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3.xml" ContentType="application/vnd.openxmlformats-officedocument.wordprocessingml.head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0.xml" ContentType="application/vnd.openxmlformats-officedocument.wordprocessingml.head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Override PartName="/word/header1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97FF7" w:rsidRPr="00067845" w14:paraId="58C11ECD" w14:textId="77777777" w:rsidTr="001052C9">
        <w:tc>
          <w:tcPr>
            <w:tcW w:w="9345" w:type="dxa"/>
          </w:tcPr>
          <w:p w14:paraId="18F87269" w14:textId="77777777" w:rsidR="00F76170" w:rsidRDefault="00F76170" w:rsidP="00F76170">
            <w:pPr>
              <w:pStyle w:val="af0"/>
              <w:jc w:val="center"/>
            </w:pPr>
            <w:r>
              <w:rPr>
                <w:noProof/>
              </w:rPr>
              <w:drawing>
                <wp:inline distT="0" distB="0" distL="0" distR="0" wp14:anchorId="0E49E0BE" wp14:editId="2D31EED0">
                  <wp:extent cx="1691640" cy="2118384"/>
                  <wp:effectExtent l="0" t="0" r="3810" b="0"/>
                  <wp:docPr id="20" name="Рисунок 20" descr="C:\Users\Пользователь\Desktop\Docs\Схемы теплоснабжения\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ocs\Схемы теплоснабжения\Герб.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470" cy="2120676"/>
                          </a:xfrm>
                          <a:prstGeom prst="rect">
                            <a:avLst/>
                          </a:prstGeom>
                          <a:noFill/>
                          <a:ln>
                            <a:noFill/>
                          </a:ln>
                        </pic:spPr>
                      </pic:pic>
                    </a:graphicData>
                  </a:graphic>
                </wp:inline>
              </w:drawing>
            </w:r>
          </w:p>
          <w:p w14:paraId="0946DB09" w14:textId="34B5B6FF" w:rsidR="00D97FF7" w:rsidRPr="00067845" w:rsidRDefault="00D97FF7" w:rsidP="00FA1A10">
            <w:pPr>
              <w:tabs>
                <w:tab w:val="left" w:pos="6315"/>
              </w:tabs>
              <w:jc w:val="center"/>
              <w:rPr>
                <w:rFonts w:eastAsia="Calibri"/>
              </w:rPr>
            </w:pPr>
          </w:p>
          <w:p w14:paraId="02963D7A" w14:textId="20800BE5" w:rsidR="00D97FF7" w:rsidRPr="00394B4F" w:rsidRDefault="00736045" w:rsidP="00F76170">
            <w:pPr>
              <w:tabs>
                <w:tab w:val="left" w:pos="6315"/>
              </w:tabs>
              <w:jc w:val="center"/>
              <w:rPr>
                <w:rFonts w:eastAsia="Calibri"/>
                <w:lang w:val="ru-RU"/>
              </w:rPr>
            </w:pPr>
            <w:r w:rsidRPr="00394B4F">
              <w:rPr>
                <w:rFonts w:eastAsia="Calibri"/>
                <w:lang w:val="ru-RU"/>
              </w:rPr>
              <w:t xml:space="preserve">Муниципальное образование </w:t>
            </w:r>
            <w:r w:rsidR="00186856">
              <w:rPr>
                <w:rFonts w:eastAsia="Calibri"/>
                <w:lang w:val="ru-RU"/>
              </w:rPr>
              <w:t>«</w:t>
            </w:r>
            <w:r w:rsidR="00F76170">
              <w:rPr>
                <w:rFonts w:eastAsia="Calibri"/>
                <w:lang w:val="ru-RU"/>
              </w:rPr>
              <w:t>Кривошеинское сельское поселение</w:t>
            </w:r>
            <w:r w:rsidR="00186856">
              <w:rPr>
                <w:rFonts w:eastAsia="Calibri"/>
                <w:lang w:val="ru-RU"/>
              </w:rPr>
              <w:t>»</w:t>
            </w:r>
            <w:r w:rsidR="00F76170">
              <w:rPr>
                <w:rFonts w:eastAsia="Calibri"/>
                <w:lang w:val="ru-RU"/>
              </w:rPr>
              <w:t xml:space="preserve"> Кривошеинского </w:t>
            </w:r>
            <w:r w:rsidR="00186856">
              <w:rPr>
                <w:rFonts w:eastAsia="Calibri"/>
                <w:lang w:val="ru-RU"/>
              </w:rPr>
              <w:t xml:space="preserve">муниципального </w:t>
            </w:r>
            <w:r w:rsidR="00F76170">
              <w:rPr>
                <w:rFonts w:eastAsia="Calibri"/>
                <w:lang w:val="ru-RU"/>
              </w:rPr>
              <w:t>района Томской области</w:t>
            </w:r>
          </w:p>
        </w:tc>
      </w:tr>
    </w:tbl>
    <w:p w14:paraId="03C78222" w14:textId="77777777" w:rsidR="00D97FF7" w:rsidRPr="00067845" w:rsidRDefault="00D97FF7" w:rsidP="00FA1A10">
      <w:pPr>
        <w:tabs>
          <w:tab w:val="left" w:pos="6315"/>
        </w:tabs>
        <w:spacing w:after="0" w:line="240" w:lineRule="auto"/>
        <w:rPr>
          <w:rFonts w:eastAsia="Calibri"/>
        </w:rPr>
      </w:pPr>
    </w:p>
    <w:p w14:paraId="17D80CCC" w14:textId="77777777" w:rsidR="00D97FF7" w:rsidRPr="00067845" w:rsidRDefault="00D97FF7" w:rsidP="00FA1A10">
      <w:pPr>
        <w:tabs>
          <w:tab w:val="left" w:pos="6315"/>
        </w:tabs>
        <w:spacing w:after="0" w:line="240" w:lineRule="auto"/>
        <w:rPr>
          <w:rFonts w:eastAsia="Calibri"/>
        </w:rPr>
      </w:pPr>
    </w:p>
    <w:p w14:paraId="566FBBA9" w14:textId="77777777" w:rsidR="00D97FF7" w:rsidRPr="00067845" w:rsidRDefault="00D97FF7" w:rsidP="00FA1A10">
      <w:pPr>
        <w:tabs>
          <w:tab w:val="left" w:pos="6315"/>
        </w:tabs>
        <w:spacing w:after="0" w:line="240" w:lineRule="auto"/>
        <w:rPr>
          <w:rFonts w:eastAsia="Calibri"/>
        </w:rPr>
      </w:pPr>
    </w:p>
    <w:p w14:paraId="177F1C29" w14:textId="77777777" w:rsidR="00D97FF7" w:rsidRPr="00067845" w:rsidRDefault="00D97FF7" w:rsidP="00FA1A10">
      <w:pPr>
        <w:tabs>
          <w:tab w:val="left" w:pos="6315"/>
        </w:tabs>
        <w:spacing w:after="0" w:line="240" w:lineRule="auto"/>
        <w:rPr>
          <w:rFonts w:eastAsia="Calibri"/>
        </w:rPr>
      </w:pPr>
    </w:p>
    <w:p w14:paraId="02681B9A" w14:textId="77777777" w:rsidR="00D97FF7" w:rsidRPr="00067845" w:rsidRDefault="00D97FF7" w:rsidP="00FA1A10">
      <w:pPr>
        <w:tabs>
          <w:tab w:val="left" w:pos="6315"/>
        </w:tabs>
        <w:spacing w:after="0" w:line="240" w:lineRule="auto"/>
        <w:rPr>
          <w:rFonts w:eastAsia="Calibri"/>
          <w:sz w:val="28"/>
          <w:szCs w:val="28"/>
        </w:rPr>
      </w:pPr>
    </w:p>
    <w:p w14:paraId="6EF79A17" w14:textId="77777777" w:rsidR="00D97FF7" w:rsidRPr="00F76170" w:rsidRDefault="00D97FF7" w:rsidP="00FA1A10">
      <w:pPr>
        <w:pStyle w:val="afffff0"/>
        <w:spacing w:after="0" w:line="240" w:lineRule="auto"/>
        <w:ind w:firstLine="0"/>
        <w:jc w:val="center"/>
        <w:rPr>
          <w:rFonts w:cs="Arial"/>
          <w:sz w:val="28"/>
          <w:szCs w:val="28"/>
        </w:rPr>
      </w:pPr>
      <w:r w:rsidRPr="00F76170">
        <w:rPr>
          <w:rFonts w:cs="Arial"/>
          <w:sz w:val="28"/>
          <w:szCs w:val="28"/>
        </w:rPr>
        <w:t>СХЕМА ТЕПЛОСНАБЖЕНИЯ</w:t>
      </w:r>
    </w:p>
    <w:p w14:paraId="3255BF51" w14:textId="58B27856" w:rsidR="00D97FF7" w:rsidRPr="00F76170" w:rsidRDefault="00736045" w:rsidP="00F76170">
      <w:pPr>
        <w:pStyle w:val="afffff0"/>
        <w:spacing w:after="0" w:line="240" w:lineRule="auto"/>
        <w:ind w:firstLine="0"/>
        <w:jc w:val="center"/>
        <w:rPr>
          <w:rFonts w:cs="Arial"/>
          <w:sz w:val="28"/>
          <w:szCs w:val="28"/>
        </w:rPr>
      </w:pPr>
      <w:r w:rsidRPr="00F76170">
        <w:rPr>
          <w:rFonts w:cs="Arial"/>
          <w:caps/>
          <w:sz w:val="28"/>
          <w:szCs w:val="28"/>
        </w:rPr>
        <w:t xml:space="preserve">муниципального образования </w:t>
      </w:r>
      <w:r w:rsidR="00186856">
        <w:rPr>
          <w:rFonts w:cs="Arial"/>
          <w:caps/>
          <w:sz w:val="28"/>
          <w:szCs w:val="28"/>
        </w:rPr>
        <w:t>«</w:t>
      </w:r>
      <w:r w:rsidR="00F76170" w:rsidRPr="00F76170">
        <w:rPr>
          <w:rFonts w:cs="Arial"/>
          <w:sz w:val="28"/>
          <w:szCs w:val="28"/>
        </w:rPr>
        <w:t>КРИВОШЕИНСКОЕ СЕЛЬСКОЕ ПОСЕЛЕНИЕ</w:t>
      </w:r>
      <w:r w:rsidR="00186856">
        <w:rPr>
          <w:rFonts w:cs="Arial"/>
          <w:sz w:val="28"/>
          <w:szCs w:val="28"/>
        </w:rPr>
        <w:t>»</w:t>
      </w:r>
      <w:r w:rsidR="00F76170" w:rsidRPr="00F76170">
        <w:rPr>
          <w:rFonts w:cs="Arial"/>
          <w:sz w:val="28"/>
          <w:szCs w:val="28"/>
        </w:rPr>
        <w:t xml:space="preserve"> КРИВОШЕИНСКОГО </w:t>
      </w:r>
      <w:r w:rsidR="00186856">
        <w:rPr>
          <w:rFonts w:cs="Arial"/>
          <w:sz w:val="28"/>
          <w:szCs w:val="28"/>
        </w:rPr>
        <w:t xml:space="preserve">МУНИЦИПАЛЬНОГО </w:t>
      </w:r>
      <w:r w:rsidR="00F76170" w:rsidRPr="00F76170">
        <w:rPr>
          <w:rFonts w:cs="Arial"/>
          <w:sz w:val="28"/>
          <w:szCs w:val="28"/>
        </w:rPr>
        <w:t xml:space="preserve">РАЙОНА ТОМСКОЙ ОБЛАСТИ </w:t>
      </w:r>
      <w:r w:rsidR="00D97FF7" w:rsidRPr="00F76170">
        <w:rPr>
          <w:rFonts w:cs="Arial"/>
          <w:sz w:val="28"/>
          <w:szCs w:val="28"/>
        </w:rPr>
        <w:t xml:space="preserve">НА ПЕРИОД </w:t>
      </w:r>
      <w:r w:rsidRPr="00F76170">
        <w:rPr>
          <w:rFonts w:cs="Arial"/>
          <w:sz w:val="28"/>
          <w:szCs w:val="28"/>
        </w:rPr>
        <w:t>ДО</w:t>
      </w:r>
      <w:r w:rsidR="00D97FF7" w:rsidRPr="00F76170">
        <w:rPr>
          <w:rFonts w:cs="Arial"/>
          <w:sz w:val="28"/>
          <w:szCs w:val="28"/>
        </w:rPr>
        <w:t xml:space="preserve"> </w:t>
      </w:r>
      <w:r w:rsidR="00D97FF7" w:rsidRPr="00023E40">
        <w:rPr>
          <w:rFonts w:cs="Arial"/>
          <w:sz w:val="28"/>
          <w:szCs w:val="28"/>
        </w:rPr>
        <w:t>20</w:t>
      </w:r>
      <w:r w:rsidR="00CC3DE6" w:rsidRPr="00023E40">
        <w:rPr>
          <w:rFonts w:cs="Arial"/>
          <w:sz w:val="28"/>
          <w:szCs w:val="28"/>
        </w:rPr>
        <w:t>32</w:t>
      </w:r>
      <w:r w:rsidR="00D97FF7" w:rsidRPr="00F76170">
        <w:rPr>
          <w:rFonts w:cs="Arial"/>
          <w:sz w:val="28"/>
          <w:szCs w:val="28"/>
        </w:rPr>
        <w:t xml:space="preserve"> г.</w:t>
      </w:r>
    </w:p>
    <w:p w14:paraId="1E995DF2" w14:textId="77777777" w:rsidR="00B74B08" w:rsidRPr="00F76170" w:rsidRDefault="00B74B08" w:rsidP="00FA1A10">
      <w:pPr>
        <w:pStyle w:val="afffff0"/>
        <w:spacing w:after="0" w:line="240" w:lineRule="auto"/>
        <w:ind w:firstLine="0"/>
        <w:jc w:val="center"/>
        <w:rPr>
          <w:rFonts w:cs="Arial"/>
          <w:sz w:val="28"/>
          <w:szCs w:val="28"/>
        </w:rPr>
      </w:pPr>
    </w:p>
    <w:p w14:paraId="7CB5C661" w14:textId="42859C8E" w:rsidR="00B74B08" w:rsidRDefault="00B74B08" w:rsidP="00FA1A10">
      <w:pPr>
        <w:pStyle w:val="afffff0"/>
        <w:spacing w:after="0" w:line="240" w:lineRule="auto"/>
        <w:ind w:firstLine="0"/>
        <w:jc w:val="center"/>
        <w:rPr>
          <w:rFonts w:cs="Arial"/>
          <w:sz w:val="28"/>
          <w:szCs w:val="28"/>
        </w:rPr>
      </w:pPr>
      <w:r>
        <w:rPr>
          <w:rFonts w:cs="Arial"/>
          <w:sz w:val="28"/>
          <w:szCs w:val="28"/>
        </w:rPr>
        <w:t xml:space="preserve">АКТУАЛИЗАЦИЯ НА </w:t>
      </w:r>
      <w:r w:rsidR="009F61A3">
        <w:rPr>
          <w:rFonts w:cs="Arial"/>
          <w:sz w:val="28"/>
          <w:szCs w:val="28"/>
        </w:rPr>
        <w:t xml:space="preserve">2026 </w:t>
      </w:r>
      <w:r>
        <w:rPr>
          <w:rFonts w:cs="Arial"/>
          <w:sz w:val="28"/>
          <w:szCs w:val="28"/>
        </w:rPr>
        <w:t>ГОД</w:t>
      </w:r>
    </w:p>
    <w:p w14:paraId="648883A7" w14:textId="77777777" w:rsidR="00C027D5" w:rsidRPr="00067845" w:rsidRDefault="00C027D5" w:rsidP="00FA1A10">
      <w:pPr>
        <w:pStyle w:val="afffff0"/>
        <w:spacing w:after="0" w:line="240" w:lineRule="auto"/>
        <w:ind w:firstLine="0"/>
        <w:jc w:val="center"/>
        <w:rPr>
          <w:rFonts w:cs="Arial"/>
          <w:sz w:val="28"/>
          <w:szCs w:val="28"/>
        </w:rPr>
      </w:pPr>
    </w:p>
    <w:p w14:paraId="0E52ED85" w14:textId="77777777" w:rsidR="00C23212" w:rsidRPr="00067845" w:rsidRDefault="00C23212" w:rsidP="00FA1A10">
      <w:pPr>
        <w:tabs>
          <w:tab w:val="left" w:pos="6315"/>
        </w:tabs>
        <w:spacing w:after="0" w:line="240" w:lineRule="auto"/>
        <w:jc w:val="center"/>
        <w:rPr>
          <w:rFonts w:eastAsia="Calibri"/>
          <w:sz w:val="28"/>
          <w:szCs w:val="28"/>
        </w:rPr>
      </w:pPr>
    </w:p>
    <w:p w14:paraId="1E6EBDA4" w14:textId="77777777" w:rsidR="00D97FF7" w:rsidRPr="00067845" w:rsidRDefault="00D97FF7" w:rsidP="00FA1A10">
      <w:pPr>
        <w:tabs>
          <w:tab w:val="left" w:pos="6315"/>
        </w:tabs>
        <w:spacing w:after="0" w:line="240" w:lineRule="auto"/>
        <w:jc w:val="center"/>
        <w:rPr>
          <w:rFonts w:eastAsia="Calibri"/>
          <w:sz w:val="28"/>
          <w:szCs w:val="28"/>
        </w:rPr>
      </w:pPr>
    </w:p>
    <w:p w14:paraId="196E0A82" w14:textId="77777777" w:rsidR="00D97FF7" w:rsidRPr="00067845" w:rsidRDefault="00D97FF7" w:rsidP="00FA1A10">
      <w:pPr>
        <w:pStyle w:val="afffff0"/>
        <w:spacing w:after="0" w:line="240" w:lineRule="auto"/>
        <w:ind w:firstLine="0"/>
        <w:jc w:val="center"/>
        <w:rPr>
          <w:rFonts w:cs="Arial"/>
          <w:sz w:val="28"/>
          <w:szCs w:val="28"/>
        </w:rPr>
      </w:pPr>
      <w:r w:rsidRPr="00067845">
        <w:rPr>
          <w:rFonts w:cs="Arial"/>
          <w:sz w:val="28"/>
          <w:szCs w:val="28"/>
        </w:rPr>
        <w:t>ОБОСНОВЫВАЮЩИЕ МАТЕРИАЛЫ</w:t>
      </w:r>
    </w:p>
    <w:p w14:paraId="2D95CD1B" w14:textId="77777777" w:rsidR="00D97FF7" w:rsidRDefault="00D97FF7" w:rsidP="00FA1A10">
      <w:pPr>
        <w:tabs>
          <w:tab w:val="left" w:pos="6315"/>
        </w:tabs>
        <w:spacing w:after="0" w:line="240" w:lineRule="auto"/>
        <w:rPr>
          <w:rFonts w:eastAsia="Calibri"/>
        </w:rPr>
      </w:pPr>
    </w:p>
    <w:p w14:paraId="66EA6145" w14:textId="77777777" w:rsidR="00607EDD" w:rsidRPr="00067845" w:rsidRDefault="00607EDD" w:rsidP="00FA1A10">
      <w:pPr>
        <w:tabs>
          <w:tab w:val="left" w:pos="6315"/>
        </w:tabs>
        <w:spacing w:after="0" w:line="240" w:lineRule="auto"/>
        <w:rPr>
          <w:rFonts w:eastAsia="Calibri"/>
        </w:rPr>
      </w:pPr>
    </w:p>
    <w:p w14:paraId="48A27373" w14:textId="77777777" w:rsidR="00706974" w:rsidRPr="00067845" w:rsidRDefault="00706974" w:rsidP="00FA1A10">
      <w:pPr>
        <w:tabs>
          <w:tab w:val="left" w:pos="6315"/>
        </w:tabs>
        <w:spacing w:after="0" w:line="240" w:lineRule="auto"/>
        <w:rPr>
          <w:rFonts w:eastAsia="Calibri"/>
        </w:rPr>
      </w:pPr>
    </w:p>
    <w:p w14:paraId="1B33E563" w14:textId="77777777" w:rsidR="00D97FF7" w:rsidRPr="00067845" w:rsidRDefault="00D97FF7" w:rsidP="00FA1A10">
      <w:pPr>
        <w:tabs>
          <w:tab w:val="left" w:pos="6315"/>
        </w:tabs>
        <w:spacing w:after="0" w:line="240" w:lineRule="auto"/>
        <w:jc w:val="center"/>
        <w:rPr>
          <w:rFonts w:eastAsia="Calibri"/>
          <w:sz w:val="36"/>
          <w:szCs w:val="36"/>
        </w:rPr>
      </w:pPr>
    </w:p>
    <w:p w14:paraId="30F3BBF1" w14:textId="77777777" w:rsidR="00D97FF7" w:rsidRPr="00067845" w:rsidRDefault="00D97FF7" w:rsidP="00FA1A10">
      <w:pPr>
        <w:tabs>
          <w:tab w:val="left" w:pos="6315"/>
        </w:tabs>
        <w:spacing w:after="0" w:line="240" w:lineRule="auto"/>
        <w:jc w:val="both"/>
        <w:rPr>
          <w:rFonts w:eastAsia="Calibri"/>
        </w:rPr>
      </w:pPr>
      <w:r w:rsidRPr="00067845">
        <w:rPr>
          <w:rFonts w:eastAsia="Calibri"/>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117DD024" w14:textId="77777777" w:rsidR="00D97FF7" w:rsidRPr="00067845" w:rsidRDefault="00D97FF7" w:rsidP="00FA1A10">
      <w:pPr>
        <w:pStyle w:val="Default"/>
        <w:jc w:val="center"/>
        <w:rPr>
          <w:rFonts w:ascii="Arial" w:hAnsi="Arial" w:cs="Arial"/>
          <w:b/>
          <w:bCs/>
          <w:sz w:val="36"/>
          <w:szCs w:val="36"/>
        </w:rPr>
      </w:pPr>
    </w:p>
    <w:p w14:paraId="22A6A269" w14:textId="77777777" w:rsidR="00D97FF7" w:rsidRPr="00067845" w:rsidRDefault="00D97FF7" w:rsidP="00FA1A10">
      <w:pPr>
        <w:pStyle w:val="Default"/>
        <w:jc w:val="center"/>
        <w:rPr>
          <w:rFonts w:ascii="Arial" w:hAnsi="Arial" w:cs="Arial"/>
          <w:b/>
          <w:bCs/>
          <w:sz w:val="36"/>
          <w:szCs w:val="36"/>
        </w:rPr>
      </w:pPr>
    </w:p>
    <w:p w14:paraId="6DB16BDC" w14:textId="77777777" w:rsidR="00D97FF7" w:rsidRPr="00067845" w:rsidRDefault="00D97FF7" w:rsidP="00FA1A10">
      <w:pPr>
        <w:pStyle w:val="Default"/>
        <w:jc w:val="center"/>
        <w:rPr>
          <w:rFonts w:ascii="Arial" w:hAnsi="Arial" w:cs="Arial"/>
          <w:b/>
          <w:bCs/>
          <w:sz w:val="36"/>
          <w:szCs w:val="36"/>
        </w:rPr>
      </w:pPr>
    </w:p>
    <w:p w14:paraId="4A83CF55" w14:textId="77777777" w:rsidR="00D97FF7" w:rsidRPr="00067845" w:rsidRDefault="00D97FF7" w:rsidP="00FA1A10">
      <w:pPr>
        <w:pStyle w:val="Default"/>
        <w:jc w:val="center"/>
        <w:rPr>
          <w:rFonts w:ascii="Arial" w:hAnsi="Arial" w:cs="Arial"/>
          <w:b/>
          <w:bCs/>
          <w:sz w:val="36"/>
          <w:szCs w:val="36"/>
        </w:rPr>
      </w:pPr>
    </w:p>
    <w:p w14:paraId="0172F03F" w14:textId="1F901578" w:rsidR="00D97FF7" w:rsidRPr="00067845" w:rsidRDefault="00D97FF7" w:rsidP="00FA1A10">
      <w:pPr>
        <w:pStyle w:val="Default"/>
        <w:jc w:val="center"/>
        <w:rPr>
          <w:rFonts w:ascii="Arial" w:hAnsi="Arial" w:cs="Arial"/>
          <w:b/>
          <w:bCs/>
          <w:sz w:val="36"/>
          <w:szCs w:val="36"/>
        </w:rPr>
      </w:pPr>
    </w:p>
    <w:p w14:paraId="31774408" w14:textId="77777777" w:rsidR="00D97FF7" w:rsidRPr="00067845" w:rsidRDefault="00D97FF7" w:rsidP="00FA1A10">
      <w:pPr>
        <w:pStyle w:val="Default"/>
        <w:jc w:val="center"/>
        <w:rPr>
          <w:rFonts w:ascii="Arial" w:hAnsi="Arial" w:cs="Arial"/>
          <w:b/>
          <w:bCs/>
          <w:sz w:val="36"/>
          <w:szCs w:val="36"/>
        </w:rPr>
      </w:pPr>
    </w:p>
    <w:p w14:paraId="4779A1A7" w14:textId="6FF98466" w:rsidR="00D97FF7" w:rsidRPr="00067845" w:rsidRDefault="00607EDD" w:rsidP="00FA1A10">
      <w:pPr>
        <w:pStyle w:val="Default"/>
        <w:jc w:val="center"/>
        <w:rPr>
          <w:rFonts w:ascii="Arial" w:hAnsi="Arial" w:cs="Arial"/>
          <w:bCs/>
          <w:szCs w:val="36"/>
        </w:rPr>
      </w:pPr>
      <w:r>
        <w:rPr>
          <w:rFonts w:ascii="Arial" w:hAnsi="Arial" w:cs="Arial"/>
          <w:bCs/>
          <w:szCs w:val="36"/>
        </w:rPr>
        <w:t>Томск</w:t>
      </w:r>
      <w:r w:rsidR="00F31FFA" w:rsidRPr="00067845">
        <w:rPr>
          <w:rFonts w:ascii="Arial" w:hAnsi="Arial" w:cs="Arial"/>
          <w:bCs/>
          <w:szCs w:val="36"/>
        </w:rPr>
        <w:t xml:space="preserve"> 202</w:t>
      </w:r>
      <w:r w:rsidR="00BF3BFB">
        <w:rPr>
          <w:rFonts w:ascii="Arial" w:hAnsi="Arial" w:cs="Arial"/>
          <w:bCs/>
          <w:szCs w:val="36"/>
        </w:rPr>
        <w:t>5</w:t>
      </w:r>
    </w:p>
    <w:p w14:paraId="203B523C" w14:textId="45970E5D" w:rsidR="00D97FF7" w:rsidRPr="00186856" w:rsidRDefault="00D97FF7" w:rsidP="00186856">
      <w:pPr>
        <w:spacing w:after="0"/>
        <w:jc w:val="center"/>
        <w:rPr>
          <w:rFonts w:eastAsia="Times New Roman"/>
          <w:b/>
          <w:bCs/>
        </w:rPr>
      </w:pPr>
      <w:r w:rsidRPr="00067845">
        <w:rPr>
          <w:b/>
          <w:bCs/>
          <w:sz w:val="36"/>
          <w:szCs w:val="36"/>
        </w:rPr>
        <w:br w:type="page"/>
      </w:r>
      <w:bookmarkStart w:id="0" w:name="_Toc524886640"/>
      <w:bookmarkStart w:id="1" w:name="_Toc72448927"/>
      <w:r w:rsidRPr="00EE3B86">
        <w:rPr>
          <w:rFonts w:eastAsia="Times New Roman"/>
          <w:b/>
          <w:bCs/>
        </w:rPr>
        <w:lastRenderedPageBreak/>
        <w:t xml:space="preserve">Состав документации Схемы теплоснабжения </w:t>
      </w:r>
      <w:r w:rsidR="00B403B3" w:rsidRPr="00EE3B86">
        <w:rPr>
          <w:rFonts w:eastAsia="Times New Roman"/>
          <w:b/>
          <w:bCs/>
        </w:rPr>
        <w:t>м</w:t>
      </w:r>
      <w:r w:rsidR="00186856" w:rsidRPr="00EE3B86">
        <w:rPr>
          <w:rFonts w:eastAsia="Times New Roman"/>
          <w:b/>
          <w:bCs/>
        </w:rPr>
        <w:t>униципального образования «Кривошеинское сельское поселение»</w:t>
      </w:r>
    </w:p>
    <w:p w14:paraId="0C47D7CA" w14:textId="77777777" w:rsidR="00186856" w:rsidRPr="00067845" w:rsidRDefault="00186856" w:rsidP="00FA1A10">
      <w:pPr>
        <w:spacing w:after="0"/>
        <w:jc w:val="center"/>
        <w:rPr>
          <w:rFonts w:eastAsia="Times New Roman"/>
          <w:bCs/>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668"/>
        <w:gridCol w:w="2779"/>
      </w:tblGrid>
      <w:tr w:rsidR="00610865" w:rsidRPr="00067845" w14:paraId="094FAD92" w14:textId="77777777" w:rsidTr="00377E2D">
        <w:trPr>
          <w:trHeight w:val="20"/>
          <w:tblHeader/>
        </w:trPr>
        <w:tc>
          <w:tcPr>
            <w:tcW w:w="6668" w:type="dxa"/>
            <w:tcBorders>
              <w:top w:val="single" w:sz="4" w:space="0" w:color="auto"/>
              <w:left w:val="single" w:sz="4" w:space="0" w:color="auto"/>
              <w:bottom w:val="single" w:sz="4" w:space="0" w:color="auto"/>
              <w:right w:val="single" w:sz="4" w:space="0" w:color="auto"/>
            </w:tcBorders>
            <w:vAlign w:val="center"/>
            <w:hideMark/>
          </w:tcPr>
          <w:p w14:paraId="1ECE7967" w14:textId="2B171821" w:rsidR="00610865" w:rsidRPr="00067845" w:rsidRDefault="00610865" w:rsidP="00377E2D">
            <w:pPr>
              <w:spacing w:after="0" w:line="240" w:lineRule="auto"/>
              <w:contextualSpacing/>
              <w:jc w:val="center"/>
              <w:rPr>
                <w:rFonts w:eastAsia="Calibri"/>
                <w:b/>
              </w:rPr>
            </w:pPr>
            <w:r w:rsidRPr="00067845">
              <w:rPr>
                <w:rFonts w:eastAsia="Calibri"/>
                <w:b/>
              </w:rPr>
              <w:t>Наименование документа</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2142155" w14:textId="77777777" w:rsidR="00610865" w:rsidRPr="00067845" w:rsidRDefault="00610865" w:rsidP="00377E2D">
            <w:pPr>
              <w:spacing w:after="0" w:line="240" w:lineRule="auto"/>
              <w:contextualSpacing/>
              <w:jc w:val="center"/>
              <w:rPr>
                <w:rFonts w:eastAsia="Calibri"/>
                <w:b/>
              </w:rPr>
            </w:pPr>
            <w:r w:rsidRPr="00067845">
              <w:rPr>
                <w:rFonts w:eastAsia="Calibri"/>
                <w:b/>
              </w:rPr>
              <w:t>Шифр</w:t>
            </w:r>
          </w:p>
        </w:tc>
      </w:tr>
      <w:tr w:rsidR="00610865" w:rsidRPr="00067845" w14:paraId="02A2F427" w14:textId="77777777" w:rsidTr="00607EDD">
        <w:trPr>
          <w:trHeight w:val="49"/>
        </w:trPr>
        <w:tc>
          <w:tcPr>
            <w:tcW w:w="6668" w:type="dxa"/>
            <w:tcBorders>
              <w:top w:val="single" w:sz="4" w:space="0" w:color="auto"/>
              <w:left w:val="single" w:sz="4" w:space="0" w:color="auto"/>
              <w:bottom w:val="single" w:sz="4" w:space="0" w:color="auto"/>
              <w:right w:val="single" w:sz="4" w:space="0" w:color="auto"/>
            </w:tcBorders>
            <w:hideMark/>
          </w:tcPr>
          <w:p w14:paraId="50C27EE6" w14:textId="7EBC4872" w:rsidR="00610865" w:rsidRPr="00067845" w:rsidRDefault="00610865" w:rsidP="00045055">
            <w:pPr>
              <w:spacing w:after="0" w:line="240" w:lineRule="auto"/>
              <w:contextualSpacing/>
              <w:rPr>
                <w:rFonts w:eastAsia="Times New Roman"/>
                <w:bCs/>
              </w:rPr>
            </w:pPr>
            <w:r w:rsidRPr="00067845">
              <w:rPr>
                <w:rFonts w:eastAsia="Times New Roman"/>
                <w:bCs/>
              </w:rPr>
              <w:t xml:space="preserve">Схема теплоснабжения </w:t>
            </w:r>
            <w:r w:rsidR="003570F1" w:rsidRPr="003570F1">
              <w:rPr>
                <w:rFonts w:eastAsia="Times New Roman"/>
                <w:bCs/>
              </w:rPr>
              <w:t xml:space="preserve">муниципального образования «Кривошеинское сельское поселение» Кривошеинского муниципального района Томской области на период до 2032 года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08B149F" w14:textId="5DA8B673" w:rsidR="00610865" w:rsidRPr="00067845" w:rsidRDefault="00607EDD" w:rsidP="00607EDD">
            <w:pPr>
              <w:spacing w:after="0" w:line="240" w:lineRule="auto"/>
              <w:contextualSpacing/>
              <w:jc w:val="center"/>
              <w:rPr>
                <w:rFonts w:eastAsia="Times New Roman"/>
                <w:bCs/>
              </w:rPr>
            </w:pPr>
            <w:r>
              <w:rPr>
                <w:rFonts w:eastAsia="Times New Roman"/>
                <w:bCs/>
              </w:rPr>
              <w:t>ПСТ.УЧ</w:t>
            </w:r>
            <w:r w:rsidR="00610865" w:rsidRPr="00067845">
              <w:rPr>
                <w:rFonts w:eastAsia="Times New Roman"/>
                <w:bCs/>
              </w:rPr>
              <w:t>.</w:t>
            </w:r>
            <w:r w:rsidR="00C06A29">
              <w:rPr>
                <w:rFonts w:eastAsia="Times New Roman"/>
                <w:bCs/>
              </w:rPr>
              <w:t>70-09</w:t>
            </w:r>
            <w:r w:rsidR="00610865" w:rsidRPr="00067845">
              <w:rPr>
                <w:rFonts w:eastAsia="Times New Roman"/>
                <w:bCs/>
              </w:rPr>
              <w:t>.000.000</w:t>
            </w:r>
          </w:p>
        </w:tc>
      </w:tr>
      <w:tr w:rsidR="00607EDD" w:rsidRPr="00067845" w14:paraId="7A2D0180" w14:textId="77777777" w:rsidTr="00377E2D">
        <w:trPr>
          <w:trHeight w:val="20"/>
        </w:trPr>
        <w:tc>
          <w:tcPr>
            <w:tcW w:w="6668" w:type="dxa"/>
            <w:tcBorders>
              <w:top w:val="single" w:sz="4" w:space="0" w:color="auto"/>
              <w:left w:val="single" w:sz="4" w:space="0" w:color="auto"/>
              <w:bottom w:val="single" w:sz="4" w:space="0" w:color="auto"/>
              <w:right w:val="single" w:sz="4" w:space="0" w:color="auto"/>
            </w:tcBorders>
          </w:tcPr>
          <w:p w14:paraId="407D2E38" w14:textId="183449D5" w:rsidR="00607EDD" w:rsidRPr="00067845" w:rsidRDefault="00607EDD" w:rsidP="00045055">
            <w:pPr>
              <w:spacing w:after="0" w:line="240" w:lineRule="auto"/>
              <w:contextualSpacing/>
              <w:rPr>
                <w:rFonts w:eastAsia="Times New Roman"/>
                <w:bCs/>
              </w:rPr>
            </w:pPr>
            <w:r>
              <w:rPr>
                <w:rFonts w:eastAsia="Times New Roman"/>
                <w:bCs/>
              </w:rPr>
              <w:t xml:space="preserve">Обосновывающие материалы к Схеме теплоснабжения </w:t>
            </w:r>
            <w:r w:rsidR="003570F1" w:rsidRPr="003570F1">
              <w:rPr>
                <w:rFonts w:eastAsia="Times New Roman"/>
                <w:bCs/>
              </w:rPr>
              <w:t xml:space="preserve">муниципального образования «Кривошеинское сельское поселение» Кривошеинского муниципального района Томской области на период до 2032 года </w:t>
            </w:r>
          </w:p>
        </w:tc>
        <w:tc>
          <w:tcPr>
            <w:tcW w:w="2779" w:type="dxa"/>
            <w:tcBorders>
              <w:top w:val="single" w:sz="4" w:space="0" w:color="auto"/>
              <w:left w:val="single" w:sz="4" w:space="0" w:color="auto"/>
              <w:bottom w:val="single" w:sz="4" w:space="0" w:color="auto"/>
              <w:right w:val="single" w:sz="4" w:space="0" w:color="auto"/>
            </w:tcBorders>
            <w:vAlign w:val="center"/>
          </w:tcPr>
          <w:p w14:paraId="1D630113" w14:textId="54918AB7" w:rsidR="00607EDD" w:rsidRPr="00067845" w:rsidRDefault="00607EDD" w:rsidP="00377E2D">
            <w:pPr>
              <w:spacing w:after="0" w:line="240" w:lineRule="auto"/>
              <w:contextualSpacing/>
              <w:jc w:val="center"/>
              <w:rPr>
                <w:rFonts w:eastAsia="Times New Roman"/>
                <w:bCs/>
              </w:rPr>
            </w:pPr>
            <w:r w:rsidRPr="00067845">
              <w:rPr>
                <w:rFonts w:eastAsia="Times New Roman"/>
                <w:bCs/>
              </w:rPr>
              <w:t>ПСТ.ОМ.</w:t>
            </w:r>
            <w:r w:rsidR="00C06A29">
              <w:rPr>
                <w:rFonts w:eastAsia="Times New Roman"/>
                <w:bCs/>
              </w:rPr>
              <w:t>70-09</w:t>
            </w:r>
            <w:r w:rsidR="00815378">
              <w:rPr>
                <w:rFonts w:eastAsia="Times New Roman"/>
                <w:bCs/>
              </w:rPr>
              <w:t>.001</w:t>
            </w:r>
            <w:r w:rsidRPr="00067845">
              <w:rPr>
                <w:rFonts w:eastAsia="Times New Roman"/>
                <w:bCs/>
              </w:rPr>
              <w:t>.000</w:t>
            </w:r>
          </w:p>
        </w:tc>
      </w:tr>
      <w:tr w:rsidR="00610865" w:rsidRPr="00067845" w14:paraId="3BD3C2B5" w14:textId="77777777" w:rsidTr="00377E2D">
        <w:trPr>
          <w:trHeight w:val="20"/>
        </w:trPr>
        <w:tc>
          <w:tcPr>
            <w:tcW w:w="6668" w:type="dxa"/>
            <w:tcBorders>
              <w:top w:val="single" w:sz="4" w:space="0" w:color="auto"/>
              <w:left w:val="single" w:sz="4" w:space="0" w:color="auto"/>
              <w:bottom w:val="single" w:sz="4" w:space="0" w:color="auto"/>
              <w:right w:val="single" w:sz="4" w:space="0" w:color="auto"/>
            </w:tcBorders>
            <w:vAlign w:val="center"/>
          </w:tcPr>
          <w:p w14:paraId="2B9F9645" w14:textId="77777777" w:rsidR="00610865" w:rsidRPr="00067845" w:rsidRDefault="00610865" w:rsidP="00377E2D">
            <w:pPr>
              <w:spacing w:after="0" w:line="240" w:lineRule="auto"/>
              <w:contextualSpacing/>
              <w:rPr>
                <w:rFonts w:eastAsia="Times New Roman"/>
                <w:bCs/>
              </w:rPr>
            </w:pPr>
            <w:r w:rsidRPr="00067845">
              <w:rPr>
                <w:rFonts w:eastAsia="Times New Roman"/>
                <w:bCs/>
              </w:rPr>
              <w:t>Приложение 1 «Схемы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tcPr>
          <w:p w14:paraId="245497D4" w14:textId="5C98680B" w:rsidR="00610865" w:rsidRPr="00067845" w:rsidRDefault="00610865" w:rsidP="00377E2D">
            <w:pPr>
              <w:spacing w:after="0" w:line="240" w:lineRule="auto"/>
              <w:contextualSpacing/>
              <w:jc w:val="center"/>
              <w:rPr>
                <w:rFonts w:eastAsia="Times New Roman"/>
                <w:bCs/>
              </w:rPr>
            </w:pPr>
            <w:r w:rsidRPr="00067845">
              <w:rPr>
                <w:rFonts w:eastAsia="Times New Roman"/>
                <w:bCs/>
              </w:rPr>
              <w:t>ПСТ.ОМ.</w:t>
            </w:r>
            <w:r w:rsidR="00C06A29">
              <w:rPr>
                <w:rFonts w:eastAsia="Times New Roman"/>
                <w:bCs/>
              </w:rPr>
              <w:t>70-09</w:t>
            </w:r>
            <w:r w:rsidRPr="00067845">
              <w:rPr>
                <w:rFonts w:eastAsia="Times New Roman"/>
                <w:bCs/>
              </w:rPr>
              <w:t>.001.001</w:t>
            </w:r>
          </w:p>
          <w:p w14:paraId="5C5173C9" w14:textId="77777777" w:rsidR="00610865" w:rsidRPr="00067845" w:rsidRDefault="00610865" w:rsidP="00377E2D">
            <w:pPr>
              <w:spacing w:after="0" w:line="240" w:lineRule="auto"/>
              <w:contextualSpacing/>
              <w:jc w:val="center"/>
              <w:rPr>
                <w:rFonts w:eastAsia="Times New Roman"/>
                <w:bCs/>
              </w:rPr>
            </w:pPr>
            <w:r w:rsidRPr="00067845">
              <w:rPr>
                <w:rFonts w:eastAsia="Times New Roman"/>
                <w:bCs/>
              </w:rPr>
              <w:t>(Графическая часть)</w:t>
            </w:r>
          </w:p>
        </w:tc>
      </w:tr>
      <w:tr w:rsidR="00610865" w:rsidRPr="00067845" w14:paraId="5EDBC29A" w14:textId="77777777" w:rsidTr="00377E2D">
        <w:trPr>
          <w:trHeight w:val="20"/>
        </w:trPr>
        <w:tc>
          <w:tcPr>
            <w:tcW w:w="6668" w:type="dxa"/>
            <w:tcBorders>
              <w:top w:val="single" w:sz="4" w:space="0" w:color="auto"/>
              <w:left w:val="single" w:sz="4" w:space="0" w:color="auto"/>
              <w:bottom w:val="single" w:sz="4" w:space="0" w:color="auto"/>
              <w:right w:val="single" w:sz="4" w:space="0" w:color="auto"/>
            </w:tcBorders>
          </w:tcPr>
          <w:p w14:paraId="45E167AE" w14:textId="77777777" w:rsidR="00610865" w:rsidRPr="00067845" w:rsidRDefault="00610865" w:rsidP="00377E2D">
            <w:pPr>
              <w:spacing w:after="0" w:line="240" w:lineRule="auto"/>
              <w:contextualSpacing/>
              <w:rPr>
                <w:rFonts w:eastAsia="Times New Roman"/>
                <w:bCs/>
              </w:rPr>
            </w:pPr>
            <w:r w:rsidRPr="00067845">
              <w:rPr>
                <w:rFonts w:eastAsia="Times New Roman"/>
                <w:bCs/>
              </w:rPr>
              <w:t>Приложение 2 «Параметры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tcPr>
          <w:p w14:paraId="73535473" w14:textId="6AC1C01D" w:rsidR="00610865" w:rsidRPr="00067845" w:rsidRDefault="00610865" w:rsidP="00377E2D">
            <w:pPr>
              <w:spacing w:after="0" w:line="240" w:lineRule="auto"/>
              <w:contextualSpacing/>
              <w:jc w:val="center"/>
              <w:rPr>
                <w:rFonts w:eastAsia="Times New Roman"/>
                <w:bCs/>
              </w:rPr>
            </w:pPr>
            <w:r w:rsidRPr="00067845">
              <w:rPr>
                <w:rFonts w:eastAsia="Times New Roman"/>
                <w:bCs/>
              </w:rPr>
              <w:t>ПСТ.ОМ.</w:t>
            </w:r>
            <w:r w:rsidR="00C06A29">
              <w:rPr>
                <w:rFonts w:eastAsia="Times New Roman"/>
                <w:bCs/>
              </w:rPr>
              <w:t>70-09</w:t>
            </w:r>
            <w:r w:rsidRPr="00067845">
              <w:rPr>
                <w:rFonts w:eastAsia="Times New Roman"/>
                <w:bCs/>
              </w:rPr>
              <w:t>.001.002</w:t>
            </w:r>
          </w:p>
        </w:tc>
      </w:tr>
      <w:tr w:rsidR="00610865" w:rsidRPr="00067845" w14:paraId="2E50DE62" w14:textId="77777777" w:rsidTr="00377E2D">
        <w:trPr>
          <w:trHeight w:val="20"/>
        </w:trPr>
        <w:tc>
          <w:tcPr>
            <w:tcW w:w="6668" w:type="dxa"/>
            <w:tcBorders>
              <w:top w:val="single" w:sz="4" w:space="0" w:color="auto"/>
              <w:left w:val="single" w:sz="4" w:space="0" w:color="auto"/>
              <w:bottom w:val="single" w:sz="4" w:space="0" w:color="auto"/>
              <w:right w:val="single" w:sz="4" w:space="0" w:color="auto"/>
            </w:tcBorders>
          </w:tcPr>
          <w:p w14:paraId="2FC56D7B" w14:textId="77777777" w:rsidR="00610865" w:rsidRPr="00067845" w:rsidRDefault="00610865" w:rsidP="00377E2D">
            <w:pPr>
              <w:spacing w:after="0" w:line="240" w:lineRule="auto"/>
              <w:contextualSpacing/>
              <w:rPr>
                <w:rFonts w:eastAsia="Times New Roman"/>
                <w:bCs/>
              </w:rPr>
            </w:pPr>
            <w:r w:rsidRPr="00067845">
              <w:rPr>
                <w:rFonts w:eastAsia="Times New Roman"/>
                <w:bCs/>
              </w:rPr>
              <w:t>Приложение 3 «Результаты гидравлических расчетов»</w:t>
            </w:r>
          </w:p>
        </w:tc>
        <w:tc>
          <w:tcPr>
            <w:tcW w:w="2779" w:type="dxa"/>
            <w:tcBorders>
              <w:top w:val="single" w:sz="4" w:space="0" w:color="auto"/>
              <w:left w:val="single" w:sz="4" w:space="0" w:color="auto"/>
              <w:bottom w:val="single" w:sz="4" w:space="0" w:color="auto"/>
              <w:right w:val="single" w:sz="4" w:space="0" w:color="auto"/>
            </w:tcBorders>
            <w:vAlign w:val="center"/>
          </w:tcPr>
          <w:p w14:paraId="4405D1DD" w14:textId="1DB3FB5F" w:rsidR="00610865" w:rsidRPr="00067845" w:rsidRDefault="00610865" w:rsidP="00377E2D">
            <w:pPr>
              <w:spacing w:after="0" w:line="240" w:lineRule="auto"/>
              <w:contextualSpacing/>
              <w:jc w:val="center"/>
              <w:rPr>
                <w:rFonts w:eastAsia="Times New Roman"/>
                <w:bCs/>
              </w:rPr>
            </w:pPr>
            <w:r w:rsidRPr="00067845">
              <w:rPr>
                <w:rFonts w:eastAsia="Times New Roman"/>
                <w:bCs/>
              </w:rPr>
              <w:t>ПСТ.ОМ.</w:t>
            </w:r>
            <w:r w:rsidR="00C06A29">
              <w:rPr>
                <w:rFonts w:eastAsia="Times New Roman"/>
                <w:bCs/>
              </w:rPr>
              <w:t>70-09</w:t>
            </w:r>
            <w:r w:rsidRPr="00067845">
              <w:rPr>
                <w:rFonts w:eastAsia="Times New Roman"/>
                <w:bCs/>
              </w:rPr>
              <w:t>.001.003</w:t>
            </w:r>
          </w:p>
        </w:tc>
      </w:tr>
      <w:tr w:rsidR="00610865" w:rsidRPr="00067845" w14:paraId="214E830E" w14:textId="77777777" w:rsidTr="00377E2D">
        <w:trPr>
          <w:trHeight w:val="20"/>
        </w:trPr>
        <w:tc>
          <w:tcPr>
            <w:tcW w:w="6668" w:type="dxa"/>
            <w:tcBorders>
              <w:top w:val="single" w:sz="4" w:space="0" w:color="auto"/>
              <w:left w:val="single" w:sz="4" w:space="0" w:color="auto"/>
              <w:bottom w:val="single" w:sz="4" w:space="0" w:color="auto"/>
              <w:right w:val="single" w:sz="4" w:space="0" w:color="auto"/>
            </w:tcBorders>
          </w:tcPr>
          <w:p w14:paraId="6F7019EF" w14:textId="4068E3C4" w:rsidR="00610865" w:rsidRPr="00067845" w:rsidRDefault="00610865" w:rsidP="0061405F">
            <w:pPr>
              <w:spacing w:after="0" w:line="240" w:lineRule="auto"/>
              <w:contextualSpacing/>
              <w:rPr>
                <w:rFonts w:eastAsia="Times New Roman"/>
                <w:bCs/>
              </w:rPr>
            </w:pPr>
            <w:r w:rsidRPr="00067845">
              <w:rPr>
                <w:rFonts w:eastAsia="Times New Roman"/>
                <w:bCs/>
              </w:rPr>
              <w:t xml:space="preserve">Приложение </w:t>
            </w:r>
            <w:r w:rsidR="00607EDD">
              <w:rPr>
                <w:rFonts w:eastAsia="Times New Roman"/>
                <w:bCs/>
              </w:rPr>
              <w:t>4</w:t>
            </w:r>
            <w:r w:rsidRPr="00067845">
              <w:rPr>
                <w:rFonts w:eastAsia="Times New Roman"/>
                <w:bCs/>
              </w:rPr>
              <w:t xml:space="preserve"> «</w:t>
            </w:r>
            <w:r w:rsidR="0061405F">
              <w:rPr>
                <w:rFonts w:eastAsia="Times New Roman"/>
                <w:bCs/>
              </w:rPr>
              <w:t>Потребители тепловой энергии</w:t>
            </w:r>
            <w:r w:rsidRPr="00067845">
              <w:rPr>
                <w:rFonts w:eastAsia="Times New Roman"/>
                <w:bCs/>
              </w:rPr>
              <w:t>»</w:t>
            </w:r>
          </w:p>
        </w:tc>
        <w:tc>
          <w:tcPr>
            <w:tcW w:w="2779" w:type="dxa"/>
            <w:tcBorders>
              <w:top w:val="single" w:sz="4" w:space="0" w:color="auto"/>
              <w:left w:val="single" w:sz="4" w:space="0" w:color="auto"/>
              <w:bottom w:val="single" w:sz="4" w:space="0" w:color="auto"/>
              <w:right w:val="single" w:sz="4" w:space="0" w:color="auto"/>
            </w:tcBorders>
            <w:vAlign w:val="center"/>
          </w:tcPr>
          <w:p w14:paraId="3A9FD8D7" w14:textId="6466EECB" w:rsidR="00610865" w:rsidRPr="00067845" w:rsidRDefault="00610865" w:rsidP="00607EDD">
            <w:pPr>
              <w:spacing w:after="0" w:line="240" w:lineRule="auto"/>
              <w:contextualSpacing/>
              <w:jc w:val="center"/>
              <w:rPr>
                <w:rFonts w:eastAsia="Times New Roman"/>
                <w:bCs/>
              </w:rPr>
            </w:pPr>
            <w:r w:rsidRPr="00067845">
              <w:rPr>
                <w:rFonts w:eastAsia="Times New Roman"/>
                <w:bCs/>
              </w:rPr>
              <w:t>ПСТ.ОМ.</w:t>
            </w:r>
            <w:r w:rsidR="00C06A29">
              <w:rPr>
                <w:rFonts w:eastAsia="Times New Roman"/>
                <w:bCs/>
              </w:rPr>
              <w:t>70-09</w:t>
            </w:r>
            <w:r w:rsidR="00BC7CA4">
              <w:rPr>
                <w:rFonts w:eastAsia="Times New Roman"/>
                <w:bCs/>
              </w:rPr>
              <w:t>.001</w:t>
            </w:r>
            <w:r w:rsidRPr="00067845">
              <w:rPr>
                <w:rFonts w:eastAsia="Times New Roman"/>
                <w:bCs/>
              </w:rPr>
              <w:t>.00</w:t>
            </w:r>
            <w:r w:rsidR="00607EDD">
              <w:rPr>
                <w:rFonts w:eastAsia="Times New Roman"/>
                <w:bCs/>
              </w:rPr>
              <w:t>4</w:t>
            </w:r>
          </w:p>
        </w:tc>
      </w:tr>
    </w:tbl>
    <w:p w14:paraId="5C06667C" w14:textId="77777777" w:rsidR="00D97FF7" w:rsidRPr="00067845" w:rsidRDefault="00D97FF7" w:rsidP="00FA1A10">
      <w:pPr>
        <w:rPr>
          <w:b/>
          <w:sz w:val="28"/>
        </w:rPr>
      </w:pPr>
    </w:p>
    <w:p w14:paraId="7C9677F0" w14:textId="77777777" w:rsidR="00D97FF7" w:rsidRPr="00067845" w:rsidRDefault="00D97FF7" w:rsidP="00FA1A10">
      <w:pPr>
        <w:pStyle w:val="af5"/>
        <w:rPr>
          <w:rFonts w:ascii="Arial" w:hAnsi="Arial" w:cs="Arial"/>
          <w:b w:val="0"/>
          <w:szCs w:val="24"/>
        </w:rPr>
      </w:pPr>
      <w:r w:rsidRPr="00067845">
        <w:rPr>
          <w:rFonts w:ascii="Arial" w:hAnsi="Arial" w:cs="Arial"/>
          <w:b w:val="0"/>
          <w:szCs w:val="24"/>
        </w:rPr>
        <w:br w:type="page"/>
      </w:r>
    </w:p>
    <w:sdt>
      <w:sdtPr>
        <w:rPr>
          <w:b/>
          <w:lang w:val="en-US"/>
        </w:rPr>
        <w:id w:val="-1090303548"/>
        <w:docPartObj>
          <w:docPartGallery w:val="Table of Contents"/>
          <w:docPartUnique/>
        </w:docPartObj>
      </w:sdtPr>
      <w:sdtEndPr>
        <w:rPr>
          <w:b w:val="0"/>
        </w:rPr>
      </w:sdtEndPr>
      <w:sdtContent>
        <w:p w14:paraId="33842AAC" w14:textId="77777777" w:rsidR="00D97FF7" w:rsidRPr="000E48F2" w:rsidRDefault="00D97FF7" w:rsidP="004F2479">
          <w:pPr>
            <w:spacing w:line="240" w:lineRule="auto"/>
            <w:jc w:val="center"/>
            <w:rPr>
              <w:b/>
            </w:rPr>
          </w:pPr>
          <w:r w:rsidRPr="000E48F2">
            <w:rPr>
              <w:b/>
            </w:rPr>
            <w:t>СОДЕРЖАНИЕ</w:t>
          </w:r>
        </w:p>
        <w:p w14:paraId="08DE2775" w14:textId="6E1B7B30" w:rsidR="000E48F2" w:rsidRPr="000E48F2" w:rsidRDefault="0080527C">
          <w:pPr>
            <w:pStyle w:val="12"/>
            <w:rPr>
              <w:rFonts w:eastAsiaTheme="minorEastAsia"/>
              <w:noProof/>
              <w:lang w:val="ru-RU" w:eastAsia="ru-RU"/>
            </w:rPr>
          </w:pPr>
          <w:r w:rsidRPr="000E48F2">
            <w:fldChar w:fldCharType="begin"/>
          </w:r>
          <w:r w:rsidRPr="000E48F2">
            <w:instrText xml:space="preserve"> TOC \o "1-3" \h \z \u </w:instrText>
          </w:r>
          <w:r w:rsidRPr="000E48F2">
            <w:fldChar w:fldCharType="separate"/>
          </w:r>
          <w:hyperlink w:anchor="_Toc199785875" w:history="1">
            <w:r w:rsidR="000E48F2" w:rsidRPr="000E48F2">
              <w:rPr>
                <w:rStyle w:val="af6"/>
                <w:noProof/>
                <w:lang w:val="ru-RU"/>
              </w:rPr>
              <w:t>АННОТАЦИЯ</w:t>
            </w:r>
            <w:r w:rsidR="000E48F2" w:rsidRPr="000E48F2">
              <w:rPr>
                <w:noProof/>
                <w:webHidden/>
              </w:rPr>
              <w:tab/>
            </w:r>
            <w:r w:rsidR="000E48F2" w:rsidRPr="000E48F2">
              <w:rPr>
                <w:noProof/>
                <w:webHidden/>
              </w:rPr>
              <w:fldChar w:fldCharType="begin"/>
            </w:r>
            <w:r w:rsidR="000E48F2" w:rsidRPr="000E48F2">
              <w:rPr>
                <w:noProof/>
                <w:webHidden/>
              </w:rPr>
              <w:instrText xml:space="preserve"> PAGEREF _Toc199785875 \h </w:instrText>
            </w:r>
            <w:r w:rsidR="000E48F2" w:rsidRPr="000E48F2">
              <w:rPr>
                <w:noProof/>
                <w:webHidden/>
              </w:rPr>
            </w:r>
            <w:r w:rsidR="000E48F2" w:rsidRPr="000E48F2">
              <w:rPr>
                <w:noProof/>
                <w:webHidden/>
              </w:rPr>
              <w:fldChar w:fldCharType="separate"/>
            </w:r>
            <w:r w:rsidR="000E48F2" w:rsidRPr="000E48F2">
              <w:rPr>
                <w:noProof/>
                <w:webHidden/>
              </w:rPr>
              <w:t>42</w:t>
            </w:r>
            <w:r w:rsidR="000E48F2" w:rsidRPr="000E48F2">
              <w:rPr>
                <w:noProof/>
                <w:webHidden/>
              </w:rPr>
              <w:fldChar w:fldCharType="end"/>
            </w:r>
          </w:hyperlink>
        </w:p>
        <w:p w14:paraId="4D9C7178" w14:textId="12CC693D" w:rsidR="000E48F2" w:rsidRPr="000E48F2" w:rsidRDefault="000E48F2">
          <w:pPr>
            <w:pStyle w:val="12"/>
            <w:rPr>
              <w:rFonts w:eastAsiaTheme="minorEastAsia"/>
              <w:noProof/>
              <w:lang w:val="ru-RU" w:eastAsia="ru-RU"/>
            </w:rPr>
          </w:pPr>
          <w:hyperlink w:anchor="_Toc199785876" w:history="1">
            <w:r w:rsidRPr="000E48F2">
              <w:rPr>
                <w:rStyle w:val="af6"/>
                <w:noProof/>
                <w:lang w:val="ru-RU"/>
              </w:rPr>
              <w:t>ГЛАВА 1. СУЩЕСТВУЮЩЕЕ ПОЛОЖЕНИЕ В СФЕРЕ ПРОИЗВОДСТВА, ПЕРЕДАЧИ И ПОТРЕБЛЕНИЯ ТЕПЛОВОЙ ЭНЕРГИИ ДЛЯ ЦЕЛЕЙ ТЕПЛОСНАБЖЕНИЯ</w:t>
            </w:r>
            <w:r w:rsidRPr="000E48F2">
              <w:rPr>
                <w:noProof/>
                <w:webHidden/>
              </w:rPr>
              <w:tab/>
            </w:r>
            <w:r w:rsidRPr="000E48F2">
              <w:rPr>
                <w:noProof/>
                <w:webHidden/>
              </w:rPr>
              <w:fldChar w:fldCharType="begin"/>
            </w:r>
            <w:r w:rsidRPr="000E48F2">
              <w:rPr>
                <w:noProof/>
                <w:webHidden/>
              </w:rPr>
              <w:instrText xml:space="preserve"> PAGEREF _Toc199785876 \h </w:instrText>
            </w:r>
            <w:r w:rsidRPr="000E48F2">
              <w:rPr>
                <w:noProof/>
                <w:webHidden/>
              </w:rPr>
            </w:r>
            <w:r w:rsidRPr="000E48F2">
              <w:rPr>
                <w:noProof/>
                <w:webHidden/>
              </w:rPr>
              <w:fldChar w:fldCharType="separate"/>
            </w:r>
            <w:r w:rsidRPr="000E48F2">
              <w:rPr>
                <w:noProof/>
                <w:webHidden/>
              </w:rPr>
              <w:t>43</w:t>
            </w:r>
            <w:r w:rsidRPr="000E48F2">
              <w:rPr>
                <w:noProof/>
                <w:webHidden/>
              </w:rPr>
              <w:fldChar w:fldCharType="end"/>
            </w:r>
          </w:hyperlink>
        </w:p>
        <w:p w14:paraId="05B9EAC1" w14:textId="2D0D7687" w:rsidR="000E48F2" w:rsidRPr="000E48F2" w:rsidRDefault="000E48F2">
          <w:pPr>
            <w:pStyle w:val="22"/>
            <w:rPr>
              <w:rFonts w:eastAsiaTheme="minorEastAsia"/>
              <w:lang w:eastAsia="ru-RU"/>
            </w:rPr>
          </w:pPr>
          <w:hyperlink w:anchor="_Toc199785877" w:history="1">
            <w:r w:rsidRPr="000E48F2">
              <w:rPr>
                <w:rStyle w:val="af6"/>
                <w:b/>
              </w:rPr>
              <w:t>ЧАСТЬ 1. ФУНКЦИОНАЛЬНАЯ СТРУКТУРА ТЕПЛОСНАБЖЕНИЯ</w:t>
            </w:r>
            <w:r w:rsidRPr="000E48F2">
              <w:rPr>
                <w:webHidden/>
              </w:rPr>
              <w:tab/>
            </w:r>
            <w:r w:rsidRPr="000E48F2">
              <w:rPr>
                <w:webHidden/>
              </w:rPr>
              <w:fldChar w:fldCharType="begin"/>
            </w:r>
            <w:r w:rsidRPr="000E48F2">
              <w:rPr>
                <w:webHidden/>
              </w:rPr>
              <w:instrText xml:space="preserve"> PAGEREF _Toc199785877 \h </w:instrText>
            </w:r>
            <w:r w:rsidRPr="000E48F2">
              <w:rPr>
                <w:webHidden/>
              </w:rPr>
            </w:r>
            <w:r w:rsidRPr="000E48F2">
              <w:rPr>
                <w:webHidden/>
              </w:rPr>
              <w:fldChar w:fldCharType="separate"/>
            </w:r>
            <w:r w:rsidRPr="000E48F2">
              <w:rPr>
                <w:webHidden/>
              </w:rPr>
              <w:t>45</w:t>
            </w:r>
            <w:r w:rsidRPr="000E48F2">
              <w:rPr>
                <w:webHidden/>
              </w:rPr>
              <w:fldChar w:fldCharType="end"/>
            </w:r>
          </w:hyperlink>
        </w:p>
        <w:p w14:paraId="486F9FA4" w14:textId="0B51ED1C" w:rsidR="000E48F2" w:rsidRPr="000E48F2" w:rsidRDefault="000E48F2">
          <w:pPr>
            <w:pStyle w:val="34"/>
            <w:tabs>
              <w:tab w:val="left" w:pos="1320"/>
            </w:tabs>
            <w:rPr>
              <w:rFonts w:eastAsiaTheme="minorEastAsia"/>
              <w:noProof/>
              <w:lang w:val="ru-RU" w:eastAsia="ru-RU"/>
            </w:rPr>
          </w:pPr>
          <w:hyperlink w:anchor="_Toc199785878" w:history="1">
            <w:r w:rsidRPr="000E48F2">
              <w:rPr>
                <w:rStyle w:val="af6"/>
                <w:b/>
                <w:noProof/>
                <w:lang w:val="ru-RU"/>
              </w:rPr>
              <w:t>1.1.1.</w:t>
            </w:r>
            <w:r w:rsidRPr="000E48F2">
              <w:rPr>
                <w:rFonts w:eastAsiaTheme="minorEastAsia"/>
                <w:noProof/>
                <w:lang w:val="ru-RU" w:eastAsia="ru-RU"/>
              </w:rPr>
              <w:tab/>
            </w:r>
            <w:r w:rsidRPr="000E48F2">
              <w:rPr>
                <w:rStyle w:val="af6"/>
                <w:b/>
                <w:noProof/>
                <w:lang w:val="ru-RU"/>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Pr="000E48F2">
              <w:rPr>
                <w:noProof/>
                <w:webHidden/>
              </w:rPr>
              <w:tab/>
            </w:r>
            <w:r w:rsidRPr="000E48F2">
              <w:rPr>
                <w:noProof/>
                <w:webHidden/>
              </w:rPr>
              <w:fldChar w:fldCharType="begin"/>
            </w:r>
            <w:r w:rsidRPr="000E48F2">
              <w:rPr>
                <w:noProof/>
                <w:webHidden/>
              </w:rPr>
              <w:instrText xml:space="preserve"> PAGEREF _Toc199785878 \h </w:instrText>
            </w:r>
            <w:r w:rsidRPr="000E48F2">
              <w:rPr>
                <w:noProof/>
                <w:webHidden/>
              </w:rPr>
            </w:r>
            <w:r w:rsidRPr="000E48F2">
              <w:rPr>
                <w:noProof/>
                <w:webHidden/>
              </w:rPr>
              <w:fldChar w:fldCharType="separate"/>
            </w:r>
            <w:r w:rsidRPr="000E48F2">
              <w:rPr>
                <w:noProof/>
                <w:webHidden/>
              </w:rPr>
              <w:t>45</w:t>
            </w:r>
            <w:r w:rsidRPr="000E48F2">
              <w:rPr>
                <w:noProof/>
                <w:webHidden/>
              </w:rPr>
              <w:fldChar w:fldCharType="end"/>
            </w:r>
          </w:hyperlink>
        </w:p>
        <w:p w14:paraId="7D4C32E3" w14:textId="38C8F70F" w:rsidR="000E48F2" w:rsidRPr="000E48F2" w:rsidRDefault="000E48F2">
          <w:pPr>
            <w:pStyle w:val="34"/>
            <w:tabs>
              <w:tab w:val="left" w:pos="1320"/>
            </w:tabs>
            <w:rPr>
              <w:rFonts w:eastAsiaTheme="minorEastAsia"/>
              <w:noProof/>
              <w:lang w:val="ru-RU" w:eastAsia="ru-RU"/>
            </w:rPr>
          </w:pPr>
          <w:hyperlink w:anchor="_Toc199785879" w:history="1">
            <w:r w:rsidRPr="000E48F2">
              <w:rPr>
                <w:rStyle w:val="af6"/>
                <w:b/>
                <w:noProof/>
                <w:lang w:val="ru-RU"/>
              </w:rPr>
              <w:t>1.1.2.</w:t>
            </w:r>
            <w:r w:rsidRPr="000E48F2">
              <w:rPr>
                <w:rFonts w:eastAsiaTheme="minorEastAsia"/>
                <w:noProof/>
                <w:lang w:val="ru-RU" w:eastAsia="ru-RU"/>
              </w:rPr>
              <w:tab/>
            </w:r>
            <w:r w:rsidRPr="000E48F2">
              <w:rPr>
                <w:rStyle w:val="af6"/>
                <w:b/>
                <w:noProof/>
                <w:lang w:val="ru-RU"/>
              </w:rPr>
              <w:t>Зоны действия производственных источников тепловой энергии</w:t>
            </w:r>
            <w:r w:rsidRPr="000E48F2">
              <w:rPr>
                <w:noProof/>
                <w:webHidden/>
              </w:rPr>
              <w:tab/>
            </w:r>
            <w:r w:rsidRPr="000E48F2">
              <w:rPr>
                <w:noProof/>
                <w:webHidden/>
              </w:rPr>
              <w:fldChar w:fldCharType="begin"/>
            </w:r>
            <w:r w:rsidRPr="000E48F2">
              <w:rPr>
                <w:noProof/>
                <w:webHidden/>
              </w:rPr>
              <w:instrText xml:space="preserve"> PAGEREF _Toc199785879 \h </w:instrText>
            </w:r>
            <w:r w:rsidRPr="000E48F2">
              <w:rPr>
                <w:noProof/>
                <w:webHidden/>
              </w:rPr>
            </w:r>
            <w:r w:rsidRPr="000E48F2">
              <w:rPr>
                <w:noProof/>
                <w:webHidden/>
              </w:rPr>
              <w:fldChar w:fldCharType="separate"/>
            </w:r>
            <w:r w:rsidRPr="000E48F2">
              <w:rPr>
                <w:noProof/>
                <w:webHidden/>
              </w:rPr>
              <w:t>46</w:t>
            </w:r>
            <w:r w:rsidRPr="000E48F2">
              <w:rPr>
                <w:noProof/>
                <w:webHidden/>
              </w:rPr>
              <w:fldChar w:fldCharType="end"/>
            </w:r>
          </w:hyperlink>
        </w:p>
        <w:p w14:paraId="6F492646" w14:textId="3338CE8E" w:rsidR="000E48F2" w:rsidRPr="000E48F2" w:rsidRDefault="000E48F2">
          <w:pPr>
            <w:pStyle w:val="34"/>
            <w:tabs>
              <w:tab w:val="left" w:pos="1320"/>
            </w:tabs>
            <w:rPr>
              <w:rFonts w:eastAsiaTheme="minorEastAsia"/>
              <w:noProof/>
              <w:lang w:val="ru-RU" w:eastAsia="ru-RU"/>
            </w:rPr>
          </w:pPr>
          <w:hyperlink w:anchor="_Toc199785880" w:history="1">
            <w:r w:rsidRPr="000E48F2">
              <w:rPr>
                <w:rStyle w:val="af6"/>
                <w:b/>
                <w:noProof/>
                <w:lang w:val="ru-RU"/>
              </w:rPr>
              <w:t>1.1.3.</w:t>
            </w:r>
            <w:r w:rsidRPr="000E48F2">
              <w:rPr>
                <w:rFonts w:eastAsiaTheme="minorEastAsia"/>
                <w:noProof/>
                <w:lang w:val="ru-RU" w:eastAsia="ru-RU"/>
              </w:rPr>
              <w:tab/>
            </w:r>
            <w:r w:rsidRPr="000E48F2">
              <w:rPr>
                <w:rStyle w:val="af6"/>
                <w:b/>
                <w:noProof/>
                <w:lang w:val="ru-RU"/>
              </w:rPr>
              <w:t>Зоны действия индивидуального теплоснабжения</w:t>
            </w:r>
            <w:r w:rsidRPr="000E48F2">
              <w:rPr>
                <w:noProof/>
                <w:webHidden/>
              </w:rPr>
              <w:tab/>
            </w:r>
            <w:r w:rsidRPr="000E48F2">
              <w:rPr>
                <w:noProof/>
                <w:webHidden/>
              </w:rPr>
              <w:fldChar w:fldCharType="begin"/>
            </w:r>
            <w:r w:rsidRPr="000E48F2">
              <w:rPr>
                <w:noProof/>
                <w:webHidden/>
              </w:rPr>
              <w:instrText xml:space="preserve"> PAGEREF _Toc199785880 \h </w:instrText>
            </w:r>
            <w:r w:rsidRPr="000E48F2">
              <w:rPr>
                <w:noProof/>
                <w:webHidden/>
              </w:rPr>
            </w:r>
            <w:r w:rsidRPr="000E48F2">
              <w:rPr>
                <w:noProof/>
                <w:webHidden/>
              </w:rPr>
              <w:fldChar w:fldCharType="separate"/>
            </w:r>
            <w:r w:rsidRPr="000E48F2">
              <w:rPr>
                <w:noProof/>
                <w:webHidden/>
              </w:rPr>
              <w:t>46</w:t>
            </w:r>
            <w:r w:rsidRPr="000E48F2">
              <w:rPr>
                <w:noProof/>
                <w:webHidden/>
              </w:rPr>
              <w:fldChar w:fldCharType="end"/>
            </w:r>
          </w:hyperlink>
        </w:p>
        <w:p w14:paraId="644E365A" w14:textId="2B90979D" w:rsidR="000E48F2" w:rsidRPr="000E48F2" w:rsidRDefault="000E48F2">
          <w:pPr>
            <w:pStyle w:val="34"/>
            <w:tabs>
              <w:tab w:val="left" w:pos="1320"/>
            </w:tabs>
            <w:rPr>
              <w:rFonts w:eastAsiaTheme="minorEastAsia"/>
              <w:noProof/>
              <w:lang w:val="ru-RU" w:eastAsia="ru-RU"/>
            </w:rPr>
          </w:pPr>
          <w:hyperlink w:anchor="_Toc199785881" w:history="1">
            <w:r w:rsidRPr="000E48F2">
              <w:rPr>
                <w:rStyle w:val="af6"/>
                <w:rFonts w:eastAsiaTheme="majorEastAsia"/>
                <w:b/>
                <w:noProof/>
              </w:rPr>
              <w:t>1.1.4.</w:t>
            </w:r>
            <w:r w:rsidRPr="000E48F2">
              <w:rPr>
                <w:rFonts w:eastAsiaTheme="minorEastAsia"/>
                <w:noProof/>
                <w:lang w:val="ru-RU" w:eastAsia="ru-RU"/>
              </w:rPr>
              <w:tab/>
            </w:r>
            <w:r w:rsidRPr="000E48F2">
              <w:rPr>
                <w:rStyle w:val="af6"/>
                <w:rFonts w:eastAsiaTheme="majorEastAsia"/>
                <w:b/>
                <w:noProof/>
              </w:rPr>
              <w:t>Описание изменений, произошедших в функциональной структуре теплоснабжения сельского поселения за период, предшествующий актуализации схемы теплоснабжения</w:t>
            </w:r>
            <w:r w:rsidRPr="000E48F2">
              <w:rPr>
                <w:noProof/>
                <w:webHidden/>
              </w:rPr>
              <w:tab/>
            </w:r>
            <w:r w:rsidRPr="000E48F2">
              <w:rPr>
                <w:noProof/>
                <w:webHidden/>
              </w:rPr>
              <w:fldChar w:fldCharType="begin"/>
            </w:r>
            <w:r w:rsidRPr="000E48F2">
              <w:rPr>
                <w:noProof/>
                <w:webHidden/>
              </w:rPr>
              <w:instrText xml:space="preserve"> PAGEREF _Toc199785881 \h </w:instrText>
            </w:r>
            <w:r w:rsidRPr="000E48F2">
              <w:rPr>
                <w:noProof/>
                <w:webHidden/>
              </w:rPr>
            </w:r>
            <w:r w:rsidRPr="000E48F2">
              <w:rPr>
                <w:noProof/>
                <w:webHidden/>
              </w:rPr>
              <w:fldChar w:fldCharType="separate"/>
            </w:r>
            <w:r w:rsidRPr="000E48F2">
              <w:rPr>
                <w:noProof/>
                <w:webHidden/>
              </w:rPr>
              <w:t>46</w:t>
            </w:r>
            <w:r w:rsidRPr="000E48F2">
              <w:rPr>
                <w:noProof/>
                <w:webHidden/>
              </w:rPr>
              <w:fldChar w:fldCharType="end"/>
            </w:r>
          </w:hyperlink>
        </w:p>
        <w:p w14:paraId="2787FC54" w14:textId="4649BE50" w:rsidR="000E48F2" w:rsidRPr="000E48F2" w:rsidRDefault="000E48F2">
          <w:pPr>
            <w:pStyle w:val="22"/>
            <w:rPr>
              <w:rFonts w:eastAsiaTheme="minorEastAsia"/>
              <w:lang w:eastAsia="ru-RU"/>
            </w:rPr>
          </w:pPr>
          <w:hyperlink w:anchor="_Toc199785882" w:history="1">
            <w:r w:rsidRPr="000E48F2">
              <w:rPr>
                <w:rStyle w:val="af6"/>
                <w:b/>
              </w:rPr>
              <w:t>ЧАСТЬ 2. ИСТОЧНИКИ ТЕПЛОВОЙ ЭНЕРГИИ</w:t>
            </w:r>
            <w:r w:rsidRPr="000E48F2">
              <w:rPr>
                <w:webHidden/>
              </w:rPr>
              <w:tab/>
            </w:r>
            <w:r w:rsidRPr="000E48F2">
              <w:rPr>
                <w:webHidden/>
              </w:rPr>
              <w:fldChar w:fldCharType="begin"/>
            </w:r>
            <w:r w:rsidRPr="000E48F2">
              <w:rPr>
                <w:webHidden/>
              </w:rPr>
              <w:instrText xml:space="preserve"> PAGEREF _Toc199785882 \h </w:instrText>
            </w:r>
            <w:r w:rsidRPr="000E48F2">
              <w:rPr>
                <w:webHidden/>
              </w:rPr>
            </w:r>
            <w:r w:rsidRPr="000E48F2">
              <w:rPr>
                <w:webHidden/>
              </w:rPr>
              <w:fldChar w:fldCharType="separate"/>
            </w:r>
            <w:r w:rsidRPr="000E48F2">
              <w:rPr>
                <w:webHidden/>
              </w:rPr>
              <w:t>47</w:t>
            </w:r>
            <w:r w:rsidRPr="000E48F2">
              <w:rPr>
                <w:webHidden/>
              </w:rPr>
              <w:fldChar w:fldCharType="end"/>
            </w:r>
          </w:hyperlink>
        </w:p>
        <w:p w14:paraId="26E7EFFE" w14:textId="4444B475" w:rsidR="000E48F2" w:rsidRPr="000E48F2" w:rsidRDefault="000E48F2">
          <w:pPr>
            <w:pStyle w:val="34"/>
            <w:tabs>
              <w:tab w:val="left" w:pos="1320"/>
            </w:tabs>
            <w:rPr>
              <w:rFonts w:eastAsiaTheme="minorEastAsia"/>
              <w:noProof/>
              <w:lang w:val="ru-RU" w:eastAsia="ru-RU"/>
            </w:rPr>
          </w:pPr>
          <w:hyperlink w:anchor="_Toc199785883" w:history="1">
            <w:r w:rsidRPr="000E48F2">
              <w:rPr>
                <w:rStyle w:val="af6"/>
                <w:b/>
                <w:noProof/>
                <w:lang w:val="ru-RU"/>
              </w:rPr>
              <w:t>1.2.1.</w:t>
            </w:r>
            <w:r w:rsidRPr="000E48F2">
              <w:rPr>
                <w:rFonts w:eastAsiaTheme="minorEastAsia"/>
                <w:noProof/>
                <w:lang w:val="ru-RU" w:eastAsia="ru-RU"/>
              </w:rPr>
              <w:tab/>
            </w:r>
            <w:r w:rsidRPr="000E48F2">
              <w:rPr>
                <w:rStyle w:val="af6"/>
                <w:b/>
                <w:noProof/>
                <w:lang w:val="ru-RU"/>
              </w:rPr>
              <w:t>Структура и технические характеристики основного оборудования источников теплоснабжения</w:t>
            </w:r>
            <w:r w:rsidRPr="000E48F2">
              <w:rPr>
                <w:noProof/>
                <w:webHidden/>
              </w:rPr>
              <w:tab/>
            </w:r>
            <w:r w:rsidRPr="000E48F2">
              <w:rPr>
                <w:noProof/>
                <w:webHidden/>
              </w:rPr>
              <w:fldChar w:fldCharType="begin"/>
            </w:r>
            <w:r w:rsidRPr="000E48F2">
              <w:rPr>
                <w:noProof/>
                <w:webHidden/>
              </w:rPr>
              <w:instrText xml:space="preserve"> PAGEREF _Toc199785883 \h </w:instrText>
            </w:r>
            <w:r w:rsidRPr="000E48F2">
              <w:rPr>
                <w:noProof/>
                <w:webHidden/>
              </w:rPr>
            </w:r>
            <w:r w:rsidRPr="000E48F2">
              <w:rPr>
                <w:noProof/>
                <w:webHidden/>
              </w:rPr>
              <w:fldChar w:fldCharType="separate"/>
            </w:r>
            <w:r w:rsidRPr="000E48F2">
              <w:rPr>
                <w:noProof/>
                <w:webHidden/>
              </w:rPr>
              <w:t>47</w:t>
            </w:r>
            <w:r w:rsidRPr="000E48F2">
              <w:rPr>
                <w:noProof/>
                <w:webHidden/>
              </w:rPr>
              <w:fldChar w:fldCharType="end"/>
            </w:r>
          </w:hyperlink>
        </w:p>
        <w:p w14:paraId="2AEEB612" w14:textId="56847030" w:rsidR="000E48F2" w:rsidRPr="000E48F2" w:rsidRDefault="000E48F2">
          <w:pPr>
            <w:pStyle w:val="34"/>
            <w:tabs>
              <w:tab w:val="left" w:pos="1320"/>
            </w:tabs>
            <w:rPr>
              <w:rFonts w:eastAsiaTheme="minorEastAsia"/>
              <w:noProof/>
              <w:lang w:val="ru-RU" w:eastAsia="ru-RU"/>
            </w:rPr>
          </w:pPr>
          <w:hyperlink w:anchor="_Toc199785884" w:history="1">
            <w:r w:rsidRPr="000E48F2">
              <w:rPr>
                <w:rStyle w:val="af6"/>
                <w:b/>
                <w:noProof/>
                <w:lang w:val="ru-RU"/>
              </w:rPr>
              <w:t>1.2.2.</w:t>
            </w:r>
            <w:r w:rsidRPr="000E48F2">
              <w:rPr>
                <w:rFonts w:eastAsiaTheme="minorEastAsia"/>
                <w:noProof/>
                <w:lang w:val="ru-RU" w:eastAsia="ru-RU"/>
              </w:rPr>
              <w:tab/>
            </w:r>
            <w:r w:rsidRPr="000E48F2">
              <w:rPr>
                <w:rStyle w:val="af6"/>
                <w:b/>
                <w:noProof/>
                <w:lang w:val="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0E48F2">
              <w:rPr>
                <w:noProof/>
                <w:webHidden/>
              </w:rPr>
              <w:tab/>
            </w:r>
            <w:r w:rsidRPr="000E48F2">
              <w:rPr>
                <w:noProof/>
                <w:webHidden/>
              </w:rPr>
              <w:fldChar w:fldCharType="begin"/>
            </w:r>
            <w:r w:rsidRPr="000E48F2">
              <w:rPr>
                <w:noProof/>
                <w:webHidden/>
              </w:rPr>
              <w:instrText xml:space="preserve"> PAGEREF _Toc199785884 \h </w:instrText>
            </w:r>
            <w:r w:rsidRPr="000E48F2">
              <w:rPr>
                <w:noProof/>
                <w:webHidden/>
              </w:rPr>
            </w:r>
            <w:r w:rsidRPr="000E48F2">
              <w:rPr>
                <w:noProof/>
                <w:webHidden/>
              </w:rPr>
              <w:fldChar w:fldCharType="separate"/>
            </w:r>
            <w:r w:rsidRPr="000E48F2">
              <w:rPr>
                <w:noProof/>
                <w:webHidden/>
              </w:rPr>
              <w:t>49</w:t>
            </w:r>
            <w:r w:rsidRPr="000E48F2">
              <w:rPr>
                <w:noProof/>
                <w:webHidden/>
              </w:rPr>
              <w:fldChar w:fldCharType="end"/>
            </w:r>
          </w:hyperlink>
        </w:p>
        <w:p w14:paraId="22CB9F5E" w14:textId="140E132C" w:rsidR="000E48F2" w:rsidRPr="000E48F2" w:rsidRDefault="000E48F2">
          <w:pPr>
            <w:pStyle w:val="34"/>
            <w:tabs>
              <w:tab w:val="left" w:pos="1320"/>
            </w:tabs>
            <w:rPr>
              <w:rFonts w:eastAsiaTheme="minorEastAsia"/>
              <w:noProof/>
              <w:lang w:val="ru-RU" w:eastAsia="ru-RU"/>
            </w:rPr>
          </w:pPr>
          <w:hyperlink w:anchor="_Toc199785885" w:history="1">
            <w:r w:rsidRPr="000E48F2">
              <w:rPr>
                <w:rStyle w:val="af6"/>
                <w:b/>
                <w:noProof/>
                <w:lang w:val="ru-RU"/>
              </w:rPr>
              <w:t>1.2.3.</w:t>
            </w:r>
            <w:r w:rsidRPr="000E48F2">
              <w:rPr>
                <w:rFonts w:eastAsiaTheme="minorEastAsia"/>
                <w:noProof/>
                <w:lang w:val="ru-RU" w:eastAsia="ru-RU"/>
              </w:rPr>
              <w:tab/>
            </w:r>
            <w:r w:rsidRPr="000E48F2">
              <w:rPr>
                <w:rStyle w:val="af6"/>
                <w:b/>
                <w:noProof/>
                <w:lang w:val="ru-RU"/>
              </w:rPr>
              <w:t>Ограничения тепловой мощности и параметры располагаемой тепловой мощности</w:t>
            </w:r>
            <w:r w:rsidRPr="000E48F2">
              <w:rPr>
                <w:noProof/>
                <w:webHidden/>
              </w:rPr>
              <w:tab/>
            </w:r>
            <w:r w:rsidRPr="000E48F2">
              <w:rPr>
                <w:noProof/>
                <w:webHidden/>
              </w:rPr>
              <w:fldChar w:fldCharType="begin"/>
            </w:r>
            <w:r w:rsidRPr="000E48F2">
              <w:rPr>
                <w:noProof/>
                <w:webHidden/>
              </w:rPr>
              <w:instrText xml:space="preserve"> PAGEREF _Toc199785885 \h </w:instrText>
            </w:r>
            <w:r w:rsidRPr="000E48F2">
              <w:rPr>
                <w:noProof/>
                <w:webHidden/>
              </w:rPr>
            </w:r>
            <w:r w:rsidRPr="000E48F2">
              <w:rPr>
                <w:noProof/>
                <w:webHidden/>
              </w:rPr>
              <w:fldChar w:fldCharType="separate"/>
            </w:r>
            <w:r w:rsidRPr="000E48F2">
              <w:rPr>
                <w:noProof/>
                <w:webHidden/>
              </w:rPr>
              <w:t>49</w:t>
            </w:r>
            <w:r w:rsidRPr="000E48F2">
              <w:rPr>
                <w:noProof/>
                <w:webHidden/>
              </w:rPr>
              <w:fldChar w:fldCharType="end"/>
            </w:r>
          </w:hyperlink>
        </w:p>
        <w:p w14:paraId="78AD8FEB" w14:textId="2FDC8612" w:rsidR="000E48F2" w:rsidRPr="000E48F2" w:rsidRDefault="000E48F2">
          <w:pPr>
            <w:pStyle w:val="34"/>
            <w:tabs>
              <w:tab w:val="left" w:pos="1320"/>
            </w:tabs>
            <w:rPr>
              <w:rFonts w:eastAsiaTheme="minorEastAsia"/>
              <w:noProof/>
              <w:lang w:val="ru-RU" w:eastAsia="ru-RU"/>
            </w:rPr>
          </w:pPr>
          <w:hyperlink w:anchor="_Toc199785886" w:history="1">
            <w:r w:rsidRPr="000E48F2">
              <w:rPr>
                <w:rStyle w:val="af6"/>
                <w:b/>
                <w:noProof/>
                <w:lang w:val="ru-RU"/>
              </w:rPr>
              <w:t>1.2.4.</w:t>
            </w:r>
            <w:r w:rsidRPr="000E48F2">
              <w:rPr>
                <w:rFonts w:eastAsiaTheme="minorEastAsia"/>
                <w:noProof/>
                <w:lang w:val="ru-RU" w:eastAsia="ru-RU"/>
              </w:rPr>
              <w:tab/>
            </w:r>
            <w:r w:rsidRPr="000E48F2">
              <w:rPr>
                <w:rStyle w:val="af6"/>
                <w:b/>
                <w:noProof/>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0E48F2">
              <w:rPr>
                <w:noProof/>
                <w:webHidden/>
              </w:rPr>
              <w:tab/>
            </w:r>
            <w:r w:rsidRPr="000E48F2">
              <w:rPr>
                <w:noProof/>
                <w:webHidden/>
              </w:rPr>
              <w:fldChar w:fldCharType="begin"/>
            </w:r>
            <w:r w:rsidRPr="000E48F2">
              <w:rPr>
                <w:noProof/>
                <w:webHidden/>
              </w:rPr>
              <w:instrText xml:space="preserve"> PAGEREF _Toc199785886 \h </w:instrText>
            </w:r>
            <w:r w:rsidRPr="000E48F2">
              <w:rPr>
                <w:noProof/>
                <w:webHidden/>
              </w:rPr>
            </w:r>
            <w:r w:rsidRPr="000E48F2">
              <w:rPr>
                <w:noProof/>
                <w:webHidden/>
              </w:rPr>
              <w:fldChar w:fldCharType="separate"/>
            </w:r>
            <w:r w:rsidRPr="000E48F2">
              <w:rPr>
                <w:noProof/>
                <w:webHidden/>
              </w:rPr>
              <w:t>50</w:t>
            </w:r>
            <w:r w:rsidRPr="000E48F2">
              <w:rPr>
                <w:noProof/>
                <w:webHidden/>
              </w:rPr>
              <w:fldChar w:fldCharType="end"/>
            </w:r>
          </w:hyperlink>
        </w:p>
        <w:p w14:paraId="3577221C" w14:textId="75BBE6B4" w:rsidR="000E48F2" w:rsidRPr="000E48F2" w:rsidRDefault="000E48F2">
          <w:pPr>
            <w:pStyle w:val="34"/>
            <w:tabs>
              <w:tab w:val="left" w:pos="1320"/>
            </w:tabs>
            <w:rPr>
              <w:rFonts w:eastAsiaTheme="minorEastAsia"/>
              <w:noProof/>
              <w:lang w:val="ru-RU" w:eastAsia="ru-RU"/>
            </w:rPr>
          </w:pPr>
          <w:hyperlink w:anchor="_Toc199785887" w:history="1">
            <w:r w:rsidRPr="000E48F2">
              <w:rPr>
                <w:rStyle w:val="af6"/>
                <w:b/>
                <w:noProof/>
                <w:lang w:val="ru-RU"/>
              </w:rPr>
              <w:t>1.2.5.</w:t>
            </w:r>
            <w:r w:rsidRPr="000E48F2">
              <w:rPr>
                <w:rFonts w:eastAsiaTheme="minorEastAsia"/>
                <w:noProof/>
                <w:lang w:val="ru-RU" w:eastAsia="ru-RU"/>
              </w:rPr>
              <w:tab/>
            </w:r>
            <w:r w:rsidRPr="000E48F2">
              <w:rPr>
                <w:rStyle w:val="af6"/>
                <w:b/>
                <w:noProof/>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0E48F2">
              <w:rPr>
                <w:noProof/>
                <w:webHidden/>
              </w:rPr>
              <w:tab/>
            </w:r>
            <w:r w:rsidRPr="000E48F2">
              <w:rPr>
                <w:noProof/>
                <w:webHidden/>
              </w:rPr>
              <w:fldChar w:fldCharType="begin"/>
            </w:r>
            <w:r w:rsidRPr="000E48F2">
              <w:rPr>
                <w:noProof/>
                <w:webHidden/>
              </w:rPr>
              <w:instrText xml:space="preserve"> PAGEREF _Toc199785887 \h </w:instrText>
            </w:r>
            <w:r w:rsidRPr="000E48F2">
              <w:rPr>
                <w:noProof/>
                <w:webHidden/>
              </w:rPr>
            </w:r>
            <w:r w:rsidRPr="000E48F2">
              <w:rPr>
                <w:noProof/>
                <w:webHidden/>
              </w:rPr>
              <w:fldChar w:fldCharType="separate"/>
            </w:r>
            <w:r w:rsidRPr="000E48F2">
              <w:rPr>
                <w:noProof/>
                <w:webHidden/>
              </w:rPr>
              <w:t>51</w:t>
            </w:r>
            <w:r w:rsidRPr="000E48F2">
              <w:rPr>
                <w:noProof/>
                <w:webHidden/>
              </w:rPr>
              <w:fldChar w:fldCharType="end"/>
            </w:r>
          </w:hyperlink>
        </w:p>
        <w:p w14:paraId="366449D7" w14:textId="43F7293A" w:rsidR="000E48F2" w:rsidRPr="000E48F2" w:rsidRDefault="000E48F2">
          <w:pPr>
            <w:pStyle w:val="34"/>
            <w:tabs>
              <w:tab w:val="left" w:pos="1320"/>
            </w:tabs>
            <w:rPr>
              <w:rFonts w:eastAsiaTheme="minorEastAsia"/>
              <w:noProof/>
              <w:lang w:val="ru-RU" w:eastAsia="ru-RU"/>
            </w:rPr>
          </w:pPr>
          <w:hyperlink w:anchor="_Toc199785888" w:history="1">
            <w:r w:rsidRPr="000E48F2">
              <w:rPr>
                <w:rStyle w:val="af6"/>
                <w:b/>
                <w:noProof/>
                <w:lang w:val="ru-RU"/>
              </w:rPr>
              <w:t>1.2.6.</w:t>
            </w:r>
            <w:r w:rsidRPr="000E48F2">
              <w:rPr>
                <w:rFonts w:eastAsiaTheme="minorEastAsia"/>
                <w:noProof/>
                <w:lang w:val="ru-RU" w:eastAsia="ru-RU"/>
              </w:rPr>
              <w:tab/>
            </w:r>
            <w:r w:rsidRPr="000E48F2">
              <w:rPr>
                <w:rStyle w:val="af6"/>
                <w:b/>
                <w:noProof/>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0E48F2">
              <w:rPr>
                <w:noProof/>
                <w:webHidden/>
              </w:rPr>
              <w:tab/>
            </w:r>
            <w:r w:rsidRPr="000E48F2">
              <w:rPr>
                <w:noProof/>
                <w:webHidden/>
              </w:rPr>
              <w:fldChar w:fldCharType="begin"/>
            </w:r>
            <w:r w:rsidRPr="000E48F2">
              <w:rPr>
                <w:noProof/>
                <w:webHidden/>
              </w:rPr>
              <w:instrText xml:space="preserve"> PAGEREF _Toc199785888 \h </w:instrText>
            </w:r>
            <w:r w:rsidRPr="000E48F2">
              <w:rPr>
                <w:noProof/>
                <w:webHidden/>
              </w:rPr>
            </w:r>
            <w:r w:rsidRPr="000E48F2">
              <w:rPr>
                <w:noProof/>
                <w:webHidden/>
              </w:rPr>
              <w:fldChar w:fldCharType="separate"/>
            </w:r>
            <w:r w:rsidRPr="000E48F2">
              <w:rPr>
                <w:noProof/>
                <w:webHidden/>
              </w:rPr>
              <w:t>52</w:t>
            </w:r>
            <w:r w:rsidRPr="000E48F2">
              <w:rPr>
                <w:noProof/>
                <w:webHidden/>
              </w:rPr>
              <w:fldChar w:fldCharType="end"/>
            </w:r>
          </w:hyperlink>
        </w:p>
        <w:p w14:paraId="40718363" w14:textId="0890C054" w:rsidR="000E48F2" w:rsidRPr="000E48F2" w:rsidRDefault="000E48F2">
          <w:pPr>
            <w:pStyle w:val="34"/>
            <w:tabs>
              <w:tab w:val="left" w:pos="1320"/>
            </w:tabs>
            <w:rPr>
              <w:rFonts w:eastAsiaTheme="minorEastAsia"/>
              <w:noProof/>
              <w:lang w:val="ru-RU" w:eastAsia="ru-RU"/>
            </w:rPr>
          </w:pPr>
          <w:hyperlink w:anchor="_Toc199785889" w:history="1">
            <w:r w:rsidRPr="000E48F2">
              <w:rPr>
                <w:rStyle w:val="af6"/>
                <w:b/>
                <w:noProof/>
                <w:lang w:val="ru-RU"/>
              </w:rPr>
              <w:t>1.2.7.</w:t>
            </w:r>
            <w:r w:rsidRPr="000E48F2">
              <w:rPr>
                <w:rFonts w:eastAsiaTheme="minorEastAsia"/>
                <w:noProof/>
                <w:lang w:val="ru-RU" w:eastAsia="ru-RU"/>
              </w:rPr>
              <w:tab/>
            </w:r>
            <w:r w:rsidRPr="000E48F2">
              <w:rPr>
                <w:rStyle w:val="af6"/>
                <w:b/>
                <w:noProof/>
                <w:lang w:val="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0E48F2">
              <w:rPr>
                <w:noProof/>
                <w:webHidden/>
              </w:rPr>
              <w:tab/>
            </w:r>
            <w:r w:rsidRPr="000E48F2">
              <w:rPr>
                <w:noProof/>
                <w:webHidden/>
              </w:rPr>
              <w:fldChar w:fldCharType="begin"/>
            </w:r>
            <w:r w:rsidRPr="000E48F2">
              <w:rPr>
                <w:noProof/>
                <w:webHidden/>
              </w:rPr>
              <w:instrText xml:space="preserve"> PAGEREF _Toc199785889 \h </w:instrText>
            </w:r>
            <w:r w:rsidRPr="000E48F2">
              <w:rPr>
                <w:noProof/>
                <w:webHidden/>
              </w:rPr>
            </w:r>
            <w:r w:rsidRPr="000E48F2">
              <w:rPr>
                <w:noProof/>
                <w:webHidden/>
              </w:rPr>
              <w:fldChar w:fldCharType="separate"/>
            </w:r>
            <w:r w:rsidRPr="000E48F2">
              <w:rPr>
                <w:noProof/>
                <w:webHidden/>
              </w:rPr>
              <w:t>53</w:t>
            </w:r>
            <w:r w:rsidRPr="000E48F2">
              <w:rPr>
                <w:noProof/>
                <w:webHidden/>
              </w:rPr>
              <w:fldChar w:fldCharType="end"/>
            </w:r>
          </w:hyperlink>
        </w:p>
        <w:p w14:paraId="5DCA5557" w14:textId="12FF99DA" w:rsidR="000E48F2" w:rsidRPr="000E48F2" w:rsidRDefault="000E48F2">
          <w:pPr>
            <w:pStyle w:val="34"/>
            <w:tabs>
              <w:tab w:val="left" w:pos="1320"/>
            </w:tabs>
            <w:rPr>
              <w:rFonts w:eastAsiaTheme="minorEastAsia"/>
              <w:noProof/>
              <w:lang w:val="ru-RU" w:eastAsia="ru-RU"/>
            </w:rPr>
          </w:pPr>
          <w:hyperlink w:anchor="_Toc199785890" w:history="1">
            <w:r w:rsidRPr="000E48F2">
              <w:rPr>
                <w:rStyle w:val="af6"/>
                <w:b/>
                <w:noProof/>
                <w:lang w:val="ru-RU"/>
              </w:rPr>
              <w:t>1.2.8.</w:t>
            </w:r>
            <w:r w:rsidRPr="000E48F2">
              <w:rPr>
                <w:rFonts w:eastAsiaTheme="minorEastAsia"/>
                <w:noProof/>
                <w:lang w:val="ru-RU" w:eastAsia="ru-RU"/>
              </w:rPr>
              <w:tab/>
            </w:r>
            <w:r w:rsidRPr="000E48F2">
              <w:rPr>
                <w:rStyle w:val="af6"/>
                <w:b/>
                <w:noProof/>
                <w:lang w:val="ru-RU"/>
              </w:rPr>
              <w:t>Среднегодовая загрузка оборудования</w:t>
            </w:r>
            <w:r w:rsidRPr="000E48F2">
              <w:rPr>
                <w:noProof/>
                <w:webHidden/>
              </w:rPr>
              <w:tab/>
            </w:r>
            <w:r w:rsidRPr="000E48F2">
              <w:rPr>
                <w:noProof/>
                <w:webHidden/>
              </w:rPr>
              <w:fldChar w:fldCharType="begin"/>
            </w:r>
            <w:r w:rsidRPr="000E48F2">
              <w:rPr>
                <w:noProof/>
                <w:webHidden/>
              </w:rPr>
              <w:instrText xml:space="preserve"> PAGEREF _Toc199785890 \h </w:instrText>
            </w:r>
            <w:r w:rsidRPr="000E48F2">
              <w:rPr>
                <w:noProof/>
                <w:webHidden/>
              </w:rPr>
            </w:r>
            <w:r w:rsidRPr="000E48F2">
              <w:rPr>
                <w:noProof/>
                <w:webHidden/>
              </w:rPr>
              <w:fldChar w:fldCharType="separate"/>
            </w:r>
            <w:r w:rsidRPr="000E48F2">
              <w:rPr>
                <w:noProof/>
                <w:webHidden/>
              </w:rPr>
              <w:t>54</w:t>
            </w:r>
            <w:r w:rsidRPr="000E48F2">
              <w:rPr>
                <w:noProof/>
                <w:webHidden/>
              </w:rPr>
              <w:fldChar w:fldCharType="end"/>
            </w:r>
          </w:hyperlink>
        </w:p>
        <w:p w14:paraId="3638C56B" w14:textId="0C856357" w:rsidR="000E48F2" w:rsidRPr="000E48F2" w:rsidRDefault="000E48F2">
          <w:pPr>
            <w:pStyle w:val="34"/>
            <w:tabs>
              <w:tab w:val="left" w:pos="1320"/>
            </w:tabs>
            <w:rPr>
              <w:rFonts w:eastAsiaTheme="minorEastAsia"/>
              <w:noProof/>
              <w:lang w:val="ru-RU" w:eastAsia="ru-RU"/>
            </w:rPr>
          </w:pPr>
          <w:hyperlink w:anchor="_Toc199785891" w:history="1">
            <w:r w:rsidRPr="000E48F2">
              <w:rPr>
                <w:rStyle w:val="af6"/>
                <w:b/>
                <w:noProof/>
                <w:lang w:val="ru-RU"/>
              </w:rPr>
              <w:t>1.2.9.</w:t>
            </w:r>
            <w:r w:rsidRPr="000E48F2">
              <w:rPr>
                <w:rFonts w:eastAsiaTheme="minorEastAsia"/>
                <w:noProof/>
                <w:lang w:val="ru-RU" w:eastAsia="ru-RU"/>
              </w:rPr>
              <w:tab/>
            </w:r>
            <w:r w:rsidRPr="000E48F2">
              <w:rPr>
                <w:rStyle w:val="af6"/>
                <w:b/>
                <w:noProof/>
                <w:lang w:val="ru-RU"/>
              </w:rPr>
              <w:t>Способы учета тепла, отпущенного в тепловые сети</w:t>
            </w:r>
            <w:r w:rsidRPr="000E48F2">
              <w:rPr>
                <w:noProof/>
                <w:webHidden/>
              </w:rPr>
              <w:tab/>
            </w:r>
            <w:r w:rsidRPr="000E48F2">
              <w:rPr>
                <w:noProof/>
                <w:webHidden/>
              </w:rPr>
              <w:fldChar w:fldCharType="begin"/>
            </w:r>
            <w:r w:rsidRPr="000E48F2">
              <w:rPr>
                <w:noProof/>
                <w:webHidden/>
              </w:rPr>
              <w:instrText xml:space="preserve"> PAGEREF _Toc199785891 \h </w:instrText>
            </w:r>
            <w:r w:rsidRPr="000E48F2">
              <w:rPr>
                <w:noProof/>
                <w:webHidden/>
              </w:rPr>
            </w:r>
            <w:r w:rsidRPr="000E48F2">
              <w:rPr>
                <w:noProof/>
                <w:webHidden/>
              </w:rPr>
              <w:fldChar w:fldCharType="separate"/>
            </w:r>
            <w:r w:rsidRPr="000E48F2">
              <w:rPr>
                <w:noProof/>
                <w:webHidden/>
              </w:rPr>
              <w:t>54</w:t>
            </w:r>
            <w:r w:rsidRPr="000E48F2">
              <w:rPr>
                <w:noProof/>
                <w:webHidden/>
              </w:rPr>
              <w:fldChar w:fldCharType="end"/>
            </w:r>
          </w:hyperlink>
        </w:p>
        <w:p w14:paraId="3AFA7968" w14:textId="6E1803B1" w:rsidR="000E48F2" w:rsidRPr="000E48F2" w:rsidRDefault="000E48F2">
          <w:pPr>
            <w:pStyle w:val="34"/>
            <w:tabs>
              <w:tab w:val="left" w:pos="1540"/>
            </w:tabs>
            <w:rPr>
              <w:rFonts w:eastAsiaTheme="minorEastAsia"/>
              <w:noProof/>
              <w:lang w:val="ru-RU" w:eastAsia="ru-RU"/>
            </w:rPr>
          </w:pPr>
          <w:hyperlink w:anchor="_Toc199785892" w:history="1">
            <w:r w:rsidRPr="000E48F2">
              <w:rPr>
                <w:rStyle w:val="af6"/>
                <w:b/>
                <w:noProof/>
                <w:lang w:val="ru-RU"/>
              </w:rPr>
              <w:t>1.2.10.</w:t>
            </w:r>
            <w:r w:rsidRPr="000E48F2">
              <w:rPr>
                <w:rFonts w:eastAsiaTheme="minorEastAsia"/>
                <w:noProof/>
                <w:lang w:val="ru-RU" w:eastAsia="ru-RU"/>
              </w:rPr>
              <w:tab/>
            </w:r>
            <w:r w:rsidRPr="000E48F2">
              <w:rPr>
                <w:rStyle w:val="af6"/>
                <w:b/>
                <w:noProof/>
                <w:lang w:val="ru-RU"/>
              </w:rPr>
              <w:t>Статистика отказов и восстановлений оборудования источников тепловой энергии</w:t>
            </w:r>
            <w:r w:rsidRPr="000E48F2">
              <w:rPr>
                <w:noProof/>
                <w:webHidden/>
              </w:rPr>
              <w:tab/>
            </w:r>
            <w:r w:rsidRPr="000E48F2">
              <w:rPr>
                <w:noProof/>
                <w:webHidden/>
              </w:rPr>
              <w:fldChar w:fldCharType="begin"/>
            </w:r>
            <w:r w:rsidRPr="000E48F2">
              <w:rPr>
                <w:noProof/>
                <w:webHidden/>
              </w:rPr>
              <w:instrText xml:space="preserve"> PAGEREF _Toc199785892 \h </w:instrText>
            </w:r>
            <w:r w:rsidRPr="000E48F2">
              <w:rPr>
                <w:noProof/>
                <w:webHidden/>
              </w:rPr>
            </w:r>
            <w:r w:rsidRPr="000E48F2">
              <w:rPr>
                <w:noProof/>
                <w:webHidden/>
              </w:rPr>
              <w:fldChar w:fldCharType="separate"/>
            </w:r>
            <w:r w:rsidRPr="000E48F2">
              <w:rPr>
                <w:noProof/>
                <w:webHidden/>
              </w:rPr>
              <w:t>55</w:t>
            </w:r>
            <w:r w:rsidRPr="000E48F2">
              <w:rPr>
                <w:noProof/>
                <w:webHidden/>
              </w:rPr>
              <w:fldChar w:fldCharType="end"/>
            </w:r>
          </w:hyperlink>
        </w:p>
        <w:p w14:paraId="361054F6" w14:textId="4B2D0806" w:rsidR="000E48F2" w:rsidRPr="000E48F2" w:rsidRDefault="000E48F2">
          <w:pPr>
            <w:pStyle w:val="34"/>
            <w:tabs>
              <w:tab w:val="left" w:pos="1540"/>
            </w:tabs>
            <w:rPr>
              <w:rFonts w:eastAsiaTheme="minorEastAsia"/>
              <w:noProof/>
              <w:lang w:val="ru-RU" w:eastAsia="ru-RU"/>
            </w:rPr>
          </w:pPr>
          <w:hyperlink w:anchor="_Toc199785893" w:history="1">
            <w:r w:rsidRPr="000E48F2">
              <w:rPr>
                <w:rStyle w:val="af6"/>
                <w:b/>
                <w:noProof/>
                <w:lang w:val="ru-RU"/>
              </w:rPr>
              <w:t>1.2.11.</w:t>
            </w:r>
            <w:r w:rsidRPr="000E48F2">
              <w:rPr>
                <w:rFonts w:eastAsiaTheme="minorEastAsia"/>
                <w:noProof/>
                <w:lang w:val="ru-RU" w:eastAsia="ru-RU"/>
              </w:rPr>
              <w:tab/>
            </w:r>
            <w:r w:rsidRPr="000E48F2">
              <w:rPr>
                <w:rStyle w:val="af6"/>
                <w:b/>
                <w:noProof/>
                <w:lang w:val="ru-RU"/>
              </w:rPr>
              <w:t>Предписания надзорных органов по запрещению дальнейшей эксплуатации источников тепловой энергии</w:t>
            </w:r>
            <w:r w:rsidRPr="000E48F2">
              <w:rPr>
                <w:noProof/>
                <w:webHidden/>
              </w:rPr>
              <w:tab/>
            </w:r>
            <w:r w:rsidRPr="000E48F2">
              <w:rPr>
                <w:noProof/>
                <w:webHidden/>
              </w:rPr>
              <w:fldChar w:fldCharType="begin"/>
            </w:r>
            <w:r w:rsidRPr="000E48F2">
              <w:rPr>
                <w:noProof/>
                <w:webHidden/>
              </w:rPr>
              <w:instrText xml:space="preserve"> PAGEREF _Toc199785893 \h </w:instrText>
            </w:r>
            <w:r w:rsidRPr="000E48F2">
              <w:rPr>
                <w:noProof/>
                <w:webHidden/>
              </w:rPr>
            </w:r>
            <w:r w:rsidRPr="000E48F2">
              <w:rPr>
                <w:noProof/>
                <w:webHidden/>
              </w:rPr>
              <w:fldChar w:fldCharType="separate"/>
            </w:r>
            <w:r w:rsidRPr="000E48F2">
              <w:rPr>
                <w:noProof/>
                <w:webHidden/>
              </w:rPr>
              <w:t>55</w:t>
            </w:r>
            <w:r w:rsidRPr="000E48F2">
              <w:rPr>
                <w:noProof/>
                <w:webHidden/>
              </w:rPr>
              <w:fldChar w:fldCharType="end"/>
            </w:r>
          </w:hyperlink>
        </w:p>
        <w:p w14:paraId="2B983477" w14:textId="181B49AE" w:rsidR="000E48F2" w:rsidRPr="000E48F2" w:rsidRDefault="000E48F2">
          <w:pPr>
            <w:pStyle w:val="34"/>
            <w:tabs>
              <w:tab w:val="left" w:pos="1540"/>
            </w:tabs>
            <w:rPr>
              <w:rFonts w:eastAsiaTheme="minorEastAsia"/>
              <w:noProof/>
              <w:lang w:val="ru-RU" w:eastAsia="ru-RU"/>
            </w:rPr>
          </w:pPr>
          <w:hyperlink w:anchor="_Toc199785894" w:history="1">
            <w:r w:rsidRPr="000E48F2">
              <w:rPr>
                <w:rStyle w:val="af6"/>
                <w:b/>
                <w:noProof/>
                <w:lang w:val="ru-RU"/>
              </w:rPr>
              <w:t>1.2.12.</w:t>
            </w:r>
            <w:r w:rsidRPr="000E48F2">
              <w:rPr>
                <w:rFonts w:eastAsiaTheme="minorEastAsia"/>
                <w:noProof/>
                <w:lang w:val="ru-RU" w:eastAsia="ru-RU"/>
              </w:rPr>
              <w:tab/>
            </w:r>
            <w:r w:rsidRPr="000E48F2">
              <w:rPr>
                <w:rStyle w:val="af6"/>
                <w:b/>
                <w:noProof/>
                <w:lang w:val="ru-RU"/>
              </w:rPr>
              <w:t xml:space="preserve">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w:t>
            </w:r>
            <w:r w:rsidRPr="000E48F2">
              <w:rPr>
                <w:rStyle w:val="af6"/>
                <w:b/>
                <w:noProof/>
                <w:lang w:val="ru-RU"/>
              </w:rPr>
              <w:lastRenderedPageBreak/>
              <w:t>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0E48F2">
              <w:rPr>
                <w:noProof/>
                <w:webHidden/>
              </w:rPr>
              <w:tab/>
            </w:r>
            <w:r w:rsidRPr="000E48F2">
              <w:rPr>
                <w:noProof/>
                <w:webHidden/>
              </w:rPr>
              <w:fldChar w:fldCharType="begin"/>
            </w:r>
            <w:r w:rsidRPr="000E48F2">
              <w:rPr>
                <w:noProof/>
                <w:webHidden/>
              </w:rPr>
              <w:instrText xml:space="preserve"> PAGEREF _Toc199785894 \h </w:instrText>
            </w:r>
            <w:r w:rsidRPr="000E48F2">
              <w:rPr>
                <w:noProof/>
                <w:webHidden/>
              </w:rPr>
            </w:r>
            <w:r w:rsidRPr="000E48F2">
              <w:rPr>
                <w:noProof/>
                <w:webHidden/>
              </w:rPr>
              <w:fldChar w:fldCharType="separate"/>
            </w:r>
            <w:r w:rsidRPr="000E48F2">
              <w:rPr>
                <w:noProof/>
                <w:webHidden/>
              </w:rPr>
              <w:t>55</w:t>
            </w:r>
            <w:r w:rsidRPr="000E48F2">
              <w:rPr>
                <w:noProof/>
                <w:webHidden/>
              </w:rPr>
              <w:fldChar w:fldCharType="end"/>
            </w:r>
          </w:hyperlink>
        </w:p>
        <w:p w14:paraId="09217D92" w14:textId="0F7B25F7" w:rsidR="000E48F2" w:rsidRPr="000E48F2" w:rsidRDefault="000E48F2">
          <w:pPr>
            <w:pStyle w:val="34"/>
            <w:tabs>
              <w:tab w:val="left" w:pos="1540"/>
            </w:tabs>
            <w:rPr>
              <w:rFonts w:eastAsiaTheme="minorEastAsia"/>
              <w:noProof/>
              <w:lang w:val="ru-RU" w:eastAsia="ru-RU"/>
            </w:rPr>
          </w:pPr>
          <w:hyperlink w:anchor="_Toc199785895" w:history="1">
            <w:r w:rsidRPr="000E48F2">
              <w:rPr>
                <w:rStyle w:val="af6"/>
                <w:b/>
                <w:noProof/>
                <w:lang w:val="ru-RU"/>
              </w:rPr>
              <w:t>1.2.13.</w:t>
            </w:r>
            <w:r w:rsidRPr="000E48F2">
              <w:rPr>
                <w:rFonts w:eastAsiaTheme="minorEastAsia"/>
                <w:noProof/>
                <w:lang w:val="ru-RU" w:eastAsia="ru-RU"/>
              </w:rPr>
              <w:tab/>
            </w:r>
            <w:r w:rsidRPr="000E48F2">
              <w:rPr>
                <w:rStyle w:val="af6"/>
                <w:b/>
                <w:noProof/>
                <w:lang w:val="ru-RU"/>
              </w:rPr>
              <w:t>Описание изменений в характеристиках источников тепловой энергии</w:t>
            </w:r>
            <w:r w:rsidRPr="000E48F2">
              <w:rPr>
                <w:noProof/>
                <w:webHidden/>
              </w:rPr>
              <w:tab/>
            </w:r>
            <w:r w:rsidRPr="000E48F2">
              <w:rPr>
                <w:noProof/>
                <w:webHidden/>
              </w:rPr>
              <w:fldChar w:fldCharType="begin"/>
            </w:r>
            <w:r w:rsidRPr="000E48F2">
              <w:rPr>
                <w:noProof/>
                <w:webHidden/>
              </w:rPr>
              <w:instrText xml:space="preserve"> PAGEREF _Toc199785895 \h </w:instrText>
            </w:r>
            <w:r w:rsidRPr="000E48F2">
              <w:rPr>
                <w:noProof/>
                <w:webHidden/>
              </w:rPr>
            </w:r>
            <w:r w:rsidRPr="000E48F2">
              <w:rPr>
                <w:noProof/>
                <w:webHidden/>
              </w:rPr>
              <w:fldChar w:fldCharType="separate"/>
            </w:r>
            <w:r w:rsidRPr="000E48F2">
              <w:rPr>
                <w:noProof/>
                <w:webHidden/>
              </w:rPr>
              <w:t>55</w:t>
            </w:r>
            <w:r w:rsidRPr="000E48F2">
              <w:rPr>
                <w:noProof/>
                <w:webHidden/>
              </w:rPr>
              <w:fldChar w:fldCharType="end"/>
            </w:r>
          </w:hyperlink>
        </w:p>
        <w:p w14:paraId="64DAF053" w14:textId="66173868" w:rsidR="000E48F2" w:rsidRPr="000E48F2" w:rsidRDefault="000E48F2">
          <w:pPr>
            <w:pStyle w:val="22"/>
            <w:rPr>
              <w:rFonts w:eastAsiaTheme="minorEastAsia"/>
              <w:lang w:eastAsia="ru-RU"/>
            </w:rPr>
          </w:pPr>
          <w:hyperlink w:anchor="_Toc199785896" w:history="1">
            <w:r w:rsidRPr="000E48F2">
              <w:rPr>
                <w:rStyle w:val="af6"/>
                <w:b/>
              </w:rPr>
              <w:t>ЧАСТЬ 3. ТЕПЛОВЫЕ СЕТИ, СООРУЖЕНИЯ НА НИХ</w:t>
            </w:r>
            <w:r w:rsidRPr="000E48F2">
              <w:rPr>
                <w:webHidden/>
              </w:rPr>
              <w:tab/>
            </w:r>
            <w:r w:rsidRPr="000E48F2">
              <w:rPr>
                <w:webHidden/>
              </w:rPr>
              <w:fldChar w:fldCharType="begin"/>
            </w:r>
            <w:r w:rsidRPr="000E48F2">
              <w:rPr>
                <w:webHidden/>
              </w:rPr>
              <w:instrText xml:space="preserve"> PAGEREF _Toc199785896 \h </w:instrText>
            </w:r>
            <w:r w:rsidRPr="000E48F2">
              <w:rPr>
                <w:webHidden/>
              </w:rPr>
            </w:r>
            <w:r w:rsidRPr="000E48F2">
              <w:rPr>
                <w:webHidden/>
              </w:rPr>
              <w:fldChar w:fldCharType="separate"/>
            </w:r>
            <w:r w:rsidRPr="000E48F2">
              <w:rPr>
                <w:webHidden/>
              </w:rPr>
              <w:t>56</w:t>
            </w:r>
            <w:r w:rsidRPr="000E48F2">
              <w:rPr>
                <w:webHidden/>
              </w:rPr>
              <w:fldChar w:fldCharType="end"/>
            </w:r>
          </w:hyperlink>
        </w:p>
        <w:p w14:paraId="3E429963" w14:textId="1169B7A6" w:rsidR="000E48F2" w:rsidRPr="000E48F2" w:rsidRDefault="000E48F2">
          <w:pPr>
            <w:pStyle w:val="34"/>
            <w:tabs>
              <w:tab w:val="left" w:pos="1320"/>
            </w:tabs>
            <w:rPr>
              <w:rFonts w:eastAsiaTheme="minorEastAsia"/>
              <w:noProof/>
              <w:lang w:val="ru-RU" w:eastAsia="ru-RU"/>
            </w:rPr>
          </w:pPr>
          <w:hyperlink w:anchor="_Toc199785897" w:history="1">
            <w:r w:rsidRPr="000E48F2">
              <w:rPr>
                <w:rStyle w:val="af6"/>
                <w:b/>
                <w:noProof/>
                <w:lang w:val="ru-RU"/>
              </w:rPr>
              <w:t>1.3.1.</w:t>
            </w:r>
            <w:r w:rsidRPr="000E48F2">
              <w:rPr>
                <w:rFonts w:eastAsiaTheme="minorEastAsia"/>
                <w:noProof/>
                <w:lang w:val="ru-RU" w:eastAsia="ru-RU"/>
              </w:rPr>
              <w:tab/>
            </w:r>
            <w:r w:rsidRPr="000E48F2">
              <w:rPr>
                <w:rStyle w:val="af6"/>
                <w:b/>
                <w:noProof/>
                <w:lang w:val="ru-RU"/>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0E48F2">
              <w:rPr>
                <w:noProof/>
                <w:webHidden/>
              </w:rPr>
              <w:tab/>
            </w:r>
            <w:r w:rsidRPr="000E48F2">
              <w:rPr>
                <w:noProof/>
                <w:webHidden/>
              </w:rPr>
              <w:fldChar w:fldCharType="begin"/>
            </w:r>
            <w:r w:rsidRPr="000E48F2">
              <w:rPr>
                <w:noProof/>
                <w:webHidden/>
              </w:rPr>
              <w:instrText xml:space="preserve"> PAGEREF _Toc199785897 \h </w:instrText>
            </w:r>
            <w:r w:rsidRPr="000E48F2">
              <w:rPr>
                <w:noProof/>
                <w:webHidden/>
              </w:rPr>
            </w:r>
            <w:r w:rsidRPr="000E48F2">
              <w:rPr>
                <w:noProof/>
                <w:webHidden/>
              </w:rPr>
              <w:fldChar w:fldCharType="separate"/>
            </w:r>
            <w:r w:rsidRPr="000E48F2">
              <w:rPr>
                <w:noProof/>
                <w:webHidden/>
              </w:rPr>
              <w:t>56</w:t>
            </w:r>
            <w:r w:rsidRPr="000E48F2">
              <w:rPr>
                <w:noProof/>
                <w:webHidden/>
              </w:rPr>
              <w:fldChar w:fldCharType="end"/>
            </w:r>
          </w:hyperlink>
        </w:p>
        <w:p w14:paraId="1C0340C3" w14:textId="4B7D4569" w:rsidR="000E48F2" w:rsidRPr="000E48F2" w:rsidRDefault="000E48F2">
          <w:pPr>
            <w:pStyle w:val="34"/>
            <w:tabs>
              <w:tab w:val="left" w:pos="1320"/>
            </w:tabs>
            <w:rPr>
              <w:rFonts w:eastAsiaTheme="minorEastAsia"/>
              <w:noProof/>
              <w:lang w:val="ru-RU" w:eastAsia="ru-RU"/>
            </w:rPr>
          </w:pPr>
          <w:hyperlink w:anchor="_Toc199785898" w:history="1">
            <w:r w:rsidRPr="000E48F2">
              <w:rPr>
                <w:rStyle w:val="af6"/>
                <w:b/>
                <w:noProof/>
                <w:lang w:val="ru-RU"/>
              </w:rPr>
              <w:t>1.3.2.</w:t>
            </w:r>
            <w:r w:rsidRPr="000E48F2">
              <w:rPr>
                <w:rFonts w:eastAsiaTheme="minorEastAsia"/>
                <w:noProof/>
                <w:lang w:val="ru-RU" w:eastAsia="ru-RU"/>
              </w:rPr>
              <w:tab/>
            </w:r>
            <w:r w:rsidRPr="000E48F2">
              <w:rPr>
                <w:rStyle w:val="af6"/>
                <w:b/>
                <w:noProof/>
                <w:lang w:val="ru-RU"/>
              </w:rPr>
              <w:t>Карты (схемы) тепловых сетей в зонах действия источников тепловой энергии в электронной форме и (или) на бумажном носителе</w:t>
            </w:r>
            <w:r w:rsidRPr="000E48F2">
              <w:rPr>
                <w:noProof/>
                <w:webHidden/>
              </w:rPr>
              <w:tab/>
            </w:r>
            <w:r w:rsidRPr="000E48F2">
              <w:rPr>
                <w:noProof/>
                <w:webHidden/>
              </w:rPr>
              <w:fldChar w:fldCharType="begin"/>
            </w:r>
            <w:r w:rsidRPr="000E48F2">
              <w:rPr>
                <w:noProof/>
                <w:webHidden/>
              </w:rPr>
              <w:instrText xml:space="preserve"> PAGEREF _Toc199785898 \h </w:instrText>
            </w:r>
            <w:r w:rsidRPr="000E48F2">
              <w:rPr>
                <w:noProof/>
                <w:webHidden/>
              </w:rPr>
            </w:r>
            <w:r w:rsidRPr="000E48F2">
              <w:rPr>
                <w:noProof/>
                <w:webHidden/>
              </w:rPr>
              <w:fldChar w:fldCharType="separate"/>
            </w:r>
            <w:r w:rsidRPr="000E48F2">
              <w:rPr>
                <w:noProof/>
                <w:webHidden/>
              </w:rPr>
              <w:t>58</w:t>
            </w:r>
            <w:r w:rsidRPr="000E48F2">
              <w:rPr>
                <w:noProof/>
                <w:webHidden/>
              </w:rPr>
              <w:fldChar w:fldCharType="end"/>
            </w:r>
          </w:hyperlink>
        </w:p>
        <w:p w14:paraId="43D82B7E" w14:textId="060DCA1B" w:rsidR="000E48F2" w:rsidRPr="000E48F2" w:rsidRDefault="000E48F2">
          <w:pPr>
            <w:pStyle w:val="34"/>
            <w:tabs>
              <w:tab w:val="left" w:pos="1320"/>
            </w:tabs>
            <w:rPr>
              <w:rFonts w:eastAsiaTheme="minorEastAsia"/>
              <w:noProof/>
              <w:lang w:val="ru-RU" w:eastAsia="ru-RU"/>
            </w:rPr>
          </w:pPr>
          <w:hyperlink w:anchor="_Toc199785899" w:history="1">
            <w:r w:rsidRPr="000E48F2">
              <w:rPr>
                <w:rStyle w:val="af6"/>
                <w:b/>
                <w:noProof/>
                <w:lang w:val="ru-RU"/>
              </w:rPr>
              <w:t>1.3.3.</w:t>
            </w:r>
            <w:r w:rsidRPr="000E48F2">
              <w:rPr>
                <w:rFonts w:eastAsiaTheme="minorEastAsia"/>
                <w:noProof/>
                <w:lang w:val="ru-RU" w:eastAsia="ru-RU"/>
              </w:rPr>
              <w:tab/>
            </w:r>
            <w:r w:rsidRPr="000E48F2">
              <w:rPr>
                <w:rStyle w:val="af6"/>
                <w:b/>
                <w:noProof/>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0E48F2">
              <w:rPr>
                <w:noProof/>
                <w:webHidden/>
              </w:rPr>
              <w:tab/>
            </w:r>
            <w:r w:rsidRPr="000E48F2">
              <w:rPr>
                <w:noProof/>
                <w:webHidden/>
              </w:rPr>
              <w:fldChar w:fldCharType="begin"/>
            </w:r>
            <w:r w:rsidRPr="000E48F2">
              <w:rPr>
                <w:noProof/>
                <w:webHidden/>
              </w:rPr>
              <w:instrText xml:space="preserve"> PAGEREF _Toc199785899 \h </w:instrText>
            </w:r>
            <w:r w:rsidRPr="000E48F2">
              <w:rPr>
                <w:noProof/>
                <w:webHidden/>
              </w:rPr>
            </w:r>
            <w:r w:rsidRPr="000E48F2">
              <w:rPr>
                <w:noProof/>
                <w:webHidden/>
              </w:rPr>
              <w:fldChar w:fldCharType="separate"/>
            </w:r>
            <w:r w:rsidRPr="000E48F2">
              <w:rPr>
                <w:noProof/>
                <w:webHidden/>
              </w:rPr>
              <w:t>58</w:t>
            </w:r>
            <w:r w:rsidRPr="000E48F2">
              <w:rPr>
                <w:noProof/>
                <w:webHidden/>
              </w:rPr>
              <w:fldChar w:fldCharType="end"/>
            </w:r>
          </w:hyperlink>
        </w:p>
        <w:p w14:paraId="57095285" w14:textId="0B597D51" w:rsidR="000E48F2" w:rsidRPr="000E48F2" w:rsidRDefault="000E48F2">
          <w:pPr>
            <w:pStyle w:val="34"/>
            <w:tabs>
              <w:tab w:val="left" w:pos="1320"/>
            </w:tabs>
            <w:rPr>
              <w:rFonts w:eastAsiaTheme="minorEastAsia"/>
              <w:noProof/>
              <w:lang w:val="ru-RU" w:eastAsia="ru-RU"/>
            </w:rPr>
          </w:pPr>
          <w:hyperlink w:anchor="_Toc199785900" w:history="1">
            <w:r w:rsidRPr="000E48F2">
              <w:rPr>
                <w:rStyle w:val="af6"/>
                <w:b/>
                <w:noProof/>
                <w:lang w:val="ru-RU"/>
              </w:rPr>
              <w:t>1.3.4.</w:t>
            </w:r>
            <w:r w:rsidRPr="000E48F2">
              <w:rPr>
                <w:rFonts w:eastAsiaTheme="minorEastAsia"/>
                <w:noProof/>
                <w:lang w:val="ru-RU" w:eastAsia="ru-RU"/>
              </w:rPr>
              <w:tab/>
            </w:r>
            <w:r w:rsidRPr="000E48F2">
              <w:rPr>
                <w:rStyle w:val="af6"/>
                <w:b/>
                <w:noProof/>
                <w:lang w:val="ru-RU"/>
              </w:rPr>
              <w:t>Описание типов и количества секционирующей и регулирующей арматуры на тепловых сетях</w:t>
            </w:r>
            <w:r w:rsidRPr="000E48F2">
              <w:rPr>
                <w:noProof/>
                <w:webHidden/>
              </w:rPr>
              <w:tab/>
            </w:r>
            <w:r w:rsidRPr="000E48F2">
              <w:rPr>
                <w:noProof/>
                <w:webHidden/>
              </w:rPr>
              <w:fldChar w:fldCharType="begin"/>
            </w:r>
            <w:r w:rsidRPr="000E48F2">
              <w:rPr>
                <w:noProof/>
                <w:webHidden/>
              </w:rPr>
              <w:instrText xml:space="preserve"> PAGEREF _Toc199785900 \h </w:instrText>
            </w:r>
            <w:r w:rsidRPr="000E48F2">
              <w:rPr>
                <w:noProof/>
                <w:webHidden/>
              </w:rPr>
            </w:r>
            <w:r w:rsidRPr="000E48F2">
              <w:rPr>
                <w:noProof/>
                <w:webHidden/>
              </w:rPr>
              <w:fldChar w:fldCharType="separate"/>
            </w:r>
            <w:r w:rsidRPr="000E48F2">
              <w:rPr>
                <w:noProof/>
                <w:webHidden/>
              </w:rPr>
              <w:t>59</w:t>
            </w:r>
            <w:r w:rsidRPr="000E48F2">
              <w:rPr>
                <w:noProof/>
                <w:webHidden/>
              </w:rPr>
              <w:fldChar w:fldCharType="end"/>
            </w:r>
          </w:hyperlink>
        </w:p>
        <w:p w14:paraId="1BAF98AD" w14:textId="6359D79E" w:rsidR="000E48F2" w:rsidRPr="000E48F2" w:rsidRDefault="000E48F2">
          <w:pPr>
            <w:pStyle w:val="34"/>
            <w:tabs>
              <w:tab w:val="left" w:pos="1320"/>
            </w:tabs>
            <w:rPr>
              <w:rFonts w:eastAsiaTheme="minorEastAsia"/>
              <w:noProof/>
              <w:lang w:val="ru-RU" w:eastAsia="ru-RU"/>
            </w:rPr>
          </w:pPr>
          <w:hyperlink w:anchor="_Toc199785901" w:history="1">
            <w:r w:rsidRPr="000E48F2">
              <w:rPr>
                <w:rStyle w:val="af6"/>
                <w:b/>
                <w:noProof/>
                <w:lang w:val="ru-RU"/>
              </w:rPr>
              <w:t>1.3.5.</w:t>
            </w:r>
            <w:r w:rsidRPr="000E48F2">
              <w:rPr>
                <w:rFonts w:eastAsiaTheme="minorEastAsia"/>
                <w:noProof/>
                <w:lang w:val="ru-RU" w:eastAsia="ru-RU"/>
              </w:rPr>
              <w:tab/>
            </w:r>
            <w:r w:rsidRPr="000E48F2">
              <w:rPr>
                <w:rStyle w:val="af6"/>
                <w:b/>
                <w:noProof/>
                <w:lang w:val="ru-RU"/>
              </w:rPr>
              <w:t>Описание типов и строительных особенностей тепловых пунктов, тепловых камер и павильонов</w:t>
            </w:r>
            <w:r w:rsidRPr="000E48F2">
              <w:rPr>
                <w:noProof/>
                <w:webHidden/>
              </w:rPr>
              <w:tab/>
            </w:r>
            <w:r w:rsidRPr="000E48F2">
              <w:rPr>
                <w:noProof/>
                <w:webHidden/>
              </w:rPr>
              <w:fldChar w:fldCharType="begin"/>
            </w:r>
            <w:r w:rsidRPr="000E48F2">
              <w:rPr>
                <w:noProof/>
                <w:webHidden/>
              </w:rPr>
              <w:instrText xml:space="preserve"> PAGEREF _Toc199785901 \h </w:instrText>
            </w:r>
            <w:r w:rsidRPr="000E48F2">
              <w:rPr>
                <w:noProof/>
                <w:webHidden/>
              </w:rPr>
            </w:r>
            <w:r w:rsidRPr="000E48F2">
              <w:rPr>
                <w:noProof/>
                <w:webHidden/>
              </w:rPr>
              <w:fldChar w:fldCharType="separate"/>
            </w:r>
            <w:r w:rsidRPr="000E48F2">
              <w:rPr>
                <w:noProof/>
                <w:webHidden/>
              </w:rPr>
              <w:t>59</w:t>
            </w:r>
            <w:r w:rsidRPr="000E48F2">
              <w:rPr>
                <w:noProof/>
                <w:webHidden/>
              </w:rPr>
              <w:fldChar w:fldCharType="end"/>
            </w:r>
          </w:hyperlink>
        </w:p>
        <w:p w14:paraId="3A80EEF4" w14:textId="6833A70F" w:rsidR="000E48F2" w:rsidRPr="000E48F2" w:rsidRDefault="000E48F2">
          <w:pPr>
            <w:pStyle w:val="34"/>
            <w:tabs>
              <w:tab w:val="left" w:pos="1320"/>
            </w:tabs>
            <w:rPr>
              <w:rFonts w:eastAsiaTheme="minorEastAsia"/>
              <w:noProof/>
              <w:lang w:val="ru-RU" w:eastAsia="ru-RU"/>
            </w:rPr>
          </w:pPr>
          <w:hyperlink w:anchor="_Toc199785902" w:history="1">
            <w:r w:rsidRPr="000E48F2">
              <w:rPr>
                <w:rStyle w:val="af6"/>
                <w:b/>
                <w:noProof/>
                <w:lang w:val="ru-RU"/>
              </w:rPr>
              <w:t>1.3.6.</w:t>
            </w:r>
            <w:r w:rsidRPr="000E48F2">
              <w:rPr>
                <w:rFonts w:eastAsiaTheme="minorEastAsia"/>
                <w:noProof/>
                <w:lang w:val="ru-RU" w:eastAsia="ru-RU"/>
              </w:rPr>
              <w:tab/>
            </w:r>
            <w:r w:rsidRPr="000E48F2">
              <w:rPr>
                <w:rStyle w:val="af6"/>
                <w:b/>
                <w:noProof/>
                <w:lang w:val="ru-RU"/>
              </w:rPr>
              <w:t>Описание графиков регулирования отпуска тепла в тепловые сети с анализом их обоснованности</w:t>
            </w:r>
            <w:r w:rsidRPr="000E48F2">
              <w:rPr>
                <w:noProof/>
                <w:webHidden/>
              </w:rPr>
              <w:tab/>
            </w:r>
            <w:r w:rsidRPr="000E48F2">
              <w:rPr>
                <w:noProof/>
                <w:webHidden/>
              </w:rPr>
              <w:fldChar w:fldCharType="begin"/>
            </w:r>
            <w:r w:rsidRPr="000E48F2">
              <w:rPr>
                <w:noProof/>
                <w:webHidden/>
              </w:rPr>
              <w:instrText xml:space="preserve"> PAGEREF _Toc199785902 \h </w:instrText>
            </w:r>
            <w:r w:rsidRPr="000E48F2">
              <w:rPr>
                <w:noProof/>
                <w:webHidden/>
              </w:rPr>
            </w:r>
            <w:r w:rsidRPr="000E48F2">
              <w:rPr>
                <w:noProof/>
                <w:webHidden/>
              </w:rPr>
              <w:fldChar w:fldCharType="separate"/>
            </w:r>
            <w:r w:rsidRPr="000E48F2">
              <w:rPr>
                <w:noProof/>
                <w:webHidden/>
              </w:rPr>
              <w:t>60</w:t>
            </w:r>
            <w:r w:rsidRPr="000E48F2">
              <w:rPr>
                <w:noProof/>
                <w:webHidden/>
              </w:rPr>
              <w:fldChar w:fldCharType="end"/>
            </w:r>
          </w:hyperlink>
        </w:p>
        <w:p w14:paraId="7F5BD2C4" w14:textId="21B3664E" w:rsidR="000E48F2" w:rsidRPr="000E48F2" w:rsidRDefault="000E48F2">
          <w:pPr>
            <w:pStyle w:val="34"/>
            <w:tabs>
              <w:tab w:val="left" w:pos="1320"/>
            </w:tabs>
            <w:rPr>
              <w:rFonts w:eastAsiaTheme="minorEastAsia"/>
              <w:noProof/>
              <w:lang w:val="ru-RU" w:eastAsia="ru-RU"/>
            </w:rPr>
          </w:pPr>
          <w:hyperlink w:anchor="_Toc199785903" w:history="1">
            <w:r w:rsidRPr="000E48F2">
              <w:rPr>
                <w:rStyle w:val="af6"/>
                <w:b/>
                <w:noProof/>
                <w:lang w:val="ru-RU"/>
              </w:rPr>
              <w:t>1.3.7.</w:t>
            </w:r>
            <w:r w:rsidRPr="000E48F2">
              <w:rPr>
                <w:rFonts w:eastAsiaTheme="minorEastAsia"/>
                <w:noProof/>
                <w:lang w:val="ru-RU" w:eastAsia="ru-RU"/>
              </w:rPr>
              <w:tab/>
            </w:r>
            <w:r w:rsidRPr="000E48F2">
              <w:rPr>
                <w:rStyle w:val="af6"/>
                <w:b/>
                <w:noProof/>
                <w:lang w:val="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0E48F2">
              <w:rPr>
                <w:noProof/>
                <w:webHidden/>
              </w:rPr>
              <w:tab/>
            </w:r>
            <w:r w:rsidRPr="000E48F2">
              <w:rPr>
                <w:noProof/>
                <w:webHidden/>
              </w:rPr>
              <w:fldChar w:fldCharType="begin"/>
            </w:r>
            <w:r w:rsidRPr="000E48F2">
              <w:rPr>
                <w:noProof/>
                <w:webHidden/>
              </w:rPr>
              <w:instrText xml:space="preserve"> PAGEREF _Toc199785903 \h </w:instrText>
            </w:r>
            <w:r w:rsidRPr="000E48F2">
              <w:rPr>
                <w:noProof/>
                <w:webHidden/>
              </w:rPr>
            </w:r>
            <w:r w:rsidRPr="000E48F2">
              <w:rPr>
                <w:noProof/>
                <w:webHidden/>
              </w:rPr>
              <w:fldChar w:fldCharType="separate"/>
            </w:r>
            <w:r w:rsidRPr="000E48F2">
              <w:rPr>
                <w:noProof/>
                <w:webHidden/>
              </w:rPr>
              <w:t>60</w:t>
            </w:r>
            <w:r w:rsidRPr="000E48F2">
              <w:rPr>
                <w:noProof/>
                <w:webHidden/>
              </w:rPr>
              <w:fldChar w:fldCharType="end"/>
            </w:r>
          </w:hyperlink>
        </w:p>
        <w:p w14:paraId="00B19807" w14:textId="4A180295" w:rsidR="000E48F2" w:rsidRPr="000E48F2" w:rsidRDefault="000E48F2">
          <w:pPr>
            <w:pStyle w:val="34"/>
            <w:tabs>
              <w:tab w:val="left" w:pos="1320"/>
            </w:tabs>
            <w:rPr>
              <w:rFonts w:eastAsiaTheme="minorEastAsia"/>
              <w:noProof/>
              <w:lang w:val="ru-RU" w:eastAsia="ru-RU"/>
            </w:rPr>
          </w:pPr>
          <w:hyperlink w:anchor="_Toc199785904" w:history="1">
            <w:r w:rsidRPr="000E48F2">
              <w:rPr>
                <w:rStyle w:val="af6"/>
                <w:b/>
                <w:noProof/>
                <w:lang w:val="ru-RU"/>
              </w:rPr>
              <w:t>1.3.8.</w:t>
            </w:r>
            <w:r w:rsidRPr="000E48F2">
              <w:rPr>
                <w:rFonts w:eastAsiaTheme="minorEastAsia"/>
                <w:noProof/>
                <w:lang w:val="ru-RU" w:eastAsia="ru-RU"/>
              </w:rPr>
              <w:tab/>
            </w:r>
            <w:r w:rsidRPr="000E48F2">
              <w:rPr>
                <w:rStyle w:val="af6"/>
                <w:b/>
                <w:noProof/>
                <w:lang w:val="ru-RU"/>
              </w:rPr>
              <w:t>Гидравлические режимы и пьезометрические графики тепловых сетей</w:t>
            </w:r>
            <w:r w:rsidRPr="000E48F2">
              <w:rPr>
                <w:noProof/>
                <w:webHidden/>
              </w:rPr>
              <w:tab/>
            </w:r>
            <w:r w:rsidRPr="000E48F2">
              <w:rPr>
                <w:noProof/>
                <w:webHidden/>
              </w:rPr>
              <w:fldChar w:fldCharType="begin"/>
            </w:r>
            <w:r w:rsidRPr="000E48F2">
              <w:rPr>
                <w:noProof/>
                <w:webHidden/>
              </w:rPr>
              <w:instrText xml:space="preserve"> PAGEREF _Toc199785904 \h </w:instrText>
            </w:r>
            <w:r w:rsidRPr="000E48F2">
              <w:rPr>
                <w:noProof/>
                <w:webHidden/>
              </w:rPr>
            </w:r>
            <w:r w:rsidRPr="000E48F2">
              <w:rPr>
                <w:noProof/>
                <w:webHidden/>
              </w:rPr>
              <w:fldChar w:fldCharType="separate"/>
            </w:r>
            <w:r w:rsidRPr="000E48F2">
              <w:rPr>
                <w:noProof/>
                <w:webHidden/>
              </w:rPr>
              <w:t>65</w:t>
            </w:r>
            <w:r w:rsidRPr="000E48F2">
              <w:rPr>
                <w:noProof/>
                <w:webHidden/>
              </w:rPr>
              <w:fldChar w:fldCharType="end"/>
            </w:r>
          </w:hyperlink>
        </w:p>
        <w:p w14:paraId="3821EA88" w14:textId="6BEA26A8" w:rsidR="000E48F2" w:rsidRPr="000E48F2" w:rsidRDefault="000E48F2">
          <w:pPr>
            <w:pStyle w:val="34"/>
            <w:tabs>
              <w:tab w:val="left" w:pos="1320"/>
            </w:tabs>
            <w:rPr>
              <w:rFonts w:eastAsiaTheme="minorEastAsia"/>
              <w:noProof/>
              <w:lang w:val="ru-RU" w:eastAsia="ru-RU"/>
            </w:rPr>
          </w:pPr>
          <w:hyperlink w:anchor="_Toc199785905" w:history="1">
            <w:r w:rsidRPr="000E48F2">
              <w:rPr>
                <w:rStyle w:val="af6"/>
                <w:b/>
                <w:noProof/>
                <w:lang w:val="ru-RU"/>
              </w:rPr>
              <w:t>1.3.9.</w:t>
            </w:r>
            <w:r w:rsidRPr="000E48F2">
              <w:rPr>
                <w:rFonts w:eastAsiaTheme="minorEastAsia"/>
                <w:noProof/>
                <w:lang w:val="ru-RU" w:eastAsia="ru-RU"/>
              </w:rPr>
              <w:tab/>
            </w:r>
            <w:r w:rsidRPr="000E48F2">
              <w:rPr>
                <w:rStyle w:val="af6"/>
                <w:b/>
                <w:noProof/>
                <w:lang w:val="ru-RU"/>
              </w:rPr>
              <w:t>Статистика отказов тепловых сетей (аварийные ситуации) за последние 5 лет</w:t>
            </w:r>
            <w:r w:rsidRPr="000E48F2">
              <w:rPr>
                <w:noProof/>
                <w:webHidden/>
              </w:rPr>
              <w:tab/>
            </w:r>
            <w:r w:rsidRPr="000E48F2">
              <w:rPr>
                <w:noProof/>
                <w:webHidden/>
              </w:rPr>
              <w:fldChar w:fldCharType="begin"/>
            </w:r>
            <w:r w:rsidRPr="000E48F2">
              <w:rPr>
                <w:noProof/>
                <w:webHidden/>
              </w:rPr>
              <w:instrText xml:space="preserve"> PAGEREF _Toc199785905 \h </w:instrText>
            </w:r>
            <w:r w:rsidRPr="000E48F2">
              <w:rPr>
                <w:noProof/>
                <w:webHidden/>
              </w:rPr>
            </w:r>
            <w:r w:rsidRPr="000E48F2">
              <w:rPr>
                <w:noProof/>
                <w:webHidden/>
              </w:rPr>
              <w:fldChar w:fldCharType="separate"/>
            </w:r>
            <w:r w:rsidRPr="000E48F2">
              <w:rPr>
                <w:noProof/>
                <w:webHidden/>
              </w:rPr>
              <w:t>65</w:t>
            </w:r>
            <w:r w:rsidRPr="000E48F2">
              <w:rPr>
                <w:noProof/>
                <w:webHidden/>
              </w:rPr>
              <w:fldChar w:fldCharType="end"/>
            </w:r>
          </w:hyperlink>
        </w:p>
        <w:p w14:paraId="082F40C6" w14:textId="602C1EB5" w:rsidR="000E48F2" w:rsidRPr="000E48F2" w:rsidRDefault="000E48F2">
          <w:pPr>
            <w:pStyle w:val="34"/>
            <w:tabs>
              <w:tab w:val="left" w:pos="1540"/>
            </w:tabs>
            <w:rPr>
              <w:rFonts w:eastAsiaTheme="minorEastAsia"/>
              <w:noProof/>
              <w:lang w:val="ru-RU" w:eastAsia="ru-RU"/>
            </w:rPr>
          </w:pPr>
          <w:hyperlink w:anchor="_Toc199785906" w:history="1">
            <w:r w:rsidRPr="000E48F2">
              <w:rPr>
                <w:rStyle w:val="af6"/>
                <w:b/>
                <w:noProof/>
                <w:lang w:val="ru-RU"/>
              </w:rPr>
              <w:t>1.3.10.</w:t>
            </w:r>
            <w:r w:rsidRPr="000E48F2">
              <w:rPr>
                <w:rFonts w:eastAsiaTheme="minorEastAsia"/>
                <w:noProof/>
                <w:lang w:val="ru-RU" w:eastAsia="ru-RU"/>
              </w:rPr>
              <w:tab/>
            </w:r>
            <w:r w:rsidRPr="000E48F2">
              <w:rPr>
                <w:rStyle w:val="af6"/>
                <w:b/>
                <w:noProof/>
                <w:lang w:val="ru-RU"/>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0E48F2">
              <w:rPr>
                <w:noProof/>
                <w:webHidden/>
              </w:rPr>
              <w:tab/>
            </w:r>
            <w:r w:rsidRPr="000E48F2">
              <w:rPr>
                <w:noProof/>
                <w:webHidden/>
              </w:rPr>
              <w:fldChar w:fldCharType="begin"/>
            </w:r>
            <w:r w:rsidRPr="000E48F2">
              <w:rPr>
                <w:noProof/>
                <w:webHidden/>
              </w:rPr>
              <w:instrText xml:space="preserve"> PAGEREF _Toc199785906 \h </w:instrText>
            </w:r>
            <w:r w:rsidRPr="000E48F2">
              <w:rPr>
                <w:noProof/>
                <w:webHidden/>
              </w:rPr>
            </w:r>
            <w:r w:rsidRPr="000E48F2">
              <w:rPr>
                <w:noProof/>
                <w:webHidden/>
              </w:rPr>
              <w:fldChar w:fldCharType="separate"/>
            </w:r>
            <w:r w:rsidRPr="000E48F2">
              <w:rPr>
                <w:noProof/>
                <w:webHidden/>
              </w:rPr>
              <w:t>66</w:t>
            </w:r>
            <w:r w:rsidRPr="000E48F2">
              <w:rPr>
                <w:noProof/>
                <w:webHidden/>
              </w:rPr>
              <w:fldChar w:fldCharType="end"/>
            </w:r>
          </w:hyperlink>
        </w:p>
        <w:p w14:paraId="17D490F2" w14:textId="6DA7B63E" w:rsidR="000E48F2" w:rsidRPr="000E48F2" w:rsidRDefault="000E48F2">
          <w:pPr>
            <w:pStyle w:val="34"/>
            <w:tabs>
              <w:tab w:val="left" w:pos="1540"/>
            </w:tabs>
            <w:rPr>
              <w:rFonts w:eastAsiaTheme="minorEastAsia"/>
              <w:noProof/>
              <w:lang w:val="ru-RU" w:eastAsia="ru-RU"/>
            </w:rPr>
          </w:pPr>
          <w:hyperlink w:anchor="_Toc199785907" w:history="1">
            <w:r w:rsidRPr="000E48F2">
              <w:rPr>
                <w:rStyle w:val="af6"/>
                <w:b/>
                <w:noProof/>
                <w:lang w:val="ru-RU"/>
              </w:rPr>
              <w:t>1.3.11.</w:t>
            </w:r>
            <w:r w:rsidRPr="000E48F2">
              <w:rPr>
                <w:rFonts w:eastAsiaTheme="minorEastAsia"/>
                <w:noProof/>
                <w:lang w:val="ru-RU" w:eastAsia="ru-RU"/>
              </w:rPr>
              <w:tab/>
            </w:r>
            <w:r w:rsidRPr="000E48F2">
              <w:rPr>
                <w:rStyle w:val="af6"/>
                <w:b/>
                <w:noProof/>
                <w:lang w:val="ru-RU"/>
              </w:rPr>
              <w:t>Описание процедур диагностики состояния тепловых сетей и планирования капитальных (текущих) ремонтов</w:t>
            </w:r>
            <w:r w:rsidRPr="000E48F2">
              <w:rPr>
                <w:noProof/>
                <w:webHidden/>
              </w:rPr>
              <w:tab/>
            </w:r>
            <w:r w:rsidRPr="000E48F2">
              <w:rPr>
                <w:noProof/>
                <w:webHidden/>
              </w:rPr>
              <w:fldChar w:fldCharType="begin"/>
            </w:r>
            <w:r w:rsidRPr="000E48F2">
              <w:rPr>
                <w:noProof/>
                <w:webHidden/>
              </w:rPr>
              <w:instrText xml:space="preserve"> PAGEREF _Toc199785907 \h </w:instrText>
            </w:r>
            <w:r w:rsidRPr="000E48F2">
              <w:rPr>
                <w:noProof/>
                <w:webHidden/>
              </w:rPr>
            </w:r>
            <w:r w:rsidRPr="000E48F2">
              <w:rPr>
                <w:noProof/>
                <w:webHidden/>
              </w:rPr>
              <w:fldChar w:fldCharType="separate"/>
            </w:r>
            <w:r w:rsidRPr="000E48F2">
              <w:rPr>
                <w:noProof/>
                <w:webHidden/>
              </w:rPr>
              <w:t>66</w:t>
            </w:r>
            <w:r w:rsidRPr="000E48F2">
              <w:rPr>
                <w:noProof/>
                <w:webHidden/>
              </w:rPr>
              <w:fldChar w:fldCharType="end"/>
            </w:r>
          </w:hyperlink>
        </w:p>
        <w:p w14:paraId="50C9636A" w14:textId="00ED52DC" w:rsidR="000E48F2" w:rsidRPr="000E48F2" w:rsidRDefault="000E48F2">
          <w:pPr>
            <w:pStyle w:val="34"/>
            <w:tabs>
              <w:tab w:val="left" w:pos="1540"/>
            </w:tabs>
            <w:rPr>
              <w:rFonts w:eastAsiaTheme="minorEastAsia"/>
              <w:noProof/>
              <w:lang w:val="ru-RU" w:eastAsia="ru-RU"/>
            </w:rPr>
          </w:pPr>
          <w:hyperlink w:anchor="_Toc199785908" w:history="1">
            <w:r w:rsidRPr="000E48F2">
              <w:rPr>
                <w:rStyle w:val="af6"/>
                <w:b/>
                <w:noProof/>
                <w:lang w:val="ru-RU"/>
              </w:rPr>
              <w:t>1.3.12.</w:t>
            </w:r>
            <w:r w:rsidRPr="000E48F2">
              <w:rPr>
                <w:rFonts w:eastAsiaTheme="minorEastAsia"/>
                <w:noProof/>
                <w:lang w:val="ru-RU" w:eastAsia="ru-RU"/>
              </w:rPr>
              <w:tab/>
            </w:r>
            <w:r w:rsidRPr="000E48F2">
              <w:rPr>
                <w:rStyle w:val="af6"/>
                <w:b/>
                <w:noProof/>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0E48F2">
              <w:rPr>
                <w:noProof/>
                <w:webHidden/>
              </w:rPr>
              <w:tab/>
            </w:r>
            <w:r w:rsidRPr="000E48F2">
              <w:rPr>
                <w:noProof/>
                <w:webHidden/>
              </w:rPr>
              <w:fldChar w:fldCharType="begin"/>
            </w:r>
            <w:r w:rsidRPr="000E48F2">
              <w:rPr>
                <w:noProof/>
                <w:webHidden/>
              </w:rPr>
              <w:instrText xml:space="preserve"> PAGEREF _Toc199785908 \h </w:instrText>
            </w:r>
            <w:r w:rsidRPr="000E48F2">
              <w:rPr>
                <w:noProof/>
                <w:webHidden/>
              </w:rPr>
            </w:r>
            <w:r w:rsidRPr="000E48F2">
              <w:rPr>
                <w:noProof/>
                <w:webHidden/>
              </w:rPr>
              <w:fldChar w:fldCharType="separate"/>
            </w:r>
            <w:r w:rsidRPr="000E48F2">
              <w:rPr>
                <w:noProof/>
                <w:webHidden/>
              </w:rPr>
              <w:t>66</w:t>
            </w:r>
            <w:r w:rsidRPr="000E48F2">
              <w:rPr>
                <w:noProof/>
                <w:webHidden/>
              </w:rPr>
              <w:fldChar w:fldCharType="end"/>
            </w:r>
          </w:hyperlink>
        </w:p>
        <w:p w14:paraId="58F7A8A2" w14:textId="485647F9" w:rsidR="000E48F2" w:rsidRPr="000E48F2" w:rsidRDefault="000E48F2">
          <w:pPr>
            <w:pStyle w:val="34"/>
            <w:tabs>
              <w:tab w:val="left" w:pos="1540"/>
            </w:tabs>
            <w:rPr>
              <w:rFonts w:eastAsiaTheme="minorEastAsia"/>
              <w:noProof/>
              <w:lang w:val="ru-RU" w:eastAsia="ru-RU"/>
            </w:rPr>
          </w:pPr>
          <w:hyperlink w:anchor="_Toc199785909" w:history="1">
            <w:r w:rsidRPr="000E48F2">
              <w:rPr>
                <w:rStyle w:val="af6"/>
                <w:b/>
                <w:noProof/>
                <w:lang w:val="ru-RU"/>
              </w:rPr>
              <w:t>1.3.13.</w:t>
            </w:r>
            <w:r w:rsidRPr="000E48F2">
              <w:rPr>
                <w:rFonts w:eastAsiaTheme="minorEastAsia"/>
                <w:noProof/>
                <w:lang w:val="ru-RU" w:eastAsia="ru-RU"/>
              </w:rPr>
              <w:tab/>
            </w:r>
            <w:r w:rsidRPr="000E48F2">
              <w:rPr>
                <w:rStyle w:val="af6"/>
                <w:b/>
                <w:noProof/>
                <w:lang w:val="ru-RU"/>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Pr="000E48F2">
              <w:rPr>
                <w:noProof/>
                <w:webHidden/>
              </w:rPr>
              <w:tab/>
            </w:r>
            <w:r w:rsidRPr="000E48F2">
              <w:rPr>
                <w:noProof/>
                <w:webHidden/>
              </w:rPr>
              <w:fldChar w:fldCharType="begin"/>
            </w:r>
            <w:r w:rsidRPr="000E48F2">
              <w:rPr>
                <w:noProof/>
                <w:webHidden/>
              </w:rPr>
              <w:instrText xml:space="preserve"> PAGEREF _Toc199785909 \h </w:instrText>
            </w:r>
            <w:r w:rsidRPr="000E48F2">
              <w:rPr>
                <w:noProof/>
                <w:webHidden/>
              </w:rPr>
            </w:r>
            <w:r w:rsidRPr="000E48F2">
              <w:rPr>
                <w:noProof/>
                <w:webHidden/>
              </w:rPr>
              <w:fldChar w:fldCharType="separate"/>
            </w:r>
            <w:r w:rsidRPr="000E48F2">
              <w:rPr>
                <w:noProof/>
                <w:webHidden/>
              </w:rPr>
              <w:t>71</w:t>
            </w:r>
            <w:r w:rsidRPr="000E48F2">
              <w:rPr>
                <w:noProof/>
                <w:webHidden/>
              </w:rPr>
              <w:fldChar w:fldCharType="end"/>
            </w:r>
          </w:hyperlink>
        </w:p>
        <w:p w14:paraId="300D2180" w14:textId="323FA2E3" w:rsidR="000E48F2" w:rsidRPr="000E48F2" w:rsidRDefault="000E48F2">
          <w:pPr>
            <w:pStyle w:val="34"/>
            <w:tabs>
              <w:tab w:val="left" w:pos="1540"/>
            </w:tabs>
            <w:rPr>
              <w:rFonts w:eastAsiaTheme="minorEastAsia"/>
              <w:noProof/>
              <w:lang w:val="ru-RU" w:eastAsia="ru-RU"/>
            </w:rPr>
          </w:pPr>
          <w:hyperlink w:anchor="_Toc199785910" w:history="1">
            <w:r w:rsidRPr="000E48F2">
              <w:rPr>
                <w:rStyle w:val="af6"/>
                <w:b/>
                <w:noProof/>
                <w:lang w:val="ru-RU"/>
              </w:rPr>
              <w:t>1.3.14.</w:t>
            </w:r>
            <w:r w:rsidRPr="000E48F2">
              <w:rPr>
                <w:rFonts w:eastAsiaTheme="minorEastAsia"/>
                <w:noProof/>
                <w:lang w:val="ru-RU" w:eastAsia="ru-RU"/>
              </w:rPr>
              <w:tab/>
            </w:r>
            <w:r w:rsidRPr="000E48F2">
              <w:rPr>
                <w:rStyle w:val="af6"/>
                <w:b/>
                <w:noProof/>
                <w:lang w:val="ru-RU"/>
              </w:rPr>
              <w:t xml:space="preserve">Оценка фактических потерь тепловой энергии и теплоносителя </w:t>
            </w:r>
            <w:r w:rsidRPr="000E48F2">
              <w:rPr>
                <w:rStyle w:val="af6"/>
                <w:b/>
                <w:noProof/>
                <w:lang w:val="ru-RU"/>
              </w:rPr>
              <w:lastRenderedPageBreak/>
              <w:t>при передаче тепловой энергии и теплоносителя по тепловым сетям за последние 3 года</w:t>
            </w:r>
            <w:r w:rsidRPr="000E48F2">
              <w:rPr>
                <w:noProof/>
                <w:webHidden/>
              </w:rPr>
              <w:tab/>
            </w:r>
            <w:r w:rsidRPr="000E48F2">
              <w:rPr>
                <w:noProof/>
                <w:webHidden/>
              </w:rPr>
              <w:fldChar w:fldCharType="begin"/>
            </w:r>
            <w:r w:rsidRPr="000E48F2">
              <w:rPr>
                <w:noProof/>
                <w:webHidden/>
              </w:rPr>
              <w:instrText xml:space="preserve"> PAGEREF _Toc199785910 \h </w:instrText>
            </w:r>
            <w:r w:rsidRPr="000E48F2">
              <w:rPr>
                <w:noProof/>
                <w:webHidden/>
              </w:rPr>
            </w:r>
            <w:r w:rsidRPr="000E48F2">
              <w:rPr>
                <w:noProof/>
                <w:webHidden/>
              </w:rPr>
              <w:fldChar w:fldCharType="separate"/>
            </w:r>
            <w:r w:rsidRPr="000E48F2">
              <w:rPr>
                <w:noProof/>
                <w:webHidden/>
              </w:rPr>
              <w:t>72</w:t>
            </w:r>
            <w:r w:rsidRPr="000E48F2">
              <w:rPr>
                <w:noProof/>
                <w:webHidden/>
              </w:rPr>
              <w:fldChar w:fldCharType="end"/>
            </w:r>
          </w:hyperlink>
        </w:p>
        <w:p w14:paraId="02CAEC64" w14:textId="5F9CB279" w:rsidR="000E48F2" w:rsidRPr="000E48F2" w:rsidRDefault="000E48F2">
          <w:pPr>
            <w:pStyle w:val="34"/>
            <w:tabs>
              <w:tab w:val="left" w:pos="1540"/>
            </w:tabs>
            <w:rPr>
              <w:rFonts w:eastAsiaTheme="minorEastAsia"/>
              <w:noProof/>
              <w:lang w:val="ru-RU" w:eastAsia="ru-RU"/>
            </w:rPr>
          </w:pPr>
          <w:hyperlink w:anchor="_Toc199785911" w:history="1">
            <w:r w:rsidRPr="000E48F2">
              <w:rPr>
                <w:rStyle w:val="af6"/>
                <w:b/>
                <w:noProof/>
                <w:lang w:val="ru-RU"/>
              </w:rPr>
              <w:t>1.3.15.</w:t>
            </w:r>
            <w:r w:rsidRPr="000E48F2">
              <w:rPr>
                <w:rFonts w:eastAsiaTheme="minorEastAsia"/>
                <w:noProof/>
                <w:lang w:val="ru-RU" w:eastAsia="ru-RU"/>
              </w:rPr>
              <w:tab/>
            </w:r>
            <w:r w:rsidRPr="000E48F2">
              <w:rPr>
                <w:rStyle w:val="af6"/>
                <w:b/>
                <w:noProof/>
                <w:lang w:val="ru-RU"/>
              </w:rPr>
              <w:t>Предписания надзорных органов по запрещению дальнейшей эксплуатации участков тепловой сети и результаты их исполнения</w:t>
            </w:r>
            <w:r w:rsidRPr="000E48F2">
              <w:rPr>
                <w:noProof/>
                <w:webHidden/>
              </w:rPr>
              <w:tab/>
            </w:r>
            <w:r w:rsidRPr="000E48F2">
              <w:rPr>
                <w:noProof/>
                <w:webHidden/>
              </w:rPr>
              <w:fldChar w:fldCharType="begin"/>
            </w:r>
            <w:r w:rsidRPr="000E48F2">
              <w:rPr>
                <w:noProof/>
                <w:webHidden/>
              </w:rPr>
              <w:instrText xml:space="preserve"> PAGEREF _Toc199785911 \h </w:instrText>
            </w:r>
            <w:r w:rsidRPr="000E48F2">
              <w:rPr>
                <w:noProof/>
                <w:webHidden/>
              </w:rPr>
            </w:r>
            <w:r w:rsidRPr="000E48F2">
              <w:rPr>
                <w:noProof/>
                <w:webHidden/>
              </w:rPr>
              <w:fldChar w:fldCharType="separate"/>
            </w:r>
            <w:r w:rsidRPr="000E48F2">
              <w:rPr>
                <w:noProof/>
                <w:webHidden/>
              </w:rPr>
              <w:t>73</w:t>
            </w:r>
            <w:r w:rsidRPr="000E48F2">
              <w:rPr>
                <w:noProof/>
                <w:webHidden/>
              </w:rPr>
              <w:fldChar w:fldCharType="end"/>
            </w:r>
          </w:hyperlink>
        </w:p>
        <w:p w14:paraId="3DDB7758" w14:textId="62FBDB27" w:rsidR="000E48F2" w:rsidRPr="000E48F2" w:rsidRDefault="000E48F2">
          <w:pPr>
            <w:pStyle w:val="34"/>
            <w:tabs>
              <w:tab w:val="left" w:pos="1540"/>
            </w:tabs>
            <w:rPr>
              <w:rFonts w:eastAsiaTheme="minorEastAsia"/>
              <w:noProof/>
              <w:lang w:val="ru-RU" w:eastAsia="ru-RU"/>
            </w:rPr>
          </w:pPr>
          <w:hyperlink w:anchor="_Toc199785912" w:history="1">
            <w:r w:rsidRPr="000E48F2">
              <w:rPr>
                <w:rStyle w:val="af6"/>
                <w:b/>
                <w:noProof/>
                <w:lang w:val="ru-RU"/>
              </w:rPr>
              <w:t>1.3.16.</w:t>
            </w:r>
            <w:r w:rsidRPr="000E48F2">
              <w:rPr>
                <w:rFonts w:eastAsiaTheme="minorEastAsia"/>
                <w:noProof/>
                <w:lang w:val="ru-RU" w:eastAsia="ru-RU"/>
              </w:rPr>
              <w:tab/>
            </w:r>
            <w:r w:rsidRPr="000E48F2">
              <w:rPr>
                <w:rStyle w:val="af6"/>
                <w:b/>
                <w:noProof/>
                <w:lang w:val="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0E48F2">
              <w:rPr>
                <w:noProof/>
                <w:webHidden/>
              </w:rPr>
              <w:tab/>
            </w:r>
            <w:r w:rsidRPr="000E48F2">
              <w:rPr>
                <w:noProof/>
                <w:webHidden/>
              </w:rPr>
              <w:fldChar w:fldCharType="begin"/>
            </w:r>
            <w:r w:rsidRPr="000E48F2">
              <w:rPr>
                <w:noProof/>
                <w:webHidden/>
              </w:rPr>
              <w:instrText xml:space="preserve"> PAGEREF _Toc199785912 \h </w:instrText>
            </w:r>
            <w:r w:rsidRPr="000E48F2">
              <w:rPr>
                <w:noProof/>
                <w:webHidden/>
              </w:rPr>
            </w:r>
            <w:r w:rsidRPr="000E48F2">
              <w:rPr>
                <w:noProof/>
                <w:webHidden/>
              </w:rPr>
              <w:fldChar w:fldCharType="separate"/>
            </w:r>
            <w:r w:rsidRPr="000E48F2">
              <w:rPr>
                <w:noProof/>
                <w:webHidden/>
              </w:rPr>
              <w:t>73</w:t>
            </w:r>
            <w:r w:rsidRPr="000E48F2">
              <w:rPr>
                <w:noProof/>
                <w:webHidden/>
              </w:rPr>
              <w:fldChar w:fldCharType="end"/>
            </w:r>
          </w:hyperlink>
        </w:p>
        <w:p w14:paraId="277E3B99" w14:textId="37EB75DC" w:rsidR="000E48F2" w:rsidRPr="000E48F2" w:rsidRDefault="000E48F2">
          <w:pPr>
            <w:pStyle w:val="34"/>
            <w:tabs>
              <w:tab w:val="left" w:pos="1540"/>
            </w:tabs>
            <w:rPr>
              <w:rFonts w:eastAsiaTheme="minorEastAsia"/>
              <w:noProof/>
              <w:lang w:val="ru-RU" w:eastAsia="ru-RU"/>
            </w:rPr>
          </w:pPr>
          <w:hyperlink w:anchor="_Toc199785913" w:history="1">
            <w:r w:rsidRPr="000E48F2">
              <w:rPr>
                <w:rStyle w:val="af6"/>
                <w:b/>
                <w:noProof/>
                <w:lang w:val="ru-RU"/>
              </w:rPr>
              <w:t>1.3.17.</w:t>
            </w:r>
            <w:r w:rsidRPr="000E48F2">
              <w:rPr>
                <w:rFonts w:eastAsiaTheme="minorEastAsia"/>
                <w:noProof/>
                <w:lang w:val="ru-RU" w:eastAsia="ru-RU"/>
              </w:rPr>
              <w:tab/>
            </w:r>
            <w:r w:rsidRPr="000E48F2">
              <w:rPr>
                <w:rStyle w:val="af6"/>
                <w:b/>
                <w:noProof/>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0E48F2">
              <w:rPr>
                <w:noProof/>
                <w:webHidden/>
              </w:rPr>
              <w:tab/>
            </w:r>
            <w:r w:rsidRPr="000E48F2">
              <w:rPr>
                <w:noProof/>
                <w:webHidden/>
              </w:rPr>
              <w:fldChar w:fldCharType="begin"/>
            </w:r>
            <w:r w:rsidRPr="000E48F2">
              <w:rPr>
                <w:noProof/>
                <w:webHidden/>
              </w:rPr>
              <w:instrText xml:space="preserve"> PAGEREF _Toc199785913 \h </w:instrText>
            </w:r>
            <w:r w:rsidRPr="000E48F2">
              <w:rPr>
                <w:noProof/>
                <w:webHidden/>
              </w:rPr>
            </w:r>
            <w:r w:rsidRPr="000E48F2">
              <w:rPr>
                <w:noProof/>
                <w:webHidden/>
              </w:rPr>
              <w:fldChar w:fldCharType="separate"/>
            </w:r>
            <w:r w:rsidRPr="000E48F2">
              <w:rPr>
                <w:noProof/>
                <w:webHidden/>
              </w:rPr>
              <w:t>73</w:t>
            </w:r>
            <w:r w:rsidRPr="000E48F2">
              <w:rPr>
                <w:noProof/>
                <w:webHidden/>
              </w:rPr>
              <w:fldChar w:fldCharType="end"/>
            </w:r>
          </w:hyperlink>
        </w:p>
        <w:p w14:paraId="30C111C8" w14:textId="1F61CA8E" w:rsidR="000E48F2" w:rsidRPr="000E48F2" w:rsidRDefault="000E48F2">
          <w:pPr>
            <w:pStyle w:val="34"/>
            <w:tabs>
              <w:tab w:val="left" w:pos="1540"/>
            </w:tabs>
            <w:rPr>
              <w:rFonts w:eastAsiaTheme="minorEastAsia"/>
              <w:noProof/>
              <w:lang w:val="ru-RU" w:eastAsia="ru-RU"/>
            </w:rPr>
          </w:pPr>
          <w:hyperlink w:anchor="_Toc199785914" w:history="1">
            <w:r w:rsidRPr="000E48F2">
              <w:rPr>
                <w:rStyle w:val="af6"/>
                <w:b/>
                <w:noProof/>
                <w:lang w:val="ru-RU"/>
              </w:rPr>
              <w:t>1.3.18.</w:t>
            </w:r>
            <w:r w:rsidRPr="000E48F2">
              <w:rPr>
                <w:rFonts w:eastAsiaTheme="minorEastAsia"/>
                <w:noProof/>
                <w:lang w:val="ru-RU" w:eastAsia="ru-RU"/>
              </w:rPr>
              <w:tab/>
            </w:r>
            <w:r w:rsidRPr="000E48F2">
              <w:rPr>
                <w:rStyle w:val="af6"/>
                <w:b/>
                <w:noProof/>
                <w:lang w:val="ru-RU"/>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0E48F2">
              <w:rPr>
                <w:noProof/>
                <w:webHidden/>
              </w:rPr>
              <w:tab/>
            </w:r>
            <w:r w:rsidRPr="000E48F2">
              <w:rPr>
                <w:noProof/>
                <w:webHidden/>
              </w:rPr>
              <w:fldChar w:fldCharType="begin"/>
            </w:r>
            <w:r w:rsidRPr="000E48F2">
              <w:rPr>
                <w:noProof/>
                <w:webHidden/>
              </w:rPr>
              <w:instrText xml:space="preserve"> PAGEREF _Toc199785914 \h </w:instrText>
            </w:r>
            <w:r w:rsidRPr="000E48F2">
              <w:rPr>
                <w:noProof/>
                <w:webHidden/>
              </w:rPr>
            </w:r>
            <w:r w:rsidRPr="000E48F2">
              <w:rPr>
                <w:noProof/>
                <w:webHidden/>
              </w:rPr>
              <w:fldChar w:fldCharType="separate"/>
            </w:r>
            <w:r w:rsidRPr="000E48F2">
              <w:rPr>
                <w:noProof/>
                <w:webHidden/>
              </w:rPr>
              <w:t>74</w:t>
            </w:r>
            <w:r w:rsidRPr="000E48F2">
              <w:rPr>
                <w:noProof/>
                <w:webHidden/>
              </w:rPr>
              <w:fldChar w:fldCharType="end"/>
            </w:r>
          </w:hyperlink>
        </w:p>
        <w:p w14:paraId="79D3FE25" w14:textId="3AF1FB8C" w:rsidR="000E48F2" w:rsidRPr="000E48F2" w:rsidRDefault="000E48F2">
          <w:pPr>
            <w:pStyle w:val="34"/>
            <w:tabs>
              <w:tab w:val="left" w:pos="1540"/>
            </w:tabs>
            <w:rPr>
              <w:rFonts w:eastAsiaTheme="minorEastAsia"/>
              <w:noProof/>
              <w:lang w:val="ru-RU" w:eastAsia="ru-RU"/>
            </w:rPr>
          </w:pPr>
          <w:hyperlink w:anchor="_Toc199785915" w:history="1">
            <w:r w:rsidRPr="000E48F2">
              <w:rPr>
                <w:rStyle w:val="af6"/>
                <w:b/>
                <w:noProof/>
                <w:lang w:val="ru-RU"/>
              </w:rPr>
              <w:t>1.3.19.</w:t>
            </w:r>
            <w:r w:rsidRPr="000E48F2">
              <w:rPr>
                <w:rFonts w:eastAsiaTheme="minorEastAsia"/>
                <w:noProof/>
                <w:lang w:val="ru-RU" w:eastAsia="ru-RU"/>
              </w:rPr>
              <w:tab/>
            </w:r>
            <w:r w:rsidRPr="000E48F2">
              <w:rPr>
                <w:rStyle w:val="af6"/>
                <w:b/>
                <w:noProof/>
                <w:lang w:val="ru-RU"/>
              </w:rPr>
              <w:t>Уровень автоматизации и обслуживания центральных тепловых пунктов, насосных станций</w:t>
            </w:r>
            <w:r w:rsidRPr="000E48F2">
              <w:rPr>
                <w:noProof/>
                <w:webHidden/>
              </w:rPr>
              <w:tab/>
            </w:r>
            <w:r w:rsidRPr="000E48F2">
              <w:rPr>
                <w:noProof/>
                <w:webHidden/>
              </w:rPr>
              <w:fldChar w:fldCharType="begin"/>
            </w:r>
            <w:r w:rsidRPr="000E48F2">
              <w:rPr>
                <w:noProof/>
                <w:webHidden/>
              </w:rPr>
              <w:instrText xml:space="preserve"> PAGEREF _Toc199785915 \h </w:instrText>
            </w:r>
            <w:r w:rsidRPr="000E48F2">
              <w:rPr>
                <w:noProof/>
                <w:webHidden/>
              </w:rPr>
            </w:r>
            <w:r w:rsidRPr="000E48F2">
              <w:rPr>
                <w:noProof/>
                <w:webHidden/>
              </w:rPr>
              <w:fldChar w:fldCharType="separate"/>
            </w:r>
            <w:r w:rsidRPr="000E48F2">
              <w:rPr>
                <w:noProof/>
                <w:webHidden/>
              </w:rPr>
              <w:t>75</w:t>
            </w:r>
            <w:r w:rsidRPr="000E48F2">
              <w:rPr>
                <w:noProof/>
                <w:webHidden/>
              </w:rPr>
              <w:fldChar w:fldCharType="end"/>
            </w:r>
          </w:hyperlink>
        </w:p>
        <w:p w14:paraId="54C9BF23" w14:textId="20ACB644" w:rsidR="000E48F2" w:rsidRPr="000E48F2" w:rsidRDefault="000E48F2">
          <w:pPr>
            <w:pStyle w:val="34"/>
            <w:tabs>
              <w:tab w:val="left" w:pos="1540"/>
            </w:tabs>
            <w:rPr>
              <w:rFonts w:eastAsiaTheme="minorEastAsia"/>
              <w:noProof/>
              <w:lang w:val="ru-RU" w:eastAsia="ru-RU"/>
            </w:rPr>
          </w:pPr>
          <w:hyperlink w:anchor="_Toc199785916" w:history="1">
            <w:r w:rsidRPr="000E48F2">
              <w:rPr>
                <w:rStyle w:val="af6"/>
                <w:b/>
                <w:noProof/>
                <w:lang w:val="ru-RU"/>
              </w:rPr>
              <w:t>1.3.20.</w:t>
            </w:r>
            <w:r w:rsidRPr="000E48F2">
              <w:rPr>
                <w:rFonts w:eastAsiaTheme="minorEastAsia"/>
                <w:noProof/>
                <w:lang w:val="ru-RU" w:eastAsia="ru-RU"/>
              </w:rPr>
              <w:tab/>
            </w:r>
            <w:r w:rsidRPr="000E48F2">
              <w:rPr>
                <w:rStyle w:val="af6"/>
                <w:b/>
                <w:noProof/>
                <w:lang w:val="ru-RU"/>
              </w:rPr>
              <w:t>Сведения о наличии защиты тепловых сетей от превышения давления</w:t>
            </w:r>
            <w:r w:rsidRPr="000E48F2">
              <w:rPr>
                <w:noProof/>
                <w:webHidden/>
              </w:rPr>
              <w:tab/>
            </w:r>
            <w:r w:rsidRPr="000E48F2">
              <w:rPr>
                <w:noProof/>
                <w:webHidden/>
              </w:rPr>
              <w:fldChar w:fldCharType="begin"/>
            </w:r>
            <w:r w:rsidRPr="000E48F2">
              <w:rPr>
                <w:noProof/>
                <w:webHidden/>
              </w:rPr>
              <w:instrText xml:space="preserve"> PAGEREF _Toc199785916 \h </w:instrText>
            </w:r>
            <w:r w:rsidRPr="000E48F2">
              <w:rPr>
                <w:noProof/>
                <w:webHidden/>
              </w:rPr>
            </w:r>
            <w:r w:rsidRPr="000E48F2">
              <w:rPr>
                <w:noProof/>
                <w:webHidden/>
              </w:rPr>
              <w:fldChar w:fldCharType="separate"/>
            </w:r>
            <w:r w:rsidRPr="000E48F2">
              <w:rPr>
                <w:noProof/>
                <w:webHidden/>
              </w:rPr>
              <w:t>75</w:t>
            </w:r>
            <w:r w:rsidRPr="000E48F2">
              <w:rPr>
                <w:noProof/>
                <w:webHidden/>
              </w:rPr>
              <w:fldChar w:fldCharType="end"/>
            </w:r>
          </w:hyperlink>
        </w:p>
        <w:p w14:paraId="5AB6788E" w14:textId="16D1D292" w:rsidR="000E48F2" w:rsidRPr="000E48F2" w:rsidRDefault="000E48F2">
          <w:pPr>
            <w:pStyle w:val="34"/>
            <w:tabs>
              <w:tab w:val="left" w:pos="1540"/>
            </w:tabs>
            <w:rPr>
              <w:rFonts w:eastAsiaTheme="minorEastAsia"/>
              <w:noProof/>
              <w:lang w:val="ru-RU" w:eastAsia="ru-RU"/>
            </w:rPr>
          </w:pPr>
          <w:hyperlink w:anchor="_Toc199785917" w:history="1">
            <w:r w:rsidRPr="000E48F2">
              <w:rPr>
                <w:rStyle w:val="af6"/>
                <w:b/>
                <w:noProof/>
                <w:lang w:val="ru-RU"/>
              </w:rPr>
              <w:t>1.3.21.</w:t>
            </w:r>
            <w:r w:rsidRPr="000E48F2">
              <w:rPr>
                <w:rFonts w:eastAsiaTheme="minorEastAsia"/>
                <w:noProof/>
                <w:lang w:val="ru-RU" w:eastAsia="ru-RU"/>
              </w:rPr>
              <w:tab/>
            </w:r>
            <w:r w:rsidRPr="000E48F2">
              <w:rPr>
                <w:rStyle w:val="af6"/>
                <w:b/>
                <w:noProof/>
                <w:lang w:val="ru-RU"/>
              </w:rPr>
              <w:t>Перечень выявленных бесхозяйных тепловых сетей и обоснование выбора организации, уполномоченной на их эксплуатацию</w:t>
            </w:r>
            <w:r w:rsidRPr="000E48F2">
              <w:rPr>
                <w:noProof/>
                <w:webHidden/>
              </w:rPr>
              <w:tab/>
            </w:r>
            <w:r w:rsidRPr="000E48F2">
              <w:rPr>
                <w:noProof/>
                <w:webHidden/>
              </w:rPr>
              <w:fldChar w:fldCharType="begin"/>
            </w:r>
            <w:r w:rsidRPr="000E48F2">
              <w:rPr>
                <w:noProof/>
                <w:webHidden/>
              </w:rPr>
              <w:instrText xml:space="preserve"> PAGEREF _Toc199785917 \h </w:instrText>
            </w:r>
            <w:r w:rsidRPr="000E48F2">
              <w:rPr>
                <w:noProof/>
                <w:webHidden/>
              </w:rPr>
            </w:r>
            <w:r w:rsidRPr="000E48F2">
              <w:rPr>
                <w:noProof/>
                <w:webHidden/>
              </w:rPr>
              <w:fldChar w:fldCharType="separate"/>
            </w:r>
            <w:r w:rsidRPr="000E48F2">
              <w:rPr>
                <w:noProof/>
                <w:webHidden/>
              </w:rPr>
              <w:t>75</w:t>
            </w:r>
            <w:r w:rsidRPr="000E48F2">
              <w:rPr>
                <w:noProof/>
                <w:webHidden/>
              </w:rPr>
              <w:fldChar w:fldCharType="end"/>
            </w:r>
          </w:hyperlink>
        </w:p>
        <w:p w14:paraId="253BCD6F" w14:textId="12607230" w:rsidR="000E48F2" w:rsidRPr="000E48F2" w:rsidRDefault="000E48F2">
          <w:pPr>
            <w:pStyle w:val="34"/>
            <w:tabs>
              <w:tab w:val="left" w:pos="1540"/>
            </w:tabs>
            <w:rPr>
              <w:rFonts w:eastAsiaTheme="minorEastAsia"/>
              <w:noProof/>
              <w:lang w:val="ru-RU" w:eastAsia="ru-RU"/>
            </w:rPr>
          </w:pPr>
          <w:hyperlink w:anchor="_Toc199785918" w:history="1">
            <w:r w:rsidRPr="000E48F2">
              <w:rPr>
                <w:rStyle w:val="af6"/>
                <w:b/>
                <w:noProof/>
                <w:lang w:val="ru-RU"/>
              </w:rPr>
              <w:t>1.3.22.</w:t>
            </w:r>
            <w:r w:rsidRPr="000E48F2">
              <w:rPr>
                <w:rFonts w:eastAsiaTheme="minorEastAsia"/>
                <w:noProof/>
                <w:lang w:val="ru-RU" w:eastAsia="ru-RU"/>
              </w:rPr>
              <w:tab/>
            </w:r>
            <w:r w:rsidRPr="000E48F2">
              <w:rPr>
                <w:rStyle w:val="af6"/>
                <w:b/>
                <w:noProof/>
                <w:lang w:val="ru-RU"/>
              </w:rPr>
              <w:t>Данные энергетических характеристик тепловых сетей (при их наличии)</w:t>
            </w:r>
            <w:r w:rsidRPr="000E48F2">
              <w:rPr>
                <w:noProof/>
                <w:webHidden/>
              </w:rPr>
              <w:tab/>
            </w:r>
            <w:r w:rsidRPr="000E48F2">
              <w:rPr>
                <w:noProof/>
                <w:webHidden/>
              </w:rPr>
              <w:fldChar w:fldCharType="begin"/>
            </w:r>
            <w:r w:rsidRPr="000E48F2">
              <w:rPr>
                <w:noProof/>
                <w:webHidden/>
              </w:rPr>
              <w:instrText xml:space="preserve"> PAGEREF _Toc199785918 \h </w:instrText>
            </w:r>
            <w:r w:rsidRPr="000E48F2">
              <w:rPr>
                <w:noProof/>
                <w:webHidden/>
              </w:rPr>
            </w:r>
            <w:r w:rsidRPr="000E48F2">
              <w:rPr>
                <w:noProof/>
                <w:webHidden/>
              </w:rPr>
              <w:fldChar w:fldCharType="separate"/>
            </w:r>
            <w:r w:rsidRPr="000E48F2">
              <w:rPr>
                <w:noProof/>
                <w:webHidden/>
              </w:rPr>
              <w:t>76</w:t>
            </w:r>
            <w:r w:rsidRPr="000E48F2">
              <w:rPr>
                <w:noProof/>
                <w:webHidden/>
              </w:rPr>
              <w:fldChar w:fldCharType="end"/>
            </w:r>
          </w:hyperlink>
        </w:p>
        <w:p w14:paraId="0244D9BE" w14:textId="37C6DEFB" w:rsidR="000E48F2" w:rsidRPr="000E48F2" w:rsidRDefault="000E48F2">
          <w:pPr>
            <w:pStyle w:val="34"/>
            <w:tabs>
              <w:tab w:val="left" w:pos="1540"/>
            </w:tabs>
            <w:rPr>
              <w:rFonts w:eastAsiaTheme="minorEastAsia"/>
              <w:noProof/>
              <w:lang w:val="ru-RU" w:eastAsia="ru-RU"/>
            </w:rPr>
          </w:pPr>
          <w:hyperlink w:anchor="_Toc199785919" w:history="1">
            <w:r w:rsidRPr="000E48F2">
              <w:rPr>
                <w:rStyle w:val="af6"/>
                <w:b/>
                <w:noProof/>
                <w:lang w:val="ru-RU"/>
              </w:rPr>
              <w:t>1.3.23.</w:t>
            </w:r>
            <w:r w:rsidRPr="000E48F2">
              <w:rPr>
                <w:rFonts w:eastAsiaTheme="minorEastAsia"/>
                <w:noProof/>
                <w:lang w:val="ru-RU" w:eastAsia="ru-RU"/>
              </w:rPr>
              <w:tab/>
            </w:r>
            <w:r w:rsidRPr="000E48F2">
              <w:rPr>
                <w:rStyle w:val="af6"/>
                <w:b/>
                <w:noProof/>
                <w:lang w:val="ru-RU"/>
              </w:rPr>
              <w:t>Описание изменений характеристик тепловых сетей</w:t>
            </w:r>
            <w:r w:rsidRPr="000E48F2">
              <w:rPr>
                <w:noProof/>
                <w:webHidden/>
              </w:rPr>
              <w:tab/>
            </w:r>
            <w:r w:rsidRPr="000E48F2">
              <w:rPr>
                <w:noProof/>
                <w:webHidden/>
              </w:rPr>
              <w:fldChar w:fldCharType="begin"/>
            </w:r>
            <w:r w:rsidRPr="000E48F2">
              <w:rPr>
                <w:noProof/>
                <w:webHidden/>
              </w:rPr>
              <w:instrText xml:space="preserve"> PAGEREF _Toc199785919 \h </w:instrText>
            </w:r>
            <w:r w:rsidRPr="000E48F2">
              <w:rPr>
                <w:noProof/>
                <w:webHidden/>
              </w:rPr>
            </w:r>
            <w:r w:rsidRPr="000E48F2">
              <w:rPr>
                <w:noProof/>
                <w:webHidden/>
              </w:rPr>
              <w:fldChar w:fldCharType="separate"/>
            </w:r>
            <w:r w:rsidRPr="000E48F2">
              <w:rPr>
                <w:noProof/>
                <w:webHidden/>
              </w:rPr>
              <w:t>76</w:t>
            </w:r>
            <w:r w:rsidRPr="000E48F2">
              <w:rPr>
                <w:noProof/>
                <w:webHidden/>
              </w:rPr>
              <w:fldChar w:fldCharType="end"/>
            </w:r>
          </w:hyperlink>
        </w:p>
        <w:p w14:paraId="26620D44" w14:textId="64D793B8" w:rsidR="000E48F2" w:rsidRPr="000E48F2" w:rsidRDefault="000E48F2">
          <w:pPr>
            <w:pStyle w:val="22"/>
            <w:rPr>
              <w:rFonts w:eastAsiaTheme="minorEastAsia"/>
              <w:lang w:eastAsia="ru-RU"/>
            </w:rPr>
          </w:pPr>
          <w:hyperlink w:anchor="_Toc199785920" w:history="1">
            <w:r w:rsidRPr="000E48F2">
              <w:rPr>
                <w:rStyle w:val="af6"/>
                <w:b/>
              </w:rPr>
              <w:t>ЧАСТЬ 4. ЗОНЫ ДЕЙСТВИЯ ИСТОЧНИКОВ ТЕПЛОВОЙ ЭНЕРГИИ</w:t>
            </w:r>
            <w:r w:rsidRPr="000E48F2">
              <w:rPr>
                <w:webHidden/>
              </w:rPr>
              <w:tab/>
            </w:r>
            <w:r w:rsidRPr="000E48F2">
              <w:rPr>
                <w:webHidden/>
              </w:rPr>
              <w:fldChar w:fldCharType="begin"/>
            </w:r>
            <w:r w:rsidRPr="000E48F2">
              <w:rPr>
                <w:webHidden/>
              </w:rPr>
              <w:instrText xml:space="preserve"> PAGEREF _Toc199785920 \h </w:instrText>
            </w:r>
            <w:r w:rsidRPr="000E48F2">
              <w:rPr>
                <w:webHidden/>
              </w:rPr>
            </w:r>
            <w:r w:rsidRPr="000E48F2">
              <w:rPr>
                <w:webHidden/>
              </w:rPr>
              <w:fldChar w:fldCharType="separate"/>
            </w:r>
            <w:r w:rsidRPr="000E48F2">
              <w:rPr>
                <w:webHidden/>
              </w:rPr>
              <w:t>76</w:t>
            </w:r>
            <w:r w:rsidRPr="000E48F2">
              <w:rPr>
                <w:webHidden/>
              </w:rPr>
              <w:fldChar w:fldCharType="end"/>
            </w:r>
          </w:hyperlink>
        </w:p>
        <w:p w14:paraId="1AA3A8DF" w14:textId="1BD0C7E8" w:rsidR="000E48F2" w:rsidRPr="000E48F2" w:rsidRDefault="000E48F2">
          <w:pPr>
            <w:pStyle w:val="34"/>
            <w:tabs>
              <w:tab w:val="left" w:pos="1320"/>
            </w:tabs>
            <w:rPr>
              <w:rFonts w:eastAsiaTheme="minorEastAsia"/>
              <w:noProof/>
              <w:lang w:val="ru-RU" w:eastAsia="ru-RU"/>
            </w:rPr>
          </w:pPr>
          <w:hyperlink w:anchor="_Toc199785921" w:history="1">
            <w:r w:rsidRPr="000E48F2">
              <w:rPr>
                <w:rStyle w:val="af6"/>
                <w:b/>
                <w:noProof/>
                <w:lang w:val="ru-RU"/>
              </w:rPr>
              <w:t>1.4.1.</w:t>
            </w:r>
            <w:r w:rsidRPr="000E48F2">
              <w:rPr>
                <w:rFonts w:eastAsiaTheme="minorEastAsia"/>
                <w:noProof/>
                <w:lang w:val="ru-RU" w:eastAsia="ru-RU"/>
              </w:rPr>
              <w:tab/>
            </w:r>
            <w:r w:rsidRPr="000E48F2">
              <w:rPr>
                <w:rStyle w:val="af6"/>
                <w:b/>
                <w:noProof/>
                <w:lang w:val="ru-RU"/>
              </w:rPr>
              <w:t>Описание существующих зон действия источников тепловой энергии во всех системах теплоснабжения поселения,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Pr="000E48F2">
              <w:rPr>
                <w:noProof/>
                <w:webHidden/>
              </w:rPr>
              <w:tab/>
            </w:r>
            <w:r w:rsidRPr="000E48F2">
              <w:rPr>
                <w:noProof/>
                <w:webHidden/>
              </w:rPr>
              <w:fldChar w:fldCharType="begin"/>
            </w:r>
            <w:r w:rsidRPr="000E48F2">
              <w:rPr>
                <w:noProof/>
                <w:webHidden/>
              </w:rPr>
              <w:instrText xml:space="preserve"> PAGEREF _Toc199785921 \h </w:instrText>
            </w:r>
            <w:r w:rsidRPr="000E48F2">
              <w:rPr>
                <w:noProof/>
                <w:webHidden/>
              </w:rPr>
            </w:r>
            <w:r w:rsidRPr="000E48F2">
              <w:rPr>
                <w:noProof/>
                <w:webHidden/>
              </w:rPr>
              <w:fldChar w:fldCharType="separate"/>
            </w:r>
            <w:r w:rsidRPr="000E48F2">
              <w:rPr>
                <w:noProof/>
                <w:webHidden/>
              </w:rPr>
              <w:t>76</w:t>
            </w:r>
            <w:r w:rsidRPr="000E48F2">
              <w:rPr>
                <w:noProof/>
                <w:webHidden/>
              </w:rPr>
              <w:fldChar w:fldCharType="end"/>
            </w:r>
          </w:hyperlink>
        </w:p>
        <w:p w14:paraId="13924237" w14:textId="3300B2EE" w:rsidR="000E48F2" w:rsidRPr="000E48F2" w:rsidRDefault="000E48F2">
          <w:pPr>
            <w:pStyle w:val="34"/>
            <w:tabs>
              <w:tab w:val="left" w:pos="1320"/>
            </w:tabs>
            <w:rPr>
              <w:rFonts w:eastAsiaTheme="minorEastAsia"/>
              <w:noProof/>
              <w:lang w:val="ru-RU" w:eastAsia="ru-RU"/>
            </w:rPr>
          </w:pPr>
          <w:hyperlink w:anchor="_Toc199785922" w:history="1">
            <w:r w:rsidRPr="000E48F2">
              <w:rPr>
                <w:rStyle w:val="af6"/>
                <w:b/>
                <w:noProof/>
                <w:lang w:val="ru-RU"/>
              </w:rPr>
              <w:t>1.4.2.</w:t>
            </w:r>
            <w:r w:rsidRPr="000E48F2">
              <w:rPr>
                <w:rFonts w:eastAsiaTheme="minorEastAsia"/>
                <w:noProof/>
                <w:lang w:val="ru-RU" w:eastAsia="ru-RU"/>
              </w:rPr>
              <w:tab/>
            </w:r>
            <w:r w:rsidRPr="000E48F2">
              <w:rPr>
                <w:rStyle w:val="af6"/>
                <w:b/>
                <w:noProof/>
                <w:lang w:val="ru-RU"/>
              </w:rPr>
              <w:t>Описание изменений зон действия источников тепловой энергии</w:t>
            </w:r>
            <w:r w:rsidRPr="000E48F2">
              <w:rPr>
                <w:noProof/>
                <w:webHidden/>
              </w:rPr>
              <w:tab/>
            </w:r>
            <w:r w:rsidRPr="000E48F2">
              <w:rPr>
                <w:noProof/>
                <w:webHidden/>
              </w:rPr>
              <w:fldChar w:fldCharType="begin"/>
            </w:r>
            <w:r w:rsidRPr="000E48F2">
              <w:rPr>
                <w:noProof/>
                <w:webHidden/>
              </w:rPr>
              <w:instrText xml:space="preserve"> PAGEREF _Toc199785922 \h </w:instrText>
            </w:r>
            <w:r w:rsidRPr="000E48F2">
              <w:rPr>
                <w:noProof/>
                <w:webHidden/>
              </w:rPr>
            </w:r>
            <w:r w:rsidRPr="000E48F2">
              <w:rPr>
                <w:noProof/>
                <w:webHidden/>
              </w:rPr>
              <w:fldChar w:fldCharType="separate"/>
            </w:r>
            <w:r w:rsidRPr="000E48F2">
              <w:rPr>
                <w:noProof/>
                <w:webHidden/>
              </w:rPr>
              <w:t>78</w:t>
            </w:r>
            <w:r w:rsidRPr="000E48F2">
              <w:rPr>
                <w:noProof/>
                <w:webHidden/>
              </w:rPr>
              <w:fldChar w:fldCharType="end"/>
            </w:r>
          </w:hyperlink>
        </w:p>
        <w:p w14:paraId="6D02EB3B" w14:textId="0AFB6813" w:rsidR="000E48F2" w:rsidRPr="000E48F2" w:rsidRDefault="000E48F2">
          <w:pPr>
            <w:pStyle w:val="22"/>
            <w:rPr>
              <w:rFonts w:eastAsiaTheme="minorEastAsia"/>
              <w:lang w:eastAsia="ru-RU"/>
            </w:rPr>
          </w:pPr>
          <w:hyperlink w:anchor="_Toc199785923" w:history="1">
            <w:r w:rsidRPr="000E48F2">
              <w:rPr>
                <w:rStyle w:val="af6"/>
                <w:b/>
              </w:rPr>
              <w:t>ЧАСТЬ 5. ТЕПЛОВЫЕ НАГРУЗКИ ПОТРЕБИТЕЛЕЙ ТЕПЛОВОЙ ЭНЕРГИИ, ГРУПП ПОТРЕБИТЕЛЕЙ ТЕПЛОВОЙ ЭНЕРГИИ</w:t>
            </w:r>
            <w:r w:rsidRPr="000E48F2">
              <w:rPr>
                <w:webHidden/>
              </w:rPr>
              <w:tab/>
            </w:r>
            <w:r w:rsidRPr="000E48F2">
              <w:rPr>
                <w:webHidden/>
              </w:rPr>
              <w:fldChar w:fldCharType="begin"/>
            </w:r>
            <w:r w:rsidRPr="000E48F2">
              <w:rPr>
                <w:webHidden/>
              </w:rPr>
              <w:instrText xml:space="preserve"> PAGEREF _Toc199785923 \h </w:instrText>
            </w:r>
            <w:r w:rsidRPr="000E48F2">
              <w:rPr>
                <w:webHidden/>
              </w:rPr>
            </w:r>
            <w:r w:rsidRPr="000E48F2">
              <w:rPr>
                <w:webHidden/>
              </w:rPr>
              <w:fldChar w:fldCharType="separate"/>
            </w:r>
            <w:r w:rsidRPr="000E48F2">
              <w:rPr>
                <w:webHidden/>
              </w:rPr>
              <w:t>79</w:t>
            </w:r>
            <w:r w:rsidRPr="000E48F2">
              <w:rPr>
                <w:webHidden/>
              </w:rPr>
              <w:fldChar w:fldCharType="end"/>
            </w:r>
          </w:hyperlink>
        </w:p>
        <w:p w14:paraId="24071991" w14:textId="210A6147" w:rsidR="000E48F2" w:rsidRPr="000E48F2" w:rsidRDefault="000E48F2">
          <w:pPr>
            <w:pStyle w:val="34"/>
            <w:tabs>
              <w:tab w:val="left" w:pos="1320"/>
            </w:tabs>
            <w:rPr>
              <w:rFonts w:eastAsiaTheme="minorEastAsia"/>
              <w:noProof/>
              <w:lang w:val="ru-RU" w:eastAsia="ru-RU"/>
            </w:rPr>
          </w:pPr>
          <w:hyperlink w:anchor="_Toc199785924" w:history="1">
            <w:r w:rsidRPr="000E48F2">
              <w:rPr>
                <w:rStyle w:val="af6"/>
                <w:b/>
                <w:noProof/>
                <w:lang w:val="ru-RU"/>
              </w:rPr>
              <w:t>1.5.1.</w:t>
            </w:r>
            <w:r w:rsidRPr="000E48F2">
              <w:rPr>
                <w:rFonts w:eastAsiaTheme="minorEastAsia"/>
                <w:noProof/>
                <w:lang w:val="ru-RU" w:eastAsia="ru-RU"/>
              </w:rPr>
              <w:tab/>
            </w:r>
            <w:r w:rsidRPr="000E48F2">
              <w:rPr>
                <w:rStyle w:val="af6"/>
                <w:b/>
                <w:noProof/>
                <w:lang w:val="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0E48F2">
              <w:rPr>
                <w:noProof/>
                <w:webHidden/>
              </w:rPr>
              <w:tab/>
            </w:r>
            <w:r w:rsidRPr="000E48F2">
              <w:rPr>
                <w:noProof/>
                <w:webHidden/>
              </w:rPr>
              <w:fldChar w:fldCharType="begin"/>
            </w:r>
            <w:r w:rsidRPr="000E48F2">
              <w:rPr>
                <w:noProof/>
                <w:webHidden/>
              </w:rPr>
              <w:instrText xml:space="preserve"> PAGEREF _Toc199785924 \h </w:instrText>
            </w:r>
            <w:r w:rsidRPr="000E48F2">
              <w:rPr>
                <w:noProof/>
                <w:webHidden/>
              </w:rPr>
            </w:r>
            <w:r w:rsidRPr="000E48F2">
              <w:rPr>
                <w:noProof/>
                <w:webHidden/>
              </w:rPr>
              <w:fldChar w:fldCharType="separate"/>
            </w:r>
            <w:r w:rsidRPr="000E48F2">
              <w:rPr>
                <w:noProof/>
                <w:webHidden/>
              </w:rPr>
              <w:t>79</w:t>
            </w:r>
            <w:r w:rsidRPr="000E48F2">
              <w:rPr>
                <w:noProof/>
                <w:webHidden/>
              </w:rPr>
              <w:fldChar w:fldCharType="end"/>
            </w:r>
          </w:hyperlink>
        </w:p>
        <w:p w14:paraId="3F6C8F24" w14:textId="77DD019C" w:rsidR="000E48F2" w:rsidRPr="000E48F2" w:rsidRDefault="000E48F2">
          <w:pPr>
            <w:pStyle w:val="34"/>
            <w:tabs>
              <w:tab w:val="left" w:pos="1320"/>
            </w:tabs>
            <w:rPr>
              <w:rFonts w:eastAsiaTheme="minorEastAsia"/>
              <w:noProof/>
              <w:lang w:val="ru-RU" w:eastAsia="ru-RU"/>
            </w:rPr>
          </w:pPr>
          <w:hyperlink w:anchor="_Toc199785925" w:history="1">
            <w:r w:rsidRPr="000E48F2">
              <w:rPr>
                <w:rStyle w:val="af6"/>
                <w:b/>
                <w:noProof/>
                <w:lang w:val="ru-RU"/>
              </w:rPr>
              <w:t>1.5.2.</w:t>
            </w:r>
            <w:r w:rsidRPr="000E48F2">
              <w:rPr>
                <w:rFonts w:eastAsiaTheme="minorEastAsia"/>
                <w:noProof/>
                <w:lang w:val="ru-RU" w:eastAsia="ru-RU"/>
              </w:rPr>
              <w:tab/>
            </w:r>
            <w:r w:rsidRPr="000E48F2">
              <w:rPr>
                <w:rStyle w:val="af6"/>
                <w:b/>
                <w:noProof/>
                <w:lang w:val="ru-RU"/>
              </w:rPr>
              <w:t>Описание значений расчетных тепловых нагрузок на коллекторах источников тепловой энергии</w:t>
            </w:r>
            <w:r w:rsidRPr="000E48F2">
              <w:rPr>
                <w:noProof/>
                <w:webHidden/>
              </w:rPr>
              <w:tab/>
            </w:r>
            <w:r w:rsidRPr="000E48F2">
              <w:rPr>
                <w:noProof/>
                <w:webHidden/>
              </w:rPr>
              <w:fldChar w:fldCharType="begin"/>
            </w:r>
            <w:r w:rsidRPr="000E48F2">
              <w:rPr>
                <w:noProof/>
                <w:webHidden/>
              </w:rPr>
              <w:instrText xml:space="preserve"> PAGEREF _Toc199785925 \h </w:instrText>
            </w:r>
            <w:r w:rsidRPr="000E48F2">
              <w:rPr>
                <w:noProof/>
                <w:webHidden/>
              </w:rPr>
            </w:r>
            <w:r w:rsidRPr="000E48F2">
              <w:rPr>
                <w:noProof/>
                <w:webHidden/>
              </w:rPr>
              <w:fldChar w:fldCharType="separate"/>
            </w:r>
            <w:r w:rsidRPr="000E48F2">
              <w:rPr>
                <w:noProof/>
                <w:webHidden/>
              </w:rPr>
              <w:t>79</w:t>
            </w:r>
            <w:r w:rsidRPr="000E48F2">
              <w:rPr>
                <w:noProof/>
                <w:webHidden/>
              </w:rPr>
              <w:fldChar w:fldCharType="end"/>
            </w:r>
          </w:hyperlink>
        </w:p>
        <w:p w14:paraId="42BC2C26" w14:textId="40F603CA" w:rsidR="000E48F2" w:rsidRPr="000E48F2" w:rsidRDefault="000E48F2">
          <w:pPr>
            <w:pStyle w:val="34"/>
            <w:tabs>
              <w:tab w:val="left" w:pos="1320"/>
            </w:tabs>
            <w:rPr>
              <w:rFonts w:eastAsiaTheme="minorEastAsia"/>
              <w:noProof/>
              <w:lang w:val="ru-RU" w:eastAsia="ru-RU"/>
            </w:rPr>
          </w:pPr>
          <w:hyperlink w:anchor="_Toc199785926" w:history="1">
            <w:r w:rsidRPr="000E48F2">
              <w:rPr>
                <w:rStyle w:val="af6"/>
                <w:b/>
                <w:noProof/>
                <w:lang w:val="ru-RU"/>
              </w:rPr>
              <w:t>1.5.3.</w:t>
            </w:r>
            <w:r w:rsidRPr="000E48F2">
              <w:rPr>
                <w:rFonts w:eastAsiaTheme="minorEastAsia"/>
                <w:noProof/>
                <w:lang w:val="ru-RU" w:eastAsia="ru-RU"/>
              </w:rPr>
              <w:tab/>
            </w:r>
            <w:r w:rsidRPr="000E48F2">
              <w:rPr>
                <w:rStyle w:val="af6"/>
                <w:b/>
                <w:noProof/>
                <w:lang w:val="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0E48F2">
              <w:rPr>
                <w:noProof/>
                <w:webHidden/>
              </w:rPr>
              <w:tab/>
            </w:r>
            <w:r w:rsidRPr="000E48F2">
              <w:rPr>
                <w:noProof/>
                <w:webHidden/>
              </w:rPr>
              <w:fldChar w:fldCharType="begin"/>
            </w:r>
            <w:r w:rsidRPr="000E48F2">
              <w:rPr>
                <w:noProof/>
                <w:webHidden/>
              </w:rPr>
              <w:instrText xml:space="preserve"> PAGEREF _Toc199785926 \h </w:instrText>
            </w:r>
            <w:r w:rsidRPr="000E48F2">
              <w:rPr>
                <w:noProof/>
                <w:webHidden/>
              </w:rPr>
            </w:r>
            <w:r w:rsidRPr="000E48F2">
              <w:rPr>
                <w:noProof/>
                <w:webHidden/>
              </w:rPr>
              <w:fldChar w:fldCharType="separate"/>
            </w:r>
            <w:r w:rsidRPr="000E48F2">
              <w:rPr>
                <w:noProof/>
                <w:webHidden/>
              </w:rPr>
              <w:t>82</w:t>
            </w:r>
            <w:r w:rsidRPr="000E48F2">
              <w:rPr>
                <w:noProof/>
                <w:webHidden/>
              </w:rPr>
              <w:fldChar w:fldCharType="end"/>
            </w:r>
          </w:hyperlink>
        </w:p>
        <w:p w14:paraId="47F68000" w14:textId="77D0184B" w:rsidR="000E48F2" w:rsidRPr="000E48F2" w:rsidRDefault="000E48F2">
          <w:pPr>
            <w:pStyle w:val="34"/>
            <w:tabs>
              <w:tab w:val="left" w:pos="1320"/>
            </w:tabs>
            <w:rPr>
              <w:rFonts w:eastAsiaTheme="minorEastAsia"/>
              <w:noProof/>
              <w:lang w:val="ru-RU" w:eastAsia="ru-RU"/>
            </w:rPr>
          </w:pPr>
          <w:hyperlink w:anchor="_Toc199785927" w:history="1">
            <w:r w:rsidRPr="000E48F2">
              <w:rPr>
                <w:rStyle w:val="af6"/>
                <w:b/>
                <w:noProof/>
                <w:lang w:val="ru-RU"/>
              </w:rPr>
              <w:t>1.5.4.</w:t>
            </w:r>
            <w:r w:rsidRPr="000E48F2">
              <w:rPr>
                <w:rFonts w:eastAsiaTheme="minorEastAsia"/>
                <w:noProof/>
                <w:lang w:val="ru-RU" w:eastAsia="ru-RU"/>
              </w:rPr>
              <w:tab/>
            </w:r>
            <w:r w:rsidRPr="000E48F2">
              <w:rPr>
                <w:rStyle w:val="af6"/>
                <w:b/>
                <w:noProof/>
                <w:lang w:val="ru-RU"/>
              </w:rPr>
              <w:t xml:space="preserve">Описание величины потребления тепловой энергии в расчетных элементах территориального деления за отопительный период и за год в </w:t>
            </w:r>
            <w:r w:rsidRPr="000E48F2">
              <w:rPr>
                <w:rStyle w:val="af6"/>
                <w:b/>
                <w:noProof/>
                <w:lang w:val="ru-RU"/>
              </w:rPr>
              <w:lastRenderedPageBreak/>
              <w:t>целом</w:t>
            </w:r>
            <w:r w:rsidRPr="000E48F2">
              <w:rPr>
                <w:noProof/>
                <w:webHidden/>
              </w:rPr>
              <w:tab/>
            </w:r>
            <w:r w:rsidRPr="000E48F2">
              <w:rPr>
                <w:noProof/>
                <w:webHidden/>
              </w:rPr>
              <w:fldChar w:fldCharType="begin"/>
            </w:r>
            <w:r w:rsidRPr="000E48F2">
              <w:rPr>
                <w:noProof/>
                <w:webHidden/>
              </w:rPr>
              <w:instrText xml:space="preserve"> PAGEREF _Toc199785927 \h </w:instrText>
            </w:r>
            <w:r w:rsidRPr="000E48F2">
              <w:rPr>
                <w:noProof/>
                <w:webHidden/>
              </w:rPr>
            </w:r>
            <w:r w:rsidRPr="000E48F2">
              <w:rPr>
                <w:noProof/>
                <w:webHidden/>
              </w:rPr>
              <w:fldChar w:fldCharType="separate"/>
            </w:r>
            <w:r w:rsidRPr="000E48F2">
              <w:rPr>
                <w:noProof/>
                <w:webHidden/>
              </w:rPr>
              <w:t>82</w:t>
            </w:r>
            <w:r w:rsidRPr="000E48F2">
              <w:rPr>
                <w:noProof/>
                <w:webHidden/>
              </w:rPr>
              <w:fldChar w:fldCharType="end"/>
            </w:r>
          </w:hyperlink>
        </w:p>
        <w:p w14:paraId="569963CE" w14:textId="3B48A802" w:rsidR="000E48F2" w:rsidRPr="000E48F2" w:rsidRDefault="000E48F2">
          <w:pPr>
            <w:pStyle w:val="34"/>
            <w:tabs>
              <w:tab w:val="left" w:pos="1320"/>
            </w:tabs>
            <w:rPr>
              <w:rFonts w:eastAsiaTheme="minorEastAsia"/>
              <w:noProof/>
              <w:lang w:val="ru-RU" w:eastAsia="ru-RU"/>
            </w:rPr>
          </w:pPr>
          <w:hyperlink w:anchor="_Toc199785928" w:history="1">
            <w:r w:rsidRPr="000E48F2">
              <w:rPr>
                <w:rStyle w:val="af6"/>
                <w:b/>
                <w:noProof/>
                <w:lang w:val="ru-RU"/>
              </w:rPr>
              <w:t>1.5.5.</w:t>
            </w:r>
            <w:r w:rsidRPr="000E48F2">
              <w:rPr>
                <w:rFonts w:eastAsiaTheme="minorEastAsia"/>
                <w:noProof/>
                <w:lang w:val="ru-RU" w:eastAsia="ru-RU"/>
              </w:rPr>
              <w:tab/>
            </w:r>
            <w:r w:rsidRPr="000E48F2">
              <w:rPr>
                <w:rStyle w:val="af6"/>
                <w:b/>
                <w:noProof/>
                <w:lang w:val="ru-RU"/>
              </w:rPr>
              <w:t>Описание существующих нормативов потребления тепловой энергии для населения на отопление и горячее водоснабжение</w:t>
            </w:r>
            <w:r w:rsidRPr="000E48F2">
              <w:rPr>
                <w:noProof/>
                <w:webHidden/>
              </w:rPr>
              <w:tab/>
            </w:r>
            <w:r w:rsidRPr="000E48F2">
              <w:rPr>
                <w:noProof/>
                <w:webHidden/>
              </w:rPr>
              <w:fldChar w:fldCharType="begin"/>
            </w:r>
            <w:r w:rsidRPr="000E48F2">
              <w:rPr>
                <w:noProof/>
                <w:webHidden/>
              </w:rPr>
              <w:instrText xml:space="preserve"> PAGEREF _Toc199785928 \h </w:instrText>
            </w:r>
            <w:r w:rsidRPr="000E48F2">
              <w:rPr>
                <w:noProof/>
                <w:webHidden/>
              </w:rPr>
            </w:r>
            <w:r w:rsidRPr="000E48F2">
              <w:rPr>
                <w:noProof/>
                <w:webHidden/>
              </w:rPr>
              <w:fldChar w:fldCharType="separate"/>
            </w:r>
            <w:r w:rsidRPr="000E48F2">
              <w:rPr>
                <w:noProof/>
                <w:webHidden/>
              </w:rPr>
              <w:t>82</w:t>
            </w:r>
            <w:r w:rsidRPr="000E48F2">
              <w:rPr>
                <w:noProof/>
                <w:webHidden/>
              </w:rPr>
              <w:fldChar w:fldCharType="end"/>
            </w:r>
          </w:hyperlink>
        </w:p>
        <w:p w14:paraId="5596AD93" w14:textId="39280E8B" w:rsidR="000E48F2" w:rsidRPr="000E48F2" w:rsidRDefault="000E48F2">
          <w:pPr>
            <w:pStyle w:val="34"/>
            <w:tabs>
              <w:tab w:val="left" w:pos="1320"/>
            </w:tabs>
            <w:rPr>
              <w:rFonts w:eastAsiaTheme="minorEastAsia"/>
              <w:noProof/>
              <w:lang w:val="ru-RU" w:eastAsia="ru-RU"/>
            </w:rPr>
          </w:pPr>
          <w:hyperlink w:anchor="_Toc199785929" w:history="1">
            <w:r w:rsidRPr="000E48F2">
              <w:rPr>
                <w:rStyle w:val="af6"/>
                <w:b/>
                <w:noProof/>
                <w:lang w:val="ru-RU"/>
              </w:rPr>
              <w:t>1.5.6.</w:t>
            </w:r>
            <w:r w:rsidRPr="000E48F2">
              <w:rPr>
                <w:rFonts w:eastAsiaTheme="minorEastAsia"/>
                <w:noProof/>
                <w:lang w:val="ru-RU" w:eastAsia="ru-RU"/>
              </w:rPr>
              <w:tab/>
            </w:r>
            <w:r w:rsidRPr="000E48F2">
              <w:rPr>
                <w:rStyle w:val="af6"/>
                <w:b/>
                <w:noProof/>
                <w:lang w:val="ru-RU"/>
              </w:rPr>
              <w:t>Описание сравнения величины договорной и расчетной тепловой нагрузки по зоне действия каждого источника тепловой энергии</w:t>
            </w:r>
            <w:r w:rsidRPr="000E48F2">
              <w:rPr>
                <w:noProof/>
                <w:webHidden/>
              </w:rPr>
              <w:tab/>
            </w:r>
            <w:r w:rsidRPr="000E48F2">
              <w:rPr>
                <w:noProof/>
                <w:webHidden/>
              </w:rPr>
              <w:fldChar w:fldCharType="begin"/>
            </w:r>
            <w:r w:rsidRPr="000E48F2">
              <w:rPr>
                <w:noProof/>
                <w:webHidden/>
              </w:rPr>
              <w:instrText xml:space="preserve"> PAGEREF _Toc199785929 \h </w:instrText>
            </w:r>
            <w:r w:rsidRPr="000E48F2">
              <w:rPr>
                <w:noProof/>
                <w:webHidden/>
              </w:rPr>
            </w:r>
            <w:r w:rsidRPr="000E48F2">
              <w:rPr>
                <w:noProof/>
                <w:webHidden/>
              </w:rPr>
              <w:fldChar w:fldCharType="separate"/>
            </w:r>
            <w:r w:rsidRPr="000E48F2">
              <w:rPr>
                <w:noProof/>
                <w:webHidden/>
              </w:rPr>
              <w:t>84</w:t>
            </w:r>
            <w:r w:rsidRPr="000E48F2">
              <w:rPr>
                <w:noProof/>
                <w:webHidden/>
              </w:rPr>
              <w:fldChar w:fldCharType="end"/>
            </w:r>
          </w:hyperlink>
        </w:p>
        <w:p w14:paraId="108DD525" w14:textId="0921B983" w:rsidR="000E48F2" w:rsidRPr="000E48F2" w:rsidRDefault="000E48F2">
          <w:pPr>
            <w:pStyle w:val="34"/>
            <w:tabs>
              <w:tab w:val="left" w:pos="1320"/>
            </w:tabs>
            <w:rPr>
              <w:rFonts w:eastAsiaTheme="minorEastAsia"/>
              <w:noProof/>
              <w:lang w:val="ru-RU" w:eastAsia="ru-RU"/>
            </w:rPr>
          </w:pPr>
          <w:hyperlink w:anchor="_Toc199785930" w:history="1">
            <w:r w:rsidRPr="000E48F2">
              <w:rPr>
                <w:rStyle w:val="af6"/>
                <w:b/>
                <w:noProof/>
                <w:lang w:val="ru-RU"/>
              </w:rPr>
              <w:t>1.5.7.</w:t>
            </w:r>
            <w:r w:rsidRPr="000E48F2">
              <w:rPr>
                <w:rFonts w:eastAsiaTheme="minorEastAsia"/>
                <w:noProof/>
                <w:lang w:val="ru-RU" w:eastAsia="ru-RU"/>
              </w:rPr>
              <w:tab/>
            </w:r>
            <w:r w:rsidRPr="000E48F2">
              <w:rPr>
                <w:rStyle w:val="af6"/>
                <w:b/>
                <w:noProof/>
                <w:lang w:val="ru-RU"/>
              </w:rPr>
              <w:t>Описание изменений тепловых нагрузок и теплопотребления</w:t>
            </w:r>
            <w:r w:rsidRPr="000E48F2">
              <w:rPr>
                <w:noProof/>
                <w:webHidden/>
              </w:rPr>
              <w:tab/>
            </w:r>
            <w:r w:rsidRPr="000E48F2">
              <w:rPr>
                <w:noProof/>
                <w:webHidden/>
              </w:rPr>
              <w:fldChar w:fldCharType="begin"/>
            </w:r>
            <w:r w:rsidRPr="000E48F2">
              <w:rPr>
                <w:noProof/>
                <w:webHidden/>
              </w:rPr>
              <w:instrText xml:space="preserve"> PAGEREF _Toc199785930 \h </w:instrText>
            </w:r>
            <w:r w:rsidRPr="000E48F2">
              <w:rPr>
                <w:noProof/>
                <w:webHidden/>
              </w:rPr>
            </w:r>
            <w:r w:rsidRPr="000E48F2">
              <w:rPr>
                <w:noProof/>
                <w:webHidden/>
              </w:rPr>
              <w:fldChar w:fldCharType="separate"/>
            </w:r>
            <w:r w:rsidRPr="000E48F2">
              <w:rPr>
                <w:noProof/>
                <w:webHidden/>
              </w:rPr>
              <w:t>84</w:t>
            </w:r>
            <w:r w:rsidRPr="000E48F2">
              <w:rPr>
                <w:noProof/>
                <w:webHidden/>
              </w:rPr>
              <w:fldChar w:fldCharType="end"/>
            </w:r>
          </w:hyperlink>
        </w:p>
        <w:p w14:paraId="2C369FC5" w14:textId="064C1FC8" w:rsidR="000E48F2" w:rsidRPr="000E48F2" w:rsidRDefault="000E48F2">
          <w:pPr>
            <w:pStyle w:val="22"/>
            <w:rPr>
              <w:rFonts w:eastAsiaTheme="minorEastAsia"/>
              <w:lang w:eastAsia="ru-RU"/>
            </w:rPr>
          </w:pPr>
          <w:hyperlink w:anchor="_Toc199785931" w:history="1">
            <w:r w:rsidRPr="000E48F2">
              <w:rPr>
                <w:rStyle w:val="af6"/>
                <w:b/>
              </w:rPr>
              <w:t>ЧАСТЬ 6. БАЛАНСЫ ТЕПЛОВОЙ МОЩНОСТИ И ТЕПЛОВОЙ НАГРУЗКИ</w:t>
            </w:r>
            <w:r w:rsidRPr="000E48F2">
              <w:rPr>
                <w:webHidden/>
              </w:rPr>
              <w:tab/>
            </w:r>
            <w:r w:rsidRPr="000E48F2">
              <w:rPr>
                <w:webHidden/>
              </w:rPr>
              <w:fldChar w:fldCharType="begin"/>
            </w:r>
            <w:r w:rsidRPr="000E48F2">
              <w:rPr>
                <w:webHidden/>
              </w:rPr>
              <w:instrText xml:space="preserve"> PAGEREF _Toc199785931 \h </w:instrText>
            </w:r>
            <w:r w:rsidRPr="000E48F2">
              <w:rPr>
                <w:webHidden/>
              </w:rPr>
            </w:r>
            <w:r w:rsidRPr="000E48F2">
              <w:rPr>
                <w:webHidden/>
              </w:rPr>
              <w:fldChar w:fldCharType="separate"/>
            </w:r>
            <w:r w:rsidRPr="000E48F2">
              <w:rPr>
                <w:webHidden/>
              </w:rPr>
              <w:t>85</w:t>
            </w:r>
            <w:r w:rsidRPr="000E48F2">
              <w:rPr>
                <w:webHidden/>
              </w:rPr>
              <w:fldChar w:fldCharType="end"/>
            </w:r>
          </w:hyperlink>
        </w:p>
        <w:p w14:paraId="469C0C4D" w14:textId="006014A9" w:rsidR="000E48F2" w:rsidRPr="000E48F2" w:rsidRDefault="000E48F2">
          <w:pPr>
            <w:pStyle w:val="34"/>
            <w:tabs>
              <w:tab w:val="left" w:pos="1320"/>
            </w:tabs>
            <w:rPr>
              <w:rFonts w:eastAsiaTheme="minorEastAsia"/>
              <w:noProof/>
              <w:lang w:val="ru-RU" w:eastAsia="ru-RU"/>
            </w:rPr>
          </w:pPr>
          <w:hyperlink w:anchor="_Toc199785932" w:history="1">
            <w:r w:rsidRPr="000E48F2">
              <w:rPr>
                <w:rStyle w:val="af6"/>
                <w:b/>
                <w:noProof/>
                <w:lang w:val="ru-RU"/>
              </w:rPr>
              <w:t>1.6.1.</w:t>
            </w:r>
            <w:r w:rsidRPr="000E48F2">
              <w:rPr>
                <w:rFonts w:eastAsiaTheme="minorEastAsia"/>
                <w:noProof/>
                <w:lang w:val="ru-RU" w:eastAsia="ru-RU"/>
              </w:rPr>
              <w:tab/>
            </w:r>
            <w:r w:rsidRPr="000E48F2">
              <w:rPr>
                <w:rStyle w:val="af6"/>
                <w:b/>
                <w:noProof/>
                <w:lang w:val="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0E48F2">
              <w:rPr>
                <w:noProof/>
                <w:webHidden/>
              </w:rPr>
              <w:tab/>
            </w:r>
            <w:r w:rsidRPr="000E48F2">
              <w:rPr>
                <w:noProof/>
                <w:webHidden/>
              </w:rPr>
              <w:fldChar w:fldCharType="begin"/>
            </w:r>
            <w:r w:rsidRPr="000E48F2">
              <w:rPr>
                <w:noProof/>
                <w:webHidden/>
              </w:rPr>
              <w:instrText xml:space="preserve"> PAGEREF _Toc199785932 \h </w:instrText>
            </w:r>
            <w:r w:rsidRPr="000E48F2">
              <w:rPr>
                <w:noProof/>
                <w:webHidden/>
              </w:rPr>
            </w:r>
            <w:r w:rsidRPr="000E48F2">
              <w:rPr>
                <w:noProof/>
                <w:webHidden/>
              </w:rPr>
              <w:fldChar w:fldCharType="separate"/>
            </w:r>
            <w:r w:rsidRPr="000E48F2">
              <w:rPr>
                <w:noProof/>
                <w:webHidden/>
              </w:rPr>
              <w:t>85</w:t>
            </w:r>
            <w:r w:rsidRPr="000E48F2">
              <w:rPr>
                <w:noProof/>
                <w:webHidden/>
              </w:rPr>
              <w:fldChar w:fldCharType="end"/>
            </w:r>
          </w:hyperlink>
        </w:p>
        <w:p w14:paraId="6B90C79A" w14:textId="3FF863EE" w:rsidR="000E48F2" w:rsidRPr="000E48F2" w:rsidRDefault="000E48F2">
          <w:pPr>
            <w:pStyle w:val="34"/>
            <w:tabs>
              <w:tab w:val="left" w:pos="1320"/>
            </w:tabs>
            <w:rPr>
              <w:rFonts w:eastAsiaTheme="minorEastAsia"/>
              <w:noProof/>
              <w:lang w:val="ru-RU" w:eastAsia="ru-RU"/>
            </w:rPr>
          </w:pPr>
          <w:hyperlink w:anchor="_Toc199785933" w:history="1">
            <w:r w:rsidRPr="000E48F2">
              <w:rPr>
                <w:rStyle w:val="af6"/>
                <w:b/>
                <w:noProof/>
                <w:lang w:val="ru-RU"/>
              </w:rPr>
              <w:t>1.6.2.</w:t>
            </w:r>
            <w:r w:rsidRPr="000E48F2">
              <w:rPr>
                <w:rFonts w:eastAsiaTheme="minorEastAsia"/>
                <w:noProof/>
                <w:lang w:val="ru-RU" w:eastAsia="ru-RU"/>
              </w:rPr>
              <w:tab/>
            </w:r>
            <w:r w:rsidRPr="000E48F2">
              <w:rPr>
                <w:rStyle w:val="af6"/>
                <w:b/>
                <w:noProof/>
                <w:lang w:val="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0E48F2">
              <w:rPr>
                <w:noProof/>
                <w:webHidden/>
              </w:rPr>
              <w:tab/>
            </w:r>
            <w:r w:rsidRPr="000E48F2">
              <w:rPr>
                <w:noProof/>
                <w:webHidden/>
              </w:rPr>
              <w:fldChar w:fldCharType="begin"/>
            </w:r>
            <w:r w:rsidRPr="000E48F2">
              <w:rPr>
                <w:noProof/>
                <w:webHidden/>
              </w:rPr>
              <w:instrText xml:space="preserve"> PAGEREF _Toc199785933 \h </w:instrText>
            </w:r>
            <w:r w:rsidRPr="000E48F2">
              <w:rPr>
                <w:noProof/>
                <w:webHidden/>
              </w:rPr>
            </w:r>
            <w:r w:rsidRPr="000E48F2">
              <w:rPr>
                <w:noProof/>
                <w:webHidden/>
              </w:rPr>
              <w:fldChar w:fldCharType="separate"/>
            </w:r>
            <w:r w:rsidRPr="000E48F2">
              <w:rPr>
                <w:noProof/>
                <w:webHidden/>
              </w:rPr>
              <w:t>88</w:t>
            </w:r>
            <w:r w:rsidRPr="000E48F2">
              <w:rPr>
                <w:noProof/>
                <w:webHidden/>
              </w:rPr>
              <w:fldChar w:fldCharType="end"/>
            </w:r>
          </w:hyperlink>
        </w:p>
        <w:p w14:paraId="2C4652C9" w14:textId="0E7DFB4C" w:rsidR="000E48F2" w:rsidRPr="000E48F2" w:rsidRDefault="000E48F2">
          <w:pPr>
            <w:pStyle w:val="34"/>
            <w:tabs>
              <w:tab w:val="left" w:pos="1320"/>
            </w:tabs>
            <w:rPr>
              <w:rFonts w:eastAsiaTheme="minorEastAsia"/>
              <w:noProof/>
              <w:lang w:val="ru-RU" w:eastAsia="ru-RU"/>
            </w:rPr>
          </w:pPr>
          <w:hyperlink w:anchor="_Toc199785934" w:history="1">
            <w:r w:rsidRPr="000E48F2">
              <w:rPr>
                <w:rStyle w:val="af6"/>
                <w:b/>
                <w:noProof/>
                <w:lang w:val="ru-RU"/>
              </w:rPr>
              <w:t>1.6.3.</w:t>
            </w:r>
            <w:r w:rsidRPr="000E48F2">
              <w:rPr>
                <w:rFonts w:eastAsiaTheme="minorEastAsia"/>
                <w:noProof/>
                <w:lang w:val="ru-RU" w:eastAsia="ru-RU"/>
              </w:rPr>
              <w:tab/>
            </w:r>
            <w:r w:rsidRPr="000E48F2">
              <w:rPr>
                <w:rStyle w:val="af6"/>
                <w:b/>
                <w:noProof/>
                <w:lang w:val="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0E48F2">
              <w:rPr>
                <w:noProof/>
                <w:webHidden/>
              </w:rPr>
              <w:tab/>
            </w:r>
            <w:r w:rsidRPr="000E48F2">
              <w:rPr>
                <w:noProof/>
                <w:webHidden/>
              </w:rPr>
              <w:fldChar w:fldCharType="begin"/>
            </w:r>
            <w:r w:rsidRPr="000E48F2">
              <w:rPr>
                <w:noProof/>
                <w:webHidden/>
              </w:rPr>
              <w:instrText xml:space="preserve"> PAGEREF _Toc199785934 \h </w:instrText>
            </w:r>
            <w:r w:rsidRPr="000E48F2">
              <w:rPr>
                <w:noProof/>
                <w:webHidden/>
              </w:rPr>
            </w:r>
            <w:r w:rsidRPr="000E48F2">
              <w:rPr>
                <w:noProof/>
                <w:webHidden/>
              </w:rPr>
              <w:fldChar w:fldCharType="separate"/>
            </w:r>
            <w:r w:rsidRPr="000E48F2">
              <w:rPr>
                <w:noProof/>
                <w:webHidden/>
              </w:rPr>
              <w:t>89</w:t>
            </w:r>
            <w:r w:rsidRPr="000E48F2">
              <w:rPr>
                <w:noProof/>
                <w:webHidden/>
              </w:rPr>
              <w:fldChar w:fldCharType="end"/>
            </w:r>
          </w:hyperlink>
        </w:p>
        <w:p w14:paraId="20E2BBF8" w14:textId="768D9541" w:rsidR="000E48F2" w:rsidRPr="000E48F2" w:rsidRDefault="000E48F2">
          <w:pPr>
            <w:pStyle w:val="34"/>
            <w:tabs>
              <w:tab w:val="left" w:pos="1320"/>
            </w:tabs>
            <w:rPr>
              <w:rFonts w:eastAsiaTheme="minorEastAsia"/>
              <w:noProof/>
              <w:lang w:val="ru-RU" w:eastAsia="ru-RU"/>
            </w:rPr>
          </w:pPr>
          <w:hyperlink w:anchor="_Toc199785935" w:history="1">
            <w:r w:rsidRPr="000E48F2">
              <w:rPr>
                <w:rStyle w:val="af6"/>
                <w:b/>
                <w:noProof/>
                <w:lang w:val="ru-RU"/>
              </w:rPr>
              <w:t>1.6.4.</w:t>
            </w:r>
            <w:r w:rsidRPr="000E48F2">
              <w:rPr>
                <w:rFonts w:eastAsiaTheme="minorEastAsia"/>
                <w:noProof/>
                <w:lang w:val="ru-RU" w:eastAsia="ru-RU"/>
              </w:rPr>
              <w:tab/>
            </w:r>
            <w:r w:rsidRPr="000E48F2">
              <w:rPr>
                <w:rStyle w:val="af6"/>
                <w:b/>
                <w:noProof/>
                <w:lang w:val="ru-RU"/>
              </w:rPr>
              <w:t>Описание причины возникновения дефицитов тепловой мощности и последствий влияния дефицитов на качество теплоснабжения</w:t>
            </w:r>
            <w:r w:rsidRPr="000E48F2">
              <w:rPr>
                <w:noProof/>
                <w:webHidden/>
              </w:rPr>
              <w:tab/>
            </w:r>
            <w:r w:rsidRPr="000E48F2">
              <w:rPr>
                <w:noProof/>
                <w:webHidden/>
              </w:rPr>
              <w:fldChar w:fldCharType="begin"/>
            </w:r>
            <w:r w:rsidRPr="000E48F2">
              <w:rPr>
                <w:noProof/>
                <w:webHidden/>
              </w:rPr>
              <w:instrText xml:space="preserve"> PAGEREF _Toc199785935 \h </w:instrText>
            </w:r>
            <w:r w:rsidRPr="000E48F2">
              <w:rPr>
                <w:noProof/>
                <w:webHidden/>
              </w:rPr>
            </w:r>
            <w:r w:rsidRPr="000E48F2">
              <w:rPr>
                <w:noProof/>
                <w:webHidden/>
              </w:rPr>
              <w:fldChar w:fldCharType="separate"/>
            </w:r>
            <w:r w:rsidRPr="000E48F2">
              <w:rPr>
                <w:noProof/>
                <w:webHidden/>
              </w:rPr>
              <w:t>89</w:t>
            </w:r>
            <w:r w:rsidRPr="000E48F2">
              <w:rPr>
                <w:noProof/>
                <w:webHidden/>
              </w:rPr>
              <w:fldChar w:fldCharType="end"/>
            </w:r>
          </w:hyperlink>
        </w:p>
        <w:p w14:paraId="3551CF7E" w14:textId="5A2949D8" w:rsidR="000E48F2" w:rsidRPr="000E48F2" w:rsidRDefault="000E48F2">
          <w:pPr>
            <w:pStyle w:val="34"/>
            <w:tabs>
              <w:tab w:val="left" w:pos="1320"/>
            </w:tabs>
            <w:rPr>
              <w:rFonts w:eastAsiaTheme="minorEastAsia"/>
              <w:noProof/>
              <w:lang w:val="ru-RU" w:eastAsia="ru-RU"/>
            </w:rPr>
          </w:pPr>
          <w:hyperlink w:anchor="_Toc199785936" w:history="1">
            <w:r w:rsidRPr="000E48F2">
              <w:rPr>
                <w:rStyle w:val="af6"/>
                <w:b/>
                <w:noProof/>
                <w:lang w:val="ru-RU"/>
              </w:rPr>
              <w:t>1.6.5.</w:t>
            </w:r>
            <w:r w:rsidRPr="000E48F2">
              <w:rPr>
                <w:rFonts w:eastAsiaTheme="minorEastAsia"/>
                <w:noProof/>
                <w:lang w:val="ru-RU" w:eastAsia="ru-RU"/>
              </w:rPr>
              <w:tab/>
            </w:r>
            <w:r w:rsidRPr="000E48F2">
              <w:rPr>
                <w:rStyle w:val="af6"/>
                <w:b/>
                <w:noProof/>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0E48F2">
              <w:rPr>
                <w:noProof/>
                <w:webHidden/>
              </w:rPr>
              <w:tab/>
            </w:r>
            <w:r w:rsidRPr="000E48F2">
              <w:rPr>
                <w:noProof/>
                <w:webHidden/>
              </w:rPr>
              <w:fldChar w:fldCharType="begin"/>
            </w:r>
            <w:r w:rsidRPr="000E48F2">
              <w:rPr>
                <w:noProof/>
                <w:webHidden/>
              </w:rPr>
              <w:instrText xml:space="preserve"> PAGEREF _Toc199785936 \h </w:instrText>
            </w:r>
            <w:r w:rsidRPr="000E48F2">
              <w:rPr>
                <w:noProof/>
                <w:webHidden/>
              </w:rPr>
            </w:r>
            <w:r w:rsidRPr="000E48F2">
              <w:rPr>
                <w:noProof/>
                <w:webHidden/>
              </w:rPr>
              <w:fldChar w:fldCharType="separate"/>
            </w:r>
            <w:r w:rsidRPr="000E48F2">
              <w:rPr>
                <w:noProof/>
                <w:webHidden/>
              </w:rPr>
              <w:t>89</w:t>
            </w:r>
            <w:r w:rsidRPr="000E48F2">
              <w:rPr>
                <w:noProof/>
                <w:webHidden/>
              </w:rPr>
              <w:fldChar w:fldCharType="end"/>
            </w:r>
          </w:hyperlink>
        </w:p>
        <w:p w14:paraId="1E91E9AB" w14:textId="52DA7595" w:rsidR="000E48F2" w:rsidRPr="000E48F2" w:rsidRDefault="000E48F2">
          <w:pPr>
            <w:pStyle w:val="34"/>
            <w:tabs>
              <w:tab w:val="left" w:pos="1320"/>
            </w:tabs>
            <w:rPr>
              <w:rFonts w:eastAsiaTheme="minorEastAsia"/>
              <w:noProof/>
              <w:lang w:val="ru-RU" w:eastAsia="ru-RU"/>
            </w:rPr>
          </w:pPr>
          <w:hyperlink w:anchor="_Toc199785937" w:history="1">
            <w:r w:rsidRPr="000E48F2">
              <w:rPr>
                <w:rStyle w:val="af6"/>
                <w:b/>
                <w:noProof/>
                <w:lang w:val="ru-RU"/>
              </w:rPr>
              <w:t>1.6.6.</w:t>
            </w:r>
            <w:r w:rsidRPr="000E48F2">
              <w:rPr>
                <w:rFonts w:eastAsiaTheme="minorEastAsia"/>
                <w:noProof/>
                <w:lang w:val="ru-RU" w:eastAsia="ru-RU"/>
              </w:rPr>
              <w:tab/>
            </w:r>
            <w:r w:rsidRPr="000E48F2">
              <w:rPr>
                <w:rStyle w:val="af6"/>
                <w:b/>
                <w:noProof/>
                <w:lang w:val="ru-RU"/>
              </w:rPr>
              <w:t>Описание изменений в балансах тепловой мощности и нагрузки</w:t>
            </w:r>
            <w:r w:rsidRPr="000E48F2">
              <w:rPr>
                <w:noProof/>
                <w:webHidden/>
              </w:rPr>
              <w:tab/>
            </w:r>
            <w:r w:rsidRPr="000E48F2">
              <w:rPr>
                <w:noProof/>
                <w:webHidden/>
              </w:rPr>
              <w:fldChar w:fldCharType="begin"/>
            </w:r>
            <w:r w:rsidRPr="000E48F2">
              <w:rPr>
                <w:noProof/>
                <w:webHidden/>
              </w:rPr>
              <w:instrText xml:space="preserve"> PAGEREF _Toc199785937 \h </w:instrText>
            </w:r>
            <w:r w:rsidRPr="000E48F2">
              <w:rPr>
                <w:noProof/>
                <w:webHidden/>
              </w:rPr>
            </w:r>
            <w:r w:rsidRPr="000E48F2">
              <w:rPr>
                <w:noProof/>
                <w:webHidden/>
              </w:rPr>
              <w:fldChar w:fldCharType="separate"/>
            </w:r>
            <w:r w:rsidRPr="000E48F2">
              <w:rPr>
                <w:noProof/>
                <w:webHidden/>
              </w:rPr>
              <w:t>89</w:t>
            </w:r>
            <w:r w:rsidRPr="000E48F2">
              <w:rPr>
                <w:noProof/>
                <w:webHidden/>
              </w:rPr>
              <w:fldChar w:fldCharType="end"/>
            </w:r>
          </w:hyperlink>
        </w:p>
        <w:p w14:paraId="5EBE173E" w14:textId="3F2FC3C8" w:rsidR="000E48F2" w:rsidRPr="000E48F2" w:rsidRDefault="000E48F2">
          <w:pPr>
            <w:pStyle w:val="22"/>
            <w:rPr>
              <w:rFonts w:eastAsiaTheme="minorEastAsia"/>
              <w:lang w:eastAsia="ru-RU"/>
            </w:rPr>
          </w:pPr>
          <w:hyperlink w:anchor="_Toc199785938" w:history="1">
            <w:r w:rsidRPr="000E48F2">
              <w:rPr>
                <w:rStyle w:val="af6"/>
                <w:b/>
              </w:rPr>
              <w:t>ЧАСТЬ 7. БАЛАНСЫ ТЕПЛОНОСИТЕЛЯ</w:t>
            </w:r>
            <w:r w:rsidRPr="000E48F2">
              <w:rPr>
                <w:webHidden/>
              </w:rPr>
              <w:tab/>
            </w:r>
            <w:r w:rsidRPr="000E48F2">
              <w:rPr>
                <w:webHidden/>
              </w:rPr>
              <w:fldChar w:fldCharType="begin"/>
            </w:r>
            <w:r w:rsidRPr="000E48F2">
              <w:rPr>
                <w:webHidden/>
              </w:rPr>
              <w:instrText xml:space="preserve"> PAGEREF _Toc199785938 \h </w:instrText>
            </w:r>
            <w:r w:rsidRPr="000E48F2">
              <w:rPr>
                <w:webHidden/>
              </w:rPr>
            </w:r>
            <w:r w:rsidRPr="000E48F2">
              <w:rPr>
                <w:webHidden/>
              </w:rPr>
              <w:fldChar w:fldCharType="separate"/>
            </w:r>
            <w:r w:rsidRPr="000E48F2">
              <w:rPr>
                <w:webHidden/>
              </w:rPr>
              <w:t>90</w:t>
            </w:r>
            <w:r w:rsidRPr="000E48F2">
              <w:rPr>
                <w:webHidden/>
              </w:rPr>
              <w:fldChar w:fldCharType="end"/>
            </w:r>
          </w:hyperlink>
        </w:p>
        <w:p w14:paraId="3D8E825C" w14:textId="3A88972F" w:rsidR="000E48F2" w:rsidRPr="000E48F2" w:rsidRDefault="000E48F2">
          <w:pPr>
            <w:pStyle w:val="34"/>
            <w:tabs>
              <w:tab w:val="left" w:pos="1320"/>
            </w:tabs>
            <w:rPr>
              <w:rFonts w:eastAsiaTheme="minorEastAsia"/>
              <w:noProof/>
              <w:lang w:val="ru-RU" w:eastAsia="ru-RU"/>
            </w:rPr>
          </w:pPr>
          <w:hyperlink w:anchor="_Toc199785939" w:history="1">
            <w:r w:rsidRPr="000E48F2">
              <w:rPr>
                <w:rStyle w:val="af6"/>
                <w:b/>
                <w:noProof/>
                <w:lang w:val="ru-RU"/>
              </w:rPr>
              <w:t>1.7.1.</w:t>
            </w:r>
            <w:r w:rsidRPr="000E48F2">
              <w:rPr>
                <w:rFonts w:eastAsiaTheme="minorEastAsia"/>
                <w:noProof/>
                <w:lang w:val="ru-RU" w:eastAsia="ru-RU"/>
              </w:rPr>
              <w:tab/>
            </w:r>
            <w:r w:rsidRPr="000E48F2">
              <w:rPr>
                <w:rStyle w:val="af6"/>
                <w:b/>
                <w:noProof/>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0E48F2">
              <w:rPr>
                <w:noProof/>
                <w:webHidden/>
              </w:rPr>
              <w:tab/>
            </w:r>
            <w:r w:rsidRPr="000E48F2">
              <w:rPr>
                <w:noProof/>
                <w:webHidden/>
              </w:rPr>
              <w:fldChar w:fldCharType="begin"/>
            </w:r>
            <w:r w:rsidRPr="000E48F2">
              <w:rPr>
                <w:noProof/>
                <w:webHidden/>
              </w:rPr>
              <w:instrText xml:space="preserve"> PAGEREF _Toc199785939 \h </w:instrText>
            </w:r>
            <w:r w:rsidRPr="000E48F2">
              <w:rPr>
                <w:noProof/>
                <w:webHidden/>
              </w:rPr>
            </w:r>
            <w:r w:rsidRPr="000E48F2">
              <w:rPr>
                <w:noProof/>
                <w:webHidden/>
              </w:rPr>
              <w:fldChar w:fldCharType="separate"/>
            </w:r>
            <w:r w:rsidRPr="000E48F2">
              <w:rPr>
                <w:noProof/>
                <w:webHidden/>
              </w:rPr>
              <w:t>90</w:t>
            </w:r>
            <w:r w:rsidRPr="000E48F2">
              <w:rPr>
                <w:noProof/>
                <w:webHidden/>
              </w:rPr>
              <w:fldChar w:fldCharType="end"/>
            </w:r>
          </w:hyperlink>
        </w:p>
        <w:p w14:paraId="1F2BDF49" w14:textId="276A3631" w:rsidR="000E48F2" w:rsidRPr="000E48F2" w:rsidRDefault="000E48F2">
          <w:pPr>
            <w:pStyle w:val="34"/>
            <w:tabs>
              <w:tab w:val="left" w:pos="1320"/>
            </w:tabs>
            <w:rPr>
              <w:rFonts w:eastAsiaTheme="minorEastAsia"/>
              <w:noProof/>
              <w:lang w:val="ru-RU" w:eastAsia="ru-RU"/>
            </w:rPr>
          </w:pPr>
          <w:hyperlink w:anchor="_Toc199785940" w:history="1">
            <w:r w:rsidRPr="000E48F2">
              <w:rPr>
                <w:rStyle w:val="af6"/>
                <w:b/>
                <w:noProof/>
                <w:lang w:val="ru-RU"/>
              </w:rPr>
              <w:t>1.7.2.</w:t>
            </w:r>
            <w:r w:rsidRPr="000E48F2">
              <w:rPr>
                <w:rFonts w:eastAsiaTheme="minorEastAsia"/>
                <w:noProof/>
                <w:lang w:val="ru-RU" w:eastAsia="ru-RU"/>
              </w:rPr>
              <w:tab/>
            </w:r>
            <w:r w:rsidRPr="000E48F2">
              <w:rPr>
                <w:rStyle w:val="af6"/>
                <w:b/>
                <w:noProof/>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0E48F2">
              <w:rPr>
                <w:noProof/>
                <w:webHidden/>
              </w:rPr>
              <w:tab/>
            </w:r>
            <w:r w:rsidRPr="000E48F2">
              <w:rPr>
                <w:noProof/>
                <w:webHidden/>
              </w:rPr>
              <w:fldChar w:fldCharType="begin"/>
            </w:r>
            <w:r w:rsidRPr="000E48F2">
              <w:rPr>
                <w:noProof/>
                <w:webHidden/>
              </w:rPr>
              <w:instrText xml:space="preserve"> PAGEREF _Toc199785940 \h </w:instrText>
            </w:r>
            <w:r w:rsidRPr="000E48F2">
              <w:rPr>
                <w:noProof/>
                <w:webHidden/>
              </w:rPr>
            </w:r>
            <w:r w:rsidRPr="000E48F2">
              <w:rPr>
                <w:noProof/>
                <w:webHidden/>
              </w:rPr>
              <w:fldChar w:fldCharType="separate"/>
            </w:r>
            <w:r w:rsidRPr="000E48F2">
              <w:rPr>
                <w:noProof/>
                <w:webHidden/>
              </w:rPr>
              <w:t>91</w:t>
            </w:r>
            <w:r w:rsidRPr="000E48F2">
              <w:rPr>
                <w:noProof/>
                <w:webHidden/>
              </w:rPr>
              <w:fldChar w:fldCharType="end"/>
            </w:r>
          </w:hyperlink>
        </w:p>
        <w:p w14:paraId="7121C184" w14:textId="32E974DE" w:rsidR="000E48F2" w:rsidRPr="000E48F2" w:rsidRDefault="000E48F2">
          <w:pPr>
            <w:pStyle w:val="34"/>
            <w:tabs>
              <w:tab w:val="left" w:pos="1320"/>
            </w:tabs>
            <w:rPr>
              <w:rFonts w:eastAsiaTheme="minorEastAsia"/>
              <w:noProof/>
              <w:lang w:val="ru-RU" w:eastAsia="ru-RU"/>
            </w:rPr>
          </w:pPr>
          <w:hyperlink w:anchor="_Toc199785941" w:history="1">
            <w:r w:rsidRPr="000E48F2">
              <w:rPr>
                <w:rStyle w:val="af6"/>
                <w:b/>
                <w:noProof/>
                <w:lang w:val="ru-RU"/>
              </w:rPr>
              <w:t>1.7.3.</w:t>
            </w:r>
            <w:r w:rsidRPr="000E48F2">
              <w:rPr>
                <w:rFonts w:eastAsiaTheme="minorEastAsia"/>
                <w:noProof/>
                <w:lang w:val="ru-RU" w:eastAsia="ru-RU"/>
              </w:rPr>
              <w:tab/>
            </w:r>
            <w:r w:rsidRPr="000E48F2">
              <w:rPr>
                <w:rStyle w:val="af6"/>
                <w:b/>
                <w:noProof/>
                <w:lang w:val="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sidRPr="000E48F2">
              <w:rPr>
                <w:noProof/>
                <w:webHidden/>
              </w:rPr>
              <w:tab/>
            </w:r>
            <w:r w:rsidRPr="000E48F2">
              <w:rPr>
                <w:noProof/>
                <w:webHidden/>
              </w:rPr>
              <w:fldChar w:fldCharType="begin"/>
            </w:r>
            <w:r w:rsidRPr="000E48F2">
              <w:rPr>
                <w:noProof/>
                <w:webHidden/>
              </w:rPr>
              <w:instrText xml:space="preserve"> PAGEREF _Toc199785941 \h </w:instrText>
            </w:r>
            <w:r w:rsidRPr="000E48F2">
              <w:rPr>
                <w:noProof/>
                <w:webHidden/>
              </w:rPr>
            </w:r>
            <w:r w:rsidRPr="000E48F2">
              <w:rPr>
                <w:noProof/>
                <w:webHidden/>
              </w:rPr>
              <w:fldChar w:fldCharType="separate"/>
            </w:r>
            <w:r w:rsidRPr="000E48F2">
              <w:rPr>
                <w:noProof/>
                <w:webHidden/>
              </w:rPr>
              <w:t>91</w:t>
            </w:r>
            <w:r w:rsidRPr="000E48F2">
              <w:rPr>
                <w:noProof/>
                <w:webHidden/>
              </w:rPr>
              <w:fldChar w:fldCharType="end"/>
            </w:r>
          </w:hyperlink>
        </w:p>
        <w:p w14:paraId="3709E887" w14:textId="791E1F23" w:rsidR="000E48F2" w:rsidRPr="000E48F2" w:rsidRDefault="000E48F2">
          <w:pPr>
            <w:pStyle w:val="22"/>
            <w:rPr>
              <w:rFonts w:eastAsiaTheme="minorEastAsia"/>
              <w:lang w:eastAsia="ru-RU"/>
            </w:rPr>
          </w:pPr>
          <w:hyperlink w:anchor="_Toc199785942" w:history="1">
            <w:r w:rsidRPr="000E48F2">
              <w:rPr>
                <w:rStyle w:val="af6"/>
                <w:b/>
              </w:rPr>
              <w:t>ЧАСТЬ 8. ТОПЛИВНЫЕ БАЛАНСЫ ИСТОЧНИКОВ ТЕПЛОВОЙ ЭНЕРГИИ И СИСТЕМА ОБЕСПЕЧЕНИЯ ТОПЛИВОМ</w:t>
            </w:r>
            <w:r w:rsidRPr="000E48F2">
              <w:rPr>
                <w:webHidden/>
              </w:rPr>
              <w:tab/>
            </w:r>
            <w:r w:rsidRPr="000E48F2">
              <w:rPr>
                <w:webHidden/>
              </w:rPr>
              <w:fldChar w:fldCharType="begin"/>
            </w:r>
            <w:r w:rsidRPr="000E48F2">
              <w:rPr>
                <w:webHidden/>
              </w:rPr>
              <w:instrText xml:space="preserve"> PAGEREF _Toc199785942 \h </w:instrText>
            </w:r>
            <w:r w:rsidRPr="000E48F2">
              <w:rPr>
                <w:webHidden/>
              </w:rPr>
            </w:r>
            <w:r w:rsidRPr="000E48F2">
              <w:rPr>
                <w:webHidden/>
              </w:rPr>
              <w:fldChar w:fldCharType="separate"/>
            </w:r>
            <w:r w:rsidRPr="000E48F2">
              <w:rPr>
                <w:webHidden/>
              </w:rPr>
              <w:t>92</w:t>
            </w:r>
            <w:r w:rsidRPr="000E48F2">
              <w:rPr>
                <w:webHidden/>
              </w:rPr>
              <w:fldChar w:fldCharType="end"/>
            </w:r>
          </w:hyperlink>
        </w:p>
        <w:p w14:paraId="122A5B63" w14:textId="01F88ED6" w:rsidR="000E48F2" w:rsidRPr="000E48F2" w:rsidRDefault="000E48F2">
          <w:pPr>
            <w:pStyle w:val="34"/>
            <w:tabs>
              <w:tab w:val="left" w:pos="1320"/>
            </w:tabs>
            <w:rPr>
              <w:rFonts w:eastAsiaTheme="minorEastAsia"/>
              <w:noProof/>
              <w:lang w:val="ru-RU" w:eastAsia="ru-RU"/>
            </w:rPr>
          </w:pPr>
          <w:hyperlink w:anchor="_Toc199785943" w:history="1">
            <w:r w:rsidRPr="000E48F2">
              <w:rPr>
                <w:rStyle w:val="af6"/>
                <w:b/>
                <w:noProof/>
                <w:lang w:val="ru-RU"/>
              </w:rPr>
              <w:t>1.8.1.</w:t>
            </w:r>
            <w:r w:rsidRPr="000E48F2">
              <w:rPr>
                <w:rFonts w:eastAsiaTheme="minorEastAsia"/>
                <w:noProof/>
                <w:lang w:val="ru-RU" w:eastAsia="ru-RU"/>
              </w:rPr>
              <w:tab/>
            </w:r>
            <w:r w:rsidRPr="000E48F2">
              <w:rPr>
                <w:rStyle w:val="af6"/>
                <w:b/>
                <w:noProof/>
                <w:lang w:val="ru-RU"/>
              </w:rPr>
              <w:t>Описание видов и количества используемого основного топлива для каждого источника тепловой энергии</w:t>
            </w:r>
            <w:r w:rsidRPr="000E48F2">
              <w:rPr>
                <w:noProof/>
                <w:webHidden/>
              </w:rPr>
              <w:tab/>
            </w:r>
            <w:r w:rsidRPr="000E48F2">
              <w:rPr>
                <w:noProof/>
                <w:webHidden/>
              </w:rPr>
              <w:fldChar w:fldCharType="begin"/>
            </w:r>
            <w:r w:rsidRPr="000E48F2">
              <w:rPr>
                <w:noProof/>
                <w:webHidden/>
              </w:rPr>
              <w:instrText xml:space="preserve"> PAGEREF _Toc199785943 \h </w:instrText>
            </w:r>
            <w:r w:rsidRPr="000E48F2">
              <w:rPr>
                <w:noProof/>
                <w:webHidden/>
              </w:rPr>
            </w:r>
            <w:r w:rsidRPr="000E48F2">
              <w:rPr>
                <w:noProof/>
                <w:webHidden/>
              </w:rPr>
              <w:fldChar w:fldCharType="separate"/>
            </w:r>
            <w:r w:rsidRPr="000E48F2">
              <w:rPr>
                <w:noProof/>
                <w:webHidden/>
              </w:rPr>
              <w:t>92</w:t>
            </w:r>
            <w:r w:rsidRPr="000E48F2">
              <w:rPr>
                <w:noProof/>
                <w:webHidden/>
              </w:rPr>
              <w:fldChar w:fldCharType="end"/>
            </w:r>
          </w:hyperlink>
        </w:p>
        <w:p w14:paraId="7E009E5B" w14:textId="6FF11834" w:rsidR="000E48F2" w:rsidRPr="000E48F2" w:rsidRDefault="000E48F2">
          <w:pPr>
            <w:pStyle w:val="34"/>
            <w:tabs>
              <w:tab w:val="left" w:pos="1320"/>
            </w:tabs>
            <w:rPr>
              <w:rFonts w:eastAsiaTheme="minorEastAsia"/>
              <w:noProof/>
              <w:lang w:val="ru-RU" w:eastAsia="ru-RU"/>
            </w:rPr>
          </w:pPr>
          <w:hyperlink w:anchor="_Toc199785944" w:history="1">
            <w:r w:rsidRPr="000E48F2">
              <w:rPr>
                <w:rStyle w:val="af6"/>
                <w:b/>
                <w:noProof/>
                <w:lang w:val="ru-RU"/>
              </w:rPr>
              <w:t>1.8.2.</w:t>
            </w:r>
            <w:r w:rsidRPr="000E48F2">
              <w:rPr>
                <w:rFonts w:eastAsiaTheme="minorEastAsia"/>
                <w:noProof/>
                <w:lang w:val="ru-RU" w:eastAsia="ru-RU"/>
              </w:rPr>
              <w:tab/>
            </w:r>
            <w:r w:rsidRPr="000E48F2">
              <w:rPr>
                <w:rStyle w:val="af6"/>
                <w:b/>
                <w:noProof/>
                <w:lang w:val="ru-RU"/>
              </w:rPr>
              <w:t>Описание видов резервного и аварийного топлива и возможности их обеспечения в соответствии с нормативными требованиями</w:t>
            </w:r>
            <w:r w:rsidRPr="000E48F2">
              <w:rPr>
                <w:noProof/>
                <w:webHidden/>
              </w:rPr>
              <w:tab/>
            </w:r>
            <w:r w:rsidRPr="000E48F2">
              <w:rPr>
                <w:noProof/>
                <w:webHidden/>
              </w:rPr>
              <w:fldChar w:fldCharType="begin"/>
            </w:r>
            <w:r w:rsidRPr="000E48F2">
              <w:rPr>
                <w:noProof/>
                <w:webHidden/>
              </w:rPr>
              <w:instrText xml:space="preserve"> PAGEREF _Toc199785944 \h </w:instrText>
            </w:r>
            <w:r w:rsidRPr="000E48F2">
              <w:rPr>
                <w:noProof/>
                <w:webHidden/>
              </w:rPr>
            </w:r>
            <w:r w:rsidRPr="000E48F2">
              <w:rPr>
                <w:noProof/>
                <w:webHidden/>
              </w:rPr>
              <w:fldChar w:fldCharType="separate"/>
            </w:r>
            <w:r w:rsidRPr="000E48F2">
              <w:rPr>
                <w:noProof/>
                <w:webHidden/>
              </w:rPr>
              <w:t>92</w:t>
            </w:r>
            <w:r w:rsidRPr="000E48F2">
              <w:rPr>
                <w:noProof/>
                <w:webHidden/>
              </w:rPr>
              <w:fldChar w:fldCharType="end"/>
            </w:r>
          </w:hyperlink>
        </w:p>
        <w:p w14:paraId="78C80E81" w14:textId="0D1A54FC" w:rsidR="000E48F2" w:rsidRPr="000E48F2" w:rsidRDefault="000E48F2">
          <w:pPr>
            <w:pStyle w:val="34"/>
            <w:tabs>
              <w:tab w:val="left" w:pos="1320"/>
            </w:tabs>
            <w:rPr>
              <w:rFonts w:eastAsiaTheme="minorEastAsia"/>
              <w:noProof/>
              <w:lang w:val="ru-RU" w:eastAsia="ru-RU"/>
            </w:rPr>
          </w:pPr>
          <w:hyperlink w:anchor="_Toc199785945" w:history="1">
            <w:r w:rsidRPr="000E48F2">
              <w:rPr>
                <w:rStyle w:val="af6"/>
                <w:b/>
                <w:noProof/>
                <w:lang w:val="ru-RU"/>
              </w:rPr>
              <w:t>1.8.3.</w:t>
            </w:r>
            <w:r w:rsidRPr="000E48F2">
              <w:rPr>
                <w:rFonts w:eastAsiaTheme="minorEastAsia"/>
                <w:noProof/>
                <w:lang w:val="ru-RU" w:eastAsia="ru-RU"/>
              </w:rPr>
              <w:tab/>
            </w:r>
            <w:r w:rsidRPr="000E48F2">
              <w:rPr>
                <w:rStyle w:val="af6"/>
                <w:b/>
                <w:noProof/>
                <w:lang w:val="ru-RU"/>
              </w:rPr>
              <w:t>Описание особенностей характеристик видов топлива в зависимости от мест поставки</w:t>
            </w:r>
            <w:r w:rsidRPr="000E48F2">
              <w:rPr>
                <w:noProof/>
                <w:webHidden/>
              </w:rPr>
              <w:tab/>
            </w:r>
            <w:r w:rsidRPr="000E48F2">
              <w:rPr>
                <w:noProof/>
                <w:webHidden/>
              </w:rPr>
              <w:fldChar w:fldCharType="begin"/>
            </w:r>
            <w:r w:rsidRPr="000E48F2">
              <w:rPr>
                <w:noProof/>
                <w:webHidden/>
              </w:rPr>
              <w:instrText xml:space="preserve"> PAGEREF _Toc199785945 \h </w:instrText>
            </w:r>
            <w:r w:rsidRPr="000E48F2">
              <w:rPr>
                <w:noProof/>
                <w:webHidden/>
              </w:rPr>
            </w:r>
            <w:r w:rsidRPr="000E48F2">
              <w:rPr>
                <w:noProof/>
                <w:webHidden/>
              </w:rPr>
              <w:fldChar w:fldCharType="separate"/>
            </w:r>
            <w:r w:rsidRPr="000E48F2">
              <w:rPr>
                <w:noProof/>
                <w:webHidden/>
              </w:rPr>
              <w:t>92</w:t>
            </w:r>
            <w:r w:rsidRPr="000E48F2">
              <w:rPr>
                <w:noProof/>
                <w:webHidden/>
              </w:rPr>
              <w:fldChar w:fldCharType="end"/>
            </w:r>
          </w:hyperlink>
        </w:p>
        <w:p w14:paraId="2DE15809" w14:textId="471C7F3A" w:rsidR="000E48F2" w:rsidRPr="000E48F2" w:rsidRDefault="000E48F2">
          <w:pPr>
            <w:pStyle w:val="34"/>
            <w:tabs>
              <w:tab w:val="left" w:pos="1320"/>
            </w:tabs>
            <w:rPr>
              <w:rFonts w:eastAsiaTheme="minorEastAsia"/>
              <w:noProof/>
              <w:lang w:val="ru-RU" w:eastAsia="ru-RU"/>
            </w:rPr>
          </w:pPr>
          <w:hyperlink w:anchor="_Toc199785946" w:history="1">
            <w:r w:rsidRPr="000E48F2">
              <w:rPr>
                <w:rStyle w:val="af6"/>
                <w:b/>
                <w:noProof/>
                <w:lang w:val="ru-RU"/>
              </w:rPr>
              <w:t>1.8.4.</w:t>
            </w:r>
            <w:r w:rsidRPr="000E48F2">
              <w:rPr>
                <w:rFonts w:eastAsiaTheme="minorEastAsia"/>
                <w:noProof/>
                <w:lang w:val="ru-RU" w:eastAsia="ru-RU"/>
              </w:rPr>
              <w:tab/>
            </w:r>
            <w:r w:rsidRPr="000E48F2">
              <w:rPr>
                <w:rStyle w:val="af6"/>
                <w:b/>
                <w:noProof/>
                <w:lang w:val="ru-RU"/>
              </w:rPr>
              <w:t>Описание использования местных видов топлива</w:t>
            </w:r>
            <w:r w:rsidRPr="000E48F2">
              <w:rPr>
                <w:noProof/>
                <w:webHidden/>
              </w:rPr>
              <w:tab/>
            </w:r>
            <w:r w:rsidRPr="000E48F2">
              <w:rPr>
                <w:noProof/>
                <w:webHidden/>
              </w:rPr>
              <w:fldChar w:fldCharType="begin"/>
            </w:r>
            <w:r w:rsidRPr="000E48F2">
              <w:rPr>
                <w:noProof/>
                <w:webHidden/>
              </w:rPr>
              <w:instrText xml:space="preserve"> PAGEREF _Toc199785946 \h </w:instrText>
            </w:r>
            <w:r w:rsidRPr="000E48F2">
              <w:rPr>
                <w:noProof/>
                <w:webHidden/>
              </w:rPr>
            </w:r>
            <w:r w:rsidRPr="000E48F2">
              <w:rPr>
                <w:noProof/>
                <w:webHidden/>
              </w:rPr>
              <w:fldChar w:fldCharType="separate"/>
            </w:r>
            <w:r w:rsidRPr="000E48F2">
              <w:rPr>
                <w:noProof/>
                <w:webHidden/>
              </w:rPr>
              <w:t>92</w:t>
            </w:r>
            <w:r w:rsidRPr="000E48F2">
              <w:rPr>
                <w:noProof/>
                <w:webHidden/>
              </w:rPr>
              <w:fldChar w:fldCharType="end"/>
            </w:r>
          </w:hyperlink>
        </w:p>
        <w:p w14:paraId="38FB1DC6" w14:textId="0C4E4D3B" w:rsidR="000E48F2" w:rsidRPr="000E48F2" w:rsidRDefault="000E48F2">
          <w:pPr>
            <w:pStyle w:val="34"/>
            <w:tabs>
              <w:tab w:val="left" w:pos="1320"/>
            </w:tabs>
            <w:rPr>
              <w:rFonts w:eastAsiaTheme="minorEastAsia"/>
              <w:noProof/>
              <w:lang w:val="ru-RU" w:eastAsia="ru-RU"/>
            </w:rPr>
          </w:pPr>
          <w:hyperlink w:anchor="_Toc199785947" w:history="1">
            <w:r w:rsidRPr="000E48F2">
              <w:rPr>
                <w:rStyle w:val="af6"/>
                <w:b/>
                <w:noProof/>
                <w:lang w:val="ru-RU"/>
              </w:rPr>
              <w:t>1.8.5.</w:t>
            </w:r>
            <w:r w:rsidRPr="000E48F2">
              <w:rPr>
                <w:rFonts w:eastAsiaTheme="minorEastAsia"/>
                <w:noProof/>
                <w:lang w:val="ru-RU" w:eastAsia="ru-RU"/>
              </w:rPr>
              <w:tab/>
            </w:r>
            <w:r w:rsidRPr="000E48F2">
              <w:rPr>
                <w:rStyle w:val="af6"/>
                <w:b/>
                <w:noProof/>
                <w:lang w:val="ru-RU"/>
              </w:rPr>
              <w:t>Описание видов топлива (в случае, если топливом является ,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0E48F2">
              <w:rPr>
                <w:noProof/>
                <w:webHidden/>
              </w:rPr>
              <w:tab/>
            </w:r>
            <w:r w:rsidRPr="000E48F2">
              <w:rPr>
                <w:noProof/>
                <w:webHidden/>
              </w:rPr>
              <w:fldChar w:fldCharType="begin"/>
            </w:r>
            <w:r w:rsidRPr="000E48F2">
              <w:rPr>
                <w:noProof/>
                <w:webHidden/>
              </w:rPr>
              <w:instrText xml:space="preserve"> PAGEREF _Toc199785947 \h </w:instrText>
            </w:r>
            <w:r w:rsidRPr="000E48F2">
              <w:rPr>
                <w:noProof/>
                <w:webHidden/>
              </w:rPr>
            </w:r>
            <w:r w:rsidRPr="000E48F2">
              <w:rPr>
                <w:noProof/>
                <w:webHidden/>
              </w:rPr>
              <w:fldChar w:fldCharType="separate"/>
            </w:r>
            <w:r w:rsidRPr="000E48F2">
              <w:rPr>
                <w:noProof/>
                <w:webHidden/>
              </w:rPr>
              <w:t>93</w:t>
            </w:r>
            <w:r w:rsidRPr="000E48F2">
              <w:rPr>
                <w:noProof/>
                <w:webHidden/>
              </w:rPr>
              <w:fldChar w:fldCharType="end"/>
            </w:r>
          </w:hyperlink>
        </w:p>
        <w:p w14:paraId="14B1F9DE" w14:textId="4E3AEC87" w:rsidR="000E48F2" w:rsidRPr="000E48F2" w:rsidRDefault="000E48F2">
          <w:pPr>
            <w:pStyle w:val="34"/>
            <w:tabs>
              <w:tab w:val="left" w:pos="1320"/>
            </w:tabs>
            <w:rPr>
              <w:rFonts w:eastAsiaTheme="minorEastAsia"/>
              <w:noProof/>
              <w:lang w:val="ru-RU" w:eastAsia="ru-RU"/>
            </w:rPr>
          </w:pPr>
          <w:hyperlink w:anchor="_Toc199785948" w:history="1">
            <w:r w:rsidRPr="000E48F2">
              <w:rPr>
                <w:rStyle w:val="af6"/>
                <w:b/>
                <w:noProof/>
                <w:lang w:val="ru-RU"/>
              </w:rPr>
              <w:t>1.8.6.</w:t>
            </w:r>
            <w:r w:rsidRPr="000E48F2">
              <w:rPr>
                <w:rFonts w:eastAsiaTheme="minorEastAsia"/>
                <w:noProof/>
                <w:lang w:val="ru-RU" w:eastAsia="ru-RU"/>
              </w:rPr>
              <w:tab/>
            </w:r>
            <w:r w:rsidRPr="000E48F2">
              <w:rPr>
                <w:rStyle w:val="af6"/>
                <w:b/>
                <w:noProof/>
                <w:lang w:val="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0E48F2">
              <w:rPr>
                <w:noProof/>
                <w:webHidden/>
              </w:rPr>
              <w:tab/>
            </w:r>
            <w:r w:rsidRPr="000E48F2">
              <w:rPr>
                <w:noProof/>
                <w:webHidden/>
              </w:rPr>
              <w:fldChar w:fldCharType="begin"/>
            </w:r>
            <w:r w:rsidRPr="000E48F2">
              <w:rPr>
                <w:noProof/>
                <w:webHidden/>
              </w:rPr>
              <w:instrText xml:space="preserve"> PAGEREF _Toc199785948 \h </w:instrText>
            </w:r>
            <w:r w:rsidRPr="000E48F2">
              <w:rPr>
                <w:noProof/>
                <w:webHidden/>
              </w:rPr>
            </w:r>
            <w:r w:rsidRPr="000E48F2">
              <w:rPr>
                <w:noProof/>
                <w:webHidden/>
              </w:rPr>
              <w:fldChar w:fldCharType="separate"/>
            </w:r>
            <w:r w:rsidRPr="000E48F2">
              <w:rPr>
                <w:noProof/>
                <w:webHidden/>
              </w:rPr>
              <w:t>93</w:t>
            </w:r>
            <w:r w:rsidRPr="000E48F2">
              <w:rPr>
                <w:noProof/>
                <w:webHidden/>
              </w:rPr>
              <w:fldChar w:fldCharType="end"/>
            </w:r>
          </w:hyperlink>
        </w:p>
        <w:p w14:paraId="0ACB7153" w14:textId="4328AA06" w:rsidR="000E48F2" w:rsidRPr="000E48F2" w:rsidRDefault="000E48F2">
          <w:pPr>
            <w:pStyle w:val="34"/>
            <w:tabs>
              <w:tab w:val="left" w:pos="1320"/>
            </w:tabs>
            <w:rPr>
              <w:rFonts w:eastAsiaTheme="minorEastAsia"/>
              <w:noProof/>
              <w:lang w:val="ru-RU" w:eastAsia="ru-RU"/>
            </w:rPr>
          </w:pPr>
          <w:hyperlink w:anchor="_Toc199785949" w:history="1">
            <w:r w:rsidRPr="000E48F2">
              <w:rPr>
                <w:rStyle w:val="af6"/>
                <w:b/>
                <w:noProof/>
                <w:lang w:val="ru-RU"/>
              </w:rPr>
              <w:t>1.8.7.</w:t>
            </w:r>
            <w:r w:rsidRPr="000E48F2">
              <w:rPr>
                <w:rFonts w:eastAsiaTheme="minorEastAsia"/>
                <w:noProof/>
                <w:lang w:val="ru-RU" w:eastAsia="ru-RU"/>
              </w:rPr>
              <w:tab/>
            </w:r>
            <w:r w:rsidRPr="000E48F2">
              <w:rPr>
                <w:rStyle w:val="af6"/>
                <w:b/>
                <w:noProof/>
                <w:lang w:val="ru-RU"/>
              </w:rPr>
              <w:t>Описание приоритетного направления развития топливного баланса поселения</w:t>
            </w:r>
            <w:r w:rsidRPr="000E48F2">
              <w:rPr>
                <w:noProof/>
                <w:webHidden/>
              </w:rPr>
              <w:tab/>
            </w:r>
            <w:r w:rsidRPr="000E48F2">
              <w:rPr>
                <w:noProof/>
                <w:webHidden/>
              </w:rPr>
              <w:fldChar w:fldCharType="begin"/>
            </w:r>
            <w:r w:rsidRPr="000E48F2">
              <w:rPr>
                <w:noProof/>
                <w:webHidden/>
              </w:rPr>
              <w:instrText xml:space="preserve"> PAGEREF _Toc199785949 \h </w:instrText>
            </w:r>
            <w:r w:rsidRPr="000E48F2">
              <w:rPr>
                <w:noProof/>
                <w:webHidden/>
              </w:rPr>
            </w:r>
            <w:r w:rsidRPr="000E48F2">
              <w:rPr>
                <w:noProof/>
                <w:webHidden/>
              </w:rPr>
              <w:fldChar w:fldCharType="separate"/>
            </w:r>
            <w:r w:rsidRPr="000E48F2">
              <w:rPr>
                <w:noProof/>
                <w:webHidden/>
              </w:rPr>
              <w:t>93</w:t>
            </w:r>
            <w:r w:rsidRPr="000E48F2">
              <w:rPr>
                <w:noProof/>
                <w:webHidden/>
              </w:rPr>
              <w:fldChar w:fldCharType="end"/>
            </w:r>
          </w:hyperlink>
        </w:p>
        <w:p w14:paraId="39C72F0E" w14:textId="3187B41C" w:rsidR="000E48F2" w:rsidRPr="000E48F2" w:rsidRDefault="000E48F2">
          <w:pPr>
            <w:pStyle w:val="22"/>
            <w:rPr>
              <w:rFonts w:eastAsiaTheme="minorEastAsia"/>
              <w:lang w:eastAsia="ru-RU"/>
            </w:rPr>
          </w:pPr>
          <w:hyperlink w:anchor="_Toc199785950" w:history="1">
            <w:r w:rsidRPr="000E48F2">
              <w:rPr>
                <w:rStyle w:val="af6"/>
                <w:b/>
              </w:rPr>
              <w:t>ЧАСТЬ 9. НАДЕЖНОСТЬ ТЕПЛОСНАБЖЕНИЯ</w:t>
            </w:r>
            <w:r w:rsidRPr="000E48F2">
              <w:rPr>
                <w:webHidden/>
              </w:rPr>
              <w:tab/>
            </w:r>
            <w:r w:rsidRPr="000E48F2">
              <w:rPr>
                <w:webHidden/>
              </w:rPr>
              <w:fldChar w:fldCharType="begin"/>
            </w:r>
            <w:r w:rsidRPr="000E48F2">
              <w:rPr>
                <w:webHidden/>
              </w:rPr>
              <w:instrText xml:space="preserve"> PAGEREF _Toc199785950 \h </w:instrText>
            </w:r>
            <w:r w:rsidRPr="000E48F2">
              <w:rPr>
                <w:webHidden/>
              </w:rPr>
            </w:r>
            <w:r w:rsidRPr="000E48F2">
              <w:rPr>
                <w:webHidden/>
              </w:rPr>
              <w:fldChar w:fldCharType="separate"/>
            </w:r>
            <w:r w:rsidRPr="000E48F2">
              <w:rPr>
                <w:webHidden/>
              </w:rPr>
              <w:t>94</w:t>
            </w:r>
            <w:r w:rsidRPr="000E48F2">
              <w:rPr>
                <w:webHidden/>
              </w:rPr>
              <w:fldChar w:fldCharType="end"/>
            </w:r>
          </w:hyperlink>
        </w:p>
        <w:p w14:paraId="296504E1" w14:textId="3E56C987" w:rsidR="000E48F2" w:rsidRPr="000E48F2" w:rsidRDefault="000E48F2">
          <w:pPr>
            <w:pStyle w:val="34"/>
            <w:tabs>
              <w:tab w:val="left" w:pos="1320"/>
            </w:tabs>
            <w:rPr>
              <w:rFonts w:eastAsiaTheme="minorEastAsia"/>
              <w:noProof/>
              <w:lang w:val="ru-RU" w:eastAsia="ru-RU"/>
            </w:rPr>
          </w:pPr>
          <w:hyperlink w:anchor="_Toc199785951" w:history="1">
            <w:r w:rsidRPr="000E48F2">
              <w:rPr>
                <w:rStyle w:val="af6"/>
                <w:b/>
                <w:noProof/>
                <w:lang w:val="ru-RU"/>
              </w:rPr>
              <w:t>1.9.1.</w:t>
            </w:r>
            <w:r w:rsidRPr="000E48F2">
              <w:rPr>
                <w:rFonts w:eastAsiaTheme="minorEastAsia"/>
                <w:noProof/>
                <w:lang w:val="ru-RU" w:eastAsia="ru-RU"/>
              </w:rPr>
              <w:tab/>
            </w:r>
            <w:r w:rsidRPr="000E48F2">
              <w:rPr>
                <w:rStyle w:val="af6"/>
                <w:b/>
                <w:noProof/>
                <w:lang w:val="ru-RU"/>
              </w:rPr>
              <w:t>Описание показателей, определяемых в соответствии с методическими указаниями по расчету уровня надежности</w:t>
            </w:r>
            <w:r w:rsidRPr="000E48F2">
              <w:rPr>
                <w:noProof/>
                <w:webHidden/>
              </w:rPr>
              <w:tab/>
            </w:r>
            <w:r w:rsidRPr="000E48F2">
              <w:rPr>
                <w:noProof/>
                <w:webHidden/>
              </w:rPr>
              <w:fldChar w:fldCharType="begin"/>
            </w:r>
            <w:r w:rsidRPr="000E48F2">
              <w:rPr>
                <w:noProof/>
                <w:webHidden/>
              </w:rPr>
              <w:instrText xml:space="preserve"> PAGEREF _Toc199785951 \h </w:instrText>
            </w:r>
            <w:r w:rsidRPr="000E48F2">
              <w:rPr>
                <w:noProof/>
                <w:webHidden/>
              </w:rPr>
            </w:r>
            <w:r w:rsidRPr="000E48F2">
              <w:rPr>
                <w:noProof/>
                <w:webHidden/>
              </w:rPr>
              <w:fldChar w:fldCharType="separate"/>
            </w:r>
            <w:r w:rsidRPr="000E48F2">
              <w:rPr>
                <w:noProof/>
                <w:webHidden/>
              </w:rPr>
              <w:t>94</w:t>
            </w:r>
            <w:r w:rsidRPr="000E48F2">
              <w:rPr>
                <w:noProof/>
                <w:webHidden/>
              </w:rPr>
              <w:fldChar w:fldCharType="end"/>
            </w:r>
          </w:hyperlink>
        </w:p>
        <w:p w14:paraId="2378E895" w14:textId="03A4C7A7" w:rsidR="000E48F2" w:rsidRPr="000E48F2" w:rsidRDefault="000E48F2">
          <w:pPr>
            <w:pStyle w:val="34"/>
            <w:tabs>
              <w:tab w:val="left" w:pos="1320"/>
            </w:tabs>
            <w:rPr>
              <w:rFonts w:eastAsiaTheme="minorEastAsia"/>
              <w:noProof/>
              <w:lang w:val="ru-RU" w:eastAsia="ru-RU"/>
            </w:rPr>
          </w:pPr>
          <w:hyperlink w:anchor="_Toc199785952" w:history="1">
            <w:r w:rsidRPr="000E48F2">
              <w:rPr>
                <w:rStyle w:val="af6"/>
                <w:b/>
                <w:noProof/>
                <w:lang w:val="ru-RU"/>
              </w:rPr>
              <w:t>1.9.2.</w:t>
            </w:r>
            <w:r w:rsidRPr="000E48F2">
              <w:rPr>
                <w:rFonts w:eastAsiaTheme="minorEastAsia"/>
                <w:noProof/>
                <w:lang w:val="ru-RU" w:eastAsia="ru-RU"/>
              </w:rPr>
              <w:tab/>
            </w:r>
            <w:r w:rsidRPr="000E48F2">
              <w:rPr>
                <w:rStyle w:val="af6"/>
                <w:b/>
                <w:noProof/>
                <w:lang w:val="ru-RU"/>
              </w:rPr>
              <w:t>Поток отказов (частота отказов) участков тепловых сетей</w:t>
            </w:r>
            <w:r w:rsidRPr="000E48F2">
              <w:rPr>
                <w:noProof/>
                <w:webHidden/>
              </w:rPr>
              <w:tab/>
            </w:r>
            <w:r w:rsidRPr="000E48F2">
              <w:rPr>
                <w:noProof/>
                <w:webHidden/>
              </w:rPr>
              <w:fldChar w:fldCharType="begin"/>
            </w:r>
            <w:r w:rsidRPr="000E48F2">
              <w:rPr>
                <w:noProof/>
                <w:webHidden/>
              </w:rPr>
              <w:instrText xml:space="preserve"> PAGEREF _Toc199785952 \h </w:instrText>
            </w:r>
            <w:r w:rsidRPr="000E48F2">
              <w:rPr>
                <w:noProof/>
                <w:webHidden/>
              </w:rPr>
            </w:r>
            <w:r w:rsidRPr="000E48F2">
              <w:rPr>
                <w:noProof/>
                <w:webHidden/>
              </w:rPr>
              <w:fldChar w:fldCharType="separate"/>
            </w:r>
            <w:r w:rsidRPr="000E48F2">
              <w:rPr>
                <w:noProof/>
                <w:webHidden/>
              </w:rPr>
              <w:t>99</w:t>
            </w:r>
            <w:r w:rsidRPr="000E48F2">
              <w:rPr>
                <w:noProof/>
                <w:webHidden/>
              </w:rPr>
              <w:fldChar w:fldCharType="end"/>
            </w:r>
          </w:hyperlink>
        </w:p>
        <w:p w14:paraId="707F627C" w14:textId="50C3D2D4" w:rsidR="000E48F2" w:rsidRPr="000E48F2" w:rsidRDefault="000E48F2">
          <w:pPr>
            <w:pStyle w:val="34"/>
            <w:tabs>
              <w:tab w:val="left" w:pos="1320"/>
            </w:tabs>
            <w:rPr>
              <w:rFonts w:eastAsiaTheme="minorEastAsia"/>
              <w:noProof/>
              <w:lang w:val="ru-RU" w:eastAsia="ru-RU"/>
            </w:rPr>
          </w:pPr>
          <w:hyperlink w:anchor="_Toc199785953" w:history="1">
            <w:r w:rsidRPr="000E48F2">
              <w:rPr>
                <w:rStyle w:val="af6"/>
                <w:b/>
                <w:noProof/>
                <w:lang w:val="ru-RU"/>
              </w:rPr>
              <w:t>1.9.3.</w:t>
            </w:r>
            <w:r w:rsidRPr="000E48F2">
              <w:rPr>
                <w:rFonts w:eastAsiaTheme="minorEastAsia"/>
                <w:noProof/>
                <w:lang w:val="ru-RU" w:eastAsia="ru-RU"/>
              </w:rPr>
              <w:tab/>
            </w:r>
            <w:r w:rsidRPr="000E48F2">
              <w:rPr>
                <w:rStyle w:val="af6"/>
                <w:b/>
                <w:noProof/>
                <w:lang w:val="ru-RU"/>
              </w:rPr>
              <w:t>Частота отключений потребителей</w:t>
            </w:r>
            <w:r w:rsidRPr="000E48F2">
              <w:rPr>
                <w:noProof/>
                <w:webHidden/>
              </w:rPr>
              <w:tab/>
            </w:r>
            <w:r w:rsidRPr="000E48F2">
              <w:rPr>
                <w:noProof/>
                <w:webHidden/>
              </w:rPr>
              <w:fldChar w:fldCharType="begin"/>
            </w:r>
            <w:r w:rsidRPr="000E48F2">
              <w:rPr>
                <w:noProof/>
                <w:webHidden/>
              </w:rPr>
              <w:instrText xml:space="preserve"> PAGEREF _Toc199785953 \h </w:instrText>
            </w:r>
            <w:r w:rsidRPr="000E48F2">
              <w:rPr>
                <w:noProof/>
                <w:webHidden/>
              </w:rPr>
            </w:r>
            <w:r w:rsidRPr="000E48F2">
              <w:rPr>
                <w:noProof/>
                <w:webHidden/>
              </w:rPr>
              <w:fldChar w:fldCharType="separate"/>
            </w:r>
            <w:r w:rsidRPr="000E48F2">
              <w:rPr>
                <w:noProof/>
                <w:webHidden/>
              </w:rPr>
              <w:t>99</w:t>
            </w:r>
            <w:r w:rsidRPr="000E48F2">
              <w:rPr>
                <w:noProof/>
                <w:webHidden/>
              </w:rPr>
              <w:fldChar w:fldCharType="end"/>
            </w:r>
          </w:hyperlink>
        </w:p>
        <w:p w14:paraId="61F21E63" w14:textId="4E3EF16A" w:rsidR="000E48F2" w:rsidRPr="000E48F2" w:rsidRDefault="000E48F2">
          <w:pPr>
            <w:pStyle w:val="34"/>
            <w:tabs>
              <w:tab w:val="left" w:pos="1320"/>
            </w:tabs>
            <w:rPr>
              <w:rFonts w:eastAsiaTheme="minorEastAsia"/>
              <w:noProof/>
              <w:lang w:val="ru-RU" w:eastAsia="ru-RU"/>
            </w:rPr>
          </w:pPr>
          <w:hyperlink w:anchor="_Toc199785954" w:history="1">
            <w:r w:rsidRPr="000E48F2">
              <w:rPr>
                <w:rStyle w:val="af6"/>
                <w:b/>
                <w:noProof/>
                <w:lang w:val="ru-RU"/>
              </w:rPr>
              <w:t>1.9.4.</w:t>
            </w:r>
            <w:r w:rsidRPr="000E48F2">
              <w:rPr>
                <w:rFonts w:eastAsiaTheme="minorEastAsia"/>
                <w:noProof/>
                <w:lang w:val="ru-RU" w:eastAsia="ru-RU"/>
              </w:rPr>
              <w:tab/>
            </w:r>
            <w:r w:rsidRPr="000E48F2">
              <w:rPr>
                <w:rStyle w:val="af6"/>
                <w:b/>
                <w:noProof/>
                <w:lang w:val="ru-RU"/>
              </w:rPr>
              <w:t>Поток (частота) и время восстановления теплоснабжения потребителей после отключений</w:t>
            </w:r>
            <w:r w:rsidRPr="000E48F2">
              <w:rPr>
                <w:noProof/>
                <w:webHidden/>
              </w:rPr>
              <w:tab/>
            </w:r>
            <w:r w:rsidRPr="000E48F2">
              <w:rPr>
                <w:noProof/>
                <w:webHidden/>
              </w:rPr>
              <w:fldChar w:fldCharType="begin"/>
            </w:r>
            <w:r w:rsidRPr="000E48F2">
              <w:rPr>
                <w:noProof/>
                <w:webHidden/>
              </w:rPr>
              <w:instrText xml:space="preserve"> PAGEREF _Toc199785954 \h </w:instrText>
            </w:r>
            <w:r w:rsidRPr="000E48F2">
              <w:rPr>
                <w:noProof/>
                <w:webHidden/>
              </w:rPr>
            </w:r>
            <w:r w:rsidRPr="000E48F2">
              <w:rPr>
                <w:noProof/>
                <w:webHidden/>
              </w:rPr>
              <w:fldChar w:fldCharType="separate"/>
            </w:r>
            <w:r w:rsidRPr="000E48F2">
              <w:rPr>
                <w:noProof/>
                <w:webHidden/>
              </w:rPr>
              <w:t>99</w:t>
            </w:r>
            <w:r w:rsidRPr="000E48F2">
              <w:rPr>
                <w:noProof/>
                <w:webHidden/>
              </w:rPr>
              <w:fldChar w:fldCharType="end"/>
            </w:r>
          </w:hyperlink>
        </w:p>
        <w:p w14:paraId="2084B92C" w14:textId="629785FD" w:rsidR="000E48F2" w:rsidRPr="000E48F2" w:rsidRDefault="000E48F2">
          <w:pPr>
            <w:pStyle w:val="34"/>
            <w:tabs>
              <w:tab w:val="left" w:pos="1320"/>
            </w:tabs>
            <w:rPr>
              <w:rFonts w:eastAsiaTheme="minorEastAsia"/>
              <w:noProof/>
              <w:lang w:val="ru-RU" w:eastAsia="ru-RU"/>
            </w:rPr>
          </w:pPr>
          <w:hyperlink w:anchor="_Toc199785955" w:history="1">
            <w:r w:rsidRPr="000E48F2">
              <w:rPr>
                <w:rStyle w:val="af6"/>
                <w:b/>
                <w:noProof/>
                <w:lang w:val="ru-RU"/>
              </w:rPr>
              <w:t>1.9.5.</w:t>
            </w:r>
            <w:r w:rsidRPr="000E48F2">
              <w:rPr>
                <w:rFonts w:eastAsiaTheme="minorEastAsia"/>
                <w:noProof/>
                <w:lang w:val="ru-RU" w:eastAsia="ru-RU"/>
              </w:rPr>
              <w:tab/>
            </w:r>
            <w:r w:rsidRPr="000E48F2">
              <w:rPr>
                <w:rStyle w:val="af6"/>
                <w:b/>
                <w:noProof/>
                <w:lang w:val="ru-RU"/>
              </w:rPr>
              <w:t>Графические материалы (карты-схемы тепловых сетей и зон ненормативной надежности и безопасности теплоснабжения)</w:t>
            </w:r>
            <w:r w:rsidRPr="000E48F2">
              <w:rPr>
                <w:noProof/>
                <w:webHidden/>
              </w:rPr>
              <w:tab/>
            </w:r>
            <w:r w:rsidRPr="000E48F2">
              <w:rPr>
                <w:noProof/>
                <w:webHidden/>
              </w:rPr>
              <w:fldChar w:fldCharType="begin"/>
            </w:r>
            <w:r w:rsidRPr="000E48F2">
              <w:rPr>
                <w:noProof/>
                <w:webHidden/>
              </w:rPr>
              <w:instrText xml:space="preserve"> PAGEREF _Toc199785955 \h </w:instrText>
            </w:r>
            <w:r w:rsidRPr="000E48F2">
              <w:rPr>
                <w:noProof/>
                <w:webHidden/>
              </w:rPr>
            </w:r>
            <w:r w:rsidRPr="000E48F2">
              <w:rPr>
                <w:noProof/>
                <w:webHidden/>
              </w:rPr>
              <w:fldChar w:fldCharType="separate"/>
            </w:r>
            <w:r w:rsidRPr="000E48F2">
              <w:rPr>
                <w:noProof/>
                <w:webHidden/>
              </w:rPr>
              <w:t>99</w:t>
            </w:r>
            <w:r w:rsidRPr="000E48F2">
              <w:rPr>
                <w:noProof/>
                <w:webHidden/>
              </w:rPr>
              <w:fldChar w:fldCharType="end"/>
            </w:r>
          </w:hyperlink>
        </w:p>
        <w:p w14:paraId="1EC09478" w14:textId="2A8EB04E" w:rsidR="000E48F2" w:rsidRPr="000E48F2" w:rsidRDefault="000E48F2">
          <w:pPr>
            <w:pStyle w:val="34"/>
            <w:tabs>
              <w:tab w:val="left" w:pos="1320"/>
            </w:tabs>
            <w:rPr>
              <w:rFonts w:eastAsiaTheme="minorEastAsia"/>
              <w:noProof/>
              <w:lang w:val="ru-RU" w:eastAsia="ru-RU"/>
            </w:rPr>
          </w:pPr>
          <w:hyperlink w:anchor="_Toc199785956" w:history="1">
            <w:r w:rsidRPr="000E48F2">
              <w:rPr>
                <w:rStyle w:val="af6"/>
                <w:b/>
                <w:noProof/>
                <w:lang w:val="ru-RU"/>
              </w:rPr>
              <w:t>1.9.6.</w:t>
            </w:r>
            <w:r w:rsidRPr="000E48F2">
              <w:rPr>
                <w:rFonts w:eastAsiaTheme="minorEastAsia"/>
                <w:noProof/>
                <w:lang w:val="ru-RU" w:eastAsia="ru-RU"/>
              </w:rPr>
              <w:tab/>
            </w:r>
            <w:r w:rsidRPr="000E48F2">
              <w:rPr>
                <w:rStyle w:val="af6"/>
                <w:b/>
                <w:noProof/>
                <w:lang w:val="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0E48F2">
              <w:rPr>
                <w:noProof/>
                <w:webHidden/>
              </w:rPr>
              <w:tab/>
            </w:r>
            <w:r w:rsidRPr="000E48F2">
              <w:rPr>
                <w:noProof/>
                <w:webHidden/>
              </w:rPr>
              <w:fldChar w:fldCharType="begin"/>
            </w:r>
            <w:r w:rsidRPr="000E48F2">
              <w:rPr>
                <w:noProof/>
                <w:webHidden/>
              </w:rPr>
              <w:instrText xml:space="preserve"> PAGEREF _Toc199785956 \h </w:instrText>
            </w:r>
            <w:r w:rsidRPr="000E48F2">
              <w:rPr>
                <w:noProof/>
                <w:webHidden/>
              </w:rPr>
            </w:r>
            <w:r w:rsidRPr="000E48F2">
              <w:rPr>
                <w:noProof/>
                <w:webHidden/>
              </w:rPr>
              <w:fldChar w:fldCharType="separate"/>
            </w:r>
            <w:r w:rsidRPr="000E48F2">
              <w:rPr>
                <w:noProof/>
                <w:webHidden/>
              </w:rPr>
              <w:t>99</w:t>
            </w:r>
            <w:r w:rsidRPr="000E48F2">
              <w:rPr>
                <w:noProof/>
                <w:webHidden/>
              </w:rPr>
              <w:fldChar w:fldCharType="end"/>
            </w:r>
          </w:hyperlink>
        </w:p>
        <w:p w14:paraId="5D0C7E02" w14:textId="2B61A1EA" w:rsidR="000E48F2" w:rsidRPr="000E48F2" w:rsidRDefault="000E48F2">
          <w:pPr>
            <w:pStyle w:val="34"/>
            <w:tabs>
              <w:tab w:val="left" w:pos="1320"/>
            </w:tabs>
            <w:rPr>
              <w:rFonts w:eastAsiaTheme="minorEastAsia"/>
              <w:noProof/>
              <w:lang w:val="ru-RU" w:eastAsia="ru-RU"/>
            </w:rPr>
          </w:pPr>
          <w:hyperlink w:anchor="_Toc199785957" w:history="1">
            <w:r w:rsidRPr="000E48F2">
              <w:rPr>
                <w:rStyle w:val="af6"/>
                <w:b/>
                <w:noProof/>
                <w:lang w:val="ru-RU"/>
              </w:rPr>
              <w:t>1.9.7.</w:t>
            </w:r>
            <w:r w:rsidRPr="000E48F2">
              <w:rPr>
                <w:rFonts w:eastAsiaTheme="minorEastAsia"/>
                <w:noProof/>
                <w:lang w:val="ru-RU" w:eastAsia="ru-RU"/>
              </w:rPr>
              <w:tab/>
            </w:r>
            <w:r w:rsidRPr="000E48F2">
              <w:rPr>
                <w:rStyle w:val="af6"/>
                <w:b/>
                <w:noProof/>
                <w:lang w:val="ru-RU"/>
              </w:rPr>
              <w:t>Результаты анализа времени восстановления теплоснабжения потребителей, отключенных в результате аварийных ситуаций при теплоснабжении</w:t>
            </w:r>
            <w:r w:rsidRPr="000E48F2">
              <w:rPr>
                <w:noProof/>
                <w:webHidden/>
              </w:rPr>
              <w:tab/>
            </w:r>
            <w:r w:rsidRPr="000E48F2">
              <w:rPr>
                <w:noProof/>
                <w:webHidden/>
              </w:rPr>
              <w:fldChar w:fldCharType="begin"/>
            </w:r>
            <w:r w:rsidRPr="000E48F2">
              <w:rPr>
                <w:noProof/>
                <w:webHidden/>
              </w:rPr>
              <w:instrText xml:space="preserve"> PAGEREF _Toc199785957 \h </w:instrText>
            </w:r>
            <w:r w:rsidRPr="000E48F2">
              <w:rPr>
                <w:noProof/>
                <w:webHidden/>
              </w:rPr>
            </w:r>
            <w:r w:rsidRPr="000E48F2">
              <w:rPr>
                <w:noProof/>
                <w:webHidden/>
              </w:rPr>
              <w:fldChar w:fldCharType="separate"/>
            </w:r>
            <w:r w:rsidRPr="000E48F2">
              <w:rPr>
                <w:noProof/>
                <w:webHidden/>
              </w:rPr>
              <w:t>100</w:t>
            </w:r>
            <w:r w:rsidRPr="000E48F2">
              <w:rPr>
                <w:noProof/>
                <w:webHidden/>
              </w:rPr>
              <w:fldChar w:fldCharType="end"/>
            </w:r>
          </w:hyperlink>
        </w:p>
        <w:p w14:paraId="434AF854" w14:textId="2E0DEE4E" w:rsidR="000E48F2" w:rsidRPr="000E48F2" w:rsidRDefault="000E48F2">
          <w:pPr>
            <w:pStyle w:val="34"/>
            <w:tabs>
              <w:tab w:val="left" w:pos="1320"/>
            </w:tabs>
            <w:rPr>
              <w:rFonts w:eastAsiaTheme="minorEastAsia"/>
              <w:noProof/>
              <w:lang w:val="ru-RU" w:eastAsia="ru-RU"/>
            </w:rPr>
          </w:pPr>
          <w:hyperlink w:anchor="_Toc199785958" w:history="1">
            <w:r w:rsidRPr="000E48F2">
              <w:rPr>
                <w:rStyle w:val="af6"/>
                <w:b/>
                <w:noProof/>
                <w:lang w:val="ru-RU"/>
              </w:rPr>
              <w:t>1.9.8.</w:t>
            </w:r>
            <w:r w:rsidRPr="000E48F2">
              <w:rPr>
                <w:rFonts w:eastAsiaTheme="minorEastAsia"/>
                <w:noProof/>
                <w:lang w:val="ru-RU" w:eastAsia="ru-RU"/>
              </w:rPr>
              <w:tab/>
            </w:r>
            <w:r w:rsidRPr="000E48F2">
              <w:rPr>
                <w:rStyle w:val="af6"/>
                <w:b/>
                <w:noProof/>
                <w:lang w:val="ru-RU"/>
              </w:rPr>
              <w:t xml:space="preserve">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w:t>
            </w:r>
            <w:r w:rsidRPr="000E48F2">
              <w:rPr>
                <w:rStyle w:val="af6"/>
                <w:b/>
                <w:noProof/>
                <w:lang w:val="ru-RU"/>
              </w:rPr>
              <w:lastRenderedPageBreak/>
              <w:t>актуализации схемы теплоснабжения</w:t>
            </w:r>
            <w:r w:rsidRPr="000E48F2">
              <w:rPr>
                <w:noProof/>
                <w:webHidden/>
              </w:rPr>
              <w:tab/>
            </w:r>
            <w:r w:rsidRPr="000E48F2">
              <w:rPr>
                <w:noProof/>
                <w:webHidden/>
              </w:rPr>
              <w:fldChar w:fldCharType="begin"/>
            </w:r>
            <w:r w:rsidRPr="000E48F2">
              <w:rPr>
                <w:noProof/>
                <w:webHidden/>
              </w:rPr>
              <w:instrText xml:space="preserve"> PAGEREF _Toc199785958 \h </w:instrText>
            </w:r>
            <w:r w:rsidRPr="000E48F2">
              <w:rPr>
                <w:noProof/>
                <w:webHidden/>
              </w:rPr>
            </w:r>
            <w:r w:rsidRPr="000E48F2">
              <w:rPr>
                <w:noProof/>
                <w:webHidden/>
              </w:rPr>
              <w:fldChar w:fldCharType="separate"/>
            </w:r>
            <w:r w:rsidRPr="000E48F2">
              <w:rPr>
                <w:noProof/>
                <w:webHidden/>
              </w:rPr>
              <w:t>100</w:t>
            </w:r>
            <w:r w:rsidRPr="000E48F2">
              <w:rPr>
                <w:noProof/>
                <w:webHidden/>
              </w:rPr>
              <w:fldChar w:fldCharType="end"/>
            </w:r>
          </w:hyperlink>
        </w:p>
        <w:p w14:paraId="2E25940B" w14:textId="4D8CF6A5" w:rsidR="000E48F2" w:rsidRPr="000E48F2" w:rsidRDefault="000E48F2">
          <w:pPr>
            <w:pStyle w:val="22"/>
            <w:rPr>
              <w:rFonts w:eastAsiaTheme="minorEastAsia"/>
              <w:lang w:eastAsia="ru-RU"/>
            </w:rPr>
          </w:pPr>
          <w:hyperlink w:anchor="_Toc199785959" w:history="1">
            <w:r w:rsidRPr="000E48F2">
              <w:rPr>
                <w:rStyle w:val="af6"/>
                <w:b/>
              </w:rPr>
              <w:t>ЧАСТЬ 10. ТЕХНИКО-ЭКОНОМИЧЕСКИЕ ПОКАЗАТЕЛИ ТЕПЛОСНАБЖАЮЩИХ И ТЕПЛОСЕТЕВЫХ ОРГАНИЗАЦИЙ</w:t>
            </w:r>
            <w:r w:rsidRPr="000E48F2">
              <w:rPr>
                <w:webHidden/>
              </w:rPr>
              <w:tab/>
            </w:r>
            <w:r w:rsidRPr="000E48F2">
              <w:rPr>
                <w:webHidden/>
              </w:rPr>
              <w:fldChar w:fldCharType="begin"/>
            </w:r>
            <w:r w:rsidRPr="000E48F2">
              <w:rPr>
                <w:webHidden/>
              </w:rPr>
              <w:instrText xml:space="preserve"> PAGEREF _Toc199785959 \h </w:instrText>
            </w:r>
            <w:r w:rsidRPr="000E48F2">
              <w:rPr>
                <w:webHidden/>
              </w:rPr>
            </w:r>
            <w:r w:rsidRPr="000E48F2">
              <w:rPr>
                <w:webHidden/>
              </w:rPr>
              <w:fldChar w:fldCharType="separate"/>
            </w:r>
            <w:r w:rsidRPr="000E48F2">
              <w:rPr>
                <w:webHidden/>
              </w:rPr>
              <w:t>101</w:t>
            </w:r>
            <w:r w:rsidRPr="000E48F2">
              <w:rPr>
                <w:webHidden/>
              </w:rPr>
              <w:fldChar w:fldCharType="end"/>
            </w:r>
          </w:hyperlink>
        </w:p>
        <w:p w14:paraId="72AD488E" w14:textId="727E33B2" w:rsidR="000E48F2" w:rsidRPr="000E48F2" w:rsidRDefault="000E48F2">
          <w:pPr>
            <w:pStyle w:val="34"/>
            <w:tabs>
              <w:tab w:val="left" w:pos="1540"/>
            </w:tabs>
            <w:rPr>
              <w:rFonts w:eastAsiaTheme="minorEastAsia"/>
              <w:noProof/>
              <w:lang w:val="ru-RU" w:eastAsia="ru-RU"/>
            </w:rPr>
          </w:pPr>
          <w:hyperlink w:anchor="_Toc199785960" w:history="1">
            <w:r w:rsidRPr="000E48F2">
              <w:rPr>
                <w:rStyle w:val="af6"/>
                <w:b/>
                <w:noProof/>
                <w:lang w:val="ru-RU"/>
              </w:rPr>
              <w:t>1.10.1.</w:t>
            </w:r>
            <w:r w:rsidRPr="000E48F2">
              <w:rPr>
                <w:rFonts w:eastAsiaTheme="minorEastAsia"/>
                <w:noProof/>
                <w:lang w:val="ru-RU" w:eastAsia="ru-RU"/>
              </w:rPr>
              <w:tab/>
            </w:r>
            <w:r w:rsidRPr="000E48F2">
              <w:rPr>
                <w:rStyle w:val="af6"/>
                <w:b/>
                <w:noProof/>
                <w:lang w:val="ru-RU"/>
              </w:rPr>
              <w:t>Результаты хозяйственной деятельности теплоснабжающих и теплосетевых организаций</w:t>
            </w:r>
            <w:r w:rsidRPr="000E48F2">
              <w:rPr>
                <w:noProof/>
                <w:webHidden/>
              </w:rPr>
              <w:tab/>
            </w:r>
            <w:r w:rsidRPr="000E48F2">
              <w:rPr>
                <w:noProof/>
                <w:webHidden/>
              </w:rPr>
              <w:fldChar w:fldCharType="begin"/>
            </w:r>
            <w:r w:rsidRPr="000E48F2">
              <w:rPr>
                <w:noProof/>
                <w:webHidden/>
              </w:rPr>
              <w:instrText xml:space="preserve"> PAGEREF _Toc199785960 \h </w:instrText>
            </w:r>
            <w:r w:rsidRPr="000E48F2">
              <w:rPr>
                <w:noProof/>
                <w:webHidden/>
              </w:rPr>
            </w:r>
            <w:r w:rsidRPr="000E48F2">
              <w:rPr>
                <w:noProof/>
                <w:webHidden/>
              </w:rPr>
              <w:fldChar w:fldCharType="separate"/>
            </w:r>
            <w:r w:rsidRPr="000E48F2">
              <w:rPr>
                <w:noProof/>
                <w:webHidden/>
              </w:rPr>
              <w:t>101</w:t>
            </w:r>
            <w:r w:rsidRPr="000E48F2">
              <w:rPr>
                <w:noProof/>
                <w:webHidden/>
              </w:rPr>
              <w:fldChar w:fldCharType="end"/>
            </w:r>
          </w:hyperlink>
        </w:p>
        <w:p w14:paraId="7CC55243" w14:textId="33FDDFEE" w:rsidR="000E48F2" w:rsidRPr="000E48F2" w:rsidRDefault="000E48F2">
          <w:pPr>
            <w:pStyle w:val="34"/>
            <w:tabs>
              <w:tab w:val="left" w:pos="1540"/>
            </w:tabs>
            <w:rPr>
              <w:rFonts w:eastAsiaTheme="minorEastAsia"/>
              <w:noProof/>
              <w:lang w:val="ru-RU" w:eastAsia="ru-RU"/>
            </w:rPr>
          </w:pPr>
          <w:hyperlink w:anchor="_Toc199785961" w:history="1">
            <w:r w:rsidRPr="000E48F2">
              <w:rPr>
                <w:rStyle w:val="af6"/>
                <w:b/>
                <w:noProof/>
                <w:lang w:val="ru-RU"/>
              </w:rPr>
              <w:t>1.10.2.</w:t>
            </w:r>
            <w:r w:rsidRPr="000E48F2">
              <w:rPr>
                <w:rFonts w:eastAsiaTheme="minorEastAsia"/>
                <w:noProof/>
                <w:lang w:val="ru-RU" w:eastAsia="ru-RU"/>
              </w:rPr>
              <w:tab/>
            </w:r>
            <w:r w:rsidRPr="000E48F2">
              <w:rPr>
                <w:rStyle w:val="af6"/>
                <w:b/>
                <w:noProof/>
                <w:lang w:val="ru-RU"/>
              </w:rPr>
              <w:t>Описание изменений технико-экономических показателей теплоснабжающих и теплосетевых организаций для каждой системы теплоснабжения</w:t>
            </w:r>
            <w:r w:rsidRPr="000E48F2">
              <w:rPr>
                <w:noProof/>
                <w:webHidden/>
              </w:rPr>
              <w:tab/>
            </w:r>
            <w:r w:rsidRPr="000E48F2">
              <w:rPr>
                <w:noProof/>
                <w:webHidden/>
              </w:rPr>
              <w:fldChar w:fldCharType="begin"/>
            </w:r>
            <w:r w:rsidRPr="000E48F2">
              <w:rPr>
                <w:noProof/>
                <w:webHidden/>
              </w:rPr>
              <w:instrText xml:space="preserve"> PAGEREF _Toc199785961 \h </w:instrText>
            </w:r>
            <w:r w:rsidRPr="000E48F2">
              <w:rPr>
                <w:noProof/>
                <w:webHidden/>
              </w:rPr>
            </w:r>
            <w:r w:rsidRPr="000E48F2">
              <w:rPr>
                <w:noProof/>
                <w:webHidden/>
              </w:rPr>
              <w:fldChar w:fldCharType="separate"/>
            </w:r>
            <w:r w:rsidRPr="000E48F2">
              <w:rPr>
                <w:noProof/>
                <w:webHidden/>
              </w:rPr>
              <w:t>101</w:t>
            </w:r>
            <w:r w:rsidRPr="000E48F2">
              <w:rPr>
                <w:noProof/>
                <w:webHidden/>
              </w:rPr>
              <w:fldChar w:fldCharType="end"/>
            </w:r>
          </w:hyperlink>
        </w:p>
        <w:p w14:paraId="38F1DD16" w14:textId="765A0D14" w:rsidR="000E48F2" w:rsidRPr="000E48F2" w:rsidRDefault="000E48F2">
          <w:pPr>
            <w:pStyle w:val="22"/>
            <w:rPr>
              <w:rFonts w:eastAsiaTheme="minorEastAsia"/>
              <w:lang w:eastAsia="ru-RU"/>
            </w:rPr>
          </w:pPr>
          <w:hyperlink w:anchor="_Toc199785962" w:history="1">
            <w:r w:rsidRPr="000E48F2">
              <w:rPr>
                <w:rStyle w:val="af6"/>
                <w:b/>
              </w:rPr>
              <w:t>ЧАСТЬ 11. ЦЕНЫ (ТАРИФЫ) В СФЕРЕ ТЕПЛОСНАБЖЕНИЯ</w:t>
            </w:r>
            <w:r w:rsidRPr="000E48F2">
              <w:rPr>
                <w:webHidden/>
              </w:rPr>
              <w:tab/>
            </w:r>
            <w:r w:rsidRPr="000E48F2">
              <w:rPr>
                <w:webHidden/>
              </w:rPr>
              <w:fldChar w:fldCharType="begin"/>
            </w:r>
            <w:r w:rsidRPr="000E48F2">
              <w:rPr>
                <w:webHidden/>
              </w:rPr>
              <w:instrText xml:space="preserve"> PAGEREF _Toc199785962 \h </w:instrText>
            </w:r>
            <w:r w:rsidRPr="000E48F2">
              <w:rPr>
                <w:webHidden/>
              </w:rPr>
            </w:r>
            <w:r w:rsidRPr="000E48F2">
              <w:rPr>
                <w:webHidden/>
              </w:rPr>
              <w:fldChar w:fldCharType="separate"/>
            </w:r>
            <w:r w:rsidRPr="000E48F2">
              <w:rPr>
                <w:webHidden/>
              </w:rPr>
              <w:t>102</w:t>
            </w:r>
            <w:r w:rsidRPr="000E48F2">
              <w:rPr>
                <w:webHidden/>
              </w:rPr>
              <w:fldChar w:fldCharType="end"/>
            </w:r>
          </w:hyperlink>
        </w:p>
        <w:p w14:paraId="31BB5B80" w14:textId="341C94C5" w:rsidR="000E48F2" w:rsidRPr="000E48F2" w:rsidRDefault="000E48F2">
          <w:pPr>
            <w:pStyle w:val="34"/>
            <w:tabs>
              <w:tab w:val="left" w:pos="1540"/>
            </w:tabs>
            <w:rPr>
              <w:rFonts w:eastAsiaTheme="minorEastAsia"/>
              <w:noProof/>
              <w:lang w:val="ru-RU" w:eastAsia="ru-RU"/>
            </w:rPr>
          </w:pPr>
          <w:hyperlink w:anchor="_Toc199785963" w:history="1">
            <w:r w:rsidRPr="000E48F2">
              <w:rPr>
                <w:rStyle w:val="af6"/>
                <w:b/>
                <w:noProof/>
                <w:lang w:val="ru-RU"/>
              </w:rPr>
              <w:t>1.11.1.</w:t>
            </w:r>
            <w:r w:rsidRPr="000E48F2">
              <w:rPr>
                <w:rFonts w:eastAsiaTheme="minorEastAsia"/>
                <w:noProof/>
                <w:lang w:val="ru-RU" w:eastAsia="ru-RU"/>
              </w:rPr>
              <w:tab/>
            </w:r>
            <w:r w:rsidRPr="000E48F2">
              <w:rPr>
                <w:rStyle w:val="af6"/>
                <w:b/>
                <w:noProof/>
                <w:lang w:val="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0E48F2">
              <w:rPr>
                <w:noProof/>
                <w:webHidden/>
              </w:rPr>
              <w:tab/>
            </w:r>
            <w:r w:rsidRPr="000E48F2">
              <w:rPr>
                <w:noProof/>
                <w:webHidden/>
              </w:rPr>
              <w:fldChar w:fldCharType="begin"/>
            </w:r>
            <w:r w:rsidRPr="000E48F2">
              <w:rPr>
                <w:noProof/>
                <w:webHidden/>
              </w:rPr>
              <w:instrText xml:space="preserve"> PAGEREF _Toc199785963 \h </w:instrText>
            </w:r>
            <w:r w:rsidRPr="000E48F2">
              <w:rPr>
                <w:noProof/>
                <w:webHidden/>
              </w:rPr>
            </w:r>
            <w:r w:rsidRPr="000E48F2">
              <w:rPr>
                <w:noProof/>
                <w:webHidden/>
              </w:rPr>
              <w:fldChar w:fldCharType="separate"/>
            </w:r>
            <w:r w:rsidRPr="000E48F2">
              <w:rPr>
                <w:noProof/>
                <w:webHidden/>
              </w:rPr>
              <w:t>102</w:t>
            </w:r>
            <w:r w:rsidRPr="000E48F2">
              <w:rPr>
                <w:noProof/>
                <w:webHidden/>
              </w:rPr>
              <w:fldChar w:fldCharType="end"/>
            </w:r>
          </w:hyperlink>
        </w:p>
        <w:p w14:paraId="7BB2146A" w14:textId="493A0A1F" w:rsidR="000E48F2" w:rsidRPr="000E48F2" w:rsidRDefault="000E48F2">
          <w:pPr>
            <w:pStyle w:val="34"/>
            <w:tabs>
              <w:tab w:val="left" w:pos="1540"/>
            </w:tabs>
            <w:rPr>
              <w:rFonts w:eastAsiaTheme="minorEastAsia"/>
              <w:noProof/>
              <w:lang w:val="ru-RU" w:eastAsia="ru-RU"/>
            </w:rPr>
          </w:pPr>
          <w:hyperlink w:anchor="_Toc199785964" w:history="1">
            <w:r w:rsidRPr="000E48F2">
              <w:rPr>
                <w:rStyle w:val="af6"/>
                <w:b/>
                <w:noProof/>
                <w:lang w:val="ru-RU"/>
              </w:rPr>
              <w:t>1.11.2.</w:t>
            </w:r>
            <w:r w:rsidRPr="000E48F2">
              <w:rPr>
                <w:rFonts w:eastAsiaTheme="minorEastAsia"/>
                <w:noProof/>
                <w:lang w:val="ru-RU" w:eastAsia="ru-RU"/>
              </w:rPr>
              <w:tab/>
            </w:r>
            <w:r w:rsidRPr="000E48F2">
              <w:rPr>
                <w:rStyle w:val="af6"/>
                <w:b/>
                <w:noProof/>
                <w:lang w:val="ru-RU"/>
              </w:rPr>
              <w:t>Описание структуры цен (тарифов), установленных на момент разработки схемы теплоснабжения</w:t>
            </w:r>
            <w:r w:rsidRPr="000E48F2">
              <w:rPr>
                <w:noProof/>
                <w:webHidden/>
              </w:rPr>
              <w:tab/>
            </w:r>
            <w:r w:rsidRPr="000E48F2">
              <w:rPr>
                <w:noProof/>
                <w:webHidden/>
              </w:rPr>
              <w:fldChar w:fldCharType="begin"/>
            </w:r>
            <w:r w:rsidRPr="000E48F2">
              <w:rPr>
                <w:noProof/>
                <w:webHidden/>
              </w:rPr>
              <w:instrText xml:space="preserve"> PAGEREF _Toc199785964 \h </w:instrText>
            </w:r>
            <w:r w:rsidRPr="000E48F2">
              <w:rPr>
                <w:noProof/>
                <w:webHidden/>
              </w:rPr>
            </w:r>
            <w:r w:rsidRPr="000E48F2">
              <w:rPr>
                <w:noProof/>
                <w:webHidden/>
              </w:rPr>
              <w:fldChar w:fldCharType="separate"/>
            </w:r>
            <w:r w:rsidRPr="000E48F2">
              <w:rPr>
                <w:noProof/>
                <w:webHidden/>
              </w:rPr>
              <w:t>102</w:t>
            </w:r>
            <w:r w:rsidRPr="000E48F2">
              <w:rPr>
                <w:noProof/>
                <w:webHidden/>
              </w:rPr>
              <w:fldChar w:fldCharType="end"/>
            </w:r>
          </w:hyperlink>
        </w:p>
        <w:p w14:paraId="79C61B51" w14:textId="4D42E796" w:rsidR="000E48F2" w:rsidRPr="000E48F2" w:rsidRDefault="000E48F2">
          <w:pPr>
            <w:pStyle w:val="34"/>
            <w:tabs>
              <w:tab w:val="left" w:pos="1320"/>
            </w:tabs>
            <w:rPr>
              <w:rFonts w:eastAsiaTheme="minorEastAsia"/>
              <w:noProof/>
              <w:lang w:val="ru-RU" w:eastAsia="ru-RU"/>
            </w:rPr>
          </w:pPr>
          <w:hyperlink w:anchor="_Toc199785965" w:history="1">
            <w:r w:rsidRPr="000E48F2">
              <w:rPr>
                <w:rStyle w:val="af6"/>
                <w:b/>
                <w:noProof/>
                <w:lang w:val="ru-RU"/>
              </w:rPr>
              <w:t>1.11.3.</w:t>
            </w:r>
            <w:r w:rsidRPr="000E48F2">
              <w:rPr>
                <w:rFonts w:eastAsiaTheme="minorEastAsia"/>
                <w:noProof/>
                <w:lang w:val="ru-RU" w:eastAsia="ru-RU"/>
              </w:rPr>
              <w:tab/>
            </w:r>
            <w:r w:rsidRPr="000E48F2">
              <w:rPr>
                <w:rStyle w:val="af6"/>
                <w:b/>
                <w:noProof/>
                <w:lang w:val="ru-RU"/>
              </w:rPr>
              <w:t>Описание платы за подключение к системе теплоснабжения</w:t>
            </w:r>
            <w:r w:rsidRPr="000E48F2">
              <w:rPr>
                <w:noProof/>
                <w:webHidden/>
              </w:rPr>
              <w:tab/>
            </w:r>
            <w:r w:rsidRPr="000E48F2">
              <w:rPr>
                <w:noProof/>
                <w:webHidden/>
              </w:rPr>
              <w:fldChar w:fldCharType="begin"/>
            </w:r>
            <w:r w:rsidRPr="000E48F2">
              <w:rPr>
                <w:noProof/>
                <w:webHidden/>
              </w:rPr>
              <w:instrText xml:space="preserve"> PAGEREF _Toc199785965 \h </w:instrText>
            </w:r>
            <w:r w:rsidRPr="000E48F2">
              <w:rPr>
                <w:noProof/>
                <w:webHidden/>
              </w:rPr>
            </w:r>
            <w:r w:rsidRPr="000E48F2">
              <w:rPr>
                <w:noProof/>
                <w:webHidden/>
              </w:rPr>
              <w:fldChar w:fldCharType="separate"/>
            </w:r>
            <w:r w:rsidRPr="000E48F2">
              <w:rPr>
                <w:noProof/>
                <w:webHidden/>
              </w:rPr>
              <w:t>103</w:t>
            </w:r>
            <w:r w:rsidRPr="000E48F2">
              <w:rPr>
                <w:noProof/>
                <w:webHidden/>
              </w:rPr>
              <w:fldChar w:fldCharType="end"/>
            </w:r>
          </w:hyperlink>
        </w:p>
        <w:p w14:paraId="4012F986" w14:textId="451FA8FE" w:rsidR="000E48F2" w:rsidRPr="000E48F2" w:rsidRDefault="000E48F2">
          <w:pPr>
            <w:pStyle w:val="34"/>
            <w:tabs>
              <w:tab w:val="left" w:pos="1540"/>
            </w:tabs>
            <w:rPr>
              <w:rFonts w:eastAsiaTheme="minorEastAsia"/>
              <w:noProof/>
              <w:lang w:val="ru-RU" w:eastAsia="ru-RU"/>
            </w:rPr>
          </w:pPr>
          <w:hyperlink w:anchor="_Toc199785966" w:history="1">
            <w:r w:rsidRPr="000E48F2">
              <w:rPr>
                <w:rStyle w:val="af6"/>
                <w:b/>
                <w:noProof/>
                <w:lang w:val="ru-RU"/>
              </w:rPr>
              <w:t>1.11.4.</w:t>
            </w:r>
            <w:r w:rsidRPr="000E48F2">
              <w:rPr>
                <w:rFonts w:eastAsiaTheme="minorEastAsia"/>
                <w:noProof/>
                <w:lang w:val="ru-RU" w:eastAsia="ru-RU"/>
              </w:rPr>
              <w:tab/>
            </w:r>
            <w:r w:rsidRPr="000E48F2">
              <w:rPr>
                <w:rStyle w:val="af6"/>
                <w:b/>
                <w:noProof/>
                <w:lang w:val="ru-RU"/>
              </w:rPr>
              <w:t>Описание платы за услуги по поддержанию резервной тепловой мощности, в том числе для социально значимых категорий потребителей</w:t>
            </w:r>
            <w:r w:rsidRPr="000E48F2">
              <w:rPr>
                <w:noProof/>
                <w:webHidden/>
              </w:rPr>
              <w:tab/>
            </w:r>
            <w:r w:rsidRPr="000E48F2">
              <w:rPr>
                <w:noProof/>
                <w:webHidden/>
              </w:rPr>
              <w:fldChar w:fldCharType="begin"/>
            </w:r>
            <w:r w:rsidRPr="000E48F2">
              <w:rPr>
                <w:noProof/>
                <w:webHidden/>
              </w:rPr>
              <w:instrText xml:space="preserve"> PAGEREF _Toc199785966 \h </w:instrText>
            </w:r>
            <w:r w:rsidRPr="000E48F2">
              <w:rPr>
                <w:noProof/>
                <w:webHidden/>
              </w:rPr>
            </w:r>
            <w:r w:rsidRPr="000E48F2">
              <w:rPr>
                <w:noProof/>
                <w:webHidden/>
              </w:rPr>
              <w:fldChar w:fldCharType="separate"/>
            </w:r>
            <w:r w:rsidRPr="000E48F2">
              <w:rPr>
                <w:noProof/>
                <w:webHidden/>
              </w:rPr>
              <w:t>103</w:t>
            </w:r>
            <w:r w:rsidRPr="000E48F2">
              <w:rPr>
                <w:noProof/>
                <w:webHidden/>
              </w:rPr>
              <w:fldChar w:fldCharType="end"/>
            </w:r>
          </w:hyperlink>
        </w:p>
        <w:p w14:paraId="32FB5057" w14:textId="41F7F59F" w:rsidR="000E48F2" w:rsidRPr="000E48F2" w:rsidRDefault="000E48F2">
          <w:pPr>
            <w:pStyle w:val="34"/>
            <w:tabs>
              <w:tab w:val="left" w:pos="1540"/>
            </w:tabs>
            <w:rPr>
              <w:rFonts w:eastAsiaTheme="minorEastAsia"/>
              <w:noProof/>
              <w:lang w:val="ru-RU" w:eastAsia="ru-RU"/>
            </w:rPr>
          </w:pPr>
          <w:hyperlink w:anchor="_Toc199785967" w:history="1">
            <w:r w:rsidRPr="000E48F2">
              <w:rPr>
                <w:rStyle w:val="af6"/>
                <w:b/>
                <w:noProof/>
                <w:lang w:val="ru-RU"/>
              </w:rPr>
              <w:t>1.11.5.</w:t>
            </w:r>
            <w:r w:rsidRPr="000E48F2">
              <w:rPr>
                <w:rFonts w:eastAsiaTheme="minorEastAsia"/>
                <w:noProof/>
                <w:lang w:val="ru-RU" w:eastAsia="ru-RU"/>
              </w:rPr>
              <w:tab/>
            </w:r>
            <w:r w:rsidRPr="000E48F2">
              <w:rPr>
                <w:rStyle w:val="af6"/>
                <w:b/>
                <w:noProof/>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0E48F2">
              <w:rPr>
                <w:noProof/>
                <w:webHidden/>
              </w:rPr>
              <w:tab/>
            </w:r>
            <w:r w:rsidRPr="000E48F2">
              <w:rPr>
                <w:noProof/>
                <w:webHidden/>
              </w:rPr>
              <w:fldChar w:fldCharType="begin"/>
            </w:r>
            <w:r w:rsidRPr="000E48F2">
              <w:rPr>
                <w:noProof/>
                <w:webHidden/>
              </w:rPr>
              <w:instrText xml:space="preserve"> PAGEREF _Toc199785967 \h </w:instrText>
            </w:r>
            <w:r w:rsidRPr="000E48F2">
              <w:rPr>
                <w:noProof/>
                <w:webHidden/>
              </w:rPr>
            </w:r>
            <w:r w:rsidRPr="000E48F2">
              <w:rPr>
                <w:noProof/>
                <w:webHidden/>
              </w:rPr>
              <w:fldChar w:fldCharType="separate"/>
            </w:r>
            <w:r w:rsidRPr="000E48F2">
              <w:rPr>
                <w:noProof/>
                <w:webHidden/>
              </w:rPr>
              <w:t>103</w:t>
            </w:r>
            <w:r w:rsidRPr="000E48F2">
              <w:rPr>
                <w:noProof/>
                <w:webHidden/>
              </w:rPr>
              <w:fldChar w:fldCharType="end"/>
            </w:r>
          </w:hyperlink>
        </w:p>
        <w:p w14:paraId="6E45D818" w14:textId="761473B0" w:rsidR="000E48F2" w:rsidRPr="000E48F2" w:rsidRDefault="000E48F2">
          <w:pPr>
            <w:pStyle w:val="34"/>
            <w:tabs>
              <w:tab w:val="left" w:pos="1540"/>
            </w:tabs>
            <w:rPr>
              <w:rFonts w:eastAsiaTheme="minorEastAsia"/>
              <w:noProof/>
              <w:lang w:val="ru-RU" w:eastAsia="ru-RU"/>
            </w:rPr>
          </w:pPr>
          <w:hyperlink w:anchor="_Toc199785968" w:history="1">
            <w:r w:rsidRPr="000E48F2">
              <w:rPr>
                <w:rStyle w:val="af6"/>
                <w:b/>
                <w:noProof/>
                <w:lang w:val="ru-RU"/>
              </w:rPr>
              <w:t>1.11.6.</w:t>
            </w:r>
            <w:r w:rsidRPr="000E48F2">
              <w:rPr>
                <w:rFonts w:eastAsiaTheme="minorEastAsia"/>
                <w:noProof/>
                <w:lang w:val="ru-RU" w:eastAsia="ru-RU"/>
              </w:rPr>
              <w:tab/>
            </w:r>
            <w:r w:rsidRPr="000E48F2">
              <w:rPr>
                <w:rStyle w:val="af6"/>
                <w:b/>
                <w:noProof/>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0E48F2">
              <w:rPr>
                <w:noProof/>
                <w:webHidden/>
              </w:rPr>
              <w:tab/>
            </w:r>
            <w:r w:rsidRPr="000E48F2">
              <w:rPr>
                <w:noProof/>
                <w:webHidden/>
              </w:rPr>
              <w:fldChar w:fldCharType="begin"/>
            </w:r>
            <w:r w:rsidRPr="000E48F2">
              <w:rPr>
                <w:noProof/>
                <w:webHidden/>
              </w:rPr>
              <w:instrText xml:space="preserve"> PAGEREF _Toc199785968 \h </w:instrText>
            </w:r>
            <w:r w:rsidRPr="000E48F2">
              <w:rPr>
                <w:noProof/>
                <w:webHidden/>
              </w:rPr>
            </w:r>
            <w:r w:rsidRPr="000E48F2">
              <w:rPr>
                <w:noProof/>
                <w:webHidden/>
              </w:rPr>
              <w:fldChar w:fldCharType="separate"/>
            </w:r>
            <w:r w:rsidRPr="000E48F2">
              <w:rPr>
                <w:noProof/>
                <w:webHidden/>
              </w:rPr>
              <w:t>104</w:t>
            </w:r>
            <w:r w:rsidRPr="000E48F2">
              <w:rPr>
                <w:noProof/>
                <w:webHidden/>
              </w:rPr>
              <w:fldChar w:fldCharType="end"/>
            </w:r>
          </w:hyperlink>
        </w:p>
        <w:p w14:paraId="087FFD4B" w14:textId="7A9E1A19" w:rsidR="000E48F2" w:rsidRPr="000E48F2" w:rsidRDefault="000E48F2">
          <w:pPr>
            <w:pStyle w:val="34"/>
            <w:tabs>
              <w:tab w:val="left" w:pos="1540"/>
            </w:tabs>
            <w:rPr>
              <w:rFonts w:eastAsiaTheme="minorEastAsia"/>
              <w:noProof/>
              <w:lang w:val="ru-RU" w:eastAsia="ru-RU"/>
            </w:rPr>
          </w:pPr>
          <w:hyperlink w:anchor="_Toc199785969" w:history="1">
            <w:r w:rsidRPr="000E48F2">
              <w:rPr>
                <w:rStyle w:val="af6"/>
                <w:b/>
                <w:noProof/>
                <w:lang w:val="ru-RU"/>
              </w:rPr>
              <w:t>1.11.7.</w:t>
            </w:r>
            <w:r w:rsidRPr="000E48F2">
              <w:rPr>
                <w:rFonts w:eastAsiaTheme="minorEastAsia"/>
                <w:noProof/>
                <w:lang w:val="ru-RU" w:eastAsia="ru-RU"/>
              </w:rPr>
              <w:tab/>
            </w:r>
            <w:r w:rsidRPr="000E48F2">
              <w:rPr>
                <w:rStyle w:val="af6"/>
                <w:b/>
                <w:noProof/>
                <w:lang w:val="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Pr="000E48F2">
              <w:rPr>
                <w:noProof/>
                <w:webHidden/>
              </w:rPr>
              <w:tab/>
            </w:r>
            <w:r w:rsidRPr="000E48F2">
              <w:rPr>
                <w:noProof/>
                <w:webHidden/>
              </w:rPr>
              <w:fldChar w:fldCharType="begin"/>
            </w:r>
            <w:r w:rsidRPr="000E48F2">
              <w:rPr>
                <w:noProof/>
                <w:webHidden/>
              </w:rPr>
              <w:instrText xml:space="preserve"> PAGEREF _Toc199785969 \h </w:instrText>
            </w:r>
            <w:r w:rsidRPr="000E48F2">
              <w:rPr>
                <w:noProof/>
                <w:webHidden/>
              </w:rPr>
            </w:r>
            <w:r w:rsidRPr="000E48F2">
              <w:rPr>
                <w:noProof/>
                <w:webHidden/>
              </w:rPr>
              <w:fldChar w:fldCharType="separate"/>
            </w:r>
            <w:r w:rsidRPr="000E48F2">
              <w:rPr>
                <w:noProof/>
                <w:webHidden/>
              </w:rPr>
              <w:t>104</w:t>
            </w:r>
            <w:r w:rsidRPr="000E48F2">
              <w:rPr>
                <w:noProof/>
                <w:webHidden/>
              </w:rPr>
              <w:fldChar w:fldCharType="end"/>
            </w:r>
          </w:hyperlink>
        </w:p>
        <w:p w14:paraId="3124E15E" w14:textId="76E3D92D" w:rsidR="000E48F2" w:rsidRPr="000E48F2" w:rsidRDefault="000E48F2">
          <w:pPr>
            <w:pStyle w:val="22"/>
            <w:rPr>
              <w:rFonts w:eastAsiaTheme="minorEastAsia"/>
              <w:lang w:eastAsia="ru-RU"/>
            </w:rPr>
          </w:pPr>
          <w:hyperlink w:anchor="_Toc199785970" w:history="1">
            <w:r w:rsidRPr="000E48F2">
              <w:rPr>
                <w:rStyle w:val="af6"/>
                <w:b/>
              </w:rPr>
              <w:t>ЧАСТЬ 12. ОПИСАНИЕ СУЩЕСТВУЮЩИХ ТЕХНИЧЕСКИХ И ТЕХНОЛОГИЧЕСКИХ ПРОБЛЕМ В СИСТЕМАХ ТЕПЛОСНАБЖЕНИЯ ПОСЕЛЕНИЯ</w:t>
            </w:r>
            <w:r w:rsidRPr="000E48F2">
              <w:rPr>
                <w:webHidden/>
              </w:rPr>
              <w:tab/>
            </w:r>
            <w:r w:rsidRPr="000E48F2">
              <w:rPr>
                <w:webHidden/>
              </w:rPr>
              <w:fldChar w:fldCharType="begin"/>
            </w:r>
            <w:r w:rsidRPr="000E48F2">
              <w:rPr>
                <w:webHidden/>
              </w:rPr>
              <w:instrText xml:space="preserve"> PAGEREF _Toc199785970 \h </w:instrText>
            </w:r>
            <w:r w:rsidRPr="000E48F2">
              <w:rPr>
                <w:webHidden/>
              </w:rPr>
            </w:r>
            <w:r w:rsidRPr="000E48F2">
              <w:rPr>
                <w:webHidden/>
              </w:rPr>
              <w:fldChar w:fldCharType="separate"/>
            </w:r>
            <w:r w:rsidRPr="000E48F2">
              <w:rPr>
                <w:webHidden/>
              </w:rPr>
              <w:t>105</w:t>
            </w:r>
            <w:r w:rsidRPr="000E48F2">
              <w:rPr>
                <w:webHidden/>
              </w:rPr>
              <w:fldChar w:fldCharType="end"/>
            </w:r>
          </w:hyperlink>
        </w:p>
        <w:p w14:paraId="6EE692AF" w14:textId="6C68423F" w:rsidR="000E48F2" w:rsidRPr="000E48F2" w:rsidRDefault="000E48F2">
          <w:pPr>
            <w:pStyle w:val="34"/>
            <w:tabs>
              <w:tab w:val="left" w:pos="1540"/>
            </w:tabs>
            <w:rPr>
              <w:rFonts w:eastAsiaTheme="minorEastAsia"/>
              <w:noProof/>
              <w:lang w:val="ru-RU" w:eastAsia="ru-RU"/>
            </w:rPr>
          </w:pPr>
          <w:hyperlink w:anchor="_Toc199785971" w:history="1">
            <w:r w:rsidRPr="000E48F2">
              <w:rPr>
                <w:rStyle w:val="af6"/>
                <w:b/>
                <w:noProof/>
                <w:lang w:val="ru-RU"/>
              </w:rPr>
              <w:t>1.12.1.</w:t>
            </w:r>
            <w:r w:rsidRPr="000E48F2">
              <w:rPr>
                <w:rFonts w:eastAsiaTheme="minorEastAsia"/>
                <w:noProof/>
                <w:lang w:val="ru-RU" w:eastAsia="ru-RU"/>
              </w:rPr>
              <w:tab/>
            </w:r>
            <w:r w:rsidRPr="000E48F2">
              <w:rPr>
                <w:rStyle w:val="af6"/>
                <w:b/>
                <w:noProof/>
                <w:lang w:val="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0E48F2">
              <w:rPr>
                <w:noProof/>
                <w:webHidden/>
              </w:rPr>
              <w:tab/>
            </w:r>
            <w:r w:rsidRPr="000E48F2">
              <w:rPr>
                <w:noProof/>
                <w:webHidden/>
              </w:rPr>
              <w:fldChar w:fldCharType="begin"/>
            </w:r>
            <w:r w:rsidRPr="000E48F2">
              <w:rPr>
                <w:noProof/>
                <w:webHidden/>
              </w:rPr>
              <w:instrText xml:space="preserve"> PAGEREF _Toc199785971 \h </w:instrText>
            </w:r>
            <w:r w:rsidRPr="000E48F2">
              <w:rPr>
                <w:noProof/>
                <w:webHidden/>
              </w:rPr>
            </w:r>
            <w:r w:rsidRPr="000E48F2">
              <w:rPr>
                <w:noProof/>
                <w:webHidden/>
              </w:rPr>
              <w:fldChar w:fldCharType="separate"/>
            </w:r>
            <w:r w:rsidRPr="000E48F2">
              <w:rPr>
                <w:noProof/>
                <w:webHidden/>
              </w:rPr>
              <w:t>105</w:t>
            </w:r>
            <w:r w:rsidRPr="000E48F2">
              <w:rPr>
                <w:noProof/>
                <w:webHidden/>
              </w:rPr>
              <w:fldChar w:fldCharType="end"/>
            </w:r>
          </w:hyperlink>
        </w:p>
        <w:p w14:paraId="1E9644FA" w14:textId="0222702A" w:rsidR="000E48F2" w:rsidRPr="000E48F2" w:rsidRDefault="000E48F2">
          <w:pPr>
            <w:pStyle w:val="34"/>
            <w:tabs>
              <w:tab w:val="left" w:pos="1540"/>
            </w:tabs>
            <w:rPr>
              <w:rFonts w:eastAsiaTheme="minorEastAsia"/>
              <w:noProof/>
              <w:lang w:val="ru-RU" w:eastAsia="ru-RU"/>
            </w:rPr>
          </w:pPr>
          <w:hyperlink w:anchor="_Toc199785972" w:history="1">
            <w:r w:rsidRPr="000E48F2">
              <w:rPr>
                <w:rStyle w:val="af6"/>
                <w:b/>
                <w:noProof/>
                <w:lang w:val="ru-RU"/>
              </w:rPr>
              <w:t>1.12.2.</w:t>
            </w:r>
            <w:r w:rsidRPr="000E48F2">
              <w:rPr>
                <w:rFonts w:eastAsiaTheme="minorEastAsia"/>
                <w:noProof/>
                <w:lang w:val="ru-RU" w:eastAsia="ru-RU"/>
              </w:rPr>
              <w:tab/>
            </w:r>
            <w:r w:rsidRPr="000E48F2">
              <w:rPr>
                <w:rStyle w:val="af6"/>
                <w:b/>
                <w:noProof/>
                <w:lang w:val="ru-RU"/>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Pr="000E48F2">
              <w:rPr>
                <w:noProof/>
                <w:webHidden/>
              </w:rPr>
              <w:tab/>
            </w:r>
            <w:r w:rsidRPr="000E48F2">
              <w:rPr>
                <w:noProof/>
                <w:webHidden/>
              </w:rPr>
              <w:fldChar w:fldCharType="begin"/>
            </w:r>
            <w:r w:rsidRPr="000E48F2">
              <w:rPr>
                <w:noProof/>
                <w:webHidden/>
              </w:rPr>
              <w:instrText xml:space="preserve"> PAGEREF _Toc199785972 \h </w:instrText>
            </w:r>
            <w:r w:rsidRPr="000E48F2">
              <w:rPr>
                <w:noProof/>
                <w:webHidden/>
              </w:rPr>
            </w:r>
            <w:r w:rsidRPr="000E48F2">
              <w:rPr>
                <w:noProof/>
                <w:webHidden/>
              </w:rPr>
              <w:fldChar w:fldCharType="separate"/>
            </w:r>
            <w:r w:rsidRPr="000E48F2">
              <w:rPr>
                <w:noProof/>
                <w:webHidden/>
              </w:rPr>
              <w:t>106</w:t>
            </w:r>
            <w:r w:rsidRPr="000E48F2">
              <w:rPr>
                <w:noProof/>
                <w:webHidden/>
              </w:rPr>
              <w:fldChar w:fldCharType="end"/>
            </w:r>
          </w:hyperlink>
        </w:p>
        <w:p w14:paraId="05E0F8F9" w14:textId="1381D44A" w:rsidR="000E48F2" w:rsidRPr="000E48F2" w:rsidRDefault="000E48F2">
          <w:pPr>
            <w:pStyle w:val="34"/>
            <w:tabs>
              <w:tab w:val="left" w:pos="1540"/>
            </w:tabs>
            <w:rPr>
              <w:rFonts w:eastAsiaTheme="minorEastAsia"/>
              <w:noProof/>
              <w:lang w:val="ru-RU" w:eastAsia="ru-RU"/>
            </w:rPr>
          </w:pPr>
          <w:hyperlink w:anchor="_Toc199785973" w:history="1">
            <w:r w:rsidRPr="000E48F2">
              <w:rPr>
                <w:rStyle w:val="af6"/>
                <w:b/>
                <w:noProof/>
                <w:lang w:val="ru-RU"/>
              </w:rPr>
              <w:t>1.12.3.</w:t>
            </w:r>
            <w:r w:rsidRPr="000E48F2">
              <w:rPr>
                <w:rFonts w:eastAsiaTheme="minorEastAsia"/>
                <w:noProof/>
                <w:lang w:val="ru-RU" w:eastAsia="ru-RU"/>
              </w:rPr>
              <w:tab/>
            </w:r>
            <w:r w:rsidRPr="000E48F2">
              <w:rPr>
                <w:rStyle w:val="af6"/>
                <w:b/>
                <w:noProof/>
                <w:lang w:val="ru-RU"/>
              </w:rPr>
              <w:t>Описание существующих проблем развития систем теплоснабжения</w:t>
            </w:r>
            <w:r w:rsidRPr="000E48F2">
              <w:rPr>
                <w:noProof/>
                <w:webHidden/>
              </w:rPr>
              <w:tab/>
            </w:r>
            <w:r w:rsidRPr="000E48F2">
              <w:rPr>
                <w:noProof/>
                <w:webHidden/>
              </w:rPr>
              <w:fldChar w:fldCharType="begin"/>
            </w:r>
            <w:r w:rsidRPr="000E48F2">
              <w:rPr>
                <w:noProof/>
                <w:webHidden/>
              </w:rPr>
              <w:instrText xml:space="preserve"> PAGEREF _Toc199785973 \h </w:instrText>
            </w:r>
            <w:r w:rsidRPr="000E48F2">
              <w:rPr>
                <w:noProof/>
                <w:webHidden/>
              </w:rPr>
            </w:r>
            <w:r w:rsidRPr="000E48F2">
              <w:rPr>
                <w:noProof/>
                <w:webHidden/>
              </w:rPr>
              <w:fldChar w:fldCharType="separate"/>
            </w:r>
            <w:r w:rsidRPr="000E48F2">
              <w:rPr>
                <w:noProof/>
                <w:webHidden/>
              </w:rPr>
              <w:t>106</w:t>
            </w:r>
            <w:r w:rsidRPr="000E48F2">
              <w:rPr>
                <w:noProof/>
                <w:webHidden/>
              </w:rPr>
              <w:fldChar w:fldCharType="end"/>
            </w:r>
          </w:hyperlink>
        </w:p>
        <w:p w14:paraId="22BC2D3E" w14:textId="2623D7EE" w:rsidR="000E48F2" w:rsidRPr="000E48F2" w:rsidRDefault="000E48F2">
          <w:pPr>
            <w:pStyle w:val="34"/>
            <w:tabs>
              <w:tab w:val="left" w:pos="1540"/>
            </w:tabs>
            <w:rPr>
              <w:rFonts w:eastAsiaTheme="minorEastAsia"/>
              <w:noProof/>
              <w:lang w:val="ru-RU" w:eastAsia="ru-RU"/>
            </w:rPr>
          </w:pPr>
          <w:hyperlink w:anchor="_Toc199785974" w:history="1">
            <w:r w:rsidRPr="000E48F2">
              <w:rPr>
                <w:rStyle w:val="af6"/>
                <w:b/>
                <w:noProof/>
                <w:lang w:val="ru-RU"/>
              </w:rPr>
              <w:t>1.12.4.</w:t>
            </w:r>
            <w:r w:rsidRPr="000E48F2">
              <w:rPr>
                <w:rFonts w:eastAsiaTheme="minorEastAsia"/>
                <w:noProof/>
                <w:lang w:val="ru-RU" w:eastAsia="ru-RU"/>
              </w:rPr>
              <w:tab/>
            </w:r>
            <w:r w:rsidRPr="000E48F2">
              <w:rPr>
                <w:rStyle w:val="af6"/>
                <w:b/>
                <w:noProof/>
                <w:lang w:val="ru-RU"/>
              </w:rPr>
              <w:t>Описание существующих проблем надежного и эффективного снабжения топливом действующих систем теплоснабжения</w:t>
            </w:r>
            <w:r w:rsidRPr="000E48F2">
              <w:rPr>
                <w:noProof/>
                <w:webHidden/>
              </w:rPr>
              <w:tab/>
            </w:r>
            <w:r w:rsidRPr="000E48F2">
              <w:rPr>
                <w:noProof/>
                <w:webHidden/>
              </w:rPr>
              <w:fldChar w:fldCharType="begin"/>
            </w:r>
            <w:r w:rsidRPr="000E48F2">
              <w:rPr>
                <w:noProof/>
                <w:webHidden/>
              </w:rPr>
              <w:instrText xml:space="preserve"> PAGEREF _Toc199785974 \h </w:instrText>
            </w:r>
            <w:r w:rsidRPr="000E48F2">
              <w:rPr>
                <w:noProof/>
                <w:webHidden/>
              </w:rPr>
            </w:r>
            <w:r w:rsidRPr="000E48F2">
              <w:rPr>
                <w:noProof/>
                <w:webHidden/>
              </w:rPr>
              <w:fldChar w:fldCharType="separate"/>
            </w:r>
            <w:r w:rsidRPr="000E48F2">
              <w:rPr>
                <w:noProof/>
                <w:webHidden/>
              </w:rPr>
              <w:t>106</w:t>
            </w:r>
            <w:r w:rsidRPr="000E48F2">
              <w:rPr>
                <w:noProof/>
                <w:webHidden/>
              </w:rPr>
              <w:fldChar w:fldCharType="end"/>
            </w:r>
          </w:hyperlink>
        </w:p>
        <w:p w14:paraId="282073A0" w14:textId="1243FEA2" w:rsidR="000E48F2" w:rsidRPr="000E48F2" w:rsidRDefault="000E48F2">
          <w:pPr>
            <w:pStyle w:val="34"/>
            <w:tabs>
              <w:tab w:val="left" w:pos="1540"/>
            </w:tabs>
            <w:rPr>
              <w:rFonts w:eastAsiaTheme="minorEastAsia"/>
              <w:noProof/>
              <w:lang w:val="ru-RU" w:eastAsia="ru-RU"/>
            </w:rPr>
          </w:pPr>
          <w:hyperlink w:anchor="_Toc199785975" w:history="1">
            <w:r w:rsidRPr="000E48F2">
              <w:rPr>
                <w:rStyle w:val="af6"/>
                <w:b/>
                <w:noProof/>
                <w:lang w:val="ru-RU"/>
              </w:rPr>
              <w:t>1.12.5.</w:t>
            </w:r>
            <w:r w:rsidRPr="000E48F2">
              <w:rPr>
                <w:rFonts w:eastAsiaTheme="minorEastAsia"/>
                <w:noProof/>
                <w:lang w:val="ru-RU" w:eastAsia="ru-RU"/>
              </w:rPr>
              <w:tab/>
            </w:r>
            <w:r w:rsidRPr="000E48F2">
              <w:rPr>
                <w:rStyle w:val="af6"/>
                <w:b/>
                <w:noProof/>
                <w:lang w:val="ru-RU"/>
              </w:rPr>
              <w:t>Анализ предписаний надзорных органов об устранении нарушений, влияющих на безопасность и надежность системы теплоснабжения</w:t>
            </w:r>
            <w:r w:rsidRPr="000E48F2">
              <w:rPr>
                <w:noProof/>
                <w:webHidden/>
              </w:rPr>
              <w:tab/>
            </w:r>
            <w:r w:rsidRPr="000E48F2">
              <w:rPr>
                <w:noProof/>
                <w:webHidden/>
              </w:rPr>
              <w:fldChar w:fldCharType="begin"/>
            </w:r>
            <w:r w:rsidRPr="000E48F2">
              <w:rPr>
                <w:noProof/>
                <w:webHidden/>
              </w:rPr>
              <w:instrText xml:space="preserve"> PAGEREF _Toc199785975 \h </w:instrText>
            </w:r>
            <w:r w:rsidRPr="000E48F2">
              <w:rPr>
                <w:noProof/>
                <w:webHidden/>
              </w:rPr>
            </w:r>
            <w:r w:rsidRPr="000E48F2">
              <w:rPr>
                <w:noProof/>
                <w:webHidden/>
              </w:rPr>
              <w:fldChar w:fldCharType="separate"/>
            </w:r>
            <w:r w:rsidRPr="000E48F2">
              <w:rPr>
                <w:noProof/>
                <w:webHidden/>
              </w:rPr>
              <w:t>106</w:t>
            </w:r>
            <w:r w:rsidRPr="000E48F2">
              <w:rPr>
                <w:noProof/>
                <w:webHidden/>
              </w:rPr>
              <w:fldChar w:fldCharType="end"/>
            </w:r>
          </w:hyperlink>
        </w:p>
        <w:p w14:paraId="00007B46" w14:textId="17FB4DCD" w:rsidR="000E48F2" w:rsidRPr="000E48F2" w:rsidRDefault="000E48F2">
          <w:pPr>
            <w:pStyle w:val="34"/>
            <w:tabs>
              <w:tab w:val="left" w:pos="1540"/>
            </w:tabs>
            <w:rPr>
              <w:rFonts w:eastAsiaTheme="minorEastAsia"/>
              <w:noProof/>
              <w:lang w:val="ru-RU" w:eastAsia="ru-RU"/>
            </w:rPr>
          </w:pPr>
          <w:hyperlink w:anchor="_Toc199785976" w:history="1">
            <w:r w:rsidRPr="000E48F2">
              <w:rPr>
                <w:rStyle w:val="af6"/>
                <w:b/>
                <w:noProof/>
                <w:lang w:val="ru-RU"/>
              </w:rPr>
              <w:t>1.12.6.</w:t>
            </w:r>
            <w:r w:rsidRPr="000E48F2">
              <w:rPr>
                <w:rFonts w:eastAsiaTheme="minorEastAsia"/>
                <w:noProof/>
                <w:lang w:val="ru-RU" w:eastAsia="ru-RU"/>
              </w:rPr>
              <w:tab/>
            </w:r>
            <w:r w:rsidRPr="000E48F2">
              <w:rPr>
                <w:rStyle w:val="af6"/>
                <w:b/>
                <w:noProof/>
                <w:lang w:val="ru-RU"/>
              </w:rPr>
              <w:t>Анализ изменений технических и технологических проблем в системах теплоснабжения поселения, произошедших за период, предшествующий актуализации схемы теплоснабжения</w:t>
            </w:r>
            <w:r w:rsidRPr="000E48F2">
              <w:rPr>
                <w:noProof/>
                <w:webHidden/>
              </w:rPr>
              <w:tab/>
            </w:r>
            <w:r w:rsidRPr="000E48F2">
              <w:rPr>
                <w:noProof/>
                <w:webHidden/>
              </w:rPr>
              <w:fldChar w:fldCharType="begin"/>
            </w:r>
            <w:r w:rsidRPr="000E48F2">
              <w:rPr>
                <w:noProof/>
                <w:webHidden/>
              </w:rPr>
              <w:instrText xml:space="preserve"> PAGEREF _Toc199785976 \h </w:instrText>
            </w:r>
            <w:r w:rsidRPr="000E48F2">
              <w:rPr>
                <w:noProof/>
                <w:webHidden/>
              </w:rPr>
            </w:r>
            <w:r w:rsidRPr="000E48F2">
              <w:rPr>
                <w:noProof/>
                <w:webHidden/>
              </w:rPr>
              <w:fldChar w:fldCharType="separate"/>
            </w:r>
            <w:r w:rsidRPr="000E48F2">
              <w:rPr>
                <w:noProof/>
                <w:webHidden/>
              </w:rPr>
              <w:t>107</w:t>
            </w:r>
            <w:r w:rsidRPr="000E48F2">
              <w:rPr>
                <w:noProof/>
                <w:webHidden/>
              </w:rPr>
              <w:fldChar w:fldCharType="end"/>
            </w:r>
          </w:hyperlink>
        </w:p>
        <w:p w14:paraId="2D85DE1C" w14:textId="68B28E88" w:rsidR="000E48F2" w:rsidRPr="000E48F2" w:rsidRDefault="000E48F2">
          <w:pPr>
            <w:pStyle w:val="12"/>
            <w:rPr>
              <w:rFonts w:eastAsiaTheme="minorEastAsia"/>
              <w:noProof/>
              <w:lang w:val="ru-RU" w:eastAsia="ru-RU"/>
            </w:rPr>
          </w:pPr>
          <w:hyperlink w:anchor="_Toc199785977" w:history="1">
            <w:r w:rsidRPr="000E48F2">
              <w:rPr>
                <w:rStyle w:val="af6"/>
                <w:noProof/>
                <w:lang w:val="ru-RU"/>
              </w:rPr>
              <w:t>ГЛАВА 2. СУЩЕСТВУЮЩЕЕ И ПЕРСПЕКТИВНОЕ ПОТРЕБЛЕНИЕ ТЕПЛОВОЙ ЭНЕРГИИ НА ЦЕЛИ ТЕПЛОСНАБЖЕНИЯ</w:t>
            </w:r>
            <w:r w:rsidRPr="000E48F2">
              <w:rPr>
                <w:noProof/>
                <w:webHidden/>
              </w:rPr>
              <w:tab/>
            </w:r>
            <w:r w:rsidRPr="000E48F2">
              <w:rPr>
                <w:noProof/>
                <w:webHidden/>
              </w:rPr>
              <w:fldChar w:fldCharType="begin"/>
            </w:r>
            <w:r w:rsidRPr="000E48F2">
              <w:rPr>
                <w:noProof/>
                <w:webHidden/>
              </w:rPr>
              <w:instrText xml:space="preserve"> PAGEREF _Toc199785977 \h </w:instrText>
            </w:r>
            <w:r w:rsidRPr="000E48F2">
              <w:rPr>
                <w:noProof/>
                <w:webHidden/>
              </w:rPr>
            </w:r>
            <w:r w:rsidRPr="000E48F2">
              <w:rPr>
                <w:noProof/>
                <w:webHidden/>
              </w:rPr>
              <w:fldChar w:fldCharType="separate"/>
            </w:r>
            <w:r w:rsidRPr="000E48F2">
              <w:rPr>
                <w:noProof/>
                <w:webHidden/>
              </w:rPr>
              <w:t>108</w:t>
            </w:r>
            <w:r w:rsidRPr="000E48F2">
              <w:rPr>
                <w:noProof/>
                <w:webHidden/>
              </w:rPr>
              <w:fldChar w:fldCharType="end"/>
            </w:r>
          </w:hyperlink>
        </w:p>
        <w:p w14:paraId="03A69C10" w14:textId="0832D72D" w:rsidR="000E48F2" w:rsidRPr="000E48F2" w:rsidRDefault="000E48F2">
          <w:pPr>
            <w:pStyle w:val="22"/>
            <w:rPr>
              <w:rFonts w:eastAsiaTheme="minorEastAsia"/>
              <w:lang w:eastAsia="ru-RU"/>
            </w:rPr>
          </w:pPr>
          <w:hyperlink w:anchor="_Toc199785978" w:history="1">
            <w:r w:rsidRPr="000E48F2">
              <w:rPr>
                <w:rStyle w:val="af6"/>
                <w:b/>
              </w:rPr>
              <w:t>2.1. Данные базового уровня потребления тепла на цели теплоснабжения</w:t>
            </w:r>
            <w:r w:rsidRPr="000E48F2">
              <w:rPr>
                <w:webHidden/>
              </w:rPr>
              <w:tab/>
            </w:r>
            <w:r w:rsidRPr="000E48F2">
              <w:rPr>
                <w:webHidden/>
              </w:rPr>
              <w:fldChar w:fldCharType="begin"/>
            </w:r>
            <w:r w:rsidRPr="000E48F2">
              <w:rPr>
                <w:webHidden/>
              </w:rPr>
              <w:instrText xml:space="preserve"> PAGEREF _Toc199785978 \h </w:instrText>
            </w:r>
            <w:r w:rsidRPr="000E48F2">
              <w:rPr>
                <w:webHidden/>
              </w:rPr>
            </w:r>
            <w:r w:rsidRPr="000E48F2">
              <w:rPr>
                <w:webHidden/>
              </w:rPr>
              <w:fldChar w:fldCharType="separate"/>
            </w:r>
            <w:r w:rsidRPr="000E48F2">
              <w:rPr>
                <w:webHidden/>
              </w:rPr>
              <w:t>108</w:t>
            </w:r>
            <w:r w:rsidRPr="000E48F2">
              <w:rPr>
                <w:webHidden/>
              </w:rPr>
              <w:fldChar w:fldCharType="end"/>
            </w:r>
          </w:hyperlink>
        </w:p>
        <w:p w14:paraId="29BDC271" w14:textId="5C3275FC" w:rsidR="000E48F2" w:rsidRPr="000E48F2" w:rsidRDefault="000E48F2">
          <w:pPr>
            <w:pStyle w:val="22"/>
            <w:rPr>
              <w:rFonts w:eastAsiaTheme="minorEastAsia"/>
              <w:lang w:eastAsia="ru-RU"/>
            </w:rPr>
          </w:pPr>
          <w:hyperlink w:anchor="_Toc199785979" w:history="1">
            <w:r w:rsidRPr="000E48F2">
              <w:rPr>
                <w:rStyle w:val="af6"/>
                <w:b/>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категории на каждом этапе</w:t>
            </w:r>
            <w:r w:rsidRPr="000E48F2">
              <w:rPr>
                <w:webHidden/>
              </w:rPr>
              <w:tab/>
            </w:r>
            <w:r w:rsidRPr="000E48F2">
              <w:rPr>
                <w:webHidden/>
              </w:rPr>
              <w:fldChar w:fldCharType="begin"/>
            </w:r>
            <w:r w:rsidRPr="000E48F2">
              <w:rPr>
                <w:webHidden/>
              </w:rPr>
              <w:instrText xml:space="preserve"> PAGEREF _Toc199785979 \h </w:instrText>
            </w:r>
            <w:r w:rsidRPr="000E48F2">
              <w:rPr>
                <w:webHidden/>
              </w:rPr>
            </w:r>
            <w:r w:rsidRPr="000E48F2">
              <w:rPr>
                <w:webHidden/>
              </w:rPr>
              <w:fldChar w:fldCharType="separate"/>
            </w:r>
            <w:r w:rsidRPr="000E48F2">
              <w:rPr>
                <w:webHidden/>
              </w:rPr>
              <w:t>111</w:t>
            </w:r>
            <w:r w:rsidRPr="000E48F2">
              <w:rPr>
                <w:webHidden/>
              </w:rPr>
              <w:fldChar w:fldCharType="end"/>
            </w:r>
          </w:hyperlink>
        </w:p>
        <w:p w14:paraId="6FD93E77" w14:textId="73457D63" w:rsidR="000E48F2" w:rsidRPr="000E48F2" w:rsidRDefault="000E48F2">
          <w:pPr>
            <w:pStyle w:val="34"/>
            <w:tabs>
              <w:tab w:val="left" w:pos="1320"/>
            </w:tabs>
            <w:rPr>
              <w:rFonts w:eastAsiaTheme="minorEastAsia"/>
              <w:noProof/>
              <w:lang w:val="ru-RU" w:eastAsia="ru-RU"/>
            </w:rPr>
          </w:pPr>
          <w:hyperlink w:anchor="_Toc199785980" w:history="1">
            <w:r w:rsidRPr="000E48F2">
              <w:rPr>
                <w:rStyle w:val="af6"/>
                <w:b/>
                <w:noProof/>
                <w:lang w:val="ru-RU"/>
              </w:rPr>
              <w:t>2.2.1.</w:t>
            </w:r>
            <w:r w:rsidRPr="000E48F2">
              <w:rPr>
                <w:rFonts w:eastAsiaTheme="minorEastAsia"/>
                <w:noProof/>
                <w:lang w:val="ru-RU" w:eastAsia="ru-RU"/>
              </w:rPr>
              <w:tab/>
            </w:r>
            <w:r w:rsidRPr="000E48F2">
              <w:rPr>
                <w:rStyle w:val="af6"/>
                <w:b/>
                <w:noProof/>
                <w:lang w:val="ru-RU"/>
              </w:rPr>
              <w:t>Ретроспективный анализ ввода жилья, зданий общественного и делового назначения, производственной застройки, общая характеристика и техническое состояние жилищного фонда и численность населения</w:t>
            </w:r>
            <w:r w:rsidRPr="000E48F2">
              <w:rPr>
                <w:noProof/>
                <w:webHidden/>
              </w:rPr>
              <w:tab/>
            </w:r>
            <w:r w:rsidRPr="000E48F2">
              <w:rPr>
                <w:noProof/>
                <w:webHidden/>
              </w:rPr>
              <w:fldChar w:fldCharType="begin"/>
            </w:r>
            <w:r w:rsidRPr="000E48F2">
              <w:rPr>
                <w:noProof/>
                <w:webHidden/>
              </w:rPr>
              <w:instrText xml:space="preserve"> PAGEREF _Toc199785980 \h </w:instrText>
            </w:r>
            <w:r w:rsidRPr="000E48F2">
              <w:rPr>
                <w:noProof/>
                <w:webHidden/>
              </w:rPr>
            </w:r>
            <w:r w:rsidRPr="000E48F2">
              <w:rPr>
                <w:noProof/>
                <w:webHidden/>
              </w:rPr>
              <w:fldChar w:fldCharType="separate"/>
            </w:r>
            <w:r w:rsidRPr="000E48F2">
              <w:rPr>
                <w:noProof/>
                <w:webHidden/>
              </w:rPr>
              <w:t>111</w:t>
            </w:r>
            <w:r w:rsidRPr="000E48F2">
              <w:rPr>
                <w:noProof/>
                <w:webHidden/>
              </w:rPr>
              <w:fldChar w:fldCharType="end"/>
            </w:r>
          </w:hyperlink>
        </w:p>
        <w:p w14:paraId="7C3E5E20" w14:textId="4C0A1B4F" w:rsidR="000E48F2" w:rsidRPr="000E48F2" w:rsidRDefault="000E48F2">
          <w:pPr>
            <w:pStyle w:val="34"/>
            <w:tabs>
              <w:tab w:val="left" w:pos="1320"/>
            </w:tabs>
            <w:rPr>
              <w:rFonts w:eastAsiaTheme="minorEastAsia"/>
              <w:noProof/>
              <w:lang w:val="ru-RU" w:eastAsia="ru-RU"/>
            </w:rPr>
          </w:pPr>
          <w:hyperlink w:anchor="_Toc199785981" w:history="1">
            <w:r w:rsidRPr="000E48F2">
              <w:rPr>
                <w:rStyle w:val="af6"/>
                <w:b/>
                <w:noProof/>
                <w:lang w:val="ru-RU"/>
              </w:rPr>
              <w:t>2.2.2.</w:t>
            </w:r>
            <w:r w:rsidRPr="000E48F2">
              <w:rPr>
                <w:rFonts w:eastAsiaTheme="minorEastAsia"/>
                <w:noProof/>
                <w:lang w:val="ru-RU" w:eastAsia="ru-RU"/>
              </w:rPr>
              <w:tab/>
            </w:r>
            <w:r w:rsidRPr="000E48F2">
              <w:rPr>
                <w:rStyle w:val="af6"/>
                <w:b/>
                <w:noProof/>
                <w:lang w:val="ru-RU"/>
              </w:rPr>
              <w:t>Прогноз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Pr="000E48F2">
              <w:rPr>
                <w:noProof/>
                <w:webHidden/>
              </w:rPr>
              <w:tab/>
            </w:r>
            <w:r w:rsidRPr="000E48F2">
              <w:rPr>
                <w:noProof/>
                <w:webHidden/>
              </w:rPr>
              <w:fldChar w:fldCharType="begin"/>
            </w:r>
            <w:r w:rsidRPr="000E48F2">
              <w:rPr>
                <w:noProof/>
                <w:webHidden/>
              </w:rPr>
              <w:instrText xml:space="preserve"> PAGEREF _Toc199785981 \h </w:instrText>
            </w:r>
            <w:r w:rsidRPr="000E48F2">
              <w:rPr>
                <w:noProof/>
                <w:webHidden/>
              </w:rPr>
            </w:r>
            <w:r w:rsidRPr="000E48F2">
              <w:rPr>
                <w:noProof/>
                <w:webHidden/>
              </w:rPr>
              <w:fldChar w:fldCharType="separate"/>
            </w:r>
            <w:r w:rsidRPr="000E48F2">
              <w:rPr>
                <w:noProof/>
                <w:webHidden/>
              </w:rPr>
              <w:t>112</w:t>
            </w:r>
            <w:r w:rsidRPr="000E48F2">
              <w:rPr>
                <w:noProof/>
                <w:webHidden/>
              </w:rPr>
              <w:fldChar w:fldCharType="end"/>
            </w:r>
          </w:hyperlink>
        </w:p>
        <w:p w14:paraId="7FADFE69" w14:textId="60E8FBD8" w:rsidR="000E48F2" w:rsidRPr="000E48F2" w:rsidRDefault="000E48F2">
          <w:pPr>
            <w:pStyle w:val="22"/>
            <w:rPr>
              <w:rFonts w:eastAsiaTheme="minorEastAsia"/>
              <w:lang w:eastAsia="ru-RU"/>
            </w:rPr>
          </w:pPr>
          <w:hyperlink w:anchor="_Toc199785982" w:history="1">
            <w:r w:rsidRPr="000E48F2">
              <w:rPr>
                <w:rStyle w:val="af6"/>
                <w:b/>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Pr="000E48F2">
              <w:rPr>
                <w:webHidden/>
              </w:rPr>
              <w:tab/>
            </w:r>
            <w:r w:rsidRPr="000E48F2">
              <w:rPr>
                <w:webHidden/>
              </w:rPr>
              <w:fldChar w:fldCharType="begin"/>
            </w:r>
            <w:r w:rsidRPr="000E48F2">
              <w:rPr>
                <w:webHidden/>
              </w:rPr>
              <w:instrText xml:space="preserve"> PAGEREF _Toc199785982 \h </w:instrText>
            </w:r>
            <w:r w:rsidRPr="000E48F2">
              <w:rPr>
                <w:webHidden/>
              </w:rPr>
            </w:r>
            <w:r w:rsidRPr="000E48F2">
              <w:rPr>
                <w:webHidden/>
              </w:rPr>
              <w:fldChar w:fldCharType="separate"/>
            </w:r>
            <w:r w:rsidRPr="000E48F2">
              <w:rPr>
                <w:webHidden/>
              </w:rPr>
              <w:t>117</w:t>
            </w:r>
            <w:r w:rsidRPr="000E48F2">
              <w:rPr>
                <w:webHidden/>
              </w:rPr>
              <w:fldChar w:fldCharType="end"/>
            </w:r>
          </w:hyperlink>
        </w:p>
        <w:p w14:paraId="51060E09" w14:textId="20638D18" w:rsidR="000E48F2" w:rsidRPr="000E48F2" w:rsidRDefault="000E48F2">
          <w:pPr>
            <w:pStyle w:val="22"/>
            <w:rPr>
              <w:rFonts w:eastAsiaTheme="minorEastAsia"/>
              <w:lang w:eastAsia="ru-RU"/>
            </w:rPr>
          </w:pPr>
          <w:hyperlink w:anchor="_Toc199785983" w:history="1">
            <w:r w:rsidRPr="000E48F2">
              <w:rPr>
                <w:rStyle w:val="af6"/>
                <w:b/>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0E48F2">
              <w:rPr>
                <w:webHidden/>
              </w:rPr>
              <w:tab/>
            </w:r>
            <w:r w:rsidRPr="000E48F2">
              <w:rPr>
                <w:webHidden/>
              </w:rPr>
              <w:fldChar w:fldCharType="begin"/>
            </w:r>
            <w:r w:rsidRPr="000E48F2">
              <w:rPr>
                <w:webHidden/>
              </w:rPr>
              <w:instrText xml:space="preserve"> PAGEREF _Toc199785983 \h </w:instrText>
            </w:r>
            <w:r w:rsidRPr="000E48F2">
              <w:rPr>
                <w:webHidden/>
              </w:rPr>
            </w:r>
            <w:r w:rsidRPr="000E48F2">
              <w:rPr>
                <w:webHidden/>
              </w:rPr>
              <w:fldChar w:fldCharType="separate"/>
            </w:r>
            <w:r w:rsidRPr="000E48F2">
              <w:rPr>
                <w:webHidden/>
              </w:rPr>
              <w:t>118</w:t>
            </w:r>
            <w:r w:rsidRPr="000E48F2">
              <w:rPr>
                <w:webHidden/>
              </w:rPr>
              <w:fldChar w:fldCharType="end"/>
            </w:r>
          </w:hyperlink>
        </w:p>
        <w:p w14:paraId="70554DE7" w14:textId="6FA2E27F" w:rsidR="000E48F2" w:rsidRPr="000E48F2" w:rsidRDefault="000E48F2">
          <w:pPr>
            <w:pStyle w:val="22"/>
            <w:rPr>
              <w:rFonts w:eastAsiaTheme="minorEastAsia"/>
              <w:lang w:eastAsia="ru-RU"/>
            </w:rPr>
          </w:pPr>
          <w:hyperlink w:anchor="_Toc199785984" w:history="1">
            <w:r w:rsidRPr="000E48F2">
              <w:rPr>
                <w:rStyle w:val="af6"/>
                <w:b/>
              </w:rPr>
              <w:t>2.5. Прогноз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зонах действия индивидуального теплоснабжения на каждом этапе</w:t>
            </w:r>
            <w:r w:rsidRPr="000E48F2">
              <w:rPr>
                <w:webHidden/>
              </w:rPr>
              <w:tab/>
            </w:r>
            <w:r w:rsidRPr="000E48F2">
              <w:rPr>
                <w:webHidden/>
              </w:rPr>
              <w:fldChar w:fldCharType="begin"/>
            </w:r>
            <w:r w:rsidRPr="000E48F2">
              <w:rPr>
                <w:webHidden/>
              </w:rPr>
              <w:instrText xml:space="preserve"> PAGEREF _Toc199785984 \h </w:instrText>
            </w:r>
            <w:r w:rsidRPr="000E48F2">
              <w:rPr>
                <w:webHidden/>
              </w:rPr>
            </w:r>
            <w:r w:rsidRPr="000E48F2">
              <w:rPr>
                <w:webHidden/>
              </w:rPr>
              <w:fldChar w:fldCharType="separate"/>
            </w:r>
            <w:r w:rsidRPr="000E48F2">
              <w:rPr>
                <w:webHidden/>
              </w:rPr>
              <w:t>120</w:t>
            </w:r>
            <w:r w:rsidRPr="000E48F2">
              <w:rPr>
                <w:webHidden/>
              </w:rPr>
              <w:fldChar w:fldCharType="end"/>
            </w:r>
          </w:hyperlink>
        </w:p>
        <w:p w14:paraId="139A8092" w14:textId="3B25E0C7" w:rsidR="000E48F2" w:rsidRPr="000E48F2" w:rsidRDefault="000E48F2">
          <w:pPr>
            <w:pStyle w:val="22"/>
            <w:rPr>
              <w:rFonts w:eastAsiaTheme="minorEastAsia"/>
              <w:lang w:eastAsia="ru-RU"/>
            </w:rPr>
          </w:pPr>
          <w:hyperlink w:anchor="_Toc199785985" w:history="1">
            <w:r w:rsidRPr="000E48F2">
              <w:rPr>
                <w:rStyle w:val="af6"/>
                <w:b/>
              </w:rPr>
              <w:t>2.6. Прогноз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перепрофилировании</w:t>
            </w:r>
            <w:r w:rsidRPr="000E48F2">
              <w:rPr>
                <w:webHidden/>
              </w:rPr>
              <w:tab/>
            </w:r>
            <w:r w:rsidRPr="000E48F2">
              <w:rPr>
                <w:webHidden/>
              </w:rPr>
              <w:fldChar w:fldCharType="begin"/>
            </w:r>
            <w:r w:rsidRPr="000E48F2">
              <w:rPr>
                <w:webHidden/>
              </w:rPr>
              <w:instrText xml:space="preserve"> PAGEREF _Toc199785985 \h </w:instrText>
            </w:r>
            <w:r w:rsidRPr="000E48F2">
              <w:rPr>
                <w:webHidden/>
              </w:rPr>
            </w:r>
            <w:r w:rsidRPr="000E48F2">
              <w:rPr>
                <w:webHidden/>
              </w:rPr>
              <w:fldChar w:fldCharType="separate"/>
            </w:r>
            <w:r w:rsidRPr="000E48F2">
              <w:rPr>
                <w:webHidden/>
              </w:rPr>
              <w:t>120</w:t>
            </w:r>
            <w:r w:rsidRPr="000E48F2">
              <w:rPr>
                <w:webHidden/>
              </w:rPr>
              <w:fldChar w:fldCharType="end"/>
            </w:r>
          </w:hyperlink>
        </w:p>
        <w:p w14:paraId="29431903" w14:textId="5A02307E" w:rsidR="000E48F2" w:rsidRPr="000E48F2" w:rsidRDefault="000E48F2">
          <w:pPr>
            <w:pStyle w:val="22"/>
            <w:rPr>
              <w:rFonts w:eastAsiaTheme="minorEastAsia"/>
              <w:lang w:eastAsia="ru-RU"/>
            </w:rPr>
          </w:pPr>
          <w:hyperlink w:anchor="_Toc199785986" w:history="1">
            <w:r w:rsidRPr="000E48F2">
              <w:rPr>
                <w:rStyle w:val="af6"/>
                <w:b/>
              </w:rPr>
              <w:t>2.7. Описание изменений в прогнозе перспективного потребления тепловой энергии на цели теплоснабжения</w:t>
            </w:r>
            <w:r w:rsidRPr="000E48F2">
              <w:rPr>
                <w:webHidden/>
              </w:rPr>
              <w:tab/>
            </w:r>
            <w:r w:rsidRPr="000E48F2">
              <w:rPr>
                <w:webHidden/>
              </w:rPr>
              <w:fldChar w:fldCharType="begin"/>
            </w:r>
            <w:r w:rsidRPr="000E48F2">
              <w:rPr>
                <w:webHidden/>
              </w:rPr>
              <w:instrText xml:space="preserve"> PAGEREF _Toc199785986 \h </w:instrText>
            </w:r>
            <w:r w:rsidRPr="000E48F2">
              <w:rPr>
                <w:webHidden/>
              </w:rPr>
            </w:r>
            <w:r w:rsidRPr="000E48F2">
              <w:rPr>
                <w:webHidden/>
              </w:rPr>
              <w:fldChar w:fldCharType="separate"/>
            </w:r>
            <w:r w:rsidRPr="000E48F2">
              <w:rPr>
                <w:webHidden/>
              </w:rPr>
              <w:t>120</w:t>
            </w:r>
            <w:r w:rsidRPr="000E48F2">
              <w:rPr>
                <w:webHidden/>
              </w:rPr>
              <w:fldChar w:fldCharType="end"/>
            </w:r>
          </w:hyperlink>
        </w:p>
        <w:p w14:paraId="0E2355DE" w14:textId="516B6B9B" w:rsidR="000E48F2" w:rsidRPr="000E48F2" w:rsidRDefault="000E48F2">
          <w:pPr>
            <w:pStyle w:val="34"/>
            <w:rPr>
              <w:rFonts w:eastAsiaTheme="minorEastAsia"/>
              <w:noProof/>
              <w:lang w:val="ru-RU" w:eastAsia="ru-RU"/>
            </w:rPr>
          </w:pPr>
          <w:hyperlink w:anchor="_Toc199785987" w:history="1">
            <w:r w:rsidRPr="000E48F2">
              <w:rPr>
                <w:rStyle w:val="af6"/>
                <w:b/>
                <w:noProof/>
                <w:lang w:val="ru-RU"/>
              </w:rPr>
              <w:t xml:space="preserve">2.7.1. Перечень объектов теплопотребления, подключенных к тепловым сетям существующих систем теплоснабжения в период, предшествующий </w:t>
            </w:r>
            <w:r w:rsidRPr="000E48F2">
              <w:rPr>
                <w:rStyle w:val="af6"/>
                <w:b/>
                <w:noProof/>
                <w:lang w:val="ru-RU"/>
              </w:rPr>
              <w:lastRenderedPageBreak/>
              <w:t>актуализации Схемы теплоснабжения</w:t>
            </w:r>
            <w:r w:rsidRPr="000E48F2">
              <w:rPr>
                <w:noProof/>
                <w:webHidden/>
              </w:rPr>
              <w:tab/>
            </w:r>
            <w:r w:rsidRPr="000E48F2">
              <w:rPr>
                <w:noProof/>
                <w:webHidden/>
              </w:rPr>
              <w:fldChar w:fldCharType="begin"/>
            </w:r>
            <w:r w:rsidRPr="000E48F2">
              <w:rPr>
                <w:noProof/>
                <w:webHidden/>
              </w:rPr>
              <w:instrText xml:space="preserve"> PAGEREF _Toc199785987 \h </w:instrText>
            </w:r>
            <w:r w:rsidRPr="000E48F2">
              <w:rPr>
                <w:noProof/>
                <w:webHidden/>
              </w:rPr>
            </w:r>
            <w:r w:rsidRPr="000E48F2">
              <w:rPr>
                <w:noProof/>
                <w:webHidden/>
              </w:rPr>
              <w:fldChar w:fldCharType="separate"/>
            </w:r>
            <w:r w:rsidRPr="000E48F2">
              <w:rPr>
                <w:noProof/>
                <w:webHidden/>
              </w:rPr>
              <w:t>120</w:t>
            </w:r>
            <w:r w:rsidRPr="000E48F2">
              <w:rPr>
                <w:noProof/>
                <w:webHidden/>
              </w:rPr>
              <w:fldChar w:fldCharType="end"/>
            </w:r>
          </w:hyperlink>
        </w:p>
        <w:p w14:paraId="7CA1EDF3" w14:textId="7E7AFE0E" w:rsidR="000E48F2" w:rsidRPr="000E48F2" w:rsidRDefault="000E48F2">
          <w:pPr>
            <w:pStyle w:val="34"/>
            <w:rPr>
              <w:rFonts w:eastAsiaTheme="minorEastAsia"/>
              <w:noProof/>
              <w:lang w:val="ru-RU" w:eastAsia="ru-RU"/>
            </w:rPr>
          </w:pPr>
          <w:hyperlink w:anchor="_Toc199785988" w:history="1">
            <w:r w:rsidRPr="000E48F2">
              <w:rPr>
                <w:rStyle w:val="af6"/>
                <w:b/>
                <w:noProof/>
                <w:lang w:val="ru-RU"/>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0E48F2">
              <w:rPr>
                <w:noProof/>
                <w:webHidden/>
              </w:rPr>
              <w:tab/>
            </w:r>
            <w:r w:rsidRPr="000E48F2">
              <w:rPr>
                <w:noProof/>
                <w:webHidden/>
              </w:rPr>
              <w:fldChar w:fldCharType="begin"/>
            </w:r>
            <w:r w:rsidRPr="000E48F2">
              <w:rPr>
                <w:noProof/>
                <w:webHidden/>
              </w:rPr>
              <w:instrText xml:space="preserve"> PAGEREF _Toc199785988 \h </w:instrText>
            </w:r>
            <w:r w:rsidRPr="000E48F2">
              <w:rPr>
                <w:noProof/>
                <w:webHidden/>
              </w:rPr>
            </w:r>
            <w:r w:rsidRPr="000E48F2">
              <w:rPr>
                <w:noProof/>
                <w:webHidden/>
              </w:rPr>
              <w:fldChar w:fldCharType="separate"/>
            </w:r>
            <w:r w:rsidRPr="000E48F2">
              <w:rPr>
                <w:noProof/>
                <w:webHidden/>
              </w:rPr>
              <w:t>121</w:t>
            </w:r>
            <w:r w:rsidRPr="000E48F2">
              <w:rPr>
                <w:noProof/>
                <w:webHidden/>
              </w:rPr>
              <w:fldChar w:fldCharType="end"/>
            </w:r>
          </w:hyperlink>
        </w:p>
        <w:p w14:paraId="6B328E58" w14:textId="5CF88416" w:rsidR="000E48F2" w:rsidRPr="000E48F2" w:rsidRDefault="000E48F2">
          <w:pPr>
            <w:pStyle w:val="34"/>
            <w:rPr>
              <w:rFonts w:eastAsiaTheme="minorEastAsia"/>
              <w:noProof/>
              <w:lang w:val="ru-RU" w:eastAsia="ru-RU"/>
            </w:rPr>
          </w:pPr>
          <w:hyperlink w:anchor="_Toc199785989" w:history="1">
            <w:r w:rsidRPr="000E48F2">
              <w:rPr>
                <w:rStyle w:val="af6"/>
                <w:b/>
                <w:noProof/>
                <w:lang w:val="ru-RU"/>
              </w:rPr>
              <w:t>2.7.3. Расчетная тепловая нагрузка на коллекторах источников тепловой энергии</w:t>
            </w:r>
            <w:r w:rsidRPr="000E48F2">
              <w:rPr>
                <w:noProof/>
                <w:webHidden/>
              </w:rPr>
              <w:tab/>
            </w:r>
            <w:r w:rsidRPr="000E48F2">
              <w:rPr>
                <w:noProof/>
                <w:webHidden/>
              </w:rPr>
              <w:fldChar w:fldCharType="begin"/>
            </w:r>
            <w:r w:rsidRPr="000E48F2">
              <w:rPr>
                <w:noProof/>
                <w:webHidden/>
              </w:rPr>
              <w:instrText xml:space="preserve"> PAGEREF _Toc199785989 \h </w:instrText>
            </w:r>
            <w:r w:rsidRPr="000E48F2">
              <w:rPr>
                <w:noProof/>
                <w:webHidden/>
              </w:rPr>
            </w:r>
            <w:r w:rsidRPr="000E48F2">
              <w:rPr>
                <w:noProof/>
                <w:webHidden/>
              </w:rPr>
              <w:fldChar w:fldCharType="separate"/>
            </w:r>
            <w:r w:rsidRPr="000E48F2">
              <w:rPr>
                <w:noProof/>
                <w:webHidden/>
              </w:rPr>
              <w:t>121</w:t>
            </w:r>
            <w:r w:rsidRPr="000E48F2">
              <w:rPr>
                <w:noProof/>
                <w:webHidden/>
              </w:rPr>
              <w:fldChar w:fldCharType="end"/>
            </w:r>
          </w:hyperlink>
        </w:p>
        <w:p w14:paraId="0D8BA49B" w14:textId="02FDE0C0" w:rsidR="000E48F2" w:rsidRPr="000E48F2" w:rsidRDefault="000E48F2">
          <w:pPr>
            <w:pStyle w:val="34"/>
            <w:rPr>
              <w:rFonts w:eastAsiaTheme="minorEastAsia"/>
              <w:noProof/>
              <w:lang w:val="ru-RU" w:eastAsia="ru-RU"/>
            </w:rPr>
          </w:pPr>
          <w:hyperlink w:anchor="_Toc199785990" w:history="1">
            <w:r w:rsidRPr="000E48F2">
              <w:rPr>
                <w:rStyle w:val="af6"/>
                <w:b/>
                <w:noProof/>
                <w:lang w:val="ru-RU"/>
              </w:rPr>
              <w:t>2.7.4. Фактические расходы теплоносителя в отопительный и летний периоды</w:t>
            </w:r>
            <w:r w:rsidRPr="000E48F2">
              <w:rPr>
                <w:noProof/>
                <w:webHidden/>
              </w:rPr>
              <w:tab/>
            </w:r>
            <w:r w:rsidRPr="000E48F2">
              <w:rPr>
                <w:noProof/>
                <w:webHidden/>
              </w:rPr>
              <w:fldChar w:fldCharType="begin"/>
            </w:r>
            <w:r w:rsidRPr="000E48F2">
              <w:rPr>
                <w:noProof/>
                <w:webHidden/>
              </w:rPr>
              <w:instrText xml:space="preserve"> PAGEREF _Toc199785990 \h </w:instrText>
            </w:r>
            <w:r w:rsidRPr="000E48F2">
              <w:rPr>
                <w:noProof/>
                <w:webHidden/>
              </w:rPr>
            </w:r>
            <w:r w:rsidRPr="000E48F2">
              <w:rPr>
                <w:noProof/>
                <w:webHidden/>
              </w:rPr>
              <w:fldChar w:fldCharType="separate"/>
            </w:r>
            <w:r w:rsidRPr="000E48F2">
              <w:rPr>
                <w:noProof/>
                <w:webHidden/>
              </w:rPr>
              <w:t>121</w:t>
            </w:r>
            <w:r w:rsidRPr="000E48F2">
              <w:rPr>
                <w:noProof/>
                <w:webHidden/>
              </w:rPr>
              <w:fldChar w:fldCharType="end"/>
            </w:r>
          </w:hyperlink>
        </w:p>
        <w:p w14:paraId="413691AB" w14:textId="570CB3F1" w:rsidR="000E48F2" w:rsidRPr="000E48F2" w:rsidRDefault="000E48F2">
          <w:pPr>
            <w:pStyle w:val="34"/>
            <w:rPr>
              <w:rFonts w:eastAsiaTheme="minorEastAsia"/>
              <w:noProof/>
              <w:lang w:val="ru-RU" w:eastAsia="ru-RU"/>
            </w:rPr>
          </w:pPr>
          <w:hyperlink w:anchor="_Toc199785991" w:history="1">
            <w:r w:rsidRPr="000E48F2">
              <w:rPr>
                <w:rStyle w:val="af6"/>
                <w:b/>
                <w:noProof/>
                <w:lang w:val="ru-RU"/>
              </w:rPr>
              <w:t>2.7.5. Перечень объектов, планируемых к подключению в период планирования схемы теплоснабжения</w:t>
            </w:r>
            <w:r w:rsidRPr="000E48F2">
              <w:rPr>
                <w:noProof/>
                <w:webHidden/>
              </w:rPr>
              <w:tab/>
            </w:r>
            <w:r w:rsidRPr="000E48F2">
              <w:rPr>
                <w:noProof/>
                <w:webHidden/>
              </w:rPr>
              <w:fldChar w:fldCharType="begin"/>
            </w:r>
            <w:r w:rsidRPr="000E48F2">
              <w:rPr>
                <w:noProof/>
                <w:webHidden/>
              </w:rPr>
              <w:instrText xml:space="preserve"> PAGEREF _Toc199785991 \h </w:instrText>
            </w:r>
            <w:r w:rsidRPr="000E48F2">
              <w:rPr>
                <w:noProof/>
                <w:webHidden/>
              </w:rPr>
            </w:r>
            <w:r w:rsidRPr="000E48F2">
              <w:rPr>
                <w:noProof/>
                <w:webHidden/>
              </w:rPr>
              <w:fldChar w:fldCharType="separate"/>
            </w:r>
            <w:r w:rsidRPr="000E48F2">
              <w:rPr>
                <w:noProof/>
                <w:webHidden/>
              </w:rPr>
              <w:t>123</w:t>
            </w:r>
            <w:r w:rsidRPr="000E48F2">
              <w:rPr>
                <w:noProof/>
                <w:webHidden/>
              </w:rPr>
              <w:fldChar w:fldCharType="end"/>
            </w:r>
          </w:hyperlink>
        </w:p>
        <w:p w14:paraId="657F3246" w14:textId="4E93F54A" w:rsidR="000E48F2" w:rsidRPr="000E48F2" w:rsidRDefault="000E48F2">
          <w:pPr>
            <w:pStyle w:val="12"/>
            <w:rPr>
              <w:rFonts w:eastAsiaTheme="minorEastAsia"/>
              <w:noProof/>
              <w:lang w:val="ru-RU" w:eastAsia="ru-RU"/>
            </w:rPr>
          </w:pPr>
          <w:hyperlink w:anchor="_Toc199785992" w:history="1">
            <w:r w:rsidRPr="000E48F2">
              <w:rPr>
                <w:rStyle w:val="af6"/>
                <w:noProof/>
                <w:lang w:val="ru-RU"/>
              </w:rPr>
              <w:t>ГЛАВА 3. ЭЛЕКТРОННАЯ МОДЕЛЬ СИСТЕМЫ ТЕПЛОСНАБЖЕНИЯ ПОСЕЛЕНИЯ</w:t>
            </w:r>
            <w:r w:rsidRPr="000E48F2">
              <w:rPr>
                <w:noProof/>
                <w:webHidden/>
              </w:rPr>
              <w:tab/>
            </w:r>
            <w:r w:rsidRPr="000E48F2">
              <w:rPr>
                <w:noProof/>
                <w:webHidden/>
              </w:rPr>
              <w:fldChar w:fldCharType="begin"/>
            </w:r>
            <w:r w:rsidRPr="000E48F2">
              <w:rPr>
                <w:noProof/>
                <w:webHidden/>
              </w:rPr>
              <w:instrText xml:space="preserve"> PAGEREF _Toc199785992 \h </w:instrText>
            </w:r>
            <w:r w:rsidRPr="000E48F2">
              <w:rPr>
                <w:noProof/>
                <w:webHidden/>
              </w:rPr>
            </w:r>
            <w:r w:rsidRPr="000E48F2">
              <w:rPr>
                <w:noProof/>
                <w:webHidden/>
              </w:rPr>
              <w:fldChar w:fldCharType="separate"/>
            </w:r>
            <w:r w:rsidRPr="000E48F2">
              <w:rPr>
                <w:noProof/>
                <w:webHidden/>
              </w:rPr>
              <w:t>124</w:t>
            </w:r>
            <w:r w:rsidRPr="000E48F2">
              <w:rPr>
                <w:noProof/>
                <w:webHidden/>
              </w:rPr>
              <w:fldChar w:fldCharType="end"/>
            </w:r>
          </w:hyperlink>
        </w:p>
        <w:p w14:paraId="5BB88982" w14:textId="21334F62" w:rsidR="000E48F2" w:rsidRPr="000E48F2" w:rsidRDefault="000E48F2">
          <w:pPr>
            <w:pStyle w:val="22"/>
            <w:rPr>
              <w:rFonts w:eastAsiaTheme="minorEastAsia"/>
              <w:lang w:eastAsia="ru-RU"/>
            </w:rPr>
          </w:pPr>
          <w:hyperlink w:anchor="_Toc199785993" w:history="1">
            <w:r w:rsidRPr="000E48F2">
              <w:rPr>
                <w:rStyle w:val="af6"/>
                <w:b/>
              </w:rPr>
              <w:t>3.1. Общие положения</w:t>
            </w:r>
            <w:r w:rsidRPr="000E48F2">
              <w:rPr>
                <w:webHidden/>
              </w:rPr>
              <w:tab/>
            </w:r>
            <w:r w:rsidRPr="000E48F2">
              <w:rPr>
                <w:webHidden/>
              </w:rPr>
              <w:fldChar w:fldCharType="begin"/>
            </w:r>
            <w:r w:rsidRPr="000E48F2">
              <w:rPr>
                <w:webHidden/>
              </w:rPr>
              <w:instrText xml:space="preserve"> PAGEREF _Toc199785993 \h </w:instrText>
            </w:r>
            <w:r w:rsidRPr="000E48F2">
              <w:rPr>
                <w:webHidden/>
              </w:rPr>
            </w:r>
            <w:r w:rsidRPr="000E48F2">
              <w:rPr>
                <w:webHidden/>
              </w:rPr>
              <w:fldChar w:fldCharType="separate"/>
            </w:r>
            <w:r w:rsidRPr="000E48F2">
              <w:rPr>
                <w:webHidden/>
              </w:rPr>
              <w:t>124</w:t>
            </w:r>
            <w:r w:rsidRPr="000E48F2">
              <w:rPr>
                <w:webHidden/>
              </w:rPr>
              <w:fldChar w:fldCharType="end"/>
            </w:r>
          </w:hyperlink>
        </w:p>
        <w:p w14:paraId="51803783" w14:textId="23553E1D" w:rsidR="000E48F2" w:rsidRPr="000E48F2" w:rsidRDefault="000E48F2">
          <w:pPr>
            <w:pStyle w:val="22"/>
            <w:rPr>
              <w:rFonts w:eastAsiaTheme="minorEastAsia"/>
              <w:lang w:eastAsia="ru-RU"/>
            </w:rPr>
          </w:pPr>
          <w:hyperlink w:anchor="_Toc199785994" w:history="1">
            <w:r w:rsidRPr="000E48F2">
              <w:rPr>
                <w:rStyle w:val="af6"/>
                <w:b/>
              </w:rPr>
              <w:t>3.2.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Pr="000E48F2">
              <w:rPr>
                <w:webHidden/>
              </w:rPr>
              <w:tab/>
            </w:r>
            <w:r w:rsidRPr="000E48F2">
              <w:rPr>
                <w:webHidden/>
              </w:rPr>
              <w:fldChar w:fldCharType="begin"/>
            </w:r>
            <w:r w:rsidRPr="000E48F2">
              <w:rPr>
                <w:webHidden/>
              </w:rPr>
              <w:instrText xml:space="preserve"> PAGEREF _Toc199785994 \h </w:instrText>
            </w:r>
            <w:r w:rsidRPr="000E48F2">
              <w:rPr>
                <w:webHidden/>
              </w:rPr>
            </w:r>
            <w:r w:rsidRPr="000E48F2">
              <w:rPr>
                <w:webHidden/>
              </w:rPr>
              <w:fldChar w:fldCharType="separate"/>
            </w:r>
            <w:r w:rsidRPr="000E48F2">
              <w:rPr>
                <w:webHidden/>
              </w:rPr>
              <w:t>127</w:t>
            </w:r>
            <w:r w:rsidRPr="000E48F2">
              <w:rPr>
                <w:webHidden/>
              </w:rPr>
              <w:fldChar w:fldCharType="end"/>
            </w:r>
          </w:hyperlink>
        </w:p>
        <w:p w14:paraId="3EDE7D06" w14:textId="39A68847" w:rsidR="000E48F2" w:rsidRPr="000E48F2" w:rsidRDefault="000E48F2">
          <w:pPr>
            <w:pStyle w:val="22"/>
            <w:rPr>
              <w:rFonts w:eastAsiaTheme="minorEastAsia"/>
              <w:lang w:eastAsia="ru-RU"/>
            </w:rPr>
          </w:pPr>
          <w:hyperlink w:anchor="_Toc199785995" w:history="1">
            <w:r w:rsidRPr="000E48F2">
              <w:rPr>
                <w:rStyle w:val="af6"/>
                <w:b/>
              </w:rPr>
              <w:t>3.3. Паспортизация объектов системы теплоснабжения</w:t>
            </w:r>
            <w:r w:rsidRPr="000E48F2">
              <w:rPr>
                <w:webHidden/>
              </w:rPr>
              <w:tab/>
            </w:r>
            <w:r w:rsidRPr="000E48F2">
              <w:rPr>
                <w:webHidden/>
              </w:rPr>
              <w:fldChar w:fldCharType="begin"/>
            </w:r>
            <w:r w:rsidRPr="000E48F2">
              <w:rPr>
                <w:webHidden/>
              </w:rPr>
              <w:instrText xml:space="preserve"> PAGEREF _Toc199785995 \h </w:instrText>
            </w:r>
            <w:r w:rsidRPr="000E48F2">
              <w:rPr>
                <w:webHidden/>
              </w:rPr>
            </w:r>
            <w:r w:rsidRPr="000E48F2">
              <w:rPr>
                <w:webHidden/>
              </w:rPr>
              <w:fldChar w:fldCharType="separate"/>
            </w:r>
            <w:r w:rsidRPr="000E48F2">
              <w:rPr>
                <w:webHidden/>
              </w:rPr>
              <w:t>128</w:t>
            </w:r>
            <w:r w:rsidRPr="000E48F2">
              <w:rPr>
                <w:webHidden/>
              </w:rPr>
              <w:fldChar w:fldCharType="end"/>
            </w:r>
          </w:hyperlink>
        </w:p>
        <w:p w14:paraId="786F2040" w14:textId="5D868488" w:rsidR="000E48F2" w:rsidRPr="000E48F2" w:rsidRDefault="000E48F2">
          <w:pPr>
            <w:pStyle w:val="22"/>
            <w:rPr>
              <w:rFonts w:eastAsiaTheme="minorEastAsia"/>
              <w:lang w:eastAsia="ru-RU"/>
            </w:rPr>
          </w:pPr>
          <w:hyperlink w:anchor="_Toc199785996" w:history="1">
            <w:r w:rsidRPr="000E48F2">
              <w:rPr>
                <w:rStyle w:val="af6"/>
                <w:b/>
              </w:rPr>
              <w:t>3.4. Паспортизация и описание расчетных единиц территориального деления, включая административное</w:t>
            </w:r>
            <w:r w:rsidRPr="000E48F2">
              <w:rPr>
                <w:webHidden/>
              </w:rPr>
              <w:tab/>
            </w:r>
            <w:r w:rsidRPr="000E48F2">
              <w:rPr>
                <w:webHidden/>
              </w:rPr>
              <w:fldChar w:fldCharType="begin"/>
            </w:r>
            <w:r w:rsidRPr="000E48F2">
              <w:rPr>
                <w:webHidden/>
              </w:rPr>
              <w:instrText xml:space="preserve"> PAGEREF _Toc199785996 \h </w:instrText>
            </w:r>
            <w:r w:rsidRPr="000E48F2">
              <w:rPr>
                <w:webHidden/>
              </w:rPr>
            </w:r>
            <w:r w:rsidRPr="000E48F2">
              <w:rPr>
                <w:webHidden/>
              </w:rPr>
              <w:fldChar w:fldCharType="separate"/>
            </w:r>
            <w:r w:rsidRPr="000E48F2">
              <w:rPr>
                <w:webHidden/>
              </w:rPr>
              <w:t>129</w:t>
            </w:r>
            <w:r w:rsidRPr="000E48F2">
              <w:rPr>
                <w:webHidden/>
              </w:rPr>
              <w:fldChar w:fldCharType="end"/>
            </w:r>
          </w:hyperlink>
        </w:p>
        <w:p w14:paraId="5A35259E" w14:textId="442C540A" w:rsidR="000E48F2" w:rsidRPr="000E48F2" w:rsidRDefault="000E48F2">
          <w:pPr>
            <w:pStyle w:val="22"/>
            <w:rPr>
              <w:rFonts w:eastAsiaTheme="minorEastAsia"/>
              <w:lang w:eastAsia="ru-RU"/>
            </w:rPr>
          </w:pPr>
          <w:hyperlink w:anchor="_Toc199785997" w:history="1">
            <w:r w:rsidRPr="000E48F2">
              <w:rPr>
                <w:rStyle w:val="af6"/>
                <w:b/>
              </w:rPr>
              <w:t>3.5.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0E48F2">
              <w:rPr>
                <w:webHidden/>
              </w:rPr>
              <w:tab/>
            </w:r>
            <w:r w:rsidRPr="000E48F2">
              <w:rPr>
                <w:webHidden/>
              </w:rPr>
              <w:fldChar w:fldCharType="begin"/>
            </w:r>
            <w:r w:rsidRPr="000E48F2">
              <w:rPr>
                <w:webHidden/>
              </w:rPr>
              <w:instrText xml:space="preserve"> PAGEREF _Toc199785997 \h </w:instrText>
            </w:r>
            <w:r w:rsidRPr="000E48F2">
              <w:rPr>
                <w:webHidden/>
              </w:rPr>
            </w:r>
            <w:r w:rsidRPr="000E48F2">
              <w:rPr>
                <w:webHidden/>
              </w:rPr>
              <w:fldChar w:fldCharType="separate"/>
            </w:r>
            <w:r w:rsidRPr="000E48F2">
              <w:rPr>
                <w:webHidden/>
              </w:rPr>
              <w:t>129</w:t>
            </w:r>
            <w:r w:rsidRPr="000E48F2">
              <w:rPr>
                <w:webHidden/>
              </w:rPr>
              <w:fldChar w:fldCharType="end"/>
            </w:r>
          </w:hyperlink>
        </w:p>
        <w:p w14:paraId="43F10DAB" w14:textId="2515999C" w:rsidR="000E48F2" w:rsidRPr="000E48F2" w:rsidRDefault="000E48F2">
          <w:pPr>
            <w:pStyle w:val="22"/>
            <w:rPr>
              <w:rFonts w:eastAsiaTheme="minorEastAsia"/>
              <w:lang w:eastAsia="ru-RU"/>
            </w:rPr>
          </w:pPr>
          <w:hyperlink w:anchor="_Toc199785998" w:history="1">
            <w:r w:rsidRPr="000E48F2">
              <w:rPr>
                <w:rStyle w:val="af6"/>
                <w:b/>
              </w:rPr>
              <w:t>3.6.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0E48F2">
              <w:rPr>
                <w:webHidden/>
              </w:rPr>
              <w:tab/>
            </w:r>
            <w:r w:rsidRPr="000E48F2">
              <w:rPr>
                <w:webHidden/>
              </w:rPr>
              <w:fldChar w:fldCharType="begin"/>
            </w:r>
            <w:r w:rsidRPr="000E48F2">
              <w:rPr>
                <w:webHidden/>
              </w:rPr>
              <w:instrText xml:space="preserve"> PAGEREF _Toc199785998 \h </w:instrText>
            </w:r>
            <w:r w:rsidRPr="000E48F2">
              <w:rPr>
                <w:webHidden/>
              </w:rPr>
            </w:r>
            <w:r w:rsidRPr="000E48F2">
              <w:rPr>
                <w:webHidden/>
              </w:rPr>
              <w:fldChar w:fldCharType="separate"/>
            </w:r>
            <w:r w:rsidRPr="000E48F2">
              <w:rPr>
                <w:webHidden/>
              </w:rPr>
              <w:t>130</w:t>
            </w:r>
            <w:r w:rsidRPr="000E48F2">
              <w:rPr>
                <w:webHidden/>
              </w:rPr>
              <w:fldChar w:fldCharType="end"/>
            </w:r>
          </w:hyperlink>
        </w:p>
        <w:p w14:paraId="11A628D9" w14:textId="653CA23E" w:rsidR="000E48F2" w:rsidRPr="000E48F2" w:rsidRDefault="000E48F2">
          <w:pPr>
            <w:pStyle w:val="22"/>
            <w:rPr>
              <w:rFonts w:eastAsiaTheme="minorEastAsia"/>
              <w:lang w:eastAsia="ru-RU"/>
            </w:rPr>
          </w:pPr>
          <w:hyperlink w:anchor="_Toc199785999" w:history="1">
            <w:r w:rsidRPr="000E48F2">
              <w:rPr>
                <w:rStyle w:val="af6"/>
                <w:b/>
              </w:rPr>
              <w:t>3.7. Расчет балансов тепловой энергии по источникам тепловой энергии и по территориальному признаку</w:t>
            </w:r>
            <w:r w:rsidRPr="000E48F2">
              <w:rPr>
                <w:webHidden/>
              </w:rPr>
              <w:tab/>
            </w:r>
            <w:r w:rsidRPr="000E48F2">
              <w:rPr>
                <w:webHidden/>
              </w:rPr>
              <w:fldChar w:fldCharType="begin"/>
            </w:r>
            <w:r w:rsidRPr="000E48F2">
              <w:rPr>
                <w:webHidden/>
              </w:rPr>
              <w:instrText xml:space="preserve"> PAGEREF _Toc199785999 \h </w:instrText>
            </w:r>
            <w:r w:rsidRPr="000E48F2">
              <w:rPr>
                <w:webHidden/>
              </w:rPr>
            </w:r>
            <w:r w:rsidRPr="000E48F2">
              <w:rPr>
                <w:webHidden/>
              </w:rPr>
              <w:fldChar w:fldCharType="separate"/>
            </w:r>
            <w:r w:rsidRPr="000E48F2">
              <w:rPr>
                <w:webHidden/>
              </w:rPr>
              <w:t>130</w:t>
            </w:r>
            <w:r w:rsidRPr="000E48F2">
              <w:rPr>
                <w:webHidden/>
              </w:rPr>
              <w:fldChar w:fldCharType="end"/>
            </w:r>
          </w:hyperlink>
        </w:p>
        <w:p w14:paraId="2E79CA80" w14:textId="70B81C10" w:rsidR="000E48F2" w:rsidRPr="000E48F2" w:rsidRDefault="000E48F2">
          <w:pPr>
            <w:pStyle w:val="22"/>
            <w:rPr>
              <w:rFonts w:eastAsiaTheme="minorEastAsia"/>
              <w:lang w:eastAsia="ru-RU"/>
            </w:rPr>
          </w:pPr>
          <w:hyperlink w:anchor="_Toc199786000" w:history="1">
            <w:r w:rsidRPr="000E48F2">
              <w:rPr>
                <w:rStyle w:val="af6"/>
                <w:b/>
              </w:rPr>
              <w:t>3.8. Расчет потерь тепловой энергии через изоляцию и с утечками теплоносителя</w:t>
            </w:r>
            <w:r w:rsidRPr="000E48F2">
              <w:rPr>
                <w:webHidden/>
              </w:rPr>
              <w:tab/>
            </w:r>
            <w:r w:rsidRPr="000E48F2">
              <w:rPr>
                <w:webHidden/>
              </w:rPr>
              <w:fldChar w:fldCharType="begin"/>
            </w:r>
            <w:r w:rsidRPr="000E48F2">
              <w:rPr>
                <w:webHidden/>
              </w:rPr>
              <w:instrText xml:space="preserve"> PAGEREF _Toc199786000 \h </w:instrText>
            </w:r>
            <w:r w:rsidRPr="000E48F2">
              <w:rPr>
                <w:webHidden/>
              </w:rPr>
            </w:r>
            <w:r w:rsidRPr="000E48F2">
              <w:rPr>
                <w:webHidden/>
              </w:rPr>
              <w:fldChar w:fldCharType="separate"/>
            </w:r>
            <w:r w:rsidRPr="000E48F2">
              <w:rPr>
                <w:webHidden/>
              </w:rPr>
              <w:t>130</w:t>
            </w:r>
            <w:r w:rsidRPr="000E48F2">
              <w:rPr>
                <w:webHidden/>
              </w:rPr>
              <w:fldChar w:fldCharType="end"/>
            </w:r>
          </w:hyperlink>
        </w:p>
        <w:p w14:paraId="115A56C9" w14:textId="0B276AE1" w:rsidR="000E48F2" w:rsidRPr="000E48F2" w:rsidRDefault="000E48F2">
          <w:pPr>
            <w:pStyle w:val="22"/>
            <w:rPr>
              <w:rFonts w:eastAsiaTheme="minorEastAsia"/>
              <w:lang w:eastAsia="ru-RU"/>
            </w:rPr>
          </w:pPr>
          <w:hyperlink w:anchor="_Toc199786001" w:history="1">
            <w:r w:rsidRPr="000E48F2">
              <w:rPr>
                <w:rStyle w:val="af6"/>
                <w:b/>
              </w:rPr>
              <w:t>3.9. Расчет показателей надежности теплоснабжения</w:t>
            </w:r>
            <w:r w:rsidRPr="000E48F2">
              <w:rPr>
                <w:webHidden/>
              </w:rPr>
              <w:tab/>
            </w:r>
            <w:r w:rsidRPr="000E48F2">
              <w:rPr>
                <w:webHidden/>
              </w:rPr>
              <w:fldChar w:fldCharType="begin"/>
            </w:r>
            <w:r w:rsidRPr="000E48F2">
              <w:rPr>
                <w:webHidden/>
              </w:rPr>
              <w:instrText xml:space="preserve"> PAGEREF _Toc199786001 \h </w:instrText>
            </w:r>
            <w:r w:rsidRPr="000E48F2">
              <w:rPr>
                <w:webHidden/>
              </w:rPr>
            </w:r>
            <w:r w:rsidRPr="000E48F2">
              <w:rPr>
                <w:webHidden/>
              </w:rPr>
              <w:fldChar w:fldCharType="separate"/>
            </w:r>
            <w:r w:rsidRPr="000E48F2">
              <w:rPr>
                <w:webHidden/>
              </w:rPr>
              <w:t>130</w:t>
            </w:r>
            <w:r w:rsidRPr="000E48F2">
              <w:rPr>
                <w:webHidden/>
              </w:rPr>
              <w:fldChar w:fldCharType="end"/>
            </w:r>
          </w:hyperlink>
        </w:p>
        <w:p w14:paraId="51C01F08" w14:textId="0367C790" w:rsidR="000E48F2" w:rsidRPr="000E48F2" w:rsidRDefault="000E48F2">
          <w:pPr>
            <w:pStyle w:val="22"/>
            <w:rPr>
              <w:rFonts w:eastAsiaTheme="minorEastAsia"/>
              <w:lang w:eastAsia="ru-RU"/>
            </w:rPr>
          </w:pPr>
          <w:hyperlink w:anchor="_Toc199786002" w:history="1">
            <w:r w:rsidRPr="000E48F2">
              <w:rPr>
                <w:rStyle w:val="af6"/>
                <w:b/>
              </w:rPr>
              <w:t>3.10.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0E48F2">
              <w:rPr>
                <w:webHidden/>
              </w:rPr>
              <w:tab/>
            </w:r>
            <w:r w:rsidRPr="000E48F2">
              <w:rPr>
                <w:webHidden/>
              </w:rPr>
              <w:fldChar w:fldCharType="begin"/>
            </w:r>
            <w:r w:rsidRPr="000E48F2">
              <w:rPr>
                <w:webHidden/>
              </w:rPr>
              <w:instrText xml:space="preserve"> PAGEREF _Toc199786002 \h </w:instrText>
            </w:r>
            <w:r w:rsidRPr="000E48F2">
              <w:rPr>
                <w:webHidden/>
              </w:rPr>
            </w:r>
            <w:r w:rsidRPr="000E48F2">
              <w:rPr>
                <w:webHidden/>
              </w:rPr>
              <w:fldChar w:fldCharType="separate"/>
            </w:r>
            <w:r w:rsidRPr="000E48F2">
              <w:rPr>
                <w:webHidden/>
              </w:rPr>
              <w:t>131</w:t>
            </w:r>
            <w:r w:rsidRPr="000E48F2">
              <w:rPr>
                <w:webHidden/>
              </w:rPr>
              <w:fldChar w:fldCharType="end"/>
            </w:r>
          </w:hyperlink>
        </w:p>
        <w:p w14:paraId="527350B8" w14:textId="42B07716" w:rsidR="000E48F2" w:rsidRPr="000E48F2" w:rsidRDefault="000E48F2">
          <w:pPr>
            <w:pStyle w:val="22"/>
            <w:rPr>
              <w:rFonts w:eastAsiaTheme="minorEastAsia"/>
              <w:lang w:eastAsia="ru-RU"/>
            </w:rPr>
          </w:pPr>
          <w:hyperlink w:anchor="_Toc199786003" w:history="1">
            <w:r w:rsidRPr="000E48F2">
              <w:rPr>
                <w:rStyle w:val="af6"/>
                <w:b/>
              </w:rPr>
              <w:t>3.11. Сравнительные пьезометрические графики для разработки и анализа сценариев перспективного развития тепловых сетей</w:t>
            </w:r>
            <w:r w:rsidRPr="000E48F2">
              <w:rPr>
                <w:webHidden/>
              </w:rPr>
              <w:tab/>
            </w:r>
            <w:r w:rsidRPr="000E48F2">
              <w:rPr>
                <w:webHidden/>
              </w:rPr>
              <w:fldChar w:fldCharType="begin"/>
            </w:r>
            <w:r w:rsidRPr="000E48F2">
              <w:rPr>
                <w:webHidden/>
              </w:rPr>
              <w:instrText xml:space="preserve"> PAGEREF _Toc199786003 \h </w:instrText>
            </w:r>
            <w:r w:rsidRPr="000E48F2">
              <w:rPr>
                <w:webHidden/>
              </w:rPr>
            </w:r>
            <w:r w:rsidRPr="000E48F2">
              <w:rPr>
                <w:webHidden/>
              </w:rPr>
              <w:fldChar w:fldCharType="separate"/>
            </w:r>
            <w:r w:rsidRPr="000E48F2">
              <w:rPr>
                <w:webHidden/>
              </w:rPr>
              <w:t>131</w:t>
            </w:r>
            <w:r w:rsidRPr="000E48F2">
              <w:rPr>
                <w:webHidden/>
              </w:rPr>
              <w:fldChar w:fldCharType="end"/>
            </w:r>
          </w:hyperlink>
        </w:p>
        <w:p w14:paraId="2CEC8261" w14:textId="1CFFC650" w:rsidR="000E48F2" w:rsidRPr="000E48F2" w:rsidRDefault="000E48F2">
          <w:pPr>
            <w:pStyle w:val="12"/>
            <w:rPr>
              <w:rFonts w:eastAsiaTheme="minorEastAsia"/>
              <w:noProof/>
              <w:lang w:val="ru-RU" w:eastAsia="ru-RU"/>
            </w:rPr>
          </w:pPr>
          <w:hyperlink w:anchor="_Toc199786004" w:history="1">
            <w:r w:rsidRPr="000E48F2">
              <w:rPr>
                <w:rStyle w:val="af6"/>
                <w:noProof/>
                <w:lang w:val="ru-RU"/>
              </w:rPr>
              <w:t>ГЛАВА 4. СУЩЕСТВУЮЩИЕ И ПЕРСПЕКТИВНЫЕ БАЛАНСЫ ТЕПЛОВОЙ МОЩНОСТИ ИСТОЧНИКОВ ТЕПЛОВОЙ ЭНЕРГИИ И ТЕПЛОВОЙ НАГРУЗКИ ПОТРЕБИТЕЛЕЙ</w:t>
            </w:r>
            <w:r w:rsidRPr="000E48F2">
              <w:rPr>
                <w:noProof/>
                <w:webHidden/>
              </w:rPr>
              <w:tab/>
            </w:r>
            <w:r w:rsidRPr="000E48F2">
              <w:rPr>
                <w:noProof/>
                <w:webHidden/>
              </w:rPr>
              <w:fldChar w:fldCharType="begin"/>
            </w:r>
            <w:r w:rsidRPr="000E48F2">
              <w:rPr>
                <w:noProof/>
                <w:webHidden/>
              </w:rPr>
              <w:instrText xml:space="preserve"> PAGEREF _Toc199786004 \h </w:instrText>
            </w:r>
            <w:r w:rsidRPr="000E48F2">
              <w:rPr>
                <w:noProof/>
                <w:webHidden/>
              </w:rPr>
            </w:r>
            <w:r w:rsidRPr="000E48F2">
              <w:rPr>
                <w:noProof/>
                <w:webHidden/>
              </w:rPr>
              <w:fldChar w:fldCharType="separate"/>
            </w:r>
            <w:r w:rsidRPr="000E48F2">
              <w:rPr>
                <w:noProof/>
                <w:webHidden/>
              </w:rPr>
              <w:t>132</w:t>
            </w:r>
            <w:r w:rsidRPr="000E48F2">
              <w:rPr>
                <w:noProof/>
                <w:webHidden/>
              </w:rPr>
              <w:fldChar w:fldCharType="end"/>
            </w:r>
          </w:hyperlink>
        </w:p>
        <w:p w14:paraId="08528D6C" w14:textId="1B0EDAA1" w:rsidR="000E48F2" w:rsidRPr="000E48F2" w:rsidRDefault="000E48F2">
          <w:pPr>
            <w:pStyle w:val="22"/>
            <w:rPr>
              <w:rFonts w:eastAsiaTheme="minorEastAsia"/>
              <w:lang w:eastAsia="ru-RU"/>
            </w:rPr>
          </w:pPr>
          <w:hyperlink w:anchor="_Toc199786005" w:history="1">
            <w:r w:rsidRPr="000E48F2">
              <w:rPr>
                <w:rStyle w:val="af6"/>
                <w:b/>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w:t>
            </w:r>
            <w:r w:rsidRPr="000E48F2">
              <w:rPr>
                <w:webHidden/>
              </w:rPr>
              <w:tab/>
            </w:r>
            <w:r w:rsidRPr="000E48F2">
              <w:rPr>
                <w:webHidden/>
              </w:rPr>
              <w:fldChar w:fldCharType="begin"/>
            </w:r>
            <w:r w:rsidRPr="000E48F2">
              <w:rPr>
                <w:webHidden/>
              </w:rPr>
              <w:instrText xml:space="preserve"> PAGEREF _Toc199786005 \h </w:instrText>
            </w:r>
            <w:r w:rsidRPr="000E48F2">
              <w:rPr>
                <w:webHidden/>
              </w:rPr>
            </w:r>
            <w:r w:rsidRPr="000E48F2">
              <w:rPr>
                <w:webHidden/>
              </w:rPr>
              <w:fldChar w:fldCharType="separate"/>
            </w:r>
            <w:r w:rsidRPr="000E48F2">
              <w:rPr>
                <w:webHidden/>
              </w:rPr>
              <w:t>132</w:t>
            </w:r>
            <w:r w:rsidRPr="000E48F2">
              <w:rPr>
                <w:webHidden/>
              </w:rPr>
              <w:fldChar w:fldCharType="end"/>
            </w:r>
          </w:hyperlink>
        </w:p>
        <w:p w14:paraId="620814F7" w14:textId="0E5B75ED" w:rsidR="000E48F2" w:rsidRPr="000E48F2" w:rsidRDefault="000E48F2">
          <w:pPr>
            <w:pStyle w:val="22"/>
            <w:rPr>
              <w:rFonts w:eastAsiaTheme="minorEastAsia"/>
              <w:lang w:eastAsia="ru-RU"/>
            </w:rPr>
          </w:pPr>
          <w:hyperlink w:anchor="_Toc199786006" w:history="1">
            <w:r w:rsidRPr="000E48F2">
              <w:rPr>
                <w:rStyle w:val="af6"/>
                <w:b/>
              </w:rPr>
              <w:t xml:space="preserve">4.2. Гидравлический расчет передачи теплоносителя для каждого </w:t>
            </w:r>
            <w:r w:rsidRPr="000E48F2">
              <w:rPr>
                <w:rStyle w:val="af6"/>
                <w:b/>
              </w:rPr>
              <w:lastRenderedPageBreak/>
              <w:t>магистрального вывода с целью определения возможности (невозможности) обеспечения тепловой энергией существующих и перспективных потребителей</w:t>
            </w:r>
            <w:r w:rsidRPr="000E48F2">
              <w:rPr>
                <w:webHidden/>
              </w:rPr>
              <w:tab/>
            </w:r>
            <w:r w:rsidRPr="000E48F2">
              <w:rPr>
                <w:webHidden/>
              </w:rPr>
              <w:fldChar w:fldCharType="begin"/>
            </w:r>
            <w:r w:rsidRPr="000E48F2">
              <w:rPr>
                <w:webHidden/>
              </w:rPr>
              <w:instrText xml:space="preserve"> PAGEREF _Toc199786006 \h </w:instrText>
            </w:r>
            <w:r w:rsidRPr="000E48F2">
              <w:rPr>
                <w:webHidden/>
              </w:rPr>
            </w:r>
            <w:r w:rsidRPr="000E48F2">
              <w:rPr>
                <w:webHidden/>
              </w:rPr>
              <w:fldChar w:fldCharType="separate"/>
            </w:r>
            <w:r w:rsidRPr="000E48F2">
              <w:rPr>
                <w:webHidden/>
              </w:rPr>
              <w:t>139</w:t>
            </w:r>
            <w:r w:rsidRPr="000E48F2">
              <w:rPr>
                <w:webHidden/>
              </w:rPr>
              <w:fldChar w:fldCharType="end"/>
            </w:r>
          </w:hyperlink>
        </w:p>
        <w:p w14:paraId="6B19326D" w14:textId="54895093" w:rsidR="000E48F2" w:rsidRPr="000E48F2" w:rsidRDefault="000E48F2">
          <w:pPr>
            <w:pStyle w:val="22"/>
            <w:rPr>
              <w:rFonts w:eastAsiaTheme="minorEastAsia"/>
              <w:lang w:eastAsia="ru-RU"/>
            </w:rPr>
          </w:pPr>
          <w:hyperlink w:anchor="_Toc199786007" w:history="1">
            <w:r w:rsidRPr="000E48F2">
              <w:rPr>
                <w:rStyle w:val="af6"/>
                <w:b/>
              </w:rPr>
              <w:t>4.3. Выводы о резервах (дефицитах) существующей системы теплоснабжения при обеспечении перспективной тепловой нагрузки потребителей</w:t>
            </w:r>
            <w:r w:rsidRPr="000E48F2">
              <w:rPr>
                <w:webHidden/>
              </w:rPr>
              <w:tab/>
            </w:r>
            <w:r w:rsidRPr="000E48F2">
              <w:rPr>
                <w:webHidden/>
              </w:rPr>
              <w:fldChar w:fldCharType="begin"/>
            </w:r>
            <w:r w:rsidRPr="000E48F2">
              <w:rPr>
                <w:webHidden/>
              </w:rPr>
              <w:instrText xml:space="preserve"> PAGEREF _Toc199786007 \h </w:instrText>
            </w:r>
            <w:r w:rsidRPr="000E48F2">
              <w:rPr>
                <w:webHidden/>
              </w:rPr>
            </w:r>
            <w:r w:rsidRPr="000E48F2">
              <w:rPr>
                <w:webHidden/>
              </w:rPr>
              <w:fldChar w:fldCharType="separate"/>
            </w:r>
            <w:r w:rsidRPr="000E48F2">
              <w:rPr>
                <w:webHidden/>
              </w:rPr>
              <w:t>139</w:t>
            </w:r>
            <w:r w:rsidRPr="000E48F2">
              <w:rPr>
                <w:webHidden/>
              </w:rPr>
              <w:fldChar w:fldCharType="end"/>
            </w:r>
          </w:hyperlink>
        </w:p>
        <w:p w14:paraId="40B0729D" w14:textId="20F8C3A3" w:rsidR="000E48F2" w:rsidRPr="000E48F2" w:rsidRDefault="000E48F2">
          <w:pPr>
            <w:pStyle w:val="12"/>
            <w:rPr>
              <w:rFonts w:eastAsiaTheme="minorEastAsia"/>
              <w:noProof/>
              <w:lang w:val="ru-RU" w:eastAsia="ru-RU"/>
            </w:rPr>
          </w:pPr>
          <w:hyperlink w:anchor="_Toc199786008" w:history="1">
            <w:r w:rsidRPr="000E48F2">
              <w:rPr>
                <w:rStyle w:val="af6"/>
                <w:noProof/>
                <w:lang w:val="ru-RU"/>
              </w:rPr>
              <w:t>ГЛАВА 5. МАСТЕР-ПЛАН РАЗВИТИЯ СИСТЕМ ТЕПЛОСНАБЖЕНИЯ ПОСЕЛЕНИЯ</w:t>
            </w:r>
            <w:r w:rsidRPr="000E48F2">
              <w:rPr>
                <w:noProof/>
                <w:webHidden/>
              </w:rPr>
              <w:tab/>
            </w:r>
            <w:r w:rsidRPr="000E48F2">
              <w:rPr>
                <w:noProof/>
                <w:webHidden/>
              </w:rPr>
              <w:fldChar w:fldCharType="begin"/>
            </w:r>
            <w:r w:rsidRPr="000E48F2">
              <w:rPr>
                <w:noProof/>
                <w:webHidden/>
              </w:rPr>
              <w:instrText xml:space="preserve"> PAGEREF _Toc199786008 \h </w:instrText>
            </w:r>
            <w:r w:rsidRPr="000E48F2">
              <w:rPr>
                <w:noProof/>
                <w:webHidden/>
              </w:rPr>
            </w:r>
            <w:r w:rsidRPr="000E48F2">
              <w:rPr>
                <w:noProof/>
                <w:webHidden/>
              </w:rPr>
              <w:fldChar w:fldCharType="separate"/>
            </w:r>
            <w:r w:rsidRPr="000E48F2">
              <w:rPr>
                <w:noProof/>
                <w:webHidden/>
              </w:rPr>
              <w:t>140</w:t>
            </w:r>
            <w:r w:rsidRPr="000E48F2">
              <w:rPr>
                <w:noProof/>
                <w:webHidden/>
              </w:rPr>
              <w:fldChar w:fldCharType="end"/>
            </w:r>
          </w:hyperlink>
        </w:p>
        <w:p w14:paraId="4C29C3FB" w14:textId="4D28B159" w:rsidR="000E48F2" w:rsidRPr="000E48F2" w:rsidRDefault="000E48F2">
          <w:pPr>
            <w:pStyle w:val="22"/>
            <w:rPr>
              <w:rFonts w:eastAsiaTheme="minorEastAsia"/>
              <w:lang w:eastAsia="ru-RU"/>
            </w:rPr>
          </w:pPr>
          <w:hyperlink w:anchor="_Toc199786009" w:history="1">
            <w:r w:rsidRPr="000E48F2">
              <w:rPr>
                <w:rStyle w:val="af6"/>
                <w:b/>
              </w:rPr>
              <w:t>5.1. Общие положения</w:t>
            </w:r>
            <w:r w:rsidRPr="000E48F2">
              <w:rPr>
                <w:webHidden/>
              </w:rPr>
              <w:tab/>
            </w:r>
            <w:r w:rsidRPr="000E48F2">
              <w:rPr>
                <w:webHidden/>
              </w:rPr>
              <w:fldChar w:fldCharType="begin"/>
            </w:r>
            <w:r w:rsidRPr="000E48F2">
              <w:rPr>
                <w:webHidden/>
              </w:rPr>
              <w:instrText xml:space="preserve"> PAGEREF _Toc199786009 \h </w:instrText>
            </w:r>
            <w:r w:rsidRPr="000E48F2">
              <w:rPr>
                <w:webHidden/>
              </w:rPr>
            </w:r>
            <w:r w:rsidRPr="000E48F2">
              <w:rPr>
                <w:webHidden/>
              </w:rPr>
              <w:fldChar w:fldCharType="separate"/>
            </w:r>
            <w:r w:rsidRPr="000E48F2">
              <w:rPr>
                <w:webHidden/>
              </w:rPr>
              <w:t>140</w:t>
            </w:r>
            <w:r w:rsidRPr="000E48F2">
              <w:rPr>
                <w:webHidden/>
              </w:rPr>
              <w:fldChar w:fldCharType="end"/>
            </w:r>
          </w:hyperlink>
        </w:p>
        <w:p w14:paraId="795050F1" w14:textId="58884CC9" w:rsidR="000E48F2" w:rsidRPr="000E48F2" w:rsidRDefault="000E48F2">
          <w:pPr>
            <w:pStyle w:val="22"/>
            <w:rPr>
              <w:rFonts w:eastAsiaTheme="minorEastAsia"/>
              <w:lang w:eastAsia="ru-RU"/>
            </w:rPr>
          </w:pPr>
          <w:hyperlink w:anchor="_Toc199786010" w:history="1">
            <w:r w:rsidRPr="000E48F2">
              <w:rPr>
                <w:rStyle w:val="af6"/>
                <w:b/>
              </w:rPr>
              <w:t>5.2. 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в установленном порядке схем теплоснабжения</w:t>
            </w:r>
            <w:r w:rsidRPr="000E48F2">
              <w:rPr>
                <w:webHidden/>
              </w:rPr>
              <w:tab/>
            </w:r>
            <w:r w:rsidRPr="000E48F2">
              <w:rPr>
                <w:webHidden/>
              </w:rPr>
              <w:fldChar w:fldCharType="begin"/>
            </w:r>
            <w:r w:rsidRPr="000E48F2">
              <w:rPr>
                <w:webHidden/>
              </w:rPr>
              <w:instrText xml:space="preserve"> PAGEREF _Toc199786010 \h </w:instrText>
            </w:r>
            <w:r w:rsidRPr="000E48F2">
              <w:rPr>
                <w:webHidden/>
              </w:rPr>
            </w:r>
            <w:r w:rsidRPr="000E48F2">
              <w:rPr>
                <w:webHidden/>
              </w:rPr>
              <w:fldChar w:fldCharType="separate"/>
            </w:r>
            <w:r w:rsidRPr="000E48F2">
              <w:rPr>
                <w:webHidden/>
              </w:rPr>
              <w:t>140</w:t>
            </w:r>
            <w:r w:rsidRPr="000E48F2">
              <w:rPr>
                <w:webHidden/>
              </w:rPr>
              <w:fldChar w:fldCharType="end"/>
            </w:r>
          </w:hyperlink>
        </w:p>
        <w:p w14:paraId="193E28CF" w14:textId="5739F27F" w:rsidR="000E48F2" w:rsidRPr="000E48F2" w:rsidRDefault="000E48F2">
          <w:pPr>
            <w:pStyle w:val="22"/>
            <w:rPr>
              <w:rFonts w:eastAsiaTheme="minorEastAsia"/>
              <w:lang w:eastAsia="ru-RU"/>
            </w:rPr>
          </w:pPr>
          <w:hyperlink w:anchor="_Toc199786011" w:history="1">
            <w:r w:rsidRPr="000E48F2">
              <w:rPr>
                <w:rStyle w:val="af6"/>
                <w:b/>
              </w:rPr>
              <w:t>5.3. Технико-экономическое сравнение вариантов перспективного развития систем теплоснабжения муниципального образования</w:t>
            </w:r>
            <w:r w:rsidRPr="000E48F2">
              <w:rPr>
                <w:webHidden/>
              </w:rPr>
              <w:tab/>
            </w:r>
            <w:r w:rsidRPr="000E48F2">
              <w:rPr>
                <w:webHidden/>
              </w:rPr>
              <w:fldChar w:fldCharType="begin"/>
            </w:r>
            <w:r w:rsidRPr="000E48F2">
              <w:rPr>
                <w:webHidden/>
              </w:rPr>
              <w:instrText xml:space="preserve"> PAGEREF _Toc199786011 \h </w:instrText>
            </w:r>
            <w:r w:rsidRPr="000E48F2">
              <w:rPr>
                <w:webHidden/>
              </w:rPr>
            </w:r>
            <w:r w:rsidRPr="000E48F2">
              <w:rPr>
                <w:webHidden/>
              </w:rPr>
              <w:fldChar w:fldCharType="separate"/>
            </w:r>
            <w:r w:rsidRPr="000E48F2">
              <w:rPr>
                <w:webHidden/>
              </w:rPr>
              <w:t>142</w:t>
            </w:r>
            <w:r w:rsidRPr="000E48F2">
              <w:rPr>
                <w:webHidden/>
              </w:rPr>
              <w:fldChar w:fldCharType="end"/>
            </w:r>
          </w:hyperlink>
        </w:p>
        <w:p w14:paraId="00B05F66" w14:textId="73E5CAC1" w:rsidR="000E48F2" w:rsidRPr="000E48F2" w:rsidRDefault="000E48F2">
          <w:pPr>
            <w:pStyle w:val="22"/>
            <w:rPr>
              <w:rFonts w:eastAsiaTheme="minorEastAsia"/>
              <w:lang w:eastAsia="ru-RU"/>
            </w:rPr>
          </w:pPr>
          <w:hyperlink w:anchor="_Toc199786012" w:history="1">
            <w:r w:rsidRPr="000E48F2">
              <w:rPr>
                <w:rStyle w:val="af6"/>
                <w:b/>
              </w:rPr>
              <w:t>5.4.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последствия для потребителей</w:t>
            </w:r>
            <w:r w:rsidRPr="000E48F2">
              <w:rPr>
                <w:webHidden/>
              </w:rPr>
              <w:tab/>
            </w:r>
            <w:r w:rsidRPr="000E48F2">
              <w:rPr>
                <w:webHidden/>
              </w:rPr>
              <w:fldChar w:fldCharType="begin"/>
            </w:r>
            <w:r w:rsidRPr="000E48F2">
              <w:rPr>
                <w:webHidden/>
              </w:rPr>
              <w:instrText xml:space="preserve"> PAGEREF _Toc199786012 \h </w:instrText>
            </w:r>
            <w:r w:rsidRPr="000E48F2">
              <w:rPr>
                <w:webHidden/>
              </w:rPr>
            </w:r>
            <w:r w:rsidRPr="000E48F2">
              <w:rPr>
                <w:webHidden/>
              </w:rPr>
              <w:fldChar w:fldCharType="separate"/>
            </w:r>
            <w:r w:rsidRPr="000E48F2">
              <w:rPr>
                <w:webHidden/>
              </w:rPr>
              <w:t>142</w:t>
            </w:r>
            <w:r w:rsidRPr="000E48F2">
              <w:rPr>
                <w:webHidden/>
              </w:rPr>
              <w:fldChar w:fldCharType="end"/>
            </w:r>
          </w:hyperlink>
        </w:p>
        <w:p w14:paraId="09488980" w14:textId="397CA2ED" w:rsidR="000E48F2" w:rsidRPr="000E48F2" w:rsidRDefault="000E48F2">
          <w:pPr>
            <w:pStyle w:val="22"/>
            <w:rPr>
              <w:rFonts w:eastAsiaTheme="minorEastAsia"/>
              <w:lang w:eastAsia="ru-RU"/>
            </w:rPr>
          </w:pPr>
          <w:hyperlink w:anchor="_Toc199786013" w:history="1">
            <w:r w:rsidRPr="000E48F2">
              <w:rPr>
                <w:rStyle w:val="af6"/>
                <w:b/>
              </w:rPr>
              <w:t>5.5. Описание изменений мастер-плана развития систем теплоснабжения за период, предшествующий актуализации схемы теплоснабжения</w:t>
            </w:r>
            <w:r w:rsidRPr="000E48F2">
              <w:rPr>
                <w:webHidden/>
              </w:rPr>
              <w:tab/>
            </w:r>
            <w:r w:rsidRPr="000E48F2">
              <w:rPr>
                <w:webHidden/>
              </w:rPr>
              <w:fldChar w:fldCharType="begin"/>
            </w:r>
            <w:r w:rsidRPr="000E48F2">
              <w:rPr>
                <w:webHidden/>
              </w:rPr>
              <w:instrText xml:space="preserve"> PAGEREF _Toc199786013 \h </w:instrText>
            </w:r>
            <w:r w:rsidRPr="000E48F2">
              <w:rPr>
                <w:webHidden/>
              </w:rPr>
            </w:r>
            <w:r w:rsidRPr="000E48F2">
              <w:rPr>
                <w:webHidden/>
              </w:rPr>
              <w:fldChar w:fldCharType="separate"/>
            </w:r>
            <w:r w:rsidRPr="000E48F2">
              <w:rPr>
                <w:webHidden/>
              </w:rPr>
              <w:t>142</w:t>
            </w:r>
            <w:r w:rsidRPr="000E48F2">
              <w:rPr>
                <w:webHidden/>
              </w:rPr>
              <w:fldChar w:fldCharType="end"/>
            </w:r>
          </w:hyperlink>
        </w:p>
        <w:p w14:paraId="3ECFA4E1" w14:textId="7C0A3847" w:rsidR="000E48F2" w:rsidRPr="000E48F2" w:rsidRDefault="000E48F2">
          <w:pPr>
            <w:pStyle w:val="12"/>
            <w:rPr>
              <w:rFonts w:eastAsiaTheme="minorEastAsia"/>
              <w:noProof/>
              <w:lang w:val="ru-RU" w:eastAsia="ru-RU"/>
            </w:rPr>
          </w:pPr>
          <w:hyperlink w:anchor="_Toc199786014" w:history="1">
            <w:r w:rsidRPr="000E48F2">
              <w:rPr>
                <w:rStyle w:val="af6"/>
                <w:noProof/>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0E48F2">
              <w:rPr>
                <w:noProof/>
                <w:webHidden/>
              </w:rPr>
              <w:tab/>
            </w:r>
            <w:r w:rsidRPr="000E48F2">
              <w:rPr>
                <w:noProof/>
                <w:webHidden/>
              </w:rPr>
              <w:fldChar w:fldCharType="begin"/>
            </w:r>
            <w:r w:rsidRPr="000E48F2">
              <w:rPr>
                <w:noProof/>
                <w:webHidden/>
              </w:rPr>
              <w:instrText xml:space="preserve"> PAGEREF _Toc199786014 \h </w:instrText>
            </w:r>
            <w:r w:rsidRPr="000E48F2">
              <w:rPr>
                <w:noProof/>
                <w:webHidden/>
              </w:rPr>
            </w:r>
            <w:r w:rsidRPr="000E48F2">
              <w:rPr>
                <w:noProof/>
                <w:webHidden/>
              </w:rPr>
              <w:fldChar w:fldCharType="separate"/>
            </w:r>
            <w:r w:rsidRPr="000E48F2">
              <w:rPr>
                <w:noProof/>
                <w:webHidden/>
              </w:rPr>
              <w:t>143</w:t>
            </w:r>
            <w:r w:rsidRPr="000E48F2">
              <w:rPr>
                <w:noProof/>
                <w:webHidden/>
              </w:rPr>
              <w:fldChar w:fldCharType="end"/>
            </w:r>
          </w:hyperlink>
        </w:p>
        <w:p w14:paraId="3EF5259D" w14:textId="16337A41" w:rsidR="000E48F2" w:rsidRPr="000E48F2" w:rsidRDefault="000E48F2">
          <w:pPr>
            <w:pStyle w:val="22"/>
            <w:rPr>
              <w:rFonts w:eastAsiaTheme="minorEastAsia"/>
              <w:lang w:eastAsia="ru-RU"/>
            </w:rPr>
          </w:pPr>
          <w:hyperlink w:anchor="_Toc199786015" w:history="1">
            <w:r w:rsidRPr="000E48F2">
              <w:rPr>
                <w:rStyle w:val="af6"/>
                <w:b/>
              </w:rPr>
              <w:t>6.1. Расчетная величина нормативных потерь теплоносителя в тепловых сетях в зонах действия источников тепловой энергии</w:t>
            </w:r>
            <w:r w:rsidRPr="000E48F2">
              <w:rPr>
                <w:webHidden/>
              </w:rPr>
              <w:tab/>
            </w:r>
            <w:r w:rsidRPr="000E48F2">
              <w:rPr>
                <w:webHidden/>
              </w:rPr>
              <w:fldChar w:fldCharType="begin"/>
            </w:r>
            <w:r w:rsidRPr="000E48F2">
              <w:rPr>
                <w:webHidden/>
              </w:rPr>
              <w:instrText xml:space="preserve"> PAGEREF _Toc199786015 \h </w:instrText>
            </w:r>
            <w:r w:rsidRPr="000E48F2">
              <w:rPr>
                <w:webHidden/>
              </w:rPr>
            </w:r>
            <w:r w:rsidRPr="000E48F2">
              <w:rPr>
                <w:webHidden/>
              </w:rPr>
              <w:fldChar w:fldCharType="separate"/>
            </w:r>
            <w:r w:rsidRPr="000E48F2">
              <w:rPr>
                <w:webHidden/>
              </w:rPr>
              <w:t>143</w:t>
            </w:r>
            <w:r w:rsidRPr="000E48F2">
              <w:rPr>
                <w:webHidden/>
              </w:rPr>
              <w:fldChar w:fldCharType="end"/>
            </w:r>
          </w:hyperlink>
        </w:p>
        <w:p w14:paraId="5DB0E055" w14:textId="3B7294AA" w:rsidR="000E48F2" w:rsidRPr="000E48F2" w:rsidRDefault="000E48F2">
          <w:pPr>
            <w:pStyle w:val="22"/>
            <w:rPr>
              <w:rFonts w:eastAsiaTheme="minorEastAsia"/>
              <w:lang w:eastAsia="ru-RU"/>
            </w:rPr>
          </w:pPr>
          <w:hyperlink w:anchor="_Toc199786016" w:history="1">
            <w:r w:rsidRPr="000E48F2">
              <w:rPr>
                <w:rStyle w:val="af6"/>
                <w:b/>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0E48F2">
              <w:rPr>
                <w:webHidden/>
              </w:rPr>
              <w:tab/>
            </w:r>
            <w:r w:rsidRPr="000E48F2">
              <w:rPr>
                <w:webHidden/>
              </w:rPr>
              <w:fldChar w:fldCharType="begin"/>
            </w:r>
            <w:r w:rsidRPr="000E48F2">
              <w:rPr>
                <w:webHidden/>
              </w:rPr>
              <w:instrText xml:space="preserve"> PAGEREF _Toc199786016 \h </w:instrText>
            </w:r>
            <w:r w:rsidRPr="000E48F2">
              <w:rPr>
                <w:webHidden/>
              </w:rPr>
            </w:r>
            <w:r w:rsidRPr="000E48F2">
              <w:rPr>
                <w:webHidden/>
              </w:rPr>
              <w:fldChar w:fldCharType="separate"/>
            </w:r>
            <w:r w:rsidRPr="000E48F2">
              <w:rPr>
                <w:webHidden/>
              </w:rPr>
              <w:t>144</w:t>
            </w:r>
            <w:r w:rsidRPr="000E48F2">
              <w:rPr>
                <w:webHidden/>
              </w:rPr>
              <w:fldChar w:fldCharType="end"/>
            </w:r>
          </w:hyperlink>
        </w:p>
        <w:p w14:paraId="659B1716" w14:textId="3EA79EFF" w:rsidR="000E48F2" w:rsidRPr="000E48F2" w:rsidRDefault="000E48F2">
          <w:pPr>
            <w:pStyle w:val="22"/>
            <w:rPr>
              <w:rFonts w:eastAsiaTheme="minorEastAsia"/>
              <w:lang w:eastAsia="ru-RU"/>
            </w:rPr>
          </w:pPr>
          <w:hyperlink w:anchor="_Toc199786017" w:history="1">
            <w:r w:rsidRPr="000E48F2">
              <w:rPr>
                <w:rStyle w:val="af6"/>
                <w:b/>
              </w:rPr>
              <w:t>6.3. Сведения о наличии баков-аккумуляторов</w:t>
            </w:r>
            <w:r w:rsidRPr="000E48F2">
              <w:rPr>
                <w:webHidden/>
              </w:rPr>
              <w:tab/>
            </w:r>
            <w:r w:rsidRPr="000E48F2">
              <w:rPr>
                <w:webHidden/>
              </w:rPr>
              <w:fldChar w:fldCharType="begin"/>
            </w:r>
            <w:r w:rsidRPr="000E48F2">
              <w:rPr>
                <w:webHidden/>
              </w:rPr>
              <w:instrText xml:space="preserve"> PAGEREF _Toc199786017 \h </w:instrText>
            </w:r>
            <w:r w:rsidRPr="000E48F2">
              <w:rPr>
                <w:webHidden/>
              </w:rPr>
            </w:r>
            <w:r w:rsidRPr="000E48F2">
              <w:rPr>
                <w:webHidden/>
              </w:rPr>
              <w:fldChar w:fldCharType="separate"/>
            </w:r>
            <w:r w:rsidRPr="000E48F2">
              <w:rPr>
                <w:webHidden/>
              </w:rPr>
              <w:t>145</w:t>
            </w:r>
            <w:r w:rsidRPr="000E48F2">
              <w:rPr>
                <w:webHidden/>
              </w:rPr>
              <w:fldChar w:fldCharType="end"/>
            </w:r>
          </w:hyperlink>
        </w:p>
        <w:p w14:paraId="09D18AA7" w14:textId="56337C05" w:rsidR="000E48F2" w:rsidRPr="000E48F2" w:rsidRDefault="000E48F2">
          <w:pPr>
            <w:pStyle w:val="22"/>
            <w:rPr>
              <w:rFonts w:eastAsiaTheme="minorEastAsia"/>
              <w:lang w:eastAsia="ru-RU"/>
            </w:rPr>
          </w:pPr>
          <w:hyperlink w:anchor="_Toc199786018" w:history="1">
            <w:r w:rsidRPr="000E48F2">
              <w:rPr>
                <w:rStyle w:val="af6"/>
                <w:b/>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0E48F2">
              <w:rPr>
                <w:webHidden/>
              </w:rPr>
              <w:tab/>
            </w:r>
            <w:r w:rsidRPr="000E48F2">
              <w:rPr>
                <w:webHidden/>
              </w:rPr>
              <w:fldChar w:fldCharType="begin"/>
            </w:r>
            <w:r w:rsidRPr="000E48F2">
              <w:rPr>
                <w:webHidden/>
              </w:rPr>
              <w:instrText xml:space="preserve"> PAGEREF _Toc199786018 \h </w:instrText>
            </w:r>
            <w:r w:rsidRPr="000E48F2">
              <w:rPr>
                <w:webHidden/>
              </w:rPr>
            </w:r>
            <w:r w:rsidRPr="000E48F2">
              <w:rPr>
                <w:webHidden/>
              </w:rPr>
              <w:fldChar w:fldCharType="separate"/>
            </w:r>
            <w:r w:rsidRPr="000E48F2">
              <w:rPr>
                <w:webHidden/>
              </w:rPr>
              <w:t>145</w:t>
            </w:r>
            <w:r w:rsidRPr="000E48F2">
              <w:rPr>
                <w:webHidden/>
              </w:rPr>
              <w:fldChar w:fldCharType="end"/>
            </w:r>
          </w:hyperlink>
        </w:p>
        <w:p w14:paraId="46C0CC1C" w14:textId="02D4221A" w:rsidR="000E48F2" w:rsidRPr="000E48F2" w:rsidRDefault="000E48F2">
          <w:pPr>
            <w:pStyle w:val="22"/>
            <w:rPr>
              <w:rFonts w:eastAsiaTheme="minorEastAsia"/>
              <w:lang w:eastAsia="ru-RU"/>
            </w:rPr>
          </w:pPr>
          <w:hyperlink w:anchor="_Toc199786019" w:history="1">
            <w:r w:rsidRPr="000E48F2">
              <w:rPr>
                <w:rStyle w:val="af6"/>
                <w:b/>
              </w:rPr>
              <w:t>6.5. Существующий и перспективный баланс производительности водоподготовительных установок и потерь теплоносителя с учетом развития системы</w:t>
            </w:r>
            <w:r w:rsidRPr="000E48F2">
              <w:rPr>
                <w:webHidden/>
              </w:rPr>
              <w:tab/>
            </w:r>
            <w:r w:rsidRPr="000E48F2">
              <w:rPr>
                <w:webHidden/>
              </w:rPr>
              <w:fldChar w:fldCharType="begin"/>
            </w:r>
            <w:r w:rsidRPr="000E48F2">
              <w:rPr>
                <w:webHidden/>
              </w:rPr>
              <w:instrText xml:space="preserve"> PAGEREF _Toc199786019 \h </w:instrText>
            </w:r>
            <w:r w:rsidRPr="000E48F2">
              <w:rPr>
                <w:webHidden/>
              </w:rPr>
            </w:r>
            <w:r w:rsidRPr="000E48F2">
              <w:rPr>
                <w:webHidden/>
              </w:rPr>
              <w:fldChar w:fldCharType="separate"/>
            </w:r>
            <w:r w:rsidRPr="000E48F2">
              <w:rPr>
                <w:webHidden/>
              </w:rPr>
              <w:t>145</w:t>
            </w:r>
            <w:r w:rsidRPr="000E48F2">
              <w:rPr>
                <w:webHidden/>
              </w:rPr>
              <w:fldChar w:fldCharType="end"/>
            </w:r>
          </w:hyperlink>
        </w:p>
        <w:p w14:paraId="6D6324C9" w14:textId="183DBAEE" w:rsidR="000E48F2" w:rsidRPr="000E48F2" w:rsidRDefault="000E48F2">
          <w:pPr>
            <w:pStyle w:val="22"/>
            <w:rPr>
              <w:rFonts w:eastAsiaTheme="minorEastAsia"/>
              <w:lang w:eastAsia="ru-RU"/>
            </w:rPr>
          </w:pPr>
          <w:hyperlink w:anchor="_Toc199786020" w:history="1">
            <w:r w:rsidRPr="000E48F2">
              <w:rPr>
                <w:rStyle w:val="af6"/>
                <w:b/>
              </w:rPr>
              <w:t>6.6. Результаты анализа качества воды</w:t>
            </w:r>
            <w:r w:rsidRPr="000E48F2">
              <w:rPr>
                <w:webHidden/>
              </w:rPr>
              <w:tab/>
            </w:r>
            <w:r w:rsidRPr="000E48F2">
              <w:rPr>
                <w:webHidden/>
              </w:rPr>
              <w:fldChar w:fldCharType="begin"/>
            </w:r>
            <w:r w:rsidRPr="000E48F2">
              <w:rPr>
                <w:webHidden/>
              </w:rPr>
              <w:instrText xml:space="preserve"> PAGEREF _Toc199786020 \h </w:instrText>
            </w:r>
            <w:r w:rsidRPr="000E48F2">
              <w:rPr>
                <w:webHidden/>
              </w:rPr>
            </w:r>
            <w:r w:rsidRPr="000E48F2">
              <w:rPr>
                <w:webHidden/>
              </w:rPr>
              <w:fldChar w:fldCharType="separate"/>
            </w:r>
            <w:r w:rsidRPr="000E48F2">
              <w:rPr>
                <w:webHidden/>
              </w:rPr>
              <w:t>151</w:t>
            </w:r>
            <w:r w:rsidRPr="000E48F2">
              <w:rPr>
                <w:webHidden/>
              </w:rPr>
              <w:fldChar w:fldCharType="end"/>
            </w:r>
          </w:hyperlink>
        </w:p>
        <w:p w14:paraId="0F873253" w14:textId="51312019" w:rsidR="000E48F2" w:rsidRPr="000E48F2" w:rsidRDefault="000E48F2">
          <w:pPr>
            <w:pStyle w:val="22"/>
            <w:rPr>
              <w:rFonts w:eastAsiaTheme="minorEastAsia"/>
              <w:lang w:eastAsia="ru-RU"/>
            </w:rPr>
          </w:pPr>
          <w:hyperlink w:anchor="_Toc199786021" w:history="1">
            <w:r w:rsidRPr="000E48F2">
              <w:rPr>
                <w:rStyle w:val="af6"/>
                <w:b/>
              </w:rPr>
              <w:t>6.7. Существующий и перспективный расход воды на компенсацию потерь и затрат теплоносителя при передаче тепловой энергии в зоне деятельности единых теплоснабжающих организации</w:t>
            </w:r>
            <w:r w:rsidRPr="000E48F2">
              <w:rPr>
                <w:webHidden/>
              </w:rPr>
              <w:tab/>
            </w:r>
            <w:r w:rsidRPr="000E48F2">
              <w:rPr>
                <w:webHidden/>
              </w:rPr>
              <w:fldChar w:fldCharType="begin"/>
            </w:r>
            <w:r w:rsidRPr="000E48F2">
              <w:rPr>
                <w:webHidden/>
              </w:rPr>
              <w:instrText xml:space="preserve"> PAGEREF _Toc199786021 \h </w:instrText>
            </w:r>
            <w:r w:rsidRPr="000E48F2">
              <w:rPr>
                <w:webHidden/>
              </w:rPr>
            </w:r>
            <w:r w:rsidRPr="000E48F2">
              <w:rPr>
                <w:webHidden/>
              </w:rPr>
              <w:fldChar w:fldCharType="separate"/>
            </w:r>
            <w:r w:rsidRPr="000E48F2">
              <w:rPr>
                <w:webHidden/>
              </w:rPr>
              <w:t>151</w:t>
            </w:r>
            <w:r w:rsidRPr="000E48F2">
              <w:rPr>
                <w:webHidden/>
              </w:rPr>
              <w:fldChar w:fldCharType="end"/>
            </w:r>
          </w:hyperlink>
        </w:p>
        <w:p w14:paraId="50A26501" w14:textId="671A6597" w:rsidR="000E48F2" w:rsidRPr="000E48F2" w:rsidRDefault="000E48F2">
          <w:pPr>
            <w:pStyle w:val="22"/>
            <w:rPr>
              <w:rFonts w:eastAsiaTheme="minorEastAsia"/>
              <w:lang w:eastAsia="ru-RU"/>
            </w:rPr>
          </w:pPr>
          <w:hyperlink w:anchor="_Toc199786022" w:history="1">
            <w:r w:rsidRPr="000E48F2">
              <w:rPr>
                <w:rStyle w:val="af6"/>
                <w:b/>
              </w:rPr>
              <w:t xml:space="preserve">6.8. Описание изменений в существующих и перспективных балансах </w:t>
            </w:r>
            <w:r w:rsidRPr="000E48F2">
              <w:rPr>
                <w:rStyle w:val="af6"/>
                <w:b/>
              </w:rPr>
              <w:lastRenderedPageBreak/>
              <w:t>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0E48F2">
              <w:rPr>
                <w:webHidden/>
              </w:rPr>
              <w:tab/>
            </w:r>
            <w:r w:rsidRPr="000E48F2">
              <w:rPr>
                <w:webHidden/>
              </w:rPr>
              <w:fldChar w:fldCharType="begin"/>
            </w:r>
            <w:r w:rsidRPr="000E48F2">
              <w:rPr>
                <w:webHidden/>
              </w:rPr>
              <w:instrText xml:space="preserve"> PAGEREF _Toc199786022 \h </w:instrText>
            </w:r>
            <w:r w:rsidRPr="000E48F2">
              <w:rPr>
                <w:webHidden/>
              </w:rPr>
            </w:r>
            <w:r w:rsidRPr="000E48F2">
              <w:rPr>
                <w:webHidden/>
              </w:rPr>
              <w:fldChar w:fldCharType="separate"/>
            </w:r>
            <w:r w:rsidRPr="000E48F2">
              <w:rPr>
                <w:webHidden/>
              </w:rPr>
              <w:t>153</w:t>
            </w:r>
            <w:r w:rsidRPr="000E48F2">
              <w:rPr>
                <w:webHidden/>
              </w:rPr>
              <w:fldChar w:fldCharType="end"/>
            </w:r>
          </w:hyperlink>
        </w:p>
        <w:p w14:paraId="0109C2D1" w14:textId="6D70B69F" w:rsidR="000E48F2" w:rsidRPr="000E48F2" w:rsidRDefault="000E48F2">
          <w:pPr>
            <w:pStyle w:val="22"/>
            <w:rPr>
              <w:rFonts w:eastAsiaTheme="minorEastAsia"/>
              <w:lang w:eastAsia="ru-RU"/>
            </w:rPr>
          </w:pPr>
          <w:hyperlink w:anchor="_Toc199786023" w:history="1">
            <w:r w:rsidRPr="000E48F2">
              <w:rPr>
                <w:rStyle w:val="af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утвержденной схеме не представлены.</w:t>
            </w:r>
            <w:r w:rsidRPr="000E48F2">
              <w:rPr>
                <w:webHidden/>
              </w:rPr>
              <w:tab/>
            </w:r>
            <w:r w:rsidRPr="000E48F2">
              <w:rPr>
                <w:webHidden/>
              </w:rPr>
              <w:fldChar w:fldCharType="begin"/>
            </w:r>
            <w:r w:rsidRPr="000E48F2">
              <w:rPr>
                <w:webHidden/>
              </w:rPr>
              <w:instrText xml:space="preserve"> PAGEREF _Toc199786023 \h </w:instrText>
            </w:r>
            <w:r w:rsidRPr="000E48F2">
              <w:rPr>
                <w:webHidden/>
              </w:rPr>
            </w:r>
            <w:r w:rsidRPr="000E48F2">
              <w:rPr>
                <w:webHidden/>
              </w:rPr>
              <w:fldChar w:fldCharType="separate"/>
            </w:r>
            <w:r w:rsidRPr="000E48F2">
              <w:rPr>
                <w:webHidden/>
              </w:rPr>
              <w:t>153</w:t>
            </w:r>
            <w:r w:rsidRPr="000E48F2">
              <w:rPr>
                <w:webHidden/>
              </w:rPr>
              <w:fldChar w:fldCharType="end"/>
            </w:r>
          </w:hyperlink>
        </w:p>
        <w:p w14:paraId="6E836B2B" w14:textId="6DDFFA75" w:rsidR="000E48F2" w:rsidRPr="000E48F2" w:rsidRDefault="000E48F2">
          <w:pPr>
            <w:pStyle w:val="22"/>
            <w:rPr>
              <w:rFonts w:eastAsiaTheme="minorEastAsia"/>
              <w:lang w:eastAsia="ru-RU"/>
            </w:rPr>
          </w:pPr>
          <w:hyperlink w:anchor="_Toc199786024" w:history="1">
            <w:r w:rsidRPr="000E48F2">
              <w:rPr>
                <w:rStyle w:val="af6"/>
                <w:b/>
              </w:rPr>
              <w:t>6.9. Сравнительный анализ расчетных и фактических тепловых потерь теплоносителя для всех зон действия источников тепловой энергии</w:t>
            </w:r>
            <w:r w:rsidRPr="000E48F2">
              <w:rPr>
                <w:webHidden/>
              </w:rPr>
              <w:tab/>
            </w:r>
            <w:r w:rsidRPr="000E48F2">
              <w:rPr>
                <w:webHidden/>
              </w:rPr>
              <w:fldChar w:fldCharType="begin"/>
            </w:r>
            <w:r w:rsidRPr="000E48F2">
              <w:rPr>
                <w:webHidden/>
              </w:rPr>
              <w:instrText xml:space="preserve"> PAGEREF _Toc199786024 \h </w:instrText>
            </w:r>
            <w:r w:rsidRPr="000E48F2">
              <w:rPr>
                <w:webHidden/>
              </w:rPr>
            </w:r>
            <w:r w:rsidRPr="000E48F2">
              <w:rPr>
                <w:webHidden/>
              </w:rPr>
              <w:fldChar w:fldCharType="separate"/>
            </w:r>
            <w:r w:rsidRPr="000E48F2">
              <w:rPr>
                <w:webHidden/>
              </w:rPr>
              <w:t>153</w:t>
            </w:r>
            <w:r w:rsidRPr="000E48F2">
              <w:rPr>
                <w:webHidden/>
              </w:rPr>
              <w:fldChar w:fldCharType="end"/>
            </w:r>
          </w:hyperlink>
        </w:p>
        <w:p w14:paraId="42B34702" w14:textId="716BA80D" w:rsidR="000E48F2" w:rsidRPr="000E48F2" w:rsidRDefault="000E48F2">
          <w:pPr>
            <w:pStyle w:val="12"/>
            <w:rPr>
              <w:rFonts w:eastAsiaTheme="minorEastAsia"/>
              <w:noProof/>
              <w:lang w:val="ru-RU" w:eastAsia="ru-RU"/>
            </w:rPr>
          </w:pPr>
          <w:hyperlink w:anchor="_Toc199786025" w:history="1">
            <w:r w:rsidRPr="000E48F2">
              <w:rPr>
                <w:rStyle w:val="af6"/>
                <w:noProof/>
                <w:lang w:val="ru-RU"/>
              </w:rPr>
              <w:t>ГЛАВА 7. ПРЕДЛОЖЕНИЯ ПО СТРОИТЕЛЬСТВУ, РЕКОНСТРУКЦИИ, ТЕХНИЧЕСКОМУ ПЕРЕВООРУЖЕНИЮ И (ИЛИ) МОДЕРНИЗАЦИИ ИСТОЧНИКОВ ТЕПЛОВОЙ ЭНЕРГИИ</w:t>
            </w:r>
            <w:r w:rsidRPr="000E48F2">
              <w:rPr>
                <w:noProof/>
                <w:webHidden/>
              </w:rPr>
              <w:tab/>
            </w:r>
            <w:r w:rsidRPr="000E48F2">
              <w:rPr>
                <w:noProof/>
                <w:webHidden/>
              </w:rPr>
              <w:fldChar w:fldCharType="begin"/>
            </w:r>
            <w:r w:rsidRPr="000E48F2">
              <w:rPr>
                <w:noProof/>
                <w:webHidden/>
              </w:rPr>
              <w:instrText xml:space="preserve"> PAGEREF _Toc199786025 \h </w:instrText>
            </w:r>
            <w:r w:rsidRPr="000E48F2">
              <w:rPr>
                <w:noProof/>
                <w:webHidden/>
              </w:rPr>
            </w:r>
            <w:r w:rsidRPr="000E48F2">
              <w:rPr>
                <w:noProof/>
                <w:webHidden/>
              </w:rPr>
              <w:fldChar w:fldCharType="separate"/>
            </w:r>
            <w:r w:rsidRPr="000E48F2">
              <w:rPr>
                <w:noProof/>
                <w:webHidden/>
              </w:rPr>
              <w:t>154</w:t>
            </w:r>
            <w:r w:rsidRPr="000E48F2">
              <w:rPr>
                <w:noProof/>
                <w:webHidden/>
              </w:rPr>
              <w:fldChar w:fldCharType="end"/>
            </w:r>
          </w:hyperlink>
        </w:p>
        <w:p w14:paraId="72B7FCCD" w14:textId="019B2EA2" w:rsidR="000E48F2" w:rsidRPr="000E48F2" w:rsidRDefault="000E48F2">
          <w:pPr>
            <w:pStyle w:val="22"/>
            <w:rPr>
              <w:rFonts w:eastAsiaTheme="minorEastAsia"/>
              <w:lang w:eastAsia="ru-RU"/>
            </w:rPr>
          </w:pPr>
          <w:hyperlink w:anchor="_Toc199786026" w:history="1">
            <w:r w:rsidRPr="000E48F2">
              <w:rPr>
                <w:rStyle w:val="af6"/>
                <w:b/>
              </w:rPr>
              <w:t>7.1. Описание условий организации централизованного теплоснабжения, индивидуального теплоснабжения, а также поквартирного отопления</w:t>
            </w:r>
            <w:r w:rsidRPr="000E48F2">
              <w:rPr>
                <w:webHidden/>
              </w:rPr>
              <w:tab/>
            </w:r>
            <w:r w:rsidRPr="000E48F2">
              <w:rPr>
                <w:webHidden/>
              </w:rPr>
              <w:fldChar w:fldCharType="begin"/>
            </w:r>
            <w:r w:rsidRPr="000E48F2">
              <w:rPr>
                <w:webHidden/>
              </w:rPr>
              <w:instrText xml:space="preserve"> PAGEREF _Toc199786026 \h </w:instrText>
            </w:r>
            <w:r w:rsidRPr="000E48F2">
              <w:rPr>
                <w:webHidden/>
              </w:rPr>
            </w:r>
            <w:r w:rsidRPr="000E48F2">
              <w:rPr>
                <w:webHidden/>
              </w:rPr>
              <w:fldChar w:fldCharType="separate"/>
            </w:r>
            <w:r w:rsidRPr="000E48F2">
              <w:rPr>
                <w:webHidden/>
              </w:rPr>
              <w:t>154</w:t>
            </w:r>
            <w:r w:rsidRPr="000E48F2">
              <w:rPr>
                <w:webHidden/>
              </w:rPr>
              <w:fldChar w:fldCharType="end"/>
            </w:r>
          </w:hyperlink>
        </w:p>
        <w:p w14:paraId="176A45F4" w14:textId="0750CE88" w:rsidR="000E48F2" w:rsidRPr="000E48F2" w:rsidRDefault="000E48F2">
          <w:pPr>
            <w:pStyle w:val="22"/>
            <w:rPr>
              <w:rFonts w:eastAsiaTheme="minorEastAsia"/>
              <w:lang w:eastAsia="ru-RU"/>
            </w:rPr>
          </w:pPr>
          <w:hyperlink w:anchor="_Toc199786027" w:history="1">
            <w:r w:rsidRPr="000E48F2">
              <w:rPr>
                <w:rStyle w:val="af6"/>
                <w:b/>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0E48F2">
              <w:rPr>
                <w:webHidden/>
              </w:rPr>
              <w:tab/>
            </w:r>
            <w:r w:rsidRPr="000E48F2">
              <w:rPr>
                <w:webHidden/>
              </w:rPr>
              <w:fldChar w:fldCharType="begin"/>
            </w:r>
            <w:r w:rsidRPr="000E48F2">
              <w:rPr>
                <w:webHidden/>
              </w:rPr>
              <w:instrText xml:space="preserve"> PAGEREF _Toc199786027 \h </w:instrText>
            </w:r>
            <w:r w:rsidRPr="000E48F2">
              <w:rPr>
                <w:webHidden/>
              </w:rPr>
            </w:r>
            <w:r w:rsidRPr="000E48F2">
              <w:rPr>
                <w:webHidden/>
              </w:rPr>
              <w:fldChar w:fldCharType="separate"/>
            </w:r>
            <w:r w:rsidRPr="000E48F2">
              <w:rPr>
                <w:webHidden/>
              </w:rPr>
              <w:t>157</w:t>
            </w:r>
            <w:r w:rsidRPr="000E48F2">
              <w:rPr>
                <w:webHidden/>
              </w:rPr>
              <w:fldChar w:fldCharType="end"/>
            </w:r>
          </w:hyperlink>
        </w:p>
        <w:p w14:paraId="630A5052" w14:textId="4041712E" w:rsidR="000E48F2" w:rsidRPr="000E48F2" w:rsidRDefault="000E48F2">
          <w:pPr>
            <w:pStyle w:val="22"/>
            <w:rPr>
              <w:rFonts w:eastAsiaTheme="minorEastAsia"/>
              <w:lang w:eastAsia="ru-RU"/>
            </w:rPr>
          </w:pPr>
          <w:hyperlink w:anchor="_Toc199786028" w:history="1">
            <w:r w:rsidRPr="000E48F2">
              <w:rPr>
                <w:rStyle w:val="af6"/>
                <w:b/>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теплоснабжения</w:t>
            </w:r>
            <w:r w:rsidRPr="000E48F2">
              <w:rPr>
                <w:webHidden/>
              </w:rPr>
              <w:tab/>
            </w:r>
            <w:r w:rsidRPr="000E48F2">
              <w:rPr>
                <w:webHidden/>
              </w:rPr>
              <w:fldChar w:fldCharType="begin"/>
            </w:r>
            <w:r w:rsidRPr="000E48F2">
              <w:rPr>
                <w:webHidden/>
              </w:rPr>
              <w:instrText xml:space="preserve"> PAGEREF _Toc199786028 \h </w:instrText>
            </w:r>
            <w:r w:rsidRPr="000E48F2">
              <w:rPr>
                <w:webHidden/>
              </w:rPr>
            </w:r>
            <w:r w:rsidRPr="000E48F2">
              <w:rPr>
                <w:webHidden/>
              </w:rPr>
              <w:fldChar w:fldCharType="separate"/>
            </w:r>
            <w:r w:rsidRPr="000E48F2">
              <w:rPr>
                <w:webHidden/>
              </w:rPr>
              <w:t>157</w:t>
            </w:r>
            <w:r w:rsidRPr="000E48F2">
              <w:rPr>
                <w:webHidden/>
              </w:rPr>
              <w:fldChar w:fldCharType="end"/>
            </w:r>
          </w:hyperlink>
        </w:p>
        <w:p w14:paraId="1DB839D9" w14:textId="64F55D4C" w:rsidR="000E48F2" w:rsidRPr="000E48F2" w:rsidRDefault="000E48F2">
          <w:pPr>
            <w:pStyle w:val="22"/>
            <w:rPr>
              <w:rFonts w:eastAsiaTheme="minorEastAsia"/>
              <w:lang w:eastAsia="ru-RU"/>
            </w:rPr>
          </w:pPr>
          <w:hyperlink w:anchor="_Toc199786029" w:history="1">
            <w:r w:rsidRPr="000E48F2">
              <w:rPr>
                <w:rStyle w:val="af6"/>
                <w:b/>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0E48F2">
              <w:rPr>
                <w:webHidden/>
              </w:rPr>
              <w:tab/>
            </w:r>
            <w:r w:rsidRPr="000E48F2">
              <w:rPr>
                <w:webHidden/>
              </w:rPr>
              <w:fldChar w:fldCharType="begin"/>
            </w:r>
            <w:r w:rsidRPr="000E48F2">
              <w:rPr>
                <w:webHidden/>
              </w:rPr>
              <w:instrText xml:space="preserve"> PAGEREF _Toc199786029 \h </w:instrText>
            </w:r>
            <w:r w:rsidRPr="000E48F2">
              <w:rPr>
                <w:webHidden/>
              </w:rPr>
            </w:r>
            <w:r w:rsidRPr="000E48F2">
              <w:rPr>
                <w:webHidden/>
              </w:rPr>
              <w:fldChar w:fldCharType="separate"/>
            </w:r>
            <w:r w:rsidRPr="000E48F2">
              <w:rPr>
                <w:webHidden/>
              </w:rPr>
              <w:t>158</w:t>
            </w:r>
            <w:r w:rsidRPr="000E48F2">
              <w:rPr>
                <w:webHidden/>
              </w:rPr>
              <w:fldChar w:fldCharType="end"/>
            </w:r>
          </w:hyperlink>
        </w:p>
        <w:p w14:paraId="3F900E6D" w14:textId="7A9AB3AE" w:rsidR="000E48F2" w:rsidRPr="000E48F2" w:rsidRDefault="000E48F2">
          <w:pPr>
            <w:pStyle w:val="22"/>
            <w:rPr>
              <w:rFonts w:eastAsiaTheme="minorEastAsia"/>
              <w:lang w:eastAsia="ru-RU"/>
            </w:rPr>
          </w:pPr>
          <w:hyperlink w:anchor="_Toc199786030" w:history="1">
            <w:r w:rsidRPr="000E48F2">
              <w:rPr>
                <w:rStyle w:val="af6"/>
                <w:b/>
              </w:rPr>
              <w:t>7.5. Обоснование предлагаемых для строительства источников тепловой энергии (котельных) для обеспечения перспективных тепловых нагрузок</w:t>
            </w:r>
            <w:r w:rsidRPr="000E48F2">
              <w:rPr>
                <w:webHidden/>
              </w:rPr>
              <w:tab/>
            </w:r>
            <w:r w:rsidRPr="000E48F2">
              <w:rPr>
                <w:webHidden/>
              </w:rPr>
              <w:fldChar w:fldCharType="begin"/>
            </w:r>
            <w:r w:rsidRPr="000E48F2">
              <w:rPr>
                <w:webHidden/>
              </w:rPr>
              <w:instrText xml:space="preserve"> PAGEREF _Toc199786030 \h </w:instrText>
            </w:r>
            <w:r w:rsidRPr="000E48F2">
              <w:rPr>
                <w:webHidden/>
              </w:rPr>
            </w:r>
            <w:r w:rsidRPr="000E48F2">
              <w:rPr>
                <w:webHidden/>
              </w:rPr>
              <w:fldChar w:fldCharType="separate"/>
            </w:r>
            <w:r w:rsidRPr="000E48F2">
              <w:rPr>
                <w:webHidden/>
              </w:rPr>
              <w:t>158</w:t>
            </w:r>
            <w:r w:rsidRPr="000E48F2">
              <w:rPr>
                <w:webHidden/>
              </w:rPr>
              <w:fldChar w:fldCharType="end"/>
            </w:r>
          </w:hyperlink>
        </w:p>
        <w:p w14:paraId="14864836" w14:textId="21A9A854" w:rsidR="000E48F2" w:rsidRPr="000E48F2" w:rsidRDefault="000E48F2">
          <w:pPr>
            <w:pStyle w:val="22"/>
            <w:rPr>
              <w:rFonts w:eastAsiaTheme="minorEastAsia"/>
              <w:lang w:eastAsia="ru-RU"/>
            </w:rPr>
          </w:pPr>
          <w:hyperlink w:anchor="_Toc199786031" w:history="1">
            <w:r w:rsidRPr="000E48F2">
              <w:rPr>
                <w:rStyle w:val="af6"/>
                <w:b/>
              </w:rPr>
              <w:t>7.6.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0E48F2">
              <w:rPr>
                <w:webHidden/>
              </w:rPr>
              <w:tab/>
            </w:r>
            <w:r w:rsidRPr="000E48F2">
              <w:rPr>
                <w:webHidden/>
              </w:rPr>
              <w:fldChar w:fldCharType="begin"/>
            </w:r>
            <w:r w:rsidRPr="000E48F2">
              <w:rPr>
                <w:webHidden/>
              </w:rPr>
              <w:instrText xml:space="preserve"> PAGEREF _Toc199786031 \h </w:instrText>
            </w:r>
            <w:r w:rsidRPr="000E48F2">
              <w:rPr>
                <w:webHidden/>
              </w:rPr>
            </w:r>
            <w:r w:rsidRPr="000E48F2">
              <w:rPr>
                <w:webHidden/>
              </w:rPr>
              <w:fldChar w:fldCharType="separate"/>
            </w:r>
            <w:r w:rsidRPr="000E48F2">
              <w:rPr>
                <w:webHidden/>
              </w:rPr>
              <w:t>158</w:t>
            </w:r>
            <w:r w:rsidRPr="000E48F2">
              <w:rPr>
                <w:webHidden/>
              </w:rPr>
              <w:fldChar w:fldCharType="end"/>
            </w:r>
          </w:hyperlink>
        </w:p>
        <w:p w14:paraId="7E8D0692" w14:textId="4B7E65D6" w:rsidR="000E48F2" w:rsidRPr="000E48F2" w:rsidRDefault="000E48F2">
          <w:pPr>
            <w:pStyle w:val="22"/>
            <w:rPr>
              <w:rFonts w:eastAsiaTheme="minorEastAsia"/>
              <w:lang w:eastAsia="ru-RU"/>
            </w:rPr>
          </w:pPr>
          <w:hyperlink w:anchor="_Toc199786032" w:history="1">
            <w:r w:rsidRPr="000E48F2">
              <w:rPr>
                <w:rStyle w:val="af6"/>
                <w:b/>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r w:rsidRPr="000E48F2">
              <w:rPr>
                <w:webHidden/>
              </w:rPr>
              <w:tab/>
            </w:r>
            <w:r w:rsidRPr="000E48F2">
              <w:rPr>
                <w:webHidden/>
              </w:rPr>
              <w:fldChar w:fldCharType="begin"/>
            </w:r>
            <w:r w:rsidRPr="000E48F2">
              <w:rPr>
                <w:webHidden/>
              </w:rPr>
              <w:instrText xml:space="preserve"> PAGEREF _Toc199786032 \h </w:instrText>
            </w:r>
            <w:r w:rsidRPr="000E48F2">
              <w:rPr>
                <w:webHidden/>
              </w:rPr>
            </w:r>
            <w:r w:rsidRPr="000E48F2">
              <w:rPr>
                <w:webHidden/>
              </w:rPr>
              <w:fldChar w:fldCharType="separate"/>
            </w:r>
            <w:r w:rsidRPr="000E48F2">
              <w:rPr>
                <w:webHidden/>
              </w:rPr>
              <w:t>158</w:t>
            </w:r>
            <w:r w:rsidRPr="000E48F2">
              <w:rPr>
                <w:webHidden/>
              </w:rPr>
              <w:fldChar w:fldCharType="end"/>
            </w:r>
          </w:hyperlink>
        </w:p>
        <w:p w14:paraId="03420FC5" w14:textId="3CB58205" w:rsidR="000E48F2" w:rsidRPr="000E48F2" w:rsidRDefault="000E48F2">
          <w:pPr>
            <w:pStyle w:val="22"/>
            <w:rPr>
              <w:rFonts w:eastAsiaTheme="minorEastAsia"/>
              <w:lang w:eastAsia="ru-RU"/>
            </w:rPr>
          </w:pPr>
          <w:hyperlink w:anchor="_Toc199786033" w:history="1">
            <w:r w:rsidRPr="000E48F2">
              <w:rPr>
                <w:rStyle w:val="af6"/>
                <w:b/>
              </w:rPr>
              <w:t>7.8.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0E48F2">
              <w:rPr>
                <w:webHidden/>
              </w:rPr>
              <w:tab/>
            </w:r>
            <w:r w:rsidRPr="000E48F2">
              <w:rPr>
                <w:webHidden/>
              </w:rPr>
              <w:fldChar w:fldCharType="begin"/>
            </w:r>
            <w:r w:rsidRPr="000E48F2">
              <w:rPr>
                <w:webHidden/>
              </w:rPr>
              <w:instrText xml:space="preserve"> PAGEREF _Toc199786033 \h </w:instrText>
            </w:r>
            <w:r w:rsidRPr="000E48F2">
              <w:rPr>
                <w:webHidden/>
              </w:rPr>
            </w:r>
            <w:r w:rsidRPr="000E48F2">
              <w:rPr>
                <w:webHidden/>
              </w:rPr>
              <w:fldChar w:fldCharType="separate"/>
            </w:r>
            <w:r w:rsidRPr="000E48F2">
              <w:rPr>
                <w:webHidden/>
              </w:rPr>
              <w:t>158</w:t>
            </w:r>
            <w:r w:rsidRPr="000E48F2">
              <w:rPr>
                <w:webHidden/>
              </w:rPr>
              <w:fldChar w:fldCharType="end"/>
            </w:r>
          </w:hyperlink>
        </w:p>
        <w:p w14:paraId="1863AE71" w14:textId="36BE85FD" w:rsidR="000E48F2" w:rsidRPr="000E48F2" w:rsidRDefault="000E48F2">
          <w:pPr>
            <w:pStyle w:val="22"/>
            <w:rPr>
              <w:rFonts w:eastAsiaTheme="minorEastAsia"/>
              <w:lang w:eastAsia="ru-RU"/>
            </w:rPr>
          </w:pPr>
          <w:hyperlink w:anchor="_Toc199786034" w:history="1">
            <w:r w:rsidRPr="000E48F2">
              <w:rPr>
                <w:rStyle w:val="af6"/>
                <w:b/>
              </w:rPr>
              <w:t>7.9.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0E48F2">
              <w:rPr>
                <w:webHidden/>
              </w:rPr>
              <w:tab/>
            </w:r>
            <w:r w:rsidRPr="000E48F2">
              <w:rPr>
                <w:webHidden/>
              </w:rPr>
              <w:fldChar w:fldCharType="begin"/>
            </w:r>
            <w:r w:rsidRPr="000E48F2">
              <w:rPr>
                <w:webHidden/>
              </w:rPr>
              <w:instrText xml:space="preserve"> PAGEREF _Toc199786034 \h </w:instrText>
            </w:r>
            <w:r w:rsidRPr="000E48F2">
              <w:rPr>
                <w:webHidden/>
              </w:rPr>
            </w:r>
            <w:r w:rsidRPr="000E48F2">
              <w:rPr>
                <w:webHidden/>
              </w:rPr>
              <w:fldChar w:fldCharType="separate"/>
            </w:r>
            <w:r w:rsidRPr="000E48F2">
              <w:rPr>
                <w:webHidden/>
              </w:rPr>
              <w:t>159</w:t>
            </w:r>
            <w:r w:rsidRPr="000E48F2">
              <w:rPr>
                <w:webHidden/>
              </w:rPr>
              <w:fldChar w:fldCharType="end"/>
            </w:r>
          </w:hyperlink>
        </w:p>
        <w:p w14:paraId="4327EF88" w14:textId="12231544" w:rsidR="000E48F2" w:rsidRPr="000E48F2" w:rsidRDefault="000E48F2">
          <w:pPr>
            <w:pStyle w:val="22"/>
            <w:rPr>
              <w:rFonts w:eastAsiaTheme="minorEastAsia"/>
              <w:lang w:eastAsia="ru-RU"/>
            </w:rPr>
          </w:pPr>
          <w:hyperlink w:anchor="_Toc199786035" w:history="1">
            <w:r w:rsidRPr="000E48F2">
              <w:rPr>
                <w:rStyle w:val="af6"/>
                <w:b/>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0E48F2">
              <w:rPr>
                <w:webHidden/>
              </w:rPr>
              <w:tab/>
            </w:r>
            <w:r w:rsidRPr="000E48F2">
              <w:rPr>
                <w:webHidden/>
              </w:rPr>
              <w:fldChar w:fldCharType="begin"/>
            </w:r>
            <w:r w:rsidRPr="000E48F2">
              <w:rPr>
                <w:webHidden/>
              </w:rPr>
              <w:instrText xml:space="preserve"> PAGEREF _Toc199786035 \h </w:instrText>
            </w:r>
            <w:r w:rsidRPr="000E48F2">
              <w:rPr>
                <w:webHidden/>
              </w:rPr>
            </w:r>
            <w:r w:rsidRPr="000E48F2">
              <w:rPr>
                <w:webHidden/>
              </w:rPr>
              <w:fldChar w:fldCharType="separate"/>
            </w:r>
            <w:r w:rsidRPr="000E48F2">
              <w:rPr>
                <w:webHidden/>
              </w:rPr>
              <w:t>159</w:t>
            </w:r>
            <w:r w:rsidRPr="000E48F2">
              <w:rPr>
                <w:webHidden/>
              </w:rPr>
              <w:fldChar w:fldCharType="end"/>
            </w:r>
          </w:hyperlink>
        </w:p>
        <w:p w14:paraId="6E1D1403" w14:textId="4B00D5C5" w:rsidR="000E48F2" w:rsidRPr="000E48F2" w:rsidRDefault="000E48F2">
          <w:pPr>
            <w:pStyle w:val="22"/>
            <w:rPr>
              <w:rFonts w:eastAsiaTheme="minorEastAsia"/>
              <w:lang w:eastAsia="ru-RU"/>
            </w:rPr>
          </w:pPr>
          <w:hyperlink w:anchor="_Toc199786036" w:history="1">
            <w:r w:rsidRPr="000E48F2">
              <w:rPr>
                <w:rStyle w:val="af6"/>
                <w:b/>
              </w:rPr>
              <w:t>7.11. Обоснование предлагаемых для строительства и реконструкции котельных для обеспечения надежности теплоснабжения потребителей</w:t>
            </w:r>
            <w:r w:rsidRPr="000E48F2">
              <w:rPr>
                <w:webHidden/>
              </w:rPr>
              <w:tab/>
            </w:r>
            <w:r w:rsidRPr="000E48F2">
              <w:rPr>
                <w:webHidden/>
              </w:rPr>
              <w:fldChar w:fldCharType="begin"/>
            </w:r>
            <w:r w:rsidRPr="000E48F2">
              <w:rPr>
                <w:webHidden/>
              </w:rPr>
              <w:instrText xml:space="preserve"> PAGEREF _Toc199786036 \h </w:instrText>
            </w:r>
            <w:r w:rsidRPr="000E48F2">
              <w:rPr>
                <w:webHidden/>
              </w:rPr>
            </w:r>
            <w:r w:rsidRPr="000E48F2">
              <w:rPr>
                <w:webHidden/>
              </w:rPr>
              <w:fldChar w:fldCharType="separate"/>
            </w:r>
            <w:r w:rsidRPr="000E48F2">
              <w:rPr>
                <w:webHidden/>
              </w:rPr>
              <w:t>159</w:t>
            </w:r>
            <w:r w:rsidRPr="000E48F2">
              <w:rPr>
                <w:webHidden/>
              </w:rPr>
              <w:fldChar w:fldCharType="end"/>
            </w:r>
          </w:hyperlink>
        </w:p>
        <w:p w14:paraId="6C95AE99" w14:textId="0DF10702" w:rsidR="000E48F2" w:rsidRPr="000E48F2" w:rsidRDefault="000E48F2">
          <w:pPr>
            <w:pStyle w:val="22"/>
            <w:rPr>
              <w:rFonts w:eastAsiaTheme="minorEastAsia"/>
              <w:lang w:eastAsia="ru-RU"/>
            </w:rPr>
          </w:pPr>
          <w:hyperlink w:anchor="_Toc199786037" w:history="1">
            <w:r w:rsidRPr="000E48F2">
              <w:rPr>
                <w:rStyle w:val="af6"/>
                <w:b/>
              </w:rPr>
              <w:t>7.12.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0E48F2">
              <w:rPr>
                <w:webHidden/>
              </w:rPr>
              <w:tab/>
            </w:r>
            <w:r w:rsidRPr="000E48F2">
              <w:rPr>
                <w:webHidden/>
              </w:rPr>
              <w:fldChar w:fldCharType="begin"/>
            </w:r>
            <w:r w:rsidRPr="000E48F2">
              <w:rPr>
                <w:webHidden/>
              </w:rPr>
              <w:instrText xml:space="preserve"> PAGEREF _Toc199786037 \h </w:instrText>
            </w:r>
            <w:r w:rsidRPr="000E48F2">
              <w:rPr>
                <w:webHidden/>
              </w:rPr>
            </w:r>
            <w:r w:rsidRPr="000E48F2">
              <w:rPr>
                <w:webHidden/>
              </w:rPr>
              <w:fldChar w:fldCharType="separate"/>
            </w:r>
            <w:r w:rsidRPr="000E48F2">
              <w:rPr>
                <w:webHidden/>
              </w:rPr>
              <w:t>161</w:t>
            </w:r>
            <w:r w:rsidRPr="000E48F2">
              <w:rPr>
                <w:webHidden/>
              </w:rPr>
              <w:fldChar w:fldCharType="end"/>
            </w:r>
          </w:hyperlink>
        </w:p>
        <w:p w14:paraId="455818FF" w14:textId="15E31246" w:rsidR="000E48F2" w:rsidRPr="000E48F2" w:rsidRDefault="000E48F2">
          <w:pPr>
            <w:pStyle w:val="22"/>
            <w:rPr>
              <w:rFonts w:eastAsiaTheme="minorEastAsia"/>
              <w:lang w:eastAsia="ru-RU"/>
            </w:rPr>
          </w:pPr>
          <w:hyperlink w:anchor="_Toc199786038" w:history="1">
            <w:r w:rsidRPr="000E48F2">
              <w:rPr>
                <w:rStyle w:val="af6"/>
                <w:b/>
              </w:rPr>
              <w:t>7.13. Обоснование организации индивидуального теплоснабжения в зонах застройки поселения малоэтажными жилыми зданиями</w:t>
            </w:r>
            <w:r w:rsidRPr="000E48F2">
              <w:rPr>
                <w:webHidden/>
              </w:rPr>
              <w:tab/>
            </w:r>
            <w:r w:rsidRPr="000E48F2">
              <w:rPr>
                <w:webHidden/>
              </w:rPr>
              <w:fldChar w:fldCharType="begin"/>
            </w:r>
            <w:r w:rsidRPr="000E48F2">
              <w:rPr>
                <w:webHidden/>
              </w:rPr>
              <w:instrText xml:space="preserve"> PAGEREF _Toc199786038 \h </w:instrText>
            </w:r>
            <w:r w:rsidRPr="000E48F2">
              <w:rPr>
                <w:webHidden/>
              </w:rPr>
            </w:r>
            <w:r w:rsidRPr="000E48F2">
              <w:rPr>
                <w:webHidden/>
              </w:rPr>
              <w:fldChar w:fldCharType="separate"/>
            </w:r>
            <w:r w:rsidRPr="000E48F2">
              <w:rPr>
                <w:webHidden/>
              </w:rPr>
              <w:t>161</w:t>
            </w:r>
            <w:r w:rsidRPr="000E48F2">
              <w:rPr>
                <w:webHidden/>
              </w:rPr>
              <w:fldChar w:fldCharType="end"/>
            </w:r>
          </w:hyperlink>
        </w:p>
        <w:p w14:paraId="5FC3BA63" w14:textId="020D9C14" w:rsidR="000E48F2" w:rsidRPr="000E48F2" w:rsidRDefault="000E48F2">
          <w:pPr>
            <w:pStyle w:val="22"/>
            <w:rPr>
              <w:rFonts w:eastAsiaTheme="minorEastAsia"/>
              <w:lang w:eastAsia="ru-RU"/>
            </w:rPr>
          </w:pPr>
          <w:hyperlink w:anchor="_Toc199786039" w:history="1">
            <w:r w:rsidRPr="000E48F2">
              <w:rPr>
                <w:rStyle w:val="af6"/>
                <w:b/>
              </w:rPr>
              <w:t>7.14.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r w:rsidRPr="000E48F2">
              <w:rPr>
                <w:webHidden/>
              </w:rPr>
              <w:tab/>
            </w:r>
            <w:r w:rsidRPr="000E48F2">
              <w:rPr>
                <w:webHidden/>
              </w:rPr>
              <w:fldChar w:fldCharType="begin"/>
            </w:r>
            <w:r w:rsidRPr="000E48F2">
              <w:rPr>
                <w:webHidden/>
              </w:rPr>
              <w:instrText xml:space="preserve"> PAGEREF _Toc199786039 \h </w:instrText>
            </w:r>
            <w:r w:rsidRPr="000E48F2">
              <w:rPr>
                <w:webHidden/>
              </w:rPr>
            </w:r>
            <w:r w:rsidRPr="000E48F2">
              <w:rPr>
                <w:webHidden/>
              </w:rPr>
              <w:fldChar w:fldCharType="separate"/>
            </w:r>
            <w:r w:rsidRPr="000E48F2">
              <w:rPr>
                <w:webHidden/>
              </w:rPr>
              <w:t>161</w:t>
            </w:r>
            <w:r w:rsidRPr="000E48F2">
              <w:rPr>
                <w:webHidden/>
              </w:rPr>
              <w:fldChar w:fldCharType="end"/>
            </w:r>
          </w:hyperlink>
        </w:p>
        <w:p w14:paraId="72D25A4D" w14:textId="45BA2A32" w:rsidR="000E48F2" w:rsidRPr="000E48F2" w:rsidRDefault="000E48F2">
          <w:pPr>
            <w:pStyle w:val="22"/>
            <w:rPr>
              <w:rFonts w:eastAsiaTheme="minorEastAsia"/>
              <w:lang w:eastAsia="ru-RU"/>
            </w:rPr>
          </w:pPr>
          <w:hyperlink w:anchor="_Toc199786040" w:history="1">
            <w:r w:rsidRPr="000E48F2">
              <w:rPr>
                <w:rStyle w:val="af6"/>
                <w:b/>
              </w:rPr>
              <w:t>7.15.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0E48F2">
              <w:rPr>
                <w:webHidden/>
              </w:rPr>
              <w:tab/>
            </w:r>
            <w:r w:rsidRPr="000E48F2">
              <w:rPr>
                <w:webHidden/>
              </w:rPr>
              <w:fldChar w:fldCharType="begin"/>
            </w:r>
            <w:r w:rsidRPr="000E48F2">
              <w:rPr>
                <w:webHidden/>
              </w:rPr>
              <w:instrText xml:space="preserve"> PAGEREF _Toc199786040 \h </w:instrText>
            </w:r>
            <w:r w:rsidRPr="000E48F2">
              <w:rPr>
                <w:webHidden/>
              </w:rPr>
            </w:r>
            <w:r w:rsidRPr="000E48F2">
              <w:rPr>
                <w:webHidden/>
              </w:rPr>
              <w:fldChar w:fldCharType="separate"/>
            </w:r>
            <w:r w:rsidRPr="000E48F2">
              <w:rPr>
                <w:webHidden/>
              </w:rPr>
              <w:t>164</w:t>
            </w:r>
            <w:r w:rsidRPr="000E48F2">
              <w:rPr>
                <w:webHidden/>
              </w:rPr>
              <w:fldChar w:fldCharType="end"/>
            </w:r>
          </w:hyperlink>
        </w:p>
        <w:p w14:paraId="0ADF4339" w14:textId="5977E5AD" w:rsidR="000E48F2" w:rsidRPr="000E48F2" w:rsidRDefault="000E48F2">
          <w:pPr>
            <w:pStyle w:val="22"/>
            <w:rPr>
              <w:rFonts w:eastAsiaTheme="minorEastAsia"/>
              <w:lang w:eastAsia="ru-RU"/>
            </w:rPr>
          </w:pPr>
          <w:hyperlink w:anchor="_Toc199786041" w:history="1">
            <w:r w:rsidRPr="000E48F2">
              <w:rPr>
                <w:rStyle w:val="af6"/>
                <w:b/>
              </w:rPr>
              <w:t>7.16. Обоснование организации теплоснабжения в производственных зонах на территории поселения</w:t>
            </w:r>
            <w:r w:rsidRPr="000E48F2">
              <w:rPr>
                <w:webHidden/>
              </w:rPr>
              <w:tab/>
            </w:r>
            <w:r w:rsidRPr="000E48F2">
              <w:rPr>
                <w:webHidden/>
              </w:rPr>
              <w:fldChar w:fldCharType="begin"/>
            </w:r>
            <w:r w:rsidRPr="000E48F2">
              <w:rPr>
                <w:webHidden/>
              </w:rPr>
              <w:instrText xml:space="preserve"> PAGEREF _Toc199786041 \h </w:instrText>
            </w:r>
            <w:r w:rsidRPr="000E48F2">
              <w:rPr>
                <w:webHidden/>
              </w:rPr>
            </w:r>
            <w:r w:rsidRPr="000E48F2">
              <w:rPr>
                <w:webHidden/>
              </w:rPr>
              <w:fldChar w:fldCharType="separate"/>
            </w:r>
            <w:r w:rsidRPr="000E48F2">
              <w:rPr>
                <w:webHidden/>
              </w:rPr>
              <w:t>164</w:t>
            </w:r>
            <w:r w:rsidRPr="000E48F2">
              <w:rPr>
                <w:webHidden/>
              </w:rPr>
              <w:fldChar w:fldCharType="end"/>
            </w:r>
          </w:hyperlink>
        </w:p>
        <w:p w14:paraId="32228FF0" w14:textId="00C8F0EC" w:rsidR="000E48F2" w:rsidRPr="000E48F2" w:rsidRDefault="000E48F2">
          <w:pPr>
            <w:pStyle w:val="22"/>
            <w:rPr>
              <w:rFonts w:eastAsiaTheme="minorEastAsia"/>
              <w:lang w:eastAsia="ru-RU"/>
            </w:rPr>
          </w:pPr>
          <w:hyperlink w:anchor="_Toc199786042" w:history="1">
            <w:r w:rsidRPr="000E48F2">
              <w:rPr>
                <w:rStyle w:val="af6"/>
                <w:b/>
              </w:rPr>
              <w:t>7.17. Результаты расчетов радиуса эффективного теплоснабжения</w:t>
            </w:r>
            <w:r w:rsidRPr="000E48F2">
              <w:rPr>
                <w:webHidden/>
              </w:rPr>
              <w:tab/>
            </w:r>
            <w:r w:rsidRPr="000E48F2">
              <w:rPr>
                <w:webHidden/>
              </w:rPr>
              <w:fldChar w:fldCharType="begin"/>
            </w:r>
            <w:r w:rsidRPr="000E48F2">
              <w:rPr>
                <w:webHidden/>
              </w:rPr>
              <w:instrText xml:space="preserve"> PAGEREF _Toc199786042 \h </w:instrText>
            </w:r>
            <w:r w:rsidRPr="000E48F2">
              <w:rPr>
                <w:webHidden/>
              </w:rPr>
            </w:r>
            <w:r w:rsidRPr="000E48F2">
              <w:rPr>
                <w:webHidden/>
              </w:rPr>
              <w:fldChar w:fldCharType="separate"/>
            </w:r>
            <w:r w:rsidRPr="000E48F2">
              <w:rPr>
                <w:webHidden/>
              </w:rPr>
              <w:t>164</w:t>
            </w:r>
            <w:r w:rsidRPr="000E48F2">
              <w:rPr>
                <w:webHidden/>
              </w:rPr>
              <w:fldChar w:fldCharType="end"/>
            </w:r>
          </w:hyperlink>
        </w:p>
        <w:p w14:paraId="72F8C6CC" w14:textId="23C57F01" w:rsidR="000E48F2" w:rsidRPr="000E48F2" w:rsidRDefault="000E48F2">
          <w:pPr>
            <w:pStyle w:val="22"/>
            <w:rPr>
              <w:rFonts w:eastAsiaTheme="minorEastAsia"/>
              <w:lang w:eastAsia="ru-RU"/>
            </w:rPr>
          </w:pPr>
          <w:hyperlink w:anchor="_Toc199786043" w:history="1">
            <w:r w:rsidRPr="000E48F2">
              <w:rPr>
                <w:rStyle w:val="af6"/>
                <w:b/>
              </w:rPr>
              <w:t>7.18.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w:t>
            </w:r>
            <w:r w:rsidRPr="000E48F2">
              <w:rPr>
                <w:webHidden/>
              </w:rPr>
              <w:tab/>
            </w:r>
            <w:r w:rsidRPr="000E48F2">
              <w:rPr>
                <w:webHidden/>
              </w:rPr>
              <w:fldChar w:fldCharType="begin"/>
            </w:r>
            <w:r w:rsidRPr="000E48F2">
              <w:rPr>
                <w:webHidden/>
              </w:rPr>
              <w:instrText xml:space="preserve"> PAGEREF _Toc199786043 \h </w:instrText>
            </w:r>
            <w:r w:rsidRPr="000E48F2">
              <w:rPr>
                <w:webHidden/>
              </w:rPr>
            </w:r>
            <w:r w:rsidRPr="000E48F2">
              <w:rPr>
                <w:webHidden/>
              </w:rPr>
              <w:fldChar w:fldCharType="separate"/>
            </w:r>
            <w:r w:rsidRPr="000E48F2">
              <w:rPr>
                <w:webHidden/>
              </w:rPr>
              <w:t>164</w:t>
            </w:r>
            <w:r w:rsidRPr="000E48F2">
              <w:rPr>
                <w:webHidden/>
              </w:rPr>
              <w:fldChar w:fldCharType="end"/>
            </w:r>
          </w:hyperlink>
        </w:p>
        <w:p w14:paraId="4CEF6D6E" w14:textId="782F7D45" w:rsidR="000E48F2" w:rsidRPr="000E48F2" w:rsidRDefault="000E48F2">
          <w:pPr>
            <w:pStyle w:val="12"/>
            <w:rPr>
              <w:rFonts w:eastAsiaTheme="minorEastAsia"/>
              <w:noProof/>
              <w:lang w:val="ru-RU" w:eastAsia="ru-RU"/>
            </w:rPr>
          </w:pPr>
          <w:hyperlink w:anchor="_Toc199786044" w:history="1">
            <w:r w:rsidRPr="000E48F2">
              <w:rPr>
                <w:rStyle w:val="af6"/>
                <w:noProof/>
                <w:lang w:val="ru-RU"/>
              </w:rPr>
              <w:t>ГЛАВА 8. ПРЕДЛОЖЕНИЯ ПО СТРОИТЕЛЬСТВУ, РЕКОНСТРУКЦИИ И (ИЛИ) МОДЕРНИЗАЦИИ ТЕПЛОВЫХ СЕТЕЙ</w:t>
            </w:r>
            <w:r w:rsidRPr="000E48F2">
              <w:rPr>
                <w:noProof/>
                <w:webHidden/>
              </w:rPr>
              <w:tab/>
            </w:r>
            <w:r w:rsidRPr="000E48F2">
              <w:rPr>
                <w:noProof/>
                <w:webHidden/>
              </w:rPr>
              <w:fldChar w:fldCharType="begin"/>
            </w:r>
            <w:r w:rsidRPr="000E48F2">
              <w:rPr>
                <w:noProof/>
                <w:webHidden/>
              </w:rPr>
              <w:instrText xml:space="preserve"> PAGEREF _Toc199786044 \h </w:instrText>
            </w:r>
            <w:r w:rsidRPr="000E48F2">
              <w:rPr>
                <w:noProof/>
                <w:webHidden/>
              </w:rPr>
            </w:r>
            <w:r w:rsidRPr="000E48F2">
              <w:rPr>
                <w:noProof/>
                <w:webHidden/>
              </w:rPr>
              <w:fldChar w:fldCharType="separate"/>
            </w:r>
            <w:r w:rsidRPr="000E48F2">
              <w:rPr>
                <w:noProof/>
                <w:webHidden/>
              </w:rPr>
              <w:t>165</w:t>
            </w:r>
            <w:r w:rsidRPr="000E48F2">
              <w:rPr>
                <w:noProof/>
                <w:webHidden/>
              </w:rPr>
              <w:fldChar w:fldCharType="end"/>
            </w:r>
          </w:hyperlink>
        </w:p>
        <w:p w14:paraId="1845EF67" w14:textId="142481A2" w:rsidR="000E48F2" w:rsidRPr="000E48F2" w:rsidRDefault="000E48F2">
          <w:pPr>
            <w:pStyle w:val="22"/>
            <w:rPr>
              <w:rFonts w:eastAsiaTheme="minorEastAsia"/>
              <w:lang w:eastAsia="ru-RU"/>
            </w:rPr>
          </w:pPr>
          <w:hyperlink w:anchor="_Toc199786045" w:history="1">
            <w:r w:rsidRPr="000E48F2">
              <w:rPr>
                <w:rStyle w:val="af6"/>
                <w:b/>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Pr="000E48F2">
              <w:rPr>
                <w:webHidden/>
              </w:rPr>
              <w:tab/>
            </w:r>
            <w:r w:rsidRPr="000E48F2">
              <w:rPr>
                <w:webHidden/>
              </w:rPr>
              <w:fldChar w:fldCharType="begin"/>
            </w:r>
            <w:r w:rsidRPr="000E48F2">
              <w:rPr>
                <w:webHidden/>
              </w:rPr>
              <w:instrText xml:space="preserve"> PAGEREF _Toc199786045 \h </w:instrText>
            </w:r>
            <w:r w:rsidRPr="000E48F2">
              <w:rPr>
                <w:webHidden/>
              </w:rPr>
            </w:r>
            <w:r w:rsidRPr="000E48F2">
              <w:rPr>
                <w:webHidden/>
              </w:rPr>
              <w:fldChar w:fldCharType="separate"/>
            </w:r>
            <w:r w:rsidRPr="000E48F2">
              <w:rPr>
                <w:webHidden/>
              </w:rPr>
              <w:t>165</w:t>
            </w:r>
            <w:r w:rsidRPr="000E48F2">
              <w:rPr>
                <w:webHidden/>
              </w:rPr>
              <w:fldChar w:fldCharType="end"/>
            </w:r>
          </w:hyperlink>
        </w:p>
        <w:p w14:paraId="4DFDFF1C" w14:textId="413C8DCE" w:rsidR="000E48F2" w:rsidRPr="000E48F2" w:rsidRDefault="000E48F2">
          <w:pPr>
            <w:pStyle w:val="22"/>
            <w:rPr>
              <w:rFonts w:eastAsiaTheme="minorEastAsia"/>
              <w:lang w:eastAsia="ru-RU"/>
            </w:rPr>
          </w:pPr>
          <w:hyperlink w:anchor="_Toc199786046" w:history="1">
            <w:r w:rsidRPr="000E48F2">
              <w:rPr>
                <w:rStyle w:val="af6"/>
                <w:b/>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0E48F2">
              <w:rPr>
                <w:webHidden/>
              </w:rPr>
              <w:tab/>
            </w:r>
            <w:r w:rsidRPr="000E48F2">
              <w:rPr>
                <w:webHidden/>
              </w:rPr>
              <w:fldChar w:fldCharType="begin"/>
            </w:r>
            <w:r w:rsidRPr="000E48F2">
              <w:rPr>
                <w:webHidden/>
              </w:rPr>
              <w:instrText xml:space="preserve"> PAGEREF _Toc199786046 \h </w:instrText>
            </w:r>
            <w:r w:rsidRPr="000E48F2">
              <w:rPr>
                <w:webHidden/>
              </w:rPr>
            </w:r>
            <w:r w:rsidRPr="000E48F2">
              <w:rPr>
                <w:webHidden/>
              </w:rPr>
              <w:fldChar w:fldCharType="separate"/>
            </w:r>
            <w:r w:rsidRPr="000E48F2">
              <w:rPr>
                <w:webHidden/>
              </w:rPr>
              <w:t>165</w:t>
            </w:r>
            <w:r w:rsidRPr="000E48F2">
              <w:rPr>
                <w:webHidden/>
              </w:rPr>
              <w:fldChar w:fldCharType="end"/>
            </w:r>
          </w:hyperlink>
        </w:p>
        <w:p w14:paraId="2430B3F5" w14:textId="311EEB68" w:rsidR="000E48F2" w:rsidRPr="000E48F2" w:rsidRDefault="000E48F2">
          <w:pPr>
            <w:pStyle w:val="22"/>
            <w:rPr>
              <w:rFonts w:eastAsiaTheme="minorEastAsia"/>
              <w:lang w:eastAsia="ru-RU"/>
            </w:rPr>
          </w:pPr>
          <w:hyperlink w:anchor="_Toc199786047" w:history="1">
            <w:r w:rsidRPr="000E48F2">
              <w:rPr>
                <w:rStyle w:val="af6"/>
                <w:b/>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0E48F2">
              <w:rPr>
                <w:webHidden/>
              </w:rPr>
              <w:tab/>
            </w:r>
            <w:r w:rsidRPr="000E48F2">
              <w:rPr>
                <w:webHidden/>
              </w:rPr>
              <w:fldChar w:fldCharType="begin"/>
            </w:r>
            <w:r w:rsidRPr="000E48F2">
              <w:rPr>
                <w:webHidden/>
              </w:rPr>
              <w:instrText xml:space="preserve"> PAGEREF _Toc199786047 \h </w:instrText>
            </w:r>
            <w:r w:rsidRPr="000E48F2">
              <w:rPr>
                <w:webHidden/>
              </w:rPr>
            </w:r>
            <w:r w:rsidRPr="000E48F2">
              <w:rPr>
                <w:webHidden/>
              </w:rPr>
              <w:fldChar w:fldCharType="separate"/>
            </w:r>
            <w:r w:rsidRPr="000E48F2">
              <w:rPr>
                <w:webHidden/>
              </w:rPr>
              <w:t>165</w:t>
            </w:r>
            <w:r w:rsidRPr="000E48F2">
              <w:rPr>
                <w:webHidden/>
              </w:rPr>
              <w:fldChar w:fldCharType="end"/>
            </w:r>
          </w:hyperlink>
        </w:p>
        <w:p w14:paraId="7B748F39" w14:textId="69A76FEB" w:rsidR="000E48F2" w:rsidRPr="000E48F2" w:rsidRDefault="000E48F2">
          <w:pPr>
            <w:pStyle w:val="22"/>
            <w:rPr>
              <w:rFonts w:eastAsiaTheme="minorEastAsia"/>
              <w:lang w:eastAsia="ru-RU"/>
            </w:rPr>
          </w:pPr>
          <w:hyperlink w:anchor="_Toc199786048" w:history="1">
            <w:r w:rsidRPr="000E48F2">
              <w:rPr>
                <w:rStyle w:val="af6"/>
                <w:b/>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0E48F2">
              <w:rPr>
                <w:webHidden/>
              </w:rPr>
              <w:tab/>
            </w:r>
            <w:r w:rsidRPr="000E48F2">
              <w:rPr>
                <w:webHidden/>
              </w:rPr>
              <w:fldChar w:fldCharType="begin"/>
            </w:r>
            <w:r w:rsidRPr="000E48F2">
              <w:rPr>
                <w:webHidden/>
              </w:rPr>
              <w:instrText xml:space="preserve"> PAGEREF _Toc199786048 \h </w:instrText>
            </w:r>
            <w:r w:rsidRPr="000E48F2">
              <w:rPr>
                <w:webHidden/>
              </w:rPr>
            </w:r>
            <w:r w:rsidRPr="000E48F2">
              <w:rPr>
                <w:webHidden/>
              </w:rPr>
              <w:fldChar w:fldCharType="separate"/>
            </w:r>
            <w:r w:rsidRPr="000E48F2">
              <w:rPr>
                <w:webHidden/>
              </w:rPr>
              <w:t>165</w:t>
            </w:r>
            <w:r w:rsidRPr="000E48F2">
              <w:rPr>
                <w:webHidden/>
              </w:rPr>
              <w:fldChar w:fldCharType="end"/>
            </w:r>
          </w:hyperlink>
        </w:p>
        <w:p w14:paraId="41A77A03" w14:textId="5FFC662F" w:rsidR="000E48F2" w:rsidRPr="000E48F2" w:rsidRDefault="000E48F2">
          <w:pPr>
            <w:pStyle w:val="22"/>
            <w:rPr>
              <w:rFonts w:eastAsiaTheme="minorEastAsia"/>
              <w:lang w:eastAsia="ru-RU"/>
            </w:rPr>
          </w:pPr>
          <w:hyperlink w:anchor="_Toc199786049" w:history="1">
            <w:r w:rsidRPr="000E48F2">
              <w:rPr>
                <w:rStyle w:val="af6"/>
                <w:b/>
              </w:rPr>
              <w:t>8.5. Предложения по строительству тепловых сетей для обеспечения нормативной надежности теплоснабжения</w:t>
            </w:r>
            <w:r w:rsidRPr="000E48F2">
              <w:rPr>
                <w:webHidden/>
              </w:rPr>
              <w:tab/>
            </w:r>
            <w:r w:rsidRPr="000E48F2">
              <w:rPr>
                <w:webHidden/>
              </w:rPr>
              <w:fldChar w:fldCharType="begin"/>
            </w:r>
            <w:r w:rsidRPr="000E48F2">
              <w:rPr>
                <w:webHidden/>
              </w:rPr>
              <w:instrText xml:space="preserve"> PAGEREF _Toc199786049 \h </w:instrText>
            </w:r>
            <w:r w:rsidRPr="000E48F2">
              <w:rPr>
                <w:webHidden/>
              </w:rPr>
            </w:r>
            <w:r w:rsidRPr="000E48F2">
              <w:rPr>
                <w:webHidden/>
              </w:rPr>
              <w:fldChar w:fldCharType="separate"/>
            </w:r>
            <w:r w:rsidRPr="000E48F2">
              <w:rPr>
                <w:webHidden/>
              </w:rPr>
              <w:t>166</w:t>
            </w:r>
            <w:r w:rsidRPr="000E48F2">
              <w:rPr>
                <w:webHidden/>
              </w:rPr>
              <w:fldChar w:fldCharType="end"/>
            </w:r>
          </w:hyperlink>
        </w:p>
        <w:p w14:paraId="5100AC1E" w14:textId="69C4CE9C" w:rsidR="000E48F2" w:rsidRPr="000E48F2" w:rsidRDefault="000E48F2">
          <w:pPr>
            <w:pStyle w:val="22"/>
            <w:rPr>
              <w:rFonts w:eastAsiaTheme="minorEastAsia"/>
              <w:lang w:eastAsia="ru-RU"/>
            </w:rPr>
          </w:pPr>
          <w:hyperlink w:anchor="_Toc199786050" w:history="1">
            <w:r w:rsidRPr="000E48F2">
              <w:rPr>
                <w:rStyle w:val="af6"/>
                <w:b/>
              </w:rPr>
              <w:t xml:space="preserve">8.7. Предложения по реконструкции и (или) модернизации тепловых сетей, </w:t>
            </w:r>
            <w:r w:rsidRPr="000E48F2">
              <w:rPr>
                <w:rStyle w:val="af6"/>
                <w:b/>
              </w:rPr>
              <w:lastRenderedPageBreak/>
              <w:t>подлежащих замене в связи с исчерпанием эксплуатационного ресурса</w:t>
            </w:r>
            <w:r w:rsidRPr="000E48F2">
              <w:rPr>
                <w:webHidden/>
              </w:rPr>
              <w:tab/>
            </w:r>
            <w:r w:rsidRPr="000E48F2">
              <w:rPr>
                <w:webHidden/>
              </w:rPr>
              <w:fldChar w:fldCharType="begin"/>
            </w:r>
            <w:r w:rsidRPr="000E48F2">
              <w:rPr>
                <w:webHidden/>
              </w:rPr>
              <w:instrText xml:space="preserve"> PAGEREF _Toc199786050 \h </w:instrText>
            </w:r>
            <w:r w:rsidRPr="000E48F2">
              <w:rPr>
                <w:webHidden/>
              </w:rPr>
            </w:r>
            <w:r w:rsidRPr="000E48F2">
              <w:rPr>
                <w:webHidden/>
              </w:rPr>
              <w:fldChar w:fldCharType="separate"/>
            </w:r>
            <w:r w:rsidRPr="000E48F2">
              <w:rPr>
                <w:webHidden/>
              </w:rPr>
              <w:t>166</w:t>
            </w:r>
            <w:r w:rsidRPr="000E48F2">
              <w:rPr>
                <w:webHidden/>
              </w:rPr>
              <w:fldChar w:fldCharType="end"/>
            </w:r>
          </w:hyperlink>
        </w:p>
        <w:p w14:paraId="21D7CB60" w14:textId="76278B2E" w:rsidR="000E48F2" w:rsidRPr="000E48F2" w:rsidRDefault="000E48F2">
          <w:pPr>
            <w:pStyle w:val="22"/>
            <w:rPr>
              <w:rFonts w:eastAsiaTheme="minorEastAsia"/>
              <w:lang w:eastAsia="ru-RU"/>
            </w:rPr>
          </w:pPr>
          <w:hyperlink w:anchor="_Toc199786051" w:history="1">
            <w:r w:rsidRPr="000E48F2">
              <w:rPr>
                <w:rStyle w:val="af6"/>
                <w:b/>
              </w:rPr>
              <w:t>8.8. Предложения по строительству, реконструкции и (или) модернизации насосных станций и центральных тепловых пунктов</w:t>
            </w:r>
            <w:r w:rsidRPr="000E48F2">
              <w:rPr>
                <w:webHidden/>
              </w:rPr>
              <w:tab/>
            </w:r>
            <w:r w:rsidRPr="000E48F2">
              <w:rPr>
                <w:webHidden/>
              </w:rPr>
              <w:fldChar w:fldCharType="begin"/>
            </w:r>
            <w:r w:rsidRPr="000E48F2">
              <w:rPr>
                <w:webHidden/>
              </w:rPr>
              <w:instrText xml:space="preserve"> PAGEREF _Toc199786051 \h </w:instrText>
            </w:r>
            <w:r w:rsidRPr="000E48F2">
              <w:rPr>
                <w:webHidden/>
              </w:rPr>
            </w:r>
            <w:r w:rsidRPr="000E48F2">
              <w:rPr>
                <w:webHidden/>
              </w:rPr>
              <w:fldChar w:fldCharType="separate"/>
            </w:r>
            <w:r w:rsidRPr="000E48F2">
              <w:rPr>
                <w:webHidden/>
              </w:rPr>
              <w:t>168</w:t>
            </w:r>
            <w:r w:rsidRPr="000E48F2">
              <w:rPr>
                <w:webHidden/>
              </w:rPr>
              <w:fldChar w:fldCharType="end"/>
            </w:r>
          </w:hyperlink>
        </w:p>
        <w:p w14:paraId="6EA1D87F" w14:textId="76548C6C" w:rsidR="000E48F2" w:rsidRPr="000E48F2" w:rsidRDefault="000E48F2">
          <w:pPr>
            <w:pStyle w:val="22"/>
            <w:rPr>
              <w:rFonts w:eastAsiaTheme="minorEastAsia"/>
              <w:lang w:eastAsia="ru-RU"/>
            </w:rPr>
          </w:pPr>
          <w:hyperlink w:anchor="_Toc199786052" w:history="1">
            <w:r w:rsidRPr="000E48F2">
              <w:rPr>
                <w:rStyle w:val="af6"/>
                <w:b/>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0E48F2">
              <w:rPr>
                <w:webHidden/>
              </w:rPr>
              <w:tab/>
            </w:r>
            <w:r w:rsidRPr="000E48F2">
              <w:rPr>
                <w:webHidden/>
              </w:rPr>
              <w:fldChar w:fldCharType="begin"/>
            </w:r>
            <w:r w:rsidRPr="000E48F2">
              <w:rPr>
                <w:webHidden/>
              </w:rPr>
              <w:instrText xml:space="preserve"> PAGEREF _Toc199786052 \h </w:instrText>
            </w:r>
            <w:r w:rsidRPr="000E48F2">
              <w:rPr>
                <w:webHidden/>
              </w:rPr>
            </w:r>
            <w:r w:rsidRPr="000E48F2">
              <w:rPr>
                <w:webHidden/>
              </w:rPr>
              <w:fldChar w:fldCharType="separate"/>
            </w:r>
            <w:r w:rsidRPr="000E48F2">
              <w:rPr>
                <w:webHidden/>
              </w:rPr>
              <w:t>168</w:t>
            </w:r>
            <w:r w:rsidRPr="000E48F2">
              <w:rPr>
                <w:webHidden/>
              </w:rPr>
              <w:fldChar w:fldCharType="end"/>
            </w:r>
          </w:hyperlink>
        </w:p>
        <w:p w14:paraId="51FB69EF" w14:textId="6B42125D" w:rsidR="000E48F2" w:rsidRPr="000E48F2" w:rsidRDefault="000E48F2">
          <w:pPr>
            <w:pStyle w:val="12"/>
            <w:rPr>
              <w:rFonts w:eastAsiaTheme="minorEastAsia"/>
              <w:noProof/>
              <w:lang w:val="ru-RU" w:eastAsia="ru-RU"/>
            </w:rPr>
          </w:pPr>
          <w:hyperlink w:anchor="_Toc199786053" w:history="1">
            <w:r w:rsidRPr="000E48F2">
              <w:rPr>
                <w:rStyle w:val="af6"/>
                <w:noProof/>
                <w:lang w:val="ru-RU"/>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0E48F2">
              <w:rPr>
                <w:noProof/>
                <w:webHidden/>
              </w:rPr>
              <w:tab/>
            </w:r>
            <w:r w:rsidRPr="000E48F2">
              <w:rPr>
                <w:noProof/>
                <w:webHidden/>
              </w:rPr>
              <w:fldChar w:fldCharType="begin"/>
            </w:r>
            <w:r w:rsidRPr="000E48F2">
              <w:rPr>
                <w:noProof/>
                <w:webHidden/>
              </w:rPr>
              <w:instrText xml:space="preserve"> PAGEREF _Toc199786053 \h </w:instrText>
            </w:r>
            <w:r w:rsidRPr="000E48F2">
              <w:rPr>
                <w:noProof/>
                <w:webHidden/>
              </w:rPr>
            </w:r>
            <w:r w:rsidRPr="000E48F2">
              <w:rPr>
                <w:noProof/>
                <w:webHidden/>
              </w:rPr>
              <w:fldChar w:fldCharType="separate"/>
            </w:r>
            <w:r w:rsidRPr="000E48F2">
              <w:rPr>
                <w:noProof/>
                <w:webHidden/>
              </w:rPr>
              <w:t>169</w:t>
            </w:r>
            <w:r w:rsidRPr="000E48F2">
              <w:rPr>
                <w:noProof/>
                <w:webHidden/>
              </w:rPr>
              <w:fldChar w:fldCharType="end"/>
            </w:r>
          </w:hyperlink>
        </w:p>
        <w:p w14:paraId="351BE1F2" w14:textId="768E9A84" w:rsidR="000E48F2" w:rsidRPr="000E48F2" w:rsidRDefault="000E48F2">
          <w:pPr>
            <w:pStyle w:val="22"/>
            <w:rPr>
              <w:rFonts w:eastAsiaTheme="minorEastAsia"/>
              <w:lang w:eastAsia="ru-RU"/>
            </w:rPr>
          </w:pPr>
          <w:hyperlink w:anchor="_Toc199786054" w:history="1">
            <w:r w:rsidRPr="000E48F2">
              <w:rPr>
                <w:rStyle w:val="af6"/>
                <w:b/>
              </w:rPr>
              <w:t>9.1. Нормативно-правовая база перехода к закрытой схеме ГВС</w:t>
            </w:r>
            <w:r w:rsidRPr="000E48F2">
              <w:rPr>
                <w:webHidden/>
              </w:rPr>
              <w:tab/>
            </w:r>
            <w:r w:rsidRPr="000E48F2">
              <w:rPr>
                <w:webHidden/>
              </w:rPr>
              <w:fldChar w:fldCharType="begin"/>
            </w:r>
            <w:r w:rsidRPr="000E48F2">
              <w:rPr>
                <w:webHidden/>
              </w:rPr>
              <w:instrText xml:space="preserve"> PAGEREF _Toc199786054 \h </w:instrText>
            </w:r>
            <w:r w:rsidRPr="000E48F2">
              <w:rPr>
                <w:webHidden/>
              </w:rPr>
            </w:r>
            <w:r w:rsidRPr="000E48F2">
              <w:rPr>
                <w:webHidden/>
              </w:rPr>
              <w:fldChar w:fldCharType="separate"/>
            </w:r>
            <w:r w:rsidRPr="000E48F2">
              <w:rPr>
                <w:webHidden/>
              </w:rPr>
              <w:t>169</w:t>
            </w:r>
            <w:r w:rsidRPr="000E48F2">
              <w:rPr>
                <w:webHidden/>
              </w:rPr>
              <w:fldChar w:fldCharType="end"/>
            </w:r>
          </w:hyperlink>
        </w:p>
        <w:p w14:paraId="09B7DEE1" w14:textId="5CE08FBE" w:rsidR="000E48F2" w:rsidRPr="000E48F2" w:rsidRDefault="000E48F2">
          <w:pPr>
            <w:pStyle w:val="22"/>
            <w:rPr>
              <w:rFonts w:eastAsiaTheme="minorEastAsia"/>
              <w:lang w:eastAsia="ru-RU"/>
            </w:rPr>
          </w:pPr>
          <w:hyperlink w:anchor="_Toc199786055" w:history="1">
            <w:r w:rsidRPr="000E48F2">
              <w:rPr>
                <w:rStyle w:val="af6"/>
                <w:b/>
              </w:rPr>
              <w:t>9.2.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Pr="000E48F2">
              <w:rPr>
                <w:webHidden/>
              </w:rPr>
              <w:tab/>
            </w:r>
            <w:r w:rsidRPr="000E48F2">
              <w:rPr>
                <w:webHidden/>
              </w:rPr>
              <w:fldChar w:fldCharType="begin"/>
            </w:r>
            <w:r w:rsidRPr="000E48F2">
              <w:rPr>
                <w:webHidden/>
              </w:rPr>
              <w:instrText xml:space="preserve"> PAGEREF _Toc199786055 \h </w:instrText>
            </w:r>
            <w:r w:rsidRPr="000E48F2">
              <w:rPr>
                <w:webHidden/>
              </w:rPr>
            </w:r>
            <w:r w:rsidRPr="000E48F2">
              <w:rPr>
                <w:webHidden/>
              </w:rPr>
              <w:fldChar w:fldCharType="separate"/>
            </w:r>
            <w:r w:rsidRPr="000E48F2">
              <w:rPr>
                <w:webHidden/>
              </w:rPr>
              <w:t>169</w:t>
            </w:r>
            <w:r w:rsidRPr="000E48F2">
              <w:rPr>
                <w:webHidden/>
              </w:rPr>
              <w:fldChar w:fldCharType="end"/>
            </w:r>
          </w:hyperlink>
        </w:p>
        <w:p w14:paraId="6DEE08AB" w14:textId="02E4FB92" w:rsidR="000E48F2" w:rsidRPr="000E48F2" w:rsidRDefault="000E48F2">
          <w:pPr>
            <w:pStyle w:val="22"/>
            <w:rPr>
              <w:rFonts w:eastAsiaTheme="minorEastAsia"/>
              <w:lang w:eastAsia="ru-RU"/>
            </w:rPr>
          </w:pPr>
          <w:hyperlink w:anchor="_Toc199786056" w:history="1">
            <w:r w:rsidRPr="000E48F2">
              <w:rPr>
                <w:rStyle w:val="af6"/>
                <w:b/>
              </w:rPr>
              <w:t>9.3. Обоснование и пересмотр графика температур теплоносителя и его расхода в открытой системе теплоснабжения (горячего водоснабжения)</w:t>
            </w:r>
            <w:r w:rsidRPr="000E48F2">
              <w:rPr>
                <w:webHidden/>
              </w:rPr>
              <w:tab/>
            </w:r>
            <w:r w:rsidRPr="000E48F2">
              <w:rPr>
                <w:webHidden/>
              </w:rPr>
              <w:fldChar w:fldCharType="begin"/>
            </w:r>
            <w:r w:rsidRPr="000E48F2">
              <w:rPr>
                <w:webHidden/>
              </w:rPr>
              <w:instrText xml:space="preserve"> PAGEREF _Toc199786056 \h </w:instrText>
            </w:r>
            <w:r w:rsidRPr="000E48F2">
              <w:rPr>
                <w:webHidden/>
              </w:rPr>
            </w:r>
            <w:r w:rsidRPr="000E48F2">
              <w:rPr>
                <w:webHidden/>
              </w:rPr>
              <w:fldChar w:fldCharType="separate"/>
            </w:r>
            <w:r w:rsidRPr="000E48F2">
              <w:rPr>
                <w:webHidden/>
              </w:rPr>
              <w:t>170</w:t>
            </w:r>
            <w:r w:rsidRPr="000E48F2">
              <w:rPr>
                <w:webHidden/>
              </w:rPr>
              <w:fldChar w:fldCharType="end"/>
            </w:r>
          </w:hyperlink>
        </w:p>
        <w:p w14:paraId="5FCF8B65" w14:textId="05C12291" w:rsidR="000E48F2" w:rsidRPr="000E48F2" w:rsidRDefault="000E48F2">
          <w:pPr>
            <w:pStyle w:val="22"/>
            <w:rPr>
              <w:rFonts w:eastAsiaTheme="minorEastAsia"/>
              <w:lang w:eastAsia="ru-RU"/>
            </w:rPr>
          </w:pPr>
          <w:hyperlink w:anchor="_Toc199786057" w:history="1">
            <w:r w:rsidRPr="000E48F2">
              <w:rPr>
                <w:rStyle w:val="af6"/>
                <w:b/>
              </w:rPr>
              <w:t>9.4.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Pr="000E48F2">
              <w:rPr>
                <w:webHidden/>
              </w:rPr>
              <w:tab/>
            </w:r>
            <w:r w:rsidRPr="000E48F2">
              <w:rPr>
                <w:webHidden/>
              </w:rPr>
              <w:fldChar w:fldCharType="begin"/>
            </w:r>
            <w:r w:rsidRPr="000E48F2">
              <w:rPr>
                <w:webHidden/>
              </w:rPr>
              <w:instrText xml:space="preserve"> PAGEREF _Toc199786057 \h </w:instrText>
            </w:r>
            <w:r w:rsidRPr="000E48F2">
              <w:rPr>
                <w:webHidden/>
              </w:rPr>
            </w:r>
            <w:r w:rsidRPr="000E48F2">
              <w:rPr>
                <w:webHidden/>
              </w:rPr>
              <w:fldChar w:fldCharType="separate"/>
            </w:r>
            <w:r w:rsidRPr="000E48F2">
              <w:rPr>
                <w:webHidden/>
              </w:rPr>
              <w:t>170</w:t>
            </w:r>
            <w:r w:rsidRPr="000E48F2">
              <w:rPr>
                <w:webHidden/>
              </w:rPr>
              <w:fldChar w:fldCharType="end"/>
            </w:r>
          </w:hyperlink>
        </w:p>
        <w:p w14:paraId="38238486" w14:textId="4F363457" w:rsidR="000E48F2" w:rsidRPr="000E48F2" w:rsidRDefault="000E48F2">
          <w:pPr>
            <w:pStyle w:val="22"/>
            <w:rPr>
              <w:rFonts w:eastAsiaTheme="minorEastAsia"/>
              <w:lang w:eastAsia="ru-RU"/>
            </w:rPr>
          </w:pPr>
          <w:hyperlink w:anchor="_Toc199786058" w:history="1">
            <w:r w:rsidRPr="000E48F2">
              <w:rPr>
                <w:rStyle w:val="af6"/>
                <w:b/>
              </w:rPr>
              <w:t>9.5.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Pr="000E48F2">
              <w:rPr>
                <w:webHidden/>
              </w:rPr>
              <w:tab/>
            </w:r>
            <w:r w:rsidRPr="000E48F2">
              <w:rPr>
                <w:webHidden/>
              </w:rPr>
              <w:fldChar w:fldCharType="begin"/>
            </w:r>
            <w:r w:rsidRPr="000E48F2">
              <w:rPr>
                <w:webHidden/>
              </w:rPr>
              <w:instrText xml:space="preserve"> PAGEREF _Toc199786058 \h </w:instrText>
            </w:r>
            <w:r w:rsidRPr="000E48F2">
              <w:rPr>
                <w:webHidden/>
              </w:rPr>
            </w:r>
            <w:r w:rsidRPr="000E48F2">
              <w:rPr>
                <w:webHidden/>
              </w:rPr>
              <w:fldChar w:fldCharType="separate"/>
            </w:r>
            <w:r w:rsidRPr="000E48F2">
              <w:rPr>
                <w:webHidden/>
              </w:rPr>
              <w:t>170</w:t>
            </w:r>
            <w:r w:rsidRPr="000E48F2">
              <w:rPr>
                <w:webHidden/>
              </w:rPr>
              <w:fldChar w:fldCharType="end"/>
            </w:r>
          </w:hyperlink>
        </w:p>
        <w:p w14:paraId="459FD28F" w14:textId="7977F8C9" w:rsidR="000E48F2" w:rsidRPr="000E48F2" w:rsidRDefault="000E48F2">
          <w:pPr>
            <w:pStyle w:val="22"/>
            <w:rPr>
              <w:rFonts w:eastAsiaTheme="minorEastAsia"/>
              <w:lang w:eastAsia="ru-RU"/>
            </w:rPr>
          </w:pPr>
          <w:hyperlink w:anchor="_Toc199786059" w:history="1">
            <w:r w:rsidRPr="000E48F2">
              <w:rPr>
                <w:rStyle w:val="af6"/>
                <w:b/>
              </w:rPr>
              <w:t>9.6.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0E48F2">
              <w:rPr>
                <w:webHidden/>
              </w:rPr>
              <w:tab/>
            </w:r>
            <w:r w:rsidRPr="000E48F2">
              <w:rPr>
                <w:webHidden/>
              </w:rPr>
              <w:fldChar w:fldCharType="begin"/>
            </w:r>
            <w:r w:rsidRPr="000E48F2">
              <w:rPr>
                <w:webHidden/>
              </w:rPr>
              <w:instrText xml:space="preserve"> PAGEREF _Toc199786059 \h </w:instrText>
            </w:r>
            <w:r w:rsidRPr="000E48F2">
              <w:rPr>
                <w:webHidden/>
              </w:rPr>
            </w:r>
            <w:r w:rsidRPr="000E48F2">
              <w:rPr>
                <w:webHidden/>
              </w:rPr>
              <w:fldChar w:fldCharType="separate"/>
            </w:r>
            <w:r w:rsidRPr="000E48F2">
              <w:rPr>
                <w:webHidden/>
              </w:rPr>
              <w:t>170</w:t>
            </w:r>
            <w:r w:rsidRPr="000E48F2">
              <w:rPr>
                <w:webHidden/>
              </w:rPr>
              <w:fldChar w:fldCharType="end"/>
            </w:r>
          </w:hyperlink>
        </w:p>
        <w:p w14:paraId="1F5D9589" w14:textId="296BC168" w:rsidR="000E48F2" w:rsidRPr="000E48F2" w:rsidRDefault="000E48F2">
          <w:pPr>
            <w:pStyle w:val="22"/>
            <w:rPr>
              <w:rFonts w:eastAsiaTheme="minorEastAsia"/>
              <w:lang w:eastAsia="ru-RU"/>
            </w:rPr>
          </w:pPr>
          <w:hyperlink w:anchor="_Toc199786060" w:history="1">
            <w:r w:rsidRPr="000E48F2">
              <w:rPr>
                <w:rStyle w:val="af6"/>
                <w:b/>
              </w:rPr>
              <w:t>9.7.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0E48F2">
              <w:rPr>
                <w:webHidden/>
              </w:rPr>
              <w:tab/>
            </w:r>
            <w:r w:rsidRPr="000E48F2">
              <w:rPr>
                <w:webHidden/>
              </w:rPr>
              <w:fldChar w:fldCharType="begin"/>
            </w:r>
            <w:r w:rsidRPr="000E48F2">
              <w:rPr>
                <w:webHidden/>
              </w:rPr>
              <w:instrText xml:space="preserve"> PAGEREF _Toc199786060 \h </w:instrText>
            </w:r>
            <w:r w:rsidRPr="000E48F2">
              <w:rPr>
                <w:webHidden/>
              </w:rPr>
            </w:r>
            <w:r w:rsidRPr="000E48F2">
              <w:rPr>
                <w:webHidden/>
              </w:rPr>
              <w:fldChar w:fldCharType="separate"/>
            </w:r>
            <w:r w:rsidRPr="000E48F2">
              <w:rPr>
                <w:webHidden/>
              </w:rPr>
              <w:t>171</w:t>
            </w:r>
            <w:r w:rsidRPr="000E48F2">
              <w:rPr>
                <w:webHidden/>
              </w:rPr>
              <w:fldChar w:fldCharType="end"/>
            </w:r>
          </w:hyperlink>
        </w:p>
        <w:p w14:paraId="643E7D96" w14:textId="55FA9721" w:rsidR="000E48F2" w:rsidRPr="000E48F2" w:rsidRDefault="000E48F2">
          <w:pPr>
            <w:pStyle w:val="22"/>
            <w:rPr>
              <w:rFonts w:eastAsiaTheme="minorEastAsia"/>
              <w:lang w:eastAsia="ru-RU"/>
            </w:rPr>
          </w:pPr>
          <w:hyperlink w:anchor="_Toc199786061" w:history="1">
            <w:r w:rsidRPr="000E48F2">
              <w:rPr>
                <w:rStyle w:val="af6"/>
              </w:rPr>
              <w:t>Мероприятия по переводу открытых систем теплоснабжения (горячего водоснабжения), отдельных участков таких систем на закрытые системы горячего водоснабжения не предусматриваются.</w:t>
            </w:r>
            <w:r w:rsidRPr="000E48F2">
              <w:rPr>
                <w:webHidden/>
              </w:rPr>
              <w:tab/>
            </w:r>
            <w:r w:rsidRPr="000E48F2">
              <w:rPr>
                <w:webHidden/>
              </w:rPr>
              <w:fldChar w:fldCharType="begin"/>
            </w:r>
            <w:r w:rsidRPr="000E48F2">
              <w:rPr>
                <w:webHidden/>
              </w:rPr>
              <w:instrText xml:space="preserve"> PAGEREF _Toc199786061 \h </w:instrText>
            </w:r>
            <w:r w:rsidRPr="000E48F2">
              <w:rPr>
                <w:webHidden/>
              </w:rPr>
            </w:r>
            <w:r w:rsidRPr="000E48F2">
              <w:rPr>
                <w:webHidden/>
              </w:rPr>
              <w:fldChar w:fldCharType="separate"/>
            </w:r>
            <w:r w:rsidRPr="000E48F2">
              <w:rPr>
                <w:webHidden/>
              </w:rPr>
              <w:t>171</w:t>
            </w:r>
            <w:r w:rsidRPr="000E48F2">
              <w:rPr>
                <w:webHidden/>
              </w:rPr>
              <w:fldChar w:fldCharType="end"/>
            </w:r>
          </w:hyperlink>
        </w:p>
        <w:p w14:paraId="4C64D502" w14:textId="0A172C3E" w:rsidR="000E48F2" w:rsidRPr="000E48F2" w:rsidRDefault="000E48F2">
          <w:pPr>
            <w:pStyle w:val="22"/>
            <w:rPr>
              <w:rFonts w:eastAsiaTheme="minorEastAsia"/>
              <w:lang w:eastAsia="ru-RU"/>
            </w:rPr>
          </w:pPr>
          <w:hyperlink w:anchor="_Toc199786062" w:history="1">
            <w:r w:rsidRPr="000E48F2">
              <w:rPr>
                <w:rStyle w:val="af6"/>
                <w:b/>
              </w:rPr>
              <w:t>9.7. 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Pr="000E48F2">
              <w:rPr>
                <w:webHidden/>
              </w:rPr>
              <w:tab/>
            </w:r>
            <w:r w:rsidRPr="000E48F2">
              <w:rPr>
                <w:webHidden/>
              </w:rPr>
              <w:fldChar w:fldCharType="begin"/>
            </w:r>
            <w:r w:rsidRPr="000E48F2">
              <w:rPr>
                <w:webHidden/>
              </w:rPr>
              <w:instrText xml:space="preserve"> PAGEREF _Toc199786062 \h </w:instrText>
            </w:r>
            <w:r w:rsidRPr="000E48F2">
              <w:rPr>
                <w:webHidden/>
              </w:rPr>
            </w:r>
            <w:r w:rsidRPr="000E48F2">
              <w:rPr>
                <w:webHidden/>
              </w:rPr>
              <w:fldChar w:fldCharType="separate"/>
            </w:r>
            <w:r w:rsidRPr="000E48F2">
              <w:rPr>
                <w:webHidden/>
              </w:rPr>
              <w:t>171</w:t>
            </w:r>
            <w:r w:rsidRPr="000E48F2">
              <w:rPr>
                <w:webHidden/>
              </w:rPr>
              <w:fldChar w:fldCharType="end"/>
            </w:r>
          </w:hyperlink>
        </w:p>
        <w:p w14:paraId="534C8EAF" w14:textId="70DA23F8" w:rsidR="000E48F2" w:rsidRPr="000E48F2" w:rsidRDefault="000E48F2">
          <w:pPr>
            <w:pStyle w:val="12"/>
            <w:rPr>
              <w:rFonts w:eastAsiaTheme="minorEastAsia"/>
              <w:noProof/>
              <w:lang w:val="ru-RU" w:eastAsia="ru-RU"/>
            </w:rPr>
          </w:pPr>
          <w:hyperlink w:anchor="_Toc199786063" w:history="1">
            <w:r w:rsidRPr="000E48F2">
              <w:rPr>
                <w:rStyle w:val="af6"/>
                <w:noProof/>
                <w:lang w:val="ru-RU"/>
              </w:rPr>
              <w:t>ГЛАВА 10. ПЕРСПЕКТИВНЫЕ ТОПЛИВНЫЕ БАЛАНСЫ</w:t>
            </w:r>
            <w:r w:rsidRPr="000E48F2">
              <w:rPr>
                <w:noProof/>
                <w:webHidden/>
              </w:rPr>
              <w:tab/>
            </w:r>
            <w:r w:rsidRPr="000E48F2">
              <w:rPr>
                <w:noProof/>
                <w:webHidden/>
              </w:rPr>
              <w:fldChar w:fldCharType="begin"/>
            </w:r>
            <w:r w:rsidRPr="000E48F2">
              <w:rPr>
                <w:noProof/>
                <w:webHidden/>
              </w:rPr>
              <w:instrText xml:space="preserve"> PAGEREF _Toc199786063 \h </w:instrText>
            </w:r>
            <w:r w:rsidRPr="000E48F2">
              <w:rPr>
                <w:noProof/>
                <w:webHidden/>
              </w:rPr>
            </w:r>
            <w:r w:rsidRPr="000E48F2">
              <w:rPr>
                <w:noProof/>
                <w:webHidden/>
              </w:rPr>
              <w:fldChar w:fldCharType="separate"/>
            </w:r>
            <w:r w:rsidRPr="000E48F2">
              <w:rPr>
                <w:noProof/>
                <w:webHidden/>
              </w:rPr>
              <w:t>172</w:t>
            </w:r>
            <w:r w:rsidRPr="000E48F2">
              <w:rPr>
                <w:noProof/>
                <w:webHidden/>
              </w:rPr>
              <w:fldChar w:fldCharType="end"/>
            </w:r>
          </w:hyperlink>
        </w:p>
        <w:p w14:paraId="3B0AAB10" w14:textId="522B69A2" w:rsidR="000E48F2" w:rsidRPr="000E48F2" w:rsidRDefault="000E48F2">
          <w:pPr>
            <w:pStyle w:val="22"/>
            <w:rPr>
              <w:rFonts w:eastAsiaTheme="minorEastAsia"/>
              <w:lang w:eastAsia="ru-RU"/>
            </w:rPr>
          </w:pPr>
          <w:hyperlink w:anchor="_Toc199786064" w:history="1">
            <w:r w:rsidRPr="000E48F2">
              <w:rPr>
                <w:rStyle w:val="af6"/>
                <w:b/>
              </w:rPr>
              <w:t xml:space="preserve">10.1. Расчеты по каждому источнику тепловой энергии перспективных максимальных часовых и годовых расходов основного вида топлива для </w:t>
            </w:r>
            <w:r w:rsidRPr="000E48F2">
              <w:rPr>
                <w:rStyle w:val="af6"/>
                <w:b/>
              </w:rPr>
              <w:lastRenderedPageBreak/>
              <w:t>зимнего и летнего периодов, необходимого для обеспечения нормативного функционирования источников тепловой энергии на территории поселения</w:t>
            </w:r>
            <w:r w:rsidRPr="000E48F2">
              <w:rPr>
                <w:webHidden/>
              </w:rPr>
              <w:tab/>
            </w:r>
            <w:r w:rsidRPr="000E48F2">
              <w:rPr>
                <w:webHidden/>
              </w:rPr>
              <w:fldChar w:fldCharType="begin"/>
            </w:r>
            <w:r w:rsidRPr="000E48F2">
              <w:rPr>
                <w:webHidden/>
              </w:rPr>
              <w:instrText xml:space="preserve"> PAGEREF _Toc199786064 \h </w:instrText>
            </w:r>
            <w:r w:rsidRPr="000E48F2">
              <w:rPr>
                <w:webHidden/>
              </w:rPr>
            </w:r>
            <w:r w:rsidRPr="000E48F2">
              <w:rPr>
                <w:webHidden/>
              </w:rPr>
              <w:fldChar w:fldCharType="separate"/>
            </w:r>
            <w:r w:rsidRPr="000E48F2">
              <w:rPr>
                <w:webHidden/>
              </w:rPr>
              <w:t>172</w:t>
            </w:r>
            <w:r w:rsidRPr="000E48F2">
              <w:rPr>
                <w:webHidden/>
              </w:rPr>
              <w:fldChar w:fldCharType="end"/>
            </w:r>
          </w:hyperlink>
        </w:p>
        <w:p w14:paraId="23515656" w14:textId="443D56C3" w:rsidR="000E48F2" w:rsidRPr="000E48F2" w:rsidRDefault="000E48F2">
          <w:pPr>
            <w:pStyle w:val="22"/>
            <w:rPr>
              <w:rFonts w:eastAsiaTheme="minorEastAsia"/>
              <w:lang w:eastAsia="ru-RU"/>
            </w:rPr>
          </w:pPr>
          <w:hyperlink w:anchor="_Toc199786065" w:history="1">
            <w:r w:rsidRPr="000E48F2">
              <w:rPr>
                <w:rStyle w:val="af6"/>
                <w:b/>
              </w:rPr>
              <w:t>10.2. Результаты расчетов по каждому источнику тепловой энергии нормативных запасов топлива</w:t>
            </w:r>
            <w:r w:rsidRPr="000E48F2">
              <w:rPr>
                <w:webHidden/>
              </w:rPr>
              <w:tab/>
            </w:r>
            <w:r w:rsidRPr="000E48F2">
              <w:rPr>
                <w:webHidden/>
              </w:rPr>
              <w:fldChar w:fldCharType="begin"/>
            </w:r>
            <w:r w:rsidRPr="000E48F2">
              <w:rPr>
                <w:webHidden/>
              </w:rPr>
              <w:instrText xml:space="preserve"> PAGEREF _Toc199786065 \h </w:instrText>
            </w:r>
            <w:r w:rsidRPr="000E48F2">
              <w:rPr>
                <w:webHidden/>
              </w:rPr>
            </w:r>
            <w:r w:rsidRPr="000E48F2">
              <w:rPr>
                <w:webHidden/>
              </w:rPr>
              <w:fldChar w:fldCharType="separate"/>
            </w:r>
            <w:r w:rsidRPr="000E48F2">
              <w:rPr>
                <w:webHidden/>
              </w:rPr>
              <w:t>176</w:t>
            </w:r>
            <w:r w:rsidRPr="000E48F2">
              <w:rPr>
                <w:webHidden/>
              </w:rPr>
              <w:fldChar w:fldCharType="end"/>
            </w:r>
          </w:hyperlink>
        </w:p>
        <w:p w14:paraId="0269ECB3" w14:textId="3B069889" w:rsidR="000E48F2" w:rsidRPr="000E48F2" w:rsidRDefault="000E48F2">
          <w:pPr>
            <w:pStyle w:val="22"/>
            <w:rPr>
              <w:rFonts w:eastAsiaTheme="minorEastAsia"/>
              <w:lang w:eastAsia="ru-RU"/>
            </w:rPr>
          </w:pPr>
          <w:hyperlink w:anchor="_Toc199786066" w:history="1">
            <w:r w:rsidRPr="000E48F2">
              <w:rPr>
                <w:rStyle w:val="af6"/>
                <w:b/>
              </w:rPr>
              <w:t>10.3. Виды топлива, потребляемые источниками тепловой энергии, в том числе с использованием возобновляемых источников энергии и местных видов топлива</w:t>
            </w:r>
            <w:r w:rsidRPr="000E48F2">
              <w:rPr>
                <w:webHidden/>
              </w:rPr>
              <w:tab/>
            </w:r>
            <w:r w:rsidRPr="000E48F2">
              <w:rPr>
                <w:webHidden/>
              </w:rPr>
              <w:fldChar w:fldCharType="begin"/>
            </w:r>
            <w:r w:rsidRPr="000E48F2">
              <w:rPr>
                <w:webHidden/>
              </w:rPr>
              <w:instrText xml:space="preserve"> PAGEREF _Toc199786066 \h </w:instrText>
            </w:r>
            <w:r w:rsidRPr="000E48F2">
              <w:rPr>
                <w:webHidden/>
              </w:rPr>
            </w:r>
            <w:r w:rsidRPr="000E48F2">
              <w:rPr>
                <w:webHidden/>
              </w:rPr>
              <w:fldChar w:fldCharType="separate"/>
            </w:r>
            <w:r w:rsidRPr="000E48F2">
              <w:rPr>
                <w:webHidden/>
              </w:rPr>
              <w:t>177</w:t>
            </w:r>
            <w:r w:rsidRPr="000E48F2">
              <w:rPr>
                <w:webHidden/>
              </w:rPr>
              <w:fldChar w:fldCharType="end"/>
            </w:r>
          </w:hyperlink>
        </w:p>
        <w:p w14:paraId="34AA3F22" w14:textId="4B275DA7" w:rsidR="000E48F2" w:rsidRPr="000E48F2" w:rsidRDefault="000E48F2">
          <w:pPr>
            <w:pStyle w:val="22"/>
            <w:rPr>
              <w:rFonts w:eastAsiaTheme="minorEastAsia"/>
              <w:lang w:eastAsia="ru-RU"/>
            </w:rPr>
          </w:pPr>
          <w:hyperlink w:anchor="_Toc199786067" w:history="1">
            <w:r w:rsidRPr="000E48F2">
              <w:rPr>
                <w:rStyle w:val="af6"/>
                <w:b/>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0E48F2">
              <w:rPr>
                <w:webHidden/>
              </w:rPr>
              <w:tab/>
            </w:r>
            <w:r w:rsidRPr="000E48F2">
              <w:rPr>
                <w:webHidden/>
              </w:rPr>
              <w:fldChar w:fldCharType="begin"/>
            </w:r>
            <w:r w:rsidRPr="000E48F2">
              <w:rPr>
                <w:webHidden/>
              </w:rPr>
              <w:instrText xml:space="preserve"> PAGEREF _Toc199786067 \h </w:instrText>
            </w:r>
            <w:r w:rsidRPr="000E48F2">
              <w:rPr>
                <w:webHidden/>
              </w:rPr>
            </w:r>
            <w:r w:rsidRPr="000E48F2">
              <w:rPr>
                <w:webHidden/>
              </w:rPr>
              <w:fldChar w:fldCharType="separate"/>
            </w:r>
            <w:r w:rsidRPr="000E48F2">
              <w:rPr>
                <w:webHidden/>
              </w:rPr>
              <w:t>178</w:t>
            </w:r>
            <w:r w:rsidRPr="000E48F2">
              <w:rPr>
                <w:webHidden/>
              </w:rPr>
              <w:fldChar w:fldCharType="end"/>
            </w:r>
          </w:hyperlink>
        </w:p>
        <w:p w14:paraId="0244C65C" w14:textId="48B5455F" w:rsidR="000E48F2" w:rsidRPr="000E48F2" w:rsidRDefault="000E48F2">
          <w:pPr>
            <w:pStyle w:val="22"/>
            <w:rPr>
              <w:rFonts w:eastAsiaTheme="minorEastAsia"/>
              <w:lang w:eastAsia="ru-RU"/>
            </w:rPr>
          </w:pPr>
          <w:hyperlink w:anchor="_Toc199786068" w:history="1">
            <w:r w:rsidRPr="000E48F2">
              <w:rPr>
                <w:rStyle w:val="af6"/>
                <w:b/>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0E48F2">
              <w:rPr>
                <w:webHidden/>
              </w:rPr>
              <w:tab/>
            </w:r>
            <w:r w:rsidRPr="000E48F2">
              <w:rPr>
                <w:webHidden/>
              </w:rPr>
              <w:fldChar w:fldCharType="begin"/>
            </w:r>
            <w:r w:rsidRPr="000E48F2">
              <w:rPr>
                <w:webHidden/>
              </w:rPr>
              <w:instrText xml:space="preserve"> PAGEREF _Toc199786068 \h </w:instrText>
            </w:r>
            <w:r w:rsidRPr="000E48F2">
              <w:rPr>
                <w:webHidden/>
              </w:rPr>
            </w:r>
            <w:r w:rsidRPr="000E48F2">
              <w:rPr>
                <w:webHidden/>
              </w:rPr>
              <w:fldChar w:fldCharType="separate"/>
            </w:r>
            <w:r w:rsidRPr="000E48F2">
              <w:rPr>
                <w:webHidden/>
              </w:rPr>
              <w:t>180</w:t>
            </w:r>
            <w:r w:rsidRPr="000E48F2">
              <w:rPr>
                <w:webHidden/>
              </w:rPr>
              <w:fldChar w:fldCharType="end"/>
            </w:r>
          </w:hyperlink>
        </w:p>
        <w:p w14:paraId="237A7B16" w14:textId="5C5D609E" w:rsidR="000E48F2" w:rsidRPr="000E48F2" w:rsidRDefault="000E48F2">
          <w:pPr>
            <w:pStyle w:val="22"/>
            <w:rPr>
              <w:rFonts w:eastAsiaTheme="minorEastAsia"/>
              <w:lang w:eastAsia="ru-RU"/>
            </w:rPr>
          </w:pPr>
          <w:hyperlink w:anchor="_Toc199786069" w:history="1">
            <w:r w:rsidRPr="000E48F2">
              <w:rPr>
                <w:rStyle w:val="af6"/>
                <w:b/>
              </w:rPr>
              <w:t>10.6. Описание приоритетного направления развития топливного баланса поселения, муниципального округа, городского округа</w:t>
            </w:r>
            <w:r w:rsidRPr="000E48F2">
              <w:rPr>
                <w:webHidden/>
              </w:rPr>
              <w:tab/>
            </w:r>
            <w:r w:rsidRPr="000E48F2">
              <w:rPr>
                <w:webHidden/>
              </w:rPr>
              <w:fldChar w:fldCharType="begin"/>
            </w:r>
            <w:r w:rsidRPr="000E48F2">
              <w:rPr>
                <w:webHidden/>
              </w:rPr>
              <w:instrText xml:space="preserve"> PAGEREF _Toc199786069 \h </w:instrText>
            </w:r>
            <w:r w:rsidRPr="000E48F2">
              <w:rPr>
                <w:webHidden/>
              </w:rPr>
            </w:r>
            <w:r w:rsidRPr="000E48F2">
              <w:rPr>
                <w:webHidden/>
              </w:rPr>
              <w:fldChar w:fldCharType="separate"/>
            </w:r>
            <w:r w:rsidRPr="000E48F2">
              <w:rPr>
                <w:webHidden/>
              </w:rPr>
              <w:t>180</w:t>
            </w:r>
            <w:r w:rsidRPr="000E48F2">
              <w:rPr>
                <w:webHidden/>
              </w:rPr>
              <w:fldChar w:fldCharType="end"/>
            </w:r>
          </w:hyperlink>
        </w:p>
        <w:p w14:paraId="2CD0AF4C" w14:textId="62E6C324" w:rsidR="000E48F2" w:rsidRPr="000E48F2" w:rsidRDefault="000E48F2">
          <w:pPr>
            <w:pStyle w:val="22"/>
            <w:rPr>
              <w:rFonts w:eastAsiaTheme="minorEastAsia"/>
              <w:lang w:eastAsia="ru-RU"/>
            </w:rPr>
          </w:pPr>
          <w:hyperlink w:anchor="_Toc199786070" w:history="1">
            <w:r w:rsidRPr="000E48F2">
              <w:rPr>
                <w:rStyle w:val="af6"/>
                <w:b/>
              </w:rPr>
              <w:t>10.7. Описание изменений в перспективных топливных балансах, произошедших за период, предшествующий актуализации схемы теплоснабжения</w:t>
            </w:r>
            <w:r w:rsidRPr="000E48F2">
              <w:rPr>
                <w:webHidden/>
              </w:rPr>
              <w:tab/>
            </w:r>
            <w:r w:rsidRPr="000E48F2">
              <w:rPr>
                <w:webHidden/>
              </w:rPr>
              <w:fldChar w:fldCharType="begin"/>
            </w:r>
            <w:r w:rsidRPr="000E48F2">
              <w:rPr>
                <w:webHidden/>
              </w:rPr>
              <w:instrText xml:space="preserve"> PAGEREF _Toc199786070 \h </w:instrText>
            </w:r>
            <w:r w:rsidRPr="000E48F2">
              <w:rPr>
                <w:webHidden/>
              </w:rPr>
            </w:r>
            <w:r w:rsidRPr="000E48F2">
              <w:rPr>
                <w:webHidden/>
              </w:rPr>
              <w:fldChar w:fldCharType="separate"/>
            </w:r>
            <w:r w:rsidRPr="000E48F2">
              <w:rPr>
                <w:webHidden/>
              </w:rPr>
              <w:t>180</w:t>
            </w:r>
            <w:r w:rsidRPr="000E48F2">
              <w:rPr>
                <w:webHidden/>
              </w:rPr>
              <w:fldChar w:fldCharType="end"/>
            </w:r>
          </w:hyperlink>
        </w:p>
        <w:p w14:paraId="5CE1B8D8" w14:textId="786316CA" w:rsidR="000E48F2" w:rsidRPr="000E48F2" w:rsidRDefault="000E48F2">
          <w:pPr>
            <w:pStyle w:val="12"/>
            <w:rPr>
              <w:rFonts w:eastAsiaTheme="minorEastAsia"/>
              <w:noProof/>
              <w:lang w:val="ru-RU" w:eastAsia="ru-RU"/>
            </w:rPr>
          </w:pPr>
          <w:hyperlink w:anchor="_Toc199786071" w:history="1">
            <w:r w:rsidRPr="000E48F2">
              <w:rPr>
                <w:rStyle w:val="af6"/>
                <w:noProof/>
                <w:lang w:val="ru-RU"/>
              </w:rPr>
              <w:t>ГЛАВА 11. ОЦЕНКА НАДЕЖНОСТИ ТЕПЛОСНАБЖЕНИЯ</w:t>
            </w:r>
            <w:r w:rsidRPr="000E48F2">
              <w:rPr>
                <w:noProof/>
                <w:webHidden/>
              </w:rPr>
              <w:tab/>
            </w:r>
            <w:r w:rsidRPr="000E48F2">
              <w:rPr>
                <w:noProof/>
                <w:webHidden/>
              </w:rPr>
              <w:fldChar w:fldCharType="begin"/>
            </w:r>
            <w:r w:rsidRPr="000E48F2">
              <w:rPr>
                <w:noProof/>
                <w:webHidden/>
              </w:rPr>
              <w:instrText xml:space="preserve"> PAGEREF _Toc199786071 \h </w:instrText>
            </w:r>
            <w:r w:rsidRPr="000E48F2">
              <w:rPr>
                <w:noProof/>
                <w:webHidden/>
              </w:rPr>
            </w:r>
            <w:r w:rsidRPr="000E48F2">
              <w:rPr>
                <w:noProof/>
                <w:webHidden/>
              </w:rPr>
              <w:fldChar w:fldCharType="separate"/>
            </w:r>
            <w:r w:rsidRPr="000E48F2">
              <w:rPr>
                <w:noProof/>
                <w:webHidden/>
              </w:rPr>
              <w:t>181</w:t>
            </w:r>
            <w:r w:rsidRPr="000E48F2">
              <w:rPr>
                <w:noProof/>
                <w:webHidden/>
              </w:rPr>
              <w:fldChar w:fldCharType="end"/>
            </w:r>
          </w:hyperlink>
        </w:p>
        <w:p w14:paraId="5A7D262F" w14:textId="4263D0ED" w:rsidR="000E48F2" w:rsidRPr="000E48F2" w:rsidRDefault="000E48F2">
          <w:pPr>
            <w:pStyle w:val="22"/>
            <w:rPr>
              <w:rFonts w:eastAsiaTheme="minorEastAsia"/>
              <w:lang w:eastAsia="ru-RU"/>
            </w:rPr>
          </w:pPr>
          <w:hyperlink w:anchor="_Toc199786072" w:history="1">
            <w:r w:rsidRPr="000E48F2">
              <w:rPr>
                <w:rStyle w:val="af6"/>
                <w:b/>
              </w:rPr>
              <w:t>11.1. Общие положения</w:t>
            </w:r>
            <w:r w:rsidRPr="000E48F2">
              <w:rPr>
                <w:webHidden/>
              </w:rPr>
              <w:tab/>
            </w:r>
            <w:r w:rsidRPr="000E48F2">
              <w:rPr>
                <w:webHidden/>
              </w:rPr>
              <w:fldChar w:fldCharType="begin"/>
            </w:r>
            <w:r w:rsidRPr="000E48F2">
              <w:rPr>
                <w:webHidden/>
              </w:rPr>
              <w:instrText xml:space="preserve"> PAGEREF _Toc199786072 \h </w:instrText>
            </w:r>
            <w:r w:rsidRPr="000E48F2">
              <w:rPr>
                <w:webHidden/>
              </w:rPr>
            </w:r>
            <w:r w:rsidRPr="000E48F2">
              <w:rPr>
                <w:webHidden/>
              </w:rPr>
              <w:fldChar w:fldCharType="separate"/>
            </w:r>
            <w:r w:rsidRPr="000E48F2">
              <w:rPr>
                <w:webHidden/>
              </w:rPr>
              <w:t>181</w:t>
            </w:r>
            <w:r w:rsidRPr="000E48F2">
              <w:rPr>
                <w:webHidden/>
              </w:rPr>
              <w:fldChar w:fldCharType="end"/>
            </w:r>
          </w:hyperlink>
        </w:p>
        <w:p w14:paraId="0E2ED29C" w14:textId="73AB126E" w:rsidR="000E48F2" w:rsidRPr="000E48F2" w:rsidRDefault="000E48F2">
          <w:pPr>
            <w:pStyle w:val="22"/>
            <w:rPr>
              <w:rFonts w:eastAsiaTheme="minorEastAsia"/>
              <w:lang w:eastAsia="ru-RU"/>
            </w:rPr>
          </w:pPr>
          <w:hyperlink w:anchor="_Toc199786073" w:history="1">
            <w:r w:rsidRPr="000E48F2">
              <w:rPr>
                <w:rStyle w:val="af6"/>
                <w:b/>
              </w:rPr>
              <w:t>11.2.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0E48F2">
              <w:rPr>
                <w:webHidden/>
              </w:rPr>
              <w:tab/>
            </w:r>
            <w:r w:rsidRPr="000E48F2">
              <w:rPr>
                <w:webHidden/>
              </w:rPr>
              <w:fldChar w:fldCharType="begin"/>
            </w:r>
            <w:r w:rsidRPr="000E48F2">
              <w:rPr>
                <w:webHidden/>
              </w:rPr>
              <w:instrText xml:space="preserve"> PAGEREF _Toc199786073 \h </w:instrText>
            </w:r>
            <w:r w:rsidRPr="000E48F2">
              <w:rPr>
                <w:webHidden/>
              </w:rPr>
            </w:r>
            <w:r w:rsidRPr="000E48F2">
              <w:rPr>
                <w:webHidden/>
              </w:rPr>
              <w:fldChar w:fldCharType="separate"/>
            </w:r>
            <w:r w:rsidRPr="000E48F2">
              <w:rPr>
                <w:webHidden/>
              </w:rPr>
              <w:t>183</w:t>
            </w:r>
            <w:r w:rsidRPr="000E48F2">
              <w:rPr>
                <w:webHidden/>
              </w:rPr>
              <w:fldChar w:fldCharType="end"/>
            </w:r>
          </w:hyperlink>
        </w:p>
        <w:p w14:paraId="355275FA" w14:textId="6FAEF034" w:rsidR="000E48F2" w:rsidRPr="000E48F2" w:rsidRDefault="000E48F2">
          <w:pPr>
            <w:pStyle w:val="22"/>
            <w:rPr>
              <w:rFonts w:eastAsiaTheme="minorEastAsia"/>
              <w:lang w:eastAsia="ru-RU"/>
            </w:rPr>
          </w:pPr>
          <w:hyperlink w:anchor="_Toc199786074" w:history="1">
            <w:r w:rsidRPr="000E48F2">
              <w:rPr>
                <w:rStyle w:val="af6"/>
                <w:b/>
              </w:rPr>
              <w:t>11.3.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0E48F2">
              <w:rPr>
                <w:webHidden/>
              </w:rPr>
              <w:tab/>
            </w:r>
            <w:r w:rsidRPr="000E48F2">
              <w:rPr>
                <w:webHidden/>
              </w:rPr>
              <w:fldChar w:fldCharType="begin"/>
            </w:r>
            <w:r w:rsidRPr="000E48F2">
              <w:rPr>
                <w:webHidden/>
              </w:rPr>
              <w:instrText xml:space="preserve"> PAGEREF _Toc199786074 \h </w:instrText>
            </w:r>
            <w:r w:rsidRPr="000E48F2">
              <w:rPr>
                <w:webHidden/>
              </w:rPr>
            </w:r>
            <w:r w:rsidRPr="000E48F2">
              <w:rPr>
                <w:webHidden/>
              </w:rPr>
              <w:fldChar w:fldCharType="separate"/>
            </w:r>
            <w:r w:rsidRPr="000E48F2">
              <w:rPr>
                <w:webHidden/>
              </w:rPr>
              <w:t>183</w:t>
            </w:r>
            <w:r w:rsidRPr="000E48F2">
              <w:rPr>
                <w:webHidden/>
              </w:rPr>
              <w:fldChar w:fldCharType="end"/>
            </w:r>
          </w:hyperlink>
        </w:p>
        <w:p w14:paraId="3784C05A" w14:textId="07B366F4" w:rsidR="000E48F2" w:rsidRPr="000E48F2" w:rsidRDefault="000E48F2">
          <w:pPr>
            <w:pStyle w:val="22"/>
            <w:rPr>
              <w:rFonts w:eastAsiaTheme="minorEastAsia"/>
              <w:lang w:eastAsia="ru-RU"/>
            </w:rPr>
          </w:pPr>
          <w:hyperlink w:anchor="_Toc199786075" w:history="1">
            <w:r w:rsidRPr="000E48F2">
              <w:rPr>
                <w:rStyle w:val="af6"/>
                <w:b/>
              </w:rPr>
              <w:t>11.4.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0E48F2">
              <w:rPr>
                <w:webHidden/>
              </w:rPr>
              <w:tab/>
            </w:r>
            <w:r w:rsidRPr="000E48F2">
              <w:rPr>
                <w:webHidden/>
              </w:rPr>
              <w:fldChar w:fldCharType="begin"/>
            </w:r>
            <w:r w:rsidRPr="000E48F2">
              <w:rPr>
                <w:webHidden/>
              </w:rPr>
              <w:instrText xml:space="preserve"> PAGEREF _Toc199786075 \h </w:instrText>
            </w:r>
            <w:r w:rsidRPr="000E48F2">
              <w:rPr>
                <w:webHidden/>
              </w:rPr>
            </w:r>
            <w:r w:rsidRPr="000E48F2">
              <w:rPr>
                <w:webHidden/>
              </w:rPr>
              <w:fldChar w:fldCharType="separate"/>
            </w:r>
            <w:r w:rsidRPr="000E48F2">
              <w:rPr>
                <w:webHidden/>
              </w:rPr>
              <w:t>183</w:t>
            </w:r>
            <w:r w:rsidRPr="000E48F2">
              <w:rPr>
                <w:webHidden/>
              </w:rPr>
              <w:fldChar w:fldCharType="end"/>
            </w:r>
          </w:hyperlink>
        </w:p>
        <w:p w14:paraId="7AD40FF0" w14:textId="4830EC52" w:rsidR="000E48F2" w:rsidRPr="000E48F2" w:rsidRDefault="000E48F2">
          <w:pPr>
            <w:pStyle w:val="22"/>
            <w:rPr>
              <w:rFonts w:eastAsiaTheme="minorEastAsia"/>
              <w:lang w:eastAsia="ru-RU"/>
            </w:rPr>
          </w:pPr>
          <w:hyperlink w:anchor="_Toc199786076" w:history="1">
            <w:r w:rsidRPr="000E48F2">
              <w:rPr>
                <w:rStyle w:val="af6"/>
                <w:b/>
              </w:rPr>
              <w:t>11.5. Результаты оценки коэффициентов готовности теплопроводов к несению тепловой нагрузки</w:t>
            </w:r>
            <w:r w:rsidRPr="000E48F2">
              <w:rPr>
                <w:webHidden/>
              </w:rPr>
              <w:tab/>
            </w:r>
            <w:r w:rsidRPr="000E48F2">
              <w:rPr>
                <w:webHidden/>
              </w:rPr>
              <w:fldChar w:fldCharType="begin"/>
            </w:r>
            <w:r w:rsidRPr="000E48F2">
              <w:rPr>
                <w:webHidden/>
              </w:rPr>
              <w:instrText xml:space="preserve"> PAGEREF _Toc199786076 \h </w:instrText>
            </w:r>
            <w:r w:rsidRPr="000E48F2">
              <w:rPr>
                <w:webHidden/>
              </w:rPr>
            </w:r>
            <w:r w:rsidRPr="000E48F2">
              <w:rPr>
                <w:webHidden/>
              </w:rPr>
              <w:fldChar w:fldCharType="separate"/>
            </w:r>
            <w:r w:rsidRPr="000E48F2">
              <w:rPr>
                <w:webHidden/>
              </w:rPr>
              <w:t>183</w:t>
            </w:r>
            <w:r w:rsidRPr="000E48F2">
              <w:rPr>
                <w:webHidden/>
              </w:rPr>
              <w:fldChar w:fldCharType="end"/>
            </w:r>
          </w:hyperlink>
        </w:p>
        <w:p w14:paraId="347462D3" w14:textId="325587FB" w:rsidR="000E48F2" w:rsidRPr="000E48F2" w:rsidRDefault="000E48F2">
          <w:pPr>
            <w:pStyle w:val="22"/>
            <w:rPr>
              <w:rFonts w:eastAsiaTheme="minorEastAsia"/>
              <w:lang w:eastAsia="ru-RU"/>
            </w:rPr>
          </w:pPr>
          <w:hyperlink w:anchor="_Toc199786077" w:history="1">
            <w:r w:rsidRPr="000E48F2">
              <w:rPr>
                <w:rStyle w:val="af6"/>
                <w:b/>
              </w:rPr>
              <w:t>11.6.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0E48F2">
              <w:rPr>
                <w:webHidden/>
              </w:rPr>
              <w:tab/>
            </w:r>
            <w:r w:rsidRPr="000E48F2">
              <w:rPr>
                <w:webHidden/>
              </w:rPr>
              <w:fldChar w:fldCharType="begin"/>
            </w:r>
            <w:r w:rsidRPr="000E48F2">
              <w:rPr>
                <w:webHidden/>
              </w:rPr>
              <w:instrText xml:space="preserve"> PAGEREF _Toc199786077 \h </w:instrText>
            </w:r>
            <w:r w:rsidRPr="000E48F2">
              <w:rPr>
                <w:webHidden/>
              </w:rPr>
            </w:r>
            <w:r w:rsidRPr="000E48F2">
              <w:rPr>
                <w:webHidden/>
              </w:rPr>
              <w:fldChar w:fldCharType="separate"/>
            </w:r>
            <w:r w:rsidRPr="000E48F2">
              <w:rPr>
                <w:webHidden/>
              </w:rPr>
              <w:t>183</w:t>
            </w:r>
            <w:r w:rsidRPr="000E48F2">
              <w:rPr>
                <w:webHidden/>
              </w:rPr>
              <w:fldChar w:fldCharType="end"/>
            </w:r>
          </w:hyperlink>
        </w:p>
        <w:p w14:paraId="6FFFFD36" w14:textId="13B6349B" w:rsidR="000E48F2" w:rsidRPr="000E48F2" w:rsidRDefault="000E48F2">
          <w:pPr>
            <w:pStyle w:val="22"/>
            <w:rPr>
              <w:rFonts w:eastAsiaTheme="minorEastAsia"/>
              <w:lang w:eastAsia="ru-RU"/>
            </w:rPr>
          </w:pPr>
          <w:hyperlink w:anchor="_Toc199786078" w:history="1">
            <w:r w:rsidRPr="000E48F2">
              <w:rPr>
                <w:rStyle w:val="af6"/>
                <w:rFonts w:eastAsiaTheme="majorEastAsia"/>
                <w:b/>
              </w:rPr>
              <w:t>11.7. Мероприятия по резервированию источников тепловой энергии и тепловых сетей, определенные системой мер по повышению надежности</w:t>
            </w:r>
            <w:r w:rsidRPr="000E48F2">
              <w:rPr>
                <w:webHidden/>
              </w:rPr>
              <w:tab/>
            </w:r>
            <w:r w:rsidRPr="000E48F2">
              <w:rPr>
                <w:webHidden/>
              </w:rPr>
              <w:fldChar w:fldCharType="begin"/>
            </w:r>
            <w:r w:rsidRPr="000E48F2">
              <w:rPr>
                <w:webHidden/>
              </w:rPr>
              <w:instrText xml:space="preserve"> PAGEREF _Toc199786078 \h </w:instrText>
            </w:r>
            <w:r w:rsidRPr="000E48F2">
              <w:rPr>
                <w:webHidden/>
              </w:rPr>
            </w:r>
            <w:r w:rsidRPr="000E48F2">
              <w:rPr>
                <w:webHidden/>
              </w:rPr>
              <w:fldChar w:fldCharType="separate"/>
            </w:r>
            <w:r w:rsidRPr="000E48F2">
              <w:rPr>
                <w:webHidden/>
              </w:rPr>
              <w:t>183</w:t>
            </w:r>
            <w:r w:rsidRPr="000E48F2">
              <w:rPr>
                <w:webHidden/>
              </w:rPr>
              <w:fldChar w:fldCharType="end"/>
            </w:r>
          </w:hyperlink>
        </w:p>
        <w:p w14:paraId="4AA1E22C" w14:textId="62EB210A" w:rsidR="000E48F2" w:rsidRPr="000E48F2" w:rsidRDefault="000E48F2">
          <w:pPr>
            <w:pStyle w:val="22"/>
            <w:rPr>
              <w:rFonts w:eastAsiaTheme="minorEastAsia"/>
              <w:lang w:eastAsia="ru-RU"/>
            </w:rPr>
          </w:pPr>
          <w:hyperlink w:anchor="_Toc199786079" w:history="1">
            <w:r w:rsidRPr="000E48F2">
              <w:rPr>
                <w:rStyle w:val="af6"/>
                <w:rFonts w:eastAsiaTheme="majorEastAsia"/>
                <w:b/>
              </w:rPr>
              <w:t>11.8. Мероприятия по замене тепловых сетей, определенные системой мер по повышению надежности</w:t>
            </w:r>
            <w:r w:rsidRPr="000E48F2">
              <w:rPr>
                <w:webHidden/>
              </w:rPr>
              <w:tab/>
            </w:r>
            <w:r w:rsidRPr="000E48F2">
              <w:rPr>
                <w:webHidden/>
              </w:rPr>
              <w:fldChar w:fldCharType="begin"/>
            </w:r>
            <w:r w:rsidRPr="000E48F2">
              <w:rPr>
                <w:webHidden/>
              </w:rPr>
              <w:instrText xml:space="preserve"> PAGEREF _Toc199786079 \h </w:instrText>
            </w:r>
            <w:r w:rsidRPr="000E48F2">
              <w:rPr>
                <w:webHidden/>
              </w:rPr>
            </w:r>
            <w:r w:rsidRPr="000E48F2">
              <w:rPr>
                <w:webHidden/>
              </w:rPr>
              <w:fldChar w:fldCharType="separate"/>
            </w:r>
            <w:r w:rsidRPr="000E48F2">
              <w:rPr>
                <w:webHidden/>
              </w:rPr>
              <w:t>183</w:t>
            </w:r>
            <w:r w:rsidRPr="000E48F2">
              <w:rPr>
                <w:webHidden/>
              </w:rPr>
              <w:fldChar w:fldCharType="end"/>
            </w:r>
          </w:hyperlink>
        </w:p>
        <w:p w14:paraId="3F6E9F01" w14:textId="0C255AA2" w:rsidR="000E48F2" w:rsidRPr="000E48F2" w:rsidRDefault="000E48F2">
          <w:pPr>
            <w:pStyle w:val="22"/>
            <w:rPr>
              <w:rFonts w:eastAsiaTheme="minorEastAsia"/>
              <w:lang w:eastAsia="ru-RU"/>
            </w:rPr>
          </w:pPr>
          <w:hyperlink w:anchor="_Toc199786080" w:history="1">
            <w:r w:rsidRPr="000E48F2">
              <w:rPr>
                <w:rStyle w:val="af6"/>
                <w:rFonts w:eastAsiaTheme="majorEastAsia"/>
                <w:b/>
              </w:rPr>
              <w:t>11.9. 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Pr="000E48F2">
              <w:rPr>
                <w:webHidden/>
              </w:rPr>
              <w:tab/>
            </w:r>
            <w:r w:rsidRPr="000E48F2">
              <w:rPr>
                <w:webHidden/>
              </w:rPr>
              <w:fldChar w:fldCharType="begin"/>
            </w:r>
            <w:r w:rsidRPr="000E48F2">
              <w:rPr>
                <w:webHidden/>
              </w:rPr>
              <w:instrText xml:space="preserve"> PAGEREF _Toc199786080 \h </w:instrText>
            </w:r>
            <w:r w:rsidRPr="000E48F2">
              <w:rPr>
                <w:webHidden/>
              </w:rPr>
            </w:r>
            <w:r w:rsidRPr="000E48F2">
              <w:rPr>
                <w:webHidden/>
              </w:rPr>
              <w:fldChar w:fldCharType="separate"/>
            </w:r>
            <w:r w:rsidRPr="000E48F2">
              <w:rPr>
                <w:webHidden/>
              </w:rPr>
              <w:t>184</w:t>
            </w:r>
            <w:r w:rsidRPr="000E48F2">
              <w:rPr>
                <w:webHidden/>
              </w:rPr>
              <w:fldChar w:fldCharType="end"/>
            </w:r>
          </w:hyperlink>
        </w:p>
        <w:p w14:paraId="11D6CE38" w14:textId="28B61150" w:rsidR="000E48F2" w:rsidRPr="000E48F2" w:rsidRDefault="000E48F2">
          <w:pPr>
            <w:pStyle w:val="22"/>
            <w:rPr>
              <w:rFonts w:eastAsiaTheme="minorEastAsia"/>
              <w:lang w:eastAsia="ru-RU"/>
            </w:rPr>
          </w:pPr>
          <w:hyperlink w:anchor="_Toc199786081" w:history="1">
            <w:r w:rsidRPr="000E48F2">
              <w:rPr>
                <w:rStyle w:val="af6"/>
                <w:b/>
              </w:rPr>
              <w:t>11.10.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0E48F2">
              <w:rPr>
                <w:webHidden/>
              </w:rPr>
              <w:tab/>
            </w:r>
            <w:r w:rsidRPr="000E48F2">
              <w:rPr>
                <w:webHidden/>
              </w:rPr>
              <w:fldChar w:fldCharType="begin"/>
            </w:r>
            <w:r w:rsidRPr="000E48F2">
              <w:rPr>
                <w:webHidden/>
              </w:rPr>
              <w:instrText xml:space="preserve"> PAGEREF _Toc199786081 \h </w:instrText>
            </w:r>
            <w:r w:rsidRPr="000E48F2">
              <w:rPr>
                <w:webHidden/>
              </w:rPr>
            </w:r>
            <w:r w:rsidRPr="000E48F2">
              <w:rPr>
                <w:webHidden/>
              </w:rPr>
              <w:fldChar w:fldCharType="separate"/>
            </w:r>
            <w:r w:rsidRPr="000E48F2">
              <w:rPr>
                <w:webHidden/>
              </w:rPr>
              <w:t>184</w:t>
            </w:r>
            <w:r w:rsidRPr="000E48F2">
              <w:rPr>
                <w:webHidden/>
              </w:rPr>
              <w:fldChar w:fldCharType="end"/>
            </w:r>
          </w:hyperlink>
        </w:p>
        <w:p w14:paraId="78B2008C" w14:textId="13EFA796" w:rsidR="000E48F2" w:rsidRPr="000E48F2" w:rsidRDefault="000E48F2">
          <w:pPr>
            <w:pStyle w:val="22"/>
            <w:rPr>
              <w:rFonts w:eastAsiaTheme="minorEastAsia"/>
              <w:lang w:eastAsia="ru-RU"/>
            </w:rPr>
          </w:pPr>
          <w:hyperlink w:anchor="_Toc199786082" w:history="1">
            <w:r w:rsidRPr="000E48F2">
              <w:rPr>
                <w:rStyle w:val="af6"/>
                <w:b/>
              </w:rPr>
              <w:t>11.11. Установка резервного оборудования</w:t>
            </w:r>
            <w:r w:rsidRPr="000E48F2">
              <w:rPr>
                <w:webHidden/>
              </w:rPr>
              <w:tab/>
            </w:r>
            <w:r w:rsidRPr="000E48F2">
              <w:rPr>
                <w:webHidden/>
              </w:rPr>
              <w:fldChar w:fldCharType="begin"/>
            </w:r>
            <w:r w:rsidRPr="000E48F2">
              <w:rPr>
                <w:webHidden/>
              </w:rPr>
              <w:instrText xml:space="preserve"> PAGEREF _Toc199786082 \h </w:instrText>
            </w:r>
            <w:r w:rsidRPr="000E48F2">
              <w:rPr>
                <w:webHidden/>
              </w:rPr>
            </w:r>
            <w:r w:rsidRPr="000E48F2">
              <w:rPr>
                <w:webHidden/>
              </w:rPr>
              <w:fldChar w:fldCharType="separate"/>
            </w:r>
            <w:r w:rsidRPr="000E48F2">
              <w:rPr>
                <w:webHidden/>
              </w:rPr>
              <w:t>184</w:t>
            </w:r>
            <w:r w:rsidRPr="000E48F2">
              <w:rPr>
                <w:webHidden/>
              </w:rPr>
              <w:fldChar w:fldCharType="end"/>
            </w:r>
          </w:hyperlink>
        </w:p>
        <w:p w14:paraId="5FCC02A1" w14:textId="014A5A06" w:rsidR="000E48F2" w:rsidRPr="000E48F2" w:rsidRDefault="000E48F2">
          <w:pPr>
            <w:pStyle w:val="22"/>
            <w:rPr>
              <w:rFonts w:eastAsiaTheme="minorEastAsia"/>
              <w:lang w:eastAsia="ru-RU"/>
            </w:rPr>
          </w:pPr>
          <w:hyperlink w:anchor="_Toc199786083" w:history="1">
            <w:r w:rsidRPr="000E48F2">
              <w:rPr>
                <w:rStyle w:val="af6"/>
                <w:b/>
              </w:rPr>
              <w:t>11.12. Организация совместной работы нескольких источников тепловой энергии на единую тепловую сеть</w:t>
            </w:r>
            <w:r w:rsidRPr="000E48F2">
              <w:rPr>
                <w:webHidden/>
              </w:rPr>
              <w:tab/>
            </w:r>
            <w:r w:rsidRPr="000E48F2">
              <w:rPr>
                <w:webHidden/>
              </w:rPr>
              <w:fldChar w:fldCharType="begin"/>
            </w:r>
            <w:r w:rsidRPr="000E48F2">
              <w:rPr>
                <w:webHidden/>
              </w:rPr>
              <w:instrText xml:space="preserve"> PAGEREF _Toc199786083 \h </w:instrText>
            </w:r>
            <w:r w:rsidRPr="000E48F2">
              <w:rPr>
                <w:webHidden/>
              </w:rPr>
            </w:r>
            <w:r w:rsidRPr="000E48F2">
              <w:rPr>
                <w:webHidden/>
              </w:rPr>
              <w:fldChar w:fldCharType="separate"/>
            </w:r>
            <w:r w:rsidRPr="000E48F2">
              <w:rPr>
                <w:webHidden/>
              </w:rPr>
              <w:t>184</w:t>
            </w:r>
            <w:r w:rsidRPr="000E48F2">
              <w:rPr>
                <w:webHidden/>
              </w:rPr>
              <w:fldChar w:fldCharType="end"/>
            </w:r>
          </w:hyperlink>
        </w:p>
        <w:p w14:paraId="308DB96C" w14:textId="008658C1" w:rsidR="000E48F2" w:rsidRPr="000E48F2" w:rsidRDefault="000E48F2">
          <w:pPr>
            <w:pStyle w:val="22"/>
            <w:rPr>
              <w:rFonts w:eastAsiaTheme="minorEastAsia"/>
              <w:lang w:eastAsia="ru-RU"/>
            </w:rPr>
          </w:pPr>
          <w:hyperlink w:anchor="_Toc199786084" w:history="1">
            <w:r w:rsidRPr="000E48F2">
              <w:rPr>
                <w:rStyle w:val="af6"/>
                <w:b/>
              </w:rPr>
              <w:t>11.13. Резервирование тепловых сетей смежных районов поселения</w:t>
            </w:r>
            <w:r w:rsidRPr="000E48F2">
              <w:rPr>
                <w:webHidden/>
              </w:rPr>
              <w:tab/>
            </w:r>
            <w:r w:rsidRPr="000E48F2">
              <w:rPr>
                <w:webHidden/>
              </w:rPr>
              <w:fldChar w:fldCharType="begin"/>
            </w:r>
            <w:r w:rsidRPr="000E48F2">
              <w:rPr>
                <w:webHidden/>
              </w:rPr>
              <w:instrText xml:space="preserve"> PAGEREF _Toc199786084 \h </w:instrText>
            </w:r>
            <w:r w:rsidRPr="000E48F2">
              <w:rPr>
                <w:webHidden/>
              </w:rPr>
            </w:r>
            <w:r w:rsidRPr="000E48F2">
              <w:rPr>
                <w:webHidden/>
              </w:rPr>
              <w:fldChar w:fldCharType="separate"/>
            </w:r>
            <w:r w:rsidRPr="000E48F2">
              <w:rPr>
                <w:webHidden/>
              </w:rPr>
              <w:t>184</w:t>
            </w:r>
            <w:r w:rsidRPr="000E48F2">
              <w:rPr>
                <w:webHidden/>
              </w:rPr>
              <w:fldChar w:fldCharType="end"/>
            </w:r>
          </w:hyperlink>
        </w:p>
        <w:p w14:paraId="480F4365" w14:textId="7748D78D" w:rsidR="000E48F2" w:rsidRPr="000E48F2" w:rsidRDefault="000E48F2">
          <w:pPr>
            <w:pStyle w:val="22"/>
            <w:rPr>
              <w:rFonts w:eastAsiaTheme="minorEastAsia"/>
              <w:lang w:eastAsia="ru-RU"/>
            </w:rPr>
          </w:pPr>
          <w:hyperlink w:anchor="_Toc199786085" w:history="1">
            <w:r w:rsidRPr="000E48F2">
              <w:rPr>
                <w:rStyle w:val="af6"/>
                <w:b/>
              </w:rPr>
              <w:t>11.14. Устройство резервных насосных станций</w:t>
            </w:r>
            <w:r w:rsidRPr="000E48F2">
              <w:rPr>
                <w:webHidden/>
              </w:rPr>
              <w:tab/>
            </w:r>
            <w:r w:rsidRPr="000E48F2">
              <w:rPr>
                <w:webHidden/>
              </w:rPr>
              <w:fldChar w:fldCharType="begin"/>
            </w:r>
            <w:r w:rsidRPr="000E48F2">
              <w:rPr>
                <w:webHidden/>
              </w:rPr>
              <w:instrText xml:space="preserve"> PAGEREF _Toc199786085 \h </w:instrText>
            </w:r>
            <w:r w:rsidRPr="000E48F2">
              <w:rPr>
                <w:webHidden/>
              </w:rPr>
            </w:r>
            <w:r w:rsidRPr="000E48F2">
              <w:rPr>
                <w:webHidden/>
              </w:rPr>
              <w:fldChar w:fldCharType="separate"/>
            </w:r>
            <w:r w:rsidRPr="000E48F2">
              <w:rPr>
                <w:webHidden/>
              </w:rPr>
              <w:t>184</w:t>
            </w:r>
            <w:r w:rsidRPr="000E48F2">
              <w:rPr>
                <w:webHidden/>
              </w:rPr>
              <w:fldChar w:fldCharType="end"/>
            </w:r>
          </w:hyperlink>
        </w:p>
        <w:p w14:paraId="0C994765" w14:textId="701D8A28" w:rsidR="000E48F2" w:rsidRPr="000E48F2" w:rsidRDefault="000E48F2">
          <w:pPr>
            <w:pStyle w:val="22"/>
            <w:rPr>
              <w:rFonts w:eastAsiaTheme="minorEastAsia"/>
              <w:lang w:eastAsia="ru-RU"/>
            </w:rPr>
          </w:pPr>
          <w:hyperlink w:anchor="_Toc199786086" w:history="1">
            <w:r w:rsidRPr="000E48F2">
              <w:rPr>
                <w:rStyle w:val="af6"/>
                <w:b/>
              </w:rPr>
              <w:t>11.15. Установка баков-аккумуляторов</w:t>
            </w:r>
            <w:r w:rsidRPr="000E48F2">
              <w:rPr>
                <w:webHidden/>
              </w:rPr>
              <w:tab/>
            </w:r>
            <w:r w:rsidRPr="000E48F2">
              <w:rPr>
                <w:webHidden/>
              </w:rPr>
              <w:fldChar w:fldCharType="begin"/>
            </w:r>
            <w:r w:rsidRPr="000E48F2">
              <w:rPr>
                <w:webHidden/>
              </w:rPr>
              <w:instrText xml:space="preserve"> PAGEREF _Toc199786086 \h </w:instrText>
            </w:r>
            <w:r w:rsidRPr="000E48F2">
              <w:rPr>
                <w:webHidden/>
              </w:rPr>
            </w:r>
            <w:r w:rsidRPr="000E48F2">
              <w:rPr>
                <w:webHidden/>
              </w:rPr>
              <w:fldChar w:fldCharType="separate"/>
            </w:r>
            <w:r w:rsidRPr="000E48F2">
              <w:rPr>
                <w:webHidden/>
              </w:rPr>
              <w:t>184</w:t>
            </w:r>
            <w:r w:rsidRPr="000E48F2">
              <w:rPr>
                <w:webHidden/>
              </w:rPr>
              <w:fldChar w:fldCharType="end"/>
            </w:r>
          </w:hyperlink>
        </w:p>
        <w:p w14:paraId="6F54AF07" w14:textId="1232B31B" w:rsidR="000E48F2" w:rsidRPr="000E48F2" w:rsidRDefault="000E48F2">
          <w:pPr>
            <w:pStyle w:val="22"/>
            <w:rPr>
              <w:rFonts w:eastAsiaTheme="minorEastAsia"/>
              <w:lang w:eastAsia="ru-RU"/>
            </w:rPr>
          </w:pPr>
          <w:hyperlink w:anchor="_Toc199786087" w:history="1">
            <w:r w:rsidRPr="000E48F2">
              <w:rPr>
                <w:rStyle w:val="af6"/>
                <w:b/>
              </w:rPr>
              <w:t>11.16.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0E48F2">
              <w:rPr>
                <w:webHidden/>
              </w:rPr>
              <w:tab/>
            </w:r>
            <w:r w:rsidRPr="000E48F2">
              <w:rPr>
                <w:webHidden/>
              </w:rPr>
              <w:fldChar w:fldCharType="begin"/>
            </w:r>
            <w:r w:rsidRPr="000E48F2">
              <w:rPr>
                <w:webHidden/>
              </w:rPr>
              <w:instrText xml:space="preserve"> PAGEREF _Toc199786087 \h </w:instrText>
            </w:r>
            <w:r w:rsidRPr="000E48F2">
              <w:rPr>
                <w:webHidden/>
              </w:rPr>
            </w:r>
            <w:r w:rsidRPr="000E48F2">
              <w:rPr>
                <w:webHidden/>
              </w:rPr>
              <w:fldChar w:fldCharType="separate"/>
            </w:r>
            <w:r w:rsidRPr="000E48F2">
              <w:rPr>
                <w:webHidden/>
              </w:rPr>
              <w:t>185</w:t>
            </w:r>
            <w:r w:rsidRPr="000E48F2">
              <w:rPr>
                <w:webHidden/>
              </w:rPr>
              <w:fldChar w:fldCharType="end"/>
            </w:r>
          </w:hyperlink>
        </w:p>
        <w:p w14:paraId="1ECB885F" w14:textId="0C481529" w:rsidR="000E48F2" w:rsidRPr="000E48F2" w:rsidRDefault="000E48F2">
          <w:pPr>
            <w:pStyle w:val="12"/>
            <w:rPr>
              <w:rFonts w:eastAsiaTheme="minorEastAsia"/>
              <w:noProof/>
              <w:lang w:val="ru-RU" w:eastAsia="ru-RU"/>
            </w:rPr>
          </w:pPr>
          <w:hyperlink w:anchor="_Toc199786088" w:history="1">
            <w:r w:rsidRPr="000E48F2">
              <w:rPr>
                <w:rStyle w:val="af6"/>
                <w:noProof/>
                <w:lang w:val="ru-RU"/>
              </w:rPr>
              <w:t>ГЛАВА 12. ОБОСНОВАНИЕ ИНВЕСТИЦИЙ В СТРОИТЕЛЬСТВО, РЕКОНСТРУКЦИЮ, ТЕХНИЧЕСКОЕ ПЕРЕВООРУЖЕНИЕ И (ИЛИ) МОДЕРНИЗАЦИЮ</w:t>
            </w:r>
            <w:r w:rsidRPr="000E48F2">
              <w:rPr>
                <w:noProof/>
                <w:webHidden/>
              </w:rPr>
              <w:tab/>
            </w:r>
            <w:r w:rsidRPr="000E48F2">
              <w:rPr>
                <w:noProof/>
                <w:webHidden/>
              </w:rPr>
              <w:fldChar w:fldCharType="begin"/>
            </w:r>
            <w:r w:rsidRPr="000E48F2">
              <w:rPr>
                <w:noProof/>
                <w:webHidden/>
              </w:rPr>
              <w:instrText xml:space="preserve"> PAGEREF _Toc199786088 \h </w:instrText>
            </w:r>
            <w:r w:rsidRPr="000E48F2">
              <w:rPr>
                <w:noProof/>
                <w:webHidden/>
              </w:rPr>
            </w:r>
            <w:r w:rsidRPr="000E48F2">
              <w:rPr>
                <w:noProof/>
                <w:webHidden/>
              </w:rPr>
              <w:fldChar w:fldCharType="separate"/>
            </w:r>
            <w:r w:rsidRPr="000E48F2">
              <w:rPr>
                <w:noProof/>
                <w:webHidden/>
              </w:rPr>
              <w:t>186</w:t>
            </w:r>
            <w:r w:rsidRPr="000E48F2">
              <w:rPr>
                <w:noProof/>
                <w:webHidden/>
              </w:rPr>
              <w:fldChar w:fldCharType="end"/>
            </w:r>
          </w:hyperlink>
        </w:p>
        <w:p w14:paraId="013B5C7D" w14:textId="3DF291DF" w:rsidR="000E48F2" w:rsidRPr="000E48F2" w:rsidRDefault="000E48F2">
          <w:pPr>
            <w:pStyle w:val="22"/>
            <w:rPr>
              <w:rFonts w:eastAsiaTheme="minorEastAsia"/>
              <w:lang w:eastAsia="ru-RU"/>
            </w:rPr>
          </w:pPr>
          <w:hyperlink w:anchor="_Toc199786089" w:history="1">
            <w:r w:rsidRPr="000E48F2">
              <w:rPr>
                <w:rStyle w:val="af6"/>
                <w:b/>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0E48F2">
              <w:rPr>
                <w:webHidden/>
              </w:rPr>
              <w:tab/>
            </w:r>
            <w:r w:rsidRPr="000E48F2">
              <w:rPr>
                <w:webHidden/>
              </w:rPr>
              <w:fldChar w:fldCharType="begin"/>
            </w:r>
            <w:r w:rsidRPr="000E48F2">
              <w:rPr>
                <w:webHidden/>
              </w:rPr>
              <w:instrText xml:space="preserve"> PAGEREF _Toc199786089 \h </w:instrText>
            </w:r>
            <w:r w:rsidRPr="000E48F2">
              <w:rPr>
                <w:webHidden/>
              </w:rPr>
            </w:r>
            <w:r w:rsidRPr="000E48F2">
              <w:rPr>
                <w:webHidden/>
              </w:rPr>
              <w:fldChar w:fldCharType="separate"/>
            </w:r>
            <w:r w:rsidRPr="000E48F2">
              <w:rPr>
                <w:webHidden/>
              </w:rPr>
              <w:t>186</w:t>
            </w:r>
            <w:r w:rsidRPr="000E48F2">
              <w:rPr>
                <w:webHidden/>
              </w:rPr>
              <w:fldChar w:fldCharType="end"/>
            </w:r>
          </w:hyperlink>
        </w:p>
        <w:p w14:paraId="5D57CED2" w14:textId="5CC7262A" w:rsidR="000E48F2" w:rsidRPr="000E48F2" w:rsidRDefault="000E48F2">
          <w:pPr>
            <w:pStyle w:val="22"/>
            <w:rPr>
              <w:rFonts w:eastAsiaTheme="minorEastAsia"/>
              <w:lang w:eastAsia="ru-RU"/>
            </w:rPr>
          </w:pPr>
          <w:hyperlink w:anchor="_Toc199786090" w:history="1">
            <w:r w:rsidRPr="000E48F2">
              <w:rPr>
                <w:rStyle w:val="af6"/>
                <w:b/>
              </w:rPr>
              <w:t>12.2. Обоснование предложений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систем теплоснабжения</w:t>
            </w:r>
            <w:r w:rsidRPr="000E48F2">
              <w:rPr>
                <w:webHidden/>
              </w:rPr>
              <w:tab/>
            </w:r>
            <w:r w:rsidRPr="000E48F2">
              <w:rPr>
                <w:webHidden/>
              </w:rPr>
              <w:fldChar w:fldCharType="begin"/>
            </w:r>
            <w:r w:rsidRPr="000E48F2">
              <w:rPr>
                <w:webHidden/>
              </w:rPr>
              <w:instrText xml:space="preserve"> PAGEREF _Toc199786090 \h </w:instrText>
            </w:r>
            <w:r w:rsidRPr="000E48F2">
              <w:rPr>
                <w:webHidden/>
              </w:rPr>
            </w:r>
            <w:r w:rsidRPr="000E48F2">
              <w:rPr>
                <w:webHidden/>
              </w:rPr>
              <w:fldChar w:fldCharType="separate"/>
            </w:r>
            <w:r w:rsidRPr="000E48F2">
              <w:rPr>
                <w:webHidden/>
              </w:rPr>
              <w:t>189</w:t>
            </w:r>
            <w:r w:rsidRPr="000E48F2">
              <w:rPr>
                <w:webHidden/>
              </w:rPr>
              <w:fldChar w:fldCharType="end"/>
            </w:r>
          </w:hyperlink>
        </w:p>
        <w:p w14:paraId="0CA63CF6" w14:textId="5177D1DC" w:rsidR="000E48F2" w:rsidRPr="000E48F2" w:rsidRDefault="000E48F2">
          <w:pPr>
            <w:pStyle w:val="22"/>
            <w:rPr>
              <w:rFonts w:eastAsiaTheme="minorEastAsia"/>
              <w:lang w:eastAsia="ru-RU"/>
            </w:rPr>
          </w:pPr>
          <w:hyperlink w:anchor="_Toc199786091" w:history="1">
            <w:r w:rsidRPr="000E48F2">
              <w:rPr>
                <w:rStyle w:val="af6"/>
                <w:b/>
              </w:rPr>
              <w:t>12.3. Расчеты экономической эффективности инвестиций</w:t>
            </w:r>
            <w:r w:rsidRPr="000E48F2">
              <w:rPr>
                <w:webHidden/>
              </w:rPr>
              <w:tab/>
            </w:r>
            <w:r w:rsidRPr="000E48F2">
              <w:rPr>
                <w:webHidden/>
              </w:rPr>
              <w:fldChar w:fldCharType="begin"/>
            </w:r>
            <w:r w:rsidRPr="000E48F2">
              <w:rPr>
                <w:webHidden/>
              </w:rPr>
              <w:instrText xml:space="preserve"> PAGEREF _Toc199786091 \h </w:instrText>
            </w:r>
            <w:r w:rsidRPr="000E48F2">
              <w:rPr>
                <w:webHidden/>
              </w:rPr>
            </w:r>
            <w:r w:rsidRPr="000E48F2">
              <w:rPr>
                <w:webHidden/>
              </w:rPr>
              <w:fldChar w:fldCharType="separate"/>
            </w:r>
            <w:r w:rsidRPr="000E48F2">
              <w:rPr>
                <w:webHidden/>
              </w:rPr>
              <w:t>189</w:t>
            </w:r>
            <w:r w:rsidRPr="000E48F2">
              <w:rPr>
                <w:webHidden/>
              </w:rPr>
              <w:fldChar w:fldCharType="end"/>
            </w:r>
          </w:hyperlink>
        </w:p>
        <w:p w14:paraId="607D732B" w14:textId="77EE6CA8" w:rsidR="000E48F2" w:rsidRPr="000E48F2" w:rsidRDefault="000E48F2">
          <w:pPr>
            <w:pStyle w:val="22"/>
            <w:rPr>
              <w:rFonts w:eastAsiaTheme="minorEastAsia"/>
              <w:lang w:eastAsia="ru-RU"/>
            </w:rPr>
          </w:pPr>
          <w:hyperlink w:anchor="_Toc199786092" w:history="1">
            <w:r w:rsidRPr="000E48F2">
              <w:rPr>
                <w:rStyle w:val="af6"/>
                <w:b/>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0E48F2">
              <w:rPr>
                <w:webHidden/>
              </w:rPr>
              <w:tab/>
            </w:r>
            <w:r w:rsidRPr="000E48F2">
              <w:rPr>
                <w:webHidden/>
              </w:rPr>
              <w:fldChar w:fldCharType="begin"/>
            </w:r>
            <w:r w:rsidRPr="000E48F2">
              <w:rPr>
                <w:webHidden/>
              </w:rPr>
              <w:instrText xml:space="preserve"> PAGEREF _Toc199786092 \h </w:instrText>
            </w:r>
            <w:r w:rsidRPr="000E48F2">
              <w:rPr>
                <w:webHidden/>
              </w:rPr>
            </w:r>
            <w:r w:rsidRPr="000E48F2">
              <w:rPr>
                <w:webHidden/>
              </w:rPr>
              <w:fldChar w:fldCharType="separate"/>
            </w:r>
            <w:r w:rsidRPr="000E48F2">
              <w:rPr>
                <w:webHidden/>
              </w:rPr>
              <w:t>189</w:t>
            </w:r>
            <w:r w:rsidRPr="000E48F2">
              <w:rPr>
                <w:webHidden/>
              </w:rPr>
              <w:fldChar w:fldCharType="end"/>
            </w:r>
          </w:hyperlink>
        </w:p>
        <w:p w14:paraId="47B8359A" w14:textId="2ADEADC7" w:rsidR="000E48F2" w:rsidRPr="000E48F2" w:rsidRDefault="000E48F2">
          <w:pPr>
            <w:pStyle w:val="22"/>
            <w:rPr>
              <w:rFonts w:eastAsiaTheme="minorEastAsia"/>
              <w:lang w:eastAsia="ru-RU"/>
            </w:rPr>
          </w:pPr>
          <w:hyperlink w:anchor="_Toc199786093" w:history="1">
            <w:r w:rsidRPr="000E48F2">
              <w:rPr>
                <w:rStyle w:val="af6"/>
                <w:b/>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Pr="000E48F2">
              <w:rPr>
                <w:webHidden/>
              </w:rPr>
              <w:tab/>
            </w:r>
            <w:r w:rsidRPr="000E48F2">
              <w:rPr>
                <w:webHidden/>
              </w:rPr>
              <w:fldChar w:fldCharType="begin"/>
            </w:r>
            <w:r w:rsidRPr="000E48F2">
              <w:rPr>
                <w:webHidden/>
              </w:rPr>
              <w:instrText xml:space="preserve"> PAGEREF _Toc199786093 \h </w:instrText>
            </w:r>
            <w:r w:rsidRPr="000E48F2">
              <w:rPr>
                <w:webHidden/>
              </w:rPr>
            </w:r>
            <w:r w:rsidRPr="000E48F2">
              <w:rPr>
                <w:webHidden/>
              </w:rPr>
              <w:fldChar w:fldCharType="separate"/>
            </w:r>
            <w:r w:rsidRPr="000E48F2">
              <w:rPr>
                <w:webHidden/>
              </w:rPr>
              <w:t>190</w:t>
            </w:r>
            <w:r w:rsidRPr="000E48F2">
              <w:rPr>
                <w:webHidden/>
              </w:rPr>
              <w:fldChar w:fldCharType="end"/>
            </w:r>
          </w:hyperlink>
        </w:p>
        <w:p w14:paraId="00ED2DE4" w14:textId="1A2DB43C" w:rsidR="000E48F2" w:rsidRPr="000E48F2" w:rsidRDefault="000E48F2">
          <w:pPr>
            <w:pStyle w:val="12"/>
            <w:rPr>
              <w:rFonts w:eastAsiaTheme="minorEastAsia"/>
              <w:noProof/>
              <w:lang w:val="ru-RU" w:eastAsia="ru-RU"/>
            </w:rPr>
          </w:pPr>
          <w:hyperlink w:anchor="_Toc199786094" w:history="1">
            <w:r w:rsidRPr="000E48F2">
              <w:rPr>
                <w:rStyle w:val="af6"/>
                <w:rFonts w:eastAsia="Calibri"/>
                <w:noProof/>
                <w:lang w:val="ru-RU"/>
              </w:rPr>
              <w:t>ГЛАВА 13. ИНДИКАТОРЫ РАЗВИТИЯ СИСТЕМ ТЕПЛОСНАБЖЕНИЯ ПОСЕЛЕНИЯ</w:t>
            </w:r>
            <w:r w:rsidRPr="000E48F2">
              <w:rPr>
                <w:noProof/>
                <w:webHidden/>
              </w:rPr>
              <w:tab/>
            </w:r>
            <w:r w:rsidRPr="000E48F2">
              <w:rPr>
                <w:noProof/>
                <w:webHidden/>
              </w:rPr>
              <w:fldChar w:fldCharType="begin"/>
            </w:r>
            <w:r w:rsidRPr="000E48F2">
              <w:rPr>
                <w:noProof/>
                <w:webHidden/>
              </w:rPr>
              <w:instrText xml:space="preserve"> PAGEREF _Toc199786094 \h </w:instrText>
            </w:r>
            <w:r w:rsidRPr="000E48F2">
              <w:rPr>
                <w:noProof/>
                <w:webHidden/>
              </w:rPr>
            </w:r>
            <w:r w:rsidRPr="000E48F2">
              <w:rPr>
                <w:noProof/>
                <w:webHidden/>
              </w:rPr>
              <w:fldChar w:fldCharType="separate"/>
            </w:r>
            <w:r w:rsidRPr="000E48F2">
              <w:rPr>
                <w:noProof/>
                <w:webHidden/>
              </w:rPr>
              <w:t>191</w:t>
            </w:r>
            <w:r w:rsidRPr="000E48F2">
              <w:rPr>
                <w:noProof/>
                <w:webHidden/>
              </w:rPr>
              <w:fldChar w:fldCharType="end"/>
            </w:r>
          </w:hyperlink>
        </w:p>
        <w:p w14:paraId="2606283F" w14:textId="16403C4E" w:rsidR="000E48F2" w:rsidRPr="000E48F2" w:rsidRDefault="000E48F2">
          <w:pPr>
            <w:pStyle w:val="22"/>
            <w:rPr>
              <w:rFonts w:eastAsiaTheme="minorEastAsia"/>
              <w:lang w:eastAsia="ru-RU"/>
            </w:rPr>
          </w:pPr>
          <w:hyperlink w:anchor="_Toc199786095" w:history="1">
            <w:r w:rsidRPr="000E48F2">
              <w:rPr>
                <w:rStyle w:val="af6"/>
                <w:b/>
              </w:rPr>
              <w:t>13.1. Количество прекращений подачи тепловой энергии, теплоносителя в результате технологических нарушений на тепловых сетях</w:t>
            </w:r>
            <w:r w:rsidRPr="000E48F2">
              <w:rPr>
                <w:webHidden/>
              </w:rPr>
              <w:tab/>
            </w:r>
            <w:r w:rsidRPr="000E48F2">
              <w:rPr>
                <w:webHidden/>
              </w:rPr>
              <w:fldChar w:fldCharType="begin"/>
            </w:r>
            <w:r w:rsidRPr="000E48F2">
              <w:rPr>
                <w:webHidden/>
              </w:rPr>
              <w:instrText xml:space="preserve"> PAGEREF _Toc199786095 \h </w:instrText>
            </w:r>
            <w:r w:rsidRPr="000E48F2">
              <w:rPr>
                <w:webHidden/>
              </w:rPr>
            </w:r>
            <w:r w:rsidRPr="000E48F2">
              <w:rPr>
                <w:webHidden/>
              </w:rPr>
              <w:fldChar w:fldCharType="separate"/>
            </w:r>
            <w:r w:rsidRPr="000E48F2">
              <w:rPr>
                <w:webHidden/>
              </w:rPr>
              <w:t>191</w:t>
            </w:r>
            <w:r w:rsidRPr="000E48F2">
              <w:rPr>
                <w:webHidden/>
              </w:rPr>
              <w:fldChar w:fldCharType="end"/>
            </w:r>
          </w:hyperlink>
        </w:p>
        <w:p w14:paraId="5542B701" w14:textId="2CE31FB1" w:rsidR="000E48F2" w:rsidRPr="000E48F2" w:rsidRDefault="000E48F2">
          <w:pPr>
            <w:pStyle w:val="22"/>
            <w:rPr>
              <w:rFonts w:eastAsiaTheme="minorEastAsia"/>
              <w:lang w:eastAsia="ru-RU"/>
            </w:rPr>
          </w:pPr>
          <w:hyperlink w:anchor="_Toc199786096" w:history="1">
            <w:r w:rsidRPr="000E48F2">
              <w:rPr>
                <w:rStyle w:val="af6"/>
                <w:b/>
              </w:rPr>
              <w:t>13.2. Количество прекращений подачи тепловой энергии, теплоносителя в результате технологических нарушений на источниках тепловой энергии</w:t>
            </w:r>
            <w:r w:rsidRPr="000E48F2">
              <w:rPr>
                <w:webHidden/>
              </w:rPr>
              <w:tab/>
            </w:r>
            <w:r w:rsidRPr="000E48F2">
              <w:rPr>
                <w:webHidden/>
              </w:rPr>
              <w:fldChar w:fldCharType="begin"/>
            </w:r>
            <w:r w:rsidRPr="000E48F2">
              <w:rPr>
                <w:webHidden/>
              </w:rPr>
              <w:instrText xml:space="preserve"> PAGEREF _Toc199786096 \h </w:instrText>
            </w:r>
            <w:r w:rsidRPr="000E48F2">
              <w:rPr>
                <w:webHidden/>
              </w:rPr>
            </w:r>
            <w:r w:rsidRPr="000E48F2">
              <w:rPr>
                <w:webHidden/>
              </w:rPr>
              <w:fldChar w:fldCharType="separate"/>
            </w:r>
            <w:r w:rsidRPr="000E48F2">
              <w:rPr>
                <w:webHidden/>
              </w:rPr>
              <w:t>191</w:t>
            </w:r>
            <w:r w:rsidRPr="000E48F2">
              <w:rPr>
                <w:webHidden/>
              </w:rPr>
              <w:fldChar w:fldCharType="end"/>
            </w:r>
          </w:hyperlink>
        </w:p>
        <w:p w14:paraId="7B737697" w14:textId="6EBD70FD" w:rsidR="000E48F2" w:rsidRPr="000E48F2" w:rsidRDefault="000E48F2">
          <w:pPr>
            <w:pStyle w:val="22"/>
            <w:rPr>
              <w:rFonts w:eastAsiaTheme="minorEastAsia"/>
              <w:lang w:eastAsia="ru-RU"/>
            </w:rPr>
          </w:pPr>
          <w:hyperlink w:anchor="_Toc199786097" w:history="1">
            <w:r w:rsidRPr="000E48F2">
              <w:rPr>
                <w:rStyle w:val="af6"/>
                <w:b/>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0E48F2">
              <w:rPr>
                <w:webHidden/>
              </w:rPr>
              <w:tab/>
            </w:r>
            <w:r w:rsidRPr="000E48F2">
              <w:rPr>
                <w:webHidden/>
              </w:rPr>
              <w:fldChar w:fldCharType="begin"/>
            </w:r>
            <w:r w:rsidRPr="000E48F2">
              <w:rPr>
                <w:webHidden/>
              </w:rPr>
              <w:instrText xml:space="preserve"> PAGEREF _Toc199786097 \h </w:instrText>
            </w:r>
            <w:r w:rsidRPr="000E48F2">
              <w:rPr>
                <w:webHidden/>
              </w:rPr>
            </w:r>
            <w:r w:rsidRPr="000E48F2">
              <w:rPr>
                <w:webHidden/>
              </w:rPr>
              <w:fldChar w:fldCharType="separate"/>
            </w:r>
            <w:r w:rsidRPr="000E48F2">
              <w:rPr>
                <w:webHidden/>
              </w:rPr>
              <w:t>191</w:t>
            </w:r>
            <w:r w:rsidRPr="000E48F2">
              <w:rPr>
                <w:webHidden/>
              </w:rPr>
              <w:fldChar w:fldCharType="end"/>
            </w:r>
          </w:hyperlink>
        </w:p>
        <w:p w14:paraId="1799837B" w14:textId="2C2A2F29" w:rsidR="000E48F2" w:rsidRPr="000E48F2" w:rsidRDefault="000E48F2">
          <w:pPr>
            <w:pStyle w:val="22"/>
            <w:rPr>
              <w:rFonts w:eastAsiaTheme="minorEastAsia"/>
              <w:lang w:eastAsia="ru-RU"/>
            </w:rPr>
          </w:pPr>
          <w:hyperlink w:anchor="_Toc199786098" w:history="1">
            <w:r w:rsidRPr="000E48F2">
              <w:rPr>
                <w:rStyle w:val="af6"/>
                <w:b/>
              </w:rPr>
              <w:t>13.4. Отношение величины технологических потерь к материальной характеристики тепловой сети</w:t>
            </w:r>
            <w:r w:rsidRPr="000E48F2">
              <w:rPr>
                <w:webHidden/>
              </w:rPr>
              <w:tab/>
            </w:r>
            <w:r w:rsidRPr="000E48F2">
              <w:rPr>
                <w:webHidden/>
              </w:rPr>
              <w:fldChar w:fldCharType="begin"/>
            </w:r>
            <w:r w:rsidRPr="000E48F2">
              <w:rPr>
                <w:webHidden/>
              </w:rPr>
              <w:instrText xml:space="preserve"> PAGEREF _Toc199786098 \h </w:instrText>
            </w:r>
            <w:r w:rsidRPr="000E48F2">
              <w:rPr>
                <w:webHidden/>
              </w:rPr>
            </w:r>
            <w:r w:rsidRPr="000E48F2">
              <w:rPr>
                <w:webHidden/>
              </w:rPr>
              <w:fldChar w:fldCharType="separate"/>
            </w:r>
            <w:r w:rsidRPr="000E48F2">
              <w:rPr>
                <w:webHidden/>
              </w:rPr>
              <w:t>192</w:t>
            </w:r>
            <w:r w:rsidRPr="000E48F2">
              <w:rPr>
                <w:webHidden/>
              </w:rPr>
              <w:fldChar w:fldCharType="end"/>
            </w:r>
          </w:hyperlink>
        </w:p>
        <w:p w14:paraId="7755CCA3" w14:textId="3C86A44A" w:rsidR="000E48F2" w:rsidRPr="000E48F2" w:rsidRDefault="000E48F2">
          <w:pPr>
            <w:pStyle w:val="22"/>
            <w:rPr>
              <w:rFonts w:eastAsiaTheme="minorEastAsia"/>
              <w:lang w:eastAsia="ru-RU"/>
            </w:rPr>
          </w:pPr>
          <w:hyperlink w:anchor="_Toc199786099" w:history="1">
            <w:r w:rsidRPr="000E48F2">
              <w:rPr>
                <w:rStyle w:val="af6"/>
                <w:b/>
              </w:rPr>
              <w:t>13.5. Коэффициент использования установленной тепловой мощности</w:t>
            </w:r>
            <w:r w:rsidRPr="000E48F2">
              <w:rPr>
                <w:webHidden/>
              </w:rPr>
              <w:tab/>
            </w:r>
            <w:r w:rsidRPr="000E48F2">
              <w:rPr>
                <w:webHidden/>
              </w:rPr>
              <w:fldChar w:fldCharType="begin"/>
            </w:r>
            <w:r w:rsidRPr="000E48F2">
              <w:rPr>
                <w:webHidden/>
              </w:rPr>
              <w:instrText xml:space="preserve"> PAGEREF _Toc199786099 \h </w:instrText>
            </w:r>
            <w:r w:rsidRPr="000E48F2">
              <w:rPr>
                <w:webHidden/>
              </w:rPr>
            </w:r>
            <w:r w:rsidRPr="000E48F2">
              <w:rPr>
                <w:webHidden/>
              </w:rPr>
              <w:fldChar w:fldCharType="separate"/>
            </w:r>
            <w:r w:rsidRPr="000E48F2">
              <w:rPr>
                <w:webHidden/>
              </w:rPr>
              <w:t>193</w:t>
            </w:r>
            <w:r w:rsidRPr="000E48F2">
              <w:rPr>
                <w:webHidden/>
              </w:rPr>
              <w:fldChar w:fldCharType="end"/>
            </w:r>
          </w:hyperlink>
        </w:p>
        <w:p w14:paraId="319889F1" w14:textId="5CFA3129" w:rsidR="000E48F2" w:rsidRPr="000E48F2" w:rsidRDefault="000E48F2">
          <w:pPr>
            <w:pStyle w:val="22"/>
            <w:rPr>
              <w:rFonts w:eastAsiaTheme="minorEastAsia"/>
              <w:lang w:eastAsia="ru-RU"/>
            </w:rPr>
          </w:pPr>
          <w:hyperlink w:anchor="_Toc199786100" w:history="1">
            <w:r w:rsidRPr="000E48F2">
              <w:rPr>
                <w:rStyle w:val="af6"/>
                <w:b/>
              </w:rPr>
              <w:t>13.6. Удельная материальная характеристика тепловой сети, приведенная к тепловой нагрузке</w:t>
            </w:r>
            <w:r w:rsidRPr="000E48F2">
              <w:rPr>
                <w:webHidden/>
              </w:rPr>
              <w:tab/>
            </w:r>
            <w:r w:rsidRPr="000E48F2">
              <w:rPr>
                <w:webHidden/>
              </w:rPr>
              <w:fldChar w:fldCharType="begin"/>
            </w:r>
            <w:r w:rsidRPr="000E48F2">
              <w:rPr>
                <w:webHidden/>
              </w:rPr>
              <w:instrText xml:space="preserve"> PAGEREF _Toc199786100 \h </w:instrText>
            </w:r>
            <w:r w:rsidRPr="000E48F2">
              <w:rPr>
                <w:webHidden/>
              </w:rPr>
            </w:r>
            <w:r w:rsidRPr="000E48F2">
              <w:rPr>
                <w:webHidden/>
              </w:rPr>
              <w:fldChar w:fldCharType="separate"/>
            </w:r>
            <w:r w:rsidRPr="000E48F2">
              <w:rPr>
                <w:webHidden/>
              </w:rPr>
              <w:t>193</w:t>
            </w:r>
            <w:r w:rsidRPr="000E48F2">
              <w:rPr>
                <w:webHidden/>
              </w:rPr>
              <w:fldChar w:fldCharType="end"/>
            </w:r>
          </w:hyperlink>
        </w:p>
        <w:p w14:paraId="43F0BECA" w14:textId="62A290B6" w:rsidR="000E48F2" w:rsidRPr="000E48F2" w:rsidRDefault="000E48F2">
          <w:pPr>
            <w:pStyle w:val="22"/>
            <w:rPr>
              <w:rFonts w:eastAsiaTheme="minorEastAsia"/>
              <w:lang w:eastAsia="ru-RU"/>
            </w:rPr>
          </w:pPr>
          <w:hyperlink w:anchor="_Toc199786101" w:history="1">
            <w:r w:rsidRPr="000E48F2">
              <w:rPr>
                <w:rStyle w:val="af6"/>
                <w:b/>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Pr="000E48F2">
              <w:rPr>
                <w:webHidden/>
              </w:rPr>
              <w:tab/>
            </w:r>
            <w:r w:rsidRPr="000E48F2">
              <w:rPr>
                <w:webHidden/>
              </w:rPr>
              <w:fldChar w:fldCharType="begin"/>
            </w:r>
            <w:r w:rsidRPr="000E48F2">
              <w:rPr>
                <w:webHidden/>
              </w:rPr>
              <w:instrText xml:space="preserve"> PAGEREF _Toc199786101 \h </w:instrText>
            </w:r>
            <w:r w:rsidRPr="000E48F2">
              <w:rPr>
                <w:webHidden/>
              </w:rPr>
            </w:r>
            <w:r w:rsidRPr="000E48F2">
              <w:rPr>
                <w:webHidden/>
              </w:rPr>
              <w:fldChar w:fldCharType="separate"/>
            </w:r>
            <w:r w:rsidRPr="000E48F2">
              <w:rPr>
                <w:webHidden/>
              </w:rPr>
              <w:t>194</w:t>
            </w:r>
            <w:r w:rsidRPr="000E48F2">
              <w:rPr>
                <w:webHidden/>
              </w:rPr>
              <w:fldChar w:fldCharType="end"/>
            </w:r>
          </w:hyperlink>
        </w:p>
        <w:p w14:paraId="05D415DE" w14:textId="2B1B3147" w:rsidR="000E48F2" w:rsidRPr="000E48F2" w:rsidRDefault="000E48F2">
          <w:pPr>
            <w:pStyle w:val="22"/>
            <w:rPr>
              <w:rFonts w:eastAsiaTheme="minorEastAsia"/>
              <w:lang w:eastAsia="ru-RU"/>
            </w:rPr>
          </w:pPr>
          <w:hyperlink w:anchor="_Toc199786102" w:history="1">
            <w:r w:rsidRPr="000E48F2">
              <w:rPr>
                <w:rStyle w:val="af6"/>
                <w:b/>
              </w:rPr>
              <w:t>13.8. Удельный расход условного топлива на отпуск электрической энергии</w:t>
            </w:r>
            <w:r w:rsidRPr="000E48F2">
              <w:rPr>
                <w:webHidden/>
              </w:rPr>
              <w:tab/>
            </w:r>
            <w:r w:rsidRPr="000E48F2">
              <w:rPr>
                <w:webHidden/>
              </w:rPr>
              <w:fldChar w:fldCharType="begin"/>
            </w:r>
            <w:r w:rsidRPr="000E48F2">
              <w:rPr>
                <w:webHidden/>
              </w:rPr>
              <w:instrText xml:space="preserve"> PAGEREF _Toc199786102 \h </w:instrText>
            </w:r>
            <w:r w:rsidRPr="000E48F2">
              <w:rPr>
                <w:webHidden/>
              </w:rPr>
            </w:r>
            <w:r w:rsidRPr="000E48F2">
              <w:rPr>
                <w:webHidden/>
              </w:rPr>
              <w:fldChar w:fldCharType="separate"/>
            </w:r>
            <w:r w:rsidRPr="000E48F2">
              <w:rPr>
                <w:webHidden/>
              </w:rPr>
              <w:t>194</w:t>
            </w:r>
            <w:r w:rsidRPr="000E48F2">
              <w:rPr>
                <w:webHidden/>
              </w:rPr>
              <w:fldChar w:fldCharType="end"/>
            </w:r>
          </w:hyperlink>
        </w:p>
        <w:p w14:paraId="345787E4" w14:textId="09632968" w:rsidR="000E48F2" w:rsidRPr="000E48F2" w:rsidRDefault="000E48F2">
          <w:pPr>
            <w:pStyle w:val="22"/>
            <w:rPr>
              <w:rFonts w:eastAsiaTheme="minorEastAsia"/>
              <w:lang w:eastAsia="ru-RU"/>
            </w:rPr>
          </w:pPr>
          <w:hyperlink w:anchor="_Toc199786103" w:history="1">
            <w:r w:rsidRPr="000E48F2">
              <w:rPr>
                <w:rStyle w:val="af6"/>
                <w:b/>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0E48F2">
              <w:rPr>
                <w:webHidden/>
              </w:rPr>
              <w:tab/>
            </w:r>
            <w:r w:rsidRPr="000E48F2">
              <w:rPr>
                <w:webHidden/>
              </w:rPr>
              <w:fldChar w:fldCharType="begin"/>
            </w:r>
            <w:r w:rsidRPr="000E48F2">
              <w:rPr>
                <w:webHidden/>
              </w:rPr>
              <w:instrText xml:space="preserve"> PAGEREF _Toc199786103 \h </w:instrText>
            </w:r>
            <w:r w:rsidRPr="000E48F2">
              <w:rPr>
                <w:webHidden/>
              </w:rPr>
            </w:r>
            <w:r w:rsidRPr="000E48F2">
              <w:rPr>
                <w:webHidden/>
              </w:rPr>
              <w:fldChar w:fldCharType="separate"/>
            </w:r>
            <w:r w:rsidRPr="000E48F2">
              <w:rPr>
                <w:webHidden/>
              </w:rPr>
              <w:t>194</w:t>
            </w:r>
            <w:r w:rsidRPr="000E48F2">
              <w:rPr>
                <w:webHidden/>
              </w:rPr>
              <w:fldChar w:fldCharType="end"/>
            </w:r>
          </w:hyperlink>
        </w:p>
        <w:p w14:paraId="1D05100B" w14:textId="71AE88A5" w:rsidR="000E48F2" w:rsidRPr="000E48F2" w:rsidRDefault="000E48F2">
          <w:pPr>
            <w:pStyle w:val="22"/>
            <w:rPr>
              <w:rFonts w:eastAsiaTheme="minorEastAsia"/>
              <w:lang w:eastAsia="ru-RU"/>
            </w:rPr>
          </w:pPr>
          <w:hyperlink w:anchor="_Toc199786104" w:history="1">
            <w:r w:rsidRPr="000E48F2">
              <w:rPr>
                <w:rStyle w:val="af6"/>
                <w:b/>
              </w:rPr>
              <w:t>13.10. Доля отпуска тепловой энергии, осуществляемого потребителям по приборам учета, в общем объеме отпущенной тепловой энергии</w:t>
            </w:r>
            <w:r w:rsidRPr="000E48F2">
              <w:rPr>
                <w:webHidden/>
              </w:rPr>
              <w:tab/>
            </w:r>
            <w:r w:rsidRPr="000E48F2">
              <w:rPr>
                <w:webHidden/>
              </w:rPr>
              <w:fldChar w:fldCharType="begin"/>
            </w:r>
            <w:r w:rsidRPr="000E48F2">
              <w:rPr>
                <w:webHidden/>
              </w:rPr>
              <w:instrText xml:space="preserve"> PAGEREF _Toc199786104 \h </w:instrText>
            </w:r>
            <w:r w:rsidRPr="000E48F2">
              <w:rPr>
                <w:webHidden/>
              </w:rPr>
            </w:r>
            <w:r w:rsidRPr="000E48F2">
              <w:rPr>
                <w:webHidden/>
              </w:rPr>
              <w:fldChar w:fldCharType="separate"/>
            </w:r>
            <w:r w:rsidRPr="000E48F2">
              <w:rPr>
                <w:webHidden/>
              </w:rPr>
              <w:t>194</w:t>
            </w:r>
            <w:r w:rsidRPr="000E48F2">
              <w:rPr>
                <w:webHidden/>
              </w:rPr>
              <w:fldChar w:fldCharType="end"/>
            </w:r>
          </w:hyperlink>
        </w:p>
        <w:p w14:paraId="66454425" w14:textId="04527458" w:rsidR="000E48F2" w:rsidRPr="000E48F2" w:rsidRDefault="000E48F2">
          <w:pPr>
            <w:pStyle w:val="22"/>
            <w:rPr>
              <w:rFonts w:eastAsiaTheme="minorEastAsia"/>
              <w:lang w:eastAsia="ru-RU"/>
            </w:rPr>
          </w:pPr>
          <w:hyperlink w:anchor="_Toc199786105" w:history="1">
            <w:r w:rsidRPr="000E48F2">
              <w:rPr>
                <w:rStyle w:val="af6"/>
                <w:b/>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в целом)</w:t>
            </w:r>
            <w:r w:rsidRPr="000E48F2">
              <w:rPr>
                <w:webHidden/>
              </w:rPr>
              <w:tab/>
            </w:r>
            <w:r w:rsidRPr="000E48F2">
              <w:rPr>
                <w:webHidden/>
              </w:rPr>
              <w:fldChar w:fldCharType="begin"/>
            </w:r>
            <w:r w:rsidRPr="000E48F2">
              <w:rPr>
                <w:webHidden/>
              </w:rPr>
              <w:instrText xml:space="preserve"> PAGEREF _Toc199786105 \h </w:instrText>
            </w:r>
            <w:r w:rsidRPr="000E48F2">
              <w:rPr>
                <w:webHidden/>
              </w:rPr>
            </w:r>
            <w:r w:rsidRPr="000E48F2">
              <w:rPr>
                <w:webHidden/>
              </w:rPr>
              <w:fldChar w:fldCharType="separate"/>
            </w:r>
            <w:r w:rsidRPr="000E48F2">
              <w:rPr>
                <w:webHidden/>
              </w:rPr>
              <w:t>195</w:t>
            </w:r>
            <w:r w:rsidRPr="000E48F2">
              <w:rPr>
                <w:webHidden/>
              </w:rPr>
              <w:fldChar w:fldCharType="end"/>
            </w:r>
          </w:hyperlink>
        </w:p>
        <w:p w14:paraId="0A542A98" w14:textId="15678292" w:rsidR="000E48F2" w:rsidRPr="000E48F2" w:rsidRDefault="000E48F2">
          <w:pPr>
            <w:pStyle w:val="22"/>
            <w:rPr>
              <w:rFonts w:eastAsiaTheme="minorEastAsia"/>
              <w:lang w:eastAsia="ru-RU"/>
            </w:rPr>
          </w:pPr>
          <w:hyperlink w:anchor="_Toc199786106" w:history="1">
            <w:r w:rsidRPr="000E48F2">
              <w:rPr>
                <w:rStyle w:val="af6"/>
                <w:b/>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округа, городского округа, города федерального значения)</w:t>
            </w:r>
            <w:r w:rsidRPr="000E48F2">
              <w:rPr>
                <w:webHidden/>
              </w:rPr>
              <w:tab/>
            </w:r>
            <w:r w:rsidRPr="000E48F2">
              <w:rPr>
                <w:webHidden/>
              </w:rPr>
              <w:fldChar w:fldCharType="begin"/>
            </w:r>
            <w:r w:rsidRPr="000E48F2">
              <w:rPr>
                <w:webHidden/>
              </w:rPr>
              <w:instrText xml:space="preserve"> PAGEREF _Toc199786106 \h </w:instrText>
            </w:r>
            <w:r w:rsidRPr="000E48F2">
              <w:rPr>
                <w:webHidden/>
              </w:rPr>
            </w:r>
            <w:r w:rsidRPr="000E48F2">
              <w:rPr>
                <w:webHidden/>
              </w:rPr>
              <w:fldChar w:fldCharType="separate"/>
            </w:r>
            <w:r w:rsidRPr="000E48F2">
              <w:rPr>
                <w:webHidden/>
              </w:rPr>
              <w:t>196</w:t>
            </w:r>
            <w:r w:rsidRPr="000E48F2">
              <w:rPr>
                <w:webHidden/>
              </w:rPr>
              <w:fldChar w:fldCharType="end"/>
            </w:r>
          </w:hyperlink>
        </w:p>
        <w:p w14:paraId="59F2B2F4" w14:textId="73D9666B" w:rsidR="000E48F2" w:rsidRPr="000E48F2" w:rsidRDefault="000E48F2">
          <w:pPr>
            <w:pStyle w:val="22"/>
            <w:rPr>
              <w:rFonts w:eastAsiaTheme="minorEastAsia"/>
              <w:lang w:eastAsia="ru-RU"/>
            </w:rPr>
          </w:pPr>
          <w:hyperlink w:anchor="_Toc199786107" w:history="1">
            <w:r w:rsidRPr="000E48F2">
              <w:rPr>
                <w:rStyle w:val="af6"/>
                <w:b/>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0E48F2">
              <w:rPr>
                <w:webHidden/>
              </w:rPr>
              <w:tab/>
            </w:r>
            <w:r w:rsidRPr="000E48F2">
              <w:rPr>
                <w:webHidden/>
              </w:rPr>
              <w:fldChar w:fldCharType="begin"/>
            </w:r>
            <w:r w:rsidRPr="000E48F2">
              <w:rPr>
                <w:webHidden/>
              </w:rPr>
              <w:instrText xml:space="preserve"> PAGEREF _Toc199786107 \h </w:instrText>
            </w:r>
            <w:r w:rsidRPr="000E48F2">
              <w:rPr>
                <w:webHidden/>
              </w:rPr>
            </w:r>
            <w:r w:rsidRPr="000E48F2">
              <w:rPr>
                <w:webHidden/>
              </w:rPr>
              <w:fldChar w:fldCharType="separate"/>
            </w:r>
            <w:r w:rsidRPr="000E48F2">
              <w:rPr>
                <w:webHidden/>
              </w:rPr>
              <w:t>197</w:t>
            </w:r>
            <w:r w:rsidRPr="000E48F2">
              <w:rPr>
                <w:webHidden/>
              </w:rPr>
              <w:fldChar w:fldCharType="end"/>
            </w:r>
          </w:hyperlink>
        </w:p>
        <w:p w14:paraId="4EC81B26" w14:textId="5495EDFE" w:rsidR="000E48F2" w:rsidRPr="000E48F2" w:rsidRDefault="000E48F2">
          <w:pPr>
            <w:pStyle w:val="22"/>
            <w:rPr>
              <w:rFonts w:eastAsiaTheme="minorEastAsia"/>
              <w:lang w:eastAsia="ru-RU"/>
            </w:rPr>
          </w:pPr>
          <w:hyperlink w:anchor="_Toc199786108" w:history="1">
            <w:r w:rsidRPr="000E48F2">
              <w:rPr>
                <w:rStyle w:val="af6"/>
                <w:b/>
              </w:rPr>
              <w:t>13.15. Описание изменений (фактических данных) в оценке значений индикаторов развития систем теплоснабжения поселения</w:t>
            </w:r>
            <w:r w:rsidRPr="000E48F2">
              <w:rPr>
                <w:webHidden/>
              </w:rPr>
              <w:tab/>
            </w:r>
            <w:r w:rsidRPr="000E48F2">
              <w:rPr>
                <w:webHidden/>
              </w:rPr>
              <w:fldChar w:fldCharType="begin"/>
            </w:r>
            <w:r w:rsidRPr="000E48F2">
              <w:rPr>
                <w:webHidden/>
              </w:rPr>
              <w:instrText xml:space="preserve"> PAGEREF _Toc199786108 \h </w:instrText>
            </w:r>
            <w:r w:rsidRPr="000E48F2">
              <w:rPr>
                <w:webHidden/>
              </w:rPr>
            </w:r>
            <w:r w:rsidRPr="000E48F2">
              <w:rPr>
                <w:webHidden/>
              </w:rPr>
              <w:fldChar w:fldCharType="separate"/>
            </w:r>
            <w:r w:rsidRPr="000E48F2">
              <w:rPr>
                <w:webHidden/>
              </w:rPr>
              <w:t>197</w:t>
            </w:r>
            <w:r w:rsidRPr="000E48F2">
              <w:rPr>
                <w:webHidden/>
              </w:rPr>
              <w:fldChar w:fldCharType="end"/>
            </w:r>
          </w:hyperlink>
        </w:p>
        <w:p w14:paraId="6DC658D8" w14:textId="4FBF706D" w:rsidR="000E48F2" w:rsidRPr="000E48F2" w:rsidRDefault="000E48F2">
          <w:pPr>
            <w:pStyle w:val="12"/>
            <w:rPr>
              <w:rFonts w:eastAsiaTheme="minorEastAsia"/>
              <w:noProof/>
              <w:lang w:val="ru-RU" w:eastAsia="ru-RU"/>
            </w:rPr>
          </w:pPr>
          <w:hyperlink w:anchor="_Toc199786109" w:history="1">
            <w:r w:rsidRPr="000E48F2">
              <w:rPr>
                <w:rStyle w:val="af6"/>
                <w:rFonts w:eastAsia="Calibri"/>
                <w:noProof/>
                <w:lang w:val="ru-RU"/>
              </w:rPr>
              <w:t>ГЛАВА 14. ЦЕНОВЫЕ (ТАРИФНЫЕ) ПОСЛЕДСТВИЯ</w:t>
            </w:r>
            <w:r w:rsidRPr="000E48F2">
              <w:rPr>
                <w:noProof/>
                <w:webHidden/>
              </w:rPr>
              <w:tab/>
            </w:r>
            <w:r w:rsidRPr="000E48F2">
              <w:rPr>
                <w:noProof/>
                <w:webHidden/>
              </w:rPr>
              <w:fldChar w:fldCharType="begin"/>
            </w:r>
            <w:r w:rsidRPr="000E48F2">
              <w:rPr>
                <w:noProof/>
                <w:webHidden/>
              </w:rPr>
              <w:instrText xml:space="preserve"> PAGEREF _Toc199786109 \h </w:instrText>
            </w:r>
            <w:r w:rsidRPr="000E48F2">
              <w:rPr>
                <w:noProof/>
                <w:webHidden/>
              </w:rPr>
            </w:r>
            <w:r w:rsidRPr="000E48F2">
              <w:rPr>
                <w:noProof/>
                <w:webHidden/>
              </w:rPr>
              <w:fldChar w:fldCharType="separate"/>
            </w:r>
            <w:r w:rsidRPr="000E48F2">
              <w:rPr>
                <w:noProof/>
                <w:webHidden/>
              </w:rPr>
              <w:t>198</w:t>
            </w:r>
            <w:r w:rsidRPr="000E48F2">
              <w:rPr>
                <w:noProof/>
                <w:webHidden/>
              </w:rPr>
              <w:fldChar w:fldCharType="end"/>
            </w:r>
          </w:hyperlink>
        </w:p>
        <w:p w14:paraId="6D4B40B7" w14:textId="5300F326" w:rsidR="000E48F2" w:rsidRPr="000E48F2" w:rsidRDefault="000E48F2">
          <w:pPr>
            <w:pStyle w:val="22"/>
            <w:rPr>
              <w:rFonts w:eastAsiaTheme="minorEastAsia"/>
              <w:lang w:eastAsia="ru-RU"/>
            </w:rPr>
          </w:pPr>
          <w:hyperlink w:anchor="_Toc199786110" w:history="1">
            <w:r w:rsidRPr="000E48F2">
              <w:rPr>
                <w:rStyle w:val="af6"/>
                <w:b/>
              </w:rPr>
              <w:t>14.1. Тарифно-балансовые расчетные модели теплоснабжения потребителей по каждой системе теплоснабжения</w:t>
            </w:r>
            <w:r w:rsidRPr="000E48F2">
              <w:rPr>
                <w:webHidden/>
              </w:rPr>
              <w:tab/>
            </w:r>
            <w:r w:rsidRPr="000E48F2">
              <w:rPr>
                <w:webHidden/>
              </w:rPr>
              <w:fldChar w:fldCharType="begin"/>
            </w:r>
            <w:r w:rsidRPr="000E48F2">
              <w:rPr>
                <w:webHidden/>
              </w:rPr>
              <w:instrText xml:space="preserve"> PAGEREF _Toc199786110 \h </w:instrText>
            </w:r>
            <w:r w:rsidRPr="000E48F2">
              <w:rPr>
                <w:webHidden/>
              </w:rPr>
            </w:r>
            <w:r w:rsidRPr="000E48F2">
              <w:rPr>
                <w:webHidden/>
              </w:rPr>
              <w:fldChar w:fldCharType="separate"/>
            </w:r>
            <w:r w:rsidRPr="000E48F2">
              <w:rPr>
                <w:webHidden/>
              </w:rPr>
              <w:t>198</w:t>
            </w:r>
            <w:r w:rsidRPr="000E48F2">
              <w:rPr>
                <w:webHidden/>
              </w:rPr>
              <w:fldChar w:fldCharType="end"/>
            </w:r>
          </w:hyperlink>
        </w:p>
        <w:p w14:paraId="7AFE9C32" w14:textId="46934188" w:rsidR="000E48F2" w:rsidRPr="000E48F2" w:rsidRDefault="000E48F2">
          <w:pPr>
            <w:pStyle w:val="22"/>
            <w:rPr>
              <w:rFonts w:eastAsiaTheme="minorEastAsia"/>
              <w:lang w:eastAsia="ru-RU"/>
            </w:rPr>
          </w:pPr>
          <w:hyperlink w:anchor="_Toc199786111" w:history="1">
            <w:r w:rsidRPr="000E48F2">
              <w:rPr>
                <w:rStyle w:val="af6"/>
                <w:b/>
              </w:rPr>
              <w:t>14.2. Тарифно-балансовые расчетные модели теплоснабжения потребителей по каждой единой теплоснабжающей организации</w:t>
            </w:r>
            <w:r w:rsidRPr="000E48F2">
              <w:rPr>
                <w:webHidden/>
              </w:rPr>
              <w:tab/>
            </w:r>
            <w:r w:rsidRPr="000E48F2">
              <w:rPr>
                <w:webHidden/>
              </w:rPr>
              <w:fldChar w:fldCharType="begin"/>
            </w:r>
            <w:r w:rsidRPr="000E48F2">
              <w:rPr>
                <w:webHidden/>
              </w:rPr>
              <w:instrText xml:space="preserve"> PAGEREF _Toc199786111 \h </w:instrText>
            </w:r>
            <w:r w:rsidRPr="000E48F2">
              <w:rPr>
                <w:webHidden/>
              </w:rPr>
            </w:r>
            <w:r w:rsidRPr="000E48F2">
              <w:rPr>
                <w:webHidden/>
              </w:rPr>
              <w:fldChar w:fldCharType="separate"/>
            </w:r>
            <w:r w:rsidRPr="000E48F2">
              <w:rPr>
                <w:webHidden/>
              </w:rPr>
              <w:t>198</w:t>
            </w:r>
            <w:r w:rsidRPr="000E48F2">
              <w:rPr>
                <w:webHidden/>
              </w:rPr>
              <w:fldChar w:fldCharType="end"/>
            </w:r>
          </w:hyperlink>
        </w:p>
        <w:p w14:paraId="14BB23C7" w14:textId="77107A3D" w:rsidR="000E48F2" w:rsidRPr="000E48F2" w:rsidRDefault="000E48F2">
          <w:pPr>
            <w:pStyle w:val="12"/>
            <w:rPr>
              <w:rFonts w:eastAsiaTheme="minorEastAsia"/>
              <w:noProof/>
              <w:lang w:val="ru-RU" w:eastAsia="ru-RU"/>
            </w:rPr>
          </w:pPr>
          <w:hyperlink w:anchor="_Toc199786112" w:history="1">
            <w:r w:rsidRPr="000E48F2">
              <w:rPr>
                <w:rStyle w:val="af6"/>
                <w:rFonts w:eastAsia="Times New Roman"/>
                <w:noProof/>
                <w:lang w:eastAsia="ru-RU"/>
              </w:rPr>
              <w:t>1</w:t>
            </w:r>
            <w:r w:rsidRPr="000E48F2">
              <w:rPr>
                <w:noProof/>
                <w:webHidden/>
              </w:rPr>
              <w:tab/>
            </w:r>
            <w:r w:rsidRPr="000E48F2">
              <w:rPr>
                <w:noProof/>
                <w:webHidden/>
              </w:rPr>
              <w:fldChar w:fldCharType="begin"/>
            </w:r>
            <w:r w:rsidRPr="000E48F2">
              <w:rPr>
                <w:noProof/>
                <w:webHidden/>
              </w:rPr>
              <w:instrText xml:space="preserve"> PAGEREF _Toc199786112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A583546" w14:textId="6FEED3B7" w:rsidR="000E48F2" w:rsidRPr="000E48F2" w:rsidRDefault="000E48F2">
          <w:pPr>
            <w:pStyle w:val="12"/>
            <w:rPr>
              <w:rFonts w:eastAsiaTheme="minorEastAsia"/>
              <w:noProof/>
              <w:lang w:val="ru-RU" w:eastAsia="ru-RU"/>
            </w:rPr>
          </w:pPr>
          <w:hyperlink w:anchor="_Toc199786113" w:history="1">
            <w:r w:rsidRPr="000E48F2">
              <w:rPr>
                <w:rStyle w:val="af6"/>
                <w:rFonts w:eastAsia="Times New Roman"/>
                <w:noProof/>
                <w:lang w:eastAsia="ru-RU"/>
              </w:rPr>
              <w:t>Производство тепловой энергии</w:t>
            </w:r>
            <w:r w:rsidRPr="000E48F2">
              <w:rPr>
                <w:noProof/>
                <w:webHidden/>
              </w:rPr>
              <w:tab/>
            </w:r>
            <w:r w:rsidRPr="000E48F2">
              <w:rPr>
                <w:noProof/>
                <w:webHidden/>
              </w:rPr>
              <w:fldChar w:fldCharType="begin"/>
            </w:r>
            <w:r w:rsidRPr="000E48F2">
              <w:rPr>
                <w:noProof/>
                <w:webHidden/>
              </w:rPr>
              <w:instrText xml:space="preserve"> PAGEREF _Toc199786113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500B02B" w14:textId="005BCBD6" w:rsidR="000E48F2" w:rsidRPr="000E48F2" w:rsidRDefault="000E48F2">
          <w:pPr>
            <w:pStyle w:val="12"/>
            <w:rPr>
              <w:rFonts w:eastAsiaTheme="minorEastAsia"/>
              <w:noProof/>
              <w:lang w:val="ru-RU" w:eastAsia="ru-RU"/>
            </w:rPr>
          </w:pPr>
          <w:hyperlink w:anchor="_Toc199786114" w:history="1">
            <w:r w:rsidRPr="000E48F2">
              <w:rPr>
                <w:rStyle w:val="af6"/>
                <w:rFonts w:eastAsia="Times New Roman"/>
                <w:noProof/>
                <w:lang w:eastAsia="ru-RU"/>
              </w:rPr>
              <w:t>18 173,13</w:t>
            </w:r>
            <w:r w:rsidRPr="000E48F2">
              <w:rPr>
                <w:noProof/>
                <w:webHidden/>
              </w:rPr>
              <w:tab/>
            </w:r>
            <w:r w:rsidRPr="000E48F2">
              <w:rPr>
                <w:noProof/>
                <w:webHidden/>
              </w:rPr>
              <w:fldChar w:fldCharType="begin"/>
            </w:r>
            <w:r w:rsidRPr="000E48F2">
              <w:rPr>
                <w:noProof/>
                <w:webHidden/>
              </w:rPr>
              <w:instrText xml:space="preserve"> PAGEREF _Toc199786114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673577C" w14:textId="3519E2E7" w:rsidR="000E48F2" w:rsidRPr="000E48F2" w:rsidRDefault="000E48F2">
          <w:pPr>
            <w:pStyle w:val="12"/>
            <w:rPr>
              <w:rFonts w:eastAsiaTheme="minorEastAsia"/>
              <w:noProof/>
              <w:lang w:val="ru-RU" w:eastAsia="ru-RU"/>
            </w:rPr>
          </w:pPr>
          <w:hyperlink w:anchor="_Toc199786115" w:history="1">
            <w:r w:rsidRPr="000E48F2">
              <w:rPr>
                <w:rStyle w:val="af6"/>
                <w:rFonts w:eastAsia="Times New Roman"/>
                <w:noProof/>
                <w:lang w:eastAsia="ru-RU"/>
              </w:rPr>
              <w:t>18 173,13</w:t>
            </w:r>
            <w:r w:rsidRPr="000E48F2">
              <w:rPr>
                <w:noProof/>
                <w:webHidden/>
              </w:rPr>
              <w:tab/>
            </w:r>
            <w:r w:rsidRPr="000E48F2">
              <w:rPr>
                <w:noProof/>
                <w:webHidden/>
              </w:rPr>
              <w:fldChar w:fldCharType="begin"/>
            </w:r>
            <w:r w:rsidRPr="000E48F2">
              <w:rPr>
                <w:noProof/>
                <w:webHidden/>
              </w:rPr>
              <w:instrText xml:space="preserve"> PAGEREF _Toc199786115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1EFFF2B" w14:textId="3F9543EE" w:rsidR="000E48F2" w:rsidRPr="000E48F2" w:rsidRDefault="000E48F2">
          <w:pPr>
            <w:pStyle w:val="12"/>
            <w:rPr>
              <w:rFonts w:eastAsiaTheme="minorEastAsia"/>
              <w:noProof/>
              <w:lang w:val="ru-RU" w:eastAsia="ru-RU"/>
            </w:rPr>
          </w:pPr>
          <w:hyperlink w:anchor="_Toc199786116" w:history="1">
            <w:r w:rsidRPr="000E48F2">
              <w:rPr>
                <w:rStyle w:val="af6"/>
                <w:rFonts w:eastAsia="Times New Roman"/>
                <w:noProof/>
                <w:lang w:eastAsia="ru-RU"/>
              </w:rPr>
              <w:t>18 173,13</w:t>
            </w:r>
            <w:r w:rsidRPr="000E48F2">
              <w:rPr>
                <w:noProof/>
                <w:webHidden/>
              </w:rPr>
              <w:tab/>
            </w:r>
            <w:r w:rsidRPr="000E48F2">
              <w:rPr>
                <w:noProof/>
                <w:webHidden/>
              </w:rPr>
              <w:fldChar w:fldCharType="begin"/>
            </w:r>
            <w:r w:rsidRPr="000E48F2">
              <w:rPr>
                <w:noProof/>
                <w:webHidden/>
              </w:rPr>
              <w:instrText xml:space="preserve"> PAGEREF _Toc199786116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F1D0DA1" w14:textId="7DD5167D" w:rsidR="000E48F2" w:rsidRPr="000E48F2" w:rsidRDefault="000E48F2">
          <w:pPr>
            <w:pStyle w:val="12"/>
            <w:rPr>
              <w:rFonts w:eastAsiaTheme="minorEastAsia"/>
              <w:noProof/>
              <w:lang w:val="ru-RU" w:eastAsia="ru-RU"/>
            </w:rPr>
          </w:pPr>
          <w:hyperlink w:anchor="_Toc199786117" w:history="1">
            <w:r w:rsidRPr="000E48F2">
              <w:rPr>
                <w:rStyle w:val="af6"/>
                <w:rFonts w:eastAsia="Times New Roman"/>
                <w:noProof/>
                <w:lang w:eastAsia="ru-RU"/>
              </w:rPr>
              <w:t>18 173,13</w:t>
            </w:r>
            <w:r w:rsidRPr="000E48F2">
              <w:rPr>
                <w:noProof/>
                <w:webHidden/>
              </w:rPr>
              <w:tab/>
            </w:r>
            <w:r w:rsidRPr="000E48F2">
              <w:rPr>
                <w:noProof/>
                <w:webHidden/>
              </w:rPr>
              <w:fldChar w:fldCharType="begin"/>
            </w:r>
            <w:r w:rsidRPr="000E48F2">
              <w:rPr>
                <w:noProof/>
                <w:webHidden/>
              </w:rPr>
              <w:instrText xml:space="preserve"> PAGEREF _Toc199786117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8A0C0BE" w14:textId="16C1950E" w:rsidR="000E48F2" w:rsidRPr="000E48F2" w:rsidRDefault="000E48F2">
          <w:pPr>
            <w:pStyle w:val="12"/>
            <w:rPr>
              <w:rFonts w:eastAsiaTheme="minorEastAsia"/>
              <w:noProof/>
              <w:lang w:val="ru-RU" w:eastAsia="ru-RU"/>
            </w:rPr>
          </w:pPr>
          <w:hyperlink w:anchor="_Toc199786118" w:history="1">
            <w:r w:rsidRPr="000E48F2">
              <w:rPr>
                <w:rStyle w:val="af6"/>
                <w:rFonts w:eastAsia="Times New Roman"/>
                <w:noProof/>
                <w:lang w:eastAsia="ru-RU"/>
              </w:rPr>
              <w:t>18 173,13</w:t>
            </w:r>
            <w:r w:rsidRPr="000E48F2">
              <w:rPr>
                <w:noProof/>
                <w:webHidden/>
              </w:rPr>
              <w:tab/>
            </w:r>
            <w:r w:rsidRPr="000E48F2">
              <w:rPr>
                <w:noProof/>
                <w:webHidden/>
              </w:rPr>
              <w:fldChar w:fldCharType="begin"/>
            </w:r>
            <w:r w:rsidRPr="000E48F2">
              <w:rPr>
                <w:noProof/>
                <w:webHidden/>
              </w:rPr>
              <w:instrText xml:space="preserve"> PAGEREF _Toc199786118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A0EF80A" w14:textId="009AF0C6" w:rsidR="000E48F2" w:rsidRPr="000E48F2" w:rsidRDefault="000E48F2">
          <w:pPr>
            <w:pStyle w:val="12"/>
            <w:rPr>
              <w:rFonts w:eastAsiaTheme="minorEastAsia"/>
              <w:noProof/>
              <w:lang w:val="ru-RU" w:eastAsia="ru-RU"/>
            </w:rPr>
          </w:pPr>
          <w:hyperlink w:anchor="_Toc199786119" w:history="1">
            <w:r w:rsidRPr="000E48F2">
              <w:rPr>
                <w:rStyle w:val="af6"/>
                <w:rFonts w:eastAsia="Times New Roman"/>
                <w:noProof/>
                <w:lang w:eastAsia="ru-RU"/>
              </w:rPr>
              <w:t>18 173,13</w:t>
            </w:r>
            <w:r w:rsidRPr="000E48F2">
              <w:rPr>
                <w:noProof/>
                <w:webHidden/>
              </w:rPr>
              <w:tab/>
            </w:r>
            <w:r w:rsidRPr="000E48F2">
              <w:rPr>
                <w:noProof/>
                <w:webHidden/>
              </w:rPr>
              <w:fldChar w:fldCharType="begin"/>
            </w:r>
            <w:r w:rsidRPr="000E48F2">
              <w:rPr>
                <w:noProof/>
                <w:webHidden/>
              </w:rPr>
              <w:instrText xml:space="preserve"> PAGEREF _Toc199786119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B4E6841" w14:textId="4E0B3AD6" w:rsidR="000E48F2" w:rsidRPr="000E48F2" w:rsidRDefault="000E48F2">
          <w:pPr>
            <w:pStyle w:val="12"/>
            <w:rPr>
              <w:rFonts w:eastAsiaTheme="minorEastAsia"/>
              <w:noProof/>
              <w:lang w:val="ru-RU" w:eastAsia="ru-RU"/>
            </w:rPr>
          </w:pPr>
          <w:hyperlink w:anchor="_Toc199786120" w:history="1">
            <w:r w:rsidRPr="000E48F2">
              <w:rPr>
                <w:rStyle w:val="af6"/>
                <w:rFonts w:eastAsia="Times New Roman"/>
                <w:noProof/>
                <w:lang w:eastAsia="ru-RU"/>
              </w:rPr>
              <w:t>18 173,13</w:t>
            </w:r>
            <w:r w:rsidRPr="000E48F2">
              <w:rPr>
                <w:noProof/>
                <w:webHidden/>
              </w:rPr>
              <w:tab/>
            </w:r>
            <w:r w:rsidRPr="000E48F2">
              <w:rPr>
                <w:noProof/>
                <w:webHidden/>
              </w:rPr>
              <w:fldChar w:fldCharType="begin"/>
            </w:r>
            <w:r w:rsidRPr="000E48F2">
              <w:rPr>
                <w:noProof/>
                <w:webHidden/>
              </w:rPr>
              <w:instrText xml:space="preserve"> PAGEREF _Toc199786120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A027089" w14:textId="5FD60487" w:rsidR="000E48F2" w:rsidRPr="000E48F2" w:rsidRDefault="000E48F2">
          <w:pPr>
            <w:pStyle w:val="12"/>
            <w:rPr>
              <w:rFonts w:eastAsiaTheme="minorEastAsia"/>
              <w:noProof/>
              <w:lang w:val="ru-RU" w:eastAsia="ru-RU"/>
            </w:rPr>
          </w:pPr>
          <w:hyperlink w:anchor="_Toc199786121" w:history="1">
            <w:r w:rsidRPr="000E48F2">
              <w:rPr>
                <w:rStyle w:val="af6"/>
                <w:rFonts w:eastAsia="Times New Roman"/>
                <w:noProof/>
                <w:lang w:eastAsia="ru-RU"/>
              </w:rPr>
              <w:t>18 173,13</w:t>
            </w:r>
            <w:r w:rsidRPr="000E48F2">
              <w:rPr>
                <w:noProof/>
                <w:webHidden/>
              </w:rPr>
              <w:tab/>
            </w:r>
            <w:r w:rsidRPr="000E48F2">
              <w:rPr>
                <w:noProof/>
                <w:webHidden/>
              </w:rPr>
              <w:fldChar w:fldCharType="begin"/>
            </w:r>
            <w:r w:rsidRPr="000E48F2">
              <w:rPr>
                <w:noProof/>
                <w:webHidden/>
              </w:rPr>
              <w:instrText xml:space="preserve"> PAGEREF _Toc199786121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AA41968" w14:textId="74109BFC" w:rsidR="000E48F2" w:rsidRPr="000E48F2" w:rsidRDefault="000E48F2">
          <w:pPr>
            <w:pStyle w:val="12"/>
            <w:rPr>
              <w:rFonts w:eastAsiaTheme="minorEastAsia"/>
              <w:noProof/>
              <w:lang w:val="ru-RU" w:eastAsia="ru-RU"/>
            </w:rPr>
          </w:pPr>
          <w:hyperlink w:anchor="_Toc199786122" w:history="1">
            <w:r w:rsidRPr="000E48F2">
              <w:rPr>
                <w:rStyle w:val="af6"/>
                <w:rFonts w:eastAsia="Times New Roman"/>
                <w:noProof/>
                <w:lang w:eastAsia="ru-RU"/>
              </w:rPr>
              <w:t>2</w:t>
            </w:r>
            <w:r w:rsidRPr="000E48F2">
              <w:rPr>
                <w:noProof/>
                <w:webHidden/>
              </w:rPr>
              <w:tab/>
            </w:r>
            <w:r w:rsidRPr="000E48F2">
              <w:rPr>
                <w:noProof/>
                <w:webHidden/>
              </w:rPr>
              <w:fldChar w:fldCharType="begin"/>
            </w:r>
            <w:r w:rsidRPr="000E48F2">
              <w:rPr>
                <w:noProof/>
                <w:webHidden/>
              </w:rPr>
              <w:instrText xml:space="preserve"> PAGEREF _Toc199786122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46F51E5" w14:textId="346DA81C" w:rsidR="000E48F2" w:rsidRPr="000E48F2" w:rsidRDefault="000E48F2">
          <w:pPr>
            <w:pStyle w:val="12"/>
            <w:rPr>
              <w:rFonts w:eastAsiaTheme="minorEastAsia"/>
              <w:noProof/>
              <w:lang w:val="ru-RU" w:eastAsia="ru-RU"/>
            </w:rPr>
          </w:pPr>
          <w:hyperlink w:anchor="_Toc199786123" w:history="1">
            <w:r w:rsidRPr="000E48F2">
              <w:rPr>
                <w:rStyle w:val="af6"/>
                <w:rFonts w:eastAsia="Times New Roman"/>
                <w:noProof/>
                <w:lang w:eastAsia="ru-RU"/>
              </w:rPr>
              <w:t>Собственные нужды источника тепла</w:t>
            </w:r>
            <w:r w:rsidRPr="000E48F2">
              <w:rPr>
                <w:noProof/>
                <w:webHidden/>
              </w:rPr>
              <w:tab/>
            </w:r>
            <w:r w:rsidRPr="000E48F2">
              <w:rPr>
                <w:noProof/>
                <w:webHidden/>
              </w:rPr>
              <w:fldChar w:fldCharType="begin"/>
            </w:r>
            <w:r w:rsidRPr="000E48F2">
              <w:rPr>
                <w:noProof/>
                <w:webHidden/>
              </w:rPr>
              <w:instrText xml:space="preserve"> PAGEREF _Toc199786123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DA590FD" w14:textId="7C688DCC" w:rsidR="000E48F2" w:rsidRPr="000E48F2" w:rsidRDefault="000E48F2">
          <w:pPr>
            <w:pStyle w:val="12"/>
            <w:rPr>
              <w:rFonts w:eastAsiaTheme="minorEastAsia"/>
              <w:noProof/>
              <w:lang w:val="ru-RU" w:eastAsia="ru-RU"/>
            </w:rPr>
          </w:pPr>
          <w:hyperlink w:anchor="_Toc199786124" w:history="1">
            <w:r w:rsidRPr="000E48F2">
              <w:rPr>
                <w:rStyle w:val="af6"/>
                <w:rFonts w:eastAsia="Times New Roman"/>
                <w:noProof/>
                <w:lang w:eastAsia="ru-RU"/>
              </w:rPr>
              <w:t>84,87</w:t>
            </w:r>
            <w:r w:rsidRPr="000E48F2">
              <w:rPr>
                <w:noProof/>
                <w:webHidden/>
              </w:rPr>
              <w:tab/>
            </w:r>
            <w:r w:rsidRPr="000E48F2">
              <w:rPr>
                <w:noProof/>
                <w:webHidden/>
              </w:rPr>
              <w:fldChar w:fldCharType="begin"/>
            </w:r>
            <w:r w:rsidRPr="000E48F2">
              <w:rPr>
                <w:noProof/>
                <w:webHidden/>
              </w:rPr>
              <w:instrText xml:space="preserve"> PAGEREF _Toc199786124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3B808BC" w14:textId="21E65ABC" w:rsidR="000E48F2" w:rsidRPr="000E48F2" w:rsidRDefault="000E48F2">
          <w:pPr>
            <w:pStyle w:val="12"/>
            <w:rPr>
              <w:rFonts w:eastAsiaTheme="minorEastAsia"/>
              <w:noProof/>
              <w:lang w:val="ru-RU" w:eastAsia="ru-RU"/>
            </w:rPr>
          </w:pPr>
          <w:hyperlink w:anchor="_Toc199786125" w:history="1">
            <w:r w:rsidRPr="000E48F2">
              <w:rPr>
                <w:rStyle w:val="af6"/>
                <w:rFonts w:eastAsia="Times New Roman"/>
                <w:noProof/>
                <w:lang w:eastAsia="ru-RU"/>
              </w:rPr>
              <w:t>84,87</w:t>
            </w:r>
            <w:r w:rsidRPr="000E48F2">
              <w:rPr>
                <w:noProof/>
                <w:webHidden/>
              </w:rPr>
              <w:tab/>
            </w:r>
            <w:r w:rsidRPr="000E48F2">
              <w:rPr>
                <w:noProof/>
                <w:webHidden/>
              </w:rPr>
              <w:fldChar w:fldCharType="begin"/>
            </w:r>
            <w:r w:rsidRPr="000E48F2">
              <w:rPr>
                <w:noProof/>
                <w:webHidden/>
              </w:rPr>
              <w:instrText xml:space="preserve"> PAGEREF _Toc199786125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633F16F" w14:textId="5E4427F7" w:rsidR="000E48F2" w:rsidRPr="000E48F2" w:rsidRDefault="000E48F2">
          <w:pPr>
            <w:pStyle w:val="12"/>
            <w:rPr>
              <w:rFonts w:eastAsiaTheme="minorEastAsia"/>
              <w:noProof/>
              <w:lang w:val="ru-RU" w:eastAsia="ru-RU"/>
            </w:rPr>
          </w:pPr>
          <w:hyperlink w:anchor="_Toc199786126" w:history="1">
            <w:r w:rsidRPr="000E48F2">
              <w:rPr>
                <w:rStyle w:val="af6"/>
                <w:rFonts w:eastAsia="Times New Roman"/>
                <w:noProof/>
                <w:lang w:eastAsia="ru-RU"/>
              </w:rPr>
              <w:t>84,87</w:t>
            </w:r>
            <w:r w:rsidRPr="000E48F2">
              <w:rPr>
                <w:noProof/>
                <w:webHidden/>
              </w:rPr>
              <w:tab/>
            </w:r>
            <w:r w:rsidRPr="000E48F2">
              <w:rPr>
                <w:noProof/>
                <w:webHidden/>
              </w:rPr>
              <w:fldChar w:fldCharType="begin"/>
            </w:r>
            <w:r w:rsidRPr="000E48F2">
              <w:rPr>
                <w:noProof/>
                <w:webHidden/>
              </w:rPr>
              <w:instrText xml:space="preserve"> PAGEREF _Toc199786126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1C200B3" w14:textId="5DF682BD" w:rsidR="000E48F2" w:rsidRPr="000E48F2" w:rsidRDefault="000E48F2">
          <w:pPr>
            <w:pStyle w:val="12"/>
            <w:rPr>
              <w:rFonts w:eastAsiaTheme="minorEastAsia"/>
              <w:noProof/>
              <w:lang w:val="ru-RU" w:eastAsia="ru-RU"/>
            </w:rPr>
          </w:pPr>
          <w:hyperlink w:anchor="_Toc199786127" w:history="1">
            <w:r w:rsidRPr="000E48F2">
              <w:rPr>
                <w:rStyle w:val="af6"/>
                <w:rFonts w:eastAsia="Times New Roman"/>
                <w:noProof/>
                <w:lang w:eastAsia="ru-RU"/>
              </w:rPr>
              <w:t>84,87</w:t>
            </w:r>
            <w:r w:rsidRPr="000E48F2">
              <w:rPr>
                <w:noProof/>
                <w:webHidden/>
              </w:rPr>
              <w:tab/>
            </w:r>
            <w:r w:rsidRPr="000E48F2">
              <w:rPr>
                <w:noProof/>
                <w:webHidden/>
              </w:rPr>
              <w:fldChar w:fldCharType="begin"/>
            </w:r>
            <w:r w:rsidRPr="000E48F2">
              <w:rPr>
                <w:noProof/>
                <w:webHidden/>
              </w:rPr>
              <w:instrText xml:space="preserve"> PAGEREF _Toc199786127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AA1908A" w14:textId="6441A1AB" w:rsidR="000E48F2" w:rsidRPr="000E48F2" w:rsidRDefault="000E48F2">
          <w:pPr>
            <w:pStyle w:val="12"/>
            <w:rPr>
              <w:rFonts w:eastAsiaTheme="minorEastAsia"/>
              <w:noProof/>
              <w:lang w:val="ru-RU" w:eastAsia="ru-RU"/>
            </w:rPr>
          </w:pPr>
          <w:hyperlink w:anchor="_Toc199786128" w:history="1">
            <w:r w:rsidRPr="000E48F2">
              <w:rPr>
                <w:rStyle w:val="af6"/>
                <w:rFonts w:eastAsia="Times New Roman"/>
                <w:noProof/>
                <w:lang w:eastAsia="ru-RU"/>
              </w:rPr>
              <w:t>84,87</w:t>
            </w:r>
            <w:r w:rsidRPr="000E48F2">
              <w:rPr>
                <w:noProof/>
                <w:webHidden/>
              </w:rPr>
              <w:tab/>
            </w:r>
            <w:r w:rsidRPr="000E48F2">
              <w:rPr>
                <w:noProof/>
                <w:webHidden/>
              </w:rPr>
              <w:fldChar w:fldCharType="begin"/>
            </w:r>
            <w:r w:rsidRPr="000E48F2">
              <w:rPr>
                <w:noProof/>
                <w:webHidden/>
              </w:rPr>
              <w:instrText xml:space="preserve"> PAGEREF _Toc199786128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3330335" w14:textId="5F69B2B0" w:rsidR="000E48F2" w:rsidRPr="000E48F2" w:rsidRDefault="000E48F2">
          <w:pPr>
            <w:pStyle w:val="12"/>
            <w:rPr>
              <w:rFonts w:eastAsiaTheme="minorEastAsia"/>
              <w:noProof/>
              <w:lang w:val="ru-RU" w:eastAsia="ru-RU"/>
            </w:rPr>
          </w:pPr>
          <w:hyperlink w:anchor="_Toc199786129" w:history="1">
            <w:r w:rsidRPr="000E48F2">
              <w:rPr>
                <w:rStyle w:val="af6"/>
                <w:rFonts w:eastAsia="Times New Roman"/>
                <w:noProof/>
                <w:lang w:eastAsia="ru-RU"/>
              </w:rPr>
              <w:t>84,87</w:t>
            </w:r>
            <w:r w:rsidRPr="000E48F2">
              <w:rPr>
                <w:noProof/>
                <w:webHidden/>
              </w:rPr>
              <w:tab/>
            </w:r>
            <w:r w:rsidRPr="000E48F2">
              <w:rPr>
                <w:noProof/>
                <w:webHidden/>
              </w:rPr>
              <w:fldChar w:fldCharType="begin"/>
            </w:r>
            <w:r w:rsidRPr="000E48F2">
              <w:rPr>
                <w:noProof/>
                <w:webHidden/>
              </w:rPr>
              <w:instrText xml:space="preserve"> PAGEREF _Toc199786129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70ED281" w14:textId="13D6FC6B" w:rsidR="000E48F2" w:rsidRPr="000E48F2" w:rsidRDefault="000E48F2">
          <w:pPr>
            <w:pStyle w:val="12"/>
            <w:rPr>
              <w:rFonts w:eastAsiaTheme="minorEastAsia"/>
              <w:noProof/>
              <w:lang w:val="ru-RU" w:eastAsia="ru-RU"/>
            </w:rPr>
          </w:pPr>
          <w:hyperlink w:anchor="_Toc199786130" w:history="1">
            <w:r w:rsidRPr="000E48F2">
              <w:rPr>
                <w:rStyle w:val="af6"/>
                <w:rFonts w:eastAsia="Times New Roman"/>
                <w:noProof/>
                <w:lang w:eastAsia="ru-RU"/>
              </w:rPr>
              <w:t>84,87</w:t>
            </w:r>
            <w:r w:rsidRPr="000E48F2">
              <w:rPr>
                <w:noProof/>
                <w:webHidden/>
              </w:rPr>
              <w:tab/>
            </w:r>
            <w:r w:rsidRPr="000E48F2">
              <w:rPr>
                <w:noProof/>
                <w:webHidden/>
              </w:rPr>
              <w:fldChar w:fldCharType="begin"/>
            </w:r>
            <w:r w:rsidRPr="000E48F2">
              <w:rPr>
                <w:noProof/>
                <w:webHidden/>
              </w:rPr>
              <w:instrText xml:space="preserve"> PAGEREF _Toc199786130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EAE9F4B" w14:textId="41374BC3" w:rsidR="000E48F2" w:rsidRPr="000E48F2" w:rsidRDefault="000E48F2">
          <w:pPr>
            <w:pStyle w:val="12"/>
            <w:rPr>
              <w:rFonts w:eastAsiaTheme="minorEastAsia"/>
              <w:noProof/>
              <w:lang w:val="ru-RU" w:eastAsia="ru-RU"/>
            </w:rPr>
          </w:pPr>
          <w:hyperlink w:anchor="_Toc199786131" w:history="1">
            <w:r w:rsidRPr="000E48F2">
              <w:rPr>
                <w:rStyle w:val="af6"/>
                <w:rFonts w:eastAsia="Times New Roman"/>
                <w:noProof/>
                <w:lang w:eastAsia="ru-RU"/>
              </w:rPr>
              <w:t>84,87</w:t>
            </w:r>
            <w:r w:rsidRPr="000E48F2">
              <w:rPr>
                <w:noProof/>
                <w:webHidden/>
              </w:rPr>
              <w:tab/>
            </w:r>
            <w:r w:rsidRPr="000E48F2">
              <w:rPr>
                <w:noProof/>
                <w:webHidden/>
              </w:rPr>
              <w:fldChar w:fldCharType="begin"/>
            </w:r>
            <w:r w:rsidRPr="000E48F2">
              <w:rPr>
                <w:noProof/>
                <w:webHidden/>
              </w:rPr>
              <w:instrText xml:space="preserve"> PAGEREF _Toc199786131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C21C09C" w14:textId="4E036CC2" w:rsidR="000E48F2" w:rsidRPr="000E48F2" w:rsidRDefault="000E48F2">
          <w:pPr>
            <w:pStyle w:val="12"/>
            <w:rPr>
              <w:rFonts w:eastAsiaTheme="minorEastAsia"/>
              <w:noProof/>
              <w:lang w:val="ru-RU" w:eastAsia="ru-RU"/>
            </w:rPr>
          </w:pPr>
          <w:hyperlink w:anchor="_Toc199786132" w:history="1">
            <w:r w:rsidRPr="000E48F2">
              <w:rPr>
                <w:rStyle w:val="af6"/>
                <w:rFonts w:eastAsia="Times New Roman"/>
                <w:noProof/>
                <w:lang w:eastAsia="ru-RU"/>
              </w:rPr>
              <w:t>3</w:t>
            </w:r>
            <w:r w:rsidRPr="000E48F2">
              <w:rPr>
                <w:noProof/>
                <w:webHidden/>
              </w:rPr>
              <w:tab/>
            </w:r>
            <w:r w:rsidRPr="000E48F2">
              <w:rPr>
                <w:noProof/>
                <w:webHidden/>
              </w:rPr>
              <w:fldChar w:fldCharType="begin"/>
            </w:r>
            <w:r w:rsidRPr="000E48F2">
              <w:rPr>
                <w:noProof/>
                <w:webHidden/>
              </w:rPr>
              <w:instrText xml:space="preserve"> PAGEREF _Toc199786132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5E6FBA3" w14:textId="72172CCE" w:rsidR="000E48F2" w:rsidRPr="000E48F2" w:rsidRDefault="000E48F2">
          <w:pPr>
            <w:pStyle w:val="12"/>
            <w:rPr>
              <w:rFonts w:eastAsiaTheme="minorEastAsia"/>
              <w:noProof/>
              <w:lang w:val="ru-RU" w:eastAsia="ru-RU"/>
            </w:rPr>
          </w:pPr>
          <w:hyperlink w:anchor="_Toc199786133" w:history="1">
            <w:r w:rsidRPr="000E48F2">
              <w:rPr>
                <w:rStyle w:val="af6"/>
                <w:rFonts w:eastAsia="Times New Roman"/>
                <w:noProof/>
                <w:lang w:eastAsia="ru-RU"/>
              </w:rPr>
              <w:t>Отпуск с коллекторов источника</w:t>
            </w:r>
            <w:r w:rsidRPr="000E48F2">
              <w:rPr>
                <w:noProof/>
                <w:webHidden/>
              </w:rPr>
              <w:tab/>
            </w:r>
            <w:r w:rsidRPr="000E48F2">
              <w:rPr>
                <w:noProof/>
                <w:webHidden/>
              </w:rPr>
              <w:fldChar w:fldCharType="begin"/>
            </w:r>
            <w:r w:rsidRPr="000E48F2">
              <w:rPr>
                <w:noProof/>
                <w:webHidden/>
              </w:rPr>
              <w:instrText xml:space="preserve"> PAGEREF _Toc199786133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9506352" w14:textId="79942B1E" w:rsidR="000E48F2" w:rsidRPr="000E48F2" w:rsidRDefault="000E48F2">
          <w:pPr>
            <w:pStyle w:val="12"/>
            <w:rPr>
              <w:rFonts w:eastAsiaTheme="minorEastAsia"/>
              <w:noProof/>
              <w:lang w:val="ru-RU" w:eastAsia="ru-RU"/>
            </w:rPr>
          </w:pPr>
          <w:hyperlink w:anchor="_Toc199786134"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_Toc199786134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BFF2916" w14:textId="050C959B" w:rsidR="000E48F2" w:rsidRPr="000E48F2" w:rsidRDefault="000E48F2">
          <w:pPr>
            <w:pStyle w:val="12"/>
            <w:rPr>
              <w:rFonts w:eastAsiaTheme="minorEastAsia"/>
              <w:noProof/>
              <w:lang w:val="ru-RU" w:eastAsia="ru-RU"/>
            </w:rPr>
          </w:pPr>
          <w:hyperlink w:anchor="_Toc199786135"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_Toc199786135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6D82B34" w14:textId="42A0ACE2" w:rsidR="000E48F2" w:rsidRPr="000E48F2" w:rsidRDefault="000E48F2">
          <w:pPr>
            <w:pStyle w:val="12"/>
            <w:rPr>
              <w:rFonts w:eastAsiaTheme="minorEastAsia"/>
              <w:noProof/>
              <w:lang w:val="ru-RU" w:eastAsia="ru-RU"/>
            </w:rPr>
          </w:pPr>
          <w:hyperlink w:anchor="_Toc199786136"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_Toc199786136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DFE2742" w14:textId="63A04480" w:rsidR="000E48F2" w:rsidRPr="000E48F2" w:rsidRDefault="000E48F2">
          <w:pPr>
            <w:pStyle w:val="12"/>
            <w:rPr>
              <w:rFonts w:eastAsiaTheme="minorEastAsia"/>
              <w:noProof/>
              <w:lang w:val="ru-RU" w:eastAsia="ru-RU"/>
            </w:rPr>
          </w:pPr>
          <w:hyperlink w:anchor="_Toc199786137"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_Toc199786137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A34DFC1" w14:textId="401ACDEA" w:rsidR="000E48F2" w:rsidRPr="000E48F2" w:rsidRDefault="000E48F2">
          <w:pPr>
            <w:pStyle w:val="12"/>
            <w:rPr>
              <w:rFonts w:eastAsiaTheme="minorEastAsia"/>
              <w:noProof/>
              <w:lang w:val="ru-RU" w:eastAsia="ru-RU"/>
            </w:rPr>
          </w:pPr>
          <w:hyperlink w:anchor="_Toc199786138"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_Toc199786138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9789B3F" w14:textId="316F7F56" w:rsidR="000E48F2" w:rsidRPr="000E48F2" w:rsidRDefault="000E48F2">
          <w:pPr>
            <w:pStyle w:val="12"/>
            <w:rPr>
              <w:rFonts w:eastAsiaTheme="minorEastAsia"/>
              <w:noProof/>
              <w:lang w:val="ru-RU" w:eastAsia="ru-RU"/>
            </w:rPr>
          </w:pPr>
          <w:hyperlink w:anchor="_Toc199786139"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_Toc199786139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2E89934" w14:textId="760C1F9B" w:rsidR="000E48F2" w:rsidRPr="000E48F2" w:rsidRDefault="000E48F2">
          <w:pPr>
            <w:pStyle w:val="12"/>
            <w:rPr>
              <w:rFonts w:eastAsiaTheme="minorEastAsia"/>
              <w:noProof/>
              <w:lang w:val="ru-RU" w:eastAsia="ru-RU"/>
            </w:rPr>
          </w:pPr>
          <w:hyperlink w:anchor="_Toc199786140"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_Toc199786140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04A2727" w14:textId="12CAA22A" w:rsidR="000E48F2" w:rsidRPr="000E48F2" w:rsidRDefault="000E48F2">
          <w:pPr>
            <w:pStyle w:val="12"/>
            <w:rPr>
              <w:rFonts w:eastAsiaTheme="minorEastAsia"/>
              <w:noProof/>
              <w:lang w:val="ru-RU" w:eastAsia="ru-RU"/>
            </w:rPr>
          </w:pPr>
          <w:hyperlink w:anchor="_Toc199786141"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_Toc199786141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7CCACAE" w14:textId="76930EF5" w:rsidR="000E48F2" w:rsidRPr="000E48F2" w:rsidRDefault="000E48F2">
          <w:pPr>
            <w:pStyle w:val="12"/>
            <w:rPr>
              <w:rFonts w:eastAsiaTheme="minorEastAsia"/>
              <w:noProof/>
              <w:lang w:val="ru-RU" w:eastAsia="ru-RU"/>
            </w:rPr>
          </w:pPr>
          <w:hyperlink w:anchor="_Toc199786142" w:history="1">
            <w:r w:rsidRPr="000E48F2">
              <w:rPr>
                <w:rStyle w:val="af6"/>
                <w:rFonts w:eastAsia="Times New Roman"/>
                <w:noProof/>
                <w:lang w:eastAsia="ru-RU"/>
              </w:rPr>
              <w:t>4</w:t>
            </w:r>
            <w:r w:rsidRPr="000E48F2">
              <w:rPr>
                <w:noProof/>
                <w:webHidden/>
              </w:rPr>
              <w:tab/>
            </w:r>
            <w:r w:rsidRPr="000E48F2">
              <w:rPr>
                <w:noProof/>
                <w:webHidden/>
              </w:rPr>
              <w:fldChar w:fldCharType="begin"/>
            </w:r>
            <w:r w:rsidRPr="000E48F2">
              <w:rPr>
                <w:noProof/>
                <w:webHidden/>
              </w:rPr>
              <w:instrText xml:space="preserve"> PAGEREF _Toc199786142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2095AD1" w14:textId="318EFA3B" w:rsidR="000E48F2" w:rsidRPr="000E48F2" w:rsidRDefault="000E48F2">
          <w:pPr>
            <w:pStyle w:val="12"/>
            <w:rPr>
              <w:rFonts w:eastAsiaTheme="minorEastAsia"/>
              <w:noProof/>
              <w:lang w:val="ru-RU" w:eastAsia="ru-RU"/>
            </w:rPr>
          </w:pPr>
          <w:hyperlink w:anchor="_Toc199786143" w:history="1">
            <w:r w:rsidRPr="000E48F2">
              <w:rPr>
                <w:rStyle w:val="af6"/>
                <w:rFonts w:eastAsia="Times New Roman"/>
                <w:noProof/>
                <w:lang w:eastAsia="ru-RU"/>
              </w:rPr>
              <w:t>Покупная энергия</w:t>
            </w:r>
            <w:r w:rsidRPr="000E48F2">
              <w:rPr>
                <w:noProof/>
                <w:webHidden/>
              </w:rPr>
              <w:tab/>
            </w:r>
            <w:r w:rsidRPr="000E48F2">
              <w:rPr>
                <w:noProof/>
                <w:webHidden/>
              </w:rPr>
              <w:fldChar w:fldCharType="begin"/>
            </w:r>
            <w:r w:rsidRPr="000E48F2">
              <w:rPr>
                <w:noProof/>
                <w:webHidden/>
              </w:rPr>
              <w:instrText xml:space="preserve"> PAGEREF _Toc199786143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BEDD059" w14:textId="19E298E2" w:rsidR="000E48F2" w:rsidRPr="000E48F2" w:rsidRDefault="000E48F2">
          <w:pPr>
            <w:pStyle w:val="12"/>
            <w:rPr>
              <w:rFonts w:eastAsiaTheme="minorEastAsia"/>
              <w:noProof/>
              <w:lang w:val="ru-RU" w:eastAsia="ru-RU"/>
            </w:rPr>
          </w:pPr>
          <w:hyperlink w:anchor="_Toc199786144" w:history="1">
            <w:r w:rsidRPr="000E48F2">
              <w:rPr>
                <w:rStyle w:val="af6"/>
                <w:rFonts w:eastAsia="Times New Roman"/>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_Toc199786144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D5EF106" w14:textId="685C84F4" w:rsidR="000E48F2" w:rsidRPr="000E48F2" w:rsidRDefault="000E48F2">
          <w:pPr>
            <w:pStyle w:val="12"/>
            <w:rPr>
              <w:rFonts w:eastAsiaTheme="minorEastAsia"/>
              <w:noProof/>
              <w:lang w:val="ru-RU" w:eastAsia="ru-RU"/>
            </w:rPr>
          </w:pPr>
          <w:hyperlink w:anchor="_Toc199786145" w:history="1">
            <w:r w:rsidRPr="000E48F2">
              <w:rPr>
                <w:rStyle w:val="af6"/>
                <w:rFonts w:eastAsia="Times New Roman"/>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_Toc199786145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E515568" w14:textId="212D37A6" w:rsidR="000E48F2" w:rsidRPr="000E48F2" w:rsidRDefault="000E48F2">
          <w:pPr>
            <w:pStyle w:val="12"/>
            <w:rPr>
              <w:rFonts w:eastAsiaTheme="minorEastAsia"/>
              <w:noProof/>
              <w:lang w:val="ru-RU" w:eastAsia="ru-RU"/>
            </w:rPr>
          </w:pPr>
          <w:hyperlink w:anchor="_Toc199786146" w:history="1">
            <w:r w:rsidRPr="000E48F2">
              <w:rPr>
                <w:rStyle w:val="af6"/>
                <w:rFonts w:eastAsia="Times New Roman"/>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_Toc199786146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1467C14" w14:textId="7C3F91CC" w:rsidR="000E48F2" w:rsidRPr="000E48F2" w:rsidRDefault="000E48F2">
          <w:pPr>
            <w:pStyle w:val="12"/>
            <w:rPr>
              <w:rFonts w:eastAsiaTheme="minorEastAsia"/>
              <w:noProof/>
              <w:lang w:val="ru-RU" w:eastAsia="ru-RU"/>
            </w:rPr>
          </w:pPr>
          <w:hyperlink w:anchor="_Toc199786147" w:history="1">
            <w:r w:rsidRPr="000E48F2">
              <w:rPr>
                <w:rStyle w:val="af6"/>
                <w:rFonts w:eastAsia="Times New Roman"/>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_Toc199786147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812EA80" w14:textId="7BE6E57A" w:rsidR="000E48F2" w:rsidRPr="000E48F2" w:rsidRDefault="000E48F2">
          <w:pPr>
            <w:pStyle w:val="12"/>
            <w:rPr>
              <w:rFonts w:eastAsiaTheme="minorEastAsia"/>
              <w:noProof/>
              <w:lang w:val="ru-RU" w:eastAsia="ru-RU"/>
            </w:rPr>
          </w:pPr>
          <w:hyperlink w:anchor="_Toc199786148" w:history="1">
            <w:r w:rsidRPr="000E48F2">
              <w:rPr>
                <w:rStyle w:val="af6"/>
                <w:rFonts w:eastAsia="Times New Roman"/>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_Toc199786148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8BB052C" w14:textId="30B5FBE0" w:rsidR="000E48F2" w:rsidRPr="000E48F2" w:rsidRDefault="000E48F2">
          <w:pPr>
            <w:pStyle w:val="12"/>
            <w:rPr>
              <w:rFonts w:eastAsiaTheme="minorEastAsia"/>
              <w:noProof/>
              <w:lang w:val="ru-RU" w:eastAsia="ru-RU"/>
            </w:rPr>
          </w:pPr>
          <w:hyperlink w:anchor="_Toc199786149" w:history="1">
            <w:r w:rsidRPr="000E48F2">
              <w:rPr>
                <w:rStyle w:val="af6"/>
                <w:rFonts w:eastAsia="Times New Roman"/>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_Toc199786149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9C22633" w14:textId="72B97343" w:rsidR="000E48F2" w:rsidRPr="000E48F2" w:rsidRDefault="000E48F2">
          <w:pPr>
            <w:pStyle w:val="12"/>
            <w:rPr>
              <w:rFonts w:eastAsiaTheme="minorEastAsia"/>
              <w:noProof/>
              <w:lang w:val="ru-RU" w:eastAsia="ru-RU"/>
            </w:rPr>
          </w:pPr>
          <w:hyperlink w:anchor="_Toc199786150" w:history="1">
            <w:r w:rsidRPr="000E48F2">
              <w:rPr>
                <w:rStyle w:val="af6"/>
                <w:rFonts w:eastAsia="Times New Roman"/>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_Toc199786150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8405BBB" w14:textId="65A0A48F" w:rsidR="000E48F2" w:rsidRPr="000E48F2" w:rsidRDefault="000E48F2">
          <w:pPr>
            <w:pStyle w:val="12"/>
            <w:rPr>
              <w:rFonts w:eastAsiaTheme="minorEastAsia"/>
              <w:noProof/>
              <w:lang w:val="ru-RU" w:eastAsia="ru-RU"/>
            </w:rPr>
          </w:pPr>
          <w:hyperlink w:anchor="_Toc199786151" w:history="1">
            <w:r w:rsidRPr="000E48F2">
              <w:rPr>
                <w:rStyle w:val="af6"/>
                <w:rFonts w:eastAsia="Times New Roman"/>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_Toc199786151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80BC94F" w14:textId="709E422C" w:rsidR="000E48F2" w:rsidRPr="000E48F2" w:rsidRDefault="000E48F2">
          <w:pPr>
            <w:pStyle w:val="12"/>
            <w:rPr>
              <w:rFonts w:eastAsiaTheme="minorEastAsia"/>
              <w:noProof/>
              <w:lang w:val="ru-RU" w:eastAsia="ru-RU"/>
            </w:rPr>
          </w:pPr>
          <w:hyperlink w:anchor="_Toc199786152" w:history="1">
            <w:r w:rsidRPr="000E48F2">
              <w:rPr>
                <w:rStyle w:val="af6"/>
                <w:rFonts w:eastAsia="Times New Roman"/>
                <w:noProof/>
                <w:lang w:eastAsia="ru-RU"/>
              </w:rPr>
              <w:t>5</w:t>
            </w:r>
            <w:r w:rsidRPr="000E48F2">
              <w:rPr>
                <w:noProof/>
                <w:webHidden/>
              </w:rPr>
              <w:tab/>
            </w:r>
            <w:r w:rsidRPr="000E48F2">
              <w:rPr>
                <w:noProof/>
                <w:webHidden/>
              </w:rPr>
              <w:fldChar w:fldCharType="begin"/>
            </w:r>
            <w:r w:rsidRPr="000E48F2">
              <w:rPr>
                <w:noProof/>
                <w:webHidden/>
              </w:rPr>
              <w:instrText xml:space="preserve"> PAGEREF _Toc199786152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736B443" w14:textId="1E34492D" w:rsidR="000E48F2" w:rsidRPr="000E48F2" w:rsidRDefault="000E48F2">
          <w:pPr>
            <w:pStyle w:val="12"/>
            <w:rPr>
              <w:rFonts w:eastAsiaTheme="minorEastAsia"/>
              <w:noProof/>
              <w:lang w:val="ru-RU" w:eastAsia="ru-RU"/>
            </w:rPr>
          </w:pPr>
          <w:hyperlink w:anchor="_Toc199786153" w:history="1">
            <w:r w:rsidRPr="000E48F2">
              <w:rPr>
                <w:rStyle w:val="af6"/>
                <w:rFonts w:eastAsia="Times New Roman"/>
                <w:noProof/>
                <w:lang w:eastAsia="ru-RU"/>
              </w:rPr>
              <w:t>Отпуск в сеть</w:t>
            </w:r>
            <w:r w:rsidRPr="000E48F2">
              <w:rPr>
                <w:noProof/>
                <w:webHidden/>
              </w:rPr>
              <w:tab/>
            </w:r>
            <w:r w:rsidRPr="000E48F2">
              <w:rPr>
                <w:noProof/>
                <w:webHidden/>
              </w:rPr>
              <w:fldChar w:fldCharType="begin"/>
            </w:r>
            <w:r w:rsidRPr="000E48F2">
              <w:rPr>
                <w:noProof/>
                <w:webHidden/>
              </w:rPr>
              <w:instrText xml:space="preserve"> PAGEREF _Toc199786153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8AE6301" w14:textId="022AF086" w:rsidR="000E48F2" w:rsidRPr="000E48F2" w:rsidRDefault="000E48F2">
          <w:pPr>
            <w:pStyle w:val="12"/>
            <w:rPr>
              <w:rFonts w:eastAsiaTheme="minorEastAsia"/>
              <w:noProof/>
              <w:lang w:val="ru-RU" w:eastAsia="ru-RU"/>
            </w:rPr>
          </w:pPr>
          <w:hyperlink w:anchor="_Toc199786154"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_Toc199786154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518F016" w14:textId="1A4F2D37" w:rsidR="000E48F2" w:rsidRPr="000E48F2" w:rsidRDefault="000E48F2">
          <w:pPr>
            <w:pStyle w:val="12"/>
            <w:rPr>
              <w:rFonts w:eastAsiaTheme="minorEastAsia"/>
              <w:noProof/>
              <w:lang w:val="ru-RU" w:eastAsia="ru-RU"/>
            </w:rPr>
          </w:pPr>
          <w:hyperlink w:anchor="_Toc199786155"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_Toc199786155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8BF43D8" w14:textId="7818B1D1" w:rsidR="000E48F2" w:rsidRPr="000E48F2" w:rsidRDefault="000E48F2">
          <w:pPr>
            <w:pStyle w:val="12"/>
            <w:rPr>
              <w:rFonts w:eastAsiaTheme="minorEastAsia"/>
              <w:noProof/>
              <w:lang w:val="ru-RU" w:eastAsia="ru-RU"/>
            </w:rPr>
          </w:pPr>
          <w:hyperlink w:anchor="_Toc199786156"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_Toc199786156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C9ABD16" w14:textId="1ABB8157" w:rsidR="000E48F2" w:rsidRPr="000E48F2" w:rsidRDefault="000E48F2">
          <w:pPr>
            <w:pStyle w:val="12"/>
            <w:rPr>
              <w:rFonts w:eastAsiaTheme="minorEastAsia"/>
              <w:noProof/>
              <w:lang w:val="ru-RU" w:eastAsia="ru-RU"/>
            </w:rPr>
          </w:pPr>
          <w:hyperlink w:anchor="_Toc199786157"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_Toc199786157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754EC81" w14:textId="1E2737A0" w:rsidR="000E48F2" w:rsidRPr="000E48F2" w:rsidRDefault="000E48F2">
          <w:pPr>
            <w:pStyle w:val="12"/>
            <w:rPr>
              <w:rFonts w:eastAsiaTheme="minorEastAsia"/>
              <w:noProof/>
              <w:lang w:val="ru-RU" w:eastAsia="ru-RU"/>
            </w:rPr>
          </w:pPr>
          <w:hyperlink w:anchor="_Toc199786158"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_Toc199786158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001DFD6" w14:textId="4DA878C1" w:rsidR="000E48F2" w:rsidRPr="000E48F2" w:rsidRDefault="000E48F2">
          <w:pPr>
            <w:pStyle w:val="12"/>
            <w:rPr>
              <w:rFonts w:eastAsiaTheme="minorEastAsia"/>
              <w:noProof/>
              <w:lang w:val="ru-RU" w:eastAsia="ru-RU"/>
            </w:rPr>
          </w:pPr>
          <w:hyperlink w:anchor="_Toc199786159"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_Toc199786159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2F4FFD0" w14:textId="5B2E4C8D" w:rsidR="000E48F2" w:rsidRPr="000E48F2" w:rsidRDefault="000E48F2">
          <w:pPr>
            <w:pStyle w:val="12"/>
            <w:rPr>
              <w:rFonts w:eastAsiaTheme="minorEastAsia"/>
              <w:noProof/>
              <w:lang w:val="ru-RU" w:eastAsia="ru-RU"/>
            </w:rPr>
          </w:pPr>
          <w:hyperlink w:anchor="_Toc199786160"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_Toc199786160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C06BE0E" w14:textId="33FC173E" w:rsidR="000E48F2" w:rsidRPr="000E48F2" w:rsidRDefault="000E48F2">
          <w:pPr>
            <w:pStyle w:val="12"/>
            <w:rPr>
              <w:rFonts w:eastAsiaTheme="minorEastAsia"/>
              <w:noProof/>
              <w:lang w:val="ru-RU" w:eastAsia="ru-RU"/>
            </w:rPr>
          </w:pPr>
          <w:hyperlink w:anchor="_Toc199786161" w:history="1">
            <w:r w:rsidRPr="000E48F2">
              <w:rPr>
                <w:rStyle w:val="af6"/>
                <w:rFonts w:eastAsia="Times New Roman"/>
                <w:noProof/>
                <w:lang w:eastAsia="ru-RU"/>
              </w:rPr>
              <w:t>18 088,26</w:t>
            </w:r>
            <w:r w:rsidRPr="000E48F2">
              <w:rPr>
                <w:noProof/>
                <w:webHidden/>
              </w:rPr>
              <w:tab/>
            </w:r>
            <w:r w:rsidRPr="000E48F2">
              <w:rPr>
                <w:noProof/>
                <w:webHidden/>
              </w:rPr>
              <w:fldChar w:fldCharType="begin"/>
            </w:r>
            <w:r w:rsidRPr="000E48F2">
              <w:rPr>
                <w:noProof/>
                <w:webHidden/>
              </w:rPr>
              <w:instrText xml:space="preserve"> PAGEREF _Toc199786161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9B603B6" w14:textId="35770E5C" w:rsidR="000E48F2" w:rsidRPr="000E48F2" w:rsidRDefault="000E48F2">
          <w:pPr>
            <w:pStyle w:val="12"/>
            <w:rPr>
              <w:rFonts w:eastAsiaTheme="minorEastAsia"/>
              <w:noProof/>
              <w:lang w:val="ru-RU" w:eastAsia="ru-RU"/>
            </w:rPr>
          </w:pPr>
          <w:hyperlink w:anchor="_Toc199786162" w:history="1">
            <w:r w:rsidRPr="000E48F2">
              <w:rPr>
                <w:rStyle w:val="af6"/>
                <w:rFonts w:eastAsia="Times New Roman"/>
                <w:noProof/>
                <w:lang w:eastAsia="ru-RU"/>
              </w:rPr>
              <w:t>6</w:t>
            </w:r>
            <w:r w:rsidRPr="000E48F2">
              <w:rPr>
                <w:noProof/>
                <w:webHidden/>
              </w:rPr>
              <w:tab/>
            </w:r>
            <w:r w:rsidRPr="000E48F2">
              <w:rPr>
                <w:noProof/>
                <w:webHidden/>
              </w:rPr>
              <w:fldChar w:fldCharType="begin"/>
            </w:r>
            <w:r w:rsidRPr="000E48F2">
              <w:rPr>
                <w:noProof/>
                <w:webHidden/>
              </w:rPr>
              <w:instrText xml:space="preserve"> PAGEREF _Toc199786162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6B95B27" w14:textId="68556DF8" w:rsidR="000E48F2" w:rsidRPr="000E48F2" w:rsidRDefault="000E48F2">
          <w:pPr>
            <w:pStyle w:val="12"/>
            <w:rPr>
              <w:rFonts w:eastAsiaTheme="minorEastAsia"/>
              <w:noProof/>
              <w:lang w:val="ru-RU" w:eastAsia="ru-RU"/>
            </w:rPr>
          </w:pPr>
          <w:hyperlink w:anchor="_Toc199786163" w:history="1">
            <w:r w:rsidRPr="000E48F2">
              <w:rPr>
                <w:rStyle w:val="af6"/>
                <w:rFonts w:eastAsia="Times New Roman"/>
                <w:noProof/>
                <w:lang w:eastAsia="ru-RU"/>
              </w:rPr>
              <w:t>Потери</w:t>
            </w:r>
            <w:r w:rsidRPr="000E48F2">
              <w:rPr>
                <w:noProof/>
                <w:webHidden/>
              </w:rPr>
              <w:tab/>
            </w:r>
            <w:r w:rsidRPr="000E48F2">
              <w:rPr>
                <w:noProof/>
                <w:webHidden/>
              </w:rPr>
              <w:fldChar w:fldCharType="begin"/>
            </w:r>
            <w:r w:rsidRPr="000E48F2">
              <w:rPr>
                <w:noProof/>
                <w:webHidden/>
              </w:rPr>
              <w:instrText xml:space="preserve"> PAGEREF _Toc199786163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FEA8837" w14:textId="385487DA" w:rsidR="000E48F2" w:rsidRPr="000E48F2" w:rsidRDefault="000E48F2">
          <w:pPr>
            <w:pStyle w:val="12"/>
            <w:rPr>
              <w:rFonts w:eastAsiaTheme="minorEastAsia"/>
              <w:noProof/>
              <w:lang w:val="ru-RU" w:eastAsia="ru-RU"/>
            </w:rPr>
          </w:pPr>
          <w:hyperlink w:anchor="_Toc199786164" w:history="1">
            <w:r w:rsidRPr="000E48F2">
              <w:rPr>
                <w:rStyle w:val="af6"/>
                <w:rFonts w:eastAsia="Times New Roman"/>
                <w:noProof/>
                <w:lang w:eastAsia="ru-RU"/>
              </w:rPr>
              <w:t>3 908,51</w:t>
            </w:r>
            <w:r w:rsidRPr="000E48F2">
              <w:rPr>
                <w:noProof/>
                <w:webHidden/>
              </w:rPr>
              <w:tab/>
            </w:r>
            <w:r w:rsidRPr="000E48F2">
              <w:rPr>
                <w:noProof/>
                <w:webHidden/>
              </w:rPr>
              <w:fldChar w:fldCharType="begin"/>
            </w:r>
            <w:r w:rsidRPr="000E48F2">
              <w:rPr>
                <w:noProof/>
                <w:webHidden/>
              </w:rPr>
              <w:instrText xml:space="preserve"> PAGEREF _Toc199786164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3785D6E" w14:textId="0883D950" w:rsidR="000E48F2" w:rsidRPr="000E48F2" w:rsidRDefault="000E48F2">
          <w:pPr>
            <w:pStyle w:val="12"/>
            <w:rPr>
              <w:rFonts w:eastAsiaTheme="minorEastAsia"/>
              <w:noProof/>
              <w:lang w:val="ru-RU" w:eastAsia="ru-RU"/>
            </w:rPr>
          </w:pPr>
          <w:hyperlink w:anchor="_Toc199786165" w:history="1">
            <w:r w:rsidRPr="000E48F2">
              <w:rPr>
                <w:rStyle w:val="af6"/>
                <w:rFonts w:eastAsia="Times New Roman"/>
                <w:noProof/>
                <w:lang w:eastAsia="ru-RU"/>
              </w:rPr>
              <w:t>3 908,51</w:t>
            </w:r>
            <w:r w:rsidRPr="000E48F2">
              <w:rPr>
                <w:noProof/>
                <w:webHidden/>
              </w:rPr>
              <w:tab/>
            </w:r>
            <w:r w:rsidRPr="000E48F2">
              <w:rPr>
                <w:noProof/>
                <w:webHidden/>
              </w:rPr>
              <w:fldChar w:fldCharType="begin"/>
            </w:r>
            <w:r w:rsidRPr="000E48F2">
              <w:rPr>
                <w:noProof/>
                <w:webHidden/>
              </w:rPr>
              <w:instrText xml:space="preserve"> PAGEREF _Toc199786165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BA50853" w14:textId="3AE3F349" w:rsidR="000E48F2" w:rsidRPr="000E48F2" w:rsidRDefault="000E48F2">
          <w:pPr>
            <w:pStyle w:val="12"/>
            <w:rPr>
              <w:rFonts w:eastAsiaTheme="minorEastAsia"/>
              <w:noProof/>
              <w:lang w:val="ru-RU" w:eastAsia="ru-RU"/>
            </w:rPr>
          </w:pPr>
          <w:hyperlink w:anchor="_Toc199786166" w:history="1">
            <w:r w:rsidRPr="000E48F2">
              <w:rPr>
                <w:rStyle w:val="af6"/>
                <w:rFonts w:eastAsia="Times New Roman"/>
                <w:noProof/>
                <w:lang w:eastAsia="ru-RU"/>
              </w:rPr>
              <w:t>3 908,51</w:t>
            </w:r>
            <w:r w:rsidRPr="000E48F2">
              <w:rPr>
                <w:noProof/>
                <w:webHidden/>
              </w:rPr>
              <w:tab/>
            </w:r>
            <w:r w:rsidRPr="000E48F2">
              <w:rPr>
                <w:noProof/>
                <w:webHidden/>
              </w:rPr>
              <w:fldChar w:fldCharType="begin"/>
            </w:r>
            <w:r w:rsidRPr="000E48F2">
              <w:rPr>
                <w:noProof/>
                <w:webHidden/>
              </w:rPr>
              <w:instrText xml:space="preserve"> PAGEREF _Toc199786166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53D16F0" w14:textId="1AF7B2AB" w:rsidR="000E48F2" w:rsidRPr="000E48F2" w:rsidRDefault="000E48F2">
          <w:pPr>
            <w:pStyle w:val="12"/>
            <w:rPr>
              <w:rFonts w:eastAsiaTheme="minorEastAsia"/>
              <w:noProof/>
              <w:lang w:val="ru-RU" w:eastAsia="ru-RU"/>
            </w:rPr>
          </w:pPr>
          <w:hyperlink w:anchor="_Toc199786167" w:history="1">
            <w:r w:rsidRPr="000E48F2">
              <w:rPr>
                <w:rStyle w:val="af6"/>
                <w:rFonts w:eastAsia="Times New Roman"/>
                <w:noProof/>
                <w:lang w:eastAsia="ru-RU"/>
              </w:rPr>
              <w:t>3 908,51</w:t>
            </w:r>
            <w:r w:rsidRPr="000E48F2">
              <w:rPr>
                <w:noProof/>
                <w:webHidden/>
              </w:rPr>
              <w:tab/>
            </w:r>
            <w:r w:rsidRPr="000E48F2">
              <w:rPr>
                <w:noProof/>
                <w:webHidden/>
              </w:rPr>
              <w:fldChar w:fldCharType="begin"/>
            </w:r>
            <w:r w:rsidRPr="000E48F2">
              <w:rPr>
                <w:noProof/>
                <w:webHidden/>
              </w:rPr>
              <w:instrText xml:space="preserve"> PAGEREF _Toc199786167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3A5FDA2" w14:textId="31EC3C2D" w:rsidR="000E48F2" w:rsidRPr="000E48F2" w:rsidRDefault="000E48F2">
          <w:pPr>
            <w:pStyle w:val="12"/>
            <w:rPr>
              <w:rFonts w:eastAsiaTheme="minorEastAsia"/>
              <w:noProof/>
              <w:lang w:val="ru-RU" w:eastAsia="ru-RU"/>
            </w:rPr>
          </w:pPr>
          <w:hyperlink w:anchor="_Toc199786168" w:history="1">
            <w:r w:rsidRPr="000E48F2">
              <w:rPr>
                <w:rStyle w:val="af6"/>
                <w:rFonts w:eastAsia="Times New Roman"/>
                <w:noProof/>
                <w:lang w:eastAsia="ru-RU"/>
              </w:rPr>
              <w:t>3 908,51</w:t>
            </w:r>
            <w:r w:rsidRPr="000E48F2">
              <w:rPr>
                <w:noProof/>
                <w:webHidden/>
              </w:rPr>
              <w:tab/>
            </w:r>
            <w:r w:rsidRPr="000E48F2">
              <w:rPr>
                <w:noProof/>
                <w:webHidden/>
              </w:rPr>
              <w:fldChar w:fldCharType="begin"/>
            </w:r>
            <w:r w:rsidRPr="000E48F2">
              <w:rPr>
                <w:noProof/>
                <w:webHidden/>
              </w:rPr>
              <w:instrText xml:space="preserve"> PAGEREF _Toc199786168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20000D9" w14:textId="16EBD6D4" w:rsidR="000E48F2" w:rsidRPr="000E48F2" w:rsidRDefault="000E48F2">
          <w:pPr>
            <w:pStyle w:val="12"/>
            <w:rPr>
              <w:rFonts w:eastAsiaTheme="minorEastAsia"/>
              <w:noProof/>
              <w:lang w:val="ru-RU" w:eastAsia="ru-RU"/>
            </w:rPr>
          </w:pPr>
          <w:hyperlink w:anchor="_Toc199786169" w:history="1">
            <w:r w:rsidRPr="000E48F2">
              <w:rPr>
                <w:rStyle w:val="af6"/>
                <w:rFonts w:eastAsia="Times New Roman"/>
                <w:noProof/>
                <w:lang w:eastAsia="ru-RU"/>
              </w:rPr>
              <w:t>3 908,51</w:t>
            </w:r>
            <w:r w:rsidRPr="000E48F2">
              <w:rPr>
                <w:noProof/>
                <w:webHidden/>
              </w:rPr>
              <w:tab/>
            </w:r>
            <w:r w:rsidRPr="000E48F2">
              <w:rPr>
                <w:noProof/>
                <w:webHidden/>
              </w:rPr>
              <w:fldChar w:fldCharType="begin"/>
            </w:r>
            <w:r w:rsidRPr="000E48F2">
              <w:rPr>
                <w:noProof/>
                <w:webHidden/>
              </w:rPr>
              <w:instrText xml:space="preserve"> PAGEREF _Toc199786169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52D6C3B" w14:textId="703B0405" w:rsidR="000E48F2" w:rsidRPr="000E48F2" w:rsidRDefault="000E48F2">
          <w:pPr>
            <w:pStyle w:val="12"/>
            <w:rPr>
              <w:rFonts w:eastAsiaTheme="minorEastAsia"/>
              <w:noProof/>
              <w:lang w:val="ru-RU" w:eastAsia="ru-RU"/>
            </w:rPr>
          </w:pPr>
          <w:hyperlink w:anchor="_Toc199786170" w:history="1">
            <w:r w:rsidRPr="000E48F2">
              <w:rPr>
                <w:rStyle w:val="af6"/>
                <w:rFonts w:eastAsia="Times New Roman"/>
                <w:noProof/>
                <w:lang w:eastAsia="ru-RU"/>
              </w:rPr>
              <w:t>3 908,51</w:t>
            </w:r>
            <w:r w:rsidRPr="000E48F2">
              <w:rPr>
                <w:noProof/>
                <w:webHidden/>
              </w:rPr>
              <w:tab/>
            </w:r>
            <w:r w:rsidRPr="000E48F2">
              <w:rPr>
                <w:noProof/>
                <w:webHidden/>
              </w:rPr>
              <w:fldChar w:fldCharType="begin"/>
            </w:r>
            <w:r w:rsidRPr="000E48F2">
              <w:rPr>
                <w:noProof/>
                <w:webHidden/>
              </w:rPr>
              <w:instrText xml:space="preserve"> PAGEREF _Toc199786170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A9E06C0" w14:textId="2E98FC04" w:rsidR="000E48F2" w:rsidRPr="000E48F2" w:rsidRDefault="000E48F2">
          <w:pPr>
            <w:pStyle w:val="12"/>
            <w:rPr>
              <w:rFonts w:eastAsiaTheme="minorEastAsia"/>
              <w:noProof/>
              <w:lang w:val="ru-RU" w:eastAsia="ru-RU"/>
            </w:rPr>
          </w:pPr>
          <w:hyperlink w:anchor="_Toc199786171" w:history="1">
            <w:r w:rsidRPr="000E48F2">
              <w:rPr>
                <w:rStyle w:val="af6"/>
                <w:rFonts w:eastAsia="Times New Roman"/>
                <w:noProof/>
                <w:lang w:eastAsia="ru-RU"/>
              </w:rPr>
              <w:t>3 908,51</w:t>
            </w:r>
            <w:r w:rsidRPr="000E48F2">
              <w:rPr>
                <w:noProof/>
                <w:webHidden/>
              </w:rPr>
              <w:tab/>
            </w:r>
            <w:r w:rsidRPr="000E48F2">
              <w:rPr>
                <w:noProof/>
                <w:webHidden/>
              </w:rPr>
              <w:fldChar w:fldCharType="begin"/>
            </w:r>
            <w:r w:rsidRPr="000E48F2">
              <w:rPr>
                <w:noProof/>
                <w:webHidden/>
              </w:rPr>
              <w:instrText xml:space="preserve"> PAGEREF _Toc199786171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B75BC22" w14:textId="2917EAF6" w:rsidR="000E48F2" w:rsidRPr="000E48F2" w:rsidRDefault="000E48F2">
          <w:pPr>
            <w:pStyle w:val="12"/>
            <w:rPr>
              <w:rFonts w:eastAsiaTheme="minorEastAsia"/>
              <w:noProof/>
              <w:lang w:val="ru-RU" w:eastAsia="ru-RU"/>
            </w:rPr>
          </w:pPr>
          <w:hyperlink w:anchor="_Toc199786172" w:history="1">
            <w:r w:rsidRPr="000E48F2">
              <w:rPr>
                <w:rStyle w:val="af6"/>
                <w:rFonts w:eastAsia="Times New Roman"/>
                <w:noProof/>
                <w:lang w:eastAsia="ru-RU"/>
              </w:rPr>
              <w:t>7</w:t>
            </w:r>
            <w:r w:rsidRPr="000E48F2">
              <w:rPr>
                <w:noProof/>
                <w:webHidden/>
              </w:rPr>
              <w:tab/>
            </w:r>
            <w:r w:rsidRPr="000E48F2">
              <w:rPr>
                <w:noProof/>
                <w:webHidden/>
              </w:rPr>
              <w:fldChar w:fldCharType="begin"/>
            </w:r>
            <w:r w:rsidRPr="000E48F2">
              <w:rPr>
                <w:noProof/>
                <w:webHidden/>
              </w:rPr>
              <w:instrText xml:space="preserve"> PAGEREF _Toc199786172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EBF29A9" w14:textId="018DB94F" w:rsidR="000E48F2" w:rsidRPr="000E48F2" w:rsidRDefault="000E48F2">
          <w:pPr>
            <w:pStyle w:val="12"/>
            <w:rPr>
              <w:rFonts w:eastAsiaTheme="minorEastAsia"/>
              <w:noProof/>
              <w:lang w:val="ru-RU" w:eastAsia="ru-RU"/>
            </w:rPr>
          </w:pPr>
          <w:hyperlink w:anchor="_Toc199786173" w:history="1">
            <w:r w:rsidRPr="000E48F2">
              <w:rPr>
                <w:rStyle w:val="af6"/>
                <w:rFonts w:eastAsia="Times New Roman"/>
                <w:noProof/>
                <w:lang w:eastAsia="ru-RU"/>
              </w:rPr>
              <w:t>Потребители из сети</w:t>
            </w:r>
            <w:r w:rsidRPr="000E48F2">
              <w:rPr>
                <w:noProof/>
                <w:webHidden/>
              </w:rPr>
              <w:tab/>
            </w:r>
            <w:r w:rsidRPr="000E48F2">
              <w:rPr>
                <w:noProof/>
                <w:webHidden/>
              </w:rPr>
              <w:fldChar w:fldCharType="begin"/>
            </w:r>
            <w:r w:rsidRPr="000E48F2">
              <w:rPr>
                <w:noProof/>
                <w:webHidden/>
              </w:rPr>
              <w:instrText xml:space="preserve"> PAGEREF _Toc199786173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6AE12E8" w14:textId="53456F28" w:rsidR="000E48F2" w:rsidRPr="000E48F2" w:rsidRDefault="000E48F2">
          <w:pPr>
            <w:pStyle w:val="12"/>
            <w:rPr>
              <w:rFonts w:eastAsiaTheme="minorEastAsia"/>
              <w:noProof/>
              <w:lang w:val="ru-RU" w:eastAsia="ru-RU"/>
            </w:rPr>
          </w:pPr>
          <w:hyperlink w:anchor="_Toc199786174"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_Toc199786174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F18384F" w14:textId="0BE76766" w:rsidR="000E48F2" w:rsidRPr="000E48F2" w:rsidRDefault="000E48F2">
          <w:pPr>
            <w:pStyle w:val="12"/>
            <w:rPr>
              <w:rFonts w:eastAsiaTheme="minorEastAsia"/>
              <w:noProof/>
              <w:lang w:val="ru-RU" w:eastAsia="ru-RU"/>
            </w:rPr>
          </w:pPr>
          <w:hyperlink w:anchor="_Toc199786175"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_Toc199786175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F34E313" w14:textId="3369FA2A" w:rsidR="000E48F2" w:rsidRPr="000E48F2" w:rsidRDefault="000E48F2">
          <w:pPr>
            <w:pStyle w:val="12"/>
            <w:rPr>
              <w:rFonts w:eastAsiaTheme="minorEastAsia"/>
              <w:noProof/>
              <w:lang w:val="ru-RU" w:eastAsia="ru-RU"/>
            </w:rPr>
          </w:pPr>
          <w:hyperlink w:anchor="_Toc199786176"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_Toc199786176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AF82878" w14:textId="2B6E1FDB" w:rsidR="000E48F2" w:rsidRPr="000E48F2" w:rsidRDefault="000E48F2">
          <w:pPr>
            <w:pStyle w:val="12"/>
            <w:rPr>
              <w:rFonts w:eastAsiaTheme="minorEastAsia"/>
              <w:noProof/>
              <w:lang w:val="ru-RU" w:eastAsia="ru-RU"/>
            </w:rPr>
          </w:pPr>
          <w:hyperlink w:anchor="_Toc199786177"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_Toc199786177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D3551E5" w14:textId="6D01E00F" w:rsidR="000E48F2" w:rsidRPr="000E48F2" w:rsidRDefault="000E48F2">
          <w:pPr>
            <w:pStyle w:val="12"/>
            <w:rPr>
              <w:rFonts w:eastAsiaTheme="minorEastAsia"/>
              <w:noProof/>
              <w:lang w:val="ru-RU" w:eastAsia="ru-RU"/>
            </w:rPr>
          </w:pPr>
          <w:hyperlink w:anchor="_Toc199786178"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_Toc199786178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19390EA" w14:textId="3E1634F6" w:rsidR="000E48F2" w:rsidRPr="000E48F2" w:rsidRDefault="000E48F2">
          <w:pPr>
            <w:pStyle w:val="12"/>
            <w:rPr>
              <w:rFonts w:eastAsiaTheme="minorEastAsia"/>
              <w:noProof/>
              <w:lang w:val="ru-RU" w:eastAsia="ru-RU"/>
            </w:rPr>
          </w:pPr>
          <w:hyperlink w:anchor="_Toc199786179"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_Toc199786179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52B28DD" w14:textId="4D740F21" w:rsidR="000E48F2" w:rsidRPr="000E48F2" w:rsidRDefault="000E48F2">
          <w:pPr>
            <w:pStyle w:val="12"/>
            <w:rPr>
              <w:rFonts w:eastAsiaTheme="minorEastAsia"/>
              <w:noProof/>
              <w:lang w:val="ru-RU" w:eastAsia="ru-RU"/>
            </w:rPr>
          </w:pPr>
          <w:hyperlink w:anchor="_Toc199786180"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_Toc199786180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3CB878A" w14:textId="13994074" w:rsidR="000E48F2" w:rsidRPr="000E48F2" w:rsidRDefault="000E48F2">
          <w:pPr>
            <w:pStyle w:val="12"/>
            <w:rPr>
              <w:rFonts w:eastAsiaTheme="minorEastAsia"/>
              <w:noProof/>
              <w:lang w:val="ru-RU" w:eastAsia="ru-RU"/>
            </w:rPr>
          </w:pPr>
          <w:hyperlink w:anchor="_Toc199786181"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_Toc199786181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21BB07E" w14:textId="12FF1078" w:rsidR="000E48F2" w:rsidRPr="000E48F2" w:rsidRDefault="000E48F2">
          <w:pPr>
            <w:pStyle w:val="12"/>
            <w:rPr>
              <w:rFonts w:eastAsiaTheme="minorEastAsia"/>
              <w:noProof/>
              <w:lang w:val="ru-RU" w:eastAsia="ru-RU"/>
            </w:rPr>
          </w:pPr>
          <w:hyperlink w:anchor="_Toc199786182" w:history="1">
            <w:r w:rsidRPr="000E48F2">
              <w:rPr>
                <w:rStyle w:val="af6"/>
                <w:rFonts w:eastAsia="Times New Roman"/>
                <w:noProof/>
                <w:lang w:eastAsia="ru-RU"/>
              </w:rPr>
              <w:t>8</w:t>
            </w:r>
            <w:r w:rsidRPr="000E48F2">
              <w:rPr>
                <w:noProof/>
                <w:webHidden/>
              </w:rPr>
              <w:tab/>
            </w:r>
            <w:r w:rsidRPr="000E48F2">
              <w:rPr>
                <w:noProof/>
                <w:webHidden/>
              </w:rPr>
              <w:fldChar w:fldCharType="begin"/>
            </w:r>
            <w:r w:rsidRPr="000E48F2">
              <w:rPr>
                <w:noProof/>
                <w:webHidden/>
              </w:rPr>
              <w:instrText xml:space="preserve"> PAGEREF _Toc199786182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B4EB940" w14:textId="4DA157D7" w:rsidR="000E48F2" w:rsidRPr="000E48F2" w:rsidRDefault="000E48F2">
          <w:pPr>
            <w:pStyle w:val="12"/>
            <w:rPr>
              <w:rFonts w:eastAsiaTheme="minorEastAsia"/>
              <w:noProof/>
              <w:lang w:val="ru-RU" w:eastAsia="ru-RU"/>
            </w:rPr>
          </w:pPr>
          <w:hyperlink w:anchor="_Toc199786183" w:history="1">
            <w:r w:rsidRPr="000E48F2">
              <w:rPr>
                <w:rStyle w:val="af6"/>
                <w:rFonts w:eastAsia="Times New Roman"/>
                <w:noProof/>
                <w:lang w:eastAsia="ru-RU"/>
              </w:rPr>
              <w:t>ПО (с учетом потребителей на коллекторе)</w:t>
            </w:r>
            <w:r w:rsidRPr="000E48F2">
              <w:rPr>
                <w:noProof/>
                <w:webHidden/>
              </w:rPr>
              <w:tab/>
            </w:r>
            <w:r w:rsidRPr="000E48F2">
              <w:rPr>
                <w:noProof/>
                <w:webHidden/>
              </w:rPr>
              <w:fldChar w:fldCharType="begin"/>
            </w:r>
            <w:r w:rsidRPr="000E48F2">
              <w:rPr>
                <w:noProof/>
                <w:webHidden/>
              </w:rPr>
              <w:instrText xml:space="preserve"> PAGEREF _Toc199786183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625A02B" w14:textId="56BB7512" w:rsidR="000E48F2" w:rsidRPr="000E48F2" w:rsidRDefault="000E48F2">
          <w:pPr>
            <w:pStyle w:val="12"/>
            <w:rPr>
              <w:rFonts w:eastAsiaTheme="minorEastAsia"/>
              <w:noProof/>
              <w:lang w:val="ru-RU" w:eastAsia="ru-RU"/>
            </w:rPr>
          </w:pPr>
          <w:hyperlink w:anchor="_Toc199786184"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_Toc199786184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C7E7C3F" w14:textId="254E87E1" w:rsidR="000E48F2" w:rsidRPr="000E48F2" w:rsidRDefault="000E48F2">
          <w:pPr>
            <w:pStyle w:val="12"/>
            <w:rPr>
              <w:rFonts w:eastAsiaTheme="minorEastAsia"/>
              <w:noProof/>
              <w:lang w:val="ru-RU" w:eastAsia="ru-RU"/>
            </w:rPr>
          </w:pPr>
          <w:hyperlink w:anchor="_Toc199786185"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_Toc199786185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B7142A5" w14:textId="43CDB742" w:rsidR="000E48F2" w:rsidRPr="000E48F2" w:rsidRDefault="000E48F2">
          <w:pPr>
            <w:pStyle w:val="12"/>
            <w:rPr>
              <w:rFonts w:eastAsiaTheme="minorEastAsia"/>
              <w:noProof/>
              <w:lang w:val="ru-RU" w:eastAsia="ru-RU"/>
            </w:rPr>
          </w:pPr>
          <w:hyperlink w:anchor="_Toc199786186"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_Toc199786186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31691E8" w14:textId="584CDCDF" w:rsidR="000E48F2" w:rsidRPr="000E48F2" w:rsidRDefault="000E48F2">
          <w:pPr>
            <w:pStyle w:val="12"/>
            <w:rPr>
              <w:rFonts w:eastAsiaTheme="minorEastAsia"/>
              <w:noProof/>
              <w:lang w:val="ru-RU" w:eastAsia="ru-RU"/>
            </w:rPr>
          </w:pPr>
          <w:hyperlink w:anchor="_Toc199786187"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_Toc199786187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3E81C38" w14:textId="566BDA36" w:rsidR="000E48F2" w:rsidRPr="000E48F2" w:rsidRDefault="000E48F2">
          <w:pPr>
            <w:pStyle w:val="12"/>
            <w:rPr>
              <w:rFonts w:eastAsiaTheme="minorEastAsia"/>
              <w:noProof/>
              <w:lang w:val="ru-RU" w:eastAsia="ru-RU"/>
            </w:rPr>
          </w:pPr>
          <w:hyperlink w:anchor="_Toc199786188"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_Toc199786188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A8F46E5" w14:textId="3503FA9E" w:rsidR="000E48F2" w:rsidRPr="000E48F2" w:rsidRDefault="000E48F2">
          <w:pPr>
            <w:pStyle w:val="12"/>
            <w:rPr>
              <w:rFonts w:eastAsiaTheme="minorEastAsia"/>
              <w:noProof/>
              <w:lang w:val="ru-RU" w:eastAsia="ru-RU"/>
            </w:rPr>
          </w:pPr>
          <w:hyperlink w:anchor="_Toc199786189"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_Toc199786189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59F92A9" w14:textId="39793213" w:rsidR="000E48F2" w:rsidRPr="000E48F2" w:rsidRDefault="000E48F2">
          <w:pPr>
            <w:pStyle w:val="12"/>
            <w:rPr>
              <w:rFonts w:eastAsiaTheme="minorEastAsia"/>
              <w:noProof/>
              <w:lang w:val="ru-RU" w:eastAsia="ru-RU"/>
            </w:rPr>
          </w:pPr>
          <w:hyperlink w:anchor="_Toc199786190"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_Toc199786190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5CA4493" w14:textId="2503A155" w:rsidR="000E48F2" w:rsidRPr="000E48F2" w:rsidRDefault="000E48F2">
          <w:pPr>
            <w:pStyle w:val="12"/>
            <w:rPr>
              <w:rFonts w:eastAsiaTheme="minorEastAsia"/>
              <w:noProof/>
              <w:lang w:val="ru-RU" w:eastAsia="ru-RU"/>
            </w:rPr>
          </w:pPr>
          <w:hyperlink w:anchor="_Toc199786191" w:history="1">
            <w:r w:rsidRPr="000E48F2">
              <w:rPr>
                <w:rStyle w:val="af6"/>
                <w:rFonts w:eastAsia="Times New Roman"/>
                <w:noProof/>
                <w:lang w:eastAsia="ru-RU"/>
              </w:rPr>
              <w:t>14 179,75</w:t>
            </w:r>
            <w:r w:rsidRPr="000E48F2">
              <w:rPr>
                <w:noProof/>
                <w:webHidden/>
              </w:rPr>
              <w:tab/>
            </w:r>
            <w:r w:rsidRPr="000E48F2">
              <w:rPr>
                <w:noProof/>
                <w:webHidden/>
              </w:rPr>
              <w:fldChar w:fldCharType="begin"/>
            </w:r>
            <w:r w:rsidRPr="000E48F2">
              <w:rPr>
                <w:noProof/>
                <w:webHidden/>
              </w:rPr>
              <w:instrText xml:space="preserve"> PAGEREF _Toc199786191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BB57386" w14:textId="1A9430D8" w:rsidR="000E48F2" w:rsidRPr="000E48F2" w:rsidRDefault="000E48F2">
          <w:pPr>
            <w:pStyle w:val="12"/>
            <w:rPr>
              <w:rFonts w:eastAsiaTheme="minorEastAsia"/>
              <w:noProof/>
              <w:lang w:val="ru-RU" w:eastAsia="ru-RU"/>
            </w:rPr>
          </w:pPr>
          <w:hyperlink w:anchor="_Toc199786192" w:history="1">
            <w:r w:rsidRPr="000E48F2">
              <w:rPr>
                <w:rStyle w:val="af6"/>
                <w:rFonts w:eastAsia="Times New Roman"/>
                <w:noProof/>
                <w:lang w:eastAsia="ru-RU"/>
              </w:rPr>
              <w:t>8.1</w:t>
            </w:r>
            <w:r w:rsidRPr="000E48F2">
              <w:rPr>
                <w:noProof/>
                <w:webHidden/>
              </w:rPr>
              <w:tab/>
            </w:r>
            <w:r w:rsidRPr="000E48F2">
              <w:rPr>
                <w:noProof/>
                <w:webHidden/>
              </w:rPr>
              <w:fldChar w:fldCharType="begin"/>
            </w:r>
            <w:r w:rsidRPr="000E48F2">
              <w:rPr>
                <w:noProof/>
                <w:webHidden/>
              </w:rPr>
              <w:instrText xml:space="preserve"> PAGEREF _Toc199786192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B1DB764" w14:textId="33E39F1F" w:rsidR="000E48F2" w:rsidRPr="000E48F2" w:rsidRDefault="000E48F2">
          <w:pPr>
            <w:pStyle w:val="12"/>
            <w:rPr>
              <w:rFonts w:eastAsiaTheme="minorEastAsia"/>
              <w:noProof/>
              <w:lang w:val="ru-RU" w:eastAsia="ru-RU"/>
            </w:rPr>
          </w:pPr>
          <w:hyperlink w:anchor="_Toc199786193" w:history="1">
            <w:r w:rsidRPr="000E48F2">
              <w:rPr>
                <w:rStyle w:val="af6"/>
                <w:rFonts w:eastAsia="Times New Roman"/>
                <w:noProof/>
                <w:lang w:eastAsia="ru-RU"/>
              </w:rPr>
              <w:t>Собственное потребление</w:t>
            </w:r>
            <w:r w:rsidRPr="000E48F2">
              <w:rPr>
                <w:noProof/>
                <w:webHidden/>
              </w:rPr>
              <w:tab/>
            </w:r>
            <w:r w:rsidRPr="000E48F2">
              <w:rPr>
                <w:noProof/>
                <w:webHidden/>
              </w:rPr>
              <w:fldChar w:fldCharType="begin"/>
            </w:r>
            <w:r w:rsidRPr="000E48F2">
              <w:rPr>
                <w:noProof/>
                <w:webHidden/>
              </w:rPr>
              <w:instrText xml:space="preserve"> PAGEREF _Toc199786193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E115DC0" w14:textId="0A63726D" w:rsidR="000E48F2" w:rsidRPr="000E48F2" w:rsidRDefault="000E48F2">
          <w:pPr>
            <w:pStyle w:val="12"/>
            <w:rPr>
              <w:rFonts w:eastAsiaTheme="minorEastAsia"/>
              <w:noProof/>
              <w:lang w:val="ru-RU" w:eastAsia="ru-RU"/>
            </w:rPr>
          </w:pPr>
          <w:hyperlink w:anchor="_Toc199786194" w:history="1">
            <w:r w:rsidRPr="000E48F2">
              <w:rPr>
                <w:rStyle w:val="af6"/>
                <w:rFonts w:eastAsia="Times New Roman"/>
                <w:noProof/>
                <w:lang w:eastAsia="ru-RU"/>
              </w:rPr>
              <w:t>60,85</w:t>
            </w:r>
            <w:r w:rsidRPr="000E48F2">
              <w:rPr>
                <w:noProof/>
                <w:webHidden/>
              </w:rPr>
              <w:tab/>
            </w:r>
            <w:r w:rsidRPr="000E48F2">
              <w:rPr>
                <w:noProof/>
                <w:webHidden/>
              </w:rPr>
              <w:fldChar w:fldCharType="begin"/>
            </w:r>
            <w:r w:rsidRPr="000E48F2">
              <w:rPr>
                <w:noProof/>
                <w:webHidden/>
              </w:rPr>
              <w:instrText xml:space="preserve"> PAGEREF _Toc199786194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B469A90" w14:textId="42B2A226" w:rsidR="000E48F2" w:rsidRPr="000E48F2" w:rsidRDefault="000E48F2">
          <w:pPr>
            <w:pStyle w:val="12"/>
            <w:rPr>
              <w:rFonts w:eastAsiaTheme="minorEastAsia"/>
              <w:noProof/>
              <w:lang w:val="ru-RU" w:eastAsia="ru-RU"/>
            </w:rPr>
          </w:pPr>
          <w:hyperlink w:anchor="_Toc199786195" w:history="1">
            <w:r w:rsidRPr="000E48F2">
              <w:rPr>
                <w:rStyle w:val="af6"/>
                <w:rFonts w:eastAsia="Times New Roman"/>
                <w:noProof/>
                <w:lang w:eastAsia="ru-RU"/>
              </w:rPr>
              <w:t>60,85</w:t>
            </w:r>
            <w:r w:rsidRPr="000E48F2">
              <w:rPr>
                <w:noProof/>
                <w:webHidden/>
              </w:rPr>
              <w:tab/>
            </w:r>
            <w:r w:rsidRPr="000E48F2">
              <w:rPr>
                <w:noProof/>
                <w:webHidden/>
              </w:rPr>
              <w:fldChar w:fldCharType="begin"/>
            </w:r>
            <w:r w:rsidRPr="000E48F2">
              <w:rPr>
                <w:noProof/>
                <w:webHidden/>
              </w:rPr>
              <w:instrText xml:space="preserve"> PAGEREF _Toc199786195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EA4846A" w14:textId="4D7FA6F5" w:rsidR="000E48F2" w:rsidRPr="000E48F2" w:rsidRDefault="000E48F2">
          <w:pPr>
            <w:pStyle w:val="12"/>
            <w:rPr>
              <w:rFonts w:eastAsiaTheme="minorEastAsia"/>
              <w:noProof/>
              <w:lang w:val="ru-RU" w:eastAsia="ru-RU"/>
            </w:rPr>
          </w:pPr>
          <w:hyperlink w:anchor="_Toc199786196" w:history="1">
            <w:r w:rsidRPr="000E48F2">
              <w:rPr>
                <w:rStyle w:val="af6"/>
                <w:rFonts w:eastAsia="Times New Roman"/>
                <w:noProof/>
                <w:lang w:eastAsia="ru-RU"/>
              </w:rPr>
              <w:t>60,85</w:t>
            </w:r>
            <w:r w:rsidRPr="000E48F2">
              <w:rPr>
                <w:noProof/>
                <w:webHidden/>
              </w:rPr>
              <w:tab/>
            </w:r>
            <w:r w:rsidRPr="000E48F2">
              <w:rPr>
                <w:noProof/>
                <w:webHidden/>
              </w:rPr>
              <w:fldChar w:fldCharType="begin"/>
            </w:r>
            <w:r w:rsidRPr="000E48F2">
              <w:rPr>
                <w:noProof/>
                <w:webHidden/>
              </w:rPr>
              <w:instrText xml:space="preserve"> PAGEREF _Toc199786196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878CB52" w14:textId="1881E0FC" w:rsidR="000E48F2" w:rsidRPr="000E48F2" w:rsidRDefault="000E48F2">
          <w:pPr>
            <w:pStyle w:val="12"/>
            <w:rPr>
              <w:rFonts w:eastAsiaTheme="minorEastAsia"/>
              <w:noProof/>
              <w:lang w:val="ru-RU" w:eastAsia="ru-RU"/>
            </w:rPr>
          </w:pPr>
          <w:hyperlink w:anchor="_Toc199786197" w:history="1">
            <w:r w:rsidRPr="000E48F2">
              <w:rPr>
                <w:rStyle w:val="af6"/>
                <w:rFonts w:eastAsia="Times New Roman"/>
                <w:noProof/>
                <w:lang w:eastAsia="ru-RU"/>
              </w:rPr>
              <w:t>60,85</w:t>
            </w:r>
            <w:r w:rsidRPr="000E48F2">
              <w:rPr>
                <w:noProof/>
                <w:webHidden/>
              </w:rPr>
              <w:tab/>
            </w:r>
            <w:r w:rsidRPr="000E48F2">
              <w:rPr>
                <w:noProof/>
                <w:webHidden/>
              </w:rPr>
              <w:fldChar w:fldCharType="begin"/>
            </w:r>
            <w:r w:rsidRPr="000E48F2">
              <w:rPr>
                <w:noProof/>
                <w:webHidden/>
              </w:rPr>
              <w:instrText xml:space="preserve"> PAGEREF _Toc199786197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D1CE971" w14:textId="45C30FC0" w:rsidR="000E48F2" w:rsidRPr="000E48F2" w:rsidRDefault="000E48F2">
          <w:pPr>
            <w:pStyle w:val="12"/>
            <w:rPr>
              <w:rFonts w:eastAsiaTheme="minorEastAsia"/>
              <w:noProof/>
              <w:lang w:val="ru-RU" w:eastAsia="ru-RU"/>
            </w:rPr>
          </w:pPr>
          <w:hyperlink w:anchor="_Toc199786198" w:history="1">
            <w:r w:rsidRPr="000E48F2">
              <w:rPr>
                <w:rStyle w:val="af6"/>
                <w:rFonts w:eastAsia="Times New Roman"/>
                <w:noProof/>
                <w:lang w:eastAsia="ru-RU"/>
              </w:rPr>
              <w:t>60,85</w:t>
            </w:r>
            <w:r w:rsidRPr="000E48F2">
              <w:rPr>
                <w:noProof/>
                <w:webHidden/>
              </w:rPr>
              <w:tab/>
            </w:r>
            <w:r w:rsidRPr="000E48F2">
              <w:rPr>
                <w:noProof/>
                <w:webHidden/>
              </w:rPr>
              <w:fldChar w:fldCharType="begin"/>
            </w:r>
            <w:r w:rsidRPr="000E48F2">
              <w:rPr>
                <w:noProof/>
                <w:webHidden/>
              </w:rPr>
              <w:instrText xml:space="preserve"> PAGEREF _Toc199786198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934A064" w14:textId="45C9E43A" w:rsidR="000E48F2" w:rsidRPr="000E48F2" w:rsidRDefault="000E48F2">
          <w:pPr>
            <w:pStyle w:val="12"/>
            <w:rPr>
              <w:rFonts w:eastAsiaTheme="minorEastAsia"/>
              <w:noProof/>
              <w:lang w:val="ru-RU" w:eastAsia="ru-RU"/>
            </w:rPr>
          </w:pPr>
          <w:hyperlink w:anchor="_Toc199786199" w:history="1">
            <w:r w:rsidRPr="000E48F2">
              <w:rPr>
                <w:rStyle w:val="af6"/>
                <w:rFonts w:eastAsia="Times New Roman"/>
                <w:noProof/>
                <w:lang w:eastAsia="ru-RU"/>
              </w:rPr>
              <w:t>60,85</w:t>
            </w:r>
            <w:r w:rsidRPr="000E48F2">
              <w:rPr>
                <w:noProof/>
                <w:webHidden/>
              </w:rPr>
              <w:tab/>
            </w:r>
            <w:r w:rsidRPr="000E48F2">
              <w:rPr>
                <w:noProof/>
                <w:webHidden/>
              </w:rPr>
              <w:fldChar w:fldCharType="begin"/>
            </w:r>
            <w:r w:rsidRPr="000E48F2">
              <w:rPr>
                <w:noProof/>
                <w:webHidden/>
              </w:rPr>
              <w:instrText xml:space="preserve"> PAGEREF _Toc199786199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2F9FE69" w14:textId="47557EB1" w:rsidR="000E48F2" w:rsidRPr="000E48F2" w:rsidRDefault="000E48F2">
          <w:pPr>
            <w:pStyle w:val="12"/>
            <w:rPr>
              <w:rFonts w:eastAsiaTheme="minorEastAsia"/>
              <w:noProof/>
              <w:lang w:val="ru-RU" w:eastAsia="ru-RU"/>
            </w:rPr>
          </w:pPr>
          <w:hyperlink w:anchor="_Toc199786200" w:history="1">
            <w:r w:rsidRPr="000E48F2">
              <w:rPr>
                <w:rStyle w:val="af6"/>
                <w:rFonts w:eastAsia="Times New Roman"/>
                <w:noProof/>
                <w:lang w:eastAsia="ru-RU"/>
              </w:rPr>
              <w:t>60,85</w:t>
            </w:r>
            <w:r w:rsidRPr="000E48F2">
              <w:rPr>
                <w:noProof/>
                <w:webHidden/>
              </w:rPr>
              <w:tab/>
            </w:r>
            <w:r w:rsidRPr="000E48F2">
              <w:rPr>
                <w:noProof/>
                <w:webHidden/>
              </w:rPr>
              <w:fldChar w:fldCharType="begin"/>
            </w:r>
            <w:r w:rsidRPr="000E48F2">
              <w:rPr>
                <w:noProof/>
                <w:webHidden/>
              </w:rPr>
              <w:instrText xml:space="preserve"> PAGEREF _Toc199786200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BA1D311" w14:textId="58F538A3" w:rsidR="000E48F2" w:rsidRPr="000E48F2" w:rsidRDefault="000E48F2">
          <w:pPr>
            <w:pStyle w:val="12"/>
            <w:rPr>
              <w:rFonts w:eastAsiaTheme="minorEastAsia"/>
              <w:noProof/>
              <w:lang w:val="ru-RU" w:eastAsia="ru-RU"/>
            </w:rPr>
          </w:pPr>
          <w:hyperlink w:anchor="_Toc199786201" w:history="1">
            <w:r w:rsidRPr="000E48F2">
              <w:rPr>
                <w:rStyle w:val="af6"/>
                <w:rFonts w:eastAsia="Times New Roman"/>
                <w:noProof/>
                <w:lang w:eastAsia="ru-RU"/>
              </w:rPr>
              <w:t>60,85</w:t>
            </w:r>
            <w:r w:rsidRPr="000E48F2">
              <w:rPr>
                <w:noProof/>
                <w:webHidden/>
              </w:rPr>
              <w:tab/>
            </w:r>
            <w:r w:rsidRPr="000E48F2">
              <w:rPr>
                <w:noProof/>
                <w:webHidden/>
              </w:rPr>
              <w:fldChar w:fldCharType="begin"/>
            </w:r>
            <w:r w:rsidRPr="000E48F2">
              <w:rPr>
                <w:noProof/>
                <w:webHidden/>
              </w:rPr>
              <w:instrText xml:space="preserve"> PAGEREF _Toc199786201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A2B139B" w14:textId="78AC58F6" w:rsidR="000E48F2" w:rsidRPr="000E48F2" w:rsidRDefault="000E48F2">
          <w:pPr>
            <w:pStyle w:val="12"/>
            <w:rPr>
              <w:rFonts w:eastAsiaTheme="minorEastAsia"/>
              <w:noProof/>
              <w:lang w:val="ru-RU" w:eastAsia="ru-RU"/>
            </w:rPr>
          </w:pPr>
          <w:hyperlink w:anchor="_Toc199786202" w:history="1">
            <w:r w:rsidRPr="000E48F2">
              <w:rPr>
                <w:rStyle w:val="af6"/>
                <w:rFonts w:eastAsia="Times New Roman"/>
                <w:noProof/>
                <w:lang w:eastAsia="ru-RU"/>
              </w:rPr>
              <w:t>8.2</w:t>
            </w:r>
            <w:r w:rsidRPr="000E48F2">
              <w:rPr>
                <w:noProof/>
                <w:webHidden/>
              </w:rPr>
              <w:tab/>
            </w:r>
            <w:r w:rsidRPr="000E48F2">
              <w:rPr>
                <w:noProof/>
                <w:webHidden/>
              </w:rPr>
              <w:fldChar w:fldCharType="begin"/>
            </w:r>
            <w:r w:rsidRPr="000E48F2">
              <w:rPr>
                <w:noProof/>
                <w:webHidden/>
              </w:rPr>
              <w:instrText xml:space="preserve"> PAGEREF _Toc199786202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19C18BF" w14:textId="4E3407FF" w:rsidR="000E48F2" w:rsidRPr="000E48F2" w:rsidRDefault="000E48F2">
          <w:pPr>
            <w:pStyle w:val="12"/>
            <w:rPr>
              <w:rFonts w:eastAsiaTheme="minorEastAsia"/>
              <w:noProof/>
              <w:lang w:val="ru-RU" w:eastAsia="ru-RU"/>
            </w:rPr>
          </w:pPr>
          <w:hyperlink w:anchor="_Toc199786203" w:history="1">
            <w:r w:rsidRPr="000E48F2">
              <w:rPr>
                <w:rStyle w:val="af6"/>
                <w:rFonts w:eastAsia="Times New Roman"/>
                <w:noProof/>
                <w:lang w:eastAsia="ru-RU"/>
              </w:rPr>
              <w:t>Реализация сторонним потребителям</w:t>
            </w:r>
            <w:r w:rsidRPr="000E48F2">
              <w:rPr>
                <w:noProof/>
                <w:webHidden/>
              </w:rPr>
              <w:tab/>
            </w:r>
            <w:r w:rsidRPr="000E48F2">
              <w:rPr>
                <w:noProof/>
                <w:webHidden/>
              </w:rPr>
              <w:fldChar w:fldCharType="begin"/>
            </w:r>
            <w:r w:rsidRPr="000E48F2">
              <w:rPr>
                <w:noProof/>
                <w:webHidden/>
              </w:rPr>
              <w:instrText xml:space="preserve"> PAGEREF _Toc199786203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C6E1F65" w14:textId="2B1B0646" w:rsidR="000E48F2" w:rsidRPr="000E48F2" w:rsidRDefault="000E48F2">
          <w:pPr>
            <w:pStyle w:val="12"/>
            <w:rPr>
              <w:rFonts w:eastAsiaTheme="minorEastAsia"/>
              <w:noProof/>
              <w:lang w:val="ru-RU" w:eastAsia="ru-RU"/>
            </w:rPr>
          </w:pPr>
          <w:hyperlink w:anchor="_Toc199786204" w:history="1">
            <w:r w:rsidRPr="000E48F2">
              <w:rPr>
                <w:rStyle w:val="af6"/>
                <w:rFonts w:eastAsia="Times New Roman"/>
                <w:noProof/>
                <w:lang w:eastAsia="ru-RU"/>
              </w:rPr>
              <w:t>14 118,90</w:t>
            </w:r>
            <w:r w:rsidRPr="000E48F2">
              <w:rPr>
                <w:noProof/>
                <w:webHidden/>
              </w:rPr>
              <w:tab/>
            </w:r>
            <w:r w:rsidRPr="000E48F2">
              <w:rPr>
                <w:noProof/>
                <w:webHidden/>
              </w:rPr>
              <w:fldChar w:fldCharType="begin"/>
            </w:r>
            <w:r w:rsidRPr="000E48F2">
              <w:rPr>
                <w:noProof/>
                <w:webHidden/>
              </w:rPr>
              <w:instrText xml:space="preserve"> PAGEREF _Toc199786204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7B72E86" w14:textId="120E6D1E" w:rsidR="000E48F2" w:rsidRPr="000E48F2" w:rsidRDefault="000E48F2">
          <w:pPr>
            <w:pStyle w:val="12"/>
            <w:rPr>
              <w:rFonts w:eastAsiaTheme="minorEastAsia"/>
              <w:noProof/>
              <w:lang w:val="ru-RU" w:eastAsia="ru-RU"/>
            </w:rPr>
          </w:pPr>
          <w:hyperlink w:anchor="_Toc199786205" w:history="1">
            <w:r w:rsidRPr="000E48F2">
              <w:rPr>
                <w:rStyle w:val="af6"/>
                <w:rFonts w:eastAsia="Times New Roman"/>
                <w:noProof/>
                <w:lang w:eastAsia="ru-RU"/>
              </w:rPr>
              <w:t>14 118,90</w:t>
            </w:r>
            <w:r w:rsidRPr="000E48F2">
              <w:rPr>
                <w:noProof/>
                <w:webHidden/>
              </w:rPr>
              <w:tab/>
            </w:r>
            <w:r w:rsidRPr="000E48F2">
              <w:rPr>
                <w:noProof/>
                <w:webHidden/>
              </w:rPr>
              <w:fldChar w:fldCharType="begin"/>
            </w:r>
            <w:r w:rsidRPr="000E48F2">
              <w:rPr>
                <w:noProof/>
                <w:webHidden/>
              </w:rPr>
              <w:instrText xml:space="preserve"> PAGEREF _Toc199786205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980936F" w14:textId="52C66ABA" w:rsidR="000E48F2" w:rsidRPr="000E48F2" w:rsidRDefault="000E48F2">
          <w:pPr>
            <w:pStyle w:val="12"/>
            <w:rPr>
              <w:rFonts w:eastAsiaTheme="minorEastAsia"/>
              <w:noProof/>
              <w:lang w:val="ru-RU" w:eastAsia="ru-RU"/>
            </w:rPr>
          </w:pPr>
          <w:hyperlink w:anchor="_Toc199786206" w:history="1">
            <w:r w:rsidRPr="000E48F2">
              <w:rPr>
                <w:rStyle w:val="af6"/>
                <w:rFonts w:eastAsia="Times New Roman"/>
                <w:noProof/>
                <w:lang w:eastAsia="ru-RU"/>
              </w:rPr>
              <w:t>14 118,90</w:t>
            </w:r>
            <w:r w:rsidRPr="000E48F2">
              <w:rPr>
                <w:noProof/>
                <w:webHidden/>
              </w:rPr>
              <w:tab/>
            </w:r>
            <w:r w:rsidRPr="000E48F2">
              <w:rPr>
                <w:noProof/>
                <w:webHidden/>
              </w:rPr>
              <w:fldChar w:fldCharType="begin"/>
            </w:r>
            <w:r w:rsidRPr="000E48F2">
              <w:rPr>
                <w:noProof/>
                <w:webHidden/>
              </w:rPr>
              <w:instrText xml:space="preserve"> PAGEREF _Toc199786206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4A4F17A" w14:textId="1F418D0C" w:rsidR="000E48F2" w:rsidRPr="000E48F2" w:rsidRDefault="000E48F2">
          <w:pPr>
            <w:pStyle w:val="12"/>
            <w:rPr>
              <w:rFonts w:eastAsiaTheme="minorEastAsia"/>
              <w:noProof/>
              <w:lang w:val="ru-RU" w:eastAsia="ru-RU"/>
            </w:rPr>
          </w:pPr>
          <w:hyperlink w:anchor="_Toc199786207" w:history="1">
            <w:r w:rsidRPr="000E48F2">
              <w:rPr>
                <w:rStyle w:val="af6"/>
                <w:rFonts w:eastAsia="Times New Roman"/>
                <w:noProof/>
                <w:lang w:eastAsia="ru-RU"/>
              </w:rPr>
              <w:t>14 118,90</w:t>
            </w:r>
            <w:r w:rsidRPr="000E48F2">
              <w:rPr>
                <w:noProof/>
                <w:webHidden/>
              </w:rPr>
              <w:tab/>
            </w:r>
            <w:r w:rsidRPr="000E48F2">
              <w:rPr>
                <w:noProof/>
                <w:webHidden/>
              </w:rPr>
              <w:fldChar w:fldCharType="begin"/>
            </w:r>
            <w:r w:rsidRPr="000E48F2">
              <w:rPr>
                <w:noProof/>
                <w:webHidden/>
              </w:rPr>
              <w:instrText xml:space="preserve"> PAGEREF _Toc199786207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6D09B3A" w14:textId="24BC127E" w:rsidR="000E48F2" w:rsidRPr="000E48F2" w:rsidRDefault="000E48F2">
          <w:pPr>
            <w:pStyle w:val="12"/>
            <w:rPr>
              <w:rFonts w:eastAsiaTheme="minorEastAsia"/>
              <w:noProof/>
              <w:lang w:val="ru-RU" w:eastAsia="ru-RU"/>
            </w:rPr>
          </w:pPr>
          <w:hyperlink w:anchor="_Toc199786208" w:history="1">
            <w:r w:rsidRPr="000E48F2">
              <w:rPr>
                <w:rStyle w:val="af6"/>
                <w:rFonts w:eastAsia="Times New Roman"/>
                <w:noProof/>
                <w:lang w:eastAsia="ru-RU"/>
              </w:rPr>
              <w:t>14 118,90</w:t>
            </w:r>
            <w:r w:rsidRPr="000E48F2">
              <w:rPr>
                <w:noProof/>
                <w:webHidden/>
              </w:rPr>
              <w:tab/>
            </w:r>
            <w:r w:rsidRPr="000E48F2">
              <w:rPr>
                <w:noProof/>
                <w:webHidden/>
              </w:rPr>
              <w:fldChar w:fldCharType="begin"/>
            </w:r>
            <w:r w:rsidRPr="000E48F2">
              <w:rPr>
                <w:noProof/>
                <w:webHidden/>
              </w:rPr>
              <w:instrText xml:space="preserve"> PAGEREF _Toc199786208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BDFEBF7" w14:textId="249034CC" w:rsidR="000E48F2" w:rsidRPr="000E48F2" w:rsidRDefault="000E48F2">
          <w:pPr>
            <w:pStyle w:val="12"/>
            <w:rPr>
              <w:rFonts w:eastAsiaTheme="minorEastAsia"/>
              <w:noProof/>
              <w:lang w:val="ru-RU" w:eastAsia="ru-RU"/>
            </w:rPr>
          </w:pPr>
          <w:hyperlink w:anchor="_Toc199786209" w:history="1">
            <w:r w:rsidRPr="000E48F2">
              <w:rPr>
                <w:rStyle w:val="af6"/>
                <w:rFonts w:eastAsia="Times New Roman"/>
                <w:noProof/>
                <w:lang w:eastAsia="ru-RU"/>
              </w:rPr>
              <w:t>14 118,90</w:t>
            </w:r>
            <w:r w:rsidRPr="000E48F2">
              <w:rPr>
                <w:noProof/>
                <w:webHidden/>
              </w:rPr>
              <w:tab/>
            </w:r>
            <w:r w:rsidRPr="000E48F2">
              <w:rPr>
                <w:noProof/>
                <w:webHidden/>
              </w:rPr>
              <w:fldChar w:fldCharType="begin"/>
            </w:r>
            <w:r w:rsidRPr="000E48F2">
              <w:rPr>
                <w:noProof/>
                <w:webHidden/>
              </w:rPr>
              <w:instrText xml:space="preserve"> PAGEREF _Toc199786209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86C5226" w14:textId="192FF9E2" w:rsidR="000E48F2" w:rsidRPr="000E48F2" w:rsidRDefault="000E48F2">
          <w:pPr>
            <w:pStyle w:val="12"/>
            <w:rPr>
              <w:rFonts w:eastAsiaTheme="minorEastAsia"/>
              <w:noProof/>
              <w:lang w:val="ru-RU" w:eastAsia="ru-RU"/>
            </w:rPr>
          </w:pPr>
          <w:hyperlink w:anchor="_Toc199786210" w:history="1">
            <w:r w:rsidRPr="000E48F2">
              <w:rPr>
                <w:rStyle w:val="af6"/>
                <w:rFonts w:eastAsia="Times New Roman"/>
                <w:noProof/>
                <w:lang w:eastAsia="ru-RU"/>
              </w:rPr>
              <w:t>14 118,90</w:t>
            </w:r>
            <w:r w:rsidRPr="000E48F2">
              <w:rPr>
                <w:noProof/>
                <w:webHidden/>
              </w:rPr>
              <w:tab/>
            </w:r>
            <w:r w:rsidRPr="000E48F2">
              <w:rPr>
                <w:noProof/>
                <w:webHidden/>
              </w:rPr>
              <w:fldChar w:fldCharType="begin"/>
            </w:r>
            <w:r w:rsidRPr="000E48F2">
              <w:rPr>
                <w:noProof/>
                <w:webHidden/>
              </w:rPr>
              <w:instrText xml:space="preserve"> PAGEREF _Toc199786210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E985978" w14:textId="5A8A36C5" w:rsidR="000E48F2" w:rsidRPr="000E48F2" w:rsidRDefault="000E48F2">
          <w:pPr>
            <w:pStyle w:val="12"/>
            <w:rPr>
              <w:rFonts w:eastAsiaTheme="minorEastAsia"/>
              <w:noProof/>
              <w:lang w:val="ru-RU" w:eastAsia="ru-RU"/>
            </w:rPr>
          </w:pPr>
          <w:hyperlink w:anchor="_Toc199786211" w:history="1">
            <w:r w:rsidRPr="000E48F2">
              <w:rPr>
                <w:rStyle w:val="af6"/>
                <w:rFonts w:eastAsia="Times New Roman"/>
                <w:noProof/>
                <w:lang w:eastAsia="ru-RU"/>
              </w:rPr>
              <w:t>14 118,90</w:t>
            </w:r>
            <w:r w:rsidRPr="000E48F2">
              <w:rPr>
                <w:noProof/>
                <w:webHidden/>
              </w:rPr>
              <w:tab/>
            </w:r>
            <w:r w:rsidRPr="000E48F2">
              <w:rPr>
                <w:noProof/>
                <w:webHidden/>
              </w:rPr>
              <w:fldChar w:fldCharType="begin"/>
            </w:r>
            <w:r w:rsidRPr="000E48F2">
              <w:rPr>
                <w:noProof/>
                <w:webHidden/>
              </w:rPr>
              <w:instrText xml:space="preserve"> PAGEREF _Toc199786211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5AD0604" w14:textId="0415091A" w:rsidR="000E48F2" w:rsidRPr="000E48F2" w:rsidRDefault="000E48F2">
          <w:pPr>
            <w:pStyle w:val="12"/>
            <w:rPr>
              <w:rFonts w:eastAsiaTheme="minorEastAsia"/>
              <w:noProof/>
              <w:lang w:val="ru-RU" w:eastAsia="ru-RU"/>
            </w:rPr>
          </w:pPr>
          <w:hyperlink w:anchor="_Toc199786212" w:history="1">
            <w:r w:rsidRPr="000E48F2">
              <w:rPr>
                <w:rStyle w:val="af6"/>
                <w:rFonts w:eastAsia="Times New Roman"/>
                <w:b/>
                <w:bCs/>
                <w:noProof/>
                <w:lang w:eastAsia="ru-RU"/>
              </w:rPr>
              <w:t>I</w:t>
            </w:r>
            <w:r w:rsidRPr="000E48F2">
              <w:rPr>
                <w:noProof/>
                <w:webHidden/>
              </w:rPr>
              <w:tab/>
            </w:r>
            <w:r w:rsidRPr="000E48F2">
              <w:rPr>
                <w:noProof/>
                <w:webHidden/>
              </w:rPr>
              <w:fldChar w:fldCharType="begin"/>
            </w:r>
            <w:r w:rsidRPr="000E48F2">
              <w:rPr>
                <w:noProof/>
                <w:webHidden/>
              </w:rPr>
              <w:instrText xml:space="preserve"> PAGEREF _Toc199786212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9CCB4D9" w14:textId="740D745B" w:rsidR="000E48F2" w:rsidRPr="000E48F2" w:rsidRDefault="000E48F2">
          <w:pPr>
            <w:pStyle w:val="12"/>
            <w:rPr>
              <w:rFonts w:eastAsiaTheme="minorEastAsia"/>
              <w:noProof/>
              <w:lang w:val="ru-RU" w:eastAsia="ru-RU"/>
            </w:rPr>
          </w:pPr>
          <w:hyperlink w:anchor="_Toc199786213" w:history="1">
            <w:r w:rsidRPr="000E48F2">
              <w:rPr>
                <w:rStyle w:val="af6"/>
                <w:rFonts w:eastAsia="Times New Roman"/>
                <w:b/>
                <w:bCs/>
                <w:noProof/>
                <w:lang w:eastAsia="ru-RU"/>
              </w:rPr>
              <w:t>Индекс изменения операционных расходов</w:t>
            </w:r>
            <w:r w:rsidRPr="000E48F2">
              <w:rPr>
                <w:noProof/>
                <w:webHidden/>
              </w:rPr>
              <w:tab/>
            </w:r>
            <w:r w:rsidRPr="000E48F2">
              <w:rPr>
                <w:noProof/>
                <w:webHidden/>
              </w:rPr>
              <w:fldChar w:fldCharType="begin"/>
            </w:r>
            <w:r w:rsidRPr="000E48F2">
              <w:rPr>
                <w:noProof/>
                <w:webHidden/>
              </w:rPr>
              <w:instrText xml:space="preserve"> PAGEREF _Toc199786213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D42CA29" w14:textId="65510277" w:rsidR="000E48F2" w:rsidRPr="000E48F2" w:rsidRDefault="000E48F2">
          <w:pPr>
            <w:pStyle w:val="12"/>
            <w:rPr>
              <w:rFonts w:eastAsiaTheme="minorEastAsia"/>
              <w:noProof/>
              <w:lang w:val="ru-RU" w:eastAsia="ru-RU"/>
            </w:rPr>
          </w:pPr>
          <w:hyperlink w:anchor="_Toc199786214" w:history="1">
            <w:r w:rsidRPr="000E48F2">
              <w:rPr>
                <w:rStyle w:val="af6"/>
                <w:rFonts w:eastAsia="Times New Roman"/>
                <w:b/>
                <w:bCs/>
                <w:noProof/>
                <w:lang w:eastAsia="ru-RU"/>
              </w:rPr>
              <w:t>1,082</w:t>
            </w:r>
            <w:r w:rsidRPr="000E48F2">
              <w:rPr>
                <w:noProof/>
                <w:webHidden/>
              </w:rPr>
              <w:tab/>
            </w:r>
            <w:r w:rsidRPr="000E48F2">
              <w:rPr>
                <w:noProof/>
                <w:webHidden/>
              </w:rPr>
              <w:fldChar w:fldCharType="begin"/>
            </w:r>
            <w:r w:rsidRPr="000E48F2">
              <w:rPr>
                <w:noProof/>
                <w:webHidden/>
              </w:rPr>
              <w:instrText xml:space="preserve"> PAGEREF _Toc199786214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6528539" w14:textId="67BD69F9" w:rsidR="000E48F2" w:rsidRPr="000E48F2" w:rsidRDefault="000E48F2">
          <w:pPr>
            <w:pStyle w:val="12"/>
            <w:rPr>
              <w:rFonts w:eastAsiaTheme="minorEastAsia"/>
              <w:noProof/>
              <w:lang w:val="ru-RU" w:eastAsia="ru-RU"/>
            </w:rPr>
          </w:pPr>
          <w:hyperlink w:anchor="_Toc199786215" w:history="1">
            <w:r w:rsidRPr="000E48F2">
              <w:rPr>
                <w:rStyle w:val="af6"/>
                <w:rFonts w:eastAsia="Times New Roman"/>
                <w:b/>
                <w:bCs/>
                <w:noProof/>
                <w:lang w:eastAsia="ru-RU"/>
              </w:rPr>
              <w:t>1,043</w:t>
            </w:r>
            <w:r w:rsidRPr="000E48F2">
              <w:rPr>
                <w:noProof/>
                <w:webHidden/>
              </w:rPr>
              <w:tab/>
            </w:r>
            <w:r w:rsidRPr="000E48F2">
              <w:rPr>
                <w:noProof/>
                <w:webHidden/>
              </w:rPr>
              <w:fldChar w:fldCharType="begin"/>
            </w:r>
            <w:r w:rsidRPr="000E48F2">
              <w:rPr>
                <w:noProof/>
                <w:webHidden/>
              </w:rPr>
              <w:instrText xml:space="preserve"> PAGEREF _Toc199786215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6CDBF24" w14:textId="36496B78" w:rsidR="000E48F2" w:rsidRPr="000E48F2" w:rsidRDefault="000E48F2">
          <w:pPr>
            <w:pStyle w:val="12"/>
            <w:rPr>
              <w:rFonts w:eastAsiaTheme="minorEastAsia"/>
              <w:noProof/>
              <w:lang w:val="ru-RU" w:eastAsia="ru-RU"/>
            </w:rPr>
          </w:pPr>
          <w:hyperlink w:anchor="_Toc199786216" w:history="1">
            <w:r w:rsidRPr="000E48F2">
              <w:rPr>
                <w:rStyle w:val="af6"/>
                <w:rFonts w:eastAsia="Times New Roman"/>
                <w:b/>
                <w:bCs/>
                <w:noProof/>
                <w:lang w:eastAsia="ru-RU"/>
              </w:rPr>
              <w:t>1,030</w:t>
            </w:r>
            <w:r w:rsidRPr="000E48F2">
              <w:rPr>
                <w:noProof/>
                <w:webHidden/>
              </w:rPr>
              <w:tab/>
            </w:r>
            <w:r w:rsidRPr="000E48F2">
              <w:rPr>
                <w:noProof/>
                <w:webHidden/>
              </w:rPr>
              <w:fldChar w:fldCharType="begin"/>
            </w:r>
            <w:r w:rsidRPr="000E48F2">
              <w:rPr>
                <w:noProof/>
                <w:webHidden/>
              </w:rPr>
              <w:instrText xml:space="preserve"> PAGEREF _Toc199786216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E2A7CFA" w14:textId="1FA3154B" w:rsidR="000E48F2" w:rsidRPr="000E48F2" w:rsidRDefault="000E48F2">
          <w:pPr>
            <w:pStyle w:val="12"/>
            <w:rPr>
              <w:rFonts w:eastAsiaTheme="minorEastAsia"/>
              <w:noProof/>
              <w:lang w:val="ru-RU" w:eastAsia="ru-RU"/>
            </w:rPr>
          </w:pPr>
          <w:hyperlink w:anchor="_Toc199786217" w:history="1">
            <w:r w:rsidRPr="000E48F2">
              <w:rPr>
                <w:rStyle w:val="af6"/>
                <w:rFonts w:eastAsia="Times New Roman"/>
                <w:b/>
                <w:bCs/>
                <w:noProof/>
                <w:lang w:eastAsia="ru-RU"/>
              </w:rPr>
              <w:t>1,030</w:t>
            </w:r>
            <w:r w:rsidRPr="000E48F2">
              <w:rPr>
                <w:noProof/>
                <w:webHidden/>
              </w:rPr>
              <w:tab/>
            </w:r>
            <w:r w:rsidRPr="000E48F2">
              <w:rPr>
                <w:noProof/>
                <w:webHidden/>
              </w:rPr>
              <w:fldChar w:fldCharType="begin"/>
            </w:r>
            <w:r w:rsidRPr="000E48F2">
              <w:rPr>
                <w:noProof/>
                <w:webHidden/>
              </w:rPr>
              <w:instrText xml:space="preserve"> PAGEREF _Toc199786217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F0965CC" w14:textId="4652DC29" w:rsidR="000E48F2" w:rsidRPr="000E48F2" w:rsidRDefault="000E48F2">
          <w:pPr>
            <w:pStyle w:val="12"/>
            <w:rPr>
              <w:rFonts w:eastAsiaTheme="minorEastAsia"/>
              <w:noProof/>
              <w:lang w:val="ru-RU" w:eastAsia="ru-RU"/>
            </w:rPr>
          </w:pPr>
          <w:hyperlink w:anchor="_Toc199786218" w:history="1">
            <w:r w:rsidRPr="000E48F2">
              <w:rPr>
                <w:rStyle w:val="af6"/>
                <w:rFonts w:eastAsia="Times New Roman"/>
                <w:b/>
                <w:bCs/>
                <w:noProof/>
                <w:lang w:eastAsia="ru-RU"/>
              </w:rPr>
              <w:t>1,030</w:t>
            </w:r>
            <w:r w:rsidRPr="000E48F2">
              <w:rPr>
                <w:noProof/>
                <w:webHidden/>
              </w:rPr>
              <w:tab/>
            </w:r>
            <w:r w:rsidRPr="000E48F2">
              <w:rPr>
                <w:noProof/>
                <w:webHidden/>
              </w:rPr>
              <w:fldChar w:fldCharType="begin"/>
            </w:r>
            <w:r w:rsidRPr="000E48F2">
              <w:rPr>
                <w:noProof/>
                <w:webHidden/>
              </w:rPr>
              <w:instrText xml:space="preserve"> PAGEREF _Toc199786218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693415D" w14:textId="44AF45E8" w:rsidR="000E48F2" w:rsidRPr="000E48F2" w:rsidRDefault="000E48F2">
          <w:pPr>
            <w:pStyle w:val="12"/>
            <w:rPr>
              <w:rFonts w:eastAsiaTheme="minorEastAsia"/>
              <w:noProof/>
              <w:lang w:val="ru-RU" w:eastAsia="ru-RU"/>
            </w:rPr>
          </w:pPr>
          <w:hyperlink w:anchor="_Toc199786219" w:history="1">
            <w:r w:rsidRPr="000E48F2">
              <w:rPr>
                <w:rStyle w:val="af6"/>
                <w:rFonts w:eastAsia="Times New Roman"/>
                <w:b/>
                <w:bCs/>
                <w:noProof/>
                <w:lang w:eastAsia="ru-RU"/>
              </w:rPr>
              <w:t>1,030</w:t>
            </w:r>
            <w:r w:rsidRPr="000E48F2">
              <w:rPr>
                <w:noProof/>
                <w:webHidden/>
              </w:rPr>
              <w:tab/>
            </w:r>
            <w:r w:rsidRPr="000E48F2">
              <w:rPr>
                <w:noProof/>
                <w:webHidden/>
              </w:rPr>
              <w:fldChar w:fldCharType="begin"/>
            </w:r>
            <w:r w:rsidRPr="000E48F2">
              <w:rPr>
                <w:noProof/>
                <w:webHidden/>
              </w:rPr>
              <w:instrText xml:space="preserve"> PAGEREF _Toc199786219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A3F692B" w14:textId="423E4ABF" w:rsidR="000E48F2" w:rsidRPr="000E48F2" w:rsidRDefault="000E48F2">
          <w:pPr>
            <w:pStyle w:val="12"/>
            <w:rPr>
              <w:rFonts w:eastAsiaTheme="minorEastAsia"/>
              <w:noProof/>
              <w:lang w:val="ru-RU" w:eastAsia="ru-RU"/>
            </w:rPr>
          </w:pPr>
          <w:hyperlink w:anchor="_Toc199786220" w:history="1">
            <w:r w:rsidRPr="000E48F2">
              <w:rPr>
                <w:rStyle w:val="af6"/>
                <w:rFonts w:eastAsia="Times New Roman"/>
                <w:b/>
                <w:bCs/>
                <w:noProof/>
                <w:lang w:eastAsia="ru-RU"/>
              </w:rPr>
              <w:t>1,030</w:t>
            </w:r>
            <w:r w:rsidRPr="000E48F2">
              <w:rPr>
                <w:noProof/>
                <w:webHidden/>
              </w:rPr>
              <w:tab/>
            </w:r>
            <w:r w:rsidRPr="000E48F2">
              <w:rPr>
                <w:noProof/>
                <w:webHidden/>
              </w:rPr>
              <w:fldChar w:fldCharType="begin"/>
            </w:r>
            <w:r w:rsidRPr="000E48F2">
              <w:rPr>
                <w:noProof/>
                <w:webHidden/>
              </w:rPr>
              <w:instrText xml:space="preserve"> PAGEREF _Toc199786220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1DB29567" w14:textId="62A44C12" w:rsidR="000E48F2" w:rsidRPr="000E48F2" w:rsidRDefault="000E48F2">
          <w:pPr>
            <w:pStyle w:val="12"/>
            <w:rPr>
              <w:rFonts w:eastAsiaTheme="minorEastAsia"/>
              <w:noProof/>
              <w:lang w:val="ru-RU" w:eastAsia="ru-RU"/>
            </w:rPr>
          </w:pPr>
          <w:hyperlink w:anchor="_Toc199786221" w:history="1">
            <w:r w:rsidRPr="000E48F2">
              <w:rPr>
                <w:rStyle w:val="af6"/>
                <w:rFonts w:eastAsia="Times New Roman"/>
                <w:b/>
                <w:bCs/>
                <w:noProof/>
                <w:lang w:eastAsia="ru-RU"/>
              </w:rPr>
              <w:t>1,030</w:t>
            </w:r>
            <w:r w:rsidRPr="000E48F2">
              <w:rPr>
                <w:noProof/>
                <w:webHidden/>
              </w:rPr>
              <w:tab/>
            </w:r>
            <w:r w:rsidRPr="000E48F2">
              <w:rPr>
                <w:noProof/>
                <w:webHidden/>
              </w:rPr>
              <w:fldChar w:fldCharType="begin"/>
            </w:r>
            <w:r w:rsidRPr="000E48F2">
              <w:rPr>
                <w:noProof/>
                <w:webHidden/>
              </w:rPr>
              <w:instrText xml:space="preserve"> PAGEREF _Toc199786221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71A50C8" w14:textId="53E8B6D3" w:rsidR="000E48F2" w:rsidRPr="000E48F2" w:rsidRDefault="000E48F2">
          <w:pPr>
            <w:pStyle w:val="12"/>
            <w:rPr>
              <w:rFonts w:eastAsiaTheme="minorEastAsia"/>
              <w:noProof/>
              <w:lang w:val="ru-RU" w:eastAsia="ru-RU"/>
            </w:rPr>
          </w:pPr>
          <w:hyperlink w:anchor="_Toc199786222" w:history="1">
            <w:r w:rsidRPr="000E48F2">
              <w:rPr>
                <w:rStyle w:val="af6"/>
                <w:rFonts w:eastAsia="Times New Roman"/>
                <w:b/>
                <w:bCs/>
                <w:noProof/>
                <w:lang w:eastAsia="ru-RU"/>
              </w:rPr>
              <w:t>1</w:t>
            </w:r>
            <w:r w:rsidRPr="000E48F2">
              <w:rPr>
                <w:noProof/>
                <w:webHidden/>
              </w:rPr>
              <w:tab/>
            </w:r>
            <w:r w:rsidRPr="000E48F2">
              <w:rPr>
                <w:noProof/>
                <w:webHidden/>
              </w:rPr>
              <w:fldChar w:fldCharType="begin"/>
            </w:r>
            <w:r w:rsidRPr="000E48F2">
              <w:rPr>
                <w:noProof/>
                <w:webHidden/>
              </w:rPr>
              <w:instrText xml:space="preserve"> PAGEREF _Toc199786222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799E39E" w14:textId="4D2EF2BE" w:rsidR="000E48F2" w:rsidRPr="000E48F2" w:rsidRDefault="000E48F2">
          <w:pPr>
            <w:pStyle w:val="12"/>
            <w:rPr>
              <w:rFonts w:eastAsiaTheme="minorEastAsia"/>
              <w:noProof/>
              <w:lang w:val="ru-RU" w:eastAsia="ru-RU"/>
            </w:rPr>
          </w:pPr>
          <w:hyperlink w:anchor="_Toc199786223" w:history="1">
            <w:r w:rsidRPr="000E48F2">
              <w:rPr>
                <w:rStyle w:val="af6"/>
                <w:rFonts w:eastAsia="Times New Roman"/>
                <w:b/>
                <w:bCs/>
                <w:noProof/>
                <w:lang w:eastAsia="ru-RU"/>
              </w:rPr>
              <w:t>Индекс потребительских цен</w:t>
            </w:r>
            <w:r w:rsidRPr="000E48F2">
              <w:rPr>
                <w:noProof/>
                <w:webHidden/>
              </w:rPr>
              <w:tab/>
            </w:r>
            <w:r w:rsidRPr="000E48F2">
              <w:rPr>
                <w:noProof/>
                <w:webHidden/>
              </w:rPr>
              <w:fldChar w:fldCharType="begin"/>
            </w:r>
            <w:r w:rsidRPr="000E48F2">
              <w:rPr>
                <w:noProof/>
                <w:webHidden/>
              </w:rPr>
              <w:instrText xml:space="preserve"> PAGEREF _Toc199786223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5BE11DE" w14:textId="246258CB" w:rsidR="000E48F2" w:rsidRPr="000E48F2" w:rsidRDefault="000E48F2">
          <w:pPr>
            <w:pStyle w:val="12"/>
            <w:rPr>
              <w:rFonts w:eastAsiaTheme="minorEastAsia"/>
              <w:noProof/>
              <w:lang w:val="ru-RU" w:eastAsia="ru-RU"/>
            </w:rPr>
          </w:pPr>
          <w:hyperlink w:anchor="_Toc199786224" w:history="1">
            <w:r w:rsidRPr="000E48F2">
              <w:rPr>
                <w:rStyle w:val="af6"/>
                <w:rFonts w:eastAsia="Times New Roman"/>
                <w:b/>
                <w:bCs/>
                <w:noProof/>
                <w:lang w:eastAsia="ru-RU"/>
              </w:rPr>
              <w:t>1,093</w:t>
            </w:r>
            <w:r w:rsidRPr="000E48F2">
              <w:rPr>
                <w:noProof/>
                <w:webHidden/>
              </w:rPr>
              <w:tab/>
            </w:r>
            <w:r w:rsidRPr="000E48F2">
              <w:rPr>
                <w:noProof/>
                <w:webHidden/>
              </w:rPr>
              <w:fldChar w:fldCharType="begin"/>
            </w:r>
            <w:r w:rsidRPr="000E48F2">
              <w:rPr>
                <w:noProof/>
                <w:webHidden/>
              </w:rPr>
              <w:instrText xml:space="preserve"> PAGEREF _Toc199786224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7C05A06" w14:textId="56585C1C" w:rsidR="000E48F2" w:rsidRPr="000E48F2" w:rsidRDefault="000E48F2">
          <w:pPr>
            <w:pStyle w:val="12"/>
            <w:rPr>
              <w:rFonts w:eastAsiaTheme="minorEastAsia"/>
              <w:noProof/>
              <w:lang w:val="ru-RU" w:eastAsia="ru-RU"/>
            </w:rPr>
          </w:pPr>
          <w:hyperlink w:anchor="_Toc199786225" w:history="1">
            <w:r w:rsidRPr="000E48F2">
              <w:rPr>
                <w:rStyle w:val="af6"/>
                <w:rFonts w:eastAsia="Times New Roman"/>
                <w:b/>
                <w:bCs/>
                <w:noProof/>
                <w:lang w:eastAsia="ru-RU"/>
              </w:rPr>
              <w:t>1,054</w:t>
            </w:r>
            <w:r w:rsidRPr="000E48F2">
              <w:rPr>
                <w:noProof/>
                <w:webHidden/>
              </w:rPr>
              <w:tab/>
            </w:r>
            <w:r w:rsidRPr="000E48F2">
              <w:rPr>
                <w:noProof/>
                <w:webHidden/>
              </w:rPr>
              <w:fldChar w:fldCharType="begin"/>
            </w:r>
            <w:r w:rsidRPr="000E48F2">
              <w:rPr>
                <w:noProof/>
                <w:webHidden/>
              </w:rPr>
              <w:instrText xml:space="preserve"> PAGEREF _Toc199786225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94A72FE" w14:textId="350308FC" w:rsidR="000E48F2" w:rsidRPr="000E48F2" w:rsidRDefault="000E48F2">
          <w:pPr>
            <w:pStyle w:val="12"/>
            <w:rPr>
              <w:rFonts w:eastAsiaTheme="minorEastAsia"/>
              <w:noProof/>
              <w:lang w:val="ru-RU" w:eastAsia="ru-RU"/>
            </w:rPr>
          </w:pPr>
          <w:hyperlink w:anchor="_Toc199786226" w:history="1">
            <w:r w:rsidRPr="000E48F2">
              <w:rPr>
                <w:rStyle w:val="af6"/>
                <w:rFonts w:eastAsia="Times New Roman"/>
                <w:b/>
                <w:bCs/>
                <w:noProof/>
                <w:lang w:eastAsia="ru-RU"/>
              </w:rPr>
              <w:t>1,040</w:t>
            </w:r>
            <w:r w:rsidRPr="000E48F2">
              <w:rPr>
                <w:noProof/>
                <w:webHidden/>
              </w:rPr>
              <w:tab/>
            </w:r>
            <w:r w:rsidRPr="000E48F2">
              <w:rPr>
                <w:noProof/>
                <w:webHidden/>
              </w:rPr>
              <w:fldChar w:fldCharType="begin"/>
            </w:r>
            <w:r w:rsidRPr="000E48F2">
              <w:rPr>
                <w:noProof/>
                <w:webHidden/>
              </w:rPr>
              <w:instrText xml:space="preserve"> PAGEREF _Toc199786226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82A59CE" w14:textId="5B0EE463" w:rsidR="000E48F2" w:rsidRPr="000E48F2" w:rsidRDefault="000E48F2">
          <w:pPr>
            <w:pStyle w:val="12"/>
            <w:rPr>
              <w:rFonts w:eastAsiaTheme="minorEastAsia"/>
              <w:noProof/>
              <w:lang w:val="ru-RU" w:eastAsia="ru-RU"/>
            </w:rPr>
          </w:pPr>
          <w:hyperlink w:anchor="_Toc199786227" w:history="1">
            <w:r w:rsidRPr="000E48F2">
              <w:rPr>
                <w:rStyle w:val="af6"/>
                <w:rFonts w:eastAsia="Times New Roman"/>
                <w:b/>
                <w:bCs/>
                <w:noProof/>
                <w:lang w:eastAsia="ru-RU"/>
              </w:rPr>
              <w:t>1,040</w:t>
            </w:r>
            <w:r w:rsidRPr="000E48F2">
              <w:rPr>
                <w:noProof/>
                <w:webHidden/>
              </w:rPr>
              <w:tab/>
            </w:r>
            <w:r w:rsidRPr="000E48F2">
              <w:rPr>
                <w:noProof/>
                <w:webHidden/>
              </w:rPr>
              <w:fldChar w:fldCharType="begin"/>
            </w:r>
            <w:r w:rsidRPr="000E48F2">
              <w:rPr>
                <w:noProof/>
                <w:webHidden/>
              </w:rPr>
              <w:instrText xml:space="preserve"> PAGEREF _Toc199786227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BC42462" w14:textId="0EFC398F" w:rsidR="000E48F2" w:rsidRPr="000E48F2" w:rsidRDefault="000E48F2">
          <w:pPr>
            <w:pStyle w:val="12"/>
            <w:rPr>
              <w:rFonts w:eastAsiaTheme="minorEastAsia"/>
              <w:noProof/>
              <w:lang w:val="ru-RU" w:eastAsia="ru-RU"/>
            </w:rPr>
          </w:pPr>
          <w:hyperlink w:anchor="_Toc199786228" w:history="1">
            <w:r w:rsidRPr="000E48F2">
              <w:rPr>
                <w:rStyle w:val="af6"/>
                <w:rFonts w:eastAsia="Times New Roman"/>
                <w:b/>
                <w:bCs/>
                <w:noProof/>
                <w:lang w:eastAsia="ru-RU"/>
              </w:rPr>
              <w:t>1,040</w:t>
            </w:r>
            <w:r w:rsidRPr="000E48F2">
              <w:rPr>
                <w:noProof/>
                <w:webHidden/>
              </w:rPr>
              <w:tab/>
            </w:r>
            <w:r w:rsidRPr="000E48F2">
              <w:rPr>
                <w:noProof/>
                <w:webHidden/>
              </w:rPr>
              <w:fldChar w:fldCharType="begin"/>
            </w:r>
            <w:r w:rsidRPr="000E48F2">
              <w:rPr>
                <w:noProof/>
                <w:webHidden/>
              </w:rPr>
              <w:instrText xml:space="preserve"> PAGEREF _Toc199786228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EB4707B" w14:textId="3A2CD022" w:rsidR="000E48F2" w:rsidRPr="000E48F2" w:rsidRDefault="000E48F2">
          <w:pPr>
            <w:pStyle w:val="12"/>
            <w:rPr>
              <w:rFonts w:eastAsiaTheme="minorEastAsia"/>
              <w:noProof/>
              <w:lang w:val="ru-RU" w:eastAsia="ru-RU"/>
            </w:rPr>
          </w:pPr>
          <w:hyperlink w:anchor="_Toc199786229" w:history="1">
            <w:r w:rsidRPr="000E48F2">
              <w:rPr>
                <w:rStyle w:val="af6"/>
                <w:rFonts w:eastAsia="Times New Roman"/>
                <w:b/>
                <w:bCs/>
                <w:noProof/>
                <w:lang w:eastAsia="ru-RU"/>
              </w:rPr>
              <w:t>1,040</w:t>
            </w:r>
            <w:r w:rsidRPr="000E48F2">
              <w:rPr>
                <w:noProof/>
                <w:webHidden/>
              </w:rPr>
              <w:tab/>
            </w:r>
            <w:r w:rsidRPr="000E48F2">
              <w:rPr>
                <w:noProof/>
                <w:webHidden/>
              </w:rPr>
              <w:fldChar w:fldCharType="begin"/>
            </w:r>
            <w:r w:rsidRPr="000E48F2">
              <w:rPr>
                <w:noProof/>
                <w:webHidden/>
              </w:rPr>
              <w:instrText xml:space="preserve"> PAGEREF _Toc199786229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B4C1751" w14:textId="563290C2" w:rsidR="000E48F2" w:rsidRPr="000E48F2" w:rsidRDefault="000E48F2">
          <w:pPr>
            <w:pStyle w:val="12"/>
            <w:rPr>
              <w:rFonts w:eastAsiaTheme="minorEastAsia"/>
              <w:noProof/>
              <w:lang w:val="ru-RU" w:eastAsia="ru-RU"/>
            </w:rPr>
          </w:pPr>
          <w:hyperlink w:anchor="_Toc199786230" w:history="1">
            <w:r w:rsidRPr="000E48F2">
              <w:rPr>
                <w:rStyle w:val="af6"/>
                <w:rFonts w:eastAsia="Times New Roman"/>
                <w:b/>
                <w:bCs/>
                <w:noProof/>
                <w:lang w:eastAsia="ru-RU"/>
              </w:rPr>
              <w:t>1,040</w:t>
            </w:r>
            <w:r w:rsidRPr="000E48F2">
              <w:rPr>
                <w:noProof/>
                <w:webHidden/>
              </w:rPr>
              <w:tab/>
            </w:r>
            <w:r w:rsidRPr="000E48F2">
              <w:rPr>
                <w:noProof/>
                <w:webHidden/>
              </w:rPr>
              <w:fldChar w:fldCharType="begin"/>
            </w:r>
            <w:r w:rsidRPr="000E48F2">
              <w:rPr>
                <w:noProof/>
                <w:webHidden/>
              </w:rPr>
              <w:instrText xml:space="preserve"> PAGEREF _Toc199786230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1276959" w14:textId="5D9B4A59" w:rsidR="000E48F2" w:rsidRPr="000E48F2" w:rsidRDefault="000E48F2">
          <w:pPr>
            <w:pStyle w:val="12"/>
            <w:rPr>
              <w:rFonts w:eastAsiaTheme="minorEastAsia"/>
              <w:noProof/>
              <w:lang w:val="ru-RU" w:eastAsia="ru-RU"/>
            </w:rPr>
          </w:pPr>
          <w:hyperlink w:anchor="_Toc199786231" w:history="1">
            <w:r w:rsidRPr="000E48F2">
              <w:rPr>
                <w:rStyle w:val="af6"/>
                <w:rFonts w:eastAsia="Times New Roman"/>
                <w:b/>
                <w:bCs/>
                <w:noProof/>
                <w:lang w:eastAsia="ru-RU"/>
              </w:rPr>
              <w:t>1,040</w:t>
            </w:r>
            <w:r w:rsidRPr="000E48F2">
              <w:rPr>
                <w:noProof/>
                <w:webHidden/>
              </w:rPr>
              <w:tab/>
            </w:r>
            <w:r w:rsidRPr="000E48F2">
              <w:rPr>
                <w:noProof/>
                <w:webHidden/>
              </w:rPr>
              <w:fldChar w:fldCharType="begin"/>
            </w:r>
            <w:r w:rsidRPr="000E48F2">
              <w:rPr>
                <w:noProof/>
                <w:webHidden/>
              </w:rPr>
              <w:instrText xml:space="preserve"> PAGEREF _Toc199786231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0015CF7" w14:textId="5D828CD3" w:rsidR="000E48F2" w:rsidRPr="000E48F2" w:rsidRDefault="000E48F2">
          <w:pPr>
            <w:pStyle w:val="22"/>
            <w:rPr>
              <w:rFonts w:eastAsiaTheme="minorEastAsia"/>
              <w:lang w:eastAsia="ru-RU"/>
            </w:rPr>
          </w:pPr>
          <w:hyperlink w:anchor="_Toc199786232" w:history="1">
            <w:r w:rsidRPr="000E48F2">
              <w:rPr>
                <w:rStyle w:val="af6"/>
                <w:rFonts w:eastAsia="Times New Roman"/>
                <w:b/>
                <w:bCs/>
                <w:lang w:eastAsia="ru-RU"/>
              </w:rPr>
              <w:t>2</w:t>
            </w:r>
            <w:r w:rsidRPr="000E48F2">
              <w:rPr>
                <w:webHidden/>
              </w:rPr>
              <w:tab/>
            </w:r>
            <w:r w:rsidRPr="000E48F2">
              <w:rPr>
                <w:webHidden/>
              </w:rPr>
              <w:fldChar w:fldCharType="begin"/>
            </w:r>
            <w:r w:rsidRPr="000E48F2">
              <w:rPr>
                <w:webHidden/>
              </w:rPr>
              <w:instrText xml:space="preserve"> PAGEREF _Toc199786232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F583D36" w14:textId="1ED57F91" w:rsidR="000E48F2" w:rsidRPr="000E48F2" w:rsidRDefault="000E48F2">
          <w:pPr>
            <w:pStyle w:val="22"/>
            <w:rPr>
              <w:rFonts w:eastAsiaTheme="minorEastAsia"/>
              <w:lang w:eastAsia="ru-RU"/>
            </w:rPr>
          </w:pPr>
          <w:hyperlink w:anchor="_Toc199786233" w:history="1">
            <w:r w:rsidRPr="000E48F2">
              <w:rPr>
                <w:rStyle w:val="af6"/>
                <w:rFonts w:eastAsia="Times New Roman"/>
                <w:b/>
                <w:bCs/>
                <w:lang w:eastAsia="ru-RU"/>
              </w:rPr>
              <w:t>Индекс эффективности операционных расходов (ИР)</w:t>
            </w:r>
            <w:r w:rsidRPr="000E48F2">
              <w:rPr>
                <w:webHidden/>
              </w:rPr>
              <w:tab/>
            </w:r>
            <w:r w:rsidRPr="000E48F2">
              <w:rPr>
                <w:webHidden/>
              </w:rPr>
              <w:fldChar w:fldCharType="begin"/>
            </w:r>
            <w:r w:rsidRPr="000E48F2">
              <w:rPr>
                <w:webHidden/>
              </w:rPr>
              <w:instrText xml:space="preserve"> PAGEREF _Toc199786233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730ED0D" w14:textId="1862AE98" w:rsidR="000E48F2" w:rsidRPr="000E48F2" w:rsidRDefault="000E48F2">
          <w:pPr>
            <w:pStyle w:val="22"/>
            <w:rPr>
              <w:rFonts w:eastAsiaTheme="minorEastAsia"/>
              <w:lang w:eastAsia="ru-RU"/>
            </w:rPr>
          </w:pPr>
          <w:hyperlink w:anchor="_Toc199786234" w:history="1">
            <w:r w:rsidRPr="000E48F2">
              <w:rPr>
                <w:rStyle w:val="af6"/>
                <w:rFonts w:eastAsia="Times New Roman"/>
                <w:b/>
                <w:bCs/>
                <w:lang w:eastAsia="ru-RU"/>
              </w:rPr>
              <w:t>1,00</w:t>
            </w:r>
            <w:r w:rsidRPr="000E48F2">
              <w:rPr>
                <w:webHidden/>
              </w:rPr>
              <w:tab/>
            </w:r>
            <w:r w:rsidRPr="000E48F2">
              <w:rPr>
                <w:webHidden/>
              </w:rPr>
              <w:fldChar w:fldCharType="begin"/>
            </w:r>
            <w:r w:rsidRPr="000E48F2">
              <w:rPr>
                <w:webHidden/>
              </w:rPr>
              <w:instrText xml:space="preserve"> PAGEREF _Toc199786234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B02DA8C" w14:textId="0D64C443" w:rsidR="000E48F2" w:rsidRPr="000E48F2" w:rsidRDefault="000E48F2">
          <w:pPr>
            <w:pStyle w:val="22"/>
            <w:rPr>
              <w:rFonts w:eastAsiaTheme="minorEastAsia"/>
              <w:lang w:eastAsia="ru-RU"/>
            </w:rPr>
          </w:pPr>
          <w:hyperlink w:anchor="_Toc199786235" w:history="1">
            <w:r w:rsidRPr="000E48F2">
              <w:rPr>
                <w:rStyle w:val="af6"/>
                <w:rFonts w:eastAsia="Times New Roman"/>
                <w:b/>
                <w:bCs/>
                <w:lang w:eastAsia="ru-RU"/>
              </w:rPr>
              <w:t>1,00</w:t>
            </w:r>
            <w:r w:rsidRPr="000E48F2">
              <w:rPr>
                <w:webHidden/>
              </w:rPr>
              <w:tab/>
            </w:r>
            <w:r w:rsidRPr="000E48F2">
              <w:rPr>
                <w:webHidden/>
              </w:rPr>
              <w:fldChar w:fldCharType="begin"/>
            </w:r>
            <w:r w:rsidRPr="000E48F2">
              <w:rPr>
                <w:webHidden/>
              </w:rPr>
              <w:instrText xml:space="preserve"> PAGEREF _Toc199786235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778709FE" w14:textId="7951FB00" w:rsidR="000E48F2" w:rsidRPr="000E48F2" w:rsidRDefault="000E48F2">
          <w:pPr>
            <w:pStyle w:val="22"/>
            <w:rPr>
              <w:rFonts w:eastAsiaTheme="minorEastAsia"/>
              <w:lang w:eastAsia="ru-RU"/>
            </w:rPr>
          </w:pPr>
          <w:hyperlink w:anchor="_Toc199786236" w:history="1">
            <w:r w:rsidRPr="000E48F2">
              <w:rPr>
                <w:rStyle w:val="af6"/>
                <w:rFonts w:eastAsia="Times New Roman"/>
                <w:b/>
                <w:bCs/>
                <w:lang w:eastAsia="ru-RU"/>
              </w:rPr>
              <w:t>1,00</w:t>
            </w:r>
            <w:r w:rsidRPr="000E48F2">
              <w:rPr>
                <w:webHidden/>
              </w:rPr>
              <w:tab/>
            </w:r>
            <w:r w:rsidRPr="000E48F2">
              <w:rPr>
                <w:webHidden/>
              </w:rPr>
              <w:fldChar w:fldCharType="begin"/>
            </w:r>
            <w:r w:rsidRPr="000E48F2">
              <w:rPr>
                <w:webHidden/>
              </w:rPr>
              <w:instrText xml:space="preserve"> PAGEREF _Toc199786236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2974D03" w14:textId="7CE58552" w:rsidR="000E48F2" w:rsidRPr="000E48F2" w:rsidRDefault="000E48F2">
          <w:pPr>
            <w:pStyle w:val="22"/>
            <w:rPr>
              <w:rFonts w:eastAsiaTheme="minorEastAsia"/>
              <w:lang w:eastAsia="ru-RU"/>
            </w:rPr>
          </w:pPr>
          <w:hyperlink w:anchor="_Toc199786237" w:history="1">
            <w:r w:rsidRPr="000E48F2">
              <w:rPr>
                <w:rStyle w:val="af6"/>
                <w:rFonts w:eastAsia="Times New Roman"/>
                <w:b/>
                <w:bCs/>
                <w:lang w:eastAsia="ru-RU"/>
              </w:rPr>
              <w:t>1,00</w:t>
            </w:r>
            <w:r w:rsidRPr="000E48F2">
              <w:rPr>
                <w:webHidden/>
              </w:rPr>
              <w:tab/>
            </w:r>
            <w:r w:rsidRPr="000E48F2">
              <w:rPr>
                <w:webHidden/>
              </w:rPr>
              <w:fldChar w:fldCharType="begin"/>
            </w:r>
            <w:r w:rsidRPr="000E48F2">
              <w:rPr>
                <w:webHidden/>
              </w:rPr>
              <w:instrText xml:space="preserve"> PAGEREF _Toc199786237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17229C1" w14:textId="26CDC117" w:rsidR="000E48F2" w:rsidRPr="000E48F2" w:rsidRDefault="000E48F2">
          <w:pPr>
            <w:pStyle w:val="22"/>
            <w:rPr>
              <w:rFonts w:eastAsiaTheme="minorEastAsia"/>
              <w:lang w:eastAsia="ru-RU"/>
            </w:rPr>
          </w:pPr>
          <w:hyperlink w:anchor="_Toc199786238" w:history="1">
            <w:r w:rsidRPr="000E48F2">
              <w:rPr>
                <w:rStyle w:val="af6"/>
                <w:rFonts w:eastAsia="Times New Roman"/>
                <w:b/>
                <w:bCs/>
                <w:lang w:eastAsia="ru-RU"/>
              </w:rPr>
              <w:t>1,00</w:t>
            </w:r>
            <w:r w:rsidRPr="000E48F2">
              <w:rPr>
                <w:webHidden/>
              </w:rPr>
              <w:tab/>
            </w:r>
            <w:r w:rsidRPr="000E48F2">
              <w:rPr>
                <w:webHidden/>
              </w:rPr>
              <w:fldChar w:fldCharType="begin"/>
            </w:r>
            <w:r w:rsidRPr="000E48F2">
              <w:rPr>
                <w:webHidden/>
              </w:rPr>
              <w:instrText xml:space="preserve"> PAGEREF _Toc199786238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3B8BDC3" w14:textId="7B3AE578" w:rsidR="000E48F2" w:rsidRPr="000E48F2" w:rsidRDefault="000E48F2">
          <w:pPr>
            <w:pStyle w:val="22"/>
            <w:rPr>
              <w:rFonts w:eastAsiaTheme="minorEastAsia"/>
              <w:lang w:eastAsia="ru-RU"/>
            </w:rPr>
          </w:pPr>
          <w:hyperlink w:anchor="_Toc199786239" w:history="1">
            <w:r w:rsidRPr="000E48F2">
              <w:rPr>
                <w:rStyle w:val="af6"/>
                <w:rFonts w:eastAsia="Times New Roman"/>
                <w:b/>
                <w:bCs/>
                <w:lang w:eastAsia="ru-RU"/>
              </w:rPr>
              <w:t>1,00</w:t>
            </w:r>
            <w:r w:rsidRPr="000E48F2">
              <w:rPr>
                <w:webHidden/>
              </w:rPr>
              <w:tab/>
            </w:r>
            <w:r w:rsidRPr="000E48F2">
              <w:rPr>
                <w:webHidden/>
              </w:rPr>
              <w:fldChar w:fldCharType="begin"/>
            </w:r>
            <w:r w:rsidRPr="000E48F2">
              <w:rPr>
                <w:webHidden/>
              </w:rPr>
              <w:instrText xml:space="preserve"> PAGEREF _Toc199786239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154A3DB" w14:textId="457AFB40" w:rsidR="000E48F2" w:rsidRPr="000E48F2" w:rsidRDefault="000E48F2">
          <w:pPr>
            <w:pStyle w:val="22"/>
            <w:rPr>
              <w:rFonts w:eastAsiaTheme="minorEastAsia"/>
              <w:lang w:eastAsia="ru-RU"/>
            </w:rPr>
          </w:pPr>
          <w:hyperlink w:anchor="_Toc199786240" w:history="1">
            <w:r w:rsidRPr="000E48F2">
              <w:rPr>
                <w:rStyle w:val="af6"/>
                <w:rFonts w:eastAsia="Times New Roman"/>
                <w:b/>
                <w:bCs/>
                <w:lang w:eastAsia="ru-RU"/>
              </w:rPr>
              <w:t>1,00</w:t>
            </w:r>
            <w:r w:rsidRPr="000E48F2">
              <w:rPr>
                <w:webHidden/>
              </w:rPr>
              <w:tab/>
            </w:r>
            <w:r w:rsidRPr="000E48F2">
              <w:rPr>
                <w:webHidden/>
              </w:rPr>
              <w:fldChar w:fldCharType="begin"/>
            </w:r>
            <w:r w:rsidRPr="000E48F2">
              <w:rPr>
                <w:webHidden/>
              </w:rPr>
              <w:instrText xml:space="preserve"> PAGEREF _Toc199786240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71EBD03" w14:textId="5C887412" w:rsidR="000E48F2" w:rsidRPr="000E48F2" w:rsidRDefault="000E48F2">
          <w:pPr>
            <w:pStyle w:val="22"/>
            <w:rPr>
              <w:rFonts w:eastAsiaTheme="minorEastAsia"/>
              <w:lang w:eastAsia="ru-RU"/>
            </w:rPr>
          </w:pPr>
          <w:hyperlink w:anchor="_Toc199786241" w:history="1">
            <w:r w:rsidRPr="000E48F2">
              <w:rPr>
                <w:rStyle w:val="af6"/>
                <w:rFonts w:eastAsia="Times New Roman"/>
                <w:b/>
                <w:bCs/>
                <w:lang w:eastAsia="ru-RU"/>
              </w:rPr>
              <w:t>1,00</w:t>
            </w:r>
            <w:r w:rsidRPr="000E48F2">
              <w:rPr>
                <w:webHidden/>
              </w:rPr>
              <w:tab/>
            </w:r>
            <w:r w:rsidRPr="000E48F2">
              <w:rPr>
                <w:webHidden/>
              </w:rPr>
              <w:fldChar w:fldCharType="begin"/>
            </w:r>
            <w:r w:rsidRPr="000E48F2">
              <w:rPr>
                <w:webHidden/>
              </w:rPr>
              <w:instrText xml:space="preserve"> PAGEREF _Toc199786241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145D542" w14:textId="03D3E150" w:rsidR="000E48F2" w:rsidRPr="000E48F2" w:rsidRDefault="000E48F2">
          <w:pPr>
            <w:pStyle w:val="22"/>
            <w:rPr>
              <w:rFonts w:eastAsiaTheme="minorEastAsia"/>
              <w:lang w:eastAsia="ru-RU"/>
            </w:rPr>
          </w:pPr>
          <w:hyperlink w:anchor="_Toc199786242" w:history="1">
            <w:r w:rsidRPr="000E48F2">
              <w:rPr>
                <w:rStyle w:val="af6"/>
                <w:rFonts w:eastAsia="Times New Roman"/>
                <w:b/>
                <w:bCs/>
                <w:lang w:eastAsia="ru-RU"/>
              </w:rPr>
              <w:t>3</w:t>
            </w:r>
            <w:r w:rsidRPr="000E48F2">
              <w:rPr>
                <w:webHidden/>
              </w:rPr>
              <w:tab/>
            </w:r>
            <w:r w:rsidRPr="000E48F2">
              <w:rPr>
                <w:webHidden/>
              </w:rPr>
              <w:fldChar w:fldCharType="begin"/>
            </w:r>
            <w:r w:rsidRPr="000E48F2">
              <w:rPr>
                <w:webHidden/>
              </w:rPr>
              <w:instrText xml:space="preserve"> PAGEREF _Toc199786242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F134105" w14:textId="18BDB0F8" w:rsidR="000E48F2" w:rsidRPr="000E48F2" w:rsidRDefault="000E48F2">
          <w:pPr>
            <w:pStyle w:val="22"/>
            <w:rPr>
              <w:rFonts w:eastAsiaTheme="minorEastAsia"/>
              <w:lang w:eastAsia="ru-RU"/>
            </w:rPr>
          </w:pPr>
          <w:hyperlink w:anchor="_Toc199786243" w:history="1">
            <w:r w:rsidRPr="000E48F2">
              <w:rPr>
                <w:rStyle w:val="af6"/>
                <w:rFonts w:eastAsia="Times New Roman"/>
                <w:b/>
                <w:bCs/>
                <w:lang w:eastAsia="ru-RU"/>
              </w:rPr>
              <w:t>Индекс изменения количества активов (ИКА)</w:t>
            </w:r>
            <w:r w:rsidRPr="000E48F2">
              <w:rPr>
                <w:webHidden/>
              </w:rPr>
              <w:tab/>
            </w:r>
            <w:r w:rsidRPr="000E48F2">
              <w:rPr>
                <w:webHidden/>
              </w:rPr>
              <w:fldChar w:fldCharType="begin"/>
            </w:r>
            <w:r w:rsidRPr="000E48F2">
              <w:rPr>
                <w:webHidden/>
              </w:rPr>
              <w:instrText xml:space="preserve"> PAGEREF _Toc199786243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0B23E86" w14:textId="41F93EDD" w:rsidR="000E48F2" w:rsidRPr="000E48F2" w:rsidRDefault="000E48F2">
          <w:pPr>
            <w:pStyle w:val="22"/>
            <w:rPr>
              <w:rFonts w:eastAsiaTheme="minorEastAsia"/>
              <w:lang w:eastAsia="ru-RU"/>
            </w:rPr>
          </w:pPr>
          <w:hyperlink w:anchor="_Toc19978624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_Toc199786244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1156F20" w14:textId="35E8124A" w:rsidR="000E48F2" w:rsidRPr="000E48F2" w:rsidRDefault="000E48F2">
          <w:pPr>
            <w:pStyle w:val="22"/>
            <w:rPr>
              <w:rFonts w:eastAsiaTheme="minorEastAsia"/>
              <w:lang w:eastAsia="ru-RU"/>
            </w:rPr>
          </w:pPr>
          <w:hyperlink w:anchor="_Toc199786245"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_Toc199786245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E54ED4C" w14:textId="021032CC" w:rsidR="000E48F2" w:rsidRPr="000E48F2" w:rsidRDefault="000E48F2">
          <w:pPr>
            <w:pStyle w:val="22"/>
            <w:rPr>
              <w:rFonts w:eastAsiaTheme="minorEastAsia"/>
              <w:lang w:eastAsia="ru-RU"/>
            </w:rPr>
          </w:pPr>
          <w:hyperlink w:anchor="_Toc199786246"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_Toc199786246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B20722C" w14:textId="228B4135" w:rsidR="000E48F2" w:rsidRPr="000E48F2" w:rsidRDefault="000E48F2">
          <w:pPr>
            <w:pStyle w:val="22"/>
            <w:rPr>
              <w:rFonts w:eastAsiaTheme="minorEastAsia"/>
              <w:lang w:eastAsia="ru-RU"/>
            </w:rPr>
          </w:pPr>
          <w:hyperlink w:anchor="_Toc19978624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_Toc199786247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6C8DBAD" w14:textId="6BC00547" w:rsidR="000E48F2" w:rsidRPr="000E48F2" w:rsidRDefault="000E48F2">
          <w:pPr>
            <w:pStyle w:val="22"/>
            <w:rPr>
              <w:rFonts w:eastAsiaTheme="minorEastAsia"/>
              <w:lang w:eastAsia="ru-RU"/>
            </w:rPr>
          </w:pPr>
          <w:hyperlink w:anchor="_Toc19978624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_Toc199786248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2A03F95" w14:textId="01BD397A" w:rsidR="000E48F2" w:rsidRPr="000E48F2" w:rsidRDefault="000E48F2">
          <w:pPr>
            <w:pStyle w:val="22"/>
            <w:rPr>
              <w:rFonts w:eastAsiaTheme="minorEastAsia"/>
              <w:lang w:eastAsia="ru-RU"/>
            </w:rPr>
          </w:pPr>
          <w:hyperlink w:anchor="_Toc19978624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_Toc199786249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8B418C2" w14:textId="4E7A890F" w:rsidR="000E48F2" w:rsidRPr="000E48F2" w:rsidRDefault="000E48F2">
          <w:pPr>
            <w:pStyle w:val="22"/>
            <w:rPr>
              <w:rFonts w:eastAsiaTheme="minorEastAsia"/>
              <w:lang w:eastAsia="ru-RU"/>
            </w:rPr>
          </w:pPr>
          <w:hyperlink w:anchor="_Toc19978625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_Toc199786250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026BE50" w14:textId="65370121" w:rsidR="000E48F2" w:rsidRPr="000E48F2" w:rsidRDefault="000E48F2">
          <w:pPr>
            <w:pStyle w:val="22"/>
            <w:rPr>
              <w:rFonts w:eastAsiaTheme="minorEastAsia"/>
              <w:lang w:eastAsia="ru-RU"/>
            </w:rPr>
          </w:pPr>
          <w:hyperlink w:anchor="_Toc19978625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_Toc199786251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95FFC39" w14:textId="6E9AB032" w:rsidR="000E48F2" w:rsidRPr="000E48F2" w:rsidRDefault="000E48F2">
          <w:pPr>
            <w:pStyle w:val="22"/>
            <w:rPr>
              <w:rFonts w:eastAsiaTheme="minorEastAsia"/>
              <w:lang w:eastAsia="ru-RU"/>
            </w:rPr>
          </w:pPr>
          <w:hyperlink w:anchor="_Toc199786252" w:history="1">
            <w:r w:rsidRPr="000E48F2">
              <w:rPr>
                <w:rStyle w:val="af6"/>
                <w:rFonts w:eastAsia="Times New Roman"/>
                <w:b/>
                <w:bCs/>
                <w:lang w:eastAsia="ru-RU"/>
              </w:rPr>
              <w:t>4</w:t>
            </w:r>
            <w:r w:rsidRPr="000E48F2">
              <w:rPr>
                <w:webHidden/>
              </w:rPr>
              <w:tab/>
            </w:r>
            <w:r w:rsidRPr="000E48F2">
              <w:rPr>
                <w:webHidden/>
              </w:rPr>
              <w:fldChar w:fldCharType="begin"/>
            </w:r>
            <w:r w:rsidRPr="000E48F2">
              <w:rPr>
                <w:webHidden/>
              </w:rPr>
              <w:instrText xml:space="preserve"> PAGEREF _Toc199786252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25BE589" w14:textId="08D996F3" w:rsidR="000E48F2" w:rsidRPr="000E48F2" w:rsidRDefault="000E48F2">
          <w:pPr>
            <w:pStyle w:val="22"/>
            <w:rPr>
              <w:rFonts w:eastAsiaTheme="minorEastAsia"/>
              <w:lang w:eastAsia="ru-RU"/>
            </w:rPr>
          </w:pPr>
          <w:hyperlink w:anchor="_Toc199786253" w:history="1">
            <w:r w:rsidRPr="000E48F2">
              <w:rPr>
                <w:rStyle w:val="af6"/>
                <w:rFonts w:eastAsia="Times New Roman"/>
                <w:b/>
                <w:bCs/>
                <w:lang w:eastAsia="ru-RU"/>
              </w:rPr>
              <w:t>Коэффициент эластичности затрат по росту активов (Кэл)</w:t>
            </w:r>
            <w:r w:rsidRPr="000E48F2">
              <w:rPr>
                <w:webHidden/>
              </w:rPr>
              <w:tab/>
            </w:r>
            <w:r w:rsidRPr="000E48F2">
              <w:rPr>
                <w:webHidden/>
              </w:rPr>
              <w:fldChar w:fldCharType="begin"/>
            </w:r>
            <w:r w:rsidRPr="000E48F2">
              <w:rPr>
                <w:webHidden/>
              </w:rPr>
              <w:instrText xml:space="preserve"> PAGEREF _Toc199786253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A816F8B" w14:textId="52C0B454" w:rsidR="000E48F2" w:rsidRPr="000E48F2" w:rsidRDefault="000E48F2">
          <w:pPr>
            <w:pStyle w:val="22"/>
            <w:rPr>
              <w:rFonts w:eastAsiaTheme="minorEastAsia"/>
              <w:lang w:eastAsia="ru-RU"/>
            </w:rPr>
          </w:pPr>
          <w:hyperlink w:anchor="_Toc199786254" w:history="1">
            <w:r w:rsidRPr="000E48F2">
              <w:rPr>
                <w:rStyle w:val="af6"/>
                <w:rFonts w:eastAsia="Times New Roman"/>
                <w:b/>
                <w:bCs/>
                <w:lang w:eastAsia="ru-RU"/>
              </w:rPr>
              <w:t>0,75</w:t>
            </w:r>
            <w:r w:rsidRPr="000E48F2">
              <w:rPr>
                <w:webHidden/>
              </w:rPr>
              <w:tab/>
            </w:r>
            <w:r w:rsidRPr="000E48F2">
              <w:rPr>
                <w:webHidden/>
              </w:rPr>
              <w:fldChar w:fldCharType="begin"/>
            </w:r>
            <w:r w:rsidRPr="000E48F2">
              <w:rPr>
                <w:webHidden/>
              </w:rPr>
              <w:instrText xml:space="preserve"> PAGEREF _Toc199786254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72A0F8DE" w14:textId="30C2AB5C" w:rsidR="000E48F2" w:rsidRPr="000E48F2" w:rsidRDefault="000E48F2">
          <w:pPr>
            <w:pStyle w:val="22"/>
            <w:rPr>
              <w:rFonts w:eastAsiaTheme="minorEastAsia"/>
              <w:lang w:eastAsia="ru-RU"/>
            </w:rPr>
          </w:pPr>
          <w:hyperlink w:anchor="_Toc199786255" w:history="1">
            <w:r w:rsidRPr="000E48F2">
              <w:rPr>
                <w:rStyle w:val="af6"/>
                <w:rFonts w:eastAsia="Times New Roman"/>
                <w:b/>
                <w:bCs/>
                <w:lang w:eastAsia="ru-RU"/>
              </w:rPr>
              <w:t>0,75</w:t>
            </w:r>
            <w:r w:rsidRPr="000E48F2">
              <w:rPr>
                <w:webHidden/>
              </w:rPr>
              <w:tab/>
            </w:r>
            <w:r w:rsidRPr="000E48F2">
              <w:rPr>
                <w:webHidden/>
              </w:rPr>
              <w:fldChar w:fldCharType="begin"/>
            </w:r>
            <w:r w:rsidRPr="000E48F2">
              <w:rPr>
                <w:webHidden/>
              </w:rPr>
              <w:instrText xml:space="preserve"> PAGEREF _Toc199786255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4785788" w14:textId="3F2345D7" w:rsidR="000E48F2" w:rsidRPr="000E48F2" w:rsidRDefault="000E48F2">
          <w:pPr>
            <w:pStyle w:val="22"/>
            <w:rPr>
              <w:rFonts w:eastAsiaTheme="minorEastAsia"/>
              <w:lang w:eastAsia="ru-RU"/>
            </w:rPr>
          </w:pPr>
          <w:hyperlink w:anchor="_Toc199786256" w:history="1">
            <w:r w:rsidRPr="000E48F2">
              <w:rPr>
                <w:rStyle w:val="af6"/>
                <w:rFonts w:eastAsia="Times New Roman"/>
                <w:b/>
                <w:bCs/>
                <w:lang w:eastAsia="ru-RU"/>
              </w:rPr>
              <w:t>0,75</w:t>
            </w:r>
            <w:r w:rsidRPr="000E48F2">
              <w:rPr>
                <w:webHidden/>
              </w:rPr>
              <w:tab/>
            </w:r>
            <w:r w:rsidRPr="000E48F2">
              <w:rPr>
                <w:webHidden/>
              </w:rPr>
              <w:fldChar w:fldCharType="begin"/>
            </w:r>
            <w:r w:rsidRPr="000E48F2">
              <w:rPr>
                <w:webHidden/>
              </w:rPr>
              <w:instrText xml:space="preserve"> PAGEREF _Toc199786256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7C2D20D" w14:textId="7FD8A257" w:rsidR="000E48F2" w:rsidRPr="000E48F2" w:rsidRDefault="000E48F2">
          <w:pPr>
            <w:pStyle w:val="22"/>
            <w:rPr>
              <w:rFonts w:eastAsiaTheme="minorEastAsia"/>
              <w:lang w:eastAsia="ru-RU"/>
            </w:rPr>
          </w:pPr>
          <w:hyperlink w:anchor="_Toc199786257" w:history="1">
            <w:r w:rsidRPr="000E48F2">
              <w:rPr>
                <w:rStyle w:val="af6"/>
                <w:rFonts w:eastAsia="Times New Roman"/>
                <w:b/>
                <w:bCs/>
                <w:lang w:eastAsia="ru-RU"/>
              </w:rPr>
              <w:t>0,75</w:t>
            </w:r>
            <w:r w:rsidRPr="000E48F2">
              <w:rPr>
                <w:webHidden/>
              </w:rPr>
              <w:tab/>
            </w:r>
            <w:r w:rsidRPr="000E48F2">
              <w:rPr>
                <w:webHidden/>
              </w:rPr>
              <w:fldChar w:fldCharType="begin"/>
            </w:r>
            <w:r w:rsidRPr="000E48F2">
              <w:rPr>
                <w:webHidden/>
              </w:rPr>
              <w:instrText xml:space="preserve"> PAGEREF _Toc199786257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80107CD" w14:textId="526C1C79" w:rsidR="000E48F2" w:rsidRPr="000E48F2" w:rsidRDefault="000E48F2">
          <w:pPr>
            <w:pStyle w:val="22"/>
            <w:rPr>
              <w:rFonts w:eastAsiaTheme="minorEastAsia"/>
              <w:lang w:eastAsia="ru-RU"/>
            </w:rPr>
          </w:pPr>
          <w:hyperlink w:anchor="_Toc199786258" w:history="1">
            <w:r w:rsidRPr="000E48F2">
              <w:rPr>
                <w:rStyle w:val="af6"/>
                <w:rFonts w:eastAsia="Times New Roman"/>
                <w:b/>
                <w:bCs/>
                <w:lang w:eastAsia="ru-RU"/>
              </w:rPr>
              <w:t>0,75</w:t>
            </w:r>
            <w:r w:rsidRPr="000E48F2">
              <w:rPr>
                <w:webHidden/>
              </w:rPr>
              <w:tab/>
            </w:r>
            <w:r w:rsidRPr="000E48F2">
              <w:rPr>
                <w:webHidden/>
              </w:rPr>
              <w:fldChar w:fldCharType="begin"/>
            </w:r>
            <w:r w:rsidRPr="000E48F2">
              <w:rPr>
                <w:webHidden/>
              </w:rPr>
              <w:instrText xml:space="preserve"> PAGEREF _Toc199786258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A951D76" w14:textId="0277D80E" w:rsidR="000E48F2" w:rsidRPr="000E48F2" w:rsidRDefault="000E48F2">
          <w:pPr>
            <w:pStyle w:val="22"/>
            <w:rPr>
              <w:rFonts w:eastAsiaTheme="minorEastAsia"/>
              <w:lang w:eastAsia="ru-RU"/>
            </w:rPr>
          </w:pPr>
          <w:hyperlink w:anchor="_Toc199786259" w:history="1">
            <w:r w:rsidRPr="000E48F2">
              <w:rPr>
                <w:rStyle w:val="af6"/>
                <w:rFonts w:eastAsia="Times New Roman"/>
                <w:b/>
                <w:bCs/>
                <w:lang w:eastAsia="ru-RU"/>
              </w:rPr>
              <w:t>0,75</w:t>
            </w:r>
            <w:r w:rsidRPr="000E48F2">
              <w:rPr>
                <w:webHidden/>
              </w:rPr>
              <w:tab/>
            </w:r>
            <w:r w:rsidRPr="000E48F2">
              <w:rPr>
                <w:webHidden/>
              </w:rPr>
              <w:fldChar w:fldCharType="begin"/>
            </w:r>
            <w:r w:rsidRPr="000E48F2">
              <w:rPr>
                <w:webHidden/>
              </w:rPr>
              <w:instrText xml:space="preserve"> PAGEREF _Toc199786259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75981779" w14:textId="4456407D" w:rsidR="000E48F2" w:rsidRPr="000E48F2" w:rsidRDefault="000E48F2">
          <w:pPr>
            <w:pStyle w:val="22"/>
            <w:rPr>
              <w:rFonts w:eastAsiaTheme="minorEastAsia"/>
              <w:lang w:eastAsia="ru-RU"/>
            </w:rPr>
          </w:pPr>
          <w:hyperlink w:anchor="_Toc199786260" w:history="1">
            <w:r w:rsidRPr="000E48F2">
              <w:rPr>
                <w:rStyle w:val="af6"/>
                <w:rFonts w:eastAsia="Times New Roman"/>
                <w:b/>
                <w:bCs/>
                <w:lang w:eastAsia="ru-RU"/>
              </w:rPr>
              <w:t>0,75</w:t>
            </w:r>
            <w:r w:rsidRPr="000E48F2">
              <w:rPr>
                <w:webHidden/>
              </w:rPr>
              <w:tab/>
            </w:r>
            <w:r w:rsidRPr="000E48F2">
              <w:rPr>
                <w:webHidden/>
              </w:rPr>
              <w:fldChar w:fldCharType="begin"/>
            </w:r>
            <w:r w:rsidRPr="000E48F2">
              <w:rPr>
                <w:webHidden/>
              </w:rPr>
              <w:instrText xml:space="preserve"> PAGEREF _Toc199786260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6C97477" w14:textId="7CF8EF9B" w:rsidR="000E48F2" w:rsidRPr="000E48F2" w:rsidRDefault="000E48F2">
          <w:pPr>
            <w:pStyle w:val="22"/>
            <w:rPr>
              <w:rFonts w:eastAsiaTheme="minorEastAsia"/>
              <w:lang w:eastAsia="ru-RU"/>
            </w:rPr>
          </w:pPr>
          <w:hyperlink w:anchor="_Toc199786261" w:history="1">
            <w:r w:rsidRPr="000E48F2">
              <w:rPr>
                <w:rStyle w:val="af6"/>
                <w:rFonts w:eastAsia="Times New Roman"/>
                <w:b/>
                <w:bCs/>
                <w:lang w:eastAsia="ru-RU"/>
              </w:rPr>
              <w:t>0,75</w:t>
            </w:r>
            <w:r w:rsidRPr="000E48F2">
              <w:rPr>
                <w:webHidden/>
              </w:rPr>
              <w:tab/>
            </w:r>
            <w:r w:rsidRPr="000E48F2">
              <w:rPr>
                <w:webHidden/>
              </w:rPr>
              <w:fldChar w:fldCharType="begin"/>
            </w:r>
            <w:r w:rsidRPr="000E48F2">
              <w:rPr>
                <w:webHidden/>
              </w:rPr>
              <w:instrText xml:space="preserve"> PAGEREF _Toc199786261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985EEA4" w14:textId="3E1B51C8" w:rsidR="000E48F2" w:rsidRPr="000E48F2" w:rsidRDefault="000E48F2">
          <w:pPr>
            <w:pStyle w:val="22"/>
            <w:rPr>
              <w:rFonts w:eastAsiaTheme="minorEastAsia"/>
              <w:lang w:eastAsia="ru-RU"/>
            </w:rPr>
          </w:pPr>
          <w:hyperlink w:anchor="_Toc199786262" w:history="1">
            <w:r w:rsidRPr="000E48F2">
              <w:rPr>
                <w:rStyle w:val="af6"/>
                <w:rFonts w:eastAsia="Times New Roman"/>
                <w:b/>
                <w:bCs/>
                <w:lang w:eastAsia="ru-RU"/>
              </w:rPr>
              <w:t>5</w:t>
            </w:r>
            <w:r w:rsidRPr="000E48F2">
              <w:rPr>
                <w:webHidden/>
              </w:rPr>
              <w:tab/>
            </w:r>
            <w:r w:rsidRPr="000E48F2">
              <w:rPr>
                <w:webHidden/>
              </w:rPr>
              <w:fldChar w:fldCharType="begin"/>
            </w:r>
            <w:r w:rsidRPr="000E48F2">
              <w:rPr>
                <w:webHidden/>
              </w:rPr>
              <w:instrText xml:space="preserve"> PAGEREF _Toc199786262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220FBA0" w14:textId="077B8AAC" w:rsidR="000E48F2" w:rsidRPr="000E48F2" w:rsidRDefault="000E48F2">
          <w:pPr>
            <w:pStyle w:val="22"/>
            <w:rPr>
              <w:rFonts w:eastAsiaTheme="minorEastAsia"/>
              <w:lang w:eastAsia="ru-RU"/>
            </w:rPr>
          </w:pPr>
          <w:hyperlink w:anchor="_Toc199786263" w:history="1">
            <w:r w:rsidRPr="000E48F2">
              <w:rPr>
                <w:rStyle w:val="af6"/>
                <w:rFonts w:eastAsia="Times New Roman"/>
                <w:b/>
                <w:bCs/>
                <w:lang w:eastAsia="ru-RU"/>
              </w:rPr>
              <w:t>Индекс изменения операционных расходов</w:t>
            </w:r>
            <w:r w:rsidRPr="000E48F2">
              <w:rPr>
                <w:webHidden/>
              </w:rPr>
              <w:tab/>
            </w:r>
            <w:r w:rsidRPr="000E48F2">
              <w:rPr>
                <w:webHidden/>
              </w:rPr>
              <w:fldChar w:fldCharType="begin"/>
            </w:r>
            <w:r w:rsidRPr="000E48F2">
              <w:rPr>
                <w:webHidden/>
              </w:rPr>
              <w:instrText xml:space="preserve"> PAGEREF _Toc199786263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661C7C5" w14:textId="250A09F8" w:rsidR="000E48F2" w:rsidRPr="000E48F2" w:rsidRDefault="000E48F2">
          <w:pPr>
            <w:pStyle w:val="22"/>
            <w:rPr>
              <w:rFonts w:eastAsiaTheme="minorEastAsia"/>
              <w:lang w:eastAsia="ru-RU"/>
            </w:rPr>
          </w:pPr>
          <w:hyperlink w:anchor="_Toc199786264" w:history="1">
            <w:r w:rsidRPr="000E48F2">
              <w:rPr>
                <w:rStyle w:val="af6"/>
                <w:rFonts w:eastAsia="Times New Roman"/>
                <w:b/>
                <w:bCs/>
                <w:lang w:eastAsia="ru-RU"/>
              </w:rPr>
              <w:t>1,082</w:t>
            </w:r>
            <w:r w:rsidRPr="000E48F2">
              <w:rPr>
                <w:webHidden/>
              </w:rPr>
              <w:tab/>
            </w:r>
            <w:r w:rsidRPr="000E48F2">
              <w:rPr>
                <w:webHidden/>
              </w:rPr>
              <w:fldChar w:fldCharType="begin"/>
            </w:r>
            <w:r w:rsidRPr="000E48F2">
              <w:rPr>
                <w:webHidden/>
              </w:rPr>
              <w:instrText xml:space="preserve"> PAGEREF _Toc199786264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039B593" w14:textId="743C0990" w:rsidR="000E48F2" w:rsidRPr="000E48F2" w:rsidRDefault="000E48F2">
          <w:pPr>
            <w:pStyle w:val="22"/>
            <w:rPr>
              <w:rFonts w:eastAsiaTheme="minorEastAsia"/>
              <w:lang w:eastAsia="ru-RU"/>
            </w:rPr>
          </w:pPr>
          <w:hyperlink w:anchor="_Toc199786265" w:history="1">
            <w:r w:rsidRPr="000E48F2">
              <w:rPr>
                <w:rStyle w:val="af6"/>
                <w:rFonts w:eastAsia="Times New Roman"/>
                <w:b/>
                <w:bCs/>
                <w:lang w:eastAsia="ru-RU"/>
              </w:rPr>
              <w:t>1,043</w:t>
            </w:r>
            <w:r w:rsidRPr="000E48F2">
              <w:rPr>
                <w:webHidden/>
              </w:rPr>
              <w:tab/>
            </w:r>
            <w:r w:rsidRPr="000E48F2">
              <w:rPr>
                <w:webHidden/>
              </w:rPr>
              <w:fldChar w:fldCharType="begin"/>
            </w:r>
            <w:r w:rsidRPr="000E48F2">
              <w:rPr>
                <w:webHidden/>
              </w:rPr>
              <w:instrText xml:space="preserve"> PAGEREF _Toc199786265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0F78D30" w14:textId="1E4535C3" w:rsidR="000E48F2" w:rsidRPr="000E48F2" w:rsidRDefault="000E48F2">
          <w:pPr>
            <w:pStyle w:val="22"/>
            <w:rPr>
              <w:rFonts w:eastAsiaTheme="minorEastAsia"/>
              <w:lang w:eastAsia="ru-RU"/>
            </w:rPr>
          </w:pPr>
          <w:hyperlink w:anchor="_Toc199786266" w:history="1">
            <w:r w:rsidRPr="000E48F2">
              <w:rPr>
                <w:rStyle w:val="af6"/>
                <w:rFonts w:eastAsia="Times New Roman"/>
                <w:b/>
                <w:bCs/>
                <w:lang w:eastAsia="ru-RU"/>
              </w:rPr>
              <w:t>1,030</w:t>
            </w:r>
            <w:r w:rsidRPr="000E48F2">
              <w:rPr>
                <w:webHidden/>
              </w:rPr>
              <w:tab/>
            </w:r>
            <w:r w:rsidRPr="000E48F2">
              <w:rPr>
                <w:webHidden/>
              </w:rPr>
              <w:fldChar w:fldCharType="begin"/>
            </w:r>
            <w:r w:rsidRPr="000E48F2">
              <w:rPr>
                <w:webHidden/>
              </w:rPr>
              <w:instrText xml:space="preserve"> PAGEREF _Toc199786266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3F03A8A" w14:textId="17894E85" w:rsidR="000E48F2" w:rsidRPr="000E48F2" w:rsidRDefault="000E48F2">
          <w:pPr>
            <w:pStyle w:val="22"/>
            <w:rPr>
              <w:rFonts w:eastAsiaTheme="minorEastAsia"/>
              <w:lang w:eastAsia="ru-RU"/>
            </w:rPr>
          </w:pPr>
          <w:hyperlink w:anchor="_Toc199786267" w:history="1">
            <w:r w:rsidRPr="000E48F2">
              <w:rPr>
                <w:rStyle w:val="af6"/>
                <w:rFonts w:eastAsia="Times New Roman"/>
                <w:b/>
                <w:bCs/>
                <w:lang w:eastAsia="ru-RU"/>
              </w:rPr>
              <w:t>1,030</w:t>
            </w:r>
            <w:r w:rsidRPr="000E48F2">
              <w:rPr>
                <w:webHidden/>
              </w:rPr>
              <w:tab/>
            </w:r>
            <w:r w:rsidRPr="000E48F2">
              <w:rPr>
                <w:webHidden/>
              </w:rPr>
              <w:fldChar w:fldCharType="begin"/>
            </w:r>
            <w:r w:rsidRPr="000E48F2">
              <w:rPr>
                <w:webHidden/>
              </w:rPr>
              <w:instrText xml:space="preserve"> PAGEREF _Toc199786267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2027A47" w14:textId="77AA3151" w:rsidR="000E48F2" w:rsidRPr="000E48F2" w:rsidRDefault="000E48F2">
          <w:pPr>
            <w:pStyle w:val="22"/>
            <w:rPr>
              <w:rFonts w:eastAsiaTheme="minorEastAsia"/>
              <w:lang w:eastAsia="ru-RU"/>
            </w:rPr>
          </w:pPr>
          <w:hyperlink w:anchor="_Toc199786268" w:history="1">
            <w:r w:rsidRPr="000E48F2">
              <w:rPr>
                <w:rStyle w:val="af6"/>
                <w:rFonts w:eastAsia="Times New Roman"/>
                <w:b/>
                <w:bCs/>
                <w:lang w:eastAsia="ru-RU"/>
              </w:rPr>
              <w:t>1,030</w:t>
            </w:r>
            <w:r w:rsidRPr="000E48F2">
              <w:rPr>
                <w:webHidden/>
              </w:rPr>
              <w:tab/>
            </w:r>
            <w:r w:rsidRPr="000E48F2">
              <w:rPr>
                <w:webHidden/>
              </w:rPr>
              <w:fldChar w:fldCharType="begin"/>
            </w:r>
            <w:r w:rsidRPr="000E48F2">
              <w:rPr>
                <w:webHidden/>
              </w:rPr>
              <w:instrText xml:space="preserve"> PAGEREF _Toc199786268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419CDD5" w14:textId="3EA0D809" w:rsidR="000E48F2" w:rsidRPr="000E48F2" w:rsidRDefault="000E48F2">
          <w:pPr>
            <w:pStyle w:val="22"/>
            <w:rPr>
              <w:rFonts w:eastAsiaTheme="minorEastAsia"/>
              <w:lang w:eastAsia="ru-RU"/>
            </w:rPr>
          </w:pPr>
          <w:hyperlink w:anchor="_Toc199786269" w:history="1">
            <w:r w:rsidRPr="000E48F2">
              <w:rPr>
                <w:rStyle w:val="af6"/>
                <w:rFonts w:eastAsia="Times New Roman"/>
                <w:b/>
                <w:bCs/>
                <w:lang w:eastAsia="ru-RU"/>
              </w:rPr>
              <w:t>1,030</w:t>
            </w:r>
            <w:r w:rsidRPr="000E48F2">
              <w:rPr>
                <w:webHidden/>
              </w:rPr>
              <w:tab/>
            </w:r>
            <w:r w:rsidRPr="000E48F2">
              <w:rPr>
                <w:webHidden/>
              </w:rPr>
              <w:fldChar w:fldCharType="begin"/>
            </w:r>
            <w:r w:rsidRPr="000E48F2">
              <w:rPr>
                <w:webHidden/>
              </w:rPr>
              <w:instrText xml:space="preserve"> PAGEREF _Toc199786269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CFA4EA1" w14:textId="4EE27DE2" w:rsidR="000E48F2" w:rsidRPr="000E48F2" w:rsidRDefault="000E48F2">
          <w:pPr>
            <w:pStyle w:val="22"/>
            <w:rPr>
              <w:rFonts w:eastAsiaTheme="minorEastAsia"/>
              <w:lang w:eastAsia="ru-RU"/>
            </w:rPr>
          </w:pPr>
          <w:hyperlink w:anchor="_Toc199786270" w:history="1">
            <w:r w:rsidRPr="000E48F2">
              <w:rPr>
                <w:rStyle w:val="af6"/>
                <w:rFonts w:eastAsia="Times New Roman"/>
                <w:b/>
                <w:bCs/>
                <w:lang w:eastAsia="ru-RU"/>
              </w:rPr>
              <w:t>1,030</w:t>
            </w:r>
            <w:r w:rsidRPr="000E48F2">
              <w:rPr>
                <w:webHidden/>
              </w:rPr>
              <w:tab/>
            </w:r>
            <w:r w:rsidRPr="000E48F2">
              <w:rPr>
                <w:webHidden/>
              </w:rPr>
              <w:fldChar w:fldCharType="begin"/>
            </w:r>
            <w:r w:rsidRPr="000E48F2">
              <w:rPr>
                <w:webHidden/>
              </w:rPr>
              <w:instrText xml:space="preserve"> PAGEREF _Toc199786270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9A73FB2" w14:textId="62C3F698" w:rsidR="000E48F2" w:rsidRPr="000E48F2" w:rsidRDefault="000E48F2">
          <w:pPr>
            <w:pStyle w:val="22"/>
            <w:rPr>
              <w:rFonts w:eastAsiaTheme="minorEastAsia"/>
              <w:lang w:eastAsia="ru-RU"/>
            </w:rPr>
          </w:pPr>
          <w:hyperlink w:anchor="_Toc199786271" w:history="1">
            <w:r w:rsidRPr="000E48F2">
              <w:rPr>
                <w:rStyle w:val="af6"/>
                <w:rFonts w:eastAsia="Times New Roman"/>
                <w:b/>
                <w:bCs/>
                <w:lang w:eastAsia="ru-RU"/>
              </w:rPr>
              <w:t>1,030</w:t>
            </w:r>
            <w:r w:rsidRPr="000E48F2">
              <w:rPr>
                <w:webHidden/>
              </w:rPr>
              <w:tab/>
            </w:r>
            <w:r w:rsidRPr="000E48F2">
              <w:rPr>
                <w:webHidden/>
              </w:rPr>
              <w:fldChar w:fldCharType="begin"/>
            </w:r>
            <w:r w:rsidRPr="000E48F2">
              <w:rPr>
                <w:webHidden/>
              </w:rPr>
              <w:instrText xml:space="preserve"> PAGEREF _Toc199786271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04354E6" w14:textId="5EDEE2C8" w:rsidR="000E48F2" w:rsidRPr="000E48F2" w:rsidRDefault="000E48F2">
          <w:pPr>
            <w:pStyle w:val="12"/>
            <w:rPr>
              <w:rFonts w:eastAsiaTheme="minorEastAsia"/>
              <w:noProof/>
              <w:lang w:val="ru-RU" w:eastAsia="ru-RU"/>
            </w:rPr>
          </w:pPr>
          <w:hyperlink w:anchor="_Toc199786272" w:history="1">
            <w:r w:rsidRPr="000E48F2">
              <w:rPr>
                <w:rStyle w:val="af6"/>
                <w:rFonts w:eastAsia="Times New Roman"/>
                <w:b/>
                <w:bCs/>
                <w:noProof/>
                <w:lang w:eastAsia="ru-RU"/>
              </w:rPr>
              <w:t>II</w:t>
            </w:r>
            <w:r w:rsidRPr="000E48F2">
              <w:rPr>
                <w:noProof/>
                <w:webHidden/>
              </w:rPr>
              <w:tab/>
            </w:r>
            <w:r w:rsidRPr="000E48F2">
              <w:rPr>
                <w:noProof/>
                <w:webHidden/>
              </w:rPr>
              <w:fldChar w:fldCharType="begin"/>
            </w:r>
            <w:r w:rsidRPr="000E48F2">
              <w:rPr>
                <w:noProof/>
                <w:webHidden/>
              </w:rPr>
              <w:instrText xml:space="preserve"> PAGEREF _Toc199786272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21CCF19" w14:textId="158BB47F" w:rsidR="000E48F2" w:rsidRPr="000E48F2" w:rsidRDefault="000E48F2">
          <w:pPr>
            <w:pStyle w:val="12"/>
            <w:rPr>
              <w:rFonts w:eastAsiaTheme="minorEastAsia"/>
              <w:noProof/>
              <w:lang w:val="ru-RU" w:eastAsia="ru-RU"/>
            </w:rPr>
          </w:pPr>
          <w:hyperlink w:anchor="_Toc199786273" w:history="1">
            <w:r w:rsidRPr="000E48F2">
              <w:rPr>
                <w:rStyle w:val="af6"/>
                <w:rFonts w:eastAsia="Times New Roman"/>
                <w:b/>
                <w:bCs/>
                <w:noProof/>
                <w:lang w:eastAsia="ru-RU"/>
              </w:rPr>
              <w:t>Операционные (подконтрольные расходы)</w:t>
            </w:r>
            <w:r w:rsidRPr="000E48F2">
              <w:rPr>
                <w:noProof/>
                <w:webHidden/>
              </w:rPr>
              <w:tab/>
            </w:r>
            <w:r w:rsidRPr="000E48F2">
              <w:rPr>
                <w:noProof/>
                <w:webHidden/>
              </w:rPr>
              <w:fldChar w:fldCharType="begin"/>
            </w:r>
            <w:r w:rsidRPr="000E48F2">
              <w:rPr>
                <w:noProof/>
                <w:webHidden/>
              </w:rPr>
              <w:instrText xml:space="preserve"> PAGEREF _Toc199786273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641E03A" w14:textId="1B6503D4" w:rsidR="000E48F2" w:rsidRPr="000E48F2" w:rsidRDefault="000E48F2">
          <w:pPr>
            <w:pStyle w:val="12"/>
            <w:rPr>
              <w:rFonts w:eastAsiaTheme="minorEastAsia"/>
              <w:noProof/>
              <w:lang w:val="ru-RU" w:eastAsia="ru-RU"/>
            </w:rPr>
          </w:pPr>
          <w:hyperlink w:anchor="_Toc199786274" w:history="1">
            <w:r w:rsidRPr="000E48F2">
              <w:rPr>
                <w:rStyle w:val="af6"/>
                <w:rFonts w:eastAsia="Times New Roman"/>
                <w:b/>
                <w:bCs/>
                <w:noProof/>
                <w:lang w:eastAsia="ru-RU"/>
              </w:rPr>
              <w:t>15 945 522,72</w:t>
            </w:r>
            <w:r w:rsidRPr="000E48F2">
              <w:rPr>
                <w:noProof/>
                <w:webHidden/>
              </w:rPr>
              <w:tab/>
            </w:r>
            <w:r w:rsidRPr="000E48F2">
              <w:rPr>
                <w:noProof/>
                <w:webHidden/>
              </w:rPr>
              <w:fldChar w:fldCharType="begin"/>
            </w:r>
            <w:r w:rsidRPr="000E48F2">
              <w:rPr>
                <w:noProof/>
                <w:webHidden/>
              </w:rPr>
              <w:instrText xml:space="preserve"> PAGEREF _Toc199786274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843EB82" w14:textId="6F886023" w:rsidR="000E48F2" w:rsidRPr="000E48F2" w:rsidRDefault="000E48F2">
          <w:pPr>
            <w:pStyle w:val="12"/>
            <w:rPr>
              <w:rFonts w:eastAsiaTheme="minorEastAsia"/>
              <w:noProof/>
              <w:lang w:val="ru-RU" w:eastAsia="ru-RU"/>
            </w:rPr>
          </w:pPr>
          <w:hyperlink w:anchor="_Toc199786275" w:history="1">
            <w:r w:rsidRPr="000E48F2">
              <w:rPr>
                <w:rStyle w:val="af6"/>
                <w:rFonts w:eastAsia="Times New Roman"/>
                <w:b/>
                <w:bCs/>
                <w:noProof/>
                <w:lang w:eastAsia="ru-RU"/>
              </w:rPr>
              <w:t>16 638 515,14</w:t>
            </w:r>
            <w:r w:rsidRPr="000E48F2">
              <w:rPr>
                <w:noProof/>
                <w:webHidden/>
              </w:rPr>
              <w:tab/>
            </w:r>
            <w:r w:rsidRPr="000E48F2">
              <w:rPr>
                <w:noProof/>
                <w:webHidden/>
              </w:rPr>
              <w:fldChar w:fldCharType="begin"/>
            </w:r>
            <w:r w:rsidRPr="000E48F2">
              <w:rPr>
                <w:noProof/>
                <w:webHidden/>
              </w:rPr>
              <w:instrText xml:space="preserve"> PAGEREF _Toc199786275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0AEBD49" w14:textId="6E5FFB56" w:rsidR="000E48F2" w:rsidRPr="000E48F2" w:rsidRDefault="000E48F2">
          <w:pPr>
            <w:pStyle w:val="12"/>
            <w:rPr>
              <w:rFonts w:eastAsiaTheme="minorEastAsia"/>
              <w:noProof/>
              <w:lang w:val="ru-RU" w:eastAsia="ru-RU"/>
            </w:rPr>
          </w:pPr>
          <w:hyperlink w:anchor="_Toc199786276" w:history="1">
            <w:r w:rsidRPr="000E48F2">
              <w:rPr>
                <w:rStyle w:val="af6"/>
                <w:rFonts w:eastAsia="Times New Roman"/>
                <w:b/>
                <w:bCs/>
                <w:noProof/>
                <w:lang w:eastAsia="ru-RU"/>
              </w:rPr>
              <w:t>17 131 015,19</w:t>
            </w:r>
            <w:r w:rsidRPr="000E48F2">
              <w:rPr>
                <w:noProof/>
                <w:webHidden/>
              </w:rPr>
              <w:tab/>
            </w:r>
            <w:r w:rsidRPr="000E48F2">
              <w:rPr>
                <w:noProof/>
                <w:webHidden/>
              </w:rPr>
              <w:fldChar w:fldCharType="begin"/>
            </w:r>
            <w:r w:rsidRPr="000E48F2">
              <w:rPr>
                <w:noProof/>
                <w:webHidden/>
              </w:rPr>
              <w:instrText xml:space="preserve"> PAGEREF _Toc199786276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AA051F0" w14:textId="782ECFBC" w:rsidR="000E48F2" w:rsidRPr="000E48F2" w:rsidRDefault="000E48F2">
          <w:pPr>
            <w:pStyle w:val="12"/>
            <w:rPr>
              <w:rFonts w:eastAsiaTheme="minorEastAsia"/>
              <w:noProof/>
              <w:lang w:val="ru-RU" w:eastAsia="ru-RU"/>
            </w:rPr>
          </w:pPr>
          <w:hyperlink w:anchor="_Toc199786277" w:history="1">
            <w:r w:rsidRPr="000E48F2">
              <w:rPr>
                <w:rStyle w:val="af6"/>
                <w:rFonts w:eastAsia="Times New Roman"/>
                <w:b/>
                <w:bCs/>
                <w:noProof/>
                <w:lang w:eastAsia="ru-RU"/>
              </w:rPr>
              <w:t>17 638 093,24</w:t>
            </w:r>
            <w:r w:rsidRPr="000E48F2">
              <w:rPr>
                <w:noProof/>
                <w:webHidden/>
              </w:rPr>
              <w:tab/>
            </w:r>
            <w:r w:rsidRPr="000E48F2">
              <w:rPr>
                <w:noProof/>
                <w:webHidden/>
              </w:rPr>
              <w:fldChar w:fldCharType="begin"/>
            </w:r>
            <w:r w:rsidRPr="000E48F2">
              <w:rPr>
                <w:noProof/>
                <w:webHidden/>
              </w:rPr>
              <w:instrText xml:space="preserve"> PAGEREF _Toc199786277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3745BC6" w14:textId="5A450C8A" w:rsidR="000E48F2" w:rsidRPr="000E48F2" w:rsidRDefault="000E48F2">
          <w:pPr>
            <w:pStyle w:val="12"/>
            <w:rPr>
              <w:rFonts w:eastAsiaTheme="minorEastAsia"/>
              <w:noProof/>
              <w:lang w:val="ru-RU" w:eastAsia="ru-RU"/>
            </w:rPr>
          </w:pPr>
          <w:hyperlink w:anchor="_Toc199786278" w:history="1">
            <w:r w:rsidRPr="000E48F2">
              <w:rPr>
                <w:rStyle w:val="af6"/>
                <w:rFonts w:eastAsia="Times New Roman"/>
                <w:b/>
                <w:bCs/>
                <w:noProof/>
                <w:lang w:eastAsia="ru-RU"/>
              </w:rPr>
              <w:t>18 160 180,79</w:t>
            </w:r>
            <w:r w:rsidRPr="000E48F2">
              <w:rPr>
                <w:noProof/>
                <w:webHidden/>
              </w:rPr>
              <w:tab/>
            </w:r>
            <w:r w:rsidRPr="000E48F2">
              <w:rPr>
                <w:noProof/>
                <w:webHidden/>
              </w:rPr>
              <w:fldChar w:fldCharType="begin"/>
            </w:r>
            <w:r w:rsidRPr="000E48F2">
              <w:rPr>
                <w:noProof/>
                <w:webHidden/>
              </w:rPr>
              <w:instrText xml:space="preserve"> PAGEREF _Toc199786278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41F190DF" w14:textId="56C07FF6" w:rsidR="000E48F2" w:rsidRPr="000E48F2" w:rsidRDefault="000E48F2">
          <w:pPr>
            <w:pStyle w:val="12"/>
            <w:rPr>
              <w:rFonts w:eastAsiaTheme="minorEastAsia"/>
              <w:noProof/>
              <w:lang w:val="ru-RU" w:eastAsia="ru-RU"/>
            </w:rPr>
          </w:pPr>
          <w:hyperlink w:anchor="_Toc199786279" w:history="1">
            <w:r w:rsidRPr="000E48F2">
              <w:rPr>
                <w:rStyle w:val="af6"/>
                <w:rFonts w:eastAsia="Times New Roman"/>
                <w:b/>
                <w:bCs/>
                <w:noProof/>
                <w:lang w:eastAsia="ru-RU"/>
              </w:rPr>
              <w:t>18 697 722,15</w:t>
            </w:r>
            <w:r w:rsidRPr="000E48F2">
              <w:rPr>
                <w:noProof/>
                <w:webHidden/>
              </w:rPr>
              <w:tab/>
            </w:r>
            <w:r w:rsidRPr="000E48F2">
              <w:rPr>
                <w:noProof/>
                <w:webHidden/>
              </w:rPr>
              <w:fldChar w:fldCharType="begin"/>
            </w:r>
            <w:r w:rsidRPr="000E48F2">
              <w:rPr>
                <w:noProof/>
                <w:webHidden/>
              </w:rPr>
              <w:instrText xml:space="preserve"> PAGEREF _Toc199786279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B4FA1F6" w14:textId="2948EC5A" w:rsidR="000E48F2" w:rsidRPr="000E48F2" w:rsidRDefault="000E48F2">
          <w:pPr>
            <w:pStyle w:val="12"/>
            <w:rPr>
              <w:rFonts w:eastAsiaTheme="minorEastAsia"/>
              <w:noProof/>
              <w:lang w:val="ru-RU" w:eastAsia="ru-RU"/>
            </w:rPr>
          </w:pPr>
          <w:hyperlink w:anchor="_Toc199786280" w:history="1">
            <w:r w:rsidRPr="000E48F2">
              <w:rPr>
                <w:rStyle w:val="af6"/>
                <w:rFonts w:eastAsia="Times New Roman"/>
                <w:b/>
                <w:bCs/>
                <w:noProof/>
                <w:lang w:eastAsia="ru-RU"/>
              </w:rPr>
              <w:t>19 251 174,72</w:t>
            </w:r>
            <w:r w:rsidRPr="000E48F2">
              <w:rPr>
                <w:noProof/>
                <w:webHidden/>
              </w:rPr>
              <w:tab/>
            </w:r>
            <w:r w:rsidRPr="000E48F2">
              <w:rPr>
                <w:noProof/>
                <w:webHidden/>
              </w:rPr>
              <w:fldChar w:fldCharType="begin"/>
            </w:r>
            <w:r w:rsidRPr="000E48F2">
              <w:rPr>
                <w:noProof/>
                <w:webHidden/>
              </w:rPr>
              <w:instrText xml:space="preserve"> PAGEREF _Toc199786280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9054A3C" w14:textId="2539471B" w:rsidR="000E48F2" w:rsidRPr="000E48F2" w:rsidRDefault="000E48F2">
          <w:pPr>
            <w:pStyle w:val="12"/>
            <w:rPr>
              <w:rFonts w:eastAsiaTheme="minorEastAsia"/>
              <w:noProof/>
              <w:lang w:val="ru-RU" w:eastAsia="ru-RU"/>
            </w:rPr>
          </w:pPr>
          <w:hyperlink w:anchor="_Toc199786281" w:history="1">
            <w:r w:rsidRPr="000E48F2">
              <w:rPr>
                <w:rStyle w:val="af6"/>
                <w:rFonts w:eastAsia="Times New Roman"/>
                <w:b/>
                <w:bCs/>
                <w:noProof/>
                <w:lang w:eastAsia="ru-RU"/>
              </w:rPr>
              <w:t>19 821 009,49</w:t>
            </w:r>
            <w:r w:rsidRPr="000E48F2">
              <w:rPr>
                <w:noProof/>
                <w:webHidden/>
              </w:rPr>
              <w:tab/>
            </w:r>
            <w:r w:rsidRPr="000E48F2">
              <w:rPr>
                <w:noProof/>
                <w:webHidden/>
              </w:rPr>
              <w:fldChar w:fldCharType="begin"/>
            </w:r>
            <w:r w:rsidRPr="000E48F2">
              <w:rPr>
                <w:noProof/>
                <w:webHidden/>
              </w:rPr>
              <w:instrText xml:space="preserve"> PAGEREF _Toc199786281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AFDC0FC" w14:textId="05B8AE02" w:rsidR="000E48F2" w:rsidRPr="000E48F2" w:rsidRDefault="000E48F2">
          <w:pPr>
            <w:pStyle w:val="22"/>
            <w:rPr>
              <w:rFonts w:eastAsiaTheme="minorEastAsia"/>
              <w:lang w:eastAsia="ru-RU"/>
            </w:rPr>
          </w:pPr>
          <w:hyperlink w:anchor="_Toc199786282" w:history="1">
            <w:r w:rsidRPr="000E48F2">
              <w:rPr>
                <w:rStyle w:val="af6"/>
                <w:rFonts w:eastAsia="Times New Roman"/>
                <w:b/>
                <w:bCs/>
                <w:lang w:eastAsia="ru-RU"/>
              </w:rPr>
              <w:t>2.0</w:t>
            </w:r>
            <w:r w:rsidRPr="000E48F2">
              <w:rPr>
                <w:webHidden/>
              </w:rPr>
              <w:tab/>
            </w:r>
            <w:r w:rsidRPr="000E48F2">
              <w:rPr>
                <w:webHidden/>
              </w:rPr>
              <w:fldChar w:fldCharType="begin"/>
            </w:r>
            <w:r w:rsidRPr="000E48F2">
              <w:rPr>
                <w:webHidden/>
              </w:rPr>
              <w:instrText xml:space="preserve"> PAGEREF _Toc199786282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3E12736" w14:textId="64FD6EBA" w:rsidR="000E48F2" w:rsidRPr="000E48F2" w:rsidRDefault="000E48F2">
          <w:pPr>
            <w:pStyle w:val="22"/>
            <w:rPr>
              <w:rFonts w:eastAsiaTheme="minorEastAsia"/>
              <w:lang w:eastAsia="ru-RU"/>
            </w:rPr>
          </w:pPr>
          <w:hyperlink w:anchor="_Toc199786283" w:history="1">
            <w:r w:rsidRPr="000E48F2">
              <w:rPr>
                <w:rStyle w:val="af6"/>
                <w:rFonts w:eastAsia="Times New Roman"/>
                <w:b/>
                <w:bCs/>
                <w:lang w:eastAsia="ru-RU"/>
              </w:rPr>
              <w:t>базовый уровень операционных расходов</w:t>
            </w:r>
            <w:r w:rsidRPr="000E48F2">
              <w:rPr>
                <w:webHidden/>
              </w:rPr>
              <w:tab/>
            </w:r>
            <w:r w:rsidRPr="000E48F2">
              <w:rPr>
                <w:webHidden/>
              </w:rPr>
              <w:fldChar w:fldCharType="begin"/>
            </w:r>
            <w:r w:rsidRPr="000E48F2">
              <w:rPr>
                <w:webHidden/>
              </w:rPr>
              <w:instrText xml:space="preserve"> PAGEREF _Toc199786283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FAA2E24" w14:textId="74AD9708" w:rsidR="000E48F2" w:rsidRPr="000E48F2" w:rsidRDefault="000E48F2">
          <w:pPr>
            <w:pStyle w:val="22"/>
            <w:rPr>
              <w:rFonts w:eastAsiaTheme="minorEastAsia"/>
              <w:lang w:eastAsia="ru-RU"/>
            </w:rPr>
          </w:pPr>
          <w:hyperlink w:anchor="_Toc199786284" w:history="1">
            <w:r w:rsidRPr="000E48F2">
              <w:rPr>
                <w:rStyle w:val="af6"/>
                <w:rFonts w:eastAsia="Times New Roman"/>
                <w:b/>
                <w:bCs/>
                <w:lang w:eastAsia="ru-RU"/>
              </w:rPr>
              <w:t>15 223 618,72</w:t>
            </w:r>
            <w:r w:rsidRPr="000E48F2">
              <w:rPr>
                <w:webHidden/>
              </w:rPr>
              <w:tab/>
            </w:r>
            <w:r w:rsidRPr="000E48F2">
              <w:rPr>
                <w:webHidden/>
              </w:rPr>
              <w:fldChar w:fldCharType="begin"/>
            </w:r>
            <w:r w:rsidRPr="000E48F2">
              <w:rPr>
                <w:webHidden/>
              </w:rPr>
              <w:instrText xml:space="preserve"> PAGEREF _Toc199786284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EB8E7A8" w14:textId="41A3367C" w:rsidR="000E48F2" w:rsidRPr="000E48F2" w:rsidRDefault="000E48F2">
          <w:pPr>
            <w:pStyle w:val="12"/>
            <w:rPr>
              <w:rFonts w:eastAsiaTheme="minorEastAsia"/>
              <w:noProof/>
              <w:lang w:val="ru-RU" w:eastAsia="ru-RU"/>
            </w:rPr>
          </w:pPr>
          <w:hyperlink w:anchor="_Toc199786285" w:history="1">
            <w:r w:rsidRPr="000E48F2">
              <w:rPr>
                <w:rStyle w:val="af6"/>
                <w:rFonts w:eastAsia="Times New Roman"/>
                <w:b/>
                <w:bCs/>
                <w:noProof/>
                <w:lang w:eastAsia="ru-RU"/>
              </w:rPr>
              <w:t>III</w:t>
            </w:r>
            <w:r w:rsidRPr="000E48F2">
              <w:rPr>
                <w:noProof/>
                <w:webHidden/>
              </w:rPr>
              <w:tab/>
            </w:r>
            <w:r w:rsidRPr="000E48F2">
              <w:rPr>
                <w:noProof/>
                <w:webHidden/>
              </w:rPr>
              <w:fldChar w:fldCharType="begin"/>
            </w:r>
            <w:r w:rsidRPr="000E48F2">
              <w:rPr>
                <w:noProof/>
                <w:webHidden/>
              </w:rPr>
              <w:instrText xml:space="preserve"> PAGEREF _Toc199786285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69BE3F0" w14:textId="3D1B31BE" w:rsidR="000E48F2" w:rsidRPr="000E48F2" w:rsidRDefault="000E48F2">
          <w:pPr>
            <w:pStyle w:val="12"/>
            <w:rPr>
              <w:rFonts w:eastAsiaTheme="minorEastAsia"/>
              <w:noProof/>
              <w:lang w:val="ru-RU" w:eastAsia="ru-RU"/>
            </w:rPr>
          </w:pPr>
          <w:hyperlink w:anchor="_Toc199786286" w:history="1">
            <w:r w:rsidRPr="000E48F2">
              <w:rPr>
                <w:rStyle w:val="af6"/>
                <w:rFonts w:eastAsia="Times New Roman"/>
                <w:b/>
                <w:bCs/>
                <w:noProof/>
                <w:lang w:eastAsia="ru-RU"/>
              </w:rPr>
              <w:t>Неподконтрольные расходы</w:t>
            </w:r>
            <w:r w:rsidRPr="000E48F2">
              <w:rPr>
                <w:noProof/>
                <w:webHidden/>
              </w:rPr>
              <w:tab/>
            </w:r>
            <w:r w:rsidRPr="000E48F2">
              <w:rPr>
                <w:noProof/>
                <w:webHidden/>
              </w:rPr>
              <w:fldChar w:fldCharType="begin"/>
            </w:r>
            <w:r w:rsidRPr="000E48F2">
              <w:rPr>
                <w:noProof/>
                <w:webHidden/>
              </w:rPr>
              <w:instrText xml:space="preserve"> PAGEREF _Toc199786286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58421BD" w14:textId="1E28034E" w:rsidR="000E48F2" w:rsidRPr="000E48F2" w:rsidRDefault="000E48F2">
          <w:pPr>
            <w:pStyle w:val="12"/>
            <w:rPr>
              <w:rFonts w:eastAsiaTheme="minorEastAsia"/>
              <w:noProof/>
              <w:lang w:val="ru-RU" w:eastAsia="ru-RU"/>
            </w:rPr>
          </w:pPr>
          <w:hyperlink w:anchor="_Toc199786287" w:history="1">
            <w:r w:rsidRPr="000E48F2">
              <w:rPr>
                <w:rStyle w:val="af6"/>
                <w:rFonts w:eastAsia="Times New Roman"/>
                <w:b/>
                <w:bCs/>
                <w:noProof/>
                <w:lang w:eastAsia="ru-RU"/>
              </w:rPr>
              <w:t>4 277 358,15</w:t>
            </w:r>
            <w:r w:rsidRPr="000E48F2">
              <w:rPr>
                <w:noProof/>
                <w:webHidden/>
              </w:rPr>
              <w:tab/>
            </w:r>
            <w:r w:rsidRPr="000E48F2">
              <w:rPr>
                <w:noProof/>
                <w:webHidden/>
              </w:rPr>
              <w:fldChar w:fldCharType="begin"/>
            </w:r>
            <w:r w:rsidRPr="000E48F2">
              <w:rPr>
                <w:noProof/>
                <w:webHidden/>
              </w:rPr>
              <w:instrText xml:space="preserve"> PAGEREF _Toc199786287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90F284D" w14:textId="081BE2DB" w:rsidR="000E48F2" w:rsidRPr="000E48F2" w:rsidRDefault="000E48F2">
          <w:pPr>
            <w:pStyle w:val="12"/>
            <w:rPr>
              <w:rFonts w:eastAsiaTheme="minorEastAsia"/>
              <w:noProof/>
              <w:lang w:val="ru-RU" w:eastAsia="ru-RU"/>
            </w:rPr>
          </w:pPr>
          <w:hyperlink w:anchor="_Toc199786288" w:history="1">
            <w:r w:rsidRPr="000E48F2">
              <w:rPr>
                <w:rStyle w:val="af6"/>
                <w:rFonts w:eastAsia="Times New Roman"/>
                <w:b/>
                <w:bCs/>
                <w:noProof/>
                <w:lang w:eastAsia="ru-RU"/>
              </w:rPr>
              <w:t>4 501 025,23</w:t>
            </w:r>
            <w:r w:rsidRPr="000E48F2">
              <w:rPr>
                <w:noProof/>
                <w:webHidden/>
              </w:rPr>
              <w:tab/>
            </w:r>
            <w:r w:rsidRPr="000E48F2">
              <w:rPr>
                <w:noProof/>
                <w:webHidden/>
              </w:rPr>
              <w:fldChar w:fldCharType="begin"/>
            </w:r>
            <w:r w:rsidRPr="000E48F2">
              <w:rPr>
                <w:noProof/>
                <w:webHidden/>
              </w:rPr>
              <w:instrText xml:space="preserve"> PAGEREF _Toc199786288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3589E73E" w14:textId="0AD4863D" w:rsidR="000E48F2" w:rsidRPr="000E48F2" w:rsidRDefault="000E48F2">
          <w:pPr>
            <w:pStyle w:val="12"/>
            <w:rPr>
              <w:rFonts w:eastAsiaTheme="minorEastAsia"/>
              <w:noProof/>
              <w:lang w:val="ru-RU" w:eastAsia="ru-RU"/>
            </w:rPr>
          </w:pPr>
          <w:hyperlink w:anchor="_Toc199786289" w:history="1">
            <w:r w:rsidRPr="000E48F2">
              <w:rPr>
                <w:rStyle w:val="af6"/>
                <w:rFonts w:eastAsia="Times New Roman"/>
                <w:b/>
                <w:bCs/>
                <w:noProof/>
                <w:lang w:eastAsia="ru-RU"/>
              </w:rPr>
              <w:t>4 638 786,40</w:t>
            </w:r>
            <w:r w:rsidRPr="000E48F2">
              <w:rPr>
                <w:noProof/>
                <w:webHidden/>
              </w:rPr>
              <w:tab/>
            </w:r>
            <w:r w:rsidRPr="000E48F2">
              <w:rPr>
                <w:noProof/>
                <w:webHidden/>
              </w:rPr>
              <w:fldChar w:fldCharType="begin"/>
            </w:r>
            <w:r w:rsidRPr="000E48F2">
              <w:rPr>
                <w:noProof/>
                <w:webHidden/>
              </w:rPr>
              <w:instrText xml:space="preserve"> PAGEREF _Toc199786289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6790421" w14:textId="476667F5" w:rsidR="000E48F2" w:rsidRPr="000E48F2" w:rsidRDefault="000E48F2">
          <w:pPr>
            <w:pStyle w:val="12"/>
            <w:rPr>
              <w:rFonts w:eastAsiaTheme="minorEastAsia"/>
              <w:noProof/>
              <w:lang w:val="ru-RU" w:eastAsia="ru-RU"/>
            </w:rPr>
          </w:pPr>
          <w:hyperlink w:anchor="_Toc199786290" w:history="1">
            <w:r w:rsidRPr="000E48F2">
              <w:rPr>
                <w:rStyle w:val="af6"/>
                <w:rFonts w:eastAsia="Times New Roman"/>
                <w:b/>
                <w:bCs/>
                <w:noProof/>
                <w:lang w:eastAsia="ru-RU"/>
              </w:rPr>
              <w:t>4 777 633,61</w:t>
            </w:r>
            <w:r w:rsidRPr="000E48F2">
              <w:rPr>
                <w:noProof/>
                <w:webHidden/>
              </w:rPr>
              <w:tab/>
            </w:r>
            <w:r w:rsidRPr="000E48F2">
              <w:rPr>
                <w:noProof/>
                <w:webHidden/>
              </w:rPr>
              <w:fldChar w:fldCharType="begin"/>
            </w:r>
            <w:r w:rsidRPr="000E48F2">
              <w:rPr>
                <w:noProof/>
                <w:webHidden/>
              </w:rPr>
              <w:instrText xml:space="preserve"> PAGEREF _Toc199786290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6BA007DB" w14:textId="7233FDEB" w:rsidR="000E48F2" w:rsidRPr="000E48F2" w:rsidRDefault="000E48F2">
          <w:pPr>
            <w:pStyle w:val="12"/>
            <w:rPr>
              <w:rFonts w:eastAsiaTheme="minorEastAsia"/>
              <w:noProof/>
              <w:lang w:val="ru-RU" w:eastAsia="ru-RU"/>
            </w:rPr>
          </w:pPr>
          <w:hyperlink w:anchor="_Toc199786291" w:history="1">
            <w:r w:rsidRPr="000E48F2">
              <w:rPr>
                <w:rStyle w:val="af6"/>
                <w:rFonts w:eastAsia="Times New Roman"/>
                <w:b/>
                <w:bCs/>
                <w:noProof/>
                <w:lang w:eastAsia="ru-RU"/>
              </w:rPr>
              <w:t>4 920 675,48</w:t>
            </w:r>
            <w:r w:rsidRPr="000E48F2">
              <w:rPr>
                <w:noProof/>
                <w:webHidden/>
              </w:rPr>
              <w:tab/>
            </w:r>
            <w:r w:rsidRPr="000E48F2">
              <w:rPr>
                <w:noProof/>
                <w:webHidden/>
              </w:rPr>
              <w:fldChar w:fldCharType="begin"/>
            </w:r>
            <w:r w:rsidRPr="000E48F2">
              <w:rPr>
                <w:noProof/>
                <w:webHidden/>
              </w:rPr>
              <w:instrText xml:space="preserve"> PAGEREF _Toc199786291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755A3A4A" w14:textId="3839EDFD" w:rsidR="000E48F2" w:rsidRPr="000E48F2" w:rsidRDefault="000E48F2">
          <w:pPr>
            <w:pStyle w:val="12"/>
            <w:rPr>
              <w:rFonts w:eastAsiaTheme="minorEastAsia"/>
              <w:noProof/>
              <w:lang w:val="ru-RU" w:eastAsia="ru-RU"/>
            </w:rPr>
          </w:pPr>
          <w:hyperlink w:anchor="_Toc199786292" w:history="1">
            <w:r w:rsidRPr="000E48F2">
              <w:rPr>
                <w:rStyle w:val="af6"/>
                <w:rFonts w:eastAsia="Times New Roman"/>
                <w:b/>
                <w:bCs/>
                <w:noProof/>
                <w:lang w:eastAsia="ru-RU"/>
              </w:rPr>
              <w:t>5 067 046,05</w:t>
            </w:r>
            <w:r w:rsidRPr="000E48F2">
              <w:rPr>
                <w:noProof/>
                <w:webHidden/>
              </w:rPr>
              <w:tab/>
            </w:r>
            <w:r w:rsidRPr="000E48F2">
              <w:rPr>
                <w:noProof/>
                <w:webHidden/>
              </w:rPr>
              <w:fldChar w:fldCharType="begin"/>
            </w:r>
            <w:r w:rsidRPr="000E48F2">
              <w:rPr>
                <w:noProof/>
                <w:webHidden/>
              </w:rPr>
              <w:instrText xml:space="preserve"> PAGEREF _Toc199786292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217B3214" w14:textId="52B34894" w:rsidR="000E48F2" w:rsidRPr="000E48F2" w:rsidRDefault="000E48F2">
          <w:pPr>
            <w:pStyle w:val="12"/>
            <w:rPr>
              <w:rFonts w:eastAsiaTheme="minorEastAsia"/>
              <w:noProof/>
              <w:lang w:val="ru-RU" w:eastAsia="ru-RU"/>
            </w:rPr>
          </w:pPr>
          <w:hyperlink w:anchor="_Toc199786293" w:history="1">
            <w:r w:rsidRPr="000E48F2">
              <w:rPr>
                <w:rStyle w:val="af6"/>
                <w:rFonts w:eastAsia="Times New Roman"/>
                <w:b/>
                <w:bCs/>
                <w:noProof/>
                <w:lang w:eastAsia="ru-RU"/>
              </w:rPr>
              <w:t>5 218 249,47</w:t>
            </w:r>
            <w:r w:rsidRPr="000E48F2">
              <w:rPr>
                <w:noProof/>
                <w:webHidden/>
              </w:rPr>
              <w:tab/>
            </w:r>
            <w:r w:rsidRPr="000E48F2">
              <w:rPr>
                <w:noProof/>
                <w:webHidden/>
              </w:rPr>
              <w:fldChar w:fldCharType="begin"/>
            </w:r>
            <w:r w:rsidRPr="000E48F2">
              <w:rPr>
                <w:noProof/>
                <w:webHidden/>
              </w:rPr>
              <w:instrText xml:space="preserve"> PAGEREF _Toc199786293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0E3CF339" w14:textId="1FA16915" w:rsidR="000E48F2" w:rsidRPr="000E48F2" w:rsidRDefault="000E48F2">
          <w:pPr>
            <w:pStyle w:val="12"/>
            <w:rPr>
              <w:rFonts w:eastAsiaTheme="minorEastAsia"/>
              <w:noProof/>
              <w:lang w:val="ru-RU" w:eastAsia="ru-RU"/>
            </w:rPr>
          </w:pPr>
          <w:hyperlink w:anchor="_Toc199786294" w:history="1">
            <w:r w:rsidRPr="000E48F2">
              <w:rPr>
                <w:rStyle w:val="af6"/>
                <w:rFonts w:eastAsia="Times New Roman"/>
                <w:b/>
                <w:bCs/>
                <w:noProof/>
                <w:lang w:eastAsia="ru-RU"/>
              </w:rPr>
              <w:t>5 374 269,07</w:t>
            </w:r>
            <w:r w:rsidRPr="000E48F2">
              <w:rPr>
                <w:noProof/>
                <w:webHidden/>
              </w:rPr>
              <w:tab/>
            </w:r>
            <w:r w:rsidRPr="000E48F2">
              <w:rPr>
                <w:noProof/>
                <w:webHidden/>
              </w:rPr>
              <w:fldChar w:fldCharType="begin"/>
            </w:r>
            <w:r w:rsidRPr="000E48F2">
              <w:rPr>
                <w:noProof/>
                <w:webHidden/>
              </w:rPr>
              <w:instrText xml:space="preserve"> PAGEREF _Toc199786294 \h </w:instrText>
            </w:r>
            <w:r w:rsidRPr="000E48F2">
              <w:rPr>
                <w:noProof/>
                <w:webHidden/>
              </w:rPr>
            </w:r>
            <w:r w:rsidRPr="000E48F2">
              <w:rPr>
                <w:noProof/>
                <w:webHidden/>
              </w:rPr>
              <w:fldChar w:fldCharType="separate"/>
            </w:r>
            <w:r w:rsidRPr="000E48F2">
              <w:rPr>
                <w:noProof/>
                <w:webHidden/>
              </w:rPr>
              <w:t>199</w:t>
            </w:r>
            <w:r w:rsidRPr="000E48F2">
              <w:rPr>
                <w:noProof/>
                <w:webHidden/>
              </w:rPr>
              <w:fldChar w:fldCharType="end"/>
            </w:r>
          </w:hyperlink>
        </w:p>
        <w:p w14:paraId="534B8FE6" w14:textId="15F0B1AC" w:rsidR="000E48F2" w:rsidRPr="000E48F2" w:rsidRDefault="000E48F2">
          <w:pPr>
            <w:pStyle w:val="22"/>
            <w:rPr>
              <w:rFonts w:eastAsiaTheme="minorEastAsia"/>
              <w:lang w:eastAsia="ru-RU"/>
            </w:rPr>
          </w:pPr>
          <w:hyperlink w:anchor="_Toc199786295" w:history="1">
            <w:r w:rsidRPr="000E48F2">
              <w:rPr>
                <w:rStyle w:val="af6"/>
                <w:rFonts w:eastAsia="Times New Roman"/>
                <w:b/>
                <w:bCs/>
                <w:lang w:eastAsia="ru-RU"/>
              </w:rPr>
              <w:t>3.1</w:t>
            </w:r>
            <w:r w:rsidRPr="000E48F2">
              <w:rPr>
                <w:webHidden/>
              </w:rPr>
              <w:tab/>
            </w:r>
            <w:r w:rsidRPr="000E48F2">
              <w:rPr>
                <w:webHidden/>
              </w:rPr>
              <w:fldChar w:fldCharType="begin"/>
            </w:r>
            <w:r w:rsidRPr="000E48F2">
              <w:rPr>
                <w:webHidden/>
              </w:rPr>
              <w:instrText xml:space="preserve"> PAGEREF _Toc199786295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4DC3B41" w14:textId="74854B68" w:rsidR="000E48F2" w:rsidRPr="000E48F2" w:rsidRDefault="000E48F2">
          <w:pPr>
            <w:pStyle w:val="22"/>
            <w:rPr>
              <w:rFonts w:eastAsiaTheme="minorEastAsia"/>
              <w:lang w:eastAsia="ru-RU"/>
            </w:rPr>
          </w:pPr>
          <w:hyperlink w:anchor="_Toc199786296" w:history="1">
            <w:r w:rsidRPr="000E48F2">
              <w:rPr>
                <w:rStyle w:val="af6"/>
                <w:rFonts w:eastAsia="Times New Roman"/>
                <w:b/>
                <w:bCs/>
                <w:lang w:eastAsia="ru-RU"/>
              </w:rPr>
              <w:t>расходы на оплату услуг, оказываемых организациями, осуществляющими регулируемую деятельность</w:t>
            </w:r>
            <w:r w:rsidRPr="000E48F2">
              <w:rPr>
                <w:webHidden/>
              </w:rPr>
              <w:tab/>
            </w:r>
            <w:r w:rsidRPr="000E48F2">
              <w:rPr>
                <w:webHidden/>
              </w:rPr>
              <w:fldChar w:fldCharType="begin"/>
            </w:r>
            <w:r w:rsidRPr="000E48F2">
              <w:rPr>
                <w:webHidden/>
              </w:rPr>
              <w:instrText xml:space="preserve"> PAGEREF _Toc199786296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FD9F824" w14:textId="58648A16" w:rsidR="000E48F2" w:rsidRPr="000E48F2" w:rsidRDefault="000E48F2">
          <w:pPr>
            <w:pStyle w:val="22"/>
            <w:rPr>
              <w:rFonts w:eastAsiaTheme="minorEastAsia"/>
              <w:lang w:eastAsia="ru-RU"/>
            </w:rPr>
          </w:pPr>
          <w:hyperlink w:anchor="_Toc199786297" w:history="1">
            <w:r w:rsidRPr="000E48F2">
              <w:rPr>
                <w:rStyle w:val="af6"/>
                <w:rFonts w:eastAsia="Times New Roman"/>
                <w:b/>
                <w:bCs/>
                <w:lang w:eastAsia="ru-RU"/>
              </w:rPr>
              <w:t>4 759,50</w:t>
            </w:r>
            <w:r w:rsidRPr="000E48F2">
              <w:rPr>
                <w:webHidden/>
              </w:rPr>
              <w:tab/>
            </w:r>
            <w:r w:rsidRPr="000E48F2">
              <w:rPr>
                <w:webHidden/>
              </w:rPr>
              <w:fldChar w:fldCharType="begin"/>
            </w:r>
            <w:r w:rsidRPr="000E48F2">
              <w:rPr>
                <w:webHidden/>
              </w:rPr>
              <w:instrText xml:space="preserve"> PAGEREF _Toc199786297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8115A83" w14:textId="0786D936" w:rsidR="000E48F2" w:rsidRPr="000E48F2" w:rsidRDefault="000E48F2">
          <w:pPr>
            <w:pStyle w:val="22"/>
            <w:rPr>
              <w:rFonts w:eastAsiaTheme="minorEastAsia"/>
              <w:lang w:eastAsia="ru-RU"/>
            </w:rPr>
          </w:pPr>
          <w:hyperlink w:anchor="_Toc199786298" w:history="1">
            <w:r w:rsidRPr="000E48F2">
              <w:rPr>
                <w:rStyle w:val="af6"/>
                <w:rFonts w:eastAsia="Times New Roman"/>
                <w:b/>
                <w:bCs/>
                <w:lang w:eastAsia="ru-RU"/>
              </w:rPr>
              <w:t>5 016,52</w:t>
            </w:r>
            <w:r w:rsidRPr="000E48F2">
              <w:rPr>
                <w:webHidden/>
              </w:rPr>
              <w:tab/>
            </w:r>
            <w:r w:rsidRPr="000E48F2">
              <w:rPr>
                <w:webHidden/>
              </w:rPr>
              <w:fldChar w:fldCharType="begin"/>
            </w:r>
            <w:r w:rsidRPr="000E48F2">
              <w:rPr>
                <w:webHidden/>
              </w:rPr>
              <w:instrText xml:space="preserve"> PAGEREF _Toc199786298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CCA40D5" w14:textId="2E81F297" w:rsidR="000E48F2" w:rsidRPr="000E48F2" w:rsidRDefault="000E48F2">
          <w:pPr>
            <w:pStyle w:val="22"/>
            <w:rPr>
              <w:rFonts w:eastAsiaTheme="minorEastAsia"/>
              <w:lang w:eastAsia="ru-RU"/>
            </w:rPr>
          </w:pPr>
          <w:hyperlink w:anchor="_Toc199786299" w:history="1">
            <w:r w:rsidRPr="000E48F2">
              <w:rPr>
                <w:rStyle w:val="af6"/>
                <w:rFonts w:eastAsia="Times New Roman"/>
                <w:b/>
                <w:bCs/>
                <w:lang w:eastAsia="ru-RU"/>
              </w:rPr>
              <w:t>5 217,18</w:t>
            </w:r>
            <w:r w:rsidRPr="000E48F2">
              <w:rPr>
                <w:webHidden/>
              </w:rPr>
              <w:tab/>
            </w:r>
            <w:r w:rsidRPr="000E48F2">
              <w:rPr>
                <w:webHidden/>
              </w:rPr>
              <w:fldChar w:fldCharType="begin"/>
            </w:r>
            <w:r w:rsidRPr="000E48F2">
              <w:rPr>
                <w:webHidden/>
              </w:rPr>
              <w:instrText xml:space="preserve"> PAGEREF _Toc199786299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6262523" w14:textId="50B939C8" w:rsidR="000E48F2" w:rsidRPr="000E48F2" w:rsidRDefault="000E48F2">
          <w:pPr>
            <w:pStyle w:val="22"/>
            <w:rPr>
              <w:rFonts w:eastAsiaTheme="minorEastAsia"/>
              <w:lang w:eastAsia="ru-RU"/>
            </w:rPr>
          </w:pPr>
          <w:hyperlink w:anchor="_Toc199786300" w:history="1">
            <w:r w:rsidRPr="000E48F2">
              <w:rPr>
                <w:rStyle w:val="af6"/>
                <w:rFonts w:eastAsia="Times New Roman"/>
                <w:b/>
                <w:bCs/>
                <w:lang w:eastAsia="ru-RU"/>
              </w:rPr>
              <w:t>5 425,86</w:t>
            </w:r>
            <w:r w:rsidRPr="000E48F2">
              <w:rPr>
                <w:webHidden/>
              </w:rPr>
              <w:tab/>
            </w:r>
            <w:r w:rsidRPr="000E48F2">
              <w:rPr>
                <w:webHidden/>
              </w:rPr>
              <w:fldChar w:fldCharType="begin"/>
            </w:r>
            <w:r w:rsidRPr="000E48F2">
              <w:rPr>
                <w:webHidden/>
              </w:rPr>
              <w:instrText xml:space="preserve"> PAGEREF _Toc199786300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06B8FED" w14:textId="742A5C1B" w:rsidR="000E48F2" w:rsidRPr="000E48F2" w:rsidRDefault="000E48F2">
          <w:pPr>
            <w:pStyle w:val="22"/>
            <w:rPr>
              <w:rFonts w:eastAsiaTheme="minorEastAsia"/>
              <w:lang w:eastAsia="ru-RU"/>
            </w:rPr>
          </w:pPr>
          <w:hyperlink w:anchor="_Toc199786301" w:history="1">
            <w:r w:rsidRPr="000E48F2">
              <w:rPr>
                <w:rStyle w:val="af6"/>
                <w:rFonts w:eastAsia="Times New Roman"/>
                <w:b/>
                <w:bCs/>
                <w:lang w:eastAsia="ru-RU"/>
              </w:rPr>
              <w:t>5 642,90</w:t>
            </w:r>
            <w:r w:rsidRPr="000E48F2">
              <w:rPr>
                <w:webHidden/>
              </w:rPr>
              <w:tab/>
            </w:r>
            <w:r w:rsidRPr="000E48F2">
              <w:rPr>
                <w:webHidden/>
              </w:rPr>
              <w:fldChar w:fldCharType="begin"/>
            </w:r>
            <w:r w:rsidRPr="000E48F2">
              <w:rPr>
                <w:webHidden/>
              </w:rPr>
              <w:instrText xml:space="preserve"> PAGEREF _Toc199786301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97D3345" w14:textId="234B1BDF" w:rsidR="000E48F2" w:rsidRPr="000E48F2" w:rsidRDefault="000E48F2">
          <w:pPr>
            <w:pStyle w:val="22"/>
            <w:rPr>
              <w:rFonts w:eastAsiaTheme="minorEastAsia"/>
              <w:lang w:eastAsia="ru-RU"/>
            </w:rPr>
          </w:pPr>
          <w:hyperlink w:anchor="_Toc199786302" w:history="1">
            <w:r w:rsidRPr="000E48F2">
              <w:rPr>
                <w:rStyle w:val="af6"/>
                <w:rFonts w:eastAsia="Times New Roman"/>
                <w:b/>
                <w:bCs/>
                <w:lang w:eastAsia="ru-RU"/>
              </w:rPr>
              <w:t>5 868,61</w:t>
            </w:r>
            <w:r w:rsidRPr="000E48F2">
              <w:rPr>
                <w:webHidden/>
              </w:rPr>
              <w:tab/>
            </w:r>
            <w:r w:rsidRPr="000E48F2">
              <w:rPr>
                <w:webHidden/>
              </w:rPr>
              <w:fldChar w:fldCharType="begin"/>
            </w:r>
            <w:r w:rsidRPr="000E48F2">
              <w:rPr>
                <w:webHidden/>
              </w:rPr>
              <w:instrText xml:space="preserve"> PAGEREF _Toc199786302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3248C13" w14:textId="7DB481F8" w:rsidR="000E48F2" w:rsidRPr="000E48F2" w:rsidRDefault="000E48F2">
          <w:pPr>
            <w:pStyle w:val="22"/>
            <w:rPr>
              <w:rFonts w:eastAsiaTheme="minorEastAsia"/>
              <w:lang w:eastAsia="ru-RU"/>
            </w:rPr>
          </w:pPr>
          <w:hyperlink w:anchor="_Toc199786303" w:history="1">
            <w:r w:rsidRPr="000E48F2">
              <w:rPr>
                <w:rStyle w:val="af6"/>
                <w:rFonts w:eastAsia="Times New Roman"/>
                <w:b/>
                <w:bCs/>
                <w:lang w:eastAsia="ru-RU"/>
              </w:rPr>
              <w:t>6 103,36</w:t>
            </w:r>
            <w:r w:rsidRPr="000E48F2">
              <w:rPr>
                <w:webHidden/>
              </w:rPr>
              <w:tab/>
            </w:r>
            <w:r w:rsidRPr="000E48F2">
              <w:rPr>
                <w:webHidden/>
              </w:rPr>
              <w:fldChar w:fldCharType="begin"/>
            </w:r>
            <w:r w:rsidRPr="000E48F2">
              <w:rPr>
                <w:webHidden/>
              </w:rPr>
              <w:instrText xml:space="preserve"> PAGEREF _Toc199786303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C1E7C9C" w14:textId="21088FD7" w:rsidR="000E48F2" w:rsidRPr="000E48F2" w:rsidRDefault="000E48F2">
          <w:pPr>
            <w:pStyle w:val="22"/>
            <w:rPr>
              <w:rFonts w:eastAsiaTheme="minorEastAsia"/>
              <w:lang w:eastAsia="ru-RU"/>
            </w:rPr>
          </w:pPr>
          <w:hyperlink w:anchor="_Toc199786304" w:history="1">
            <w:r w:rsidRPr="000E48F2">
              <w:rPr>
                <w:rStyle w:val="af6"/>
                <w:rFonts w:eastAsia="Times New Roman"/>
                <w:b/>
                <w:bCs/>
                <w:lang w:eastAsia="ru-RU"/>
              </w:rPr>
              <w:t>6 347,49</w:t>
            </w:r>
            <w:r w:rsidRPr="000E48F2">
              <w:rPr>
                <w:webHidden/>
              </w:rPr>
              <w:tab/>
            </w:r>
            <w:r w:rsidRPr="000E48F2">
              <w:rPr>
                <w:webHidden/>
              </w:rPr>
              <w:fldChar w:fldCharType="begin"/>
            </w:r>
            <w:r w:rsidRPr="000E48F2">
              <w:rPr>
                <w:webHidden/>
              </w:rPr>
              <w:instrText xml:space="preserve"> PAGEREF _Toc199786304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89F3FFE" w14:textId="183B703C" w:rsidR="000E48F2" w:rsidRPr="000E48F2" w:rsidRDefault="000E48F2">
          <w:pPr>
            <w:pStyle w:val="22"/>
            <w:rPr>
              <w:rFonts w:eastAsiaTheme="minorEastAsia"/>
              <w:lang w:eastAsia="ru-RU"/>
            </w:rPr>
          </w:pPr>
          <w:hyperlink w:anchor="_Toc199786305" w:history="1">
            <w:r w:rsidRPr="000E48F2">
              <w:rPr>
                <w:rStyle w:val="af6"/>
                <w:rFonts w:eastAsia="Times New Roman"/>
                <w:b/>
                <w:bCs/>
                <w:lang w:eastAsia="ru-RU"/>
              </w:rPr>
              <w:t>3.2</w:t>
            </w:r>
            <w:r w:rsidRPr="000E48F2">
              <w:rPr>
                <w:webHidden/>
              </w:rPr>
              <w:tab/>
            </w:r>
            <w:r w:rsidRPr="000E48F2">
              <w:rPr>
                <w:webHidden/>
              </w:rPr>
              <w:fldChar w:fldCharType="begin"/>
            </w:r>
            <w:r w:rsidRPr="000E48F2">
              <w:rPr>
                <w:webHidden/>
              </w:rPr>
              <w:instrText xml:space="preserve"> PAGEREF _Toc199786305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066CC84" w14:textId="396E8AD7" w:rsidR="000E48F2" w:rsidRPr="000E48F2" w:rsidRDefault="000E48F2">
          <w:pPr>
            <w:pStyle w:val="22"/>
            <w:rPr>
              <w:rFonts w:eastAsiaTheme="minorEastAsia"/>
              <w:lang w:eastAsia="ru-RU"/>
            </w:rPr>
          </w:pPr>
          <w:hyperlink w:anchor="_Toc199786306" w:history="1">
            <w:r w:rsidRPr="000E48F2">
              <w:rPr>
                <w:rStyle w:val="af6"/>
                <w:rFonts w:eastAsia="Times New Roman"/>
                <w:b/>
                <w:bCs/>
                <w:lang w:eastAsia="ru-RU"/>
              </w:rPr>
              <w:t>арендная плата, концессионная плата, лизинговые платежи всего, в том числе:</w:t>
            </w:r>
            <w:r w:rsidRPr="000E48F2">
              <w:rPr>
                <w:webHidden/>
              </w:rPr>
              <w:tab/>
            </w:r>
            <w:r w:rsidRPr="000E48F2">
              <w:rPr>
                <w:webHidden/>
              </w:rPr>
              <w:fldChar w:fldCharType="begin"/>
            </w:r>
            <w:r w:rsidRPr="000E48F2">
              <w:rPr>
                <w:webHidden/>
              </w:rPr>
              <w:instrText xml:space="preserve"> PAGEREF _Toc199786306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2C0A43E" w14:textId="14389F5E" w:rsidR="000E48F2" w:rsidRPr="000E48F2" w:rsidRDefault="000E48F2">
          <w:pPr>
            <w:pStyle w:val="22"/>
            <w:rPr>
              <w:rFonts w:eastAsiaTheme="minorEastAsia"/>
              <w:lang w:eastAsia="ru-RU"/>
            </w:rPr>
          </w:pPr>
          <w:hyperlink w:anchor="_Toc19978630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_Toc199786307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369B284" w14:textId="00459A3D" w:rsidR="000E48F2" w:rsidRPr="000E48F2" w:rsidRDefault="000E48F2">
          <w:pPr>
            <w:pStyle w:val="22"/>
            <w:rPr>
              <w:rFonts w:eastAsiaTheme="minorEastAsia"/>
              <w:lang w:eastAsia="ru-RU"/>
            </w:rPr>
          </w:pPr>
          <w:hyperlink w:anchor="_Toc19978630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_Toc199786308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8F2638C" w14:textId="1823053F" w:rsidR="000E48F2" w:rsidRPr="000E48F2" w:rsidRDefault="000E48F2">
          <w:pPr>
            <w:pStyle w:val="22"/>
            <w:rPr>
              <w:rFonts w:eastAsiaTheme="minorEastAsia"/>
              <w:lang w:eastAsia="ru-RU"/>
            </w:rPr>
          </w:pPr>
          <w:hyperlink w:anchor="_Toc19978630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_Toc199786309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5E1B36C" w14:textId="77DDB51F" w:rsidR="000E48F2" w:rsidRPr="000E48F2" w:rsidRDefault="000E48F2">
          <w:pPr>
            <w:pStyle w:val="22"/>
            <w:rPr>
              <w:rFonts w:eastAsiaTheme="minorEastAsia"/>
              <w:lang w:eastAsia="ru-RU"/>
            </w:rPr>
          </w:pPr>
          <w:hyperlink w:anchor="_Toc19978631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_Toc199786310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EAD0D99" w14:textId="5250CF1E" w:rsidR="000E48F2" w:rsidRPr="000E48F2" w:rsidRDefault="000E48F2">
          <w:pPr>
            <w:pStyle w:val="22"/>
            <w:rPr>
              <w:rFonts w:eastAsiaTheme="minorEastAsia"/>
              <w:lang w:eastAsia="ru-RU"/>
            </w:rPr>
          </w:pPr>
          <w:hyperlink w:anchor="_Toc19978631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_Toc199786311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FEF9ED8" w14:textId="50857D03" w:rsidR="000E48F2" w:rsidRPr="000E48F2" w:rsidRDefault="000E48F2">
          <w:pPr>
            <w:pStyle w:val="22"/>
            <w:rPr>
              <w:rFonts w:eastAsiaTheme="minorEastAsia"/>
              <w:lang w:eastAsia="ru-RU"/>
            </w:rPr>
          </w:pPr>
          <w:hyperlink w:anchor="_Toc19978631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_Toc199786312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6AD8C67" w14:textId="17E93E8C" w:rsidR="000E48F2" w:rsidRPr="000E48F2" w:rsidRDefault="000E48F2">
          <w:pPr>
            <w:pStyle w:val="22"/>
            <w:rPr>
              <w:rFonts w:eastAsiaTheme="minorEastAsia"/>
              <w:lang w:eastAsia="ru-RU"/>
            </w:rPr>
          </w:pPr>
          <w:hyperlink w:anchor="_Toc199786313"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_Toc199786313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AF00D48" w14:textId="0756C4CD" w:rsidR="000E48F2" w:rsidRPr="000E48F2" w:rsidRDefault="000E48F2">
          <w:pPr>
            <w:pStyle w:val="22"/>
            <w:rPr>
              <w:rFonts w:eastAsiaTheme="minorEastAsia"/>
              <w:lang w:eastAsia="ru-RU"/>
            </w:rPr>
          </w:pPr>
          <w:hyperlink w:anchor="_Toc19978631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_Toc199786314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63A5009" w14:textId="24031A04" w:rsidR="000E48F2" w:rsidRPr="000E48F2" w:rsidRDefault="000E48F2">
          <w:pPr>
            <w:pStyle w:val="22"/>
            <w:rPr>
              <w:rFonts w:eastAsiaTheme="minorEastAsia"/>
              <w:lang w:eastAsia="ru-RU"/>
            </w:rPr>
          </w:pPr>
          <w:hyperlink w:anchor="_Toc199786315" w:history="1">
            <w:r w:rsidRPr="000E48F2">
              <w:rPr>
                <w:rStyle w:val="af6"/>
                <w:rFonts w:eastAsia="Times New Roman"/>
                <w:lang w:eastAsia="ru-RU"/>
              </w:rPr>
              <w:t>3.2.1</w:t>
            </w:r>
            <w:r w:rsidRPr="000E48F2">
              <w:rPr>
                <w:webHidden/>
              </w:rPr>
              <w:tab/>
            </w:r>
            <w:r w:rsidRPr="000E48F2">
              <w:rPr>
                <w:webHidden/>
              </w:rPr>
              <w:fldChar w:fldCharType="begin"/>
            </w:r>
            <w:r w:rsidRPr="000E48F2">
              <w:rPr>
                <w:webHidden/>
              </w:rPr>
              <w:instrText xml:space="preserve"> PAGEREF _Toc199786315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61D2AB0" w14:textId="3B4FA985" w:rsidR="000E48F2" w:rsidRPr="000E48F2" w:rsidRDefault="000E48F2">
          <w:pPr>
            <w:pStyle w:val="22"/>
            <w:rPr>
              <w:rFonts w:eastAsiaTheme="minorEastAsia"/>
              <w:lang w:eastAsia="ru-RU"/>
            </w:rPr>
          </w:pPr>
          <w:hyperlink w:anchor="_Toc199786316" w:history="1">
            <w:r w:rsidRPr="000E48F2">
              <w:rPr>
                <w:rStyle w:val="af6"/>
                <w:rFonts w:eastAsia="Times New Roman"/>
                <w:lang w:eastAsia="ru-RU"/>
              </w:rPr>
              <w:t>арендная плата производственных объектов (в составе НЕПОДКОНТРОЛЬНЫХ РАСХОДОВ)</w:t>
            </w:r>
            <w:r w:rsidRPr="000E48F2">
              <w:rPr>
                <w:webHidden/>
              </w:rPr>
              <w:tab/>
            </w:r>
            <w:r w:rsidRPr="000E48F2">
              <w:rPr>
                <w:webHidden/>
              </w:rPr>
              <w:fldChar w:fldCharType="begin"/>
            </w:r>
            <w:r w:rsidRPr="000E48F2">
              <w:rPr>
                <w:webHidden/>
              </w:rPr>
              <w:instrText xml:space="preserve"> PAGEREF _Toc199786316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7FB4501" w14:textId="78B975B3" w:rsidR="000E48F2" w:rsidRPr="000E48F2" w:rsidRDefault="000E48F2">
          <w:pPr>
            <w:pStyle w:val="22"/>
            <w:rPr>
              <w:rFonts w:eastAsiaTheme="minorEastAsia"/>
              <w:lang w:eastAsia="ru-RU"/>
            </w:rPr>
          </w:pPr>
          <w:hyperlink w:anchor="_Toc19978631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_Toc199786317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D931180" w14:textId="3DD75A8F" w:rsidR="000E48F2" w:rsidRPr="000E48F2" w:rsidRDefault="000E48F2">
          <w:pPr>
            <w:pStyle w:val="22"/>
            <w:rPr>
              <w:rFonts w:eastAsiaTheme="minorEastAsia"/>
              <w:lang w:eastAsia="ru-RU"/>
            </w:rPr>
          </w:pPr>
          <w:hyperlink w:anchor="_Toc19978631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_Toc199786318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E13490C" w14:textId="49853DCF" w:rsidR="000E48F2" w:rsidRPr="000E48F2" w:rsidRDefault="000E48F2">
          <w:pPr>
            <w:pStyle w:val="22"/>
            <w:rPr>
              <w:rFonts w:eastAsiaTheme="minorEastAsia"/>
              <w:lang w:eastAsia="ru-RU"/>
            </w:rPr>
          </w:pPr>
          <w:hyperlink w:anchor="_Toc19978631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_Toc199786319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4E61A6B" w14:textId="5960F210" w:rsidR="000E48F2" w:rsidRPr="000E48F2" w:rsidRDefault="000E48F2">
          <w:pPr>
            <w:pStyle w:val="22"/>
            <w:rPr>
              <w:rFonts w:eastAsiaTheme="minorEastAsia"/>
              <w:lang w:eastAsia="ru-RU"/>
            </w:rPr>
          </w:pPr>
          <w:hyperlink w:anchor="_Toc19978632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_Toc199786320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A90322C" w14:textId="003DB993" w:rsidR="000E48F2" w:rsidRPr="000E48F2" w:rsidRDefault="000E48F2">
          <w:pPr>
            <w:pStyle w:val="22"/>
            <w:rPr>
              <w:rFonts w:eastAsiaTheme="minorEastAsia"/>
              <w:lang w:eastAsia="ru-RU"/>
            </w:rPr>
          </w:pPr>
          <w:hyperlink w:anchor="_Toc19978632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_Toc199786321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8E17768" w14:textId="5D9443AC" w:rsidR="000E48F2" w:rsidRPr="000E48F2" w:rsidRDefault="000E48F2">
          <w:pPr>
            <w:pStyle w:val="22"/>
            <w:rPr>
              <w:rFonts w:eastAsiaTheme="minorEastAsia"/>
              <w:lang w:eastAsia="ru-RU"/>
            </w:rPr>
          </w:pPr>
          <w:hyperlink w:anchor="_Toc19978632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_Toc199786322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CAEBE2D" w14:textId="4793A72E" w:rsidR="000E48F2" w:rsidRPr="000E48F2" w:rsidRDefault="000E48F2">
          <w:pPr>
            <w:pStyle w:val="22"/>
            <w:rPr>
              <w:rFonts w:eastAsiaTheme="minorEastAsia"/>
              <w:lang w:eastAsia="ru-RU"/>
            </w:rPr>
          </w:pPr>
          <w:hyperlink w:anchor="_Toc19978632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_Toc199786323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6C2A5AE" w14:textId="154CAABB" w:rsidR="000E48F2" w:rsidRPr="000E48F2" w:rsidRDefault="000E48F2">
          <w:pPr>
            <w:pStyle w:val="22"/>
            <w:rPr>
              <w:rFonts w:eastAsiaTheme="minorEastAsia"/>
              <w:lang w:eastAsia="ru-RU"/>
            </w:rPr>
          </w:pPr>
          <w:hyperlink w:anchor="_Toc19978632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_Toc199786324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45ADC2D" w14:textId="3B291667" w:rsidR="000E48F2" w:rsidRPr="000E48F2" w:rsidRDefault="000E48F2">
          <w:pPr>
            <w:pStyle w:val="22"/>
            <w:rPr>
              <w:rFonts w:eastAsiaTheme="minorEastAsia"/>
              <w:lang w:eastAsia="ru-RU"/>
            </w:rPr>
          </w:pPr>
          <w:hyperlink w:anchor="_Toc199786325" w:history="1">
            <w:r w:rsidRPr="000E48F2">
              <w:rPr>
                <w:rStyle w:val="af6"/>
                <w:rFonts w:eastAsia="Times New Roman"/>
                <w:lang w:eastAsia="ru-RU"/>
              </w:rPr>
              <w:t>3.2.2</w:t>
            </w:r>
            <w:r w:rsidRPr="000E48F2">
              <w:rPr>
                <w:webHidden/>
              </w:rPr>
              <w:tab/>
            </w:r>
            <w:r w:rsidRPr="000E48F2">
              <w:rPr>
                <w:webHidden/>
              </w:rPr>
              <w:fldChar w:fldCharType="begin"/>
            </w:r>
            <w:r w:rsidRPr="000E48F2">
              <w:rPr>
                <w:webHidden/>
              </w:rPr>
              <w:instrText xml:space="preserve"> PAGEREF _Toc199786325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CBD8DA2" w14:textId="2FDB565D" w:rsidR="000E48F2" w:rsidRPr="000E48F2" w:rsidRDefault="000E48F2">
          <w:pPr>
            <w:pStyle w:val="22"/>
            <w:rPr>
              <w:rFonts w:eastAsiaTheme="minorEastAsia"/>
              <w:lang w:eastAsia="ru-RU"/>
            </w:rPr>
          </w:pPr>
          <w:hyperlink w:anchor="_Toc199786326" w:history="1">
            <w:r w:rsidRPr="000E48F2">
              <w:rPr>
                <w:rStyle w:val="af6"/>
                <w:rFonts w:eastAsia="Times New Roman"/>
                <w:lang w:eastAsia="ru-RU"/>
              </w:rPr>
              <w:t>концессионная плата</w:t>
            </w:r>
            <w:r w:rsidRPr="000E48F2">
              <w:rPr>
                <w:webHidden/>
              </w:rPr>
              <w:tab/>
            </w:r>
            <w:r w:rsidRPr="000E48F2">
              <w:rPr>
                <w:webHidden/>
              </w:rPr>
              <w:fldChar w:fldCharType="begin"/>
            </w:r>
            <w:r w:rsidRPr="000E48F2">
              <w:rPr>
                <w:webHidden/>
              </w:rPr>
              <w:instrText xml:space="preserve"> PAGEREF _Toc199786326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EEF26D0" w14:textId="0EE94016" w:rsidR="000E48F2" w:rsidRPr="000E48F2" w:rsidRDefault="000E48F2">
          <w:pPr>
            <w:pStyle w:val="22"/>
            <w:rPr>
              <w:rFonts w:eastAsiaTheme="minorEastAsia"/>
              <w:lang w:eastAsia="ru-RU"/>
            </w:rPr>
          </w:pPr>
          <w:hyperlink w:anchor="_Toc19978632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_Toc199786327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7B0E4CA" w14:textId="2A83EED2" w:rsidR="000E48F2" w:rsidRPr="000E48F2" w:rsidRDefault="000E48F2">
          <w:pPr>
            <w:pStyle w:val="22"/>
            <w:rPr>
              <w:rFonts w:eastAsiaTheme="minorEastAsia"/>
              <w:lang w:eastAsia="ru-RU"/>
            </w:rPr>
          </w:pPr>
          <w:hyperlink w:anchor="_Toc19978632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_Toc199786328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7845CA15" w14:textId="7576932F" w:rsidR="000E48F2" w:rsidRPr="000E48F2" w:rsidRDefault="000E48F2">
          <w:pPr>
            <w:pStyle w:val="22"/>
            <w:rPr>
              <w:rFonts w:eastAsiaTheme="minorEastAsia"/>
              <w:lang w:eastAsia="ru-RU"/>
            </w:rPr>
          </w:pPr>
          <w:hyperlink w:anchor="_Toc19978632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_Toc199786329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8668A61" w14:textId="7AE8CCF3" w:rsidR="000E48F2" w:rsidRPr="000E48F2" w:rsidRDefault="000E48F2">
          <w:pPr>
            <w:pStyle w:val="22"/>
            <w:rPr>
              <w:rFonts w:eastAsiaTheme="minorEastAsia"/>
              <w:lang w:eastAsia="ru-RU"/>
            </w:rPr>
          </w:pPr>
          <w:hyperlink w:anchor="_Toc19978633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_Toc199786330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0D783BC" w14:textId="657ACDE3" w:rsidR="000E48F2" w:rsidRPr="000E48F2" w:rsidRDefault="000E48F2">
          <w:pPr>
            <w:pStyle w:val="22"/>
            <w:rPr>
              <w:rFonts w:eastAsiaTheme="minorEastAsia"/>
              <w:lang w:eastAsia="ru-RU"/>
            </w:rPr>
          </w:pPr>
          <w:hyperlink w:anchor="_Toc19978633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_Toc199786331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6E56443" w14:textId="0C3056D5" w:rsidR="000E48F2" w:rsidRPr="000E48F2" w:rsidRDefault="000E48F2">
          <w:pPr>
            <w:pStyle w:val="22"/>
            <w:rPr>
              <w:rFonts w:eastAsiaTheme="minorEastAsia"/>
              <w:lang w:eastAsia="ru-RU"/>
            </w:rPr>
          </w:pPr>
          <w:hyperlink w:anchor="_Toc19978633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_Toc199786332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9445B8D" w14:textId="7DF80744" w:rsidR="000E48F2" w:rsidRPr="000E48F2" w:rsidRDefault="000E48F2">
          <w:pPr>
            <w:pStyle w:val="22"/>
            <w:rPr>
              <w:rFonts w:eastAsiaTheme="minorEastAsia"/>
              <w:lang w:eastAsia="ru-RU"/>
            </w:rPr>
          </w:pPr>
          <w:hyperlink w:anchor="_Toc19978633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_Toc199786333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E78DCCF" w14:textId="5C0E73FE" w:rsidR="000E48F2" w:rsidRPr="000E48F2" w:rsidRDefault="000E48F2">
          <w:pPr>
            <w:pStyle w:val="22"/>
            <w:rPr>
              <w:rFonts w:eastAsiaTheme="minorEastAsia"/>
              <w:lang w:eastAsia="ru-RU"/>
            </w:rPr>
          </w:pPr>
          <w:hyperlink w:anchor="_Toc19978633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_Toc199786334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DBBA799" w14:textId="21E4CF72" w:rsidR="000E48F2" w:rsidRPr="000E48F2" w:rsidRDefault="000E48F2">
          <w:pPr>
            <w:pStyle w:val="22"/>
            <w:rPr>
              <w:rFonts w:eastAsiaTheme="minorEastAsia"/>
              <w:lang w:eastAsia="ru-RU"/>
            </w:rPr>
          </w:pPr>
          <w:hyperlink w:anchor="_Toc199786335" w:history="1">
            <w:r w:rsidRPr="000E48F2">
              <w:rPr>
                <w:rStyle w:val="af6"/>
                <w:rFonts w:eastAsia="Times New Roman"/>
                <w:lang w:eastAsia="ru-RU"/>
              </w:rPr>
              <w:t>3.2.3</w:t>
            </w:r>
            <w:r w:rsidRPr="000E48F2">
              <w:rPr>
                <w:webHidden/>
              </w:rPr>
              <w:tab/>
            </w:r>
            <w:r w:rsidRPr="000E48F2">
              <w:rPr>
                <w:webHidden/>
              </w:rPr>
              <w:fldChar w:fldCharType="begin"/>
            </w:r>
            <w:r w:rsidRPr="000E48F2">
              <w:rPr>
                <w:webHidden/>
              </w:rPr>
              <w:instrText xml:space="preserve"> PAGEREF _Toc199786335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3196D7A" w14:textId="3FD2FE19" w:rsidR="000E48F2" w:rsidRPr="000E48F2" w:rsidRDefault="000E48F2">
          <w:pPr>
            <w:pStyle w:val="22"/>
            <w:rPr>
              <w:rFonts w:eastAsiaTheme="minorEastAsia"/>
              <w:lang w:eastAsia="ru-RU"/>
            </w:rPr>
          </w:pPr>
          <w:hyperlink w:anchor="_Toc199786336" w:history="1">
            <w:r w:rsidRPr="000E48F2">
              <w:rPr>
                <w:rStyle w:val="af6"/>
                <w:rFonts w:eastAsia="Times New Roman"/>
                <w:lang w:eastAsia="ru-RU"/>
              </w:rPr>
              <w:t>прочая арендная плата, концессионная плата и лизинговые платежи</w:t>
            </w:r>
            <w:r w:rsidRPr="000E48F2">
              <w:rPr>
                <w:webHidden/>
              </w:rPr>
              <w:tab/>
            </w:r>
            <w:r w:rsidRPr="000E48F2">
              <w:rPr>
                <w:webHidden/>
              </w:rPr>
              <w:fldChar w:fldCharType="begin"/>
            </w:r>
            <w:r w:rsidRPr="000E48F2">
              <w:rPr>
                <w:webHidden/>
              </w:rPr>
              <w:instrText xml:space="preserve"> PAGEREF _Toc199786336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189B371" w14:textId="59088EE3" w:rsidR="000E48F2" w:rsidRPr="000E48F2" w:rsidRDefault="000E48F2">
          <w:pPr>
            <w:pStyle w:val="22"/>
            <w:rPr>
              <w:rFonts w:eastAsiaTheme="minorEastAsia"/>
              <w:lang w:eastAsia="ru-RU"/>
            </w:rPr>
          </w:pPr>
          <w:hyperlink w:anchor="_Toc19978633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_Toc199786337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AB5D2E3" w14:textId="087D33F2" w:rsidR="000E48F2" w:rsidRPr="000E48F2" w:rsidRDefault="000E48F2">
          <w:pPr>
            <w:pStyle w:val="22"/>
            <w:rPr>
              <w:rFonts w:eastAsiaTheme="minorEastAsia"/>
              <w:lang w:eastAsia="ru-RU"/>
            </w:rPr>
          </w:pPr>
          <w:hyperlink w:anchor="_Toc19978633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_Toc199786338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C682A55" w14:textId="6CA465D3" w:rsidR="000E48F2" w:rsidRPr="000E48F2" w:rsidRDefault="000E48F2">
          <w:pPr>
            <w:pStyle w:val="22"/>
            <w:rPr>
              <w:rFonts w:eastAsiaTheme="minorEastAsia"/>
              <w:lang w:eastAsia="ru-RU"/>
            </w:rPr>
          </w:pPr>
          <w:hyperlink w:anchor="_Toc19978633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_Toc199786339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32CA685" w14:textId="6B8D913A" w:rsidR="000E48F2" w:rsidRPr="000E48F2" w:rsidRDefault="000E48F2">
          <w:pPr>
            <w:pStyle w:val="22"/>
            <w:rPr>
              <w:rFonts w:eastAsiaTheme="minorEastAsia"/>
              <w:lang w:eastAsia="ru-RU"/>
            </w:rPr>
          </w:pPr>
          <w:hyperlink w:anchor="_Toc19978634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_Toc199786340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2FCF32A" w14:textId="796AEDF9" w:rsidR="000E48F2" w:rsidRPr="000E48F2" w:rsidRDefault="000E48F2">
          <w:pPr>
            <w:pStyle w:val="22"/>
            <w:rPr>
              <w:rFonts w:eastAsiaTheme="minorEastAsia"/>
              <w:lang w:eastAsia="ru-RU"/>
            </w:rPr>
          </w:pPr>
          <w:hyperlink w:anchor="_Toc19978634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_Toc199786341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D096A9A" w14:textId="48ACFC8D" w:rsidR="000E48F2" w:rsidRPr="000E48F2" w:rsidRDefault="000E48F2">
          <w:pPr>
            <w:pStyle w:val="22"/>
            <w:rPr>
              <w:rFonts w:eastAsiaTheme="minorEastAsia"/>
              <w:lang w:eastAsia="ru-RU"/>
            </w:rPr>
          </w:pPr>
          <w:hyperlink w:anchor="_Toc19978634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_Toc199786342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D4B4F57" w14:textId="147D9CD1" w:rsidR="000E48F2" w:rsidRPr="000E48F2" w:rsidRDefault="000E48F2">
          <w:pPr>
            <w:pStyle w:val="22"/>
            <w:rPr>
              <w:rFonts w:eastAsiaTheme="minorEastAsia"/>
              <w:lang w:eastAsia="ru-RU"/>
            </w:rPr>
          </w:pPr>
          <w:hyperlink w:anchor="_Toc19978634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_Toc199786343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D2F9BB1" w14:textId="7FA14BD2" w:rsidR="000E48F2" w:rsidRPr="000E48F2" w:rsidRDefault="000E48F2">
          <w:pPr>
            <w:pStyle w:val="22"/>
            <w:rPr>
              <w:rFonts w:eastAsiaTheme="minorEastAsia"/>
              <w:lang w:eastAsia="ru-RU"/>
            </w:rPr>
          </w:pPr>
          <w:hyperlink w:anchor="_Toc19978634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_Toc199786344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6749C09" w14:textId="2745901E" w:rsidR="000E48F2" w:rsidRPr="000E48F2" w:rsidRDefault="000E48F2">
          <w:pPr>
            <w:pStyle w:val="22"/>
            <w:rPr>
              <w:rFonts w:eastAsiaTheme="minorEastAsia"/>
              <w:lang w:eastAsia="ru-RU"/>
            </w:rPr>
          </w:pPr>
          <w:hyperlink w:anchor="_Toc199786345" w:history="1">
            <w:r w:rsidRPr="000E48F2">
              <w:rPr>
                <w:rStyle w:val="af6"/>
                <w:rFonts w:eastAsia="Times New Roman"/>
                <w:b/>
                <w:bCs/>
                <w:lang w:eastAsia="ru-RU"/>
              </w:rPr>
              <w:t>3.3</w:t>
            </w:r>
            <w:r w:rsidRPr="000E48F2">
              <w:rPr>
                <w:webHidden/>
              </w:rPr>
              <w:tab/>
            </w:r>
            <w:r w:rsidRPr="000E48F2">
              <w:rPr>
                <w:webHidden/>
              </w:rPr>
              <w:fldChar w:fldCharType="begin"/>
            </w:r>
            <w:r w:rsidRPr="000E48F2">
              <w:rPr>
                <w:webHidden/>
              </w:rPr>
              <w:instrText xml:space="preserve"> PAGEREF _Toc199786345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292CABB" w14:textId="754FBA49" w:rsidR="000E48F2" w:rsidRPr="000E48F2" w:rsidRDefault="000E48F2">
          <w:pPr>
            <w:pStyle w:val="22"/>
            <w:rPr>
              <w:rFonts w:eastAsiaTheme="minorEastAsia"/>
              <w:lang w:eastAsia="ru-RU"/>
            </w:rPr>
          </w:pPr>
          <w:hyperlink w:anchor="_Toc199786346" w:history="1">
            <w:r w:rsidRPr="000E48F2">
              <w:rPr>
                <w:rStyle w:val="af6"/>
                <w:rFonts w:eastAsia="Times New Roman"/>
                <w:b/>
                <w:bCs/>
                <w:lang w:eastAsia="ru-RU"/>
              </w:rPr>
              <w:t>Расходы на уплату налогов, сборов и других обязательных платежей, в том числе:</w:t>
            </w:r>
            <w:r w:rsidRPr="000E48F2">
              <w:rPr>
                <w:webHidden/>
              </w:rPr>
              <w:tab/>
            </w:r>
            <w:r w:rsidRPr="000E48F2">
              <w:rPr>
                <w:webHidden/>
              </w:rPr>
              <w:fldChar w:fldCharType="begin"/>
            </w:r>
            <w:r w:rsidRPr="000E48F2">
              <w:rPr>
                <w:webHidden/>
              </w:rPr>
              <w:instrText xml:space="preserve"> PAGEREF _Toc199786346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4782A06" w14:textId="15C03AA0" w:rsidR="000E48F2" w:rsidRPr="000E48F2" w:rsidRDefault="000E48F2">
          <w:pPr>
            <w:pStyle w:val="22"/>
            <w:rPr>
              <w:rFonts w:eastAsiaTheme="minorEastAsia"/>
              <w:lang w:eastAsia="ru-RU"/>
            </w:rPr>
          </w:pPr>
          <w:hyperlink w:anchor="_Toc199786347" w:history="1">
            <w:r w:rsidRPr="000E48F2">
              <w:rPr>
                <w:rStyle w:val="af6"/>
                <w:rFonts w:eastAsia="Times New Roman"/>
                <w:b/>
                <w:bCs/>
                <w:lang w:eastAsia="ru-RU"/>
              </w:rPr>
              <w:t>7 340,62</w:t>
            </w:r>
            <w:r w:rsidRPr="000E48F2">
              <w:rPr>
                <w:webHidden/>
              </w:rPr>
              <w:tab/>
            </w:r>
            <w:r w:rsidRPr="000E48F2">
              <w:rPr>
                <w:webHidden/>
              </w:rPr>
              <w:fldChar w:fldCharType="begin"/>
            </w:r>
            <w:r w:rsidRPr="000E48F2">
              <w:rPr>
                <w:webHidden/>
              </w:rPr>
              <w:instrText xml:space="preserve"> PAGEREF _Toc199786347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0F0E399" w14:textId="4DD0D650" w:rsidR="000E48F2" w:rsidRPr="000E48F2" w:rsidRDefault="000E48F2">
          <w:pPr>
            <w:pStyle w:val="22"/>
            <w:rPr>
              <w:rFonts w:eastAsiaTheme="minorEastAsia"/>
              <w:lang w:eastAsia="ru-RU"/>
            </w:rPr>
          </w:pPr>
          <w:hyperlink w:anchor="_Toc199786348" w:history="1">
            <w:r w:rsidRPr="000E48F2">
              <w:rPr>
                <w:rStyle w:val="af6"/>
                <w:rFonts w:eastAsia="Times New Roman"/>
                <w:b/>
                <w:bCs/>
                <w:lang w:eastAsia="ru-RU"/>
              </w:rPr>
              <w:t>7 502,62</w:t>
            </w:r>
            <w:r w:rsidRPr="000E48F2">
              <w:rPr>
                <w:webHidden/>
              </w:rPr>
              <w:tab/>
            </w:r>
            <w:r w:rsidRPr="000E48F2">
              <w:rPr>
                <w:webHidden/>
              </w:rPr>
              <w:fldChar w:fldCharType="begin"/>
            </w:r>
            <w:r w:rsidRPr="000E48F2">
              <w:rPr>
                <w:webHidden/>
              </w:rPr>
              <w:instrText xml:space="preserve"> PAGEREF _Toc199786348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4583FFF" w14:textId="54AA0561" w:rsidR="000E48F2" w:rsidRPr="000E48F2" w:rsidRDefault="000E48F2">
          <w:pPr>
            <w:pStyle w:val="22"/>
            <w:rPr>
              <w:rFonts w:eastAsiaTheme="minorEastAsia"/>
              <w:lang w:eastAsia="ru-RU"/>
            </w:rPr>
          </w:pPr>
          <w:hyperlink w:anchor="_Toc199786349" w:history="1">
            <w:r w:rsidRPr="000E48F2">
              <w:rPr>
                <w:rStyle w:val="af6"/>
                <w:rFonts w:eastAsia="Times New Roman"/>
                <w:b/>
                <w:bCs/>
                <w:lang w:eastAsia="ru-RU"/>
              </w:rPr>
              <w:t>7 629,10</w:t>
            </w:r>
            <w:r w:rsidRPr="000E48F2">
              <w:rPr>
                <w:webHidden/>
              </w:rPr>
              <w:tab/>
            </w:r>
            <w:r w:rsidRPr="000E48F2">
              <w:rPr>
                <w:webHidden/>
              </w:rPr>
              <w:fldChar w:fldCharType="begin"/>
            </w:r>
            <w:r w:rsidRPr="000E48F2">
              <w:rPr>
                <w:webHidden/>
              </w:rPr>
              <w:instrText xml:space="preserve"> PAGEREF _Toc199786349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89BE430" w14:textId="3D3181CC" w:rsidR="000E48F2" w:rsidRPr="000E48F2" w:rsidRDefault="000E48F2">
          <w:pPr>
            <w:pStyle w:val="22"/>
            <w:rPr>
              <w:rFonts w:eastAsiaTheme="minorEastAsia"/>
              <w:lang w:eastAsia="ru-RU"/>
            </w:rPr>
          </w:pPr>
          <w:hyperlink w:anchor="_Toc199786350" w:history="1">
            <w:r w:rsidRPr="000E48F2">
              <w:rPr>
                <w:rStyle w:val="af6"/>
                <w:rFonts w:eastAsia="Times New Roman"/>
                <w:b/>
                <w:bCs/>
                <w:lang w:eastAsia="ru-RU"/>
              </w:rPr>
              <w:t>7 760,64</w:t>
            </w:r>
            <w:r w:rsidRPr="000E48F2">
              <w:rPr>
                <w:webHidden/>
              </w:rPr>
              <w:tab/>
            </w:r>
            <w:r w:rsidRPr="000E48F2">
              <w:rPr>
                <w:webHidden/>
              </w:rPr>
              <w:fldChar w:fldCharType="begin"/>
            </w:r>
            <w:r w:rsidRPr="000E48F2">
              <w:rPr>
                <w:webHidden/>
              </w:rPr>
              <w:instrText xml:space="preserve"> PAGEREF _Toc199786350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F8DFB60" w14:textId="0A50C27F" w:rsidR="000E48F2" w:rsidRPr="000E48F2" w:rsidRDefault="000E48F2">
          <w:pPr>
            <w:pStyle w:val="22"/>
            <w:rPr>
              <w:rFonts w:eastAsiaTheme="minorEastAsia"/>
              <w:lang w:eastAsia="ru-RU"/>
            </w:rPr>
          </w:pPr>
          <w:hyperlink w:anchor="_Toc199786351" w:history="1">
            <w:r w:rsidRPr="000E48F2">
              <w:rPr>
                <w:rStyle w:val="af6"/>
                <w:rFonts w:eastAsia="Times New Roman"/>
                <w:b/>
                <w:bCs/>
                <w:lang w:eastAsia="ru-RU"/>
              </w:rPr>
              <w:t>7 897,44</w:t>
            </w:r>
            <w:r w:rsidRPr="000E48F2">
              <w:rPr>
                <w:webHidden/>
              </w:rPr>
              <w:tab/>
            </w:r>
            <w:r w:rsidRPr="000E48F2">
              <w:rPr>
                <w:webHidden/>
              </w:rPr>
              <w:fldChar w:fldCharType="begin"/>
            </w:r>
            <w:r w:rsidRPr="000E48F2">
              <w:rPr>
                <w:webHidden/>
              </w:rPr>
              <w:instrText xml:space="preserve"> PAGEREF _Toc199786351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44F167F8" w14:textId="6FAA2E6C" w:rsidR="000E48F2" w:rsidRPr="000E48F2" w:rsidRDefault="000E48F2">
          <w:pPr>
            <w:pStyle w:val="22"/>
            <w:rPr>
              <w:rFonts w:eastAsiaTheme="minorEastAsia"/>
              <w:lang w:eastAsia="ru-RU"/>
            </w:rPr>
          </w:pPr>
          <w:hyperlink w:anchor="_Toc199786352" w:history="1">
            <w:r w:rsidRPr="000E48F2">
              <w:rPr>
                <w:rStyle w:val="af6"/>
                <w:rFonts w:eastAsia="Times New Roman"/>
                <w:b/>
                <w:bCs/>
                <w:lang w:eastAsia="ru-RU"/>
              </w:rPr>
              <w:t>8 039,71</w:t>
            </w:r>
            <w:r w:rsidRPr="000E48F2">
              <w:rPr>
                <w:webHidden/>
              </w:rPr>
              <w:tab/>
            </w:r>
            <w:r w:rsidRPr="000E48F2">
              <w:rPr>
                <w:webHidden/>
              </w:rPr>
              <w:fldChar w:fldCharType="begin"/>
            </w:r>
            <w:r w:rsidRPr="000E48F2">
              <w:rPr>
                <w:webHidden/>
              </w:rPr>
              <w:instrText xml:space="preserve"> PAGEREF _Toc199786352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7C2E639E" w14:textId="7F1F3474" w:rsidR="000E48F2" w:rsidRPr="000E48F2" w:rsidRDefault="000E48F2">
          <w:pPr>
            <w:pStyle w:val="22"/>
            <w:rPr>
              <w:rFonts w:eastAsiaTheme="minorEastAsia"/>
              <w:lang w:eastAsia="ru-RU"/>
            </w:rPr>
          </w:pPr>
          <w:hyperlink w:anchor="_Toc199786353" w:history="1">
            <w:r w:rsidRPr="000E48F2">
              <w:rPr>
                <w:rStyle w:val="af6"/>
                <w:rFonts w:eastAsia="Times New Roman"/>
                <w:b/>
                <w:bCs/>
                <w:lang w:eastAsia="ru-RU"/>
              </w:rPr>
              <w:t>8 187,68</w:t>
            </w:r>
            <w:r w:rsidRPr="000E48F2">
              <w:rPr>
                <w:webHidden/>
              </w:rPr>
              <w:tab/>
            </w:r>
            <w:r w:rsidRPr="000E48F2">
              <w:rPr>
                <w:webHidden/>
              </w:rPr>
              <w:fldChar w:fldCharType="begin"/>
            </w:r>
            <w:r w:rsidRPr="000E48F2">
              <w:rPr>
                <w:webHidden/>
              </w:rPr>
              <w:instrText xml:space="preserve"> PAGEREF _Toc199786353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AB08C07" w14:textId="65C6140B" w:rsidR="000E48F2" w:rsidRPr="000E48F2" w:rsidRDefault="000E48F2">
          <w:pPr>
            <w:pStyle w:val="22"/>
            <w:rPr>
              <w:rFonts w:eastAsiaTheme="minorEastAsia"/>
              <w:lang w:eastAsia="ru-RU"/>
            </w:rPr>
          </w:pPr>
          <w:hyperlink w:anchor="_Toc199786354" w:history="1">
            <w:r w:rsidRPr="000E48F2">
              <w:rPr>
                <w:rStyle w:val="af6"/>
                <w:rFonts w:eastAsia="Times New Roman"/>
                <w:b/>
                <w:bCs/>
                <w:lang w:eastAsia="ru-RU"/>
              </w:rPr>
              <w:t>8 341,56</w:t>
            </w:r>
            <w:r w:rsidRPr="000E48F2">
              <w:rPr>
                <w:webHidden/>
              </w:rPr>
              <w:tab/>
            </w:r>
            <w:r w:rsidRPr="000E48F2">
              <w:rPr>
                <w:webHidden/>
              </w:rPr>
              <w:fldChar w:fldCharType="begin"/>
            </w:r>
            <w:r w:rsidRPr="000E48F2">
              <w:rPr>
                <w:webHidden/>
              </w:rPr>
              <w:instrText xml:space="preserve"> PAGEREF _Toc199786354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1F8A41D" w14:textId="2B03C5FC" w:rsidR="000E48F2" w:rsidRPr="000E48F2" w:rsidRDefault="000E48F2">
          <w:pPr>
            <w:pStyle w:val="22"/>
            <w:rPr>
              <w:rFonts w:eastAsiaTheme="minorEastAsia"/>
              <w:lang w:eastAsia="ru-RU"/>
            </w:rPr>
          </w:pPr>
          <w:hyperlink w:anchor="_Toc199786355" w:history="1">
            <w:r w:rsidRPr="000E48F2">
              <w:rPr>
                <w:rStyle w:val="af6"/>
                <w:rFonts w:eastAsia="Times New Roman"/>
                <w:lang w:eastAsia="ru-RU"/>
              </w:rPr>
              <w:t>3.3.1</w:t>
            </w:r>
            <w:r w:rsidRPr="000E48F2">
              <w:rPr>
                <w:webHidden/>
              </w:rPr>
              <w:tab/>
            </w:r>
            <w:r w:rsidRPr="000E48F2">
              <w:rPr>
                <w:webHidden/>
              </w:rPr>
              <w:fldChar w:fldCharType="begin"/>
            </w:r>
            <w:r w:rsidRPr="000E48F2">
              <w:rPr>
                <w:webHidden/>
              </w:rPr>
              <w:instrText xml:space="preserve"> PAGEREF _Toc199786355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ABCAF86" w14:textId="13783A9E" w:rsidR="000E48F2" w:rsidRPr="000E48F2" w:rsidRDefault="000E48F2">
          <w:pPr>
            <w:pStyle w:val="22"/>
            <w:rPr>
              <w:rFonts w:eastAsiaTheme="minorEastAsia"/>
              <w:lang w:eastAsia="ru-RU"/>
            </w:rPr>
          </w:pPr>
          <w:hyperlink w:anchor="_Toc199786356" w:history="1">
            <w:r w:rsidRPr="000E48F2">
              <w:rPr>
                <w:rStyle w:val="af6"/>
                <w:rFonts w:eastAsia="Times New Roman"/>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r w:rsidRPr="000E48F2">
              <w:rPr>
                <w:webHidden/>
              </w:rPr>
              <w:tab/>
            </w:r>
            <w:r w:rsidRPr="000E48F2">
              <w:rPr>
                <w:webHidden/>
              </w:rPr>
              <w:fldChar w:fldCharType="begin"/>
            </w:r>
            <w:r w:rsidRPr="000E48F2">
              <w:rPr>
                <w:webHidden/>
              </w:rPr>
              <w:instrText xml:space="preserve"> PAGEREF _Toc199786356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73A669FE" w14:textId="1D089E83" w:rsidR="000E48F2" w:rsidRPr="000E48F2" w:rsidRDefault="000E48F2">
          <w:pPr>
            <w:pStyle w:val="22"/>
            <w:rPr>
              <w:rFonts w:eastAsiaTheme="minorEastAsia"/>
              <w:lang w:eastAsia="ru-RU"/>
            </w:rPr>
          </w:pPr>
          <w:hyperlink w:anchor="_Toc199786357" w:history="1">
            <w:r w:rsidRPr="000E48F2">
              <w:rPr>
                <w:rStyle w:val="af6"/>
                <w:rFonts w:eastAsia="Times New Roman"/>
                <w:lang w:eastAsia="ru-RU"/>
              </w:rPr>
              <w:t>4 136,14</w:t>
            </w:r>
            <w:r w:rsidRPr="000E48F2">
              <w:rPr>
                <w:webHidden/>
              </w:rPr>
              <w:tab/>
            </w:r>
            <w:r w:rsidRPr="000E48F2">
              <w:rPr>
                <w:webHidden/>
              </w:rPr>
              <w:fldChar w:fldCharType="begin"/>
            </w:r>
            <w:r w:rsidRPr="000E48F2">
              <w:rPr>
                <w:webHidden/>
              </w:rPr>
              <w:instrText xml:space="preserve"> PAGEREF _Toc199786357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23D1C99" w14:textId="6305997B" w:rsidR="000E48F2" w:rsidRPr="000E48F2" w:rsidRDefault="000E48F2">
          <w:pPr>
            <w:pStyle w:val="22"/>
            <w:rPr>
              <w:rFonts w:eastAsiaTheme="minorEastAsia"/>
              <w:lang w:eastAsia="ru-RU"/>
            </w:rPr>
          </w:pPr>
          <w:hyperlink w:anchor="_Toc199786358" w:history="1">
            <w:r w:rsidRPr="000E48F2">
              <w:rPr>
                <w:rStyle w:val="af6"/>
                <w:rFonts w:eastAsia="Times New Roman"/>
                <w:lang w:eastAsia="ru-RU"/>
              </w:rPr>
              <w:t>4 136,14</w:t>
            </w:r>
            <w:r w:rsidRPr="000E48F2">
              <w:rPr>
                <w:webHidden/>
              </w:rPr>
              <w:tab/>
            </w:r>
            <w:r w:rsidRPr="000E48F2">
              <w:rPr>
                <w:webHidden/>
              </w:rPr>
              <w:fldChar w:fldCharType="begin"/>
            </w:r>
            <w:r w:rsidRPr="000E48F2">
              <w:rPr>
                <w:webHidden/>
              </w:rPr>
              <w:instrText xml:space="preserve"> PAGEREF _Toc199786358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0D7F0602" w14:textId="73A88612" w:rsidR="000E48F2" w:rsidRPr="000E48F2" w:rsidRDefault="000E48F2">
          <w:pPr>
            <w:pStyle w:val="22"/>
            <w:rPr>
              <w:rFonts w:eastAsiaTheme="minorEastAsia"/>
              <w:lang w:eastAsia="ru-RU"/>
            </w:rPr>
          </w:pPr>
          <w:hyperlink w:anchor="_Toc199786359" w:history="1">
            <w:r w:rsidRPr="000E48F2">
              <w:rPr>
                <w:rStyle w:val="af6"/>
                <w:rFonts w:eastAsia="Times New Roman"/>
                <w:lang w:eastAsia="ru-RU"/>
              </w:rPr>
              <w:t>4 136,14</w:t>
            </w:r>
            <w:r w:rsidRPr="000E48F2">
              <w:rPr>
                <w:webHidden/>
              </w:rPr>
              <w:tab/>
            </w:r>
            <w:r w:rsidRPr="000E48F2">
              <w:rPr>
                <w:webHidden/>
              </w:rPr>
              <w:fldChar w:fldCharType="begin"/>
            </w:r>
            <w:r w:rsidRPr="000E48F2">
              <w:rPr>
                <w:webHidden/>
              </w:rPr>
              <w:instrText xml:space="preserve"> PAGEREF _Toc199786359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5D1627D5" w14:textId="1FABEE9B" w:rsidR="000E48F2" w:rsidRPr="000E48F2" w:rsidRDefault="000E48F2">
          <w:pPr>
            <w:pStyle w:val="22"/>
            <w:rPr>
              <w:rFonts w:eastAsiaTheme="minorEastAsia"/>
              <w:lang w:eastAsia="ru-RU"/>
            </w:rPr>
          </w:pPr>
          <w:hyperlink w:anchor="_Toc199786360" w:history="1">
            <w:r w:rsidRPr="000E48F2">
              <w:rPr>
                <w:rStyle w:val="af6"/>
                <w:rFonts w:eastAsia="Times New Roman"/>
                <w:lang w:eastAsia="ru-RU"/>
              </w:rPr>
              <w:t>4 136,14</w:t>
            </w:r>
            <w:r w:rsidRPr="000E48F2">
              <w:rPr>
                <w:webHidden/>
              </w:rPr>
              <w:tab/>
            </w:r>
            <w:r w:rsidRPr="000E48F2">
              <w:rPr>
                <w:webHidden/>
              </w:rPr>
              <w:fldChar w:fldCharType="begin"/>
            </w:r>
            <w:r w:rsidRPr="000E48F2">
              <w:rPr>
                <w:webHidden/>
              </w:rPr>
              <w:instrText xml:space="preserve"> PAGEREF _Toc199786360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3602FD8E" w14:textId="33ADB103" w:rsidR="000E48F2" w:rsidRPr="000E48F2" w:rsidRDefault="000E48F2">
          <w:pPr>
            <w:pStyle w:val="22"/>
            <w:rPr>
              <w:rFonts w:eastAsiaTheme="minorEastAsia"/>
              <w:lang w:eastAsia="ru-RU"/>
            </w:rPr>
          </w:pPr>
          <w:hyperlink w:anchor="_Toc199786361" w:history="1">
            <w:r w:rsidRPr="000E48F2">
              <w:rPr>
                <w:rStyle w:val="af6"/>
                <w:rFonts w:eastAsia="Times New Roman"/>
                <w:lang w:eastAsia="ru-RU"/>
              </w:rPr>
              <w:t>4 136,14</w:t>
            </w:r>
            <w:r w:rsidRPr="000E48F2">
              <w:rPr>
                <w:webHidden/>
              </w:rPr>
              <w:tab/>
            </w:r>
            <w:r w:rsidRPr="000E48F2">
              <w:rPr>
                <w:webHidden/>
              </w:rPr>
              <w:fldChar w:fldCharType="begin"/>
            </w:r>
            <w:r w:rsidRPr="000E48F2">
              <w:rPr>
                <w:webHidden/>
              </w:rPr>
              <w:instrText xml:space="preserve"> PAGEREF _Toc199786361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2BC60EFF" w14:textId="6AD130AC" w:rsidR="000E48F2" w:rsidRPr="000E48F2" w:rsidRDefault="000E48F2">
          <w:pPr>
            <w:pStyle w:val="22"/>
            <w:rPr>
              <w:rFonts w:eastAsiaTheme="minorEastAsia"/>
              <w:lang w:eastAsia="ru-RU"/>
            </w:rPr>
          </w:pPr>
          <w:hyperlink w:anchor="_Toc199786362" w:history="1">
            <w:r w:rsidRPr="000E48F2">
              <w:rPr>
                <w:rStyle w:val="af6"/>
                <w:rFonts w:eastAsia="Times New Roman"/>
                <w:lang w:eastAsia="ru-RU"/>
              </w:rPr>
              <w:t>4 136,14</w:t>
            </w:r>
            <w:r w:rsidRPr="000E48F2">
              <w:rPr>
                <w:webHidden/>
              </w:rPr>
              <w:tab/>
            </w:r>
            <w:r w:rsidRPr="000E48F2">
              <w:rPr>
                <w:webHidden/>
              </w:rPr>
              <w:fldChar w:fldCharType="begin"/>
            </w:r>
            <w:r w:rsidRPr="000E48F2">
              <w:rPr>
                <w:webHidden/>
              </w:rPr>
              <w:instrText xml:space="preserve"> PAGEREF _Toc199786362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83A2161" w14:textId="011FB5D6" w:rsidR="000E48F2" w:rsidRPr="000E48F2" w:rsidRDefault="000E48F2">
          <w:pPr>
            <w:pStyle w:val="22"/>
            <w:rPr>
              <w:rFonts w:eastAsiaTheme="minorEastAsia"/>
              <w:lang w:eastAsia="ru-RU"/>
            </w:rPr>
          </w:pPr>
          <w:hyperlink w:anchor="_Toc199786363" w:history="1">
            <w:r w:rsidRPr="000E48F2">
              <w:rPr>
                <w:rStyle w:val="af6"/>
                <w:rFonts w:eastAsia="Times New Roman"/>
                <w:lang w:eastAsia="ru-RU"/>
              </w:rPr>
              <w:t>4 136,14</w:t>
            </w:r>
            <w:r w:rsidRPr="000E48F2">
              <w:rPr>
                <w:webHidden/>
              </w:rPr>
              <w:tab/>
            </w:r>
            <w:r w:rsidRPr="000E48F2">
              <w:rPr>
                <w:webHidden/>
              </w:rPr>
              <w:fldChar w:fldCharType="begin"/>
            </w:r>
            <w:r w:rsidRPr="000E48F2">
              <w:rPr>
                <w:webHidden/>
              </w:rPr>
              <w:instrText xml:space="preserve"> PAGEREF _Toc199786363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191F70CA" w14:textId="7D84219C" w:rsidR="000E48F2" w:rsidRPr="000E48F2" w:rsidRDefault="000E48F2">
          <w:pPr>
            <w:pStyle w:val="22"/>
            <w:rPr>
              <w:rFonts w:eastAsiaTheme="minorEastAsia"/>
              <w:lang w:eastAsia="ru-RU"/>
            </w:rPr>
          </w:pPr>
          <w:hyperlink w:anchor="_Toc199786364" w:history="1">
            <w:r w:rsidRPr="000E48F2">
              <w:rPr>
                <w:rStyle w:val="af6"/>
                <w:rFonts w:eastAsia="Times New Roman"/>
                <w:lang w:eastAsia="ru-RU"/>
              </w:rPr>
              <w:t>4 136,14</w:t>
            </w:r>
            <w:r w:rsidRPr="000E48F2">
              <w:rPr>
                <w:webHidden/>
              </w:rPr>
              <w:tab/>
            </w:r>
            <w:r w:rsidRPr="000E48F2">
              <w:rPr>
                <w:webHidden/>
              </w:rPr>
              <w:fldChar w:fldCharType="begin"/>
            </w:r>
            <w:r w:rsidRPr="000E48F2">
              <w:rPr>
                <w:webHidden/>
              </w:rPr>
              <w:instrText xml:space="preserve"> PAGEREF _Toc199786364 \h </w:instrText>
            </w:r>
            <w:r w:rsidRPr="000E48F2">
              <w:rPr>
                <w:webHidden/>
              </w:rPr>
            </w:r>
            <w:r w:rsidRPr="000E48F2">
              <w:rPr>
                <w:webHidden/>
              </w:rPr>
              <w:fldChar w:fldCharType="separate"/>
            </w:r>
            <w:r w:rsidRPr="000E48F2">
              <w:rPr>
                <w:webHidden/>
              </w:rPr>
              <w:t>199</w:t>
            </w:r>
            <w:r w:rsidRPr="000E48F2">
              <w:rPr>
                <w:webHidden/>
              </w:rPr>
              <w:fldChar w:fldCharType="end"/>
            </w:r>
          </w:hyperlink>
        </w:p>
        <w:p w14:paraId="6636B419" w14:textId="5A53E934" w:rsidR="000E48F2" w:rsidRPr="000E48F2" w:rsidRDefault="000E48F2">
          <w:pPr>
            <w:pStyle w:val="22"/>
            <w:rPr>
              <w:rFonts w:eastAsiaTheme="minorEastAsia"/>
              <w:lang w:eastAsia="ru-RU"/>
            </w:rPr>
          </w:pPr>
          <w:hyperlink w:anchor="_Toc199786365" w:history="1">
            <w:r w:rsidRPr="000E48F2">
              <w:rPr>
                <w:rStyle w:val="af6"/>
                <w:rFonts w:eastAsia="Times New Roman"/>
                <w:lang w:eastAsia="ru-RU"/>
              </w:rPr>
              <w:t>3.3.2</w:t>
            </w:r>
            <w:r w:rsidRPr="000E48F2">
              <w:rPr>
                <w:webHidden/>
              </w:rPr>
              <w:tab/>
            </w:r>
            <w:r w:rsidRPr="000E48F2">
              <w:rPr>
                <w:webHidden/>
              </w:rPr>
              <w:fldChar w:fldCharType="begin"/>
            </w:r>
            <w:r w:rsidRPr="000E48F2">
              <w:rPr>
                <w:webHidden/>
              </w:rPr>
              <w:instrText xml:space="preserve"> PAGEREF _Toc199786365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BA7FE32" w14:textId="57F90B22" w:rsidR="000E48F2" w:rsidRPr="000E48F2" w:rsidRDefault="000E48F2">
          <w:pPr>
            <w:pStyle w:val="22"/>
            <w:rPr>
              <w:rFonts w:eastAsiaTheme="minorEastAsia"/>
              <w:lang w:eastAsia="ru-RU"/>
            </w:rPr>
          </w:pPr>
          <w:hyperlink w:anchor="_Toc199786366" w:history="1">
            <w:r w:rsidRPr="000E48F2">
              <w:rPr>
                <w:rStyle w:val="af6"/>
                <w:rFonts w:eastAsia="Times New Roman"/>
                <w:lang w:eastAsia="ru-RU"/>
              </w:rPr>
              <w:t>расходы на страхование производственных объектов, учитываемые при определении налоговой базы по налогу на прибыль</w:t>
            </w:r>
            <w:r w:rsidRPr="000E48F2">
              <w:rPr>
                <w:webHidden/>
              </w:rPr>
              <w:tab/>
            </w:r>
            <w:r w:rsidRPr="000E48F2">
              <w:rPr>
                <w:webHidden/>
              </w:rPr>
              <w:fldChar w:fldCharType="begin"/>
            </w:r>
            <w:r w:rsidRPr="000E48F2">
              <w:rPr>
                <w:webHidden/>
              </w:rPr>
              <w:instrText xml:space="preserve"> PAGEREF _Toc199786366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6CF9935" w14:textId="774383FD" w:rsidR="000E48F2" w:rsidRPr="000E48F2" w:rsidRDefault="000E48F2">
          <w:pPr>
            <w:pStyle w:val="22"/>
            <w:rPr>
              <w:rFonts w:eastAsiaTheme="minorEastAsia"/>
              <w:lang w:eastAsia="ru-RU"/>
            </w:rPr>
          </w:pPr>
          <w:hyperlink w:anchor="_Toc199786367" w:history="1">
            <w:r w:rsidRPr="000E48F2">
              <w:rPr>
                <w:rStyle w:val="af6"/>
                <w:rFonts w:eastAsia="Times New Roman"/>
                <w:lang w:eastAsia="ru-RU"/>
              </w:rPr>
              <w:t>3 000,00</w:t>
            </w:r>
            <w:r w:rsidRPr="000E48F2">
              <w:rPr>
                <w:webHidden/>
              </w:rPr>
              <w:tab/>
            </w:r>
            <w:r w:rsidRPr="000E48F2">
              <w:rPr>
                <w:webHidden/>
              </w:rPr>
              <w:fldChar w:fldCharType="begin"/>
            </w:r>
            <w:r w:rsidRPr="000E48F2">
              <w:rPr>
                <w:webHidden/>
              </w:rPr>
              <w:instrText xml:space="preserve"> PAGEREF _Toc199786367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535664F" w14:textId="08A3409F" w:rsidR="000E48F2" w:rsidRPr="000E48F2" w:rsidRDefault="000E48F2">
          <w:pPr>
            <w:pStyle w:val="22"/>
            <w:rPr>
              <w:rFonts w:eastAsiaTheme="minorEastAsia"/>
              <w:lang w:eastAsia="ru-RU"/>
            </w:rPr>
          </w:pPr>
          <w:hyperlink w:anchor="_Toc199786368" w:history="1">
            <w:r w:rsidRPr="000E48F2">
              <w:rPr>
                <w:rStyle w:val="af6"/>
                <w:rFonts w:eastAsia="Times New Roman"/>
                <w:lang w:eastAsia="ru-RU"/>
              </w:rPr>
              <w:t>3 162,00</w:t>
            </w:r>
            <w:r w:rsidRPr="000E48F2">
              <w:rPr>
                <w:webHidden/>
              </w:rPr>
              <w:tab/>
            </w:r>
            <w:r w:rsidRPr="000E48F2">
              <w:rPr>
                <w:webHidden/>
              </w:rPr>
              <w:fldChar w:fldCharType="begin"/>
            </w:r>
            <w:r w:rsidRPr="000E48F2">
              <w:rPr>
                <w:webHidden/>
              </w:rPr>
              <w:instrText xml:space="preserve"> PAGEREF _Toc199786368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CA2DFA9" w14:textId="440030F9" w:rsidR="000E48F2" w:rsidRPr="000E48F2" w:rsidRDefault="000E48F2">
          <w:pPr>
            <w:pStyle w:val="22"/>
            <w:rPr>
              <w:rFonts w:eastAsiaTheme="minorEastAsia"/>
              <w:lang w:eastAsia="ru-RU"/>
            </w:rPr>
          </w:pPr>
          <w:hyperlink w:anchor="_Toc199786369" w:history="1">
            <w:r w:rsidRPr="000E48F2">
              <w:rPr>
                <w:rStyle w:val="af6"/>
                <w:rFonts w:eastAsia="Times New Roman"/>
                <w:lang w:eastAsia="ru-RU"/>
              </w:rPr>
              <w:t>3 288,48</w:t>
            </w:r>
            <w:r w:rsidRPr="000E48F2">
              <w:rPr>
                <w:webHidden/>
              </w:rPr>
              <w:tab/>
            </w:r>
            <w:r w:rsidRPr="000E48F2">
              <w:rPr>
                <w:webHidden/>
              </w:rPr>
              <w:fldChar w:fldCharType="begin"/>
            </w:r>
            <w:r w:rsidRPr="000E48F2">
              <w:rPr>
                <w:webHidden/>
              </w:rPr>
              <w:instrText xml:space="preserve"> PAGEREF _Toc199786369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F6B0CB8" w14:textId="7C022485" w:rsidR="000E48F2" w:rsidRPr="000E48F2" w:rsidRDefault="000E48F2">
          <w:pPr>
            <w:pStyle w:val="22"/>
            <w:rPr>
              <w:rFonts w:eastAsiaTheme="minorEastAsia"/>
              <w:lang w:eastAsia="ru-RU"/>
            </w:rPr>
          </w:pPr>
          <w:hyperlink w:anchor="_Toc199786370" w:history="1">
            <w:r w:rsidRPr="000E48F2">
              <w:rPr>
                <w:rStyle w:val="af6"/>
                <w:rFonts w:eastAsia="Times New Roman"/>
                <w:lang w:eastAsia="ru-RU"/>
              </w:rPr>
              <w:t>3 420,02</w:t>
            </w:r>
            <w:r w:rsidRPr="000E48F2">
              <w:rPr>
                <w:webHidden/>
              </w:rPr>
              <w:tab/>
            </w:r>
            <w:r w:rsidRPr="000E48F2">
              <w:rPr>
                <w:webHidden/>
              </w:rPr>
              <w:fldChar w:fldCharType="begin"/>
            </w:r>
            <w:r w:rsidRPr="000E48F2">
              <w:rPr>
                <w:webHidden/>
              </w:rPr>
              <w:instrText xml:space="preserve"> PAGEREF _Toc199786370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8D3BCC5" w14:textId="65FF9AD7" w:rsidR="000E48F2" w:rsidRPr="000E48F2" w:rsidRDefault="000E48F2">
          <w:pPr>
            <w:pStyle w:val="22"/>
            <w:rPr>
              <w:rFonts w:eastAsiaTheme="minorEastAsia"/>
              <w:lang w:eastAsia="ru-RU"/>
            </w:rPr>
          </w:pPr>
          <w:hyperlink w:anchor="_Toc199786371" w:history="1">
            <w:r w:rsidRPr="000E48F2">
              <w:rPr>
                <w:rStyle w:val="af6"/>
                <w:rFonts w:eastAsia="Times New Roman"/>
                <w:lang w:eastAsia="ru-RU"/>
              </w:rPr>
              <w:t>3 556,82</w:t>
            </w:r>
            <w:r w:rsidRPr="000E48F2">
              <w:rPr>
                <w:webHidden/>
              </w:rPr>
              <w:tab/>
            </w:r>
            <w:r w:rsidRPr="000E48F2">
              <w:rPr>
                <w:webHidden/>
              </w:rPr>
              <w:fldChar w:fldCharType="begin"/>
            </w:r>
            <w:r w:rsidRPr="000E48F2">
              <w:rPr>
                <w:webHidden/>
              </w:rPr>
              <w:instrText xml:space="preserve"> PAGEREF _Toc199786371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DFDA7CF" w14:textId="1B342BA1" w:rsidR="000E48F2" w:rsidRPr="000E48F2" w:rsidRDefault="000E48F2">
          <w:pPr>
            <w:pStyle w:val="22"/>
            <w:rPr>
              <w:rFonts w:eastAsiaTheme="minorEastAsia"/>
              <w:lang w:eastAsia="ru-RU"/>
            </w:rPr>
          </w:pPr>
          <w:hyperlink w:anchor="_Toc199786372" w:history="1">
            <w:r w:rsidRPr="000E48F2">
              <w:rPr>
                <w:rStyle w:val="af6"/>
                <w:rFonts w:eastAsia="Times New Roman"/>
                <w:lang w:eastAsia="ru-RU"/>
              </w:rPr>
              <w:t>3 699,09</w:t>
            </w:r>
            <w:r w:rsidRPr="000E48F2">
              <w:rPr>
                <w:webHidden/>
              </w:rPr>
              <w:tab/>
            </w:r>
            <w:r w:rsidRPr="000E48F2">
              <w:rPr>
                <w:webHidden/>
              </w:rPr>
              <w:fldChar w:fldCharType="begin"/>
            </w:r>
            <w:r w:rsidRPr="000E48F2">
              <w:rPr>
                <w:webHidden/>
              </w:rPr>
              <w:instrText xml:space="preserve"> PAGEREF _Toc199786372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71B8CA8" w14:textId="00AE6AB4" w:rsidR="000E48F2" w:rsidRPr="000E48F2" w:rsidRDefault="000E48F2">
          <w:pPr>
            <w:pStyle w:val="22"/>
            <w:rPr>
              <w:rFonts w:eastAsiaTheme="minorEastAsia"/>
              <w:lang w:eastAsia="ru-RU"/>
            </w:rPr>
          </w:pPr>
          <w:hyperlink w:anchor="_Toc199786373" w:history="1">
            <w:r w:rsidRPr="000E48F2">
              <w:rPr>
                <w:rStyle w:val="af6"/>
                <w:rFonts w:eastAsia="Times New Roman"/>
                <w:lang w:eastAsia="ru-RU"/>
              </w:rPr>
              <w:t>3 847,06</w:t>
            </w:r>
            <w:r w:rsidRPr="000E48F2">
              <w:rPr>
                <w:webHidden/>
              </w:rPr>
              <w:tab/>
            </w:r>
            <w:r w:rsidRPr="000E48F2">
              <w:rPr>
                <w:webHidden/>
              </w:rPr>
              <w:fldChar w:fldCharType="begin"/>
            </w:r>
            <w:r w:rsidRPr="000E48F2">
              <w:rPr>
                <w:webHidden/>
              </w:rPr>
              <w:instrText xml:space="preserve"> PAGEREF _Toc199786373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6F00EC6" w14:textId="4F58DAF6" w:rsidR="000E48F2" w:rsidRPr="000E48F2" w:rsidRDefault="000E48F2">
          <w:pPr>
            <w:pStyle w:val="22"/>
            <w:rPr>
              <w:rFonts w:eastAsiaTheme="minorEastAsia"/>
              <w:lang w:eastAsia="ru-RU"/>
            </w:rPr>
          </w:pPr>
          <w:hyperlink w:anchor="_Toc199786374" w:history="1">
            <w:r w:rsidRPr="000E48F2">
              <w:rPr>
                <w:rStyle w:val="af6"/>
                <w:rFonts w:eastAsia="Times New Roman"/>
                <w:lang w:eastAsia="ru-RU"/>
              </w:rPr>
              <w:t>4 000,94</w:t>
            </w:r>
            <w:r w:rsidRPr="000E48F2">
              <w:rPr>
                <w:webHidden/>
              </w:rPr>
              <w:tab/>
            </w:r>
            <w:r w:rsidRPr="000E48F2">
              <w:rPr>
                <w:webHidden/>
              </w:rPr>
              <w:fldChar w:fldCharType="begin"/>
            </w:r>
            <w:r w:rsidRPr="000E48F2">
              <w:rPr>
                <w:webHidden/>
              </w:rPr>
              <w:instrText xml:space="preserve"> PAGEREF _Toc199786374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273CAF9" w14:textId="1F0E9154" w:rsidR="000E48F2" w:rsidRPr="000E48F2" w:rsidRDefault="000E48F2">
          <w:pPr>
            <w:pStyle w:val="22"/>
            <w:rPr>
              <w:rFonts w:eastAsiaTheme="minorEastAsia"/>
              <w:lang w:eastAsia="ru-RU"/>
            </w:rPr>
          </w:pPr>
          <w:hyperlink w:anchor="_Toc199786375" w:history="1">
            <w:r w:rsidRPr="000E48F2">
              <w:rPr>
                <w:rStyle w:val="af6"/>
                <w:rFonts w:eastAsia="Times New Roman"/>
                <w:lang w:eastAsia="ru-RU"/>
              </w:rPr>
              <w:t>3.3.3</w:t>
            </w:r>
            <w:r w:rsidRPr="000E48F2">
              <w:rPr>
                <w:webHidden/>
              </w:rPr>
              <w:tab/>
            </w:r>
            <w:r w:rsidRPr="000E48F2">
              <w:rPr>
                <w:webHidden/>
              </w:rPr>
              <w:fldChar w:fldCharType="begin"/>
            </w:r>
            <w:r w:rsidRPr="000E48F2">
              <w:rPr>
                <w:webHidden/>
              </w:rPr>
              <w:instrText xml:space="preserve"> PAGEREF _Toc199786375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F3E94D6" w14:textId="45F5278C" w:rsidR="000E48F2" w:rsidRPr="000E48F2" w:rsidRDefault="000E48F2">
          <w:pPr>
            <w:pStyle w:val="22"/>
            <w:rPr>
              <w:rFonts w:eastAsiaTheme="minorEastAsia"/>
              <w:lang w:eastAsia="ru-RU"/>
            </w:rPr>
          </w:pPr>
          <w:hyperlink w:anchor="_Toc199786376" w:history="1">
            <w:r w:rsidRPr="000E48F2">
              <w:rPr>
                <w:rStyle w:val="af6"/>
                <w:rFonts w:eastAsia="Times New Roman"/>
                <w:lang w:eastAsia="ru-RU"/>
              </w:rPr>
              <w:t>налоги, относимые к расходам, связанным с производством и реализацией продукции</w:t>
            </w:r>
            <w:r w:rsidRPr="000E48F2">
              <w:rPr>
                <w:webHidden/>
              </w:rPr>
              <w:tab/>
            </w:r>
            <w:r w:rsidRPr="000E48F2">
              <w:rPr>
                <w:webHidden/>
              </w:rPr>
              <w:fldChar w:fldCharType="begin"/>
            </w:r>
            <w:r w:rsidRPr="000E48F2">
              <w:rPr>
                <w:webHidden/>
              </w:rPr>
              <w:instrText xml:space="preserve"> PAGEREF _Toc199786376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EE0C29C" w14:textId="42FE6A25" w:rsidR="000E48F2" w:rsidRPr="000E48F2" w:rsidRDefault="000E48F2">
          <w:pPr>
            <w:pStyle w:val="22"/>
            <w:rPr>
              <w:rFonts w:eastAsiaTheme="minorEastAsia"/>
              <w:lang w:eastAsia="ru-RU"/>
            </w:rPr>
          </w:pPr>
          <w:hyperlink w:anchor="_Toc199786377"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_Toc199786377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F96D7F5" w14:textId="2CBE04C8" w:rsidR="000E48F2" w:rsidRPr="000E48F2" w:rsidRDefault="000E48F2">
          <w:pPr>
            <w:pStyle w:val="22"/>
            <w:rPr>
              <w:rFonts w:eastAsiaTheme="minorEastAsia"/>
              <w:lang w:eastAsia="ru-RU"/>
            </w:rPr>
          </w:pPr>
          <w:hyperlink w:anchor="_Toc199786378"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_Toc199786378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8E77A18" w14:textId="3B950D51" w:rsidR="000E48F2" w:rsidRPr="000E48F2" w:rsidRDefault="000E48F2">
          <w:pPr>
            <w:pStyle w:val="22"/>
            <w:rPr>
              <w:rFonts w:eastAsiaTheme="minorEastAsia"/>
              <w:lang w:eastAsia="ru-RU"/>
            </w:rPr>
          </w:pPr>
          <w:hyperlink w:anchor="_Toc199786379"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_Toc199786379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343A503" w14:textId="30921A7E" w:rsidR="000E48F2" w:rsidRPr="000E48F2" w:rsidRDefault="000E48F2">
          <w:pPr>
            <w:pStyle w:val="22"/>
            <w:rPr>
              <w:rFonts w:eastAsiaTheme="minorEastAsia"/>
              <w:lang w:eastAsia="ru-RU"/>
            </w:rPr>
          </w:pPr>
          <w:hyperlink w:anchor="_Toc199786380"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_Toc199786380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51E4A11" w14:textId="561E03CF" w:rsidR="000E48F2" w:rsidRPr="000E48F2" w:rsidRDefault="000E48F2">
          <w:pPr>
            <w:pStyle w:val="22"/>
            <w:rPr>
              <w:rFonts w:eastAsiaTheme="minorEastAsia"/>
              <w:lang w:eastAsia="ru-RU"/>
            </w:rPr>
          </w:pPr>
          <w:hyperlink w:anchor="_Toc199786381"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_Toc199786381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60C502E" w14:textId="3A6790B8" w:rsidR="000E48F2" w:rsidRPr="000E48F2" w:rsidRDefault="000E48F2">
          <w:pPr>
            <w:pStyle w:val="22"/>
            <w:rPr>
              <w:rFonts w:eastAsiaTheme="minorEastAsia"/>
              <w:lang w:eastAsia="ru-RU"/>
            </w:rPr>
          </w:pPr>
          <w:hyperlink w:anchor="_Toc199786382"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_Toc199786382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16CE508" w14:textId="5F508200" w:rsidR="000E48F2" w:rsidRPr="000E48F2" w:rsidRDefault="000E48F2">
          <w:pPr>
            <w:pStyle w:val="22"/>
            <w:rPr>
              <w:rFonts w:eastAsiaTheme="minorEastAsia"/>
              <w:lang w:eastAsia="ru-RU"/>
            </w:rPr>
          </w:pPr>
          <w:hyperlink w:anchor="_Toc199786383"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_Toc199786383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99B2219" w14:textId="750F38CB" w:rsidR="000E48F2" w:rsidRPr="000E48F2" w:rsidRDefault="000E48F2">
          <w:pPr>
            <w:pStyle w:val="22"/>
            <w:rPr>
              <w:rFonts w:eastAsiaTheme="minorEastAsia"/>
              <w:lang w:eastAsia="ru-RU"/>
            </w:rPr>
          </w:pPr>
          <w:hyperlink w:anchor="_Toc199786384"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_Toc199786384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F77E9C8" w14:textId="4D92E8B0" w:rsidR="000E48F2" w:rsidRPr="000E48F2" w:rsidRDefault="000E48F2">
          <w:pPr>
            <w:pStyle w:val="22"/>
            <w:rPr>
              <w:rFonts w:eastAsiaTheme="minorEastAsia"/>
              <w:lang w:eastAsia="ru-RU"/>
            </w:rPr>
          </w:pPr>
          <w:hyperlink w:anchor="_Toc199786385" w:history="1">
            <w:r w:rsidRPr="000E48F2">
              <w:rPr>
                <w:rStyle w:val="af6"/>
                <w:rFonts w:eastAsia="Times New Roman"/>
                <w:lang w:eastAsia="ru-RU"/>
              </w:rPr>
              <w:t>3.3.3.1</w:t>
            </w:r>
            <w:r w:rsidRPr="000E48F2">
              <w:rPr>
                <w:webHidden/>
              </w:rPr>
              <w:tab/>
            </w:r>
            <w:r w:rsidRPr="000E48F2">
              <w:rPr>
                <w:webHidden/>
              </w:rPr>
              <w:fldChar w:fldCharType="begin"/>
            </w:r>
            <w:r w:rsidRPr="000E48F2">
              <w:rPr>
                <w:webHidden/>
              </w:rPr>
              <w:instrText xml:space="preserve"> PAGEREF _Toc199786385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6506930" w14:textId="72243BB8" w:rsidR="000E48F2" w:rsidRPr="000E48F2" w:rsidRDefault="000E48F2">
          <w:pPr>
            <w:pStyle w:val="22"/>
            <w:rPr>
              <w:rFonts w:eastAsiaTheme="minorEastAsia"/>
              <w:lang w:eastAsia="ru-RU"/>
            </w:rPr>
          </w:pPr>
          <w:hyperlink w:anchor="_Toc199786386" w:history="1">
            <w:r w:rsidRPr="000E48F2">
              <w:rPr>
                <w:rStyle w:val="af6"/>
                <w:rFonts w:eastAsia="Times New Roman"/>
                <w:lang w:eastAsia="ru-RU"/>
              </w:rPr>
              <w:t>налог на имущество организаций</w:t>
            </w:r>
            <w:r w:rsidRPr="000E48F2">
              <w:rPr>
                <w:webHidden/>
              </w:rPr>
              <w:tab/>
            </w:r>
            <w:r w:rsidRPr="000E48F2">
              <w:rPr>
                <w:webHidden/>
              </w:rPr>
              <w:fldChar w:fldCharType="begin"/>
            </w:r>
            <w:r w:rsidRPr="000E48F2">
              <w:rPr>
                <w:webHidden/>
              </w:rPr>
              <w:instrText xml:space="preserve"> PAGEREF _Toc199786386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5E00D82" w14:textId="741D1E67" w:rsidR="000E48F2" w:rsidRPr="000E48F2" w:rsidRDefault="000E48F2">
          <w:pPr>
            <w:pStyle w:val="22"/>
            <w:rPr>
              <w:rFonts w:eastAsiaTheme="minorEastAsia"/>
              <w:lang w:eastAsia="ru-RU"/>
            </w:rPr>
          </w:pPr>
          <w:hyperlink w:anchor="_Toc19978638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_Toc199786387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F73217A" w14:textId="62466699" w:rsidR="000E48F2" w:rsidRPr="000E48F2" w:rsidRDefault="000E48F2">
          <w:pPr>
            <w:pStyle w:val="22"/>
            <w:rPr>
              <w:rFonts w:eastAsiaTheme="minorEastAsia"/>
              <w:lang w:eastAsia="ru-RU"/>
            </w:rPr>
          </w:pPr>
          <w:hyperlink w:anchor="_Toc19978638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_Toc199786388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ED7F25A" w14:textId="5B7C66CE" w:rsidR="000E48F2" w:rsidRPr="000E48F2" w:rsidRDefault="000E48F2">
          <w:pPr>
            <w:pStyle w:val="22"/>
            <w:rPr>
              <w:rFonts w:eastAsiaTheme="minorEastAsia"/>
              <w:lang w:eastAsia="ru-RU"/>
            </w:rPr>
          </w:pPr>
          <w:hyperlink w:anchor="_Toc19978638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_Toc199786389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D7946E7" w14:textId="43504552" w:rsidR="000E48F2" w:rsidRPr="000E48F2" w:rsidRDefault="000E48F2">
          <w:pPr>
            <w:pStyle w:val="22"/>
            <w:rPr>
              <w:rFonts w:eastAsiaTheme="minorEastAsia"/>
              <w:lang w:eastAsia="ru-RU"/>
            </w:rPr>
          </w:pPr>
          <w:hyperlink w:anchor="_Toc19978639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_Toc199786390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0A1EE73" w14:textId="00785A9E" w:rsidR="000E48F2" w:rsidRPr="000E48F2" w:rsidRDefault="000E48F2">
          <w:pPr>
            <w:pStyle w:val="22"/>
            <w:rPr>
              <w:rFonts w:eastAsiaTheme="minorEastAsia"/>
              <w:lang w:eastAsia="ru-RU"/>
            </w:rPr>
          </w:pPr>
          <w:hyperlink w:anchor="_Toc19978639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_Toc199786391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F458626" w14:textId="1AEBF1D3" w:rsidR="000E48F2" w:rsidRPr="000E48F2" w:rsidRDefault="000E48F2">
          <w:pPr>
            <w:pStyle w:val="22"/>
            <w:rPr>
              <w:rFonts w:eastAsiaTheme="minorEastAsia"/>
              <w:lang w:eastAsia="ru-RU"/>
            </w:rPr>
          </w:pPr>
          <w:hyperlink w:anchor="_Toc19978639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_Toc199786392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9382783" w14:textId="27DDABF1" w:rsidR="000E48F2" w:rsidRPr="000E48F2" w:rsidRDefault="000E48F2">
          <w:pPr>
            <w:pStyle w:val="22"/>
            <w:rPr>
              <w:rFonts w:eastAsiaTheme="minorEastAsia"/>
              <w:lang w:eastAsia="ru-RU"/>
            </w:rPr>
          </w:pPr>
          <w:hyperlink w:anchor="_Toc19978639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_Toc199786393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A509FEA" w14:textId="65287CCB" w:rsidR="000E48F2" w:rsidRPr="000E48F2" w:rsidRDefault="000E48F2">
          <w:pPr>
            <w:pStyle w:val="22"/>
            <w:rPr>
              <w:rFonts w:eastAsiaTheme="minorEastAsia"/>
              <w:lang w:eastAsia="ru-RU"/>
            </w:rPr>
          </w:pPr>
          <w:hyperlink w:anchor="_Toc19978639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_Toc199786394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21386E2" w14:textId="72C575C1" w:rsidR="000E48F2" w:rsidRPr="000E48F2" w:rsidRDefault="000E48F2">
          <w:pPr>
            <w:pStyle w:val="22"/>
            <w:rPr>
              <w:rFonts w:eastAsiaTheme="minorEastAsia"/>
              <w:lang w:eastAsia="ru-RU"/>
            </w:rPr>
          </w:pPr>
          <w:hyperlink w:anchor="_Toc199786395" w:history="1">
            <w:r w:rsidRPr="000E48F2">
              <w:rPr>
                <w:rStyle w:val="af6"/>
                <w:rFonts w:eastAsia="Times New Roman"/>
                <w:lang w:eastAsia="ru-RU"/>
              </w:rPr>
              <w:t>3.3.3.2</w:t>
            </w:r>
            <w:r w:rsidRPr="000E48F2">
              <w:rPr>
                <w:webHidden/>
              </w:rPr>
              <w:tab/>
            </w:r>
            <w:r w:rsidRPr="000E48F2">
              <w:rPr>
                <w:webHidden/>
              </w:rPr>
              <w:fldChar w:fldCharType="begin"/>
            </w:r>
            <w:r w:rsidRPr="000E48F2">
              <w:rPr>
                <w:webHidden/>
              </w:rPr>
              <w:instrText xml:space="preserve"> PAGEREF _Toc199786395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22A72C1" w14:textId="1BFEAC63" w:rsidR="000E48F2" w:rsidRPr="000E48F2" w:rsidRDefault="000E48F2">
          <w:pPr>
            <w:pStyle w:val="22"/>
            <w:rPr>
              <w:rFonts w:eastAsiaTheme="minorEastAsia"/>
              <w:lang w:eastAsia="ru-RU"/>
            </w:rPr>
          </w:pPr>
          <w:hyperlink w:anchor="_Toc199786396" w:history="1">
            <w:r w:rsidRPr="000E48F2">
              <w:rPr>
                <w:rStyle w:val="af6"/>
                <w:rFonts w:eastAsia="Times New Roman"/>
                <w:lang w:eastAsia="ru-RU"/>
              </w:rPr>
              <w:t>земельный налог</w:t>
            </w:r>
            <w:r w:rsidRPr="000E48F2">
              <w:rPr>
                <w:webHidden/>
              </w:rPr>
              <w:tab/>
            </w:r>
            <w:r w:rsidRPr="000E48F2">
              <w:rPr>
                <w:webHidden/>
              </w:rPr>
              <w:fldChar w:fldCharType="begin"/>
            </w:r>
            <w:r w:rsidRPr="000E48F2">
              <w:rPr>
                <w:webHidden/>
              </w:rPr>
              <w:instrText xml:space="preserve"> PAGEREF _Toc199786396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1812A1C" w14:textId="6BF998A9" w:rsidR="000E48F2" w:rsidRPr="000E48F2" w:rsidRDefault="000E48F2">
          <w:pPr>
            <w:pStyle w:val="22"/>
            <w:rPr>
              <w:rFonts w:eastAsiaTheme="minorEastAsia"/>
              <w:lang w:eastAsia="ru-RU"/>
            </w:rPr>
          </w:pPr>
          <w:hyperlink w:anchor="_Toc19978639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_Toc199786397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3393F67" w14:textId="024E0C15" w:rsidR="000E48F2" w:rsidRPr="000E48F2" w:rsidRDefault="000E48F2">
          <w:pPr>
            <w:pStyle w:val="22"/>
            <w:rPr>
              <w:rFonts w:eastAsiaTheme="minorEastAsia"/>
              <w:lang w:eastAsia="ru-RU"/>
            </w:rPr>
          </w:pPr>
          <w:hyperlink w:anchor="_Toc19978639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_Toc199786398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64213FC" w14:textId="29275E75" w:rsidR="000E48F2" w:rsidRPr="000E48F2" w:rsidRDefault="000E48F2">
          <w:pPr>
            <w:pStyle w:val="22"/>
            <w:rPr>
              <w:rFonts w:eastAsiaTheme="minorEastAsia"/>
              <w:lang w:eastAsia="ru-RU"/>
            </w:rPr>
          </w:pPr>
          <w:hyperlink w:anchor="_Toc19978639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_Toc199786399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0055B8E" w14:textId="19D61FE9" w:rsidR="000E48F2" w:rsidRPr="000E48F2" w:rsidRDefault="000E48F2">
          <w:pPr>
            <w:pStyle w:val="22"/>
            <w:rPr>
              <w:rFonts w:eastAsiaTheme="minorEastAsia"/>
              <w:lang w:eastAsia="ru-RU"/>
            </w:rPr>
          </w:pPr>
          <w:hyperlink w:anchor="_Toc19978640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_Toc199786400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896021E" w14:textId="0E542813" w:rsidR="000E48F2" w:rsidRPr="000E48F2" w:rsidRDefault="000E48F2">
          <w:pPr>
            <w:pStyle w:val="22"/>
            <w:rPr>
              <w:rFonts w:eastAsiaTheme="minorEastAsia"/>
              <w:lang w:eastAsia="ru-RU"/>
            </w:rPr>
          </w:pPr>
          <w:hyperlink w:anchor="_Toc19978640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_Toc199786401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DDC2731" w14:textId="0A6B39FB" w:rsidR="000E48F2" w:rsidRPr="000E48F2" w:rsidRDefault="000E48F2">
          <w:pPr>
            <w:pStyle w:val="22"/>
            <w:rPr>
              <w:rFonts w:eastAsiaTheme="minorEastAsia"/>
              <w:lang w:eastAsia="ru-RU"/>
            </w:rPr>
          </w:pPr>
          <w:hyperlink w:anchor="_Toc19978640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_Toc199786402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1D878E3" w14:textId="1A93531D" w:rsidR="000E48F2" w:rsidRPr="000E48F2" w:rsidRDefault="000E48F2">
          <w:pPr>
            <w:pStyle w:val="22"/>
            <w:rPr>
              <w:rFonts w:eastAsiaTheme="minorEastAsia"/>
              <w:lang w:eastAsia="ru-RU"/>
            </w:rPr>
          </w:pPr>
          <w:hyperlink w:anchor="_Toc19978640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_Toc199786403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8A2807E" w14:textId="5AD88FD5" w:rsidR="000E48F2" w:rsidRPr="000E48F2" w:rsidRDefault="000E48F2">
          <w:pPr>
            <w:pStyle w:val="22"/>
            <w:rPr>
              <w:rFonts w:eastAsiaTheme="minorEastAsia"/>
              <w:lang w:eastAsia="ru-RU"/>
            </w:rPr>
          </w:pPr>
          <w:hyperlink w:anchor="_Toc19978640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_Toc199786404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D284E6C" w14:textId="186D76BC" w:rsidR="000E48F2" w:rsidRPr="000E48F2" w:rsidRDefault="000E48F2">
          <w:pPr>
            <w:pStyle w:val="22"/>
            <w:rPr>
              <w:rFonts w:eastAsiaTheme="minorEastAsia"/>
              <w:lang w:eastAsia="ru-RU"/>
            </w:rPr>
          </w:pPr>
          <w:hyperlink w:anchor="_Toc199786405" w:history="1">
            <w:r w:rsidRPr="000E48F2">
              <w:rPr>
                <w:rStyle w:val="af6"/>
                <w:rFonts w:eastAsia="Times New Roman"/>
                <w:lang w:eastAsia="ru-RU"/>
              </w:rPr>
              <w:t>3.3.3.3</w:t>
            </w:r>
            <w:r w:rsidRPr="000E48F2">
              <w:rPr>
                <w:webHidden/>
              </w:rPr>
              <w:tab/>
            </w:r>
            <w:r w:rsidRPr="000E48F2">
              <w:rPr>
                <w:webHidden/>
              </w:rPr>
              <w:fldChar w:fldCharType="begin"/>
            </w:r>
            <w:r w:rsidRPr="000E48F2">
              <w:rPr>
                <w:webHidden/>
              </w:rPr>
              <w:instrText xml:space="preserve"> PAGEREF _Toc199786405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E55473F" w14:textId="1A924512" w:rsidR="000E48F2" w:rsidRPr="000E48F2" w:rsidRDefault="000E48F2">
          <w:pPr>
            <w:pStyle w:val="22"/>
            <w:rPr>
              <w:rFonts w:eastAsiaTheme="minorEastAsia"/>
              <w:lang w:eastAsia="ru-RU"/>
            </w:rPr>
          </w:pPr>
          <w:hyperlink w:anchor="_Toc199786406" w:history="1">
            <w:r w:rsidRPr="000E48F2">
              <w:rPr>
                <w:rStyle w:val="af6"/>
                <w:rFonts w:eastAsia="Times New Roman"/>
                <w:lang w:eastAsia="ru-RU"/>
              </w:rPr>
              <w:t>транспортный налог</w:t>
            </w:r>
            <w:r w:rsidRPr="000E48F2">
              <w:rPr>
                <w:webHidden/>
              </w:rPr>
              <w:tab/>
            </w:r>
            <w:r w:rsidRPr="000E48F2">
              <w:rPr>
                <w:webHidden/>
              </w:rPr>
              <w:fldChar w:fldCharType="begin"/>
            </w:r>
            <w:r w:rsidRPr="000E48F2">
              <w:rPr>
                <w:webHidden/>
              </w:rPr>
              <w:instrText xml:space="preserve"> PAGEREF _Toc199786406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89B16B4" w14:textId="1C611236" w:rsidR="000E48F2" w:rsidRPr="000E48F2" w:rsidRDefault="000E48F2">
          <w:pPr>
            <w:pStyle w:val="22"/>
            <w:rPr>
              <w:rFonts w:eastAsiaTheme="minorEastAsia"/>
              <w:lang w:eastAsia="ru-RU"/>
            </w:rPr>
          </w:pPr>
          <w:hyperlink w:anchor="_Toc199786407"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_Toc199786407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0C2B090" w14:textId="50A3986A" w:rsidR="000E48F2" w:rsidRPr="000E48F2" w:rsidRDefault="000E48F2">
          <w:pPr>
            <w:pStyle w:val="22"/>
            <w:rPr>
              <w:rFonts w:eastAsiaTheme="minorEastAsia"/>
              <w:lang w:eastAsia="ru-RU"/>
            </w:rPr>
          </w:pPr>
          <w:hyperlink w:anchor="_Toc199786408"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_Toc199786408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7FC4E7F" w14:textId="1E1CF8D3" w:rsidR="000E48F2" w:rsidRPr="000E48F2" w:rsidRDefault="000E48F2">
          <w:pPr>
            <w:pStyle w:val="22"/>
            <w:rPr>
              <w:rFonts w:eastAsiaTheme="minorEastAsia"/>
              <w:lang w:eastAsia="ru-RU"/>
            </w:rPr>
          </w:pPr>
          <w:hyperlink w:anchor="_Toc199786409"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_Toc199786409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55C0ADE" w14:textId="1EBBF5D7" w:rsidR="000E48F2" w:rsidRPr="000E48F2" w:rsidRDefault="000E48F2">
          <w:pPr>
            <w:pStyle w:val="22"/>
            <w:rPr>
              <w:rFonts w:eastAsiaTheme="minorEastAsia"/>
              <w:lang w:eastAsia="ru-RU"/>
            </w:rPr>
          </w:pPr>
          <w:hyperlink w:anchor="_Toc199786410"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_Toc199786410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719D158" w14:textId="47F0748B" w:rsidR="000E48F2" w:rsidRPr="000E48F2" w:rsidRDefault="000E48F2">
          <w:pPr>
            <w:pStyle w:val="22"/>
            <w:rPr>
              <w:rFonts w:eastAsiaTheme="minorEastAsia"/>
              <w:lang w:eastAsia="ru-RU"/>
            </w:rPr>
          </w:pPr>
          <w:hyperlink w:anchor="_Toc199786411"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_Toc199786411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4810FFC" w14:textId="2985CDFA" w:rsidR="000E48F2" w:rsidRPr="000E48F2" w:rsidRDefault="000E48F2">
          <w:pPr>
            <w:pStyle w:val="22"/>
            <w:rPr>
              <w:rFonts w:eastAsiaTheme="minorEastAsia"/>
              <w:lang w:eastAsia="ru-RU"/>
            </w:rPr>
          </w:pPr>
          <w:hyperlink w:anchor="_Toc199786412"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_Toc199786412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64F097E" w14:textId="5B662147" w:rsidR="000E48F2" w:rsidRPr="000E48F2" w:rsidRDefault="000E48F2">
          <w:pPr>
            <w:pStyle w:val="22"/>
            <w:rPr>
              <w:rFonts w:eastAsiaTheme="minorEastAsia"/>
              <w:lang w:eastAsia="ru-RU"/>
            </w:rPr>
          </w:pPr>
          <w:hyperlink w:anchor="_Toc199786413"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_Toc199786413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12C0389" w14:textId="141FD170" w:rsidR="000E48F2" w:rsidRPr="000E48F2" w:rsidRDefault="000E48F2">
          <w:pPr>
            <w:pStyle w:val="22"/>
            <w:rPr>
              <w:rFonts w:eastAsiaTheme="minorEastAsia"/>
              <w:lang w:eastAsia="ru-RU"/>
            </w:rPr>
          </w:pPr>
          <w:hyperlink w:anchor="_Toc199786414" w:history="1">
            <w:r w:rsidRPr="000E48F2">
              <w:rPr>
                <w:rStyle w:val="af6"/>
                <w:rFonts w:eastAsia="Times New Roman"/>
                <w:lang w:eastAsia="ru-RU"/>
              </w:rPr>
              <w:t>204,48</w:t>
            </w:r>
            <w:r w:rsidRPr="000E48F2">
              <w:rPr>
                <w:webHidden/>
              </w:rPr>
              <w:tab/>
            </w:r>
            <w:r w:rsidRPr="000E48F2">
              <w:rPr>
                <w:webHidden/>
              </w:rPr>
              <w:fldChar w:fldCharType="begin"/>
            </w:r>
            <w:r w:rsidRPr="000E48F2">
              <w:rPr>
                <w:webHidden/>
              </w:rPr>
              <w:instrText xml:space="preserve"> PAGEREF _Toc199786414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09073AB" w14:textId="2E8E5E40" w:rsidR="000E48F2" w:rsidRPr="000E48F2" w:rsidRDefault="000E48F2">
          <w:pPr>
            <w:pStyle w:val="22"/>
            <w:rPr>
              <w:rFonts w:eastAsiaTheme="minorEastAsia"/>
              <w:lang w:eastAsia="ru-RU"/>
            </w:rPr>
          </w:pPr>
          <w:hyperlink w:anchor="_Toc199786415" w:history="1">
            <w:r w:rsidRPr="000E48F2">
              <w:rPr>
                <w:rStyle w:val="af6"/>
                <w:rFonts w:eastAsia="Times New Roman"/>
                <w:lang w:eastAsia="ru-RU"/>
              </w:rPr>
              <w:t>3.3.3.4</w:t>
            </w:r>
            <w:r w:rsidRPr="000E48F2">
              <w:rPr>
                <w:webHidden/>
              </w:rPr>
              <w:tab/>
            </w:r>
            <w:r w:rsidRPr="000E48F2">
              <w:rPr>
                <w:webHidden/>
              </w:rPr>
              <w:fldChar w:fldCharType="begin"/>
            </w:r>
            <w:r w:rsidRPr="000E48F2">
              <w:rPr>
                <w:webHidden/>
              </w:rPr>
              <w:instrText xml:space="preserve"> PAGEREF _Toc199786415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0B212E1" w14:textId="76F07A11" w:rsidR="000E48F2" w:rsidRPr="000E48F2" w:rsidRDefault="000E48F2">
          <w:pPr>
            <w:pStyle w:val="22"/>
            <w:rPr>
              <w:rFonts w:eastAsiaTheme="minorEastAsia"/>
              <w:lang w:eastAsia="ru-RU"/>
            </w:rPr>
          </w:pPr>
          <w:hyperlink w:anchor="_Toc199786416" w:history="1">
            <w:r w:rsidRPr="000E48F2">
              <w:rPr>
                <w:rStyle w:val="af6"/>
                <w:rFonts w:eastAsia="Times New Roman"/>
                <w:lang w:eastAsia="ru-RU"/>
              </w:rPr>
              <w:t>водный налог</w:t>
            </w:r>
            <w:r w:rsidRPr="000E48F2">
              <w:rPr>
                <w:webHidden/>
              </w:rPr>
              <w:tab/>
            </w:r>
            <w:r w:rsidRPr="000E48F2">
              <w:rPr>
                <w:webHidden/>
              </w:rPr>
              <w:fldChar w:fldCharType="begin"/>
            </w:r>
            <w:r w:rsidRPr="000E48F2">
              <w:rPr>
                <w:webHidden/>
              </w:rPr>
              <w:instrText xml:space="preserve"> PAGEREF _Toc199786416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A8B1E94" w14:textId="1A36CE3C" w:rsidR="000E48F2" w:rsidRPr="000E48F2" w:rsidRDefault="000E48F2">
          <w:pPr>
            <w:pStyle w:val="22"/>
            <w:rPr>
              <w:rFonts w:eastAsiaTheme="minorEastAsia"/>
              <w:lang w:eastAsia="ru-RU"/>
            </w:rPr>
          </w:pPr>
          <w:hyperlink w:anchor="_Toc19978641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_Toc199786417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620D4BB" w14:textId="24ECC0B6" w:rsidR="000E48F2" w:rsidRPr="000E48F2" w:rsidRDefault="000E48F2">
          <w:pPr>
            <w:pStyle w:val="22"/>
            <w:rPr>
              <w:rFonts w:eastAsiaTheme="minorEastAsia"/>
              <w:lang w:eastAsia="ru-RU"/>
            </w:rPr>
          </w:pPr>
          <w:hyperlink w:anchor="_Toc19978641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_Toc199786418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48DCFEC" w14:textId="518B421A" w:rsidR="000E48F2" w:rsidRPr="000E48F2" w:rsidRDefault="000E48F2">
          <w:pPr>
            <w:pStyle w:val="22"/>
            <w:rPr>
              <w:rFonts w:eastAsiaTheme="minorEastAsia"/>
              <w:lang w:eastAsia="ru-RU"/>
            </w:rPr>
          </w:pPr>
          <w:hyperlink w:anchor="_Toc19978641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_Toc199786419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F6E36DF" w14:textId="53F92AB1" w:rsidR="000E48F2" w:rsidRPr="000E48F2" w:rsidRDefault="000E48F2">
          <w:pPr>
            <w:pStyle w:val="22"/>
            <w:rPr>
              <w:rFonts w:eastAsiaTheme="minorEastAsia"/>
              <w:lang w:eastAsia="ru-RU"/>
            </w:rPr>
          </w:pPr>
          <w:hyperlink w:anchor="_Toc19978642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_Toc199786420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23BF44F" w14:textId="1332E50B" w:rsidR="000E48F2" w:rsidRPr="000E48F2" w:rsidRDefault="000E48F2">
          <w:pPr>
            <w:pStyle w:val="22"/>
            <w:rPr>
              <w:rFonts w:eastAsiaTheme="minorEastAsia"/>
              <w:lang w:eastAsia="ru-RU"/>
            </w:rPr>
          </w:pPr>
          <w:hyperlink w:anchor="_Toc19978642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_Toc199786421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11858BC" w14:textId="14E8440F" w:rsidR="000E48F2" w:rsidRPr="000E48F2" w:rsidRDefault="000E48F2">
          <w:pPr>
            <w:pStyle w:val="22"/>
            <w:rPr>
              <w:rFonts w:eastAsiaTheme="minorEastAsia"/>
              <w:lang w:eastAsia="ru-RU"/>
            </w:rPr>
          </w:pPr>
          <w:hyperlink w:anchor="_Toc19978642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_Toc199786422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E10FC8F" w14:textId="77B290F4" w:rsidR="000E48F2" w:rsidRPr="000E48F2" w:rsidRDefault="000E48F2">
          <w:pPr>
            <w:pStyle w:val="22"/>
            <w:rPr>
              <w:rFonts w:eastAsiaTheme="minorEastAsia"/>
              <w:lang w:eastAsia="ru-RU"/>
            </w:rPr>
          </w:pPr>
          <w:hyperlink w:anchor="_Toc19978642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_Toc199786423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CB5F91A" w14:textId="50BC2349" w:rsidR="000E48F2" w:rsidRPr="000E48F2" w:rsidRDefault="000E48F2">
          <w:pPr>
            <w:pStyle w:val="22"/>
            <w:rPr>
              <w:rFonts w:eastAsiaTheme="minorEastAsia"/>
              <w:lang w:eastAsia="ru-RU"/>
            </w:rPr>
          </w:pPr>
          <w:hyperlink w:anchor="_Toc19978642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_Toc199786424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C223DBA" w14:textId="5D81F64A" w:rsidR="000E48F2" w:rsidRPr="000E48F2" w:rsidRDefault="000E48F2">
          <w:pPr>
            <w:pStyle w:val="22"/>
            <w:rPr>
              <w:rFonts w:eastAsiaTheme="minorEastAsia"/>
              <w:lang w:eastAsia="ru-RU"/>
            </w:rPr>
          </w:pPr>
          <w:hyperlink w:anchor="_Toc199786425" w:history="1">
            <w:r w:rsidRPr="000E48F2">
              <w:rPr>
                <w:rStyle w:val="af6"/>
                <w:rFonts w:eastAsia="Times New Roman"/>
                <w:lang w:eastAsia="ru-RU"/>
              </w:rPr>
              <w:t>3.3.3.5</w:t>
            </w:r>
            <w:r w:rsidRPr="000E48F2">
              <w:rPr>
                <w:webHidden/>
              </w:rPr>
              <w:tab/>
            </w:r>
            <w:r w:rsidRPr="000E48F2">
              <w:rPr>
                <w:webHidden/>
              </w:rPr>
              <w:fldChar w:fldCharType="begin"/>
            </w:r>
            <w:r w:rsidRPr="000E48F2">
              <w:rPr>
                <w:webHidden/>
              </w:rPr>
              <w:instrText xml:space="preserve"> PAGEREF _Toc199786425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8A6D5F8" w14:textId="040ED7E0" w:rsidR="000E48F2" w:rsidRPr="000E48F2" w:rsidRDefault="000E48F2">
          <w:pPr>
            <w:pStyle w:val="22"/>
            <w:rPr>
              <w:rFonts w:eastAsiaTheme="minorEastAsia"/>
              <w:lang w:eastAsia="ru-RU"/>
            </w:rPr>
          </w:pPr>
          <w:hyperlink w:anchor="_Toc199786426" w:history="1">
            <w:r w:rsidRPr="000E48F2">
              <w:rPr>
                <w:rStyle w:val="af6"/>
                <w:rFonts w:eastAsia="Times New Roman"/>
                <w:lang w:eastAsia="ru-RU"/>
              </w:rPr>
              <w:t>прочие налоги</w:t>
            </w:r>
            <w:r w:rsidRPr="000E48F2">
              <w:rPr>
                <w:webHidden/>
              </w:rPr>
              <w:tab/>
            </w:r>
            <w:r w:rsidRPr="000E48F2">
              <w:rPr>
                <w:webHidden/>
              </w:rPr>
              <w:fldChar w:fldCharType="begin"/>
            </w:r>
            <w:r w:rsidRPr="000E48F2">
              <w:rPr>
                <w:webHidden/>
              </w:rPr>
              <w:instrText xml:space="preserve"> PAGEREF _Toc199786426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36B7D48" w14:textId="10B97E05" w:rsidR="000E48F2" w:rsidRPr="000E48F2" w:rsidRDefault="000E48F2">
          <w:pPr>
            <w:pStyle w:val="22"/>
            <w:rPr>
              <w:rFonts w:eastAsiaTheme="minorEastAsia"/>
              <w:lang w:eastAsia="ru-RU"/>
            </w:rPr>
          </w:pPr>
          <w:hyperlink w:anchor="_Toc19978642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_Toc199786427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DB22C77" w14:textId="5B6CD691" w:rsidR="000E48F2" w:rsidRPr="000E48F2" w:rsidRDefault="000E48F2">
          <w:pPr>
            <w:pStyle w:val="22"/>
            <w:rPr>
              <w:rFonts w:eastAsiaTheme="minorEastAsia"/>
              <w:lang w:eastAsia="ru-RU"/>
            </w:rPr>
          </w:pPr>
          <w:hyperlink w:anchor="_Toc19978642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_Toc199786428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760ADFE" w14:textId="1739980F" w:rsidR="000E48F2" w:rsidRPr="000E48F2" w:rsidRDefault="000E48F2">
          <w:pPr>
            <w:pStyle w:val="22"/>
            <w:rPr>
              <w:rFonts w:eastAsiaTheme="minorEastAsia"/>
              <w:lang w:eastAsia="ru-RU"/>
            </w:rPr>
          </w:pPr>
          <w:hyperlink w:anchor="_Toc19978642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_Toc199786429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2FFBE2B" w14:textId="5896D5D6" w:rsidR="000E48F2" w:rsidRPr="000E48F2" w:rsidRDefault="000E48F2">
          <w:pPr>
            <w:pStyle w:val="22"/>
            <w:rPr>
              <w:rFonts w:eastAsiaTheme="minorEastAsia"/>
              <w:lang w:eastAsia="ru-RU"/>
            </w:rPr>
          </w:pPr>
          <w:hyperlink w:anchor="_Toc19978643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_Toc199786430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82F49BE" w14:textId="4C456FEF" w:rsidR="000E48F2" w:rsidRPr="000E48F2" w:rsidRDefault="000E48F2">
          <w:pPr>
            <w:pStyle w:val="22"/>
            <w:rPr>
              <w:rFonts w:eastAsiaTheme="minorEastAsia"/>
              <w:lang w:eastAsia="ru-RU"/>
            </w:rPr>
          </w:pPr>
          <w:hyperlink w:anchor="_Toc19978643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_Toc199786431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92CDADB" w14:textId="412D4EDA" w:rsidR="000E48F2" w:rsidRPr="000E48F2" w:rsidRDefault="000E48F2">
          <w:pPr>
            <w:pStyle w:val="22"/>
            <w:rPr>
              <w:rFonts w:eastAsiaTheme="minorEastAsia"/>
              <w:lang w:eastAsia="ru-RU"/>
            </w:rPr>
          </w:pPr>
          <w:hyperlink w:anchor="_Toc19978643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_Toc199786432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8D505C9" w14:textId="0D497D65" w:rsidR="000E48F2" w:rsidRPr="000E48F2" w:rsidRDefault="000E48F2">
          <w:pPr>
            <w:pStyle w:val="22"/>
            <w:rPr>
              <w:rFonts w:eastAsiaTheme="minorEastAsia"/>
              <w:lang w:eastAsia="ru-RU"/>
            </w:rPr>
          </w:pPr>
          <w:hyperlink w:anchor="_Toc19978643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_Toc199786433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F4BBE2C" w14:textId="011BABB1" w:rsidR="000E48F2" w:rsidRPr="000E48F2" w:rsidRDefault="000E48F2">
          <w:pPr>
            <w:pStyle w:val="22"/>
            <w:rPr>
              <w:rFonts w:eastAsiaTheme="minorEastAsia"/>
              <w:lang w:eastAsia="ru-RU"/>
            </w:rPr>
          </w:pPr>
          <w:hyperlink w:anchor="_Toc19978643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_Toc199786434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7CB62C6" w14:textId="5018A06E" w:rsidR="000E48F2" w:rsidRPr="000E48F2" w:rsidRDefault="000E48F2">
          <w:pPr>
            <w:pStyle w:val="22"/>
            <w:rPr>
              <w:rFonts w:eastAsiaTheme="minorEastAsia"/>
              <w:lang w:eastAsia="ru-RU"/>
            </w:rPr>
          </w:pPr>
          <w:hyperlink w:anchor="_Toc199786435" w:history="1">
            <w:r w:rsidRPr="000E48F2">
              <w:rPr>
                <w:rStyle w:val="af6"/>
                <w:rFonts w:eastAsia="Times New Roman"/>
                <w:lang w:eastAsia="ru-RU"/>
              </w:rPr>
              <w:t>3.3.4</w:t>
            </w:r>
            <w:r w:rsidRPr="000E48F2">
              <w:rPr>
                <w:webHidden/>
              </w:rPr>
              <w:tab/>
            </w:r>
            <w:r w:rsidRPr="000E48F2">
              <w:rPr>
                <w:webHidden/>
              </w:rPr>
              <w:fldChar w:fldCharType="begin"/>
            </w:r>
            <w:r w:rsidRPr="000E48F2">
              <w:rPr>
                <w:webHidden/>
              </w:rPr>
              <w:instrText xml:space="preserve"> PAGEREF _Toc199786435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098EFAB" w14:textId="40D6500B" w:rsidR="000E48F2" w:rsidRPr="000E48F2" w:rsidRDefault="000E48F2">
          <w:pPr>
            <w:pStyle w:val="22"/>
            <w:rPr>
              <w:rFonts w:eastAsiaTheme="minorEastAsia"/>
              <w:lang w:eastAsia="ru-RU"/>
            </w:rPr>
          </w:pPr>
          <w:hyperlink w:anchor="_Toc199786436" w:history="1">
            <w:r w:rsidRPr="000E48F2">
              <w:rPr>
                <w:rStyle w:val="af6"/>
                <w:rFonts w:eastAsia="Times New Roman"/>
                <w:lang w:eastAsia="ru-RU"/>
              </w:rPr>
              <w:t>иные расходы</w:t>
            </w:r>
            <w:r w:rsidRPr="000E48F2">
              <w:rPr>
                <w:webHidden/>
              </w:rPr>
              <w:tab/>
            </w:r>
            <w:r w:rsidRPr="000E48F2">
              <w:rPr>
                <w:webHidden/>
              </w:rPr>
              <w:fldChar w:fldCharType="begin"/>
            </w:r>
            <w:r w:rsidRPr="000E48F2">
              <w:rPr>
                <w:webHidden/>
              </w:rPr>
              <w:instrText xml:space="preserve"> PAGEREF _Toc199786436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62F2D44" w14:textId="7A666863" w:rsidR="000E48F2" w:rsidRPr="000E48F2" w:rsidRDefault="000E48F2">
          <w:pPr>
            <w:pStyle w:val="22"/>
            <w:rPr>
              <w:rFonts w:eastAsiaTheme="minorEastAsia"/>
              <w:lang w:eastAsia="ru-RU"/>
            </w:rPr>
          </w:pPr>
          <w:hyperlink w:anchor="_Toc19978643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_Toc199786437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AE861BE" w14:textId="1D0A3AEF" w:rsidR="000E48F2" w:rsidRPr="000E48F2" w:rsidRDefault="000E48F2">
          <w:pPr>
            <w:pStyle w:val="22"/>
            <w:rPr>
              <w:rFonts w:eastAsiaTheme="minorEastAsia"/>
              <w:lang w:eastAsia="ru-RU"/>
            </w:rPr>
          </w:pPr>
          <w:hyperlink w:anchor="_Toc19978643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_Toc199786438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FFAA046" w14:textId="3FE4D72A" w:rsidR="000E48F2" w:rsidRPr="000E48F2" w:rsidRDefault="000E48F2">
          <w:pPr>
            <w:pStyle w:val="22"/>
            <w:rPr>
              <w:rFonts w:eastAsiaTheme="minorEastAsia"/>
              <w:lang w:eastAsia="ru-RU"/>
            </w:rPr>
          </w:pPr>
          <w:hyperlink w:anchor="_Toc19978643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_Toc199786439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CE366CA" w14:textId="22FBD681" w:rsidR="000E48F2" w:rsidRPr="000E48F2" w:rsidRDefault="000E48F2">
          <w:pPr>
            <w:pStyle w:val="22"/>
            <w:rPr>
              <w:rFonts w:eastAsiaTheme="minorEastAsia"/>
              <w:lang w:eastAsia="ru-RU"/>
            </w:rPr>
          </w:pPr>
          <w:hyperlink w:anchor="_Toc19978644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_Toc199786440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AEB0032" w14:textId="079F877E" w:rsidR="000E48F2" w:rsidRPr="000E48F2" w:rsidRDefault="000E48F2">
          <w:pPr>
            <w:pStyle w:val="22"/>
            <w:rPr>
              <w:rFonts w:eastAsiaTheme="minorEastAsia"/>
              <w:lang w:eastAsia="ru-RU"/>
            </w:rPr>
          </w:pPr>
          <w:hyperlink w:anchor="_Toc19978644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_Toc199786441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473231A" w14:textId="609481F9" w:rsidR="000E48F2" w:rsidRPr="000E48F2" w:rsidRDefault="000E48F2">
          <w:pPr>
            <w:pStyle w:val="22"/>
            <w:rPr>
              <w:rFonts w:eastAsiaTheme="minorEastAsia"/>
              <w:lang w:eastAsia="ru-RU"/>
            </w:rPr>
          </w:pPr>
          <w:hyperlink w:anchor="_Toc19978644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_Toc199786442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0168B58" w14:textId="3C8B32F6" w:rsidR="000E48F2" w:rsidRPr="000E48F2" w:rsidRDefault="000E48F2">
          <w:pPr>
            <w:pStyle w:val="22"/>
            <w:rPr>
              <w:rFonts w:eastAsiaTheme="minorEastAsia"/>
              <w:lang w:eastAsia="ru-RU"/>
            </w:rPr>
          </w:pPr>
          <w:hyperlink w:anchor="_Toc19978644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_Toc199786443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BEC5BD9" w14:textId="5EBCA160" w:rsidR="000E48F2" w:rsidRPr="000E48F2" w:rsidRDefault="000E48F2">
          <w:pPr>
            <w:pStyle w:val="22"/>
            <w:rPr>
              <w:rFonts w:eastAsiaTheme="minorEastAsia"/>
              <w:lang w:eastAsia="ru-RU"/>
            </w:rPr>
          </w:pPr>
          <w:hyperlink w:anchor="_Toc19978644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_Toc199786444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58C8C78" w14:textId="19C08A5C" w:rsidR="000E48F2" w:rsidRPr="000E48F2" w:rsidRDefault="000E48F2">
          <w:pPr>
            <w:pStyle w:val="22"/>
            <w:rPr>
              <w:rFonts w:eastAsiaTheme="minorEastAsia"/>
              <w:lang w:eastAsia="ru-RU"/>
            </w:rPr>
          </w:pPr>
          <w:hyperlink w:anchor="_Toc199786445" w:history="1">
            <w:r w:rsidRPr="000E48F2">
              <w:rPr>
                <w:rStyle w:val="af6"/>
                <w:rFonts w:eastAsia="Times New Roman"/>
                <w:b/>
                <w:bCs/>
                <w:lang w:eastAsia="ru-RU"/>
              </w:rPr>
              <w:t>3.4</w:t>
            </w:r>
            <w:r w:rsidRPr="000E48F2">
              <w:rPr>
                <w:webHidden/>
              </w:rPr>
              <w:tab/>
            </w:r>
            <w:r w:rsidRPr="000E48F2">
              <w:rPr>
                <w:webHidden/>
              </w:rPr>
              <w:fldChar w:fldCharType="begin"/>
            </w:r>
            <w:r w:rsidRPr="000E48F2">
              <w:rPr>
                <w:webHidden/>
              </w:rPr>
              <w:instrText xml:space="preserve"> PAGEREF _Toc199786445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BF5A9CA" w14:textId="772D2A03" w:rsidR="000E48F2" w:rsidRPr="000E48F2" w:rsidRDefault="000E48F2">
          <w:pPr>
            <w:pStyle w:val="22"/>
            <w:rPr>
              <w:rFonts w:eastAsiaTheme="minorEastAsia"/>
              <w:lang w:eastAsia="ru-RU"/>
            </w:rPr>
          </w:pPr>
          <w:hyperlink w:anchor="_Toc199786446" w:history="1">
            <w:r w:rsidRPr="000E48F2">
              <w:rPr>
                <w:rStyle w:val="af6"/>
                <w:rFonts w:eastAsia="Times New Roman"/>
                <w:b/>
                <w:bCs/>
                <w:lang w:eastAsia="ru-RU"/>
              </w:rPr>
              <w:t>отчисления на социальные нужды всего, в том числе:</w:t>
            </w:r>
            <w:r w:rsidRPr="000E48F2">
              <w:rPr>
                <w:webHidden/>
              </w:rPr>
              <w:tab/>
            </w:r>
            <w:r w:rsidRPr="000E48F2">
              <w:rPr>
                <w:webHidden/>
              </w:rPr>
              <w:fldChar w:fldCharType="begin"/>
            </w:r>
            <w:r w:rsidRPr="000E48F2">
              <w:rPr>
                <w:webHidden/>
              </w:rPr>
              <w:instrText xml:space="preserve"> PAGEREF _Toc199786446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A7F8E30" w14:textId="63B9682E" w:rsidR="000E48F2" w:rsidRPr="000E48F2" w:rsidRDefault="000E48F2">
          <w:pPr>
            <w:pStyle w:val="22"/>
            <w:rPr>
              <w:rFonts w:eastAsiaTheme="minorEastAsia"/>
              <w:lang w:eastAsia="ru-RU"/>
            </w:rPr>
          </w:pPr>
          <w:hyperlink w:anchor="_Toc199786447" w:history="1">
            <w:r w:rsidRPr="000E48F2">
              <w:rPr>
                <w:rStyle w:val="af6"/>
                <w:rFonts w:eastAsia="Times New Roman"/>
                <w:b/>
                <w:bCs/>
                <w:lang w:eastAsia="ru-RU"/>
              </w:rPr>
              <w:t>3 311 005,17</w:t>
            </w:r>
            <w:r w:rsidRPr="000E48F2">
              <w:rPr>
                <w:webHidden/>
              </w:rPr>
              <w:tab/>
            </w:r>
            <w:r w:rsidRPr="000E48F2">
              <w:rPr>
                <w:webHidden/>
              </w:rPr>
              <w:fldChar w:fldCharType="begin"/>
            </w:r>
            <w:r w:rsidRPr="000E48F2">
              <w:rPr>
                <w:webHidden/>
              </w:rPr>
              <w:instrText xml:space="preserve"> PAGEREF _Toc199786447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A7E9F2E" w14:textId="6560CC5B" w:rsidR="000E48F2" w:rsidRPr="000E48F2" w:rsidRDefault="000E48F2">
          <w:pPr>
            <w:pStyle w:val="22"/>
            <w:rPr>
              <w:rFonts w:eastAsiaTheme="minorEastAsia"/>
              <w:lang w:eastAsia="ru-RU"/>
            </w:rPr>
          </w:pPr>
          <w:hyperlink w:anchor="_Toc199786448" w:history="1">
            <w:r w:rsidRPr="000E48F2">
              <w:rPr>
                <w:rStyle w:val="af6"/>
                <w:rFonts w:eastAsia="Times New Roman"/>
                <w:b/>
                <w:bCs/>
                <w:lang w:eastAsia="ru-RU"/>
              </w:rPr>
              <w:t>3 454 901,45</w:t>
            </w:r>
            <w:r w:rsidRPr="000E48F2">
              <w:rPr>
                <w:webHidden/>
              </w:rPr>
              <w:tab/>
            </w:r>
            <w:r w:rsidRPr="000E48F2">
              <w:rPr>
                <w:webHidden/>
              </w:rPr>
              <w:fldChar w:fldCharType="begin"/>
            </w:r>
            <w:r w:rsidRPr="000E48F2">
              <w:rPr>
                <w:webHidden/>
              </w:rPr>
              <w:instrText xml:space="preserve"> PAGEREF _Toc199786448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6AD7617" w14:textId="2DE5B96D" w:rsidR="000E48F2" w:rsidRPr="000E48F2" w:rsidRDefault="000E48F2">
          <w:pPr>
            <w:pStyle w:val="22"/>
            <w:rPr>
              <w:rFonts w:eastAsiaTheme="minorEastAsia"/>
              <w:lang w:eastAsia="ru-RU"/>
            </w:rPr>
          </w:pPr>
          <w:hyperlink w:anchor="_Toc199786449" w:history="1">
            <w:r w:rsidRPr="000E48F2">
              <w:rPr>
                <w:rStyle w:val="af6"/>
                <w:rFonts w:eastAsia="Times New Roman"/>
                <w:b/>
                <w:bCs/>
                <w:lang w:eastAsia="ru-RU"/>
              </w:rPr>
              <w:t>3 557 166,54</w:t>
            </w:r>
            <w:r w:rsidRPr="000E48F2">
              <w:rPr>
                <w:webHidden/>
              </w:rPr>
              <w:tab/>
            </w:r>
            <w:r w:rsidRPr="000E48F2">
              <w:rPr>
                <w:webHidden/>
              </w:rPr>
              <w:fldChar w:fldCharType="begin"/>
            </w:r>
            <w:r w:rsidRPr="000E48F2">
              <w:rPr>
                <w:webHidden/>
              </w:rPr>
              <w:instrText xml:space="preserve"> PAGEREF _Toc199786449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79803AE" w14:textId="3FE63BAD" w:rsidR="000E48F2" w:rsidRPr="000E48F2" w:rsidRDefault="000E48F2">
          <w:pPr>
            <w:pStyle w:val="22"/>
            <w:rPr>
              <w:rFonts w:eastAsiaTheme="minorEastAsia"/>
              <w:lang w:eastAsia="ru-RU"/>
            </w:rPr>
          </w:pPr>
          <w:hyperlink w:anchor="_Toc199786450" w:history="1">
            <w:r w:rsidRPr="000E48F2">
              <w:rPr>
                <w:rStyle w:val="af6"/>
                <w:rFonts w:eastAsia="Times New Roman"/>
                <w:b/>
                <w:bCs/>
                <w:lang w:eastAsia="ru-RU"/>
              </w:rPr>
              <w:t>3 662 458,67</w:t>
            </w:r>
            <w:r w:rsidRPr="000E48F2">
              <w:rPr>
                <w:webHidden/>
              </w:rPr>
              <w:tab/>
            </w:r>
            <w:r w:rsidRPr="000E48F2">
              <w:rPr>
                <w:webHidden/>
              </w:rPr>
              <w:fldChar w:fldCharType="begin"/>
            </w:r>
            <w:r w:rsidRPr="000E48F2">
              <w:rPr>
                <w:webHidden/>
              </w:rPr>
              <w:instrText xml:space="preserve"> PAGEREF _Toc199786450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DD21450" w14:textId="33D003D6" w:rsidR="000E48F2" w:rsidRPr="000E48F2" w:rsidRDefault="000E48F2">
          <w:pPr>
            <w:pStyle w:val="22"/>
            <w:rPr>
              <w:rFonts w:eastAsiaTheme="minorEastAsia"/>
              <w:lang w:eastAsia="ru-RU"/>
            </w:rPr>
          </w:pPr>
          <w:hyperlink w:anchor="_Toc199786451" w:history="1">
            <w:r w:rsidRPr="000E48F2">
              <w:rPr>
                <w:rStyle w:val="af6"/>
                <w:rFonts w:eastAsia="Times New Roman"/>
                <w:b/>
                <w:bCs/>
                <w:lang w:eastAsia="ru-RU"/>
              </w:rPr>
              <w:t>3 770 867,44</w:t>
            </w:r>
            <w:r w:rsidRPr="000E48F2">
              <w:rPr>
                <w:webHidden/>
              </w:rPr>
              <w:tab/>
            </w:r>
            <w:r w:rsidRPr="000E48F2">
              <w:rPr>
                <w:webHidden/>
              </w:rPr>
              <w:fldChar w:fldCharType="begin"/>
            </w:r>
            <w:r w:rsidRPr="000E48F2">
              <w:rPr>
                <w:webHidden/>
              </w:rPr>
              <w:instrText xml:space="preserve"> PAGEREF _Toc199786451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F61FC54" w14:textId="0293D2C2" w:rsidR="000E48F2" w:rsidRPr="000E48F2" w:rsidRDefault="000E48F2">
          <w:pPr>
            <w:pStyle w:val="22"/>
            <w:rPr>
              <w:rFonts w:eastAsiaTheme="minorEastAsia"/>
              <w:lang w:eastAsia="ru-RU"/>
            </w:rPr>
          </w:pPr>
          <w:hyperlink w:anchor="_Toc199786452" w:history="1">
            <w:r w:rsidRPr="000E48F2">
              <w:rPr>
                <w:rStyle w:val="af6"/>
                <w:rFonts w:eastAsia="Times New Roman"/>
                <w:b/>
                <w:bCs/>
                <w:lang w:eastAsia="ru-RU"/>
              </w:rPr>
              <w:t>3 882 485,12</w:t>
            </w:r>
            <w:r w:rsidRPr="000E48F2">
              <w:rPr>
                <w:webHidden/>
              </w:rPr>
              <w:tab/>
            </w:r>
            <w:r w:rsidRPr="000E48F2">
              <w:rPr>
                <w:webHidden/>
              </w:rPr>
              <w:fldChar w:fldCharType="begin"/>
            </w:r>
            <w:r w:rsidRPr="000E48F2">
              <w:rPr>
                <w:webHidden/>
              </w:rPr>
              <w:instrText xml:space="preserve"> PAGEREF _Toc199786452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D1A165B" w14:textId="6C3E3B1B" w:rsidR="000E48F2" w:rsidRPr="000E48F2" w:rsidRDefault="000E48F2">
          <w:pPr>
            <w:pStyle w:val="22"/>
            <w:rPr>
              <w:rFonts w:eastAsiaTheme="minorEastAsia"/>
              <w:lang w:eastAsia="ru-RU"/>
            </w:rPr>
          </w:pPr>
          <w:hyperlink w:anchor="_Toc199786453" w:history="1">
            <w:r w:rsidRPr="000E48F2">
              <w:rPr>
                <w:rStyle w:val="af6"/>
                <w:rFonts w:eastAsia="Times New Roman"/>
                <w:b/>
                <w:bCs/>
                <w:lang w:eastAsia="ru-RU"/>
              </w:rPr>
              <w:t>3 997 406,68</w:t>
            </w:r>
            <w:r w:rsidRPr="000E48F2">
              <w:rPr>
                <w:webHidden/>
              </w:rPr>
              <w:tab/>
            </w:r>
            <w:r w:rsidRPr="000E48F2">
              <w:rPr>
                <w:webHidden/>
              </w:rPr>
              <w:fldChar w:fldCharType="begin"/>
            </w:r>
            <w:r w:rsidRPr="000E48F2">
              <w:rPr>
                <w:webHidden/>
              </w:rPr>
              <w:instrText xml:space="preserve"> PAGEREF _Toc199786453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CD87402" w14:textId="240965D2" w:rsidR="000E48F2" w:rsidRPr="000E48F2" w:rsidRDefault="000E48F2">
          <w:pPr>
            <w:pStyle w:val="22"/>
            <w:rPr>
              <w:rFonts w:eastAsiaTheme="minorEastAsia"/>
              <w:lang w:eastAsia="ru-RU"/>
            </w:rPr>
          </w:pPr>
          <w:hyperlink w:anchor="_Toc199786454" w:history="1">
            <w:r w:rsidRPr="000E48F2">
              <w:rPr>
                <w:rStyle w:val="af6"/>
                <w:rFonts w:eastAsia="Times New Roman"/>
                <w:b/>
                <w:bCs/>
                <w:lang w:eastAsia="ru-RU"/>
              </w:rPr>
              <w:t>4 115 729,92</w:t>
            </w:r>
            <w:r w:rsidRPr="000E48F2">
              <w:rPr>
                <w:webHidden/>
              </w:rPr>
              <w:tab/>
            </w:r>
            <w:r w:rsidRPr="000E48F2">
              <w:rPr>
                <w:webHidden/>
              </w:rPr>
              <w:fldChar w:fldCharType="begin"/>
            </w:r>
            <w:r w:rsidRPr="000E48F2">
              <w:rPr>
                <w:webHidden/>
              </w:rPr>
              <w:instrText xml:space="preserve"> PAGEREF _Toc199786454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6E7271F" w14:textId="53C35AFE" w:rsidR="000E48F2" w:rsidRPr="000E48F2" w:rsidRDefault="000E48F2">
          <w:pPr>
            <w:pStyle w:val="22"/>
            <w:rPr>
              <w:rFonts w:eastAsiaTheme="minorEastAsia"/>
              <w:lang w:eastAsia="ru-RU"/>
            </w:rPr>
          </w:pPr>
          <w:hyperlink w:anchor="_Toc199786455" w:history="1">
            <w:r w:rsidRPr="000E48F2">
              <w:rPr>
                <w:rStyle w:val="af6"/>
                <w:rFonts w:eastAsia="Times New Roman"/>
                <w:lang w:eastAsia="ru-RU"/>
              </w:rPr>
              <w:t>3.4.1</w:t>
            </w:r>
            <w:r w:rsidRPr="000E48F2">
              <w:rPr>
                <w:webHidden/>
              </w:rPr>
              <w:tab/>
            </w:r>
            <w:r w:rsidRPr="000E48F2">
              <w:rPr>
                <w:webHidden/>
              </w:rPr>
              <w:fldChar w:fldCharType="begin"/>
            </w:r>
            <w:r w:rsidRPr="000E48F2">
              <w:rPr>
                <w:webHidden/>
              </w:rPr>
              <w:instrText xml:space="preserve"> PAGEREF _Toc199786455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CD4CB85" w14:textId="735D87AD" w:rsidR="000E48F2" w:rsidRPr="000E48F2" w:rsidRDefault="000E48F2">
          <w:pPr>
            <w:pStyle w:val="22"/>
            <w:rPr>
              <w:rFonts w:eastAsiaTheme="minorEastAsia"/>
              <w:lang w:eastAsia="ru-RU"/>
            </w:rPr>
          </w:pPr>
          <w:hyperlink w:anchor="_Toc199786456" w:history="1">
            <w:r w:rsidRPr="000E48F2">
              <w:rPr>
                <w:rStyle w:val="af6"/>
                <w:rFonts w:eastAsia="Times New Roman"/>
                <w:lang w:eastAsia="ru-RU"/>
              </w:rPr>
              <w:t>отчисления на социальные нужды от фонда оплаты производственного персонала</w:t>
            </w:r>
            <w:r w:rsidRPr="000E48F2">
              <w:rPr>
                <w:webHidden/>
              </w:rPr>
              <w:tab/>
            </w:r>
            <w:r w:rsidRPr="000E48F2">
              <w:rPr>
                <w:webHidden/>
              </w:rPr>
              <w:fldChar w:fldCharType="begin"/>
            </w:r>
            <w:r w:rsidRPr="000E48F2">
              <w:rPr>
                <w:webHidden/>
              </w:rPr>
              <w:instrText xml:space="preserve"> PAGEREF _Toc199786456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A907F71" w14:textId="0A813BF0" w:rsidR="000E48F2" w:rsidRPr="000E48F2" w:rsidRDefault="000E48F2">
          <w:pPr>
            <w:pStyle w:val="22"/>
            <w:rPr>
              <w:rFonts w:eastAsiaTheme="minorEastAsia"/>
              <w:lang w:eastAsia="ru-RU"/>
            </w:rPr>
          </w:pPr>
          <w:hyperlink w:anchor="_Toc199786457" w:history="1">
            <w:r w:rsidRPr="000E48F2">
              <w:rPr>
                <w:rStyle w:val="af6"/>
                <w:rFonts w:eastAsia="Times New Roman"/>
                <w:lang w:eastAsia="ru-RU"/>
              </w:rPr>
              <w:t>2 930 066,01</w:t>
            </w:r>
            <w:r w:rsidRPr="000E48F2">
              <w:rPr>
                <w:webHidden/>
              </w:rPr>
              <w:tab/>
            </w:r>
            <w:r w:rsidRPr="000E48F2">
              <w:rPr>
                <w:webHidden/>
              </w:rPr>
              <w:fldChar w:fldCharType="begin"/>
            </w:r>
            <w:r w:rsidRPr="000E48F2">
              <w:rPr>
                <w:webHidden/>
              </w:rPr>
              <w:instrText xml:space="preserve"> PAGEREF _Toc199786457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475C886" w14:textId="68D6BCAD" w:rsidR="000E48F2" w:rsidRPr="000E48F2" w:rsidRDefault="000E48F2">
          <w:pPr>
            <w:pStyle w:val="22"/>
            <w:rPr>
              <w:rFonts w:eastAsiaTheme="minorEastAsia"/>
              <w:lang w:eastAsia="ru-RU"/>
            </w:rPr>
          </w:pPr>
          <w:hyperlink w:anchor="_Toc199786458" w:history="1">
            <w:r w:rsidRPr="000E48F2">
              <w:rPr>
                <w:rStyle w:val="af6"/>
                <w:rFonts w:eastAsia="Times New Roman"/>
                <w:lang w:eastAsia="ru-RU"/>
              </w:rPr>
              <w:t>3 057 406,67</w:t>
            </w:r>
            <w:r w:rsidRPr="000E48F2">
              <w:rPr>
                <w:webHidden/>
              </w:rPr>
              <w:tab/>
            </w:r>
            <w:r w:rsidRPr="000E48F2">
              <w:rPr>
                <w:webHidden/>
              </w:rPr>
              <w:fldChar w:fldCharType="begin"/>
            </w:r>
            <w:r w:rsidRPr="000E48F2">
              <w:rPr>
                <w:webHidden/>
              </w:rPr>
              <w:instrText xml:space="preserve"> PAGEREF _Toc199786458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59A988B" w14:textId="0F8D3D8C" w:rsidR="000E48F2" w:rsidRPr="000E48F2" w:rsidRDefault="000E48F2">
          <w:pPr>
            <w:pStyle w:val="22"/>
            <w:rPr>
              <w:rFonts w:eastAsiaTheme="minorEastAsia"/>
              <w:lang w:eastAsia="ru-RU"/>
            </w:rPr>
          </w:pPr>
          <w:hyperlink w:anchor="_Toc199786459" w:history="1">
            <w:r w:rsidRPr="000E48F2">
              <w:rPr>
                <w:rStyle w:val="af6"/>
                <w:rFonts w:eastAsia="Times New Roman"/>
                <w:lang w:eastAsia="ru-RU"/>
              </w:rPr>
              <w:t>3 147 905,91</w:t>
            </w:r>
            <w:r w:rsidRPr="000E48F2">
              <w:rPr>
                <w:webHidden/>
              </w:rPr>
              <w:tab/>
            </w:r>
            <w:r w:rsidRPr="000E48F2">
              <w:rPr>
                <w:webHidden/>
              </w:rPr>
              <w:fldChar w:fldCharType="begin"/>
            </w:r>
            <w:r w:rsidRPr="000E48F2">
              <w:rPr>
                <w:webHidden/>
              </w:rPr>
              <w:instrText xml:space="preserve"> PAGEREF _Toc199786459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6DADA7F" w14:textId="30B2149F" w:rsidR="000E48F2" w:rsidRPr="000E48F2" w:rsidRDefault="000E48F2">
          <w:pPr>
            <w:pStyle w:val="22"/>
            <w:rPr>
              <w:rFonts w:eastAsiaTheme="minorEastAsia"/>
              <w:lang w:eastAsia="ru-RU"/>
            </w:rPr>
          </w:pPr>
          <w:hyperlink w:anchor="_Toc199786460" w:history="1">
            <w:r w:rsidRPr="000E48F2">
              <w:rPr>
                <w:rStyle w:val="af6"/>
                <w:rFonts w:eastAsia="Times New Roman"/>
                <w:lang w:eastAsia="ru-RU"/>
              </w:rPr>
              <w:t>3 241 083,93</w:t>
            </w:r>
            <w:r w:rsidRPr="000E48F2">
              <w:rPr>
                <w:webHidden/>
              </w:rPr>
              <w:tab/>
            </w:r>
            <w:r w:rsidRPr="000E48F2">
              <w:rPr>
                <w:webHidden/>
              </w:rPr>
              <w:fldChar w:fldCharType="begin"/>
            </w:r>
            <w:r w:rsidRPr="000E48F2">
              <w:rPr>
                <w:webHidden/>
              </w:rPr>
              <w:instrText xml:space="preserve"> PAGEREF _Toc199786460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4FD175A" w14:textId="29FE5553" w:rsidR="000E48F2" w:rsidRPr="000E48F2" w:rsidRDefault="000E48F2">
          <w:pPr>
            <w:pStyle w:val="22"/>
            <w:rPr>
              <w:rFonts w:eastAsiaTheme="minorEastAsia"/>
              <w:lang w:eastAsia="ru-RU"/>
            </w:rPr>
          </w:pPr>
          <w:hyperlink w:anchor="_Toc199786461" w:history="1">
            <w:r w:rsidRPr="000E48F2">
              <w:rPr>
                <w:rStyle w:val="af6"/>
                <w:rFonts w:eastAsia="Times New Roman"/>
                <w:lang w:eastAsia="ru-RU"/>
              </w:rPr>
              <w:t>3 337 020,01</w:t>
            </w:r>
            <w:r w:rsidRPr="000E48F2">
              <w:rPr>
                <w:webHidden/>
              </w:rPr>
              <w:tab/>
            </w:r>
            <w:r w:rsidRPr="000E48F2">
              <w:rPr>
                <w:webHidden/>
              </w:rPr>
              <w:fldChar w:fldCharType="begin"/>
            </w:r>
            <w:r w:rsidRPr="000E48F2">
              <w:rPr>
                <w:webHidden/>
              </w:rPr>
              <w:instrText xml:space="preserve"> PAGEREF _Toc199786461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C7589AB" w14:textId="65DECAAC" w:rsidR="000E48F2" w:rsidRPr="000E48F2" w:rsidRDefault="000E48F2">
          <w:pPr>
            <w:pStyle w:val="22"/>
            <w:rPr>
              <w:rFonts w:eastAsiaTheme="minorEastAsia"/>
              <w:lang w:eastAsia="ru-RU"/>
            </w:rPr>
          </w:pPr>
          <w:hyperlink w:anchor="_Toc199786462" w:history="1">
            <w:r w:rsidRPr="000E48F2">
              <w:rPr>
                <w:rStyle w:val="af6"/>
                <w:rFonts w:eastAsia="Times New Roman"/>
                <w:lang w:eastAsia="ru-RU"/>
              </w:rPr>
              <w:t>3 435 795,80</w:t>
            </w:r>
            <w:r w:rsidRPr="000E48F2">
              <w:rPr>
                <w:webHidden/>
              </w:rPr>
              <w:tab/>
            </w:r>
            <w:r w:rsidRPr="000E48F2">
              <w:rPr>
                <w:webHidden/>
              </w:rPr>
              <w:fldChar w:fldCharType="begin"/>
            </w:r>
            <w:r w:rsidRPr="000E48F2">
              <w:rPr>
                <w:webHidden/>
              </w:rPr>
              <w:instrText xml:space="preserve"> PAGEREF _Toc199786462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42F6B3E" w14:textId="4D53FC28" w:rsidR="000E48F2" w:rsidRPr="000E48F2" w:rsidRDefault="000E48F2">
          <w:pPr>
            <w:pStyle w:val="22"/>
            <w:rPr>
              <w:rFonts w:eastAsiaTheme="minorEastAsia"/>
              <w:lang w:eastAsia="ru-RU"/>
            </w:rPr>
          </w:pPr>
          <w:hyperlink w:anchor="_Toc199786463" w:history="1">
            <w:r w:rsidRPr="000E48F2">
              <w:rPr>
                <w:rStyle w:val="af6"/>
                <w:rFonts w:eastAsia="Times New Roman"/>
                <w:lang w:eastAsia="ru-RU"/>
              </w:rPr>
              <w:t>3 537 495,36</w:t>
            </w:r>
            <w:r w:rsidRPr="000E48F2">
              <w:rPr>
                <w:webHidden/>
              </w:rPr>
              <w:tab/>
            </w:r>
            <w:r w:rsidRPr="000E48F2">
              <w:rPr>
                <w:webHidden/>
              </w:rPr>
              <w:fldChar w:fldCharType="begin"/>
            </w:r>
            <w:r w:rsidRPr="000E48F2">
              <w:rPr>
                <w:webHidden/>
              </w:rPr>
              <w:instrText xml:space="preserve"> PAGEREF _Toc199786463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A3208C1" w14:textId="3A531511" w:rsidR="000E48F2" w:rsidRPr="000E48F2" w:rsidRDefault="000E48F2">
          <w:pPr>
            <w:pStyle w:val="22"/>
            <w:rPr>
              <w:rFonts w:eastAsiaTheme="minorEastAsia"/>
              <w:lang w:eastAsia="ru-RU"/>
            </w:rPr>
          </w:pPr>
          <w:hyperlink w:anchor="_Toc199786464" w:history="1">
            <w:r w:rsidRPr="000E48F2">
              <w:rPr>
                <w:rStyle w:val="af6"/>
                <w:rFonts w:eastAsia="Times New Roman"/>
                <w:lang w:eastAsia="ru-RU"/>
              </w:rPr>
              <w:t>3 642 205,22</w:t>
            </w:r>
            <w:r w:rsidRPr="000E48F2">
              <w:rPr>
                <w:webHidden/>
              </w:rPr>
              <w:tab/>
            </w:r>
            <w:r w:rsidRPr="000E48F2">
              <w:rPr>
                <w:webHidden/>
              </w:rPr>
              <w:fldChar w:fldCharType="begin"/>
            </w:r>
            <w:r w:rsidRPr="000E48F2">
              <w:rPr>
                <w:webHidden/>
              </w:rPr>
              <w:instrText xml:space="preserve"> PAGEREF _Toc199786464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C86CF26" w14:textId="47162AD3" w:rsidR="000E48F2" w:rsidRPr="000E48F2" w:rsidRDefault="000E48F2">
          <w:pPr>
            <w:pStyle w:val="22"/>
            <w:rPr>
              <w:rFonts w:eastAsiaTheme="minorEastAsia"/>
              <w:lang w:eastAsia="ru-RU"/>
            </w:rPr>
          </w:pPr>
          <w:hyperlink w:anchor="_Toc199786465" w:history="1">
            <w:r w:rsidRPr="000E48F2">
              <w:rPr>
                <w:rStyle w:val="af6"/>
                <w:rFonts w:eastAsia="Times New Roman"/>
                <w:lang w:eastAsia="ru-RU"/>
              </w:rPr>
              <w:t>3.4.2</w:t>
            </w:r>
            <w:r w:rsidRPr="000E48F2">
              <w:rPr>
                <w:webHidden/>
              </w:rPr>
              <w:tab/>
            </w:r>
            <w:r w:rsidRPr="000E48F2">
              <w:rPr>
                <w:webHidden/>
              </w:rPr>
              <w:fldChar w:fldCharType="begin"/>
            </w:r>
            <w:r w:rsidRPr="000E48F2">
              <w:rPr>
                <w:webHidden/>
              </w:rPr>
              <w:instrText xml:space="preserve"> PAGEREF _Toc199786465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AC5A205" w14:textId="2BE0352E" w:rsidR="000E48F2" w:rsidRPr="000E48F2" w:rsidRDefault="000E48F2">
          <w:pPr>
            <w:pStyle w:val="22"/>
            <w:rPr>
              <w:rFonts w:eastAsiaTheme="minorEastAsia"/>
              <w:lang w:eastAsia="ru-RU"/>
            </w:rPr>
          </w:pPr>
          <w:hyperlink w:anchor="_Toc199786466" w:history="1">
            <w:r w:rsidRPr="000E48F2">
              <w:rPr>
                <w:rStyle w:val="af6"/>
                <w:rFonts w:eastAsia="Times New Roman"/>
                <w:lang w:eastAsia="ru-RU"/>
              </w:rPr>
              <w:t>отчисления на социальные нужды от фонда оплаты административно-управленческого персонала</w:t>
            </w:r>
            <w:r w:rsidRPr="000E48F2">
              <w:rPr>
                <w:webHidden/>
              </w:rPr>
              <w:tab/>
            </w:r>
            <w:r w:rsidRPr="000E48F2">
              <w:rPr>
                <w:webHidden/>
              </w:rPr>
              <w:fldChar w:fldCharType="begin"/>
            </w:r>
            <w:r w:rsidRPr="000E48F2">
              <w:rPr>
                <w:webHidden/>
              </w:rPr>
              <w:instrText xml:space="preserve"> PAGEREF _Toc199786466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AE58305" w14:textId="34675A4E" w:rsidR="000E48F2" w:rsidRPr="000E48F2" w:rsidRDefault="000E48F2">
          <w:pPr>
            <w:pStyle w:val="22"/>
            <w:rPr>
              <w:rFonts w:eastAsiaTheme="minorEastAsia"/>
              <w:lang w:eastAsia="ru-RU"/>
            </w:rPr>
          </w:pPr>
          <w:hyperlink w:anchor="_Toc199786467" w:history="1">
            <w:r w:rsidRPr="000E48F2">
              <w:rPr>
                <w:rStyle w:val="af6"/>
                <w:rFonts w:eastAsia="Times New Roman"/>
                <w:lang w:eastAsia="ru-RU"/>
              </w:rPr>
              <w:t>380 939,16</w:t>
            </w:r>
            <w:r w:rsidRPr="000E48F2">
              <w:rPr>
                <w:webHidden/>
              </w:rPr>
              <w:tab/>
            </w:r>
            <w:r w:rsidRPr="000E48F2">
              <w:rPr>
                <w:webHidden/>
              </w:rPr>
              <w:fldChar w:fldCharType="begin"/>
            </w:r>
            <w:r w:rsidRPr="000E48F2">
              <w:rPr>
                <w:webHidden/>
              </w:rPr>
              <w:instrText xml:space="preserve"> PAGEREF _Toc199786467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1E00B32" w14:textId="5C9A1B86" w:rsidR="000E48F2" w:rsidRPr="000E48F2" w:rsidRDefault="000E48F2">
          <w:pPr>
            <w:pStyle w:val="22"/>
            <w:rPr>
              <w:rFonts w:eastAsiaTheme="minorEastAsia"/>
              <w:lang w:eastAsia="ru-RU"/>
            </w:rPr>
          </w:pPr>
          <w:hyperlink w:anchor="_Toc199786468" w:history="1">
            <w:r w:rsidRPr="000E48F2">
              <w:rPr>
                <w:rStyle w:val="af6"/>
                <w:rFonts w:eastAsia="Times New Roman"/>
                <w:lang w:eastAsia="ru-RU"/>
              </w:rPr>
              <w:t>397 494,78</w:t>
            </w:r>
            <w:r w:rsidRPr="000E48F2">
              <w:rPr>
                <w:webHidden/>
              </w:rPr>
              <w:tab/>
            </w:r>
            <w:r w:rsidRPr="000E48F2">
              <w:rPr>
                <w:webHidden/>
              </w:rPr>
              <w:fldChar w:fldCharType="begin"/>
            </w:r>
            <w:r w:rsidRPr="000E48F2">
              <w:rPr>
                <w:webHidden/>
              </w:rPr>
              <w:instrText xml:space="preserve"> PAGEREF _Toc199786468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B1A2F5E" w14:textId="3DF0C4EA" w:rsidR="000E48F2" w:rsidRPr="000E48F2" w:rsidRDefault="000E48F2">
          <w:pPr>
            <w:pStyle w:val="22"/>
            <w:rPr>
              <w:rFonts w:eastAsiaTheme="minorEastAsia"/>
              <w:lang w:eastAsia="ru-RU"/>
            </w:rPr>
          </w:pPr>
          <w:hyperlink w:anchor="_Toc199786469" w:history="1">
            <w:r w:rsidRPr="000E48F2">
              <w:rPr>
                <w:rStyle w:val="af6"/>
                <w:rFonts w:eastAsia="Times New Roman"/>
                <w:lang w:eastAsia="ru-RU"/>
              </w:rPr>
              <w:t>409 260,63</w:t>
            </w:r>
            <w:r w:rsidRPr="000E48F2">
              <w:rPr>
                <w:webHidden/>
              </w:rPr>
              <w:tab/>
            </w:r>
            <w:r w:rsidRPr="000E48F2">
              <w:rPr>
                <w:webHidden/>
              </w:rPr>
              <w:fldChar w:fldCharType="begin"/>
            </w:r>
            <w:r w:rsidRPr="000E48F2">
              <w:rPr>
                <w:webHidden/>
              </w:rPr>
              <w:instrText xml:space="preserve"> PAGEREF _Toc199786469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697F773" w14:textId="10B4F181" w:rsidR="000E48F2" w:rsidRPr="000E48F2" w:rsidRDefault="000E48F2">
          <w:pPr>
            <w:pStyle w:val="22"/>
            <w:rPr>
              <w:rFonts w:eastAsiaTheme="minorEastAsia"/>
              <w:lang w:eastAsia="ru-RU"/>
            </w:rPr>
          </w:pPr>
          <w:hyperlink w:anchor="_Toc199786470" w:history="1">
            <w:r w:rsidRPr="000E48F2">
              <w:rPr>
                <w:rStyle w:val="af6"/>
                <w:rFonts w:eastAsia="Times New Roman"/>
                <w:lang w:eastAsia="ru-RU"/>
              </w:rPr>
              <w:t>421 374,74</w:t>
            </w:r>
            <w:r w:rsidRPr="000E48F2">
              <w:rPr>
                <w:webHidden/>
              </w:rPr>
              <w:tab/>
            </w:r>
            <w:r w:rsidRPr="000E48F2">
              <w:rPr>
                <w:webHidden/>
              </w:rPr>
              <w:fldChar w:fldCharType="begin"/>
            </w:r>
            <w:r w:rsidRPr="000E48F2">
              <w:rPr>
                <w:webHidden/>
              </w:rPr>
              <w:instrText xml:space="preserve"> PAGEREF _Toc199786470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EFCC980" w14:textId="4A489D31" w:rsidR="000E48F2" w:rsidRPr="000E48F2" w:rsidRDefault="000E48F2">
          <w:pPr>
            <w:pStyle w:val="22"/>
            <w:rPr>
              <w:rFonts w:eastAsiaTheme="minorEastAsia"/>
              <w:lang w:eastAsia="ru-RU"/>
            </w:rPr>
          </w:pPr>
          <w:hyperlink w:anchor="_Toc199786471" w:history="1">
            <w:r w:rsidRPr="000E48F2">
              <w:rPr>
                <w:rStyle w:val="af6"/>
                <w:rFonts w:eastAsia="Times New Roman"/>
                <w:lang w:eastAsia="ru-RU"/>
              </w:rPr>
              <w:t>433 847,43</w:t>
            </w:r>
            <w:r w:rsidRPr="000E48F2">
              <w:rPr>
                <w:webHidden/>
              </w:rPr>
              <w:tab/>
            </w:r>
            <w:r w:rsidRPr="000E48F2">
              <w:rPr>
                <w:webHidden/>
              </w:rPr>
              <w:fldChar w:fldCharType="begin"/>
            </w:r>
            <w:r w:rsidRPr="000E48F2">
              <w:rPr>
                <w:webHidden/>
              </w:rPr>
              <w:instrText xml:space="preserve"> PAGEREF _Toc199786471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2CAFB5B" w14:textId="06CBF888" w:rsidR="000E48F2" w:rsidRPr="000E48F2" w:rsidRDefault="000E48F2">
          <w:pPr>
            <w:pStyle w:val="22"/>
            <w:rPr>
              <w:rFonts w:eastAsiaTheme="minorEastAsia"/>
              <w:lang w:eastAsia="ru-RU"/>
            </w:rPr>
          </w:pPr>
          <w:hyperlink w:anchor="_Toc199786472" w:history="1">
            <w:r w:rsidRPr="000E48F2">
              <w:rPr>
                <w:rStyle w:val="af6"/>
                <w:rFonts w:eastAsia="Times New Roman"/>
                <w:lang w:eastAsia="ru-RU"/>
              </w:rPr>
              <w:t>446 689,32</w:t>
            </w:r>
            <w:r w:rsidRPr="000E48F2">
              <w:rPr>
                <w:webHidden/>
              </w:rPr>
              <w:tab/>
            </w:r>
            <w:r w:rsidRPr="000E48F2">
              <w:rPr>
                <w:webHidden/>
              </w:rPr>
              <w:fldChar w:fldCharType="begin"/>
            </w:r>
            <w:r w:rsidRPr="000E48F2">
              <w:rPr>
                <w:webHidden/>
              </w:rPr>
              <w:instrText xml:space="preserve"> PAGEREF _Toc199786472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019B351" w14:textId="75004669" w:rsidR="000E48F2" w:rsidRPr="000E48F2" w:rsidRDefault="000E48F2">
          <w:pPr>
            <w:pStyle w:val="22"/>
            <w:rPr>
              <w:rFonts w:eastAsiaTheme="minorEastAsia"/>
              <w:lang w:eastAsia="ru-RU"/>
            </w:rPr>
          </w:pPr>
          <w:hyperlink w:anchor="_Toc199786473" w:history="1">
            <w:r w:rsidRPr="000E48F2">
              <w:rPr>
                <w:rStyle w:val="af6"/>
                <w:rFonts w:eastAsia="Times New Roman"/>
                <w:lang w:eastAsia="ru-RU"/>
              </w:rPr>
              <w:t>459 911,32</w:t>
            </w:r>
            <w:r w:rsidRPr="000E48F2">
              <w:rPr>
                <w:webHidden/>
              </w:rPr>
              <w:tab/>
            </w:r>
            <w:r w:rsidRPr="000E48F2">
              <w:rPr>
                <w:webHidden/>
              </w:rPr>
              <w:fldChar w:fldCharType="begin"/>
            </w:r>
            <w:r w:rsidRPr="000E48F2">
              <w:rPr>
                <w:webHidden/>
              </w:rPr>
              <w:instrText xml:space="preserve"> PAGEREF _Toc199786473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500FB6C" w14:textId="05F65C1F" w:rsidR="000E48F2" w:rsidRPr="000E48F2" w:rsidRDefault="000E48F2">
          <w:pPr>
            <w:pStyle w:val="22"/>
            <w:rPr>
              <w:rFonts w:eastAsiaTheme="minorEastAsia"/>
              <w:lang w:eastAsia="ru-RU"/>
            </w:rPr>
          </w:pPr>
          <w:hyperlink w:anchor="_Toc199786474" w:history="1">
            <w:r w:rsidRPr="000E48F2">
              <w:rPr>
                <w:rStyle w:val="af6"/>
                <w:rFonts w:eastAsia="Times New Roman"/>
                <w:lang w:eastAsia="ru-RU"/>
              </w:rPr>
              <w:t>473 524,70</w:t>
            </w:r>
            <w:r w:rsidRPr="000E48F2">
              <w:rPr>
                <w:webHidden/>
              </w:rPr>
              <w:tab/>
            </w:r>
            <w:r w:rsidRPr="000E48F2">
              <w:rPr>
                <w:webHidden/>
              </w:rPr>
              <w:fldChar w:fldCharType="begin"/>
            </w:r>
            <w:r w:rsidRPr="000E48F2">
              <w:rPr>
                <w:webHidden/>
              </w:rPr>
              <w:instrText xml:space="preserve"> PAGEREF _Toc199786474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1BA45A2" w14:textId="1C0EF481" w:rsidR="000E48F2" w:rsidRPr="000E48F2" w:rsidRDefault="000E48F2">
          <w:pPr>
            <w:pStyle w:val="22"/>
            <w:rPr>
              <w:rFonts w:eastAsiaTheme="minorEastAsia"/>
              <w:lang w:eastAsia="ru-RU"/>
            </w:rPr>
          </w:pPr>
          <w:hyperlink w:anchor="_Toc199786475" w:history="1">
            <w:r w:rsidRPr="000E48F2">
              <w:rPr>
                <w:rStyle w:val="af6"/>
                <w:rFonts w:eastAsia="Times New Roman"/>
                <w:lang w:eastAsia="ru-RU"/>
              </w:rPr>
              <w:t>3.4.а</w:t>
            </w:r>
            <w:r w:rsidRPr="000E48F2">
              <w:rPr>
                <w:webHidden/>
              </w:rPr>
              <w:tab/>
            </w:r>
            <w:r w:rsidRPr="000E48F2">
              <w:rPr>
                <w:webHidden/>
              </w:rPr>
              <w:fldChar w:fldCharType="begin"/>
            </w:r>
            <w:r w:rsidRPr="000E48F2">
              <w:rPr>
                <w:webHidden/>
              </w:rPr>
              <w:instrText xml:space="preserve"> PAGEREF _Toc199786475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20E4B2B" w14:textId="60046DE5" w:rsidR="000E48F2" w:rsidRPr="000E48F2" w:rsidRDefault="000E48F2">
          <w:pPr>
            <w:pStyle w:val="22"/>
            <w:rPr>
              <w:rFonts w:eastAsiaTheme="minorEastAsia"/>
              <w:lang w:eastAsia="ru-RU"/>
            </w:rPr>
          </w:pPr>
          <w:hyperlink w:anchor="_Toc199786476" w:history="1">
            <w:r w:rsidRPr="000E48F2">
              <w:rPr>
                <w:rStyle w:val="af6"/>
                <w:rFonts w:eastAsia="Times New Roman"/>
                <w:lang w:eastAsia="ru-RU"/>
              </w:rPr>
              <w:t>% расходов на уплату страховых взносов в ПФ, ФСС, ОМС</w:t>
            </w:r>
            <w:r w:rsidRPr="000E48F2">
              <w:rPr>
                <w:webHidden/>
              </w:rPr>
              <w:tab/>
            </w:r>
            <w:r w:rsidRPr="000E48F2">
              <w:rPr>
                <w:webHidden/>
              </w:rPr>
              <w:fldChar w:fldCharType="begin"/>
            </w:r>
            <w:r w:rsidRPr="000E48F2">
              <w:rPr>
                <w:webHidden/>
              </w:rPr>
              <w:instrText xml:space="preserve"> PAGEREF _Toc199786476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9667914" w14:textId="5A930BB0" w:rsidR="000E48F2" w:rsidRPr="000E48F2" w:rsidRDefault="000E48F2">
          <w:pPr>
            <w:pStyle w:val="22"/>
            <w:rPr>
              <w:rFonts w:eastAsiaTheme="minorEastAsia"/>
              <w:lang w:eastAsia="ru-RU"/>
            </w:rPr>
          </w:pPr>
          <w:hyperlink w:anchor="_Toc199786477" w:history="1">
            <w:r w:rsidRPr="000E48F2">
              <w:rPr>
                <w:rStyle w:val="af6"/>
                <w:rFonts w:eastAsia="Times New Roman"/>
                <w:lang w:eastAsia="ru-RU"/>
              </w:rPr>
              <w:t>30,00</w:t>
            </w:r>
            <w:r w:rsidRPr="000E48F2">
              <w:rPr>
                <w:webHidden/>
              </w:rPr>
              <w:tab/>
            </w:r>
            <w:r w:rsidRPr="000E48F2">
              <w:rPr>
                <w:webHidden/>
              </w:rPr>
              <w:fldChar w:fldCharType="begin"/>
            </w:r>
            <w:r w:rsidRPr="000E48F2">
              <w:rPr>
                <w:webHidden/>
              </w:rPr>
              <w:instrText xml:space="preserve"> PAGEREF _Toc199786477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B3FC08A" w14:textId="33F52556" w:rsidR="000E48F2" w:rsidRPr="000E48F2" w:rsidRDefault="000E48F2">
          <w:pPr>
            <w:pStyle w:val="22"/>
            <w:rPr>
              <w:rFonts w:eastAsiaTheme="minorEastAsia"/>
              <w:lang w:eastAsia="ru-RU"/>
            </w:rPr>
          </w:pPr>
          <w:hyperlink w:anchor="_Toc199786478" w:history="1">
            <w:r w:rsidRPr="000E48F2">
              <w:rPr>
                <w:rStyle w:val="af6"/>
                <w:rFonts w:eastAsia="Times New Roman"/>
                <w:lang w:eastAsia="ru-RU"/>
              </w:rPr>
              <w:t>30,00</w:t>
            </w:r>
            <w:r w:rsidRPr="000E48F2">
              <w:rPr>
                <w:webHidden/>
              </w:rPr>
              <w:tab/>
            </w:r>
            <w:r w:rsidRPr="000E48F2">
              <w:rPr>
                <w:webHidden/>
              </w:rPr>
              <w:fldChar w:fldCharType="begin"/>
            </w:r>
            <w:r w:rsidRPr="000E48F2">
              <w:rPr>
                <w:webHidden/>
              </w:rPr>
              <w:instrText xml:space="preserve"> PAGEREF _Toc199786478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7CA6AE3" w14:textId="7BE3F5AB" w:rsidR="000E48F2" w:rsidRPr="000E48F2" w:rsidRDefault="000E48F2">
          <w:pPr>
            <w:pStyle w:val="22"/>
            <w:rPr>
              <w:rFonts w:eastAsiaTheme="minorEastAsia"/>
              <w:lang w:eastAsia="ru-RU"/>
            </w:rPr>
          </w:pPr>
          <w:hyperlink w:anchor="_Toc199786479" w:history="1">
            <w:r w:rsidRPr="000E48F2">
              <w:rPr>
                <w:rStyle w:val="af6"/>
                <w:rFonts w:eastAsia="Times New Roman"/>
                <w:lang w:eastAsia="ru-RU"/>
              </w:rPr>
              <w:t>30,00</w:t>
            </w:r>
            <w:r w:rsidRPr="000E48F2">
              <w:rPr>
                <w:webHidden/>
              </w:rPr>
              <w:tab/>
            </w:r>
            <w:r w:rsidRPr="000E48F2">
              <w:rPr>
                <w:webHidden/>
              </w:rPr>
              <w:fldChar w:fldCharType="begin"/>
            </w:r>
            <w:r w:rsidRPr="000E48F2">
              <w:rPr>
                <w:webHidden/>
              </w:rPr>
              <w:instrText xml:space="preserve"> PAGEREF _Toc199786479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B7370F1" w14:textId="6757F615" w:rsidR="000E48F2" w:rsidRPr="000E48F2" w:rsidRDefault="000E48F2">
          <w:pPr>
            <w:pStyle w:val="22"/>
            <w:rPr>
              <w:rFonts w:eastAsiaTheme="minorEastAsia"/>
              <w:lang w:eastAsia="ru-RU"/>
            </w:rPr>
          </w:pPr>
          <w:hyperlink w:anchor="_Toc199786480" w:history="1">
            <w:r w:rsidRPr="000E48F2">
              <w:rPr>
                <w:rStyle w:val="af6"/>
                <w:rFonts w:eastAsia="Times New Roman"/>
                <w:lang w:eastAsia="ru-RU"/>
              </w:rPr>
              <w:t>30,00</w:t>
            </w:r>
            <w:r w:rsidRPr="000E48F2">
              <w:rPr>
                <w:webHidden/>
              </w:rPr>
              <w:tab/>
            </w:r>
            <w:r w:rsidRPr="000E48F2">
              <w:rPr>
                <w:webHidden/>
              </w:rPr>
              <w:fldChar w:fldCharType="begin"/>
            </w:r>
            <w:r w:rsidRPr="000E48F2">
              <w:rPr>
                <w:webHidden/>
              </w:rPr>
              <w:instrText xml:space="preserve"> PAGEREF _Toc199786480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6C0854C" w14:textId="6770743E" w:rsidR="000E48F2" w:rsidRPr="000E48F2" w:rsidRDefault="000E48F2">
          <w:pPr>
            <w:pStyle w:val="22"/>
            <w:rPr>
              <w:rFonts w:eastAsiaTheme="minorEastAsia"/>
              <w:lang w:eastAsia="ru-RU"/>
            </w:rPr>
          </w:pPr>
          <w:hyperlink w:anchor="_Toc199786481" w:history="1">
            <w:r w:rsidRPr="000E48F2">
              <w:rPr>
                <w:rStyle w:val="af6"/>
                <w:rFonts w:eastAsia="Times New Roman"/>
                <w:lang w:eastAsia="ru-RU"/>
              </w:rPr>
              <w:t>30,00</w:t>
            </w:r>
            <w:r w:rsidRPr="000E48F2">
              <w:rPr>
                <w:webHidden/>
              </w:rPr>
              <w:tab/>
            </w:r>
            <w:r w:rsidRPr="000E48F2">
              <w:rPr>
                <w:webHidden/>
              </w:rPr>
              <w:fldChar w:fldCharType="begin"/>
            </w:r>
            <w:r w:rsidRPr="000E48F2">
              <w:rPr>
                <w:webHidden/>
              </w:rPr>
              <w:instrText xml:space="preserve"> PAGEREF _Toc199786481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2C693D9" w14:textId="617CE788" w:rsidR="000E48F2" w:rsidRPr="000E48F2" w:rsidRDefault="000E48F2">
          <w:pPr>
            <w:pStyle w:val="22"/>
            <w:rPr>
              <w:rFonts w:eastAsiaTheme="minorEastAsia"/>
              <w:lang w:eastAsia="ru-RU"/>
            </w:rPr>
          </w:pPr>
          <w:hyperlink w:anchor="_Toc199786482" w:history="1">
            <w:r w:rsidRPr="000E48F2">
              <w:rPr>
                <w:rStyle w:val="af6"/>
                <w:rFonts w:eastAsia="Times New Roman"/>
                <w:lang w:eastAsia="ru-RU"/>
              </w:rPr>
              <w:t>30,00</w:t>
            </w:r>
            <w:r w:rsidRPr="000E48F2">
              <w:rPr>
                <w:webHidden/>
              </w:rPr>
              <w:tab/>
            </w:r>
            <w:r w:rsidRPr="000E48F2">
              <w:rPr>
                <w:webHidden/>
              </w:rPr>
              <w:fldChar w:fldCharType="begin"/>
            </w:r>
            <w:r w:rsidRPr="000E48F2">
              <w:rPr>
                <w:webHidden/>
              </w:rPr>
              <w:instrText xml:space="preserve"> PAGEREF _Toc199786482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7229A24" w14:textId="44596EFF" w:rsidR="000E48F2" w:rsidRPr="000E48F2" w:rsidRDefault="000E48F2">
          <w:pPr>
            <w:pStyle w:val="22"/>
            <w:rPr>
              <w:rFonts w:eastAsiaTheme="minorEastAsia"/>
              <w:lang w:eastAsia="ru-RU"/>
            </w:rPr>
          </w:pPr>
          <w:hyperlink w:anchor="_Toc199786483" w:history="1">
            <w:r w:rsidRPr="000E48F2">
              <w:rPr>
                <w:rStyle w:val="af6"/>
                <w:rFonts w:eastAsia="Times New Roman"/>
                <w:lang w:eastAsia="ru-RU"/>
              </w:rPr>
              <w:t>30,00</w:t>
            </w:r>
            <w:r w:rsidRPr="000E48F2">
              <w:rPr>
                <w:webHidden/>
              </w:rPr>
              <w:tab/>
            </w:r>
            <w:r w:rsidRPr="000E48F2">
              <w:rPr>
                <w:webHidden/>
              </w:rPr>
              <w:fldChar w:fldCharType="begin"/>
            </w:r>
            <w:r w:rsidRPr="000E48F2">
              <w:rPr>
                <w:webHidden/>
              </w:rPr>
              <w:instrText xml:space="preserve"> PAGEREF _Toc199786483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580144C" w14:textId="3296D7AC" w:rsidR="000E48F2" w:rsidRPr="000E48F2" w:rsidRDefault="000E48F2">
          <w:pPr>
            <w:pStyle w:val="22"/>
            <w:rPr>
              <w:rFonts w:eastAsiaTheme="minorEastAsia"/>
              <w:lang w:eastAsia="ru-RU"/>
            </w:rPr>
          </w:pPr>
          <w:hyperlink w:anchor="_Toc199786484" w:history="1">
            <w:r w:rsidRPr="000E48F2">
              <w:rPr>
                <w:rStyle w:val="af6"/>
                <w:rFonts w:eastAsia="Times New Roman"/>
                <w:lang w:eastAsia="ru-RU"/>
              </w:rPr>
              <w:t>30,00</w:t>
            </w:r>
            <w:r w:rsidRPr="000E48F2">
              <w:rPr>
                <w:webHidden/>
              </w:rPr>
              <w:tab/>
            </w:r>
            <w:r w:rsidRPr="000E48F2">
              <w:rPr>
                <w:webHidden/>
              </w:rPr>
              <w:fldChar w:fldCharType="begin"/>
            </w:r>
            <w:r w:rsidRPr="000E48F2">
              <w:rPr>
                <w:webHidden/>
              </w:rPr>
              <w:instrText xml:space="preserve"> PAGEREF _Toc199786484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D978173" w14:textId="141617B4" w:rsidR="000E48F2" w:rsidRPr="000E48F2" w:rsidRDefault="000E48F2">
          <w:pPr>
            <w:pStyle w:val="22"/>
            <w:rPr>
              <w:rFonts w:eastAsiaTheme="minorEastAsia"/>
              <w:lang w:eastAsia="ru-RU"/>
            </w:rPr>
          </w:pPr>
          <w:hyperlink w:anchor="_Toc199786485" w:history="1">
            <w:r w:rsidRPr="000E48F2">
              <w:rPr>
                <w:rStyle w:val="af6"/>
                <w:rFonts w:eastAsia="Times New Roman"/>
                <w:lang w:eastAsia="ru-RU"/>
              </w:rPr>
              <w:t>3.4.b</w:t>
            </w:r>
            <w:r w:rsidRPr="000E48F2">
              <w:rPr>
                <w:webHidden/>
              </w:rPr>
              <w:tab/>
            </w:r>
            <w:r w:rsidRPr="000E48F2">
              <w:rPr>
                <w:webHidden/>
              </w:rPr>
              <w:fldChar w:fldCharType="begin"/>
            </w:r>
            <w:r w:rsidRPr="000E48F2">
              <w:rPr>
                <w:webHidden/>
              </w:rPr>
              <w:instrText xml:space="preserve"> PAGEREF _Toc199786485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84DEA72" w14:textId="1ECD28DE" w:rsidR="000E48F2" w:rsidRPr="000E48F2" w:rsidRDefault="000E48F2">
          <w:pPr>
            <w:pStyle w:val="22"/>
            <w:rPr>
              <w:rFonts w:eastAsiaTheme="minorEastAsia"/>
              <w:lang w:eastAsia="ru-RU"/>
            </w:rPr>
          </w:pPr>
          <w:hyperlink w:anchor="_Toc199786486" w:history="1">
            <w:r w:rsidRPr="000E48F2">
              <w:rPr>
                <w:rStyle w:val="af6"/>
                <w:rFonts w:eastAsia="Times New Roman"/>
                <w:lang w:eastAsia="ru-RU"/>
              </w:rPr>
              <w:t>% платежей в фонд социального страхования от несчастных случаев</w:t>
            </w:r>
            <w:r w:rsidRPr="000E48F2">
              <w:rPr>
                <w:webHidden/>
              </w:rPr>
              <w:tab/>
            </w:r>
            <w:r w:rsidRPr="000E48F2">
              <w:rPr>
                <w:webHidden/>
              </w:rPr>
              <w:fldChar w:fldCharType="begin"/>
            </w:r>
            <w:r w:rsidRPr="000E48F2">
              <w:rPr>
                <w:webHidden/>
              </w:rPr>
              <w:instrText xml:space="preserve"> PAGEREF _Toc199786486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028172A" w14:textId="3CDEC0D8" w:rsidR="000E48F2" w:rsidRPr="000E48F2" w:rsidRDefault="000E48F2">
          <w:pPr>
            <w:pStyle w:val="22"/>
            <w:rPr>
              <w:rFonts w:eastAsiaTheme="minorEastAsia"/>
              <w:lang w:eastAsia="ru-RU"/>
            </w:rPr>
          </w:pPr>
          <w:hyperlink w:anchor="_Toc199786487" w:history="1">
            <w:r w:rsidRPr="000E48F2">
              <w:rPr>
                <w:rStyle w:val="af6"/>
                <w:rFonts w:eastAsia="Times New Roman"/>
                <w:lang w:eastAsia="ru-RU"/>
              </w:rPr>
              <w:t>0,20</w:t>
            </w:r>
            <w:r w:rsidRPr="000E48F2">
              <w:rPr>
                <w:webHidden/>
              </w:rPr>
              <w:tab/>
            </w:r>
            <w:r w:rsidRPr="000E48F2">
              <w:rPr>
                <w:webHidden/>
              </w:rPr>
              <w:fldChar w:fldCharType="begin"/>
            </w:r>
            <w:r w:rsidRPr="000E48F2">
              <w:rPr>
                <w:webHidden/>
              </w:rPr>
              <w:instrText xml:space="preserve"> PAGEREF _Toc199786487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D0D9AEB" w14:textId="18A215BD" w:rsidR="000E48F2" w:rsidRPr="000E48F2" w:rsidRDefault="000E48F2">
          <w:pPr>
            <w:pStyle w:val="22"/>
            <w:rPr>
              <w:rFonts w:eastAsiaTheme="minorEastAsia"/>
              <w:lang w:eastAsia="ru-RU"/>
            </w:rPr>
          </w:pPr>
          <w:hyperlink w:anchor="_Toc199786488" w:history="1">
            <w:r w:rsidRPr="000E48F2">
              <w:rPr>
                <w:rStyle w:val="af6"/>
                <w:rFonts w:eastAsia="Times New Roman"/>
                <w:lang w:eastAsia="ru-RU"/>
              </w:rPr>
              <w:t>0,20</w:t>
            </w:r>
            <w:r w:rsidRPr="000E48F2">
              <w:rPr>
                <w:webHidden/>
              </w:rPr>
              <w:tab/>
            </w:r>
            <w:r w:rsidRPr="000E48F2">
              <w:rPr>
                <w:webHidden/>
              </w:rPr>
              <w:fldChar w:fldCharType="begin"/>
            </w:r>
            <w:r w:rsidRPr="000E48F2">
              <w:rPr>
                <w:webHidden/>
              </w:rPr>
              <w:instrText xml:space="preserve"> PAGEREF _Toc199786488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DFD2275" w14:textId="7933BB6C" w:rsidR="000E48F2" w:rsidRPr="000E48F2" w:rsidRDefault="000E48F2">
          <w:pPr>
            <w:pStyle w:val="22"/>
            <w:rPr>
              <w:rFonts w:eastAsiaTheme="minorEastAsia"/>
              <w:lang w:eastAsia="ru-RU"/>
            </w:rPr>
          </w:pPr>
          <w:hyperlink w:anchor="_Toc199786489" w:history="1">
            <w:r w:rsidRPr="000E48F2">
              <w:rPr>
                <w:rStyle w:val="af6"/>
                <w:rFonts w:eastAsia="Times New Roman"/>
                <w:lang w:eastAsia="ru-RU"/>
              </w:rPr>
              <w:t>0,20</w:t>
            </w:r>
            <w:r w:rsidRPr="000E48F2">
              <w:rPr>
                <w:webHidden/>
              </w:rPr>
              <w:tab/>
            </w:r>
            <w:r w:rsidRPr="000E48F2">
              <w:rPr>
                <w:webHidden/>
              </w:rPr>
              <w:fldChar w:fldCharType="begin"/>
            </w:r>
            <w:r w:rsidRPr="000E48F2">
              <w:rPr>
                <w:webHidden/>
              </w:rPr>
              <w:instrText xml:space="preserve"> PAGEREF _Toc199786489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31FAA5C" w14:textId="4B8D36FA" w:rsidR="000E48F2" w:rsidRPr="000E48F2" w:rsidRDefault="000E48F2">
          <w:pPr>
            <w:pStyle w:val="22"/>
            <w:rPr>
              <w:rFonts w:eastAsiaTheme="minorEastAsia"/>
              <w:lang w:eastAsia="ru-RU"/>
            </w:rPr>
          </w:pPr>
          <w:hyperlink w:anchor="_Toc199786490" w:history="1">
            <w:r w:rsidRPr="000E48F2">
              <w:rPr>
                <w:rStyle w:val="af6"/>
                <w:rFonts w:eastAsia="Times New Roman"/>
                <w:lang w:eastAsia="ru-RU"/>
              </w:rPr>
              <w:t>0,20</w:t>
            </w:r>
            <w:r w:rsidRPr="000E48F2">
              <w:rPr>
                <w:webHidden/>
              </w:rPr>
              <w:tab/>
            </w:r>
            <w:r w:rsidRPr="000E48F2">
              <w:rPr>
                <w:webHidden/>
              </w:rPr>
              <w:fldChar w:fldCharType="begin"/>
            </w:r>
            <w:r w:rsidRPr="000E48F2">
              <w:rPr>
                <w:webHidden/>
              </w:rPr>
              <w:instrText xml:space="preserve"> PAGEREF _Toc199786490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0D76CAE" w14:textId="4F035A84" w:rsidR="000E48F2" w:rsidRPr="000E48F2" w:rsidRDefault="000E48F2">
          <w:pPr>
            <w:pStyle w:val="22"/>
            <w:rPr>
              <w:rFonts w:eastAsiaTheme="minorEastAsia"/>
              <w:lang w:eastAsia="ru-RU"/>
            </w:rPr>
          </w:pPr>
          <w:hyperlink w:anchor="_Toc199786491" w:history="1">
            <w:r w:rsidRPr="000E48F2">
              <w:rPr>
                <w:rStyle w:val="af6"/>
                <w:rFonts w:eastAsia="Times New Roman"/>
                <w:lang w:eastAsia="ru-RU"/>
              </w:rPr>
              <w:t>0,20</w:t>
            </w:r>
            <w:r w:rsidRPr="000E48F2">
              <w:rPr>
                <w:webHidden/>
              </w:rPr>
              <w:tab/>
            </w:r>
            <w:r w:rsidRPr="000E48F2">
              <w:rPr>
                <w:webHidden/>
              </w:rPr>
              <w:fldChar w:fldCharType="begin"/>
            </w:r>
            <w:r w:rsidRPr="000E48F2">
              <w:rPr>
                <w:webHidden/>
              </w:rPr>
              <w:instrText xml:space="preserve"> PAGEREF _Toc199786491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3712035" w14:textId="37121372" w:rsidR="000E48F2" w:rsidRPr="000E48F2" w:rsidRDefault="000E48F2">
          <w:pPr>
            <w:pStyle w:val="22"/>
            <w:rPr>
              <w:rFonts w:eastAsiaTheme="minorEastAsia"/>
              <w:lang w:eastAsia="ru-RU"/>
            </w:rPr>
          </w:pPr>
          <w:hyperlink w:anchor="_Toc199786492" w:history="1">
            <w:r w:rsidRPr="000E48F2">
              <w:rPr>
                <w:rStyle w:val="af6"/>
                <w:rFonts w:eastAsia="Times New Roman"/>
                <w:lang w:eastAsia="ru-RU"/>
              </w:rPr>
              <w:t>0,20</w:t>
            </w:r>
            <w:r w:rsidRPr="000E48F2">
              <w:rPr>
                <w:webHidden/>
              </w:rPr>
              <w:tab/>
            </w:r>
            <w:r w:rsidRPr="000E48F2">
              <w:rPr>
                <w:webHidden/>
              </w:rPr>
              <w:fldChar w:fldCharType="begin"/>
            </w:r>
            <w:r w:rsidRPr="000E48F2">
              <w:rPr>
                <w:webHidden/>
              </w:rPr>
              <w:instrText xml:space="preserve"> PAGEREF _Toc199786492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5ED78A8" w14:textId="715E5B8A" w:rsidR="000E48F2" w:rsidRPr="000E48F2" w:rsidRDefault="000E48F2">
          <w:pPr>
            <w:pStyle w:val="22"/>
            <w:rPr>
              <w:rFonts w:eastAsiaTheme="minorEastAsia"/>
              <w:lang w:eastAsia="ru-RU"/>
            </w:rPr>
          </w:pPr>
          <w:hyperlink w:anchor="_Toc199786493" w:history="1">
            <w:r w:rsidRPr="000E48F2">
              <w:rPr>
                <w:rStyle w:val="af6"/>
                <w:rFonts w:eastAsia="Times New Roman"/>
                <w:lang w:eastAsia="ru-RU"/>
              </w:rPr>
              <w:t>0,20</w:t>
            </w:r>
            <w:r w:rsidRPr="000E48F2">
              <w:rPr>
                <w:webHidden/>
              </w:rPr>
              <w:tab/>
            </w:r>
            <w:r w:rsidRPr="000E48F2">
              <w:rPr>
                <w:webHidden/>
              </w:rPr>
              <w:fldChar w:fldCharType="begin"/>
            </w:r>
            <w:r w:rsidRPr="000E48F2">
              <w:rPr>
                <w:webHidden/>
              </w:rPr>
              <w:instrText xml:space="preserve"> PAGEREF _Toc199786493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23A91FB" w14:textId="7A3CBE18" w:rsidR="000E48F2" w:rsidRPr="000E48F2" w:rsidRDefault="000E48F2">
          <w:pPr>
            <w:pStyle w:val="22"/>
            <w:rPr>
              <w:rFonts w:eastAsiaTheme="minorEastAsia"/>
              <w:lang w:eastAsia="ru-RU"/>
            </w:rPr>
          </w:pPr>
          <w:hyperlink w:anchor="_Toc199786494" w:history="1">
            <w:r w:rsidRPr="000E48F2">
              <w:rPr>
                <w:rStyle w:val="af6"/>
                <w:rFonts w:eastAsia="Times New Roman"/>
                <w:lang w:eastAsia="ru-RU"/>
              </w:rPr>
              <w:t>0,20</w:t>
            </w:r>
            <w:r w:rsidRPr="000E48F2">
              <w:rPr>
                <w:webHidden/>
              </w:rPr>
              <w:tab/>
            </w:r>
            <w:r w:rsidRPr="000E48F2">
              <w:rPr>
                <w:webHidden/>
              </w:rPr>
              <w:fldChar w:fldCharType="begin"/>
            </w:r>
            <w:r w:rsidRPr="000E48F2">
              <w:rPr>
                <w:webHidden/>
              </w:rPr>
              <w:instrText xml:space="preserve"> PAGEREF _Toc199786494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BFF38ED" w14:textId="14B08B75" w:rsidR="000E48F2" w:rsidRPr="000E48F2" w:rsidRDefault="000E48F2">
          <w:pPr>
            <w:pStyle w:val="22"/>
            <w:rPr>
              <w:rFonts w:eastAsiaTheme="minorEastAsia"/>
              <w:lang w:eastAsia="ru-RU"/>
            </w:rPr>
          </w:pPr>
          <w:hyperlink w:anchor="_Toc199786495" w:history="1">
            <w:r w:rsidRPr="000E48F2">
              <w:rPr>
                <w:rStyle w:val="af6"/>
                <w:rFonts w:eastAsia="Times New Roman"/>
                <w:b/>
                <w:bCs/>
                <w:lang w:eastAsia="ru-RU"/>
              </w:rPr>
              <w:t>3.5</w:t>
            </w:r>
            <w:r w:rsidRPr="000E48F2">
              <w:rPr>
                <w:webHidden/>
              </w:rPr>
              <w:tab/>
            </w:r>
            <w:r w:rsidRPr="000E48F2">
              <w:rPr>
                <w:webHidden/>
              </w:rPr>
              <w:fldChar w:fldCharType="begin"/>
            </w:r>
            <w:r w:rsidRPr="000E48F2">
              <w:rPr>
                <w:webHidden/>
              </w:rPr>
              <w:instrText xml:space="preserve"> PAGEREF _Toc199786495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937C7EC" w14:textId="2077608B" w:rsidR="000E48F2" w:rsidRPr="000E48F2" w:rsidRDefault="000E48F2">
          <w:pPr>
            <w:pStyle w:val="22"/>
            <w:rPr>
              <w:rFonts w:eastAsiaTheme="minorEastAsia"/>
              <w:lang w:eastAsia="ru-RU"/>
            </w:rPr>
          </w:pPr>
          <w:hyperlink w:anchor="_Toc199786496" w:history="1">
            <w:r w:rsidRPr="000E48F2">
              <w:rPr>
                <w:rStyle w:val="af6"/>
                <w:rFonts w:eastAsia="Times New Roman"/>
                <w:b/>
                <w:bCs/>
                <w:lang w:eastAsia="ru-RU"/>
              </w:rPr>
              <w:t>расходы по сомнительным долгам (из состава внереализационных расходов)</w:t>
            </w:r>
            <w:r w:rsidRPr="000E48F2">
              <w:rPr>
                <w:webHidden/>
              </w:rPr>
              <w:tab/>
            </w:r>
            <w:r w:rsidRPr="000E48F2">
              <w:rPr>
                <w:webHidden/>
              </w:rPr>
              <w:fldChar w:fldCharType="begin"/>
            </w:r>
            <w:r w:rsidRPr="000E48F2">
              <w:rPr>
                <w:webHidden/>
              </w:rPr>
              <w:instrText xml:space="preserve"> PAGEREF _Toc199786496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BFD6AD3" w14:textId="7B3ECAE7" w:rsidR="000E48F2" w:rsidRPr="000E48F2" w:rsidRDefault="000E48F2">
          <w:pPr>
            <w:pStyle w:val="22"/>
            <w:rPr>
              <w:rFonts w:eastAsiaTheme="minorEastAsia"/>
              <w:lang w:eastAsia="ru-RU"/>
            </w:rPr>
          </w:pPr>
          <w:hyperlink w:anchor="_Toc19978649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_Toc199786497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3F7DC13" w14:textId="4419D7F8" w:rsidR="000E48F2" w:rsidRPr="000E48F2" w:rsidRDefault="000E48F2">
          <w:pPr>
            <w:pStyle w:val="22"/>
            <w:rPr>
              <w:rFonts w:eastAsiaTheme="minorEastAsia"/>
              <w:lang w:eastAsia="ru-RU"/>
            </w:rPr>
          </w:pPr>
          <w:hyperlink w:anchor="_Toc19978649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_Toc199786498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6C279F4" w14:textId="4D09A4A0" w:rsidR="000E48F2" w:rsidRPr="000E48F2" w:rsidRDefault="000E48F2">
          <w:pPr>
            <w:pStyle w:val="22"/>
            <w:rPr>
              <w:rFonts w:eastAsiaTheme="minorEastAsia"/>
              <w:lang w:eastAsia="ru-RU"/>
            </w:rPr>
          </w:pPr>
          <w:hyperlink w:anchor="_Toc19978649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_Toc199786499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DCD5033" w14:textId="168CE697" w:rsidR="000E48F2" w:rsidRPr="000E48F2" w:rsidRDefault="000E48F2">
          <w:pPr>
            <w:pStyle w:val="22"/>
            <w:rPr>
              <w:rFonts w:eastAsiaTheme="minorEastAsia"/>
              <w:lang w:eastAsia="ru-RU"/>
            </w:rPr>
          </w:pPr>
          <w:hyperlink w:anchor="_Toc19978650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_Toc199786500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88A5DBE" w14:textId="5BC7421A" w:rsidR="000E48F2" w:rsidRPr="000E48F2" w:rsidRDefault="000E48F2">
          <w:pPr>
            <w:pStyle w:val="22"/>
            <w:rPr>
              <w:rFonts w:eastAsiaTheme="minorEastAsia"/>
              <w:lang w:eastAsia="ru-RU"/>
            </w:rPr>
          </w:pPr>
          <w:hyperlink w:anchor="_Toc19978650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_Toc199786501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F3AF1C2" w14:textId="61F1F20C" w:rsidR="000E48F2" w:rsidRPr="000E48F2" w:rsidRDefault="000E48F2">
          <w:pPr>
            <w:pStyle w:val="22"/>
            <w:rPr>
              <w:rFonts w:eastAsiaTheme="minorEastAsia"/>
              <w:lang w:eastAsia="ru-RU"/>
            </w:rPr>
          </w:pPr>
          <w:hyperlink w:anchor="_Toc19978650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_Toc199786502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35947A3" w14:textId="6C0AD35E" w:rsidR="000E48F2" w:rsidRPr="000E48F2" w:rsidRDefault="000E48F2">
          <w:pPr>
            <w:pStyle w:val="22"/>
            <w:rPr>
              <w:rFonts w:eastAsiaTheme="minorEastAsia"/>
              <w:lang w:eastAsia="ru-RU"/>
            </w:rPr>
          </w:pPr>
          <w:hyperlink w:anchor="_Toc199786503"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_Toc199786503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31E1FD6" w14:textId="63B4F3DF" w:rsidR="000E48F2" w:rsidRPr="000E48F2" w:rsidRDefault="000E48F2">
          <w:pPr>
            <w:pStyle w:val="22"/>
            <w:rPr>
              <w:rFonts w:eastAsiaTheme="minorEastAsia"/>
              <w:lang w:eastAsia="ru-RU"/>
            </w:rPr>
          </w:pPr>
          <w:hyperlink w:anchor="_Toc19978650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_Toc199786504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5B85CF6" w14:textId="479D90E1" w:rsidR="000E48F2" w:rsidRPr="000E48F2" w:rsidRDefault="000E48F2">
          <w:pPr>
            <w:pStyle w:val="22"/>
            <w:rPr>
              <w:rFonts w:eastAsiaTheme="minorEastAsia"/>
              <w:lang w:eastAsia="ru-RU"/>
            </w:rPr>
          </w:pPr>
          <w:hyperlink w:anchor="_Toc199786505" w:history="1">
            <w:r w:rsidRPr="000E48F2">
              <w:rPr>
                <w:rStyle w:val="af6"/>
                <w:rFonts w:eastAsia="Times New Roman"/>
                <w:b/>
                <w:bCs/>
                <w:lang w:eastAsia="ru-RU"/>
              </w:rPr>
              <w:t>3.6</w:t>
            </w:r>
            <w:r w:rsidRPr="000E48F2">
              <w:rPr>
                <w:webHidden/>
              </w:rPr>
              <w:tab/>
            </w:r>
            <w:r w:rsidRPr="000E48F2">
              <w:rPr>
                <w:webHidden/>
              </w:rPr>
              <w:fldChar w:fldCharType="begin"/>
            </w:r>
            <w:r w:rsidRPr="000E48F2">
              <w:rPr>
                <w:webHidden/>
              </w:rPr>
              <w:instrText xml:space="preserve"> PAGEREF _Toc199786505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CD32BE5" w14:textId="57DAF5F9" w:rsidR="000E48F2" w:rsidRPr="000E48F2" w:rsidRDefault="000E48F2">
          <w:pPr>
            <w:pStyle w:val="22"/>
            <w:rPr>
              <w:rFonts w:eastAsiaTheme="minorEastAsia"/>
              <w:lang w:eastAsia="ru-RU"/>
            </w:rPr>
          </w:pPr>
          <w:hyperlink w:anchor="_Toc199786506" w:history="1">
            <w:r w:rsidRPr="000E48F2">
              <w:rPr>
                <w:rStyle w:val="af6"/>
                <w:rFonts w:eastAsia="Times New Roman"/>
                <w:b/>
                <w:bCs/>
                <w:lang w:eastAsia="ru-RU"/>
              </w:rPr>
              <w:t>амортизация основных средств и нематериальных активов, в том числе:</w:t>
            </w:r>
            <w:r w:rsidRPr="000E48F2">
              <w:rPr>
                <w:webHidden/>
              </w:rPr>
              <w:tab/>
            </w:r>
            <w:r w:rsidRPr="000E48F2">
              <w:rPr>
                <w:webHidden/>
              </w:rPr>
              <w:fldChar w:fldCharType="begin"/>
            </w:r>
            <w:r w:rsidRPr="000E48F2">
              <w:rPr>
                <w:webHidden/>
              </w:rPr>
              <w:instrText xml:space="preserve"> PAGEREF _Toc199786506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C47EAEC" w14:textId="23006E15" w:rsidR="000E48F2" w:rsidRPr="000E48F2" w:rsidRDefault="000E48F2">
          <w:pPr>
            <w:pStyle w:val="22"/>
            <w:rPr>
              <w:rFonts w:eastAsiaTheme="minorEastAsia"/>
              <w:lang w:eastAsia="ru-RU"/>
            </w:rPr>
          </w:pPr>
          <w:hyperlink w:anchor="_Toc19978650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_Toc199786507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E0C4DF4" w14:textId="5B82AFF9" w:rsidR="000E48F2" w:rsidRPr="000E48F2" w:rsidRDefault="000E48F2">
          <w:pPr>
            <w:pStyle w:val="22"/>
            <w:rPr>
              <w:rFonts w:eastAsiaTheme="minorEastAsia"/>
              <w:lang w:eastAsia="ru-RU"/>
            </w:rPr>
          </w:pPr>
          <w:hyperlink w:anchor="_Toc19978650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_Toc199786508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9176AF8" w14:textId="04FB7B32" w:rsidR="000E48F2" w:rsidRPr="000E48F2" w:rsidRDefault="000E48F2">
          <w:pPr>
            <w:pStyle w:val="22"/>
            <w:rPr>
              <w:rFonts w:eastAsiaTheme="minorEastAsia"/>
              <w:lang w:eastAsia="ru-RU"/>
            </w:rPr>
          </w:pPr>
          <w:hyperlink w:anchor="_Toc19978650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_Toc199786509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26FAA7F" w14:textId="28504765" w:rsidR="000E48F2" w:rsidRPr="000E48F2" w:rsidRDefault="000E48F2">
          <w:pPr>
            <w:pStyle w:val="22"/>
            <w:rPr>
              <w:rFonts w:eastAsiaTheme="minorEastAsia"/>
              <w:lang w:eastAsia="ru-RU"/>
            </w:rPr>
          </w:pPr>
          <w:hyperlink w:anchor="_Toc19978651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_Toc199786510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0ECB462" w14:textId="4DFF0BFA" w:rsidR="000E48F2" w:rsidRPr="000E48F2" w:rsidRDefault="000E48F2">
          <w:pPr>
            <w:pStyle w:val="22"/>
            <w:rPr>
              <w:rFonts w:eastAsiaTheme="minorEastAsia"/>
              <w:lang w:eastAsia="ru-RU"/>
            </w:rPr>
          </w:pPr>
          <w:hyperlink w:anchor="_Toc19978651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_Toc199786511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3D1032C" w14:textId="00233E3F" w:rsidR="000E48F2" w:rsidRPr="000E48F2" w:rsidRDefault="000E48F2">
          <w:pPr>
            <w:pStyle w:val="22"/>
            <w:rPr>
              <w:rFonts w:eastAsiaTheme="minorEastAsia"/>
              <w:lang w:eastAsia="ru-RU"/>
            </w:rPr>
          </w:pPr>
          <w:hyperlink w:anchor="_Toc19978651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_Toc199786512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4737438" w14:textId="10256780" w:rsidR="000E48F2" w:rsidRPr="000E48F2" w:rsidRDefault="000E48F2">
          <w:pPr>
            <w:pStyle w:val="22"/>
            <w:rPr>
              <w:rFonts w:eastAsiaTheme="minorEastAsia"/>
              <w:lang w:eastAsia="ru-RU"/>
            </w:rPr>
          </w:pPr>
          <w:hyperlink w:anchor="_Toc199786513"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_Toc199786513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C3E5BE3" w14:textId="3C3FC5C4" w:rsidR="000E48F2" w:rsidRPr="000E48F2" w:rsidRDefault="000E48F2">
          <w:pPr>
            <w:pStyle w:val="22"/>
            <w:rPr>
              <w:rFonts w:eastAsiaTheme="minorEastAsia"/>
              <w:lang w:eastAsia="ru-RU"/>
            </w:rPr>
          </w:pPr>
          <w:hyperlink w:anchor="_Toc19978651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_Toc199786514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F58019B" w14:textId="6639B25F" w:rsidR="000E48F2" w:rsidRPr="000E48F2" w:rsidRDefault="000E48F2">
          <w:pPr>
            <w:pStyle w:val="22"/>
            <w:rPr>
              <w:rFonts w:eastAsiaTheme="minorEastAsia"/>
              <w:lang w:eastAsia="ru-RU"/>
            </w:rPr>
          </w:pPr>
          <w:hyperlink w:anchor="_Toc199786515" w:history="1">
            <w:r w:rsidRPr="000E48F2">
              <w:rPr>
                <w:rStyle w:val="af6"/>
                <w:rFonts w:eastAsia="Times New Roman"/>
                <w:lang w:eastAsia="ru-RU"/>
              </w:rPr>
              <w:t>3.6.1</w:t>
            </w:r>
            <w:r w:rsidRPr="000E48F2">
              <w:rPr>
                <w:webHidden/>
              </w:rPr>
              <w:tab/>
            </w:r>
            <w:r w:rsidRPr="000E48F2">
              <w:rPr>
                <w:webHidden/>
              </w:rPr>
              <w:fldChar w:fldCharType="begin"/>
            </w:r>
            <w:r w:rsidRPr="000E48F2">
              <w:rPr>
                <w:webHidden/>
              </w:rPr>
              <w:instrText xml:space="preserve"> PAGEREF _Toc199786515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E42981C" w14:textId="7D756347" w:rsidR="000E48F2" w:rsidRPr="000E48F2" w:rsidRDefault="000E48F2">
          <w:pPr>
            <w:pStyle w:val="22"/>
            <w:rPr>
              <w:rFonts w:eastAsiaTheme="minorEastAsia"/>
              <w:lang w:eastAsia="ru-RU"/>
            </w:rPr>
          </w:pPr>
          <w:hyperlink w:anchor="_Toc199786516" w:history="1">
            <w:r w:rsidRPr="000E48F2">
              <w:rPr>
                <w:rStyle w:val="af6"/>
                <w:rFonts w:eastAsia="Times New Roman"/>
                <w:lang w:eastAsia="ru-RU"/>
              </w:rPr>
              <w:t>амортизация основных средств</w:t>
            </w:r>
            <w:r w:rsidRPr="000E48F2">
              <w:rPr>
                <w:webHidden/>
              </w:rPr>
              <w:tab/>
            </w:r>
            <w:r w:rsidRPr="000E48F2">
              <w:rPr>
                <w:webHidden/>
              </w:rPr>
              <w:fldChar w:fldCharType="begin"/>
            </w:r>
            <w:r w:rsidRPr="000E48F2">
              <w:rPr>
                <w:webHidden/>
              </w:rPr>
              <w:instrText xml:space="preserve"> PAGEREF _Toc199786516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BD24D4E" w14:textId="3ABCF7BB" w:rsidR="000E48F2" w:rsidRPr="000E48F2" w:rsidRDefault="000E48F2">
          <w:pPr>
            <w:pStyle w:val="22"/>
            <w:rPr>
              <w:rFonts w:eastAsiaTheme="minorEastAsia"/>
              <w:lang w:eastAsia="ru-RU"/>
            </w:rPr>
          </w:pPr>
          <w:hyperlink w:anchor="_Toc19978651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_Toc199786517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DEC68CD" w14:textId="3AA278C6" w:rsidR="000E48F2" w:rsidRPr="000E48F2" w:rsidRDefault="000E48F2">
          <w:pPr>
            <w:pStyle w:val="22"/>
            <w:rPr>
              <w:rFonts w:eastAsiaTheme="minorEastAsia"/>
              <w:lang w:eastAsia="ru-RU"/>
            </w:rPr>
          </w:pPr>
          <w:hyperlink w:anchor="_Toc19978651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_Toc199786518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17D548C" w14:textId="11F12FCF" w:rsidR="000E48F2" w:rsidRPr="000E48F2" w:rsidRDefault="000E48F2">
          <w:pPr>
            <w:pStyle w:val="22"/>
            <w:rPr>
              <w:rFonts w:eastAsiaTheme="minorEastAsia"/>
              <w:lang w:eastAsia="ru-RU"/>
            </w:rPr>
          </w:pPr>
          <w:hyperlink w:anchor="_Toc19978651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_Toc199786519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0212AB2" w14:textId="00425F02" w:rsidR="000E48F2" w:rsidRPr="000E48F2" w:rsidRDefault="000E48F2">
          <w:pPr>
            <w:pStyle w:val="22"/>
            <w:rPr>
              <w:rFonts w:eastAsiaTheme="minorEastAsia"/>
              <w:lang w:eastAsia="ru-RU"/>
            </w:rPr>
          </w:pPr>
          <w:hyperlink w:anchor="_Toc19978652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_Toc199786520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36FAC1A" w14:textId="2346D253" w:rsidR="000E48F2" w:rsidRPr="000E48F2" w:rsidRDefault="000E48F2">
          <w:pPr>
            <w:pStyle w:val="22"/>
            <w:rPr>
              <w:rFonts w:eastAsiaTheme="minorEastAsia"/>
              <w:lang w:eastAsia="ru-RU"/>
            </w:rPr>
          </w:pPr>
          <w:hyperlink w:anchor="_Toc19978652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_Toc199786521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E2A5F8D" w14:textId="29EC14EB" w:rsidR="000E48F2" w:rsidRPr="000E48F2" w:rsidRDefault="000E48F2">
          <w:pPr>
            <w:pStyle w:val="22"/>
            <w:rPr>
              <w:rFonts w:eastAsiaTheme="minorEastAsia"/>
              <w:lang w:eastAsia="ru-RU"/>
            </w:rPr>
          </w:pPr>
          <w:hyperlink w:anchor="_Toc19978652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_Toc199786522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AA07299" w14:textId="2BD7E612" w:rsidR="000E48F2" w:rsidRPr="000E48F2" w:rsidRDefault="000E48F2">
          <w:pPr>
            <w:pStyle w:val="22"/>
            <w:rPr>
              <w:rFonts w:eastAsiaTheme="minorEastAsia"/>
              <w:lang w:eastAsia="ru-RU"/>
            </w:rPr>
          </w:pPr>
          <w:hyperlink w:anchor="_Toc19978652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_Toc199786523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8593146" w14:textId="68AC4C52" w:rsidR="000E48F2" w:rsidRPr="000E48F2" w:rsidRDefault="000E48F2">
          <w:pPr>
            <w:pStyle w:val="22"/>
            <w:rPr>
              <w:rFonts w:eastAsiaTheme="minorEastAsia"/>
              <w:lang w:eastAsia="ru-RU"/>
            </w:rPr>
          </w:pPr>
          <w:hyperlink w:anchor="_Toc19978652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_Toc199786524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0C40E2A" w14:textId="6F084BCF" w:rsidR="000E48F2" w:rsidRPr="000E48F2" w:rsidRDefault="000E48F2">
          <w:pPr>
            <w:pStyle w:val="22"/>
            <w:rPr>
              <w:rFonts w:eastAsiaTheme="minorEastAsia"/>
              <w:lang w:eastAsia="ru-RU"/>
            </w:rPr>
          </w:pPr>
          <w:hyperlink w:anchor="_Toc199786525" w:history="1">
            <w:r w:rsidRPr="000E48F2">
              <w:rPr>
                <w:rStyle w:val="af6"/>
                <w:rFonts w:eastAsia="Times New Roman"/>
                <w:lang w:eastAsia="ru-RU"/>
              </w:rPr>
              <w:t>3.6.2</w:t>
            </w:r>
            <w:r w:rsidRPr="000E48F2">
              <w:rPr>
                <w:webHidden/>
              </w:rPr>
              <w:tab/>
            </w:r>
            <w:r w:rsidRPr="000E48F2">
              <w:rPr>
                <w:webHidden/>
              </w:rPr>
              <w:fldChar w:fldCharType="begin"/>
            </w:r>
            <w:r w:rsidRPr="000E48F2">
              <w:rPr>
                <w:webHidden/>
              </w:rPr>
              <w:instrText xml:space="preserve"> PAGEREF _Toc199786525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C6042E3" w14:textId="53D6CE15" w:rsidR="000E48F2" w:rsidRPr="000E48F2" w:rsidRDefault="000E48F2">
          <w:pPr>
            <w:pStyle w:val="22"/>
            <w:rPr>
              <w:rFonts w:eastAsiaTheme="minorEastAsia"/>
              <w:lang w:eastAsia="ru-RU"/>
            </w:rPr>
          </w:pPr>
          <w:hyperlink w:anchor="_Toc199786526" w:history="1">
            <w:r w:rsidRPr="000E48F2">
              <w:rPr>
                <w:rStyle w:val="af6"/>
                <w:rFonts w:eastAsia="Times New Roman"/>
                <w:lang w:eastAsia="ru-RU"/>
              </w:rPr>
              <w:t>амортизация прочего имущества</w:t>
            </w:r>
            <w:r w:rsidRPr="000E48F2">
              <w:rPr>
                <w:webHidden/>
              </w:rPr>
              <w:tab/>
            </w:r>
            <w:r w:rsidRPr="000E48F2">
              <w:rPr>
                <w:webHidden/>
              </w:rPr>
              <w:fldChar w:fldCharType="begin"/>
            </w:r>
            <w:r w:rsidRPr="000E48F2">
              <w:rPr>
                <w:webHidden/>
              </w:rPr>
              <w:instrText xml:space="preserve"> PAGEREF _Toc199786526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3F2F24D" w14:textId="369D273A" w:rsidR="000E48F2" w:rsidRPr="000E48F2" w:rsidRDefault="000E48F2">
          <w:pPr>
            <w:pStyle w:val="22"/>
            <w:rPr>
              <w:rFonts w:eastAsiaTheme="minorEastAsia"/>
              <w:lang w:eastAsia="ru-RU"/>
            </w:rPr>
          </w:pPr>
          <w:hyperlink w:anchor="_Toc19978652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_Toc199786527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A466D22" w14:textId="2B148D2E" w:rsidR="000E48F2" w:rsidRPr="000E48F2" w:rsidRDefault="000E48F2">
          <w:pPr>
            <w:pStyle w:val="22"/>
            <w:rPr>
              <w:rFonts w:eastAsiaTheme="minorEastAsia"/>
              <w:lang w:eastAsia="ru-RU"/>
            </w:rPr>
          </w:pPr>
          <w:hyperlink w:anchor="_Toc19978652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_Toc199786528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AD58041" w14:textId="66E2B608" w:rsidR="000E48F2" w:rsidRPr="000E48F2" w:rsidRDefault="000E48F2">
          <w:pPr>
            <w:pStyle w:val="22"/>
            <w:rPr>
              <w:rFonts w:eastAsiaTheme="minorEastAsia"/>
              <w:lang w:eastAsia="ru-RU"/>
            </w:rPr>
          </w:pPr>
          <w:hyperlink w:anchor="_Toc19978652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_Toc199786529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BA5FB5B" w14:textId="046950AB" w:rsidR="000E48F2" w:rsidRPr="000E48F2" w:rsidRDefault="000E48F2">
          <w:pPr>
            <w:pStyle w:val="22"/>
            <w:rPr>
              <w:rFonts w:eastAsiaTheme="minorEastAsia"/>
              <w:lang w:eastAsia="ru-RU"/>
            </w:rPr>
          </w:pPr>
          <w:hyperlink w:anchor="_Toc19978653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_Toc199786530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9A89F4F" w14:textId="76EBF4C5" w:rsidR="000E48F2" w:rsidRPr="000E48F2" w:rsidRDefault="000E48F2">
          <w:pPr>
            <w:pStyle w:val="22"/>
            <w:rPr>
              <w:rFonts w:eastAsiaTheme="minorEastAsia"/>
              <w:lang w:eastAsia="ru-RU"/>
            </w:rPr>
          </w:pPr>
          <w:hyperlink w:anchor="_Toc19978653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_Toc199786531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4F47DF5" w14:textId="48F1FD0A" w:rsidR="000E48F2" w:rsidRPr="000E48F2" w:rsidRDefault="000E48F2">
          <w:pPr>
            <w:pStyle w:val="22"/>
            <w:rPr>
              <w:rFonts w:eastAsiaTheme="minorEastAsia"/>
              <w:lang w:eastAsia="ru-RU"/>
            </w:rPr>
          </w:pPr>
          <w:hyperlink w:anchor="_Toc19978653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_Toc199786532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290D4D4" w14:textId="4C486ADE" w:rsidR="000E48F2" w:rsidRPr="000E48F2" w:rsidRDefault="000E48F2">
          <w:pPr>
            <w:pStyle w:val="22"/>
            <w:rPr>
              <w:rFonts w:eastAsiaTheme="minorEastAsia"/>
              <w:lang w:eastAsia="ru-RU"/>
            </w:rPr>
          </w:pPr>
          <w:hyperlink w:anchor="_Toc19978653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_Toc199786533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941A506" w14:textId="2CA78355" w:rsidR="000E48F2" w:rsidRPr="000E48F2" w:rsidRDefault="000E48F2">
          <w:pPr>
            <w:pStyle w:val="22"/>
            <w:rPr>
              <w:rFonts w:eastAsiaTheme="minorEastAsia"/>
              <w:lang w:eastAsia="ru-RU"/>
            </w:rPr>
          </w:pPr>
          <w:hyperlink w:anchor="_Toc19978653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_Toc199786534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664D97A" w14:textId="4930810A" w:rsidR="000E48F2" w:rsidRPr="000E48F2" w:rsidRDefault="000E48F2">
          <w:pPr>
            <w:pStyle w:val="22"/>
            <w:rPr>
              <w:rFonts w:eastAsiaTheme="minorEastAsia"/>
              <w:lang w:eastAsia="ru-RU"/>
            </w:rPr>
          </w:pPr>
          <w:hyperlink w:anchor="_Toc199786535" w:history="1">
            <w:r w:rsidRPr="000E48F2">
              <w:rPr>
                <w:rStyle w:val="af6"/>
                <w:rFonts w:eastAsia="Times New Roman"/>
                <w:b/>
                <w:bCs/>
                <w:lang w:eastAsia="ru-RU"/>
              </w:rPr>
              <w:t>3.7</w:t>
            </w:r>
            <w:r w:rsidRPr="000E48F2">
              <w:rPr>
                <w:webHidden/>
              </w:rPr>
              <w:tab/>
            </w:r>
            <w:r w:rsidRPr="000E48F2">
              <w:rPr>
                <w:webHidden/>
              </w:rPr>
              <w:fldChar w:fldCharType="begin"/>
            </w:r>
            <w:r w:rsidRPr="000E48F2">
              <w:rPr>
                <w:webHidden/>
              </w:rPr>
              <w:instrText xml:space="preserve"> PAGEREF _Toc199786535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5F818BA" w14:textId="01D4620C" w:rsidR="000E48F2" w:rsidRPr="000E48F2" w:rsidRDefault="000E48F2">
          <w:pPr>
            <w:pStyle w:val="22"/>
            <w:rPr>
              <w:rFonts w:eastAsiaTheme="minorEastAsia"/>
              <w:lang w:eastAsia="ru-RU"/>
            </w:rPr>
          </w:pPr>
          <w:hyperlink w:anchor="_Toc199786536" w:history="1">
            <w:r w:rsidRPr="000E48F2">
              <w:rPr>
                <w:rStyle w:val="af6"/>
                <w:rFonts w:eastAsia="Times New Roman"/>
                <w:b/>
                <w:bCs/>
                <w:lang w:eastAsia="ru-RU"/>
              </w:rPr>
              <w:t>другие обосновывающие расходы, в том числе</w:t>
            </w:r>
            <w:r w:rsidRPr="000E48F2">
              <w:rPr>
                <w:webHidden/>
              </w:rPr>
              <w:tab/>
            </w:r>
            <w:r w:rsidRPr="000E48F2">
              <w:rPr>
                <w:webHidden/>
              </w:rPr>
              <w:fldChar w:fldCharType="begin"/>
            </w:r>
            <w:r w:rsidRPr="000E48F2">
              <w:rPr>
                <w:webHidden/>
              </w:rPr>
              <w:instrText xml:space="preserve"> PAGEREF _Toc199786536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9D977A1" w14:textId="5B5DFF74" w:rsidR="000E48F2" w:rsidRPr="000E48F2" w:rsidRDefault="000E48F2">
          <w:pPr>
            <w:pStyle w:val="22"/>
            <w:rPr>
              <w:rFonts w:eastAsiaTheme="minorEastAsia"/>
              <w:lang w:eastAsia="ru-RU"/>
            </w:rPr>
          </w:pPr>
          <w:hyperlink w:anchor="_Toc199786537" w:history="1">
            <w:r w:rsidRPr="000E48F2">
              <w:rPr>
                <w:rStyle w:val="af6"/>
                <w:rFonts w:eastAsia="Times New Roman"/>
                <w:b/>
                <w:bCs/>
                <w:lang w:eastAsia="ru-RU"/>
              </w:rPr>
              <w:t>58 088,62</w:t>
            </w:r>
            <w:r w:rsidRPr="000E48F2">
              <w:rPr>
                <w:webHidden/>
              </w:rPr>
              <w:tab/>
            </w:r>
            <w:r w:rsidRPr="000E48F2">
              <w:rPr>
                <w:webHidden/>
              </w:rPr>
              <w:fldChar w:fldCharType="begin"/>
            </w:r>
            <w:r w:rsidRPr="000E48F2">
              <w:rPr>
                <w:webHidden/>
              </w:rPr>
              <w:instrText xml:space="preserve"> PAGEREF _Toc199786537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6CF3016" w14:textId="4CCC97EC" w:rsidR="000E48F2" w:rsidRPr="000E48F2" w:rsidRDefault="000E48F2">
          <w:pPr>
            <w:pStyle w:val="22"/>
            <w:rPr>
              <w:rFonts w:eastAsiaTheme="minorEastAsia"/>
              <w:lang w:eastAsia="ru-RU"/>
            </w:rPr>
          </w:pPr>
          <w:hyperlink w:anchor="_Toc199786538" w:history="1">
            <w:r w:rsidRPr="000E48F2">
              <w:rPr>
                <w:rStyle w:val="af6"/>
                <w:rFonts w:eastAsia="Times New Roman"/>
                <w:b/>
                <w:bCs/>
                <w:lang w:eastAsia="ru-RU"/>
              </w:rPr>
              <w:t>61 225,40</w:t>
            </w:r>
            <w:r w:rsidRPr="000E48F2">
              <w:rPr>
                <w:webHidden/>
              </w:rPr>
              <w:tab/>
            </w:r>
            <w:r w:rsidRPr="000E48F2">
              <w:rPr>
                <w:webHidden/>
              </w:rPr>
              <w:fldChar w:fldCharType="begin"/>
            </w:r>
            <w:r w:rsidRPr="000E48F2">
              <w:rPr>
                <w:webHidden/>
              </w:rPr>
              <w:instrText xml:space="preserve"> PAGEREF _Toc199786538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574723D" w14:textId="514C2FC8" w:rsidR="000E48F2" w:rsidRPr="000E48F2" w:rsidRDefault="000E48F2">
          <w:pPr>
            <w:pStyle w:val="22"/>
            <w:rPr>
              <w:rFonts w:eastAsiaTheme="minorEastAsia"/>
              <w:lang w:eastAsia="ru-RU"/>
            </w:rPr>
          </w:pPr>
          <w:hyperlink w:anchor="_Toc199786539" w:history="1">
            <w:r w:rsidRPr="000E48F2">
              <w:rPr>
                <w:rStyle w:val="af6"/>
                <w:rFonts w:eastAsia="Times New Roman"/>
                <w:b/>
                <w:bCs/>
                <w:lang w:eastAsia="ru-RU"/>
              </w:rPr>
              <w:t>63 674,42</w:t>
            </w:r>
            <w:r w:rsidRPr="000E48F2">
              <w:rPr>
                <w:webHidden/>
              </w:rPr>
              <w:tab/>
            </w:r>
            <w:r w:rsidRPr="000E48F2">
              <w:rPr>
                <w:webHidden/>
              </w:rPr>
              <w:fldChar w:fldCharType="begin"/>
            </w:r>
            <w:r w:rsidRPr="000E48F2">
              <w:rPr>
                <w:webHidden/>
              </w:rPr>
              <w:instrText xml:space="preserve"> PAGEREF _Toc199786539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F4F7B7A" w14:textId="33BF4406" w:rsidR="000E48F2" w:rsidRPr="000E48F2" w:rsidRDefault="000E48F2">
          <w:pPr>
            <w:pStyle w:val="22"/>
            <w:rPr>
              <w:rFonts w:eastAsiaTheme="minorEastAsia"/>
              <w:lang w:eastAsia="ru-RU"/>
            </w:rPr>
          </w:pPr>
          <w:hyperlink w:anchor="_Toc199786540" w:history="1">
            <w:r w:rsidRPr="000E48F2">
              <w:rPr>
                <w:rStyle w:val="af6"/>
                <w:rFonts w:eastAsia="Times New Roman"/>
                <w:b/>
                <w:bCs/>
                <w:lang w:eastAsia="ru-RU"/>
              </w:rPr>
              <w:t>66 221,40</w:t>
            </w:r>
            <w:r w:rsidRPr="000E48F2">
              <w:rPr>
                <w:webHidden/>
              </w:rPr>
              <w:tab/>
            </w:r>
            <w:r w:rsidRPr="000E48F2">
              <w:rPr>
                <w:webHidden/>
              </w:rPr>
              <w:fldChar w:fldCharType="begin"/>
            </w:r>
            <w:r w:rsidRPr="000E48F2">
              <w:rPr>
                <w:webHidden/>
              </w:rPr>
              <w:instrText xml:space="preserve"> PAGEREF _Toc199786540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740F80C" w14:textId="633FCF77" w:rsidR="000E48F2" w:rsidRPr="000E48F2" w:rsidRDefault="000E48F2">
          <w:pPr>
            <w:pStyle w:val="22"/>
            <w:rPr>
              <w:rFonts w:eastAsiaTheme="minorEastAsia"/>
              <w:lang w:eastAsia="ru-RU"/>
            </w:rPr>
          </w:pPr>
          <w:hyperlink w:anchor="_Toc199786541" w:history="1">
            <w:r w:rsidRPr="000E48F2">
              <w:rPr>
                <w:rStyle w:val="af6"/>
                <w:rFonts w:eastAsia="Times New Roman"/>
                <w:b/>
                <w:bCs/>
                <w:lang w:eastAsia="ru-RU"/>
              </w:rPr>
              <w:t>68 870,25</w:t>
            </w:r>
            <w:r w:rsidRPr="000E48F2">
              <w:rPr>
                <w:webHidden/>
              </w:rPr>
              <w:tab/>
            </w:r>
            <w:r w:rsidRPr="000E48F2">
              <w:rPr>
                <w:webHidden/>
              </w:rPr>
              <w:fldChar w:fldCharType="begin"/>
            </w:r>
            <w:r w:rsidRPr="000E48F2">
              <w:rPr>
                <w:webHidden/>
              </w:rPr>
              <w:instrText xml:space="preserve"> PAGEREF _Toc199786541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278C098" w14:textId="19473625" w:rsidR="000E48F2" w:rsidRPr="000E48F2" w:rsidRDefault="000E48F2">
          <w:pPr>
            <w:pStyle w:val="22"/>
            <w:rPr>
              <w:rFonts w:eastAsiaTheme="minorEastAsia"/>
              <w:lang w:eastAsia="ru-RU"/>
            </w:rPr>
          </w:pPr>
          <w:hyperlink w:anchor="_Toc199786542" w:history="1">
            <w:r w:rsidRPr="000E48F2">
              <w:rPr>
                <w:rStyle w:val="af6"/>
                <w:rFonts w:eastAsia="Times New Roman"/>
                <w:b/>
                <w:bCs/>
                <w:lang w:eastAsia="ru-RU"/>
              </w:rPr>
              <w:t>71 625,06</w:t>
            </w:r>
            <w:r w:rsidRPr="000E48F2">
              <w:rPr>
                <w:webHidden/>
              </w:rPr>
              <w:tab/>
            </w:r>
            <w:r w:rsidRPr="000E48F2">
              <w:rPr>
                <w:webHidden/>
              </w:rPr>
              <w:fldChar w:fldCharType="begin"/>
            </w:r>
            <w:r w:rsidRPr="000E48F2">
              <w:rPr>
                <w:webHidden/>
              </w:rPr>
              <w:instrText xml:space="preserve"> PAGEREF _Toc199786542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D817810" w14:textId="71C69206" w:rsidR="000E48F2" w:rsidRPr="000E48F2" w:rsidRDefault="000E48F2">
          <w:pPr>
            <w:pStyle w:val="22"/>
            <w:rPr>
              <w:rFonts w:eastAsiaTheme="minorEastAsia"/>
              <w:lang w:eastAsia="ru-RU"/>
            </w:rPr>
          </w:pPr>
          <w:hyperlink w:anchor="_Toc199786543" w:history="1">
            <w:r w:rsidRPr="000E48F2">
              <w:rPr>
                <w:rStyle w:val="af6"/>
                <w:rFonts w:eastAsia="Times New Roman"/>
                <w:b/>
                <w:bCs/>
                <w:lang w:eastAsia="ru-RU"/>
              </w:rPr>
              <w:t>74 490,06</w:t>
            </w:r>
            <w:r w:rsidRPr="000E48F2">
              <w:rPr>
                <w:webHidden/>
              </w:rPr>
              <w:tab/>
            </w:r>
            <w:r w:rsidRPr="000E48F2">
              <w:rPr>
                <w:webHidden/>
              </w:rPr>
              <w:fldChar w:fldCharType="begin"/>
            </w:r>
            <w:r w:rsidRPr="000E48F2">
              <w:rPr>
                <w:webHidden/>
              </w:rPr>
              <w:instrText xml:space="preserve"> PAGEREF _Toc199786543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AE7C692" w14:textId="019BB25E" w:rsidR="000E48F2" w:rsidRPr="000E48F2" w:rsidRDefault="000E48F2">
          <w:pPr>
            <w:pStyle w:val="22"/>
            <w:rPr>
              <w:rFonts w:eastAsiaTheme="minorEastAsia"/>
              <w:lang w:eastAsia="ru-RU"/>
            </w:rPr>
          </w:pPr>
          <w:hyperlink w:anchor="_Toc199786544" w:history="1">
            <w:r w:rsidRPr="000E48F2">
              <w:rPr>
                <w:rStyle w:val="af6"/>
                <w:rFonts w:eastAsia="Times New Roman"/>
                <w:b/>
                <w:bCs/>
                <w:lang w:eastAsia="ru-RU"/>
              </w:rPr>
              <w:t>77 469,67</w:t>
            </w:r>
            <w:r w:rsidRPr="000E48F2">
              <w:rPr>
                <w:webHidden/>
              </w:rPr>
              <w:tab/>
            </w:r>
            <w:r w:rsidRPr="000E48F2">
              <w:rPr>
                <w:webHidden/>
              </w:rPr>
              <w:fldChar w:fldCharType="begin"/>
            </w:r>
            <w:r w:rsidRPr="000E48F2">
              <w:rPr>
                <w:webHidden/>
              </w:rPr>
              <w:instrText xml:space="preserve"> PAGEREF _Toc199786544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8B990D3" w14:textId="3AB0EB6F" w:rsidR="000E48F2" w:rsidRPr="000E48F2" w:rsidRDefault="000E48F2">
          <w:pPr>
            <w:pStyle w:val="22"/>
            <w:rPr>
              <w:rFonts w:eastAsiaTheme="minorEastAsia"/>
              <w:lang w:eastAsia="ru-RU"/>
            </w:rPr>
          </w:pPr>
          <w:hyperlink w:anchor="_Toc199786545" w:history="1">
            <w:r w:rsidRPr="000E48F2">
              <w:rPr>
                <w:rStyle w:val="af6"/>
                <w:rFonts w:eastAsia="Times New Roman"/>
                <w:lang w:eastAsia="ru-RU"/>
              </w:rPr>
              <w:t>3.7.1</w:t>
            </w:r>
            <w:r w:rsidRPr="000E48F2">
              <w:rPr>
                <w:webHidden/>
              </w:rPr>
              <w:tab/>
            </w:r>
            <w:r w:rsidRPr="000E48F2">
              <w:rPr>
                <w:webHidden/>
              </w:rPr>
              <w:fldChar w:fldCharType="begin"/>
            </w:r>
            <w:r w:rsidRPr="000E48F2">
              <w:rPr>
                <w:webHidden/>
              </w:rPr>
              <w:instrText xml:space="preserve"> PAGEREF _Toc199786545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1F5DAEE" w14:textId="26178B2F" w:rsidR="000E48F2" w:rsidRPr="000E48F2" w:rsidRDefault="000E48F2">
          <w:pPr>
            <w:pStyle w:val="22"/>
            <w:rPr>
              <w:rFonts w:eastAsiaTheme="minorEastAsia"/>
              <w:lang w:eastAsia="ru-RU"/>
            </w:rPr>
          </w:pPr>
          <w:hyperlink w:anchor="_Toc199786546" w:history="1">
            <w:r w:rsidRPr="000E48F2">
              <w:rPr>
                <w:rStyle w:val="af6"/>
                <w:rFonts w:eastAsia="Times New Roman"/>
                <w:lang w:eastAsia="ru-RU"/>
              </w:rPr>
              <w:t>расходы на обслуживание заемных средств</w:t>
            </w:r>
            <w:r w:rsidRPr="000E48F2">
              <w:rPr>
                <w:webHidden/>
              </w:rPr>
              <w:tab/>
            </w:r>
            <w:r w:rsidRPr="000E48F2">
              <w:rPr>
                <w:webHidden/>
              </w:rPr>
              <w:fldChar w:fldCharType="begin"/>
            </w:r>
            <w:r w:rsidRPr="000E48F2">
              <w:rPr>
                <w:webHidden/>
              </w:rPr>
              <w:instrText xml:space="preserve"> PAGEREF _Toc199786546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FDC7BB5" w14:textId="74DA0AEC" w:rsidR="000E48F2" w:rsidRPr="000E48F2" w:rsidRDefault="000E48F2">
          <w:pPr>
            <w:pStyle w:val="22"/>
            <w:rPr>
              <w:rFonts w:eastAsiaTheme="minorEastAsia"/>
              <w:lang w:eastAsia="ru-RU"/>
            </w:rPr>
          </w:pPr>
          <w:hyperlink w:anchor="_Toc19978654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_Toc199786547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8829EC7" w14:textId="06EF9B5F" w:rsidR="000E48F2" w:rsidRPr="000E48F2" w:rsidRDefault="000E48F2">
          <w:pPr>
            <w:pStyle w:val="22"/>
            <w:rPr>
              <w:rFonts w:eastAsiaTheme="minorEastAsia"/>
              <w:lang w:eastAsia="ru-RU"/>
            </w:rPr>
          </w:pPr>
          <w:hyperlink w:anchor="_Toc19978654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_Toc199786548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61228D6" w14:textId="064ADFCD" w:rsidR="000E48F2" w:rsidRPr="000E48F2" w:rsidRDefault="000E48F2">
          <w:pPr>
            <w:pStyle w:val="22"/>
            <w:rPr>
              <w:rFonts w:eastAsiaTheme="minorEastAsia"/>
              <w:lang w:eastAsia="ru-RU"/>
            </w:rPr>
          </w:pPr>
          <w:hyperlink w:anchor="_Toc19978654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_Toc199786549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1B56CD7" w14:textId="1D982617" w:rsidR="000E48F2" w:rsidRPr="000E48F2" w:rsidRDefault="000E48F2">
          <w:pPr>
            <w:pStyle w:val="22"/>
            <w:rPr>
              <w:rFonts w:eastAsiaTheme="minorEastAsia"/>
              <w:lang w:eastAsia="ru-RU"/>
            </w:rPr>
          </w:pPr>
          <w:hyperlink w:anchor="_Toc19978655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_Toc199786550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81D3871" w14:textId="1225FC18" w:rsidR="000E48F2" w:rsidRPr="000E48F2" w:rsidRDefault="000E48F2">
          <w:pPr>
            <w:pStyle w:val="22"/>
            <w:rPr>
              <w:rFonts w:eastAsiaTheme="minorEastAsia"/>
              <w:lang w:eastAsia="ru-RU"/>
            </w:rPr>
          </w:pPr>
          <w:hyperlink w:anchor="_Toc19978655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_Toc199786551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40B13B4" w14:textId="03A733E1" w:rsidR="000E48F2" w:rsidRPr="000E48F2" w:rsidRDefault="000E48F2">
          <w:pPr>
            <w:pStyle w:val="22"/>
            <w:rPr>
              <w:rFonts w:eastAsiaTheme="minorEastAsia"/>
              <w:lang w:eastAsia="ru-RU"/>
            </w:rPr>
          </w:pPr>
          <w:hyperlink w:anchor="_Toc19978655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_Toc199786552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7FFB343" w14:textId="08BC0DF3" w:rsidR="000E48F2" w:rsidRPr="000E48F2" w:rsidRDefault="000E48F2">
          <w:pPr>
            <w:pStyle w:val="22"/>
            <w:rPr>
              <w:rFonts w:eastAsiaTheme="minorEastAsia"/>
              <w:lang w:eastAsia="ru-RU"/>
            </w:rPr>
          </w:pPr>
          <w:hyperlink w:anchor="_Toc19978655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_Toc199786553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78CE723" w14:textId="1546B3F2" w:rsidR="000E48F2" w:rsidRPr="000E48F2" w:rsidRDefault="000E48F2">
          <w:pPr>
            <w:pStyle w:val="22"/>
            <w:rPr>
              <w:rFonts w:eastAsiaTheme="minorEastAsia"/>
              <w:lang w:eastAsia="ru-RU"/>
            </w:rPr>
          </w:pPr>
          <w:hyperlink w:anchor="_Toc19978655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_Toc199786554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38BDC5E" w14:textId="303B0D79" w:rsidR="000E48F2" w:rsidRPr="000E48F2" w:rsidRDefault="000E48F2">
          <w:pPr>
            <w:pStyle w:val="22"/>
            <w:rPr>
              <w:rFonts w:eastAsiaTheme="minorEastAsia"/>
              <w:lang w:eastAsia="ru-RU"/>
            </w:rPr>
          </w:pPr>
          <w:hyperlink w:anchor="_Toc199786555" w:history="1">
            <w:r w:rsidRPr="000E48F2">
              <w:rPr>
                <w:rStyle w:val="af6"/>
                <w:rFonts w:eastAsia="Times New Roman"/>
                <w:lang w:eastAsia="ru-RU"/>
              </w:rPr>
              <w:t>3.7.2</w:t>
            </w:r>
            <w:r w:rsidRPr="000E48F2">
              <w:rPr>
                <w:webHidden/>
              </w:rPr>
              <w:tab/>
            </w:r>
            <w:r w:rsidRPr="000E48F2">
              <w:rPr>
                <w:webHidden/>
              </w:rPr>
              <w:fldChar w:fldCharType="begin"/>
            </w:r>
            <w:r w:rsidRPr="000E48F2">
              <w:rPr>
                <w:webHidden/>
              </w:rPr>
              <w:instrText xml:space="preserve"> PAGEREF _Toc199786555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791D3E5" w14:textId="10339311" w:rsidR="000E48F2" w:rsidRPr="000E48F2" w:rsidRDefault="000E48F2">
          <w:pPr>
            <w:pStyle w:val="22"/>
            <w:rPr>
              <w:rFonts w:eastAsiaTheme="minorEastAsia"/>
              <w:lang w:eastAsia="ru-RU"/>
            </w:rPr>
          </w:pPr>
          <w:hyperlink w:anchor="_Toc199786556" w:history="1">
            <w:r w:rsidRPr="000E48F2">
              <w:rPr>
                <w:rStyle w:val="af6"/>
                <w:rFonts w:eastAsia="Times New Roman"/>
                <w:lang w:eastAsia="ru-RU"/>
              </w:rPr>
              <w:t>расходы на услуги банков</w:t>
            </w:r>
            <w:r w:rsidRPr="000E48F2">
              <w:rPr>
                <w:webHidden/>
              </w:rPr>
              <w:tab/>
            </w:r>
            <w:r w:rsidRPr="000E48F2">
              <w:rPr>
                <w:webHidden/>
              </w:rPr>
              <w:fldChar w:fldCharType="begin"/>
            </w:r>
            <w:r w:rsidRPr="000E48F2">
              <w:rPr>
                <w:webHidden/>
              </w:rPr>
              <w:instrText xml:space="preserve"> PAGEREF _Toc199786556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07AD88C" w14:textId="694F1BA1" w:rsidR="000E48F2" w:rsidRPr="000E48F2" w:rsidRDefault="000E48F2">
          <w:pPr>
            <w:pStyle w:val="22"/>
            <w:rPr>
              <w:rFonts w:eastAsiaTheme="minorEastAsia"/>
              <w:lang w:eastAsia="ru-RU"/>
            </w:rPr>
          </w:pPr>
          <w:hyperlink w:anchor="_Toc199786557" w:history="1">
            <w:r w:rsidRPr="000E48F2">
              <w:rPr>
                <w:rStyle w:val="af6"/>
                <w:rFonts w:eastAsia="Times New Roman"/>
                <w:lang w:eastAsia="ru-RU"/>
              </w:rPr>
              <w:t>58 088,62</w:t>
            </w:r>
            <w:r w:rsidRPr="000E48F2">
              <w:rPr>
                <w:webHidden/>
              </w:rPr>
              <w:tab/>
            </w:r>
            <w:r w:rsidRPr="000E48F2">
              <w:rPr>
                <w:webHidden/>
              </w:rPr>
              <w:fldChar w:fldCharType="begin"/>
            </w:r>
            <w:r w:rsidRPr="000E48F2">
              <w:rPr>
                <w:webHidden/>
              </w:rPr>
              <w:instrText xml:space="preserve"> PAGEREF _Toc199786557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3D26353" w14:textId="621F89F5" w:rsidR="000E48F2" w:rsidRPr="000E48F2" w:rsidRDefault="000E48F2">
          <w:pPr>
            <w:pStyle w:val="22"/>
            <w:rPr>
              <w:rFonts w:eastAsiaTheme="minorEastAsia"/>
              <w:lang w:eastAsia="ru-RU"/>
            </w:rPr>
          </w:pPr>
          <w:hyperlink w:anchor="_Toc199786558" w:history="1">
            <w:r w:rsidRPr="000E48F2">
              <w:rPr>
                <w:rStyle w:val="af6"/>
                <w:rFonts w:eastAsia="Times New Roman"/>
                <w:lang w:eastAsia="ru-RU"/>
              </w:rPr>
              <w:t>61 225,40</w:t>
            </w:r>
            <w:r w:rsidRPr="000E48F2">
              <w:rPr>
                <w:webHidden/>
              </w:rPr>
              <w:tab/>
            </w:r>
            <w:r w:rsidRPr="000E48F2">
              <w:rPr>
                <w:webHidden/>
              </w:rPr>
              <w:fldChar w:fldCharType="begin"/>
            </w:r>
            <w:r w:rsidRPr="000E48F2">
              <w:rPr>
                <w:webHidden/>
              </w:rPr>
              <w:instrText xml:space="preserve"> PAGEREF _Toc199786558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93959A5" w14:textId="656CE025" w:rsidR="000E48F2" w:rsidRPr="000E48F2" w:rsidRDefault="000E48F2">
          <w:pPr>
            <w:pStyle w:val="22"/>
            <w:rPr>
              <w:rFonts w:eastAsiaTheme="minorEastAsia"/>
              <w:lang w:eastAsia="ru-RU"/>
            </w:rPr>
          </w:pPr>
          <w:hyperlink w:anchor="_Toc199786559" w:history="1">
            <w:r w:rsidRPr="000E48F2">
              <w:rPr>
                <w:rStyle w:val="af6"/>
                <w:rFonts w:eastAsia="Times New Roman"/>
                <w:lang w:eastAsia="ru-RU"/>
              </w:rPr>
              <w:t>63 674,42</w:t>
            </w:r>
            <w:r w:rsidRPr="000E48F2">
              <w:rPr>
                <w:webHidden/>
              </w:rPr>
              <w:tab/>
            </w:r>
            <w:r w:rsidRPr="000E48F2">
              <w:rPr>
                <w:webHidden/>
              </w:rPr>
              <w:fldChar w:fldCharType="begin"/>
            </w:r>
            <w:r w:rsidRPr="000E48F2">
              <w:rPr>
                <w:webHidden/>
              </w:rPr>
              <w:instrText xml:space="preserve"> PAGEREF _Toc199786559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830D766" w14:textId="1F2406B3" w:rsidR="000E48F2" w:rsidRPr="000E48F2" w:rsidRDefault="000E48F2">
          <w:pPr>
            <w:pStyle w:val="22"/>
            <w:rPr>
              <w:rFonts w:eastAsiaTheme="minorEastAsia"/>
              <w:lang w:eastAsia="ru-RU"/>
            </w:rPr>
          </w:pPr>
          <w:hyperlink w:anchor="_Toc199786560" w:history="1">
            <w:r w:rsidRPr="000E48F2">
              <w:rPr>
                <w:rStyle w:val="af6"/>
                <w:rFonts w:eastAsia="Times New Roman"/>
                <w:lang w:eastAsia="ru-RU"/>
              </w:rPr>
              <w:t>66 221,40</w:t>
            </w:r>
            <w:r w:rsidRPr="000E48F2">
              <w:rPr>
                <w:webHidden/>
              </w:rPr>
              <w:tab/>
            </w:r>
            <w:r w:rsidRPr="000E48F2">
              <w:rPr>
                <w:webHidden/>
              </w:rPr>
              <w:fldChar w:fldCharType="begin"/>
            </w:r>
            <w:r w:rsidRPr="000E48F2">
              <w:rPr>
                <w:webHidden/>
              </w:rPr>
              <w:instrText xml:space="preserve"> PAGEREF _Toc199786560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4C43056" w14:textId="56DFED7D" w:rsidR="000E48F2" w:rsidRPr="000E48F2" w:rsidRDefault="000E48F2">
          <w:pPr>
            <w:pStyle w:val="22"/>
            <w:rPr>
              <w:rFonts w:eastAsiaTheme="minorEastAsia"/>
              <w:lang w:eastAsia="ru-RU"/>
            </w:rPr>
          </w:pPr>
          <w:hyperlink w:anchor="_Toc199786561" w:history="1">
            <w:r w:rsidRPr="000E48F2">
              <w:rPr>
                <w:rStyle w:val="af6"/>
                <w:rFonts w:eastAsia="Times New Roman"/>
                <w:lang w:eastAsia="ru-RU"/>
              </w:rPr>
              <w:t>68 870,25</w:t>
            </w:r>
            <w:r w:rsidRPr="000E48F2">
              <w:rPr>
                <w:webHidden/>
              </w:rPr>
              <w:tab/>
            </w:r>
            <w:r w:rsidRPr="000E48F2">
              <w:rPr>
                <w:webHidden/>
              </w:rPr>
              <w:fldChar w:fldCharType="begin"/>
            </w:r>
            <w:r w:rsidRPr="000E48F2">
              <w:rPr>
                <w:webHidden/>
              </w:rPr>
              <w:instrText xml:space="preserve"> PAGEREF _Toc199786561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57F0345" w14:textId="5627C40A" w:rsidR="000E48F2" w:rsidRPr="000E48F2" w:rsidRDefault="000E48F2">
          <w:pPr>
            <w:pStyle w:val="22"/>
            <w:rPr>
              <w:rFonts w:eastAsiaTheme="minorEastAsia"/>
              <w:lang w:eastAsia="ru-RU"/>
            </w:rPr>
          </w:pPr>
          <w:hyperlink w:anchor="_Toc199786562" w:history="1">
            <w:r w:rsidRPr="000E48F2">
              <w:rPr>
                <w:rStyle w:val="af6"/>
                <w:rFonts w:eastAsia="Times New Roman"/>
                <w:lang w:eastAsia="ru-RU"/>
              </w:rPr>
              <w:t>71 625,06</w:t>
            </w:r>
            <w:r w:rsidRPr="000E48F2">
              <w:rPr>
                <w:webHidden/>
              </w:rPr>
              <w:tab/>
            </w:r>
            <w:r w:rsidRPr="000E48F2">
              <w:rPr>
                <w:webHidden/>
              </w:rPr>
              <w:fldChar w:fldCharType="begin"/>
            </w:r>
            <w:r w:rsidRPr="000E48F2">
              <w:rPr>
                <w:webHidden/>
              </w:rPr>
              <w:instrText xml:space="preserve"> PAGEREF _Toc199786562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4AD5877" w14:textId="6439D2BB" w:rsidR="000E48F2" w:rsidRPr="000E48F2" w:rsidRDefault="000E48F2">
          <w:pPr>
            <w:pStyle w:val="22"/>
            <w:rPr>
              <w:rFonts w:eastAsiaTheme="minorEastAsia"/>
              <w:lang w:eastAsia="ru-RU"/>
            </w:rPr>
          </w:pPr>
          <w:hyperlink w:anchor="_Toc199786563" w:history="1">
            <w:r w:rsidRPr="000E48F2">
              <w:rPr>
                <w:rStyle w:val="af6"/>
                <w:rFonts w:eastAsia="Times New Roman"/>
                <w:lang w:eastAsia="ru-RU"/>
              </w:rPr>
              <w:t>74 490,06</w:t>
            </w:r>
            <w:r w:rsidRPr="000E48F2">
              <w:rPr>
                <w:webHidden/>
              </w:rPr>
              <w:tab/>
            </w:r>
            <w:r w:rsidRPr="000E48F2">
              <w:rPr>
                <w:webHidden/>
              </w:rPr>
              <w:fldChar w:fldCharType="begin"/>
            </w:r>
            <w:r w:rsidRPr="000E48F2">
              <w:rPr>
                <w:webHidden/>
              </w:rPr>
              <w:instrText xml:space="preserve"> PAGEREF _Toc199786563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927A45E" w14:textId="51867AC6" w:rsidR="000E48F2" w:rsidRPr="000E48F2" w:rsidRDefault="000E48F2">
          <w:pPr>
            <w:pStyle w:val="22"/>
            <w:rPr>
              <w:rFonts w:eastAsiaTheme="minorEastAsia"/>
              <w:lang w:eastAsia="ru-RU"/>
            </w:rPr>
          </w:pPr>
          <w:hyperlink w:anchor="_Toc199786564" w:history="1">
            <w:r w:rsidRPr="000E48F2">
              <w:rPr>
                <w:rStyle w:val="af6"/>
                <w:rFonts w:eastAsia="Times New Roman"/>
                <w:lang w:eastAsia="ru-RU"/>
              </w:rPr>
              <w:t>77 469,67</w:t>
            </w:r>
            <w:r w:rsidRPr="000E48F2">
              <w:rPr>
                <w:webHidden/>
              </w:rPr>
              <w:tab/>
            </w:r>
            <w:r w:rsidRPr="000E48F2">
              <w:rPr>
                <w:webHidden/>
              </w:rPr>
              <w:fldChar w:fldCharType="begin"/>
            </w:r>
            <w:r w:rsidRPr="000E48F2">
              <w:rPr>
                <w:webHidden/>
              </w:rPr>
              <w:instrText xml:space="preserve"> PAGEREF _Toc199786564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0D9B3DF" w14:textId="4189B1E0" w:rsidR="000E48F2" w:rsidRPr="000E48F2" w:rsidRDefault="000E48F2">
          <w:pPr>
            <w:pStyle w:val="22"/>
            <w:rPr>
              <w:rFonts w:eastAsiaTheme="minorEastAsia"/>
              <w:lang w:eastAsia="ru-RU"/>
            </w:rPr>
          </w:pPr>
          <w:hyperlink w:anchor="_Toc199786565" w:history="1">
            <w:r w:rsidRPr="000E48F2">
              <w:rPr>
                <w:rStyle w:val="af6"/>
                <w:rFonts w:eastAsia="Times New Roman"/>
                <w:b/>
                <w:bCs/>
                <w:lang w:eastAsia="ru-RU"/>
              </w:rPr>
              <w:t>3.8</w:t>
            </w:r>
            <w:r w:rsidRPr="000E48F2">
              <w:rPr>
                <w:webHidden/>
              </w:rPr>
              <w:tab/>
            </w:r>
            <w:r w:rsidRPr="000E48F2">
              <w:rPr>
                <w:webHidden/>
              </w:rPr>
              <w:fldChar w:fldCharType="begin"/>
            </w:r>
            <w:r w:rsidRPr="000E48F2">
              <w:rPr>
                <w:webHidden/>
              </w:rPr>
              <w:instrText xml:space="preserve"> PAGEREF _Toc199786565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AD62018" w14:textId="159996CB" w:rsidR="000E48F2" w:rsidRPr="000E48F2" w:rsidRDefault="000E48F2">
          <w:pPr>
            <w:pStyle w:val="22"/>
            <w:rPr>
              <w:rFonts w:eastAsiaTheme="minorEastAsia"/>
              <w:lang w:eastAsia="ru-RU"/>
            </w:rPr>
          </w:pPr>
          <w:hyperlink w:anchor="_Toc199786566" w:history="1">
            <w:r w:rsidRPr="000E48F2">
              <w:rPr>
                <w:rStyle w:val="af6"/>
                <w:rFonts w:eastAsia="Times New Roman"/>
                <w:b/>
                <w:bCs/>
                <w:lang w:eastAsia="ru-RU"/>
              </w:rPr>
              <w:t>Прочие неподконтрольные расходы</w:t>
            </w:r>
            <w:r w:rsidRPr="000E48F2">
              <w:rPr>
                <w:webHidden/>
              </w:rPr>
              <w:tab/>
            </w:r>
            <w:r w:rsidRPr="000E48F2">
              <w:rPr>
                <w:webHidden/>
              </w:rPr>
              <w:fldChar w:fldCharType="begin"/>
            </w:r>
            <w:r w:rsidRPr="000E48F2">
              <w:rPr>
                <w:webHidden/>
              </w:rPr>
              <w:instrText xml:space="preserve"> PAGEREF _Toc199786566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39A0765" w14:textId="4683036B" w:rsidR="000E48F2" w:rsidRPr="000E48F2" w:rsidRDefault="000E48F2">
          <w:pPr>
            <w:pStyle w:val="22"/>
            <w:rPr>
              <w:rFonts w:eastAsiaTheme="minorEastAsia"/>
              <w:lang w:eastAsia="ru-RU"/>
            </w:rPr>
          </w:pPr>
          <w:hyperlink w:anchor="_Toc199786567" w:history="1">
            <w:r w:rsidRPr="000E48F2">
              <w:rPr>
                <w:rStyle w:val="af6"/>
                <w:rFonts w:eastAsia="Times New Roman"/>
                <w:b/>
                <w:bCs/>
                <w:lang w:eastAsia="ru-RU"/>
              </w:rPr>
              <w:t>451 146,53</w:t>
            </w:r>
            <w:r w:rsidRPr="000E48F2">
              <w:rPr>
                <w:webHidden/>
              </w:rPr>
              <w:tab/>
            </w:r>
            <w:r w:rsidRPr="000E48F2">
              <w:rPr>
                <w:webHidden/>
              </w:rPr>
              <w:fldChar w:fldCharType="begin"/>
            </w:r>
            <w:r w:rsidRPr="000E48F2">
              <w:rPr>
                <w:webHidden/>
              </w:rPr>
              <w:instrText xml:space="preserve"> PAGEREF _Toc199786567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71A885C" w14:textId="420E922A" w:rsidR="000E48F2" w:rsidRPr="000E48F2" w:rsidRDefault="000E48F2">
          <w:pPr>
            <w:pStyle w:val="22"/>
            <w:rPr>
              <w:rFonts w:eastAsiaTheme="minorEastAsia"/>
              <w:lang w:eastAsia="ru-RU"/>
            </w:rPr>
          </w:pPr>
          <w:hyperlink w:anchor="_Toc199786568" w:history="1">
            <w:r w:rsidRPr="000E48F2">
              <w:rPr>
                <w:rStyle w:val="af6"/>
                <w:rFonts w:eastAsia="Times New Roman"/>
                <w:b/>
                <w:bCs/>
                <w:lang w:eastAsia="ru-RU"/>
              </w:rPr>
              <w:t>475 508,45</w:t>
            </w:r>
            <w:r w:rsidRPr="000E48F2">
              <w:rPr>
                <w:webHidden/>
              </w:rPr>
              <w:tab/>
            </w:r>
            <w:r w:rsidRPr="000E48F2">
              <w:rPr>
                <w:webHidden/>
              </w:rPr>
              <w:fldChar w:fldCharType="begin"/>
            </w:r>
            <w:r w:rsidRPr="000E48F2">
              <w:rPr>
                <w:webHidden/>
              </w:rPr>
              <w:instrText xml:space="preserve"> PAGEREF _Toc199786568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FEDDCA8" w14:textId="274A632F" w:rsidR="000E48F2" w:rsidRPr="000E48F2" w:rsidRDefault="000E48F2">
          <w:pPr>
            <w:pStyle w:val="22"/>
            <w:rPr>
              <w:rFonts w:eastAsiaTheme="minorEastAsia"/>
              <w:lang w:eastAsia="ru-RU"/>
            </w:rPr>
          </w:pPr>
          <w:hyperlink w:anchor="_Toc199786569" w:history="1">
            <w:r w:rsidRPr="000E48F2">
              <w:rPr>
                <w:rStyle w:val="af6"/>
                <w:rFonts w:eastAsia="Times New Roman"/>
                <w:b/>
                <w:bCs/>
                <w:lang w:eastAsia="ru-RU"/>
              </w:rPr>
              <w:t>494 528,78</w:t>
            </w:r>
            <w:r w:rsidRPr="000E48F2">
              <w:rPr>
                <w:webHidden/>
              </w:rPr>
              <w:tab/>
            </w:r>
            <w:r w:rsidRPr="000E48F2">
              <w:rPr>
                <w:webHidden/>
              </w:rPr>
              <w:fldChar w:fldCharType="begin"/>
            </w:r>
            <w:r w:rsidRPr="000E48F2">
              <w:rPr>
                <w:webHidden/>
              </w:rPr>
              <w:instrText xml:space="preserve"> PAGEREF _Toc199786569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336EB75" w14:textId="3ACA741A" w:rsidR="000E48F2" w:rsidRPr="000E48F2" w:rsidRDefault="000E48F2">
          <w:pPr>
            <w:pStyle w:val="22"/>
            <w:rPr>
              <w:rFonts w:eastAsiaTheme="minorEastAsia"/>
              <w:lang w:eastAsia="ru-RU"/>
            </w:rPr>
          </w:pPr>
          <w:hyperlink w:anchor="_Toc199786570" w:history="1">
            <w:r w:rsidRPr="000E48F2">
              <w:rPr>
                <w:rStyle w:val="af6"/>
                <w:rFonts w:eastAsia="Times New Roman"/>
                <w:b/>
                <w:bCs/>
                <w:lang w:eastAsia="ru-RU"/>
              </w:rPr>
              <w:t>514 309,94</w:t>
            </w:r>
            <w:r w:rsidRPr="000E48F2">
              <w:rPr>
                <w:webHidden/>
              </w:rPr>
              <w:tab/>
            </w:r>
            <w:r w:rsidRPr="000E48F2">
              <w:rPr>
                <w:webHidden/>
              </w:rPr>
              <w:fldChar w:fldCharType="begin"/>
            </w:r>
            <w:r w:rsidRPr="000E48F2">
              <w:rPr>
                <w:webHidden/>
              </w:rPr>
              <w:instrText xml:space="preserve"> PAGEREF _Toc199786570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CF3937C" w14:textId="00BA27DC" w:rsidR="000E48F2" w:rsidRPr="000E48F2" w:rsidRDefault="000E48F2">
          <w:pPr>
            <w:pStyle w:val="22"/>
            <w:rPr>
              <w:rFonts w:eastAsiaTheme="minorEastAsia"/>
              <w:lang w:eastAsia="ru-RU"/>
            </w:rPr>
          </w:pPr>
          <w:hyperlink w:anchor="_Toc199786571" w:history="1">
            <w:r w:rsidRPr="000E48F2">
              <w:rPr>
                <w:rStyle w:val="af6"/>
                <w:rFonts w:eastAsia="Times New Roman"/>
                <w:b/>
                <w:bCs/>
                <w:lang w:eastAsia="ru-RU"/>
              </w:rPr>
              <w:t>534 882,33</w:t>
            </w:r>
            <w:r w:rsidRPr="000E48F2">
              <w:rPr>
                <w:webHidden/>
              </w:rPr>
              <w:tab/>
            </w:r>
            <w:r w:rsidRPr="000E48F2">
              <w:rPr>
                <w:webHidden/>
              </w:rPr>
              <w:fldChar w:fldCharType="begin"/>
            </w:r>
            <w:r w:rsidRPr="000E48F2">
              <w:rPr>
                <w:webHidden/>
              </w:rPr>
              <w:instrText xml:space="preserve"> PAGEREF _Toc199786571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76DEDCA" w14:textId="34115A70" w:rsidR="000E48F2" w:rsidRPr="000E48F2" w:rsidRDefault="000E48F2">
          <w:pPr>
            <w:pStyle w:val="22"/>
            <w:rPr>
              <w:rFonts w:eastAsiaTheme="minorEastAsia"/>
              <w:lang w:eastAsia="ru-RU"/>
            </w:rPr>
          </w:pPr>
          <w:hyperlink w:anchor="_Toc199786572" w:history="1">
            <w:r w:rsidRPr="000E48F2">
              <w:rPr>
                <w:rStyle w:val="af6"/>
                <w:rFonts w:eastAsia="Times New Roman"/>
                <w:b/>
                <w:bCs/>
                <w:lang w:eastAsia="ru-RU"/>
              </w:rPr>
              <w:t>556 277,63</w:t>
            </w:r>
            <w:r w:rsidRPr="000E48F2">
              <w:rPr>
                <w:webHidden/>
              </w:rPr>
              <w:tab/>
            </w:r>
            <w:r w:rsidRPr="000E48F2">
              <w:rPr>
                <w:webHidden/>
              </w:rPr>
              <w:fldChar w:fldCharType="begin"/>
            </w:r>
            <w:r w:rsidRPr="000E48F2">
              <w:rPr>
                <w:webHidden/>
              </w:rPr>
              <w:instrText xml:space="preserve"> PAGEREF _Toc199786572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F4844F6" w14:textId="7910EB31" w:rsidR="000E48F2" w:rsidRPr="000E48F2" w:rsidRDefault="000E48F2">
          <w:pPr>
            <w:pStyle w:val="22"/>
            <w:rPr>
              <w:rFonts w:eastAsiaTheme="minorEastAsia"/>
              <w:lang w:eastAsia="ru-RU"/>
            </w:rPr>
          </w:pPr>
          <w:hyperlink w:anchor="_Toc199786573" w:history="1">
            <w:r w:rsidRPr="000E48F2">
              <w:rPr>
                <w:rStyle w:val="af6"/>
                <w:rFonts w:eastAsia="Times New Roman"/>
                <w:b/>
                <w:bCs/>
                <w:lang w:eastAsia="ru-RU"/>
              </w:rPr>
              <w:t>578 528,73</w:t>
            </w:r>
            <w:r w:rsidRPr="000E48F2">
              <w:rPr>
                <w:webHidden/>
              </w:rPr>
              <w:tab/>
            </w:r>
            <w:r w:rsidRPr="000E48F2">
              <w:rPr>
                <w:webHidden/>
              </w:rPr>
              <w:fldChar w:fldCharType="begin"/>
            </w:r>
            <w:r w:rsidRPr="000E48F2">
              <w:rPr>
                <w:webHidden/>
              </w:rPr>
              <w:instrText xml:space="preserve"> PAGEREF _Toc199786573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28A5E66" w14:textId="3A690229" w:rsidR="000E48F2" w:rsidRPr="000E48F2" w:rsidRDefault="000E48F2">
          <w:pPr>
            <w:pStyle w:val="22"/>
            <w:rPr>
              <w:rFonts w:eastAsiaTheme="minorEastAsia"/>
              <w:lang w:eastAsia="ru-RU"/>
            </w:rPr>
          </w:pPr>
          <w:hyperlink w:anchor="_Toc199786574" w:history="1">
            <w:r w:rsidRPr="000E48F2">
              <w:rPr>
                <w:rStyle w:val="af6"/>
                <w:rFonts w:eastAsia="Times New Roman"/>
                <w:b/>
                <w:bCs/>
                <w:lang w:eastAsia="ru-RU"/>
              </w:rPr>
              <w:t>601 669,88</w:t>
            </w:r>
            <w:r w:rsidRPr="000E48F2">
              <w:rPr>
                <w:webHidden/>
              </w:rPr>
              <w:tab/>
            </w:r>
            <w:r w:rsidRPr="000E48F2">
              <w:rPr>
                <w:webHidden/>
              </w:rPr>
              <w:fldChar w:fldCharType="begin"/>
            </w:r>
            <w:r w:rsidRPr="000E48F2">
              <w:rPr>
                <w:webHidden/>
              </w:rPr>
              <w:instrText xml:space="preserve"> PAGEREF _Toc199786574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154180B" w14:textId="41F38F96" w:rsidR="000E48F2" w:rsidRPr="000E48F2" w:rsidRDefault="000E48F2">
          <w:pPr>
            <w:pStyle w:val="22"/>
            <w:rPr>
              <w:rFonts w:eastAsiaTheme="minorEastAsia"/>
              <w:lang w:eastAsia="ru-RU"/>
            </w:rPr>
          </w:pPr>
          <w:hyperlink w:anchor="_Toc199786575" w:history="1">
            <w:r w:rsidRPr="000E48F2">
              <w:rPr>
                <w:rStyle w:val="af6"/>
                <w:rFonts w:eastAsia="Times New Roman"/>
                <w:b/>
                <w:bCs/>
                <w:lang w:eastAsia="ru-RU"/>
              </w:rPr>
              <w:t>3.9</w:t>
            </w:r>
            <w:r w:rsidRPr="000E48F2">
              <w:rPr>
                <w:webHidden/>
              </w:rPr>
              <w:tab/>
            </w:r>
            <w:r w:rsidRPr="000E48F2">
              <w:rPr>
                <w:webHidden/>
              </w:rPr>
              <w:fldChar w:fldCharType="begin"/>
            </w:r>
            <w:r w:rsidRPr="000E48F2">
              <w:rPr>
                <w:webHidden/>
              </w:rPr>
              <w:instrText xml:space="preserve"> PAGEREF _Toc199786575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22B1F2F" w14:textId="7A823BDC" w:rsidR="000E48F2" w:rsidRPr="000E48F2" w:rsidRDefault="000E48F2">
          <w:pPr>
            <w:pStyle w:val="22"/>
            <w:rPr>
              <w:rFonts w:eastAsiaTheme="minorEastAsia"/>
              <w:lang w:eastAsia="ru-RU"/>
            </w:rPr>
          </w:pPr>
          <w:hyperlink w:anchor="_Toc199786576" w:history="1">
            <w:r w:rsidRPr="000E48F2">
              <w:rPr>
                <w:rStyle w:val="af6"/>
                <w:rFonts w:eastAsia="Times New Roman"/>
                <w:b/>
                <w:bCs/>
                <w:lang w:eastAsia="ru-RU"/>
              </w:rPr>
              <w:t>Единый налог при УСН</w:t>
            </w:r>
            <w:r w:rsidRPr="000E48F2">
              <w:rPr>
                <w:webHidden/>
              </w:rPr>
              <w:tab/>
            </w:r>
            <w:r w:rsidRPr="000E48F2">
              <w:rPr>
                <w:webHidden/>
              </w:rPr>
              <w:fldChar w:fldCharType="begin"/>
            </w:r>
            <w:r w:rsidRPr="000E48F2">
              <w:rPr>
                <w:webHidden/>
              </w:rPr>
              <w:instrText xml:space="preserve"> PAGEREF _Toc199786576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B583FF8" w14:textId="371A5DA9" w:rsidR="000E48F2" w:rsidRPr="000E48F2" w:rsidRDefault="000E48F2">
          <w:pPr>
            <w:pStyle w:val="22"/>
            <w:rPr>
              <w:rFonts w:eastAsiaTheme="minorEastAsia"/>
              <w:lang w:eastAsia="ru-RU"/>
            </w:rPr>
          </w:pPr>
          <w:hyperlink w:anchor="_Toc199786577" w:history="1">
            <w:r w:rsidRPr="000E48F2">
              <w:rPr>
                <w:rStyle w:val="af6"/>
                <w:rFonts w:eastAsia="Times New Roman"/>
                <w:b/>
                <w:bCs/>
                <w:lang w:eastAsia="ru-RU"/>
              </w:rPr>
              <w:t>445 017,70</w:t>
            </w:r>
            <w:r w:rsidRPr="000E48F2">
              <w:rPr>
                <w:webHidden/>
              </w:rPr>
              <w:tab/>
            </w:r>
            <w:r w:rsidRPr="000E48F2">
              <w:rPr>
                <w:webHidden/>
              </w:rPr>
              <w:fldChar w:fldCharType="begin"/>
            </w:r>
            <w:r w:rsidRPr="000E48F2">
              <w:rPr>
                <w:webHidden/>
              </w:rPr>
              <w:instrText xml:space="preserve"> PAGEREF _Toc199786577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39AC42A" w14:textId="573A0B04" w:rsidR="000E48F2" w:rsidRPr="000E48F2" w:rsidRDefault="000E48F2">
          <w:pPr>
            <w:pStyle w:val="22"/>
            <w:rPr>
              <w:rFonts w:eastAsiaTheme="minorEastAsia"/>
              <w:lang w:eastAsia="ru-RU"/>
            </w:rPr>
          </w:pPr>
          <w:hyperlink w:anchor="_Toc199786578" w:history="1">
            <w:r w:rsidRPr="000E48F2">
              <w:rPr>
                <w:rStyle w:val="af6"/>
                <w:rFonts w:eastAsia="Times New Roman"/>
                <w:b/>
                <w:bCs/>
                <w:lang w:eastAsia="ru-RU"/>
              </w:rPr>
              <w:t>496 870,79</w:t>
            </w:r>
            <w:r w:rsidRPr="000E48F2">
              <w:rPr>
                <w:webHidden/>
              </w:rPr>
              <w:tab/>
            </w:r>
            <w:r w:rsidRPr="000E48F2">
              <w:rPr>
                <w:webHidden/>
              </w:rPr>
              <w:fldChar w:fldCharType="begin"/>
            </w:r>
            <w:r w:rsidRPr="000E48F2">
              <w:rPr>
                <w:webHidden/>
              </w:rPr>
              <w:instrText xml:space="preserve"> PAGEREF _Toc199786578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3646C82" w14:textId="23A8F852" w:rsidR="000E48F2" w:rsidRPr="000E48F2" w:rsidRDefault="000E48F2">
          <w:pPr>
            <w:pStyle w:val="22"/>
            <w:rPr>
              <w:rFonts w:eastAsiaTheme="minorEastAsia"/>
              <w:lang w:eastAsia="ru-RU"/>
            </w:rPr>
          </w:pPr>
          <w:hyperlink w:anchor="_Toc199786579" w:history="1">
            <w:r w:rsidRPr="000E48F2">
              <w:rPr>
                <w:rStyle w:val="af6"/>
                <w:rFonts w:eastAsia="Times New Roman"/>
                <w:b/>
                <w:bCs/>
                <w:lang w:eastAsia="ru-RU"/>
              </w:rPr>
              <w:t>510 570,38</w:t>
            </w:r>
            <w:r w:rsidRPr="000E48F2">
              <w:rPr>
                <w:webHidden/>
              </w:rPr>
              <w:tab/>
            </w:r>
            <w:r w:rsidRPr="000E48F2">
              <w:rPr>
                <w:webHidden/>
              </w:rPr>
              <w:fldChar w:fldCharType="begin"/>
            </w:r>
            <w:r w:rsidRPr="000E48F2">
              <w:rPr>
                <w:webHidden/>
              </w:rPr>
              <w:instrText xml:space="preserve"> PAGEREF _Toc199786579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EA36469" w14:textId="16A4315C" w:rsidR="000E48F2" w:rsidRPr="000E48F2" w:rsidRDefault="000E48F2">
          <w:pPr>
            <w:pStyle w:val="22"/>
            <w:rPr>
              <w:rFonts w:eastAsiaTheme="minorEastAsia"/>
              <w:lang w:eastAsia="ru-RU"/>
            </w:rPr>
          </w:pPr>
          <w:hyperlink w:anchor="_Toc199786580" w:history="1">
            <w:r w:rsidRPr="000E48F2">
              <w:rPr>
                <w:rStyle w:val="af6"/>
                <w:rFonts w:eastAsia="Times New Roman"/>
                <w:b/>
                <w:bCs/>
                <w:lang w:eastAsia="ru-RU"/>
              </w:rPr>
              <w:t>521 457,11</w:t>
            </w:r>
            <w:r w:rsidRPr="000E48F2">
              <w:rPr>
                <w:webHidden/>
              </w:rPr>
              <w:tab/>
            </w:r>
            <w:r w:rsidRPr="000E48F2">
              <w:rPr>
                <w:webHidden/>
              </w:rPr>
              <w:fldChar w:fldCharType="begin"/>
            </w:r>
            <w:r w:rsidRPr="000E48F2">
              <w:rPr>
                <w:webHidden/>
              </w:rPr>
              <w:instrText xml:space="preserve"> PAGEREF _Toc199786580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D4FD7ED" w14:textId="4EB1BFE6" w:rsidR="000E48F2" w:rsidRPr="000E48F2" w:rsidRDefault="000E48F2">
          <w:pPr>
            <w:pStyle w:val="22"/>
            <w:rPr>
              <w:rFonts w:eastAsiaTheme="minorEastAsia"/>
              <w:lang w:eastAsia="ru-RU"/>
            </w:rPr>
          </w:pPr>
          <w:hyperlink w:anchor="_Toc199786581" w:history="1">
            <w:r w:rsidRPr="000E48F2">
              <w:rPr>
                <w:rStyle w:val="af6"/>
                <w:rFonts w:eastAsia="Times New Roman"/>
                <w:b/>
                <w:bCs/>
                <w:lang w:eastAsia="ru-RU"/>
              </w:rPr>
              <w:t>532 515,12</w:t>
            </w:r>
            <w:r w:rsidRPr="000E48F2">
              <w:rPr>
                <w:webHidden/>
              </w:rPr>
              <w:tab/>
            </w:r>
            <w:r w:rsidRPr="000E48F2">
              <w:rPr>
                <w:webHidden/>
              </w:rPr>
              <w:fldChar w:fldCharType="begin"/>
            </w:r>
            <w:r w:rsidRPr="000E48F2">
              <w:rPr>
                <w:webHidden/>
              </w:rPr>
              <w:instrText xml:space="preserve"> PAGEREF _Toc199786581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B1B7962" w14:textId="35DEEE61" w:rsidR="000E48F2" w:rsidRPr="000E48F2" w:rsidRDefault="000E48F2">
          <w:pPr>
            <w:pStyle w:val="22"/>
            <w:rPr>
              <w:rFonts w:eastAsiaTheme="minorEastAsia"/>
              <w:lang w:eastAsia="ru-RU"/>
            </w:rPr>
          </w:pPr>
          <w:hyperlink w:anchor="_Toc199786582" w:history="1">
            <w:r w:rsidRPr="000E48F2">
              <w:rPr>
                <w:rStyle w:val="af6"/>
                <w:rFonts w:eastAsia="Times New Roman"/>
                <w:b/>
                <w:bCs/>
                <w:lang w:eastAsia="ru-RU"/>
              </w:rPr>
              <w:t>542 749,92</w:t>
            </w:r>
            <w:r w:rsidRPr="000E48F2">
              <w:rPr>
                <w:webHidden/>
              </w:rPr>
              <w:tab/>
            </w:r>
            <w:r w:rsidRPr="000E48F2">
              <w:rPr>
                <w:webHidden/>
              </w:rPr>
              <w:fldChar w:fldCharType="begin"/>
            </w:r>
            <w:r w:rsidRPr="000E48F2">
              <w:rPr>
                <w:webHidden/>
              </w:rPr>
              <w:instrText xml:space="preserve"> PAGEREF _Toc199786582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80CA016" w14:textId="4AC6BCCB" w:rsidR="000E48F2" w:rsidRPr="000E48F2" w:rsidRDefault="000E48F2">
          <w:pPr>
            <w:pStyle w:val="22"/>
            <w:rPr>
              <w:rFonts w:eastAsiaTheme="minorEastAsia"/>
              <w:lang w:eastAsia="ru-RU"/>
            </w:rPr>
          </w:pPr>
          <w:hyperlink w:anchor="_Toc199786583" w:history="1">
            <w:r w:rsidRPr="000E48F2">
              <w:rPr>
                <w:rStyle w:val="af6"/>
                <w:rFonts w:eastAsia="Times New Roman"/>
                <w:b/>
                <w:bCs/>
                <w:lang w:eastAsia="ru-RU"/>
              </w:rPr>
              <w:t>553 532,96</w:t>
            </w:r>
            <w:r w:rsidRPr="000E48F2">
              <w:rPr>
                <w:webHidden/>
              </w:rPr>
              <w:tab/>
            </w:r>
            <w:r w:rsidRPr="000E48F2">
              <w:rPr>
                <w:webHidden/>
              </w:rPr>
              <w:fldChar w:fldCharType="begin"/>
            </w:r>
            <w:r w:rsidRPr="000E48F2">
              <w:rPr>
                <w:webHidden/>
              </w:rPr>
              <w:instrText xml:space="preserve"> PAGEREF _Toc199786583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7662CA8" w14:textId="6907D4ED" w:rsidR="000E48F2" w:rsidRPr="000E48F2" w:rsidRDefault="000E48F2">
          <w:pPr>
            <w:pStyle w:val="22"/>
            <w:rPr>
              <w:rFonts w:eastAsiaTheme="minorEastAsia"/>
              <w:lang w:eastAsia="ru-RU"/>
            </w:rPr>
          </w:pPr>
          <w:hyperlink w:anchor="_Toc199786584" w:history="1">
            <w:r w:rsidRPr="000E48F2">
              <w:rPr>
                <w:rStyle w:val="af6"/>
                <w:rFonts w:eastAsia="Times New Roman"/>
                <w:b/>
                <w:bCs/>
                <w:lang w:eastAsia="ru-RU"/>
              </w:rPr>
              <w:t>564 710,55</w:t>
            </w:r>
            <w:r w:rsidRPr="000E48F2">
              <w:rPr>
                <w:webHidden/>
              </w:rPr>
              <w:tab/>
            </w:r>
            <w:r w:rsidRPr="000E48F2">
              <w:rPr>
                <w:webHidden/>
              </w:rPr>
              <w:fldChar w:fldCharType="begin"/>
            </w:r>
            <w:r w:rsidRPr="000E48F2">
              <w:rPr>
                <w:webHidden/>
              </w:rPr>
              <w:instrText xml:space="preserve"> PAGEREF _Toc199786584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5CBF981" w14:textId="27D9A7F5" w:rsidR="000E48F2" w:rsidRPr="000E48F2" w:rsidRDefault="000E48F2">
          <w:pPr>
            <w:pStyle w:val="22"/>
            <w:rPr>
              <w:rFonts w:eastAsiaTheme="minorEastAsia"/>
              <w:lang w:eastAsia="ru-RU"/>
            </w:rPr>
          </w:pPr>
          <w:hyperlink w:anchor="_Toc199786585" w:history="1">
            <w:r w:rsidRPr="000E48F2">
              <w:rPr>
                <w:rStyle w:val="af6"/>
                <w:rFonts w:eastAsia="Times New Roman"/>
                <w:b/>
                <w:bCs/>
                <w:lang w:eastAsia="ru-RU"/>
              </w:rPr>
              <w:t>3.10</w:t>
            </w:r>
            <w:r w:rsidRPr="000E48F2">
              <w:rPr>
                <w:webHidden/>
              </w:rPr>
              <w:tab/>
            </w:r>
            <w:r w:rsidRPr="000E48F2">
              <w:rPr>
                <w:webHidden/>
              </w:rPr>
              <w:fldChar w:fldCharType="begin"/>
            </w:r>
            <w:r w:rsidRPr="000E48F2">
              <w:rPr>
                <w:webHidden/>
              </w:rPr>
              <w:instrText xml:space="preserve"> PAGEREF _Toc199786585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D2FA6D9" w14:textId="27304665" w:rsidR="000E48F2" w:rsidRPr="000E48F2" w:rsidRDefault="000E48F2">
          <w:pPr>
            <w:pStyle w:val="22"/>
            <w:rPr>
              <w:rFonts w:eastAsiaTheme="minorEastAsia"/>
              <w:lang w:eastAsia="ru-RU"/>
            </w:rPr>
          </w:pPr>
          <w:hyperlink w:anchor="_Toc199786586" w:history="1">
            <w:r w:rsidRPr="000E48F2">
              <w:rPr>
                <w:rStyle w:val="af6"/>
                <w:rFonts w:eastAsia="Times New Roman"/>
                <w:b/>
                <w:bCs/>
                <w:lang w:eastAsia="ru-RU"/>
              </w:rPr>
              <w:t>Выпадающие доходы/экономия средств, определенная в прошедшем долгосрочном периоде регулирования и подлежащая учету в текущем долгосрочном периоде регулирования, в том числе:</w:t>
            </w:r>
            <w:r w:rsidRPr="000E48F2">
              <w:rPr>
                <w:webHidden/>
              </w:rPr>
              <w:tab/>
            </w:r>
            <w:r w:rsidRPr="000E48F2">
              <w:rPr>
                <w:webHidden/>
              </w:rPr>
              <w:fldChar w:fldCharType="begin"/>
            </w:r>
            <w:r w:rsidRPr="000E48F2">
              <w:rPr>
                <w:webHidden/>
              </w:rPr>
              <w:instrText xml:space="preserve"> PAGEREF _Toc199786586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820BCA2" w14:textId="00F39FEC" w:rsidR="000E48F2" w:rsidRPr="000E48F2" w:rsidRDefault="000E48F2">
          <w:pPr>
            <w:pStyle w:val="22"/>
            <w:rPr>
              <w:rFonts w:eastAsiaTheme="minorEastAsia"/>
              <w:lang w:eastAsia="ru-RU"/>
            </w:rPr>
          </w:pPr>
          <w:hyperlink w:anchor="_Toc19978658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_Toc199786587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AF1589C" w14:textId="21CAB454" w:rsidR="000E48F2" w:rsidRPr="000E48F2" w:rsidRDefault="000E48F2">
          <w:pPr>
            <w:pStyle w:val="22"/>
            <w:rPr>
              <w:rFonts w:eastAsiaTheme="minorEastAsia"/>
              <w:lang w:eastAsia="ru-RU"/>
            </w:rPr>
          </w:pPr>
          <w:hyperlink w:anchor="_Toc19978658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_Toc199786588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7E136A2" w14:textId="691EC658" w:rsidR="000E48F2" w:rsidRPr="000E48F2" w:rsidRDefault="000E48F2">
          <w:pPr>
            <w:pStyle w:val="22"/>
            <w:rPr>
              <w:rFonts w:eastAsiaTheme="minorEastAsia"/>
              <w:lang w:eastAsia="ru-RU"/>
            </w:rPr>
          </w:pPr>
          <w:hyperlink w:anchor="_Toc19978658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_Toc199786589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5F9B64D" w14:textId="0E5BED2B" w:rsidR="000E48F2" w:rsidRPr="000E48F2" w:rsidRDefault="000E48F2">
          <w:pPr>
            <w:pStyle w:val="22"/>
            <w:rPr>
              <w:rFonts w:eastAsiaTheme="minorEastAsia"/>
              <w:lang w:eastAsia="ru-RU"/>
            </w:rPr>
          </w:pPr>
          <w:hyperlink w:anchor="_Toc19978659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_Toc199786590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7D36C74" w14:textId="6A99FB6C" w:rsidR="000E48F2" w:rsidRPr="000E48F2" w:rsidRDefault="000E48F2">
          <w:pPr>
            <w:pStyle w:val="22"/>
            <w:rPr>
              <w:rFonts w:eastAsiaTheme="minorEastAsia"/>
              <w:lang w:eastAsia="ru-RU"/>
            </w:rPr>
          </w:pPr>
          <w:hyperlink w:anchor="_Toc19978659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_Toc199786591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04F49F19" w14:textId="734D2A02" w:rsidR="000E48F2" w:rsidRPr="000E48F2" w:rsidRDefault="000E48F2">
          <w:pPr>
            <w:pStyle w:val="22"/>
            <w:rPr>
              <w:rFonts w:eastAsiaTheme="minorEastAsia"/>
              <w:lang w:eastAsia="ru-RU"/>
            </w:rPr>
          </w:pPr>
          <w:hyperlink w:anchor="_Toc19978659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_Toc199786592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788266C" w14:textId="4E66B684" w:rsidR="000E48F2" w:rsidRPr="000E48F2" w:rsidRDefault="000E48F2">
          <w:pPr>
            <w:pStyle w:val="22"/>
            <w:rPr>
              <w:rFonts w:eastAsiaTheme="minorEastAsia"/>
              <w:lang w:eastAsia="ru-RU"/>
            </w:rPr>
          </w:pPr>
          <w:hyperlink w:anchor="_Toc199786593"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_Toc199786593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D36DABE" w14:textId="50520694" w:rsidR="000E48F2" w:rsidRPr="000E48F2" w:rsidRDefault="000E48F2">
          <w:pPr>
            <w:pStyle w:val="22"/>
            <w:rPr>
              <w:rFonts w:eastAsiaTheme="minorEastAsia"/>
              <w:lang w:eastAsia="ru-RU"/>
            </w:rPr>
          </w:pPr>
          <w:hyperlink w:anchor="_Toc19978659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_Toc199786594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C729F3D" w14:textId="13CD9C82" w:rsidR="000E48F2" w:rsidRPr="000E48F2" w:rsidRDefault="000E48F2">
          <w:pPr>
            <w:pStyle w:val="12"/>
            <w:rPr>
              <w:rFonts w:eastAsiaTheme="minorEastAsia"/>
              <w:noProof/>
              <w:lang w:val="ru-RU" w:eastAsia="ru-RU"/>
            </w:rPr>
          </w:pPr>
          <w:hyperlink w:anchor="_Toc199786595" w:history="1">
            <w:r w:rsidRPr="000E48F2">
              <w:rPr>
                <w:rStyle w:val="af6"/>
                <w:rFonts w:eastAsia="Times New Roman"/>
                <w:b/>
                <w:bCs/>
                <w:noProof/>
                <w:lang w:eastAsia="ru-RU"/>
              </w:rPr>
              <w:t>IV</w:t>
            </w:r>
            <w:r w:rsidRPr="000E48F2">
              <w:rPr>
                <w:noProof/>
                <w:webHidden/>
              </w:rPr>
              <w:tab/>
            </w:r>
            <w:r w:rsidRPr="000E48F2">
              <w:rPr>
                <w:noProof/>
                <w:webHidden/>
              </w:rPr>
              <w:fldChar w:fldCharType="begin"/>
            </w:r>
            <w:r w:rsidRPr="000E48F2">
              <w:rPr>
                <w:noProof/>
                <w:webHidden/>
              </w:rPr>
              <w:instrText xml:space="preserve"> PAGEREF _Toc199786595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1453B683" w14:textId="136F70CF" w:rsidR="000E48F2" w:rsidRPr="000E48F2" w:rsidRDefault="000E48F2">
          <w:pPr>
            <w:pStyle w:val="12"/>
            <w:rPr>
              <w:rFonts w:eastAsiaTheme="minorEastAsia"/>
              <w:noProof/>
              <w:lang w:val="ru-RU" w:eastAsia="ru-RU"/>
            </w:rPr>
          </w:pPr>
          <w:hyperlink w:anchor="_Toc199786596" w:history="1">
            <w:r w:rsidRPr="000E48F2">
              <w:rPr>
                <w:rStyle w:val="af6"/>
                <w:rFonts w:eastAsia="Times New Roman"/>
                <w:b/>
                <w:bCs/>
                <w:noProof/>
                <w:lang w:eastAsia="ru-RU"/>
              </w:rPr>
              <w:t>Расходы на приобретение энергетических ресурсов</w:t>
            </w:r>
            <w:r w:rsidRPr="000E48F2">
              <w:rPr>
                <w:noProof/>
                <w:webHidden/>
              </w:rPr>
              <w:tab/>
            </w:r>
            <w:r w:rsidRPr="000E48F2">
              <w:rPr>
                <w:noProof/>
                <w:webHidden/>
              </w:rPr>
              <w:fldChar w:fldCharType="begin"/>
            </w:r>
            <w:r w:rsidRPr="000E48F2">
              <w:rPr>
                <w:noProof/>
                <w:webHidden/>
              </w:rPr>
              <w:instrText xml:space="preserve"> PAGEREF _Toc199786596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6A8D80C6" w14:textId="15B27FD7" w:rsidR="000E48F2" w:rsidRPr="000E48F2" w:rsidRDefault="000E48F2">
          <w:pPr>
            <w:pStyle w:val="12"/>
            <w:rPr>
              <w:rFonts w:eastAsiaTheme="minorEastAsia"/>
              <w:noProof/>
              <w:lang w:val="ru-RU" w:eastAsia="ru-RU"/>
            </w:rPr>
          </w:pPr>
          <w:hyperlink w:anchor="_Toc199786597" w:history="1">
            <w:r w:rsidRPr="000E48F2">
              <w:rPr>
                <w:rStyle w:val="af6"/>
                <w:rFonts w:eastAsia="Times New Roman"/>
                <w:b/>
                <w:bCs/>
                <w:noProof/>
                <w:lang w:eastAsia="ru-RU"/>
              </w:rPr>
              <w:t>24 915 708,33</w:t>
            </w:r>
            <w:r w:rsidRPr="000E48F2">
              <w:rPr>
                <w:noProof/>
                <w:webHidden/>
              </w:rPr>
              <w:tab/>
            </w:r>
            <w:r w:rsidRPr="000E48F2">
              <w:rPr>
                <w:noProof/>
                <w:webHidden/>
              </w:rPr>
              <w:fldChar w:fldCharType="begin"/>
            </w:r>
            <w:r w:rsidRPr="000E48F2">
              <w:rPr>
                <w:noProof/>
                <w:webHidden/>
              </w:rPr>
              <w:instrText xml:space="preserve"> PAGEREF _Toc199786597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51922D2E" w14:textId="0E747295" w:rsidR="000E48F2" w:rsidRPr="000E48F2" w:rsidRDefault="000E48F2">
          <w:pPr>
            <w:pStyle w:val="12"/>
            <w:rPr>
              <w:rFonts w:eastAsiaTheme="minorEastAsia"/>
              <w:noProof/>
              <w:lang w:val="ru-RU" w:eastAsia="ru-RU"/>
            </w:rPr>
          </w:pPr>
          <w:hyperlink w:anchor="_Toc199786598" w:history="1">
            <w:r w:rsidRPr="000E48F2">
              <w:rPr>
                <w:rStyle w:val="af6"/>
                <w:rFonts w:eastAsia="Times New Roman"/>
                <w:b/>
                <w:bCs/>
                <w:noProof/>
                <w:lang w:eastAsia="ru-RU"/>
              </w:rPr>
              <w:t>29 044 409,30</w:t>
            </w:r>
            <w:r w:rsidRPr="000E48F2">
              <w:rPr>
                <w:noProof/>
                <w:webHidden/>
              </w:rPr>
              <w:tab/>
            </w:r>
            <w:r w:rsidRPr="000E48F2">
              <w:rPr>
                <w:noProof/>
                <w:webHidden/>
              </w:rPr>
              <w:fldChar w:fldCharType="begin"/>
            </w:r>
            <w:r w:rsidRPr="000E48F2">
              <w:rPr>
                <w:noProof/>
                <w:webHidden/>
              </w:rPr>
              <w:instrText xml:space="preserve"> PAGEREF _Toc199786598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6FDC2436" w14:textId="74230AD6" w:rsidR="000E48F2" w:rsidRPr="000E48F2" w:rsidRDefault="000E48F2">
          <w:pPr>
            <w:pStyle w:val="12"/>
            <w:rPr>
              <w:rFonts w:eastAsiaTheme="minorEastAsia"/>
              <w:noProof/>
              <w:lang w:val="ru-RU" w:eastAsia="ru-RU"/>
            </w:rPr>
          </w:pPr>
          <w:hyperlink w:anchor="_Toc199786599" w:history="1">
            <w:r w:rsidRPr="000E48F2">
              <w:rPr>
                <w:rStyle w:val="af6"/>
                <w:rFonts w:eastAsia="Times New Roman"/>
                <w:b/>
                <w:bCs/>
                <w:noProof/>
                <w:lang w:eastAsia="ru-RU"/>
              </w:rPr>
              <w:t>29 797 807,16</w:t>
            </w:r>
            <w:r w:rsidRPr="000E48F2">
              <w:rPr>
                <w:noProof/>
                <w:webHidden/>
              </w:rPr>
              <w:tab/>
            </w:r>
            <w:r w:rsidRPr="000E48F2">
              <w:rPr>
                <w:noProof/>
                <w:webHidden/>
              </w:rPr>
              <w:fldChar w:fldCharType="begin"/>
            </w:r>
            <w:r w:rsidRPr="000E48F2">
              <w:rPr>
                <w:noProof/>
                <w:webHidden/>
              </w:rPr>
              <w:instrText xml:space="preserve"> PAGEREF _Toc199786599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6B661809" w14:textId="0F226580" w:rsidR="000E48F2" w:rsidRPr="000E48F2" w:rsidRDefault="000E48F2">
          <w:pPr>
            <w:pStyle w:val="12"/>
            <w:rPr>
              <w:rFonts w:eastAsiaTheme="minorEastAsia"/>
              <w:noProof/>
              <w:lang w:val="ru-RU" w:eastAsia="ru-RU"/>
            </w:rPr>
          </w:pPr>
          <w:hyperlink w:anchor="_Toc199786600" w:history="1">
            <w:r w:rsidRPr="000E48F2">
              <w:rPr>
                <w:rStyle w:val="af6"/>
                <w:rFonts w:eastAsia="Times New Roman"/>
                <w:b/>
                <w:bCs/>
                <w:noProof/>
                <w:lang w:eastAsia="ru-RU"/>
              </w:rPr>
              <w:t>30 251 441,18</w:t>
            </w:r>
            <w:r w:rsidRPr="000E48F2">
              <w:rPr>
                <w:noProof/>
                <w:webHidden/>
              </w:rPr>
              <w:tab/>
            </w:r>
            <w:r w:rsidRPr="000E48F2">
              <w:rPr>
                <w:noProof/>
                <w:webHidden/>
              </w:rPr>
              <w:fldChar w:fldCharType="begin"/>
            </w:r>
            <w:r w:rsidRPr="000E48F2">
              <w:rPr>
                <w:noProof/>
                <w:webHidden/>
              </w:rPr>
              <w:instrText xml:space="preserve"> PAGEREF _Toc199786600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46B50B2E" w14:textId="79E4EF42" w:rsidR="000E48F2" w:rsidRPr="000E48F2" w:rsidRDefault="000E48F2">
          <w:pPr>
            <w:pStyle w:val="12"/>
            <w:rPr>
              <w:rFonts w:eastAsiaTheme="minorEastAsia"/>
              <w:noProof/>
              <w:lang w:val="ru-RU" w:eastAsia="ru-RU"/>
            </w:rPr>
          </w:pPr>
          <w:hyperlink w:anchor="_Toc199786601" w:history="1">
            <w:r w:rsidRPr="000E48F2">
              <w:rPr>
                <w:rStyle w:val="af6"/>
                <w:rFonts w:eastAsia="Times New Roman"/>
                <w:b/>
                <w:bCs/>
                <w:noProof/>
                <w:lang w:eastAsia="ru-RU"/>
              </w:rPr>
              <w:t>30 703 170,55</w:t>
            </w:r>
            <w:r w:rsidRPr="000E48F2">
              <w:rPr>
                <w:noProof/>
                <w:webHidden/>
              </w:rPr>
              <w:tab/>
            </w:r>
            <w:r w:rsidRPr="000E48F2">
              <w:rPr>
                <w:noProof/>
                <w:webHidden/>
              </w:rPr>
              <w:fldChar w:fldCharType="begin"/>
            </w:r>
            <w:r w:rsidRPr="000E48F2">
              <w:rPr>
                <w:noProof/>
                <w:webHidden/>
              </w:rPr>
              <w:instrText xml:space="preserve"> PAGEREF _Toc199786601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2A7AAB92" w14:textId="369EF5C1" w:rsidR="000E48F2" w:rsidRPr="000E48F2" w:rsidRDefault="000E48F2">
          <w:pPr>
            <w:pStyle w:val="12"/>
            <w:rPr>
              <w:rFonts w:eastAsiaTheme="minorEastAsia"/>
              <w:noProof/>
              <w:lang w:val="ru-RU" w:eastAsia="ru-RU"/>
            </w:rPr>
          </w:pPr>
          <w:hyperlink w:anchor="_Toc199786602" w:history="1">
            <w:r w:rsidRPr="000E48F2">
              <w:rPr>
                <w:rStyle w:val="af6"/>
                <w:rFonts w:eastAsia="Times New Roman"/>
                <w:b/>
                <w:bCs/>
                <w:noProof/>
                <w:lang w:eastAsia="ru-RU"/>
              </w:rPr>
              <w:t>31 052 973,28</w:t>
            </w:r>
            <w:r w:rsidRPr="000E48F2">
              <w:rPr>
                <w:noProof/>
                <w:webHidden/>
              </w:rPr>
              <w:tab/>
            </w:r>
            <w:r w:rsidRPr="000E48F2">
              <w:rPr>
                <w:noProof/>
                <w:webHidden/>
              </w:rPr>
              <w:fldChar w:fldCharType="begin"/>
            </w:r>
            <w:r w:rsidRPr="000E48F2">
              <w:rPr>
                <w:noProof/>
                <w:webHidden/>
              </w:rPr>
              <w:instrText xml:space="preserve"> PAGEREF _Toc199786602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3F14BAEF" w14:textId="3AEC753F" w:rsidR="000E48F2" w:rsidRPr="000E48F2" w:rsidRDefault="000E48F2">
          <w:pPr>
            <w:pStyle w:val="12"/>
            <w:rPr>
              <w:rFonts w:eastAsiaTheme="minorEastAsia"/>
              <w:noProof/>
              <w:lang w:val="ru-RU" w:eastAsia="ru-RU"/>
            </w:rPr>
          </w:pPr>
          <w:hyperlink w:anchor="_Toc199786603" w:history="1">
            <w:r w:rsidRPr="000E48F2">
              <w:rPr>
                <w:rStyle w:val="af6"/>
                <w:rFonts w:eastAsia="Times New Roman"/>
                <w:b/>
                <w:bCs/>
                <w:noProof/>
                <w:lang w:eastAsia="ru-RU"/>
              </w:rPr>
              <w:t>31 437 404,71</w:t>
            </w:r>
            <w:r w:rsidRPr="000E48F2">
              <w:rPr>
                <w:noProof/>
                <w:webHidden/>
              </w:rPr>
              <w:tab/>
            </w:r>
            <w:r w:rsidRPr="000E48F2">
              <w:rPr>
                <w:noProof/>
                <w:webHidden/>
              </w:rPr>
              <w:fldChar w:fldCharType="begin"/>
            </w:r>
            <w:r w:rsidRPr="000E48F2">
              <w:rPr>
                <w:noProof/>
                <w:webHidden/>
              </w:rPr>
              <w:instrText xml:space="preserve"> PAGEREF _Toc199786603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195433D3" w14:textId="6CF76F66" w:rsidR="000E48F2" w:rsidRPr="000E48F2" w:rsidRDefault="000E48F2">
          <w:pPr>
            <w:pStyle w:val="12"/>
            <w:rPr>
              <w:rFonts w:eastAsiaTheme="minorEastAsia"/>
              <w:noProof/>
              <w:lang w:val="ru-RU" w:eastAsia="ru-RU"/>
            </w:rPr>
          </w:pPr>
          <w:hyperlink w:anchor="_Toc199786604" w:history="1">
            <w:r w:rsidRPr="000E48F2">
              <w:rPr>
                <w:rStyle w:val="af6"/>
                <w:rFonts w:eastAsia="Times New Roman"/>
                <w:b/>
                <w:bCs/>
                <w:noProof/>
                <w:lang w:eastAsia="ru-RU"/>
              </w:rPr>
              <w:t>31 840 487,22</w:t>
            </w:r>
            <w:r w:rsidRPr="000E48F2">
              <w:rPr>
                <w:noProof/>
                <w:webHidden/>
              </w:rPr>
              <w:tab/>
            </w:r>
            <w:r w:rsidRPr="000E48F2">
              <w:rPr>
                <w:noProof/>
                <w:webHidden/>
              </w:rPr>
              <w:fldChar w:fldCharType="begin"/>
            </w:r>
            <w:r w:rsidRPr="000E48F2">
              <w:rPr>
                <w:noProof/>
                <w:webHidden/>
              </w:rPr>
              <w:instrText xml:space="preserve"> PAGEREF _Toc199786604 \h </w:instrText>
            </w:r>
            <w:r w:rsidRPr="000E48F2">
              <w:rPr>
                <w:noProof/>
                <w:webHidden/>
              </w:rPr>
            </w:r>
            <w:r w:rsidRPr="000E48F2">
              <w:rPr>
                <w:noProof/>
                <w:webHidden/>
              </w:rPr>
              <w:fldChar w:fldCharType="separate"/>
            </w:r>
            <w:r w:rsidRPr="000E48F2">
              <w:rPr>
                <w:noProof/>
                <w:webHidden/>
              </w:rPr>
              <w:t>200</w:t>
            </w:r>
            <w:r w:rsidRPr="000E48F2">
              <w:rPr>
                <w:noProof/>
                <w:webHidden/>
              </w:rPr>
              <w:fldChar w:fldCharType="end"/>
            </w:r>
          </w:hyperlink>
        </w:p>
        <w:p w14:paraId="4E54E6B1" w14:textId="22B693D1" w:rsidR="000E48F2" w:rsidRPr="000E48F2" w:rsidRDefault="000E48F2">
          <w:pPr>
            <w:pStyle w:val="22"/>
            <w:rPr>
              <w:rFonts w:eastAsiaTheme="minorEastAsia"/>
              <w:lang w:eastAsia="ru-RU"/>
            </w:rPr>
          </w:pPr>
          <w:hyperlink w:anchor="_Toc199786605" w:history="1">
            <w:r w:rsidRPr="000E48F2">
              <w:rPr>
                <w:rStyle w:val="af6"/>
                <w:rFonts w:eastAsia="Times New Roman"/>
                <w:b/>
                <w:bCs/>
                <w:lang w:eastAsia="ru-RU"/>
              </w:rPr>
              <w:t>4.1</w:t>
            </w:r>
            <w:r w:rsidRPr="000E48F2">
              <w:rPr>
                <w:webHidden/>
              </w:rPr>
              <w:tab/>
            </w:r>
            <w:r w:rsidRPr="000E48F2">
              <w:rPr>
                <w:webHidden/>
              </w:rPr>
              <w:fldChar w:fldCharType="begin"/>
            </w:r>
            <w:r w:rsidRPr="000E48F2">
              <w:rPr>
                <w:webHidden/>
              </w:rPr>
              <w:instrText xml:space="preserve"> PAGEREF _Toc199786605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A22E141" w14:textId="05D7C664" w:rsidR="000E48F2" w:rsidRPr="000E48F2" w:rsidRDefault="000E48F2">
          <w:pPr>
            <w:pStyle w:val="22"/>
            <w:rPr>
              <w:rFonts w:eastAsiaTheme="minorEastAsia"/>
              <w:lang w:eastAsia="ru-RU"/>
            </w:rPr>
          </w:pPr>
          <w:hyperlink w:anchor="_Toc199786606" w:history="1">
            <w:r w:rsidRPr="000E48F2">
              <w:rPr>
                <w:rStyle w:val="af6"/>
                <w:rFonts w:eastAsia="Times New Roman"/>
                <w:b/>
                <w:bCs/>
                <w:lang w:eastAsia="ru-RU"/>
              </w:rPr>
              <w:t>Расходы на топливо (основное)</w:t>
            </w:r>
            <w:r w:rsidRPr="000E48F2">
              <w:rPr>
                <w:webHidden/>
              </w:rPr>
              <w:tab/>
            </w:r>
            <w:r w:rsidRPr="000E48F2">
              <w:rPr>
                <w:webHidden/>
              </w:rPr>
              <w:fldChar w:fldCharType="begin"/>
            </w:r>
            <w:r w:rsidRPr="000E48F2">
              <w:rPr>
                <w:webHidden/>
              </w:rPr>
              <w:instrText xml:space="preserve"> PAGEREF _Toc199786606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172842FF" w14:textId="31AC744C" w:rsidR="000E48F2" w:rsidRPr="000E48F2" w:rsidRDefault="000E48F2">
          <w:pPr>
            <w:pStyle w:val="22"/>
            <w:rPr>
              <w:rFonts w:eastAsiaTheme="minorEastAsia"/>
              <w:lang w:eastAsia="ru-RU"/>
            </w:rPr>
          </w:pPr>
          <w:hyperlink w:anchor="_Toc199786607" w:history="1">
            <w:r w:rsidRPr="000E48F2">
              <w:rPr>
                <w:rStyle w:val="af6"/>
                <w:rFonts w:eastAsia="Times New Roman"/>
                <w:b/>
                <w:bCs/>
                <w:lang w:eastAsia="ru-RU"/>
              </w:rPr>
              <w:t>19 236 372,82</w:t>
            </w:r>
            <w:r w:rsidRPr="000E48F2">
              <w:rPr>
                <w:webHidden/>
              </w:rPr>
              <w:tab/>
            </w:r>
            <w:r w:rsidRPr="000E48F2">
              <w:rPr>
                <w:webHidden/>
              </w:rPr>
              <w:fldChar w:fldCharType="begin"/>
            </w:r>
            <w:r w:rsidRPr="000E48F2">
              <w:rPr>
                <w:webHidden/>
              </w:rPr>
              <w:instrText xml:space="preserve"> PAGEREF _Toc199786607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E9EF5F1" w14:textId="1E5D77D7" w:rsidR="000E48F2" w:rsidRPr="000E48F2" w:rsidRDefault="000E48F2">
          <w:pPr>
            <w:pStyle w:val="22"/>
            <w:rPr>
              <w:rFonts w:eastAsiaTheme="minorEastAsia"/>
              <w:lang w:eastAsia="ru-RU"/>
            </w:rPr>
          </w:pPr>
          <w:hyperlink w:anchor="_Toc199786608" w:history="1">
            <w:r w:rsidRPr="000E48F2">
              <w:rPr>
                <w:rStyle w:val="af6"/>
                <w:rFonts w:eastAsia="Times New Roman"/>
                <w:b/>
                <w:bCs/>
                <w:lang w:eastAsia="ru-RU"/>
              </w:rPr>
              <w:t>22 704 105,90</w:t>
            </w:r>
            <w:r w:rsidRPr="000E48F2">
              <w:rPr>
                <w:webHidden/>
              </w:rPr>
              <w:tab/>
            </w:r>
            <w:r w:rsidRPr="000E48F2">
              <w:rPr>
                <w:webHidden/>
              </w:rPr>
              <w:fldChar w:fldCharType="begin"/>
            </w:r>
            <w:r w:rsidRPr="000E48F2">
              <w:rPr>
                <w:webHidden/>
              </w:rPr>
              <w:instrText xml:space="preserve"> PAGEREF _Toc199786608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334E1F6E" w14:textId="1B681265" w:rsidR="000E48F2" w:rsidRPr="000E48F2" w:rsidRDefault="000E48F2">
          <w:pPr>
            <w:pStyle w:val="22"/>
            <w:rPr>
              <w:rFonts w:eastAsiaTheme="minorEastAsia"/>
              <w:lang w:eastAsia="ru-RU"/>
            </w:rPr>
          </w:pPr>
          <w:hyperlink w:anchor="_Toc199786609" w:history="1">
            <w:r w:rsidRPr="000E48F2">
              <w:rPr>
                <w:rStyle w:val="af6"/>
                <w:rFonts w:eastAsia="Times New Roman"/>
                <w:b/>
                <w:bCs/>
                <w:lang w:eastAsia="ru-RU"/>
              </w:rPr>
              <w:t>22 904 661,17</w:t>
            </w:r>
            <w:r w:rsidRPr="000E48F2">
              <w:rPr>
                <w:webHidden/>
              </w:rPr>
              <w:tab/>
            </w:r>
            <w:r w:rsidRPr="000E48F2">
              <w:rPr>
                <w:webHidden/>
              </w:rPr>
              <w:fldChar w:fldCharType="begin"/>
            </w:r>
            <w:r w:rsidRPr="000E48F2">
              <w:rPr>
                <w:webHidden/>
              </w:rPr>
              <w:instrText xml:space="preserve"> PAGEREF _Toc199786609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5718829F" w14:textId="620C931C" w:rsidR="000E48F2" w:rsidRPr="000E48F2" w:rsidRDefault="000E48F2">
          <w:pPr>
            <w:pStyle w:val="22"/>
            <w:rPr>
              <w:rFonts w:eastAsiaTheme="minorEastAsia"/>
              <w:lang w:eastAsia="ru-RU"/>
            </w:rPr>
          </w:pPr>
          <w:hyperlink w:anchor="_Toc199786610" w:history="1">
            <w:r w:rsidRPr="000E48F2">
              <w:rPr>
                <w:rStyle w:val="af6"/>
                <w:rFonts w:eastAsia="Times New Roman"/>
                <w:b/>
                <w:bCs/>
                <w:lang w:eastAsia="ru-RU"/>
              </w:rPr>
              <w:t>23 024 787,86</w:t>
            </w:r>
            <w:r w:rsidRPr="000E48F2">
              <w:rPr>
                <w:webHidden/>
              </w:rPr>
              <w:tab/>
            </w:r>
            <w:r w:rsidRPr="000E48F2">
              <w:rPr>
                <w:webHidden/>
              </w:rPr>
              <w:fldChar w:fldCharType="begin"/>
            </w:r>
            <w:r w:rsidRPr="000E48F2">
              <w:rPr>
                <w:webHidden/>
              </w:rPr>
              <w:instrText xml:space="preserve"> PAGEREF _Toc199786610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257E86C" w14:textId="52F62DF0" w:rsidR="000E48F2" w:rsidRPr="000E48F2" w:rsidRDefault="000E48F2">
          <w:pPr>
            <w:pStyle w:val="22"/>
            <w:rPr>
              <w:rFonts w:eastAsiaTheme="minorEastAsia"/>
              <w:lang w:eastAsia="ru-RU"/>
            </w:rPr>
          </w:pPr>
          <w:hyperlink w:anchor="_Toc199786611" w:history="1">
            <w:r w:rsidRPr="000E48F2">
              <w:rPr>
                <w:rStyle w:val="af6"/>
                <w:rFonts w:eastAsia="Times New Roman"/>
                <w:b/>
                <w:bCs/>
                <w:lang w:eastAsia="ru-RU"/>
              </w:rPr>
              <w:t>23 126 834,18</w:t>
            </w:r>
            <w:r w:rsidRPr="000E48F2">
              <w:rPr>
                <w:webHidden/>
              </w:rPr>
              <w:tab/>
            </w:r>
            <w:r w:rsidRPr="000E48F2">
              <w:rPr>
                <w:webHidden/>
              </w:rPr>
              <w:fldChar w:fldCharType="begin"/>
            </w:r>
            <w:r w:rsidRPr="000E48F2">
              <w:rPr>
                <w:webHidden/>
              </w:rPr>
              <w:instrText xml:space="preserve"> PAGEREF _Toc199786611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617C6F31" w14:textId="06422321" w:rsidR="000E48F2" w:rsidRPr="000E48F2" w:rsidRDefault="000E48F2">
          <w:pPr>
            <w:pStyle w:val="22"/>
            <w:rPr>
              <w:rFonts w:eastAsiaTheme="minorEastAsia"/>
              <w:lang w:eastAsia="ru-RU"/>
            </w:rPr>
          </w:pPr>
          <w:hyperlink w:anchor="_Toc199786612" w:history="1">
            <w:r w:rsidRPr="000E48F2">
              <w:rPr>
                <w:rStyle w:val="af6"/>
                <w:rFonts w:eastAsia="Times New Roman"/>
                <w:b/>
                <w:bCs/>
                <w:lang w:eastAsia="ru-RU"/>
              </w:rPr>
              <w:t>23 109 991,91</w:t>
            </w:r>
            <w:r w:rsidRPr="000E48F2">
              <w:rPr>
                <w:webHidden/>
              </w:rPr>
              <w:tab/>
            </w:r>
            <w:r w:rsidRPr="000E48F2">
              <w:rPr>
                <w:webHidden/>
              </w:rPr>
              <w:fldChar w:fldCharType="begin"/>
            </w:r>
            <w:r w:rsidRPr="000E48F2">
              <w:rPr>
                <w:webHidden/>
              </w:rPr>
              <w:instrText xml:space="preserve"> PAGEREF _Toc199786612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7DC2A395" w14:textId="171495B0" w:rsidR="000E48F2" w:rsidRPr="000E48F2" w:rsidRDefault="000E48F2">
          <w:pPr>
            <w:pStyle w:val="22"/>
            <w:rPr>
              <w:rFonts w:eastAsiaTheme="minorEastAsia"/>
              <w:lang w:eastAsia="ru-RU"/>
            </w:rPr>
          </w:pPr>
          <w:hyperlink w:anchor="_Toc199786613" w:history="1">
            <w:r w:rsidRPr="000E48F2">
              <w:rPr>
                <w:rStyle w:val="af6"/>
                <w:rFonts w:eastAsia="Times New Roman"/>
                <w:b/>
                <w:bCs/>
                <w:lang w:eastAsia="ru-RU"/>
              </w:rPr>
              <w:t>23 109 991,91</w:t>
            </w:r>
            <w:r w:rsidRPr="000E48F2">
              <w:rPr>
                <w:webHidden/>
              </w:rPr>
              <w:tab/>
            </w:r>
            <w:r w:rsidRPr="000E48F2">
              <w:rPr>
                <w:webHidden/>
              </w:rPr>
              <w:fldChar w:fldCharType="begin"/>
            </w:r>
            <w:r w:rsidRPr="000E48F2">
              <w:rPr>
                <w:webHidden/>
              </w:rPr>
              <w:instrText xml:space="preserve"> PAGEREF _Toc199786613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2F0A83D7" w14:textId="36C47F6A" w:rsidR="000E48F2" w:rsidRPr="000E48F2" w:rsidRDefault="000E48F2">
          <w:pPr>
            <w:pStyle w:val="22"/>
            <w:rPr>
              <w:rFonts w:eastAsiaTheme="minorEastAsia"/>
              <w:lang w:eastAsia="ru-RU"/>
            </w:rPr>
          </w:pPr>
          <w:hyperlink w:anchor="_Toc199786614" w:history="1">
            <w:r w:rsidRPr="000E48F2">
              <w:rPr>
                <w:rStyle w:val="af6"/>
                <w:rFonts w:eastAsia="Times New Roman"/>
                <w:b/>
                <w:bCs/>
                <w:lang w:eastAsia="ru-RU"/>
              </w:rPr>
              <w:t>23 109 991,91</w:t>
            </w:r>
            <w:r w:rsidRPr="000E48F2">
              <w:rPr>
                <w:webHidden/>
              </w:rPr>
              <w:tab/>
            </w:r>
            <w:r w:rsidRPr="000E48F2">
              <w:rPr>
                <w:webHidden/>
              </w:rPr>
              <w:fldChar w:fldCharType="begin"/>
            </w:r>
            <w:r w:rsidRPr="000E48F2">
              <w:rPr>
                <w:webHidden/>
              </w:rPr>
              <w:instrText xml:space="preserve"> PAGEREF _Toc199786614 \h </w:instrText>
            </w:r>
            <w:r w:rsidRPr="000E48F2">
              <w:rPr>
                <w:webHidden/>
              </w:rPr>
            </w:r>
            <w:r w:rsidRPr="000E48F2">
              <w:rPr>
                <w:webHidden/>
              </w:rPr>
              <w:fldChar w:fldCharType="separate"/>
            </w:r>
            <w:r w:rsidRPr="000E48F2">
              <w:rPr>
                <w:webHidden/>
              </w:rPr>
              <w:t>200</w:t>
            </w:r>
            <w:r w:rsidRPr="000E48F2">
              <w:rPr>
                <w:webHidden/>
              </w:rPr>
              <w:fldChar w:fldCharType="end"/>
            </w:r>
          </w:hyperlink>
        </w:p>
        <w:p w14:paraId="41709A8F" w14:textId="30AAACF6" w:rsidR="000E48F2" w:rsidRPr="000E48F2" w:rsidRDefault="000E48F2">
          <w:pPr>
            <w:pStyle w:val="22"/>
            <w:rPr>
              <w:rFonts w:eastAsiaTheme="minorEastAsia"/>
              <w:lang w:eastAsia="ru-RU"/>
            </w:rPr>
          </w:pPr>
          <w:hyperlink w:anchor="_Toc199786615" w:history="1">
            <w:r w:rsidRPr="000E48F2">
              <w:rPr>
                <w:rStyle w:val="af6"/>
                <w:rFonts w:eastAsia="Times New Roman"/>
                <w:b/>
                <w:bCs/>
                <w:lang w:eastAsia="ru-RU"/>
              </w:rPr>
              <w:t>4.2</w:t>
            </w:r>
            <w:r w:rsidRPr="000E48F2">
              <w:rPr>
                <w:webHidden/>
              </w:rPr>
              <w:tab/>
            </w:r>
            <w:r w:rsidRPr="000E48F2">
              <w:rPr>
                <w:webHidden/>
              </w:rPr>
              <w:fldChar w:fldCharType="begin"/>
            </w:r>
            <w:r w:rsidRPr="000E48F2">
              <w:rPr>
                <w:webHidden/>
              </w:rPr>
              <w:instrText xml:space="preserve"> PAGEREF _Toc199786615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7E6366B" w14:textId="743972B8" w:rsidR="000E48F2" w:rsidRPr="000E48F2" w:rsidRDefault="000E48F2">
          <w:pPr>
            <w:pStyle w:val="22"/>
            <w:rPr>
              <w:rFonts w:eastAsiaTheme="minorEastAsia"/>
              <w:lang w:eastAsia="ru-RU"/>
            </w:rPr>
          </w:pPr>
          <w:hyperlink w:anchor="_Toc199786616" w:history="1">
            <w:r w:rsidRPr="000E48F2">
              <w:rPr>
                <w:rStyle w:val="af6"/>
                <w:rFonts w:eastAsia="Times New Roman"/>
                <w:b/>
                <w:bCs/>
                <w:lang w:eastAsia="ru-RU"/>
              </w:rPr>
              <w:t>расходы, связанные с созданием нормативных запасов топлива, включая расходы по обслуживанию заемных средств, привлекаемых для этих целей</w:t>
            </w:r>
            <w:r w:rsidRPr="000E48F2">
              <w:rPr>
                <w:webHidden/>
              </w:rPr>
              <w:tab/>
            </w:r>
            <w:r w:rsidRPr="000E48F2">
              <w:rPr>
                <w:webHidden/>
              </w:rPr>
              <w:fldChar w:fldCharType="begin"/>
            </w:r>
            <w:r w:rsidRPr="000E48F2">
              <w:rPr>
                <w:webHidden/>
              </w:rPr>
              <w:instrText xml:space="preserve"> PAGEREF _Toc199786616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5C271DF" w14:textId="5CB306D7" w:rsidR="000E48F2" w:rsidRPr="000E48F2" w:rsidRDefault="000E48F2">
          <w:pPr>
            <w:pStyle w:val="22"/>
            <w:rPr>
              <w:rFonts w:eastAsiaTheme="minorEastAsia"/>
              <w:lang w:eastAsia="ru-RU"/>
            </w:rPr>
          </w:pPr>
          <w:hyperlink w:anchor="_Toc19978661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_Toc199786617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F977165" w14:textId="5B85DA86" w:rsidR="000E48F2" w:rsidRPr="000E48F2" w:rsidRDefault="000E48F2">
          <w:pPr>
            <w:pStyle w:val="22"/>
            <w:rPr>
              <w:rFonts w:eastAsiaTheme="minorEastAsia"/>
              <w:lang w:eastAsia="ru-RU"/>
            </w:rPr>
          </w:pPr>
          <w:hyperlink w:anchor="_Toc19978661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_Toc199786618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FE6136C" w14:textId="48E231A9" w:rsidR="000E48F2" w:rsidRPr="000E48F2" w:rsidRDefault="000E48F2">
          <w:pPr>
            <w:pStyle w:val="22"/>
            <w:rPr>
              <w:rFonts w:eastAsiaTheme="minorEastAsia"/>
              <w:lang w:eastAsia="ru-RU"/>
            </w:rPr>
          </w:pPr>
          <w:hyperlink w:anchor="_Toc19978661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_Toc199786619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883E702" w14:textId="08E51627" w:rsidR="000E48F2" w:rsidRPr="000E48F2" w:rsidRDefault="000E48F2">
          <w:pPr>
            <w:pStyle w:val="22"/>
            <w:rPr>
              <w:rFonts w:eastAsiaTheme="minorEastAsia"/>
              <w:lang w:eastAsia="ru-RU"/>
            </w:rPr>
          </w:pPr>
          <w:hyperlink w:anchor="_Toc19978662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_Toc199786620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7420A38" w14:textId="297F25D8" w:rsidR="000E48F2" w:rsidRPr="000E48F2" w:rsidRDefault="000E48F2">
          <w:pPr>
            <w:pStyle w:val="22"/>
            <w:rPr>
              <w:rFonts w:eastAsiaTheme="minorEastAsia"/>
              <w:lang w:eastAsia="ru-RU"/>
            </w:rPr>
          </w:pPr>
          <w:hyperlink w:anchor="_Toc19978662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_Toc199786621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B8F0605" w14:textId="636344FA" w:rsidR="000E48F2" w:rsidRPr="000E48F2" w:rsidRDefault="000E48F2">
          <w:pPr>
            <w:pStyle w:val="22"/>
            <w:rPr>
              <w:rFonts w:eastAsiaTheme="minorEastAsia"/>
              <w:lang w:eastAsia="ru-RU"/>
            </w:rPr>
          </w:pPr>
          <w:hyperlink w:anchor="_Toc19978662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_Toc199786622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8E6DB6F" w14:textId="4EAB874A" w:rsidR="000E48F2" w:rsidRPr="000E48F2" w:rsidRDefault="000E48F2">
          <w:pPr>
            <w:pStyle w:val="22"/>
            <w:rPr>
              <w:rFonts w:eastAsiaTheme="minorEastAsia"/>
              <w:lang w:eastAsia="ru-RU"/>
            </w:rPr>
          </w:pPr>
          <w:hyperlink w:anchor="_Toc199786623"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_Toc199786623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B7D27A2" w14:textId="5A8CDDD9" w:rsidR="000E48F2" w:rsidRPr="000E48F2" w:rsidRDefault="000E48F2">
          <w:pPr>
            <w:pStyle w:val="22"/>
            <w:rPr>
              <w:rFonts w:eastAsiaTheme="minorEastAsia"/>
              <w:lang w:eastAsia="ru-RU"/>
            </w:rPr>
          </w:pPr>
          <w:hyperlink w:anchor="_Toc19978662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_Toc199786624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B666ACA" w14:textId="2D07B025" w:rsidR="000E48F2" w:rsidRPr="000E48F2" w:rsidRDefault="000E48F2">
          <w:pPr>
            <w:pStyle w:val="22"/>
            <w:rPr>
              <w:rFonts w:eastAsiaTheme="minorEastAsia"/>
              <w:lang w:eastAsia="ru-RU"/>
            </w:rPr>
          </w:pPr>
          <w:hyperlink w:anchor="_Toc199786625" w:history="1">
            <w:r w:rsidRPr="000E48F2">
              <w:rPr>
                <w:rStyle w:val="af6"/>
                <w:rFonts w:eastAsia="Times New Roman"/>
                <w:b/>
                <w:bCs/>
                <w:lang w:eastAsia="ru-RU"/>
              </w:rPr>
              <w:t>4.3</w:t>
            </w:r>
            <w:r w:rsidRPr="000E48F2">
              <w:rPr>
                <w:webHidden/>
              </w:rPr>
              <w:tab/>
            </w:r>
            <w:r w:rsidRPr="000E48F2">
              <w:rPr>
                <w:webHidden/>
              </w:rPr>
              <w:fldChar w:fldCharType="begin"/>
            </w:r>
            <w:r w:rsidRPr="000E48F2">
              <w:rPr>
                <w:webHidden/>
              </w:rPr>
              <w:instrText xml:space="preserve"> PAGEREF _Toc199786625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31B8173" w14:textId="579C21A1" w:rsidR="000E48F2" w:rsidRPr="000E48F2" w:rsidRDefault="000E48F2">
          <w:pPr>
            <w:pStyle w:val="22"/>
            <w:rPr>
              <w:rFonts w:eastAsiaTheme="minorEastAsia"/>
              <w:lang w:eastAsia="ru-RU"/>
            </w:rPr>
          </w:pPr>
          <w:hyperlink w:anchor="_Toc199786626" w:history="1">
            <w:r w:rsidRPr="000E48F2">
              <w:rPr>
                <w:rStyle w:val="af6"/>
                <w:rFonts w:eastAsia="Times New Roman"/>
                <w:b/>
                <w:bCs/>
                <w:lang w:eastAsia="ru-RU"/>
              </w:rPr>
              <w:t>Расходы на прочие покупаемые энергетические ресурсы, в том числе:</w:t>
            </w:r>
            <w:r w:rsidRPr="000E48F2">
              <w:rPr>
                <w:webHidden/>
              </w:rPr>
              <w:tab/>
            </w:r>
            <w:r w:rsidRPr="000E48F2">
              <w:rPr>
                <w:webHidden/>
              </w:rPr>
              <w:fldChar w:fldCharType="begin"/>
            </w:r>
            <w:r w:rsidRPr="000E48F2">
              <w:rPr>
                <w:webHidden/>
              </w:rPr>
              <w:instrText xml:space="preserve"> PAGEREF _Toc199786626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1421038" w14:textId="2073B1C4" w:rsidR="000E48F2" w:rsidRPr="000E48F2" w:rsidRDefault="000E48F2">
          <w:pPr>
            <w:pStyle w:val="22"/>
            <w:rPr>
              <w:rFonts w:eastAsiaTheme="minorEastAsia"/>
              <w:lang w:eastAsia="ru-RU"/>
            </w:rPr>
          </w:pPr>
          <w:hyperlink w:anchor="_Toc199786627" w:history="1">
            <w:r w:rsidRPr="000E48F2">
              <w:rPr>
                <w:rStyle w:val="af6"/>
                <w:rFonts w:eastAsia="Times New Roman"/>
                <w:b/>
                <w:bCs/>
                <w:lang w:eastAsia="ru-RU"/>
              </w:rPr>
              <w:t>5 220 942,00</w:t>
            </w:r>
            <w:r w:rsidRPr="000E48F2">
              <w:rPr>
                <w:webHidden/>
              </w:rPr>
              <w:tab/>
            </w:r>
            <w:r w:rsidRPr="000E48F2">
              <w:rPr>
                <w:webHidden/>
              </w:rPr>
              <w:fldChar w:fldCharType="begin"/>
            </w:r>
            <w:r w:rsidRPr="000E48F2">
              <w:rPr>
                <w:webHidden/>
              </w:rPr>
              <w:instrText xml:space="preserve"> PAGEREF _Toc199786627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E74D623" w14:textId="3D14B49A" w:rsidR="000E48F2" w:rsidRPr="000E48F2" w:rsidRDefault="000E48F2">
          <w:pPr>
            <w:pStyle w:val="22"/>
            <w:rPr>
              <w:rFonts w:eastAsiaTheme="minorEastAsia"/>
              <w:lang w:eastAsia="ru-RU"/>
            </w:rPr>
          </w:pPr>
          <w:hyperlink w:anchor="_Toc199786628" w:history="1">
            <w:r w:rsidRPr="000E48F2">
              <w:rPr>
                <w:rStyle w:val="af6"/>
                <w:rFonts w:eastAsia="Times New Roman"/>
                <w:b/>
                <w:bCs/>
                <w:lang w:eastAsia="ru-RU"/>
              </w:rPr>
              <w:t>5 862 657,36</w:t>
            </w:r>
            <w:r w:rsidRPr="000E48F2">
              <w:rPr>
                <w:webHidden/>
              </w:rPr>
              <w:tab/>
            </w:r>
            <w:r w:rsidRPr="000E48F2">
              <w:rPr>
                <w:webHidden/>
              </w:rPr>
              <w:fldChar w:fldCharType="begin"/>
            </w:r>
            <w:r w:rsidRPr="000E48F2">
              <w:rPr>
                <w:webHidden/>
              </w:rPr>
              <w:instrText xml:space="preserve"> PAGEREF _Toc199786628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347D37C" w14:textId="225C7966" w:rsidR="000E48F2" w:rsidRPr="000E48F2" w:rsidRDefault="000E48F2">
          <w:pPr>
            <w:pStyle w:val="22"/>
            <w:rPr>
              <w:rFonts w:eastAsiaTheme="minorEastAsia"/>
              <w:lang w:eastAsia="ru-RU"/>
            </w:rPr>
          </w:pPr>
          <w:hyperlink w:anchor="_Toc199786629" w:history="1">
            <w:r w:rsidRPr="000E48F2">
              <w:rPr>
                <w:rStyle w:val="af6"/>
                <w:rFonts w:eastAsia="Times New Roman"/>
                <w:b/>
                <w:bCs/>
                <w:lang w:eastAsia="ru-RU"/>
              </w:rPr>
              <w:t>6 395 916,47</w:t>
            </w:r>
            <w:r w:rsidRPr="000E48F2">
              <w:rPr>
                <w:webHidden/>
              </w:rPr>
              <w:tab/>
            </w:r>
            <w:r w:rsidRPr="000E48F2">
              <w:rPr>
                <w:webHidden/>
              </w:rPr>
              <w:fldChar w:fldCharType="begin"/>
            </w:r>
            <w:r w:rsidRPr="000E48F2">
              <w:rPr>
                <w:webHidden/>
              </w:rPr>
              <w:instrText xml:space="preserve"> PAGEREF _Toc199786629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5890806" w14:textId="3957A526" w:rsidR="000E48F2" w:rsidRPr="000E48F2" w:rsidRDefault="000E48F2">
          <w:pPr>
            <w:pStyle w:val="22"/>
            <w:rPr>
              <w:rFonts w:eastAsiaTheme="minorEastAsia"/>
              <w:lang w:eastAsia="ru-RU"/>
            </w:rPr>
          </w:pPr>
          <w:hyperlink w:anchor="_Toc199786630" w:history="1">
            <w:r w:rsidRPr="000E48F2">
              <w:rPr>
                <w:rStyle w:val="af6"/>
                <w:rFonts w:eastAsia="Times New Roman"/>
                <w:b/>
                <w:bCs/>
                <w:lang w:eastAsia="ru-RU"/>
              </w:rPr>
              <w:t>6 709 534,61</w:t>
            </w:r>
            <w:r w:rsidRPr="000E48F2">
              <w:rPr>
                <w:webHidden/>
              </w:rPr>
              <w:tab/>
            </w:r>
            <w:r w:rsidRPr="000E48F2">
              <w:rPr>
                <w:webHidden/>
              </w:rPr>
              <w:fldChar w:fldCharType="begin"/>
            </w:r>
            <w:r w:rsidRPr="000E48F2">
              <w:rPr>
                <w:webHidden/>
              </w:rPr>
              <w:instrText xml:space="preserve"> PAGEREF _Toc199786630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505AF0F" w14:textId="611374CE" w:rsidR="000E48F2" w:rsidRPr="000E48F2" w:rsidRDefault="000E48F2">
          <w:pPr>
            <w:pStyle w:val="22"/>
            <w:rPr>
              <w:rFonts w:eastAsiaTheme="minorEastAsia"/>
              <w:lang w:eastAsia="ru-RU"/>
            </w:rPr>
          </w:pPr>
          <w:hyperlink w:anchor="_Toc199786631" w:history="1">
            <w:r w:rsidRPr="000E48F2">
              <w:rPr>
                <w:rStyle w:val="af6"/>
                <w:rFonts w:eastAsia="Times New Roman"/>
                <w:b/>
                <w:bCs/>
                <w:lang w:eastAsia="ru-RU"/>
              </w:rPr>
              <w:t>7 038 532,92</w:t>
            </w:r>
            <w:r w:rsidRPr="000E48F2">
              <w:rPr>
                <w:webHidden/>
              </w:rPr>
              <w:tab/>
            </w:r>
            <w:r w:rsidRPr="000E48F2">
              <w:rPr>
                <w:webHidden/>
              </w:rPr>
              <w:fldChar w:fldCharType="begin"/>
            </w:r>
            <w:r w:rsidRPr="000E48F2">
              <w:rPr>
                <w:webHidden/>
              </w:rPr>
              <w:instrText xml:space="preserve"> PAGEREF _Toc199786631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619CD55" w14:textId="59728994" w:rsidR="000E48F2" w:rsidRPr="000E48F2" w:rsidRDefault="000E48F2">
          <w:pPr>
            <w:pStyle w:val="22"/>
            <w:rPr>
              <w:rFonts w:eastAsiaTheme="minorEastAsia"/>
              <w:lang w:eastAsia="ru-RU"/>
            </w:rPr>
          </w:pPr>
          <w:hyperlink w:anchor="_Toc199786632" w:history="1">
            <w:r w:rsidRPr="000E48F2">
              <w:rPr>
                <w:rStyle w:val="af6"/>
                <w:rFonts w:eastAsia="Times New Roman"/>
                <w:b/>
                <w:bCs/>
                <w:lang w:eastAsia="ru-RU"/>
              </w:rPr>
              <w:t>7 383 665,77</w:t>
            </w:r>
            <w:r w:rsidRPr="000E48F2">
              <w:rPr>
                <w:webHidden/>
              </w:rPr>
              <w:tab/>
            </w:r>
            <w:r w:rsidRPr="000E48F2">
              <w:rPr>
                <w:webHidden/>
              </w:rPr>
              <w:fldChar w:fldCharType="begin"/>
            </w:r>
            <w:r w:rsidRPr="000E48F2">
              <w:rPr>
                <w:webHidden/>
              </w:rPr>
              <w:instrText xml:space="preserve"> PAGEREF _Toc199786632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6E70B86" w14:textId="3D668A9C" w:rsidR="000E48F2" w:rsidRPr="000E48F2" w:rsidRDefault="000E48F2">
          <w:pPr>
            <w:pStyle w:val="22"/>
            <w:rPr>
              <w:rFonts w:eastAsiaTheme="minorEastAsia"/>
              <w:lang w:eastAsia="ru-RU"/>
            </w:rPr>
          </w:pPr>
          <w:hyperlink w:anchor="_Toc199786633" w:history="1">
            <w:r w:rsidRPr="000E48F2">
              <w:rPr>
                <w:rStyle w:val="af6"/>
                <w:rFonts w:eastAsia="Times New Roman"/>
                <w:b/>
                <w:bCs/>
                <w:lang w:eastAsia="ru-RU"/>
              </w:rPr>
              <w:t>7 745 724,58</w:t>
            </w:r>
            <w:r w:rsidRPr="000E48F2">
              <w:rPr>
                <w:webHidden/>
              </w:rPr>
              <w:tab/>
            </w:r>
            <w:r w:rsidRPr="000E48F2">
              <w:rPr>
                <w:webHidden/>
              </w:rPr>
              <w:fldChar w:fldCharType="begin"/>
            </w:r>
            <w:r w:rsidRPr="000E48F2">
              <w:rPr>
                <w:webHidden/>
              </w:rPr>
              <w:instrText xml:space="preserve"> PAGEREF _Toc199786633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8B1DEC2" w14:textId="17D074B2" w:rsidR="000E48F2" w:rsidRPr="000E48F2" w:rsidRDefault="000E48F2">
          <w:pPr>
            <w:pStyle w:val="22"/>
            <w:rPr>
              <w:rFonts w:eastAsiaTheme="minorEastAsia"/>
              <w:lang w:eastAsia="ru-RU"/>
            </w:rPr>
          </w:pPr>
          <w:hyperlink w:anchor="_Toc199786634" w:history="1">
            <w:r w:rsidRPr="000E48F2">
              <w:rPr>
                <w:rStyle w:val="af6"/>
                <w:rFonts w:eastAsia="Times New Roman"/>
                <w:b/>
                <w:bCs/>
                <w:lang w:eastAsia="ru-RU"/>
              </w:rPr>
              <w:t>8 125 539,56</w:t>
            </w:r>
            <w:r w:rsidRPr="000E48F2">
              <w:rPr>
                <w:webHidden/>
              </w:rPr>
              <w:tab/>
            </w:r>
            <w:r w:rsidRPr="000E48F2">
              <w:rPr>
                <w:webHidden/>
              </w:rPr>
              <w:fldChar w:fldCharType="begin"/>
            </w:r>
            <w:r w:rsidRPr="000E48F2">
              <w:rPr>
                <w:webHidden/>
              </w:rPr>
              <w:instrText xml:space="preserve"> PAGEREF _Toc199786634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ABB9277" w14:textId="62F284F0" w:rsidR="000E48F2" w:rsidRPr="000E48F2" w:rsidRDefault="000E48F2">
          <w:pPr>
            <w:pStyle w:val="22"/>
            <w:rPr>
              <w:rFonts w:eastAsiaTheme="minorEastAsia"/>
              <w:lang w:eastAsia="ru-RU"/>
            </w:rPr>
          </w:pPr>
          <w:hyperlink w:anchor="_Toc199786635" w:history="1">
            <w:r w:rsidRPr="000E48F2">
              <w:rPr>
                <w:rStyle w:val="af6"/>
                <w:rFonts w:eastAsia="Times New Roman"/>
                <w:b/>
                <w:bCs/>
                <w:lang w:eastAsia="ru-RU"/>
              </w:rPr>
              <w:t>4.3.1</w:t>
            </w:r>
            <w:r w:rsidRPr="000E48F2">
              <w:rPr>
                <w:webHidden/>
              </w:rPr>
              <w:tab/>
            </w:r>
            <w:r w:rsidRPr="000E48F2">
              <w:rPr>
                <w:webHidden/>
              </w:rPr>
              <w:fldChar w:fldCharType="begin"/>
            </w:r>
            <w:r w:rsidRPr="000E48F2">
              <w:rPr>
                <w:webHidden/>
              </w:rPr>
              <w:instrText xml:space="preserve"> PAGEREF _Toc199786635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8EEBED7" w14:textId="2AFFD24F" w:rsidR="000E48F2" w:rsidRPr="000E48F2" w:rsidRDefault="000E48F2">
          <w:pPr>
            <w:pStyle w:val="22"/>
            <w:rPr>
              <w:rFonts w:eastAsiaTheme="minorEastAsia"/>
              <w:lang w:eastAsia="ru-RU"/>
            </w:rPr>
          </w:pPr>
          <w:hyperlink w:anchor="_Toc199786636" w:history="1">
            <w:r w:rsidRPr="000E48F2">
              <w:rPr>
                <w:rStyle w:val="af6"/>
                <w:rFonts w:eastAsia="Times New Roman"/>
                <w:b/>
                <w:bCs/>
                <w:lang w:eastAsia="ru-RU"/>
              </w:rPr>
              <w:t>электрическая энергия, в том числе:</w:t>
            </w:r>
            <w:r w:rsidRPr="000E48F2">
              <w:rPr>
                <w:webHidden/>
              </w:rPr>
              <w:tab/>
            </w:r>
            <w:r w:rsidRPr="000E48F2">
              <w:rPr>
                <w:webHidden/>
              </w:rPr>
              <w:fldChar w:fldCharType="begin"/>
            </w:r>
            <w:r w:rsidRPr="000E48F2">
              <w:rPr>
                <w:webHidden/>
              </w:rPr>
              <w:instrText xml:space="preserve"> PAGEREF _Toc199786636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A1C0F41" w14:textId="44587A0D" w:rsidR="000E48F2" w:rsidRPr="000E48F2" w:rsidRDefault="000E48F2">
          <w:pPr>
            <w:pStyle w:val="22"/>
            <w:rPr>
              <w:rFonts w:eastAsiaTheme="minorEastAsia"/>
              <w:lang w:eastAsia="ru-RU"/>
            </w:rPr>
          </w:pPr>
          <w:hyperlink w:anchor="_Toc199786637" w:history="1">
            <w:r w:rsidRPr="000E48F2">
              <w:rPr>
                <w:rStyle w:val="af6"/>
                <w:rFonts w:eastAsia="Times New Roman"/>
                <w:b/>
                <w:bCs/>
                <w:lang w:eastAsia="ru-RU"/>
              </w:rPr>
              <w:t>5 202 521,68</w:t>
            </w:r>
            <w:r w:rsidRPr="000E48F2">
              <w:rPr>
                <w:webHidden/>
              </w:rPr>
              <w:tab/>
            </w:r>
            <w:r w:rsidRPr="000E48F2">
              <w:rPr>
                <w:webHidden/>
              </w:rPr>
              <w:fldChar w:fldCharType="begin"/>
            </w:r>
            <w:r w:rsidRPr="000E48F2">
              <w:rPr>
                <w:webHidden/>
              </w:rPr>
              <w:instrText xml:space="preserve"> PAGEREF _Toc199786637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181FF97" w14:textId="3009C513" w:rsidR="000E48F2" w:rsidRPr="000E48F2" w:rsidRDefault="000E48F2">
          <w:pPr>
            <w:pStyle w:val="22"/>
            <w:rPr>
              <w:rFonts w:eastAsiaTheme="minorEastAsia"/>
              <w:lang w:eastAsia="ru-RU"/>
            </w:rPr>
          </w:pPr>
          <w:hyperlink w:anchor="_Toc199786638" w:history="1">
            <w:r w:rsidRPr="000E48F2">
              <w:rPr>
                <w:rStyle w:val="af6"/>
                <w:rFonts w:eastAsia="Times New Roman"/>
                <w:b/>
                <w:bCs/>
                <w:lang w:eastAsia="ru-RU"/>
              </w:rPr>
              <w:t>5 842 431,84</w:t>
            </w:r>
            <w:r w:rsidRPr="000E48F2">
              <w:rPr>
                <w:webHidden/>
              </w:rPr>
              <w:tab/>
            </w:r>
            <w:r w:rsidRPr="000E48F2">
              <w:rPr>
                <w:webHidden/>
              </w:rPr>
              <w:fldChar w:fldCharType="begin"/>
            </w:r>
            <w:r w:rsidRPr="000E48F2">
              <w:rPr>
                <w:webHidden/>
              </w:rPr>
              <w:instrText xml:space="preserve"> PAGEREF _Toc199786638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3370891" w14:textId="54710D77" w:rsidR="000E48F2" w:rsidRPr="000E48F2" w:rsidRDefault="000E48F2">
          <w:pPr>
            <w:pStyle w:val="22"/>
            <w:rPr>
              <w:rFonts w:eastAsiaTheme="minorEastAsia"/>
              <w:lang w:eastAsia="ru-RU"/>
            </w:rPr>
          </w:pPr>
          <w:hyperlink w:anchor="_Toc199786639" w:history="1">
            <w:r w:rsidRPr="000E48F2">
              <w:rPr>
                <w:rStyle w:val="af6"/>
                <w:rFonts w:eastAsia="Times New Roman"/>
                <w:b/>
                <w:bCs/>
                <w:lang w:eastAsia="ru-RU"/>
              </w:rPr>
              <w:t>6 374 093,14</w:t>
            </w:r>
            <w:r w:rsidRPr="000E48F2">
              <w:rPr>
                <w:webHidden/>
              </w:rPr>
              <w:tab/>
            </w:r>
            <w:r w:rsidRPr="000E48F2">
              <w:rPr>
                <w:webHidden/>
              </w:rPr>
              <w:fldChar w:fldCharType="begin"/>
            </w:r>
            <w:r w:rsidRPr="000E48F2">
              <w:rPr>
                <w:webHidden/>
              </w:rPr>
              <w:instrText xml:space="preserve"> PAGEREF _Toc199786639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1506BCE" w14:textId="0C243F32" w:rsidR="000E48F2" w:rsidRPr="000E48F2" w:rsidRDefault="000E48F2">
          <w:pPr>
            <w:pStyle w:val="22"/>
            <w:rPr>
              <w:rFonts w:eastAsiaTheme="minorEastAsia"/>
              <w:lang w:eastAsia="ru-RU"/>
            </w:rPr>
          </w:pPr>
          <w:hyperlink w:anchor="_Toc199786640" w:history="1">
            <w:r w:rsidRPr="000E48F2">
              <w:rPr>
                <w:rStyle w:val="af6"/>
                <w:rFonts w:eastAsia="Times New Roman"/>
                <w:b/>
                <w:bCs/>
                <w:lang w:eastAsia="ru-RU"/>
              </w:rPr>
              <w:t>6 686 423,70</w:t>
            </w:r>
            <w:r w:rsidRPr="000E48F2">
              <w:rPr>
                <w:webHidden/>
              </w:rPr>
              <w:tab/>
            </w:r>
            <w:r w:rsidRPr="000E48F2">
              <w:rPr>
                <w:webHidden/>
              </w:rPr>
              <w:fldChar w:fldCharType="begin"/>
            </w:r>
            <w:r w:rsidRPr="000E48F2">
              <w:rPr>
                <w:webHidden/>
              </w:rPr>
              <w:instrText xml:space="preserve"> PAGEREF _Toc199786640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544A276" w14:textId="0DDDF33E" w:rsidR="000E48F2" w:rsidRPr="000E48F2" w:rsidRDefault="000E48F2">
          <w:pPr>
            <w:pStyle w:val="22"/>
            <w:rPr>
              <w:rFonts w:eastAsiaTheme="minorEastAsia"/>
              <w:lang w:eastAsia="ru-RU"/>
            </w:rPr>
          </w:pPr>
          <w:hyperlink w:anchor="_Toc199786641" w:history="1">
            <w:r w:rsidRPr="000E48F2">
              <w:rPr>
                <w:rStyle w:val="af6"/>
                <w:rFonts w:eastAsia="Times New Roman"/>
                <w:b/>
                <w:bCs/>
                <w:lang w:eastAsia="ru-RU"/>
              </w:rPr>
              <w:t>7 014 058,46</w:t>
            </w:r>
            <w:r w:rsidRPr="000E48F2">
              <w:rPr>
                <w:webHidden/>
              </w:rPr>
              <w:tab/>
            </w:r>
            <w:r w:rsidRPr="000E48F2">
              <w:rPr>
                <w:webHidden/>
              </w:rPr>
              <w:fldChar w:fldCharType="begin"/>
            </w:r>
            <w:r w:rsidRPr="000E48F2">
              <w:rPr>
                <w:webHidden/>
              </w:rPr>
              <w:instrText xml:space="preserve"> PAGEREF _Toc199786641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51986E6" w14:textId="0D60F972" w:rsidR="000E48F2" w:rsidRPr="000E48F2" w:rsidRDefault="000E48F2">
          <w:pPr>
            <w:pStyle w:val="22"/>
            <w:rPr>
              <w:rFonts w:eastAsiaTheme="minorEastAsia"/>
              <w:lang w:eastAsia="ru-RU"/>
            </w:rPr>
          </w:pPr>
          <w:hyperlink w:anchor="_Toc199786642" w:history="1">
            <w:r w:rsidRPr="000E48F2">
              <w:rPr>
                <w:rStyle w:val="af6"/>
                <w:rFonts w:eastAsia="Times New Roman"/>
                <w:b/>
                <w:bCs/>
                <w:lang w:eastAsia="ru-RU"/>
              </w:rPr>
              <w:t>7 357 747,33</w:t>
            </w:r>
            <w:r w:rsidRPr="000E48F2">
              <w:rPr>
                <w:webHidden/>
              </w:rPr>
              <w:tab/>
            </w:r>
            <w:r w:rsidRPr="000E48F2">
              <w:rPr>
                <w:webHidden/>
              </w:rPr>
              <w:fldChar w:fldCharType="begin"/>
            </w:r>
            <w:r w:rsidRPr="000E48F2">
              <w:rPr>
                <w:webHidden/>
              </w:rPr>
              <w:instrText xml:space="preserve"> PAGEREF _Toc199786642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F58ECF7" w14:textId="3B83E398" w:rsidR="000E48F2" w:rsidRPr="000E48F2" w:rsidRDefault="000E48F2">
          <w:pPr>
            <w:pStyle w:val="22"/>
            <w:rPr>
              <w:rFonts w:eastAsiaTheme="minorEastAsia"/>
              <w:lang w:eastAsia="ru-RU"/>
            </w:rPr>
          </w:pPr>
          <w:hyperlink w:anchor="_Toc199786643" w:history="1">
            <w:r w:rsidRPr="000E48F2">
              <w:rPr>
                <w:rStyle w:val="af6"/>
                <w:rFonts w:eastAsia="Times New Roman"/>
                <w:b/>
                <w:bCs/>
                <w:lang w:eastAsia="ru-RU"/>
              </w:rPr>
              <w:t>7 718 276,95</w:t>
            </w:r>
            <w:r w:rsidRPr="000E48F2">
              <w:rPr>
                <w:webHidden/>
              </w:rPr>
              <w:tab/>
            </w:r>
            <w:r w:rsidRPr="000E48F2">
              <w:rPr>
                <w:webHidden/>
              </w:rPr>
              <w:fldChar w:fldCharType="begin"/>
            </w:r>
            <w:r w:rsidRPr="000E48F2">
              <w:rPr>
                <w:webHidden/>
              </w:rPr>
              <w:instrText xml:space="preserve"> PAGEREF _Toc199786643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187772D" w14:textId="6B54F7F4" w:rsidR="000E48F2" w:rsidRPr="000E48F2" w:rsidRDefault="000E48F2">
          <w:pPr>
            <w:pStyle w:val="22"/>
            <w:rPr>
              <w:rFonts w:eastAsiaTheme="minorEastAsia"/>
              <w:lang w:eastAsia="ru-RU"/>
            </w:rPr>
          </w:pPr>
          <w:hyperlink w:anchor="_Toc199786644" w:history="1">
            <w:r w:rsidRPr="000E48F2">
              <w:rPr>
                <w:rStyle w:val="af6"/>
                <w:rFonts w:eastAsia="Times New Roman"/>
                <w:b/>
                <w:bCs/>
                <w:lang w:eastAsia="ru-RU"/>
              </w:rPr>
              <w:t>8 096 472,52</w:t>
            </w:r>
            <w:r w:rsidRPr="000E48F2">
              <w:rPr>
                <w:webHidden/>
              </w:rPr>
              <w:tab/>
            </w:r>
            <w:r w:rsidRPr="000E48F2">
              <w:rPr>
                <w:webHidden/>
              </w:rPr>
              <w:fldChar w:fldCharType="begin"/>
            </w:r>
            <w:r w:rsidRPr="000E48F2">
              <w:rPr>
                <w:webHidden/>
              </w:rPr>
              <w:instrText xml:space="preserve"> PAGEREF _Toc199786644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4F3E313" w14:textId="3F7927F9" w:rsidR="000E48F2" w:rsidRPr="000E48F2" w:rsidRDefault="000E48F2">
          <w:pPr>
            <w:pStyle w:val="22"/>
            <w:rPr>
              <w:rFonts w:eastAsiaTheme="minorEastAsia"/>
              <w:lang w:eastAsia="ru-RU"/>
            </w:rPr>
          </w:pPr>
          <w:hyperlink w:anchor="_Toc199786645" w:history="1">
            <w:r w:rsidRPr="000E48F2">
              <w:rPr>
                <w:rStyle w:val="af6"/>
                <w:rFonts w:eastAsia="Times New Roman"/>
                <w:lang w:eastAsia="ru-RU"/>
              </w:rPr>
              <w:t>4.3.1.1</w:t>
            </w:r>
            <w:r w:rsidRPr="000E48F2">
              <w:rPr>
                <w:webHidden/>
              </w:rPr>
              <w:tab/>
            </w:r>
            <w:r w:rsidRPr="000E48F2">
              <w:rPr>
                <w:webHidden/>
              </w:rPr>
              <w:fldChar w:fldCharType="begin"/>
            </w:r>
            <w:r w:rsidRPr="000E48F2">
              <w:rPr>
                <w:webHidden/>
              </w:rPr>
              <w:instrText xml:space="preserve"> PAGEREF _Toc199786645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B5B0EB1" w14:textId="649B691F" w:rsidR="000E48F2" w:rsidRPr="000E48F2" w:rsidRDefault="000E48F2">
          <w:pPr>
            <w:pStyle w:val="22"/>
            <w:rPr>
              <w:rFonts w:eastAsiaTheme="minorEastAsia"/>
              <w:lang w:eastAsia="ru-RU"/>
            </w:rPr>
          </w:pPr>
          <w:hyperlink w:anchor="_Toc199786646" w:history="1">
            <w:r w:rsidRPr="000E48F2">
              <w:rPr>
                <w:rStyle w:val="af6"/>
                <w:rFonts w:eastAsia="Times New Roman"/>
                <w:lang w:eastAsia="ru-RU"/>
              </w:rPr>
              <w:t>на технологические нужды ээ</w:t>
            </w:r>
            <w:r w:rsidRPr="000E48F2">
              <w:rPr>
                <w:webHidden/>
              </w:rPr>
              <w:tab/>
            </w:r>
            <w:r w:rsidRPr="000E48F2">
              <w:rPr>
                <w:webHidden/>
              </w:rPr>
              <w:fldChar w:fldCharType="begin"/>
            </w:r>
            <w:r w:rsidRPr="000E48F2">
              <w:rPr>
                <w:webHidden/>
              </w:rPr>
              <w:instrText xml:space="preserve"> PAGEREF _Toc199786646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F4F7E62" w14:textId="0CA78DD0" w:rsidR="000E48F2" w:rsidRPr="000E48F2" w:rsidRDefault="000E48F2">
          <w:pPr>
            <w:pStyle w:val="22"/>
            <w:rPr>
              <w:rFonts w:eastAsiaTheme="minorEastAsia"/>
              <w:lang w:eastAsia="ru-RU"/>
            </w:rPr>
          </w:pPr>
          <w:hyperlink w:anchor="_Toc199786647" w:history="1">
            <w:r w:rsidRPr="000E48F2">
              <w:rPr>
                <w:rStyle w:val="af6"/>
                <w:rFonts w:eastAsia="Times New Roman"/>
                <w:lang w:eastAsia="ru-RU"/>
              </w:rPr>
              <w:t>5 142 195,71</w:t>
            </w:r>
            <w:r w:rsidRPr="000E48F2">
              <w:rPr>
                <w:webHidden/>
              </w:rPr>
              <w:tab/>
            </w:r>
            <w:r w:rsidRPr="000E48F2">
              <w:rPr>
                <w:webHidden/>
              </w:rPr>
              <w:fldChar w:fldCharType="begin"/>
            </w:r>
            <w:r w:rsidRPr="000E48F2">
              <w:rPr>
                <w:webHidden/>
              </w:rPr>
              <w:instrText xml:space="preserve"> PAGEREF _Toc199786647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7B04687" w14:textId="19D2AFD1" w:rsidR="000E48F2" w:rsidRPr="000E48F2" w:rsidRDefault="000E48F2">
          <w:pPr>
            <w:pStyle w:val="22"/>
            <w:rPr>
              <w:rFonts w:eastAsiaTheme="minorEastAsia"/>
              <w:lang w:eastAsia="ru-RU"/>
            </w:rPr>
          </w:pPr>
          <w:hyperlink w:anchor="_Toc199786648" w:history="1">
            <w:r w:rsidRPr="000E48F2">
              <w:rPr>
                <w:rStyle w:val="af6"/>
                <w:rFonts w:eastAsia="Times New Roman"/>
                <w:lang w:eastAsia="ru-RU"/>
              </w:rPr>
              <w:t>5 774 685,78</w:t>
            </w:r>
            <w:r w:rsidRPr="000E48F2">
              <w:rPr>
                <w:webHidden/>
              </w:rPr>
              <w:tab/>
            </w:r>
            <w:r w:rsidRPr="000E48F2">
              <w:rPr>
                <w:webHidden/>
              </w:rPr>
              <w:fldChar w:fldCharType="begin"/>
            </w:r>
            <w:r w:rsidRPr="000E48F2">
              <w:rPr>
                <w:webHidden/>
              </w:rPr>
              <w:instrText xml:space="preserve"> PAGEREF _Toc199786648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08E631C" w14:textId="28546570" w:rsidR="000E48F2" w:rsidRPr="000E48F2" w:rsidRDefault="000E48F2">
          <w:pPr>
            <w:pStyle w:val="22"/>
            <w:rPr>
              <w:rFonts w:eastAsiaTheme="minorEastAsia"/>
              <w:lang w:eastAsia="ru-RU"/>
            </w:rPr>
          </w:pPr>
          <w:hyperlink w:anchor="_Toc199786649" w:history="1">
            <w:r w:rsidRPr="000E48F2">
              <w:rPr>
                <w:rStyle w:val="af6"/>
                <w:rFonts w:eastAsia="Times New Roman"/>
                <w:lang w:eastAsia="ru-RU"/>
              </w:rPr>
              <w:t>6 300 182,19</w:t>
            </w:r>
            <w:r w:rsidRPr="000E48F2">
              <w:rPr>
                <w:webHidden/>
              </w:rPr>
              <w:tab/>
            </w:r>
            <w:r w:rsidRPr="000E48F2">
              <w:rPr>
                <w:webHidden/>
              </w:rPr>
              <w:fldChar w:fldCharType="begin"/>
            </w:r>
            <w:r w:rsidRPr="000E48F2">
              <w:rPr>
                <w:webHidden/>
              </w:rPr>
              <w:instrText xml:space="preserve"> PAGEREF _Toc199786649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17D209B" w14:textId="14ACF113" w:rsidR="000E48F2" w:rsidRPr="000E48F2" w:rsidRDefault="000E48F2">
          <w:pPr>
            <w:pStyle w:val="22"/>
            <w:rPr>
              <w:rFonts w:eastAsiaTheme="minorEastAsia"/>
              <w:lang w:eastAsia="ru-RU"/>
            </w:rPr>
          </w:pPr>
          <w:hyperlink w:anchor="_Toc199786650" w:history="1">
            <w:r w:rsidRPr="000E48F2">
              <w:rPr>
                <w:rStyle w:val="af6"/>
                <w:rFonts w:eastAsia="Times New Roman"/>
                <w:lang w:eastAsia="ru-RU"/>
              </w:rPr>
              <w:t>6 608 891,12</w:t>
            </w:r>
            <w:r w:rsidRPr="000E48F2">
              <w:rPr>
                <w:webHidden/>
              </w:rPr>
              <w:tab/>
            </w:r>
            <w:r w:rsidRPr="000E48F2">
              <w:rPr>
                <w:webHidden/>
              </w:rPr>
              <w:fldChar w:fldCharType="begin"/>
            </w:r>
            <w:r w:rsidRPr="000E48F2">
              <w:rPr>
                <w:webHidden/>
              </w:rPr>
              <w:instrText xml:space="preserve"> PAGEREF _Toc199786650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858C8AE" w14:textId="1B390F28" w:rsidR="000E48F2" w:rsidRPr="000E48F2" w:rsidRDefault="000E48F2">
          <w:pPr>
            <w:pStyle w:val="22"/>
            <w:rPr>
              <w:rFonts w:eastAsiaTheme="minorEastAsia"/>
              <w:lang w:eastAsia="ru-RU"/>
            </w:rPr>
          </w:pPr>
          <w:hyperlink w:anchor="_Toc199786651" w:history="1">
            <w:r w:rsidRPr="000E48F2">
              <w:rPr>
                <w:rStyle w:val="af6"/>
                <w:rFonts w:eastAsia="Times New Roman"/>
                <w:lang w:eastAsia="ru-RU"/>
              </w:rPr>
              <w:t>6 932 726,78</w:t>
            </w:r>
            <w:r w:rsidRPr="000E48F2">
              <w:rPr>
                <w:webHidden/>
              </w:rPr>
              <w:tab/>
            </w:r>
            <w:r w:rsidRPr="000E48F2">
              <w:rPr>
                <w:webHidden/>
              </w:rPr>
              <w:fldChar w:fldCharType="begin"/>
            </w:r>
            <w:r w:rsidRPr="000E48F2">
              <w:rPr>
                <w:webHidden/>
              </w:rPr>
              <w:instrText xml:space="preserve"> PAGEREF _Toc199786651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117840B" w14:textId="68CB94A2" w:rsidR="000E48F2" w:rsidRPr="000E48F2" w:rsidRDefault="000E48F2">
          <w:pPr>
            <w:pStyle w:val="22"/>
            <w:rPr>
              <w:rFonts w:eastAsiaTheme="minorEastAsia"/>
              <w:lang w:eastAsia="ru-RU"/>
            </w:rPr>
          </w:pPr>
          <w:hyperlink w:anchor="_Toc199786652" w:history="1">
            <w:r w:rsidRPr="000E48F2">
              <w:rPr>
                <w:rStyle w:val="af6"/>
                <w:rFonts w:eastAsia="Times New Roman"/>
                <w:lang w:eastAsia="ru-RU"/>
              </w:rPr>
              <w:t>7 272 430,40</w:t>
            </w:r>
            <w:r w:rsidRPr="000E48F2">
              <w:rPr>
                <w:webHidden/>
              </w:rPr>
              <w:tab/>
            </w:r>
            <w:r w:rsidRPr="000E48F2">
              <w:rPr>
                <w:webHidden/>
              </w:rPr>
              <w:fldChar w:fldCharType="begin"/>
            </w:r>
            <w:r w:rsidRPr="000E48F2">
              <w:rPr>
                <w:webHidden/>
              </w:rPr>
              <w:instrText xml:space="preserve"> PAGEREF _Toc199786652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E3162C0" w14:textId="32B97193" w:rsidR="000E48F2" w:rsidRPr="000E48F2" w:rsidRDefault="000E48F2">
          <w:pPr>
            <w:pStyle w:val="22"/>
            <w:rPr>
              <w:rFonts w:eastAsiaTheme="minorEastAsia"/>
              <w:lang w:eastAsia="ru-RU"/>
            </w:rPr>
          </w:pPr>
          <w:hyperlink w:anchor="_Toc199786653" w:history="1">
            <w:r w:rsidRPr="000E48F2">
              <w:rPr>
                <w:rStyle w:val="af6"/>
                <w:rFonts w:eastAsia="Times New Roman"/>
                <w:lang w:eastAsia="ru-RU"/>
              </w:rPr>
              <w:t>7 628 779,49</w:t>
            </w:r>
            <w:r w:rsidRPr="000E48F2">
              <w:rPr>
                <w:webHidden/>
              </w:rPr>
              <w:tab/>
            </w:r>
            <w:r w:rsidRPr="000E48F2">
              <w:rPr>
                <w:webHidden/>
              </w:rPr>
              <w:fldChar w:fldCharType="begin"/>
            </w:r>
            <w:r w:rsidRPr="000E48F2">
              <w:rPr>
                <w:webHidden/>
              </w:rPr>
              <w:instrText xml:space="preserve"> PAGEREF _Toc199786653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7A647E6" w14:textId="6FCA4B69" w:rsidR="000E48F2" w:rsidRPr="000E48F2" w:rsidRDefault="000E48F2">
          <w:pPr>
            <w:pStyle w:val="22"/>
            <w:rPr>
              <w:rFonts w:eastAsiaTheme="minorEastAsia"/>
              <w:lang w:eastAsia="ru-RU"/>
            </w:rPr>
          </w:pPr>
          <w:hyperlink w:anchor="_Toc199786654" w:history="1">
            <w:r w:rsidRPr="000E48F2">
              <w:rPr>
                <w:rStyle w:val="af6"/>
                <w:rFonts w:eastAsia="Times New Roman"/>
                <w:lang w:eastAsia="ru-RU"/>
              </w:rPr>
              <w:t>8 002 589,68</w:t>
            </w:r>
            <w:r w:rsidRPr="000E48F2">
              <w:rPr>
                <w:webHidden/>
              </w:rPr>
              <w:tab/>
            </w:r>
            <w:r w:rsidRPr="000E48F2">
              <w:rPr>
                <w:webHidden/>
              </w:rPr>
              <w:fldChar w:fldCharType="begin"/>
            </w:r>
            <w:r w:rsidRPr="000E48F2">
              <w:rPr>
                <w:webHidden/>
              </w:rPr>
              <w:instrText xml:space="preserve"> PAGEREF _Toc199786654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1212ED4" w14:textId="433B51C0" w:rsidR="000E48F2" w:rsidRPr="000E48F2" w:rsidRDefault="000E48F2">
          <w:pPr>
            <w:pStyle w:val="22"/>
            <w:rPr>
              <w:rFonts w:eastAsiaTheme="minorEastAsia"/>
              <w:lang w:eastAsia="ru-RU"/>
            </w:rPr>
          </w:pPr>
          <w:hyperlink w:anchor="_Toc199786655" w:history="1">
            <w:r w:rsidRPr="000E48F2">
              <w:rPr>
                <w:rStyle w:val="af6"/>
                <w:rFonts w:eastAsia="Times New Roman"/>
                <w:lang w:eastAsia="ru-RU"/>
              </w:rPr>
              <w:t>4.3.1.2</w:t>
            </w:r>
            <w:r w:rsidRPr="000E48F2">
              <w:rPr>
                <w:webHidden/>
              </w:rPr>
              <w:tab/>
            </w:r>
            <w:r w:rsidRPr="000E48F2">
              <w:rPr>
                <w:webHidden/>
              </w:rPr>
              <w:fldChar w:fldCharType="begin"/>
            </w:r>
            <w:r w:rsidRPr="000E48F2">
              <w:rPr>
                <w:webHidden/>
              </w:rPr>
              <w:instrText xml:space="preserve"> PAGEREF _Toc199786655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10E408D" w14:textId="3204CBE5" w:rsidR="000E48F2" w:rsidRPr="000E48F2" w:rsidRDefault="000E48F2">
          <w:pPr>
            <w:pStyle w:val="22"/>
            <w:rPr>
              <w:rFonts w:eastAsiaTheme="minorEastAsia"/>
              <w:lang w:eastAsia="ru-RU"/>
            </w:rPr>
          </w:pPr>
          <w:hyperlink w:anchor="_Toc199786656" w:history="1">
            <w:r w:rsidRPr="000E48F2">
              <w:rPr>
                <w:rStyle w:val="af6"/>
                <w:rFonts w:eastAsia="Times New Roman"/>
                <w:lang w:eastAsia="ru-RU"/>
              </w:rPr>
              <w:t>на хозяйственные нужды ээ</w:t>
            </w:r>
            <w:r w:rsidRPr="000E48F2">
              <w:rPr>
                <w:webHidden/>
              </w:rPr>
              <w:tab/>
            </w:r>
            <w:r w:rsidRPr="000E48F2">
              <w:rPr>
                <w:webHidden/>
              </w:rPr>
              <w:fldChar w:fldCharType="begin"/>
            </w:r>
            <w:r w:rsidRPr="000E48F2">
              <w:rPr>
                <w:webHidden/>
              </w:rPr>
              <w:instrText xml:space="preserve"> PAGEREF _Toc199786656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ACF2A47" w14:textId="2CCD0C1A" w:rsidR="000E48F2" w:rsidRPr="000E48F2" w:rsidRDefault="000E48F2">
          <w:pPr>
            <w:pStyle w:val="22"/>
            <w:rPr>
              <w:rFonts w:eastAsiaTheme="minorEastAsia"/>
              <w:lang w:eastAsia="ru-RU"/>
            </w:rPr>
          </w:pPr>
          <w:hyperlink w:anchor="_Toc199786657" w:history="1">
            <w:r w:rsidRPr="000E48F2">
              <w:rPr>
                <w:rStyle w:val="af6"/>
                <w:rFonts w:eastAsia="Times New Roman"/>
                <w:lang w:eastAsia="ru-RU"/>
              </w:rPr>
              <w:t>60 325,96</w:t>
            </w:r>
            <w:r w:rsidRPr="000E48F2">
              <w:rPr>
                <w:webHidden/>
              </w:rPr>
              <w:tab/>
            </w:r>
            <w:r w:rsidRPr="000E48F2">
              <w:rPr>
                <w:webHidden/>
              </w:rPr>
              <w:fldChar w:fldCharType="begin"/>
            </w:r>
            <w:r w:rsidRPr="000E48F2">
              <w:rPr>
                <w:webHidden/>
              </w:rPr>
              <w:instrText xml:space="preserve"> PAGEREF _Toc199786657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895C375" w14:textId="7875389A" w:rsidR="000E48F2" w:rsidRPr="000E48F2" w:rsidRDefault="000E48F2">
          <w:pPr>
            <w:pStyle w:val="22"/>
            <w:rPr>
              <w:rFonts w:eastAsiaTheme="minorEastAsia"/>
              <w:lang w:eastAsia="ru-RU"/>
            </w:rPr>
          </w:pPr>
          <w:hyperlink w:anchor="_Toc199786658" w:history="1">
            <w:r w:rsidRPr="000E48F2">
              <w:rPr>
                <w:rStyle w:val="af6"/>
                <w:rFonts w:eastAsia="Times New Roman"/>
                <w:lang w:eastAsia="ru-RU"/>
              </w:rPr>
              <w:t>67 746,06</w:t>
            </w:r>
            <w:r w:rsidRPr="000E48F2">
              <w:rPr>
                <w:webHidden/>
              </w:rPr>
              <w:tab/>
            </w:r>
            <w:r w:rsidRPr="000E48F2">
              <w:rPr>
                <w:webHidden/>
              </w:rPr>
              <w:fldChar w:fldCharType="begin"/>
            </w:r>
            <w:r w:rsidRPr="000E48F2">
              <w:rPr>
                <w:webHidden/>
              </w:rPr>
              <w:instrText xml:space="preserve"> PAGEREF _Toc199786658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4781515" w14:textId="5467F5DE" w:rsidR="000E48F2" w:rsidRPr="000E48F2" w:rsidRDefault="000E48F2">
          <w:pPr>
            <w:pStyle w:val="22"/>
            <w:rPr>
              <w:rFonts w:eastAsiaTheme="minorEastAsia"/>
              <w:lang w:eastAsia="ru-RU"/>
            </w:rPr>
          </w:pPr>
          <w:hyperlink w:anchor="_Toc199786659" w:history="1">
            <w:r w:rsidRPr="000E48F2">
              <w:rPr>
                <w:rStyle w:val="af6"/>
                <w:rFonts w:eastAsia="Times New Roman"/>
                <w:lang w:eastAsia="ru-RU"/>
              </w:rPr>
              <w:t>73 910,95</w:t>
            </w:r>
            <w:r w:rsidRPr="000E48F2">
              <w:rPr>
                <w:webHidden/>
              </w:rPr>
              <w:tab/>
            </w:r>
            <w:r w:rsidRPr="000E48F2">
              <w:rPr>
                <w:webHidden/>
              </w:rPr>
              <w:fldChar w:fldCharType="begin"/>
            </w:r>
            <w:r w:rsidRPr="000E48F2">
              <w:rPr>
                <w:webHidden/>
              </w:rPr>
              <w:instrText xml:space="preserve"> PAGEREF _Toc199786659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DCD753C" w14:textId="4F4E5AF6" w:rsidR="000E48F2" w:rsidRPr="000E48F2" w:rsidRDefault="000E48F2">
          <w:pPr>
            <w:pStyle w:val="22"/>
            <w:rPr>
              <w:rFonts w:eastAsiaTheme="minorEastAsia"/>
              <w:lang w:eastAsia="ru-RU"/>
            </w:rPr>
          </w:pPr>
          <w:hyperlink w:anchor="_Toc199786660" w:history="1">
            <w:r w:rsidRPr="000E48F2">
              <w:rPr>
                <w:rStyle w:val="af6"/>
                <w:rFonts w:eastAsia="Times New Roman"/>
                <w:lang w:eastAsia="ru-RU"/>
              </w:rPr>
              <w:t>77 532,58</w:t>
            </w:r>
            <w:r w:rsidRPr="000E48F2">
              <w:rPr>
                <w:webHidden/>
              </w:rPr>
              <w:tab/>
            </w:r>
            <w:r w:rsidRPr="000E48F2">
              <w:rPr>
                <w:webHidden/>
              </w:rPr>
              <w:fldChar w:fldCharType="begin"/>
            </w:r>
            <w:r w:rsidRPr="000E48F2">
              <w:rPr>
                <w:webHidden/>
              </w:rPr>
              <w:instrText xml:space="preserve"> PAGEREF _Toc199786660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E1757E3" w14:textId="7335B790" w:rsidR="000E48F2" w:rsidRPr="000E48F2" w:rsidRDefault="000E48F2">
          <w:pPr>
            <w:pStyle w:val="22"/>
            <w:rPr>
              <w:rFonts w:eastAsiaTheme="minorEastAsia"/>
              <w:lang w:eastAsia="ru-RU"/>
            </w:rPr>
          </w:pPr>
          <w:hyperlink w:anchor="_Toc199786661" w:history="1">
            <w:r w:rsidRPr="000E48F2">
              <w:rPr>
                <w:rStyle w:val="af6"/>
                <w:rFonts w:eastAsia="Times New Roman"/>
                <w:lang w:eastAsia="ru-RU"/>
              </w:rPr>
              <w:t>81 331,68</w:t>
            </w:r>
            <w:r w:rsidRPr="000E48F2">
              <w:rPr>
                <w:webHidden/>
              </w:rPr>
              <w:tab/>
            </w:r>
            <w:r w:rsidRPr="000E48F2">
              <w:rPr>
                <w:webHidden/>
              </w:rPr>
              <w:fldChar w:fldCharType="begin"/>
            </w:r>
            <w:r w:rsidRPr="000E48F2">
              <w:rPr>
                <w:webHidden/>
              </w:rPr>
              <w:instrText xml:space="preserve"> PAGEREF _Toc199786661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093782E" w14:textId="2C3806E9" w:rsidR="000E48F2" w:rsidRPr="000E48F2" w:rsidRDefault="000E48F2">
          <w:pPr>
            <w:pStyle w:val="22"/>
            <w:rPr>
              <w:rFonts w:eastAsiaTheme="minorEastAsia"/>
              <w:lang w:eastAsia="ru-RU"/>
            </w:rPr>
          </w:pPr>
          <w:hyperlink w:anchor="_Toc199786662" w:history="1">
            <w:r w:rsidRPr="000E48F2">
              <w:rPr>
                <w:rStyle w:val="af6"/>
                <w:rFonts w:eastAsia="Times New Roman"/>
                <w:lang w:eastAsia="ru-RU"/>
              </w:rPr>
              <w:t>85 316,93</w:t>
            </w:r>
            <w:r w:rsidRPr="000E48F2">
              <w:rPr>
                <w:webHidden/>
              </w:rPr>
              <w:tab/>
            </w:r>
            <w:r w:rsidRPr="000E48F2">
              <w:rPr>
                <w:webHidden/>
              </w:rPr>
              <w:fldChar w:fldCharType="begin"/>
            </w:r>
            <w:r w:rsidRPr="000E48F2">
              <w:rPr>
                <w:webHidden/>
              </w:rPr>
              <w:instrText xml:space="preserve"> PAGEREF _Toc199786662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47658F3" w14:textId="6DBA2A61" w:rsidR="000E48F2" w:rsidRPr="000E48F2" w:rsidRDefault="000E48F2">
          <w:pPr>
            <w:pStyle w:val="22"/>
            <w:rPr>
              <w:rFonts w:eastAsiaTheme="minorEastAsia"/>
              <w:lang w:eastAsia="ru-RU"/>
            </w:rPr>
          </w:pPr>
          <w:hyperlink w:anchor="_Toc199786663" w:history="1">
            <w:r w:rsidRPr="000E48F2">
              <w:rPr>
                <w:rStyle w:val="af6"/>
                <w:rFonts w:eastAsia="Times New Roman"/>
                <w:lang w:eastAsia="ru-RU"/>
              </w:rPr>
              <w:t>89 497,46</w:t>
            </w:r>
            <w:r w:rsidRPr="000E48F2">
              <w:rPr>
                <w:webHidden/>
              </w:rPr>
              <w:tab/>
            </w:r>
            <w:r w:rsidRPr="000E48F2">
              <w:rPr>
                <w:webHidden/>
              </w:rPr>
              <w:fldChar w:fldCharType="begin"/>
            </w:r>
            <w:r w:rsidRPr="000E48F2">
              <w:rPr>
                <w:webHidden/>
              </w:rPr>
              <w:instrText xml:space="preserve"> PAGEREF _Toc199786663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B3F2CC2" w14:textId="53B21D15" w:rsidR="000E48F2" w:rsidRPr="000E48F2" w:rsidRDefault="000E48F2">
          <w:pPr>
            <w:pStyle w:val="22"/>
            <w:rPr>
              <w:rFonts w:eastAsiaTheme="minorEastAsia"/>
              <w:lang w:eastAsia="ru-RU"/>
            </w:rPr>
          </w:pPr>
          <w:hyperlink w:anchor="_Toc199786664" w:history="1">
            <w:r w:rsidRPr="000E48F2">
              <w:rPr>
                <w:rStyle w:val="af6"/>
                <w:rFonts w:eastAsia="Times New Roman"/>
                <w:lang w:eastAsia="ru-RU"/>
              </w:rPr>
              <w:t>93 882,84</w:t>
            </w:r>
            <w:r w:rsidRPr="000E48F2">
              <w:rPr>
                <w:webHidden/>
              </w:rPr>
              <w:tab/>
            </w:r>
            <w:r w:rsidRPr="000E48F2">
              <w:rPr>
                <w:webHidden/>
              </w:rPr>
              <w:fldChar w:fldCharType="begin"/>
            </w:r>
            <w:r w:rsidRPr="000E48F2">
              <w:rPr>
                <w:webHidden/>
              </w:rPr>
              <w:instrText xml:space="preserve"> PAGEREF _Toc199786664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1A4D716" w14:textId="566997F6" w:rsidR="000E48F2" w:rsidRPr="000E48F2" w:rsidRDefault="000E48F2">
          <w:pPr>
            <w:pStyle w:val="22"/>
            <w:rPr>
              <w:rFonts w:eastAsiaTheme="minorEastAsia"/>
              <w:lang w:eastAsia="ru-RU"/>
            </w:rPr>
          </w:pPr>
          <w:hyperlink w:anchor="_Toc199786665" w:history="1">
            <w:r w:rsidRPr="000E48F2">
              <w:rPr>
                <w:rStyle w:val="af6"/>
                <w:rFonts w:eastAsia="Times New Roman"/>
                <w:b/>
                <w:bCs/>
                <w:lang w:eastAsia="ru-RU"/>
              </w:rPr>
              <w:t>4.3.2</w:t>
            </w:r>
            <w:r w:rsidRPr="000E48F2">
              <w:rPr>
                <w:webHidden/>
              </w:rPr>
              <w:tab/>
            </w:r>
            <w:r w:rsidRPr="000E48F2">
              <w:rPr>
                <w:webHidden/>
              </w:rPr>
              <w:fldChar w:fldCharType="begin"/>
            </w:r>
            <w:r w:rsidRPr="000E48F2">
              <w:rPr>
                <w:webHidden/>
              </w:rPr>
              <w:instrText xml:space="preserve"> PAGEREF _Toc199786665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BDC1AD7" w14:textId="34218265" w:rsidR="000E48F2" w:rsidRPr="000E48F2" w:rsidRDefault="000E48F2">
          <w:pPr>
            <w:pStyle w:val="22"/>
            <w:rPr>
              <w:rFonts w:eastAsiaTheme="minorEastAsia"/>
              <w:lang w:eastAsia="ru-RU"/>
            </w:rPr>
          </w:pPr>
          <w:hyperlink w:anchor="_Toc199786666" w:history="1">
            <w:r w:rsidRPr="000E48F2">
              <w:rPr>
                <w:rStyle w:val="af6"/>
                <w:rFonts w:eastAsia="Times New Roman"/>
                <w:b/>
                <w:bCs/>
                <w:lang w:eastAsia="ru-RU"/>
              </w:rPr>
              <w:t>покупная тепловая энергия, в том числе:</w:t>
            </w:r>
            <w:r w:rsidRPr="000E48F2">
              <w:rPr>
                <w:webHidden/>
              </w:rPr>
              <w:tab/>
            </w:r>
            <w:r w:rsidRPr="000E48F2">
              <w:rPr>
                <w:webHidden/>
              </w:rPr>
              <w:fldChar w:fldCharType="begin"/>
            </w:r>
            <w:r w:rsidRPr="000E48F2">
              <w:rPr>
                <w:webHidden/>
              </w:rPr>
              <w:instrText xml:space="preserve"> PAGEREF _Toc199786666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5FE9E9E" w14:textId="6536770B" w:rsidR="000E48F2" w:rsidRPr="000E48F2" w:rsidRDefault="000E48F2">
          <w:pPr>
            <w:pStyle w:val="22"/>
            <w:rPr>
              <w:rFonts w:eastAsiaTheme="minorEastAsia"/>
              <w:lang w:eastAsia="ru-RU"/>
            </w:rPr>
          </w:pPr>
          <w:hyperlink w:anchor="_Toc199786667" w:history="1">
            <w:r w:rsidRPr="000E48F2">
              <w:rPr>
                <w:rStyle w:val="af6"/>
                <w:rFonts w:eastAsia="Times New Roman"/>
                <w:b/>
                <w:bCs/>
                <w:lang w:eastAsia="ru-RU"/>
              </w:rPr>
              <w:t>18 420,32</w:t>
            </w:r>
            <w:r w:rsidRPr="000E48F2">
              <w:rPr>
                <w:webHidden/>
              </w:rPr>
              <w:tab/>
            </w:r>
            <w:r w:rsidRPr="000E48F2">
              <w:rPr>
                <w:webHidden/>
              </w:rPr>
              <w:fldChar w:fldCharType="begin"/>
            </w:r>
            <w:r w:rsidRPr="000E48F2">
              <w:rPr>
                <w:webHidden/>
              </w:rPr>
              <w:instrText xml:space="preserve"> PAGEREF _Toc199786667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417FE9F" w14:textId="34470A6F" w:rsidR="000E48F2" w:rsidRPr="000E48F2" w:rsidRDefault="000E48F2">
          <w:pPr>
            <w:pStyle w:val="22"/>
            <w:rPr>
              <w:rFonts w:eastAsiaTheme="minorEastAsia"/>
              <w:lang w:eastAsia="ru-RU"/>
            </w:rPr>
          </w:pPr>
          <w:hyperlink w:anchor="_Toc199786668" w:history="1">
            <w:r w:rsidRPr="000E48F2">
              <w:rPr>
                <w:rStyle w:val="af6"/>
                <w:rFonts w:eastAsia="Times New Roman"/>
                <w:b/>
                <w:bCs/>
                <w:lang w:eastAsia="ru-RU"/>
              </w:rPr>
              <w:t>20 225,52</w:t>
            </w:r>
            <w:r w:rsidRPr="000E48F2">
              <w:rPr>
                <w:webHidden/>
              </w:rPr>
              <w:tab/>
            </w:r>
            <w:r w:rsidRPr="000E48F2">
              <w:rPr>
                <w:webHidden/>
              </w:rPr>
              <w:fldChar w:fldCharType="begin"/>
            </w:r>
            <w:r w:rsidRPr="000E48F2">
              <w:rPr>
                <w:webHidden/>
              </w:rPr>
              <w:instrText xml:space="preserve"> PAGEREF _Toc199786668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78FF0D4" w14:textId="59C2BCCE" w:rsidR="000E48F2" w:rsidRPr="000E48F2" w:rsidRDefault="000E48F2">
          <w:pPr>
            <w:pStyle w:val="22"/>
            <w:rPr>
              <w:rFonts w:eastAsiaTheme="minorEastAsia"/>
              <w:lang w:eastAsia="ru-RU"/>
            </w:rPr>
          </w:pPr>
          <w:hyperlink w:anchor="_Toc199786669" w:history="1">
            <w:r w:rsidRPr="000E48F2">
              <w:rPr>
                <w:rStyle w:val="af6"/>
                <w:rFonts w:eastAsia="Times New Roman"/>
                <w:b/>
                <w:bCs/>
                <w:lang w:eastAsia="ru-RU"/>
              </w:rPr>
              <w:t>21 823,33</w:t>
            </w:r>
            <w:r w:rsidRPr="000E48F2">
              <w:rPr>
                <w:webHidden/>
              </w:rPr>
              <w:tab/>
            </w:r>
            <w:r w:rsidRPr="000E48F2">
              <w:rPr>
                <w:webHidden/>
              </w:rPr>
              <w:fldChar w:fldCharType="begin"/>
            </w:r>
            <w:r w:rsidRPr="000E48F2">
              <w:rPr>
                <w:webHidden/>
              </w:rPr>
              <w:instrText xml:space="preserve"> PAGEREF _Toc199786669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816D167" w14:textId="30F89B4D" w:rsidR="000E48F2" w:rsidRPr="000E48F2" w:rsidRDefault="000E48F2">
          <w:pPr>
            <w:pStyle w:val="22"/>
            <w:rPr>
              <w:rFonts w:eastAsiaTheme="minorEastAsia"/>
              <w:lang w:eastAsia="ru-RU"/>
            </w:rPr>
          </w:pPr>
          <w:hyperlink w:anchor="_Toc199786670" w:history="1">
            <w:r w:rsidRPr="000E48F2">
              <w:rPr>
                <w:rStyle w:val="af6"/>
                <w:rFonts w:eastAsia="Times New Roman"/>
                <w:b/>
                <w:bCs/>
                <w:lang w:eastAsia="ru-RU"/>
              </w:rPr>
              <w:t>23 110,91</w:t>
            </w:r>
            <w:r w:rsidRPr="000E48F2">
              <w:rPr>
                <w:webHidden/>
              </w:rPr>
              <w:tab/>
            </w:r>
            <w:r w:rsidRPr="000E48F2">
              <w:rPr>
                <w:webHidden/>
              </w:rPr>
              <w:fldChar w:fldCharType="begin"/>
            </w:r>
            <w:r w:rsidRPr="000E48F2">
              <w:rPr>
                <w:webHidden/>
              </w:rPr>
              <w:instrText xml:space="preserve"> PAGEREF _Toc199786670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E6C34D6" w14:textId="48E3B934" w:rsidR="000E48F2" w:rsidRPr="000E48F2" w:rsidRDefault="000E48F2">
          <w:pPr>
            <w:pStyle w:val="22"/>
            <w:rPr>
              <w:rFonts w:eastAsiaTheme="minorEastAsia"/>
              <w:lang w:eastAsia="ru-RU"/>
            </w:rPr>
          </w:pPr>
          <w:hyperlink w:anchor="_Toc199786671" w:history="1">
            <w:r w:rsidRPr="000E48F2">
              <w:rPr>
                <w:rStyle w:val="af6"/>
                <w:rFonts w:eastAsia="Times New Roman"/>
                <w:b/>
                <w:bCs/>
                <w:lang w:eastAsia="ru-RU"/>
              </w:rPr>
              <w:t>24 474,45</w:t>
            </w:r>
            <w:r w:rsidRPr="000E48F2">
              <w:rPr>
                <w:webHidden/>
              </w:rPr>
              <w:tab/>
            </w:r>
            <w:r w:rsidRPr="000E48F2">
              <w:rPr>
                <w:webHidden/>
              </w:rPr>
              <w:fldChar w:fldCharType="begin"/>
            </w:r>
            <w:r w:rsidRPr="000E48F2">
              <w:rPr>
                <w:webHidden/>
              </w:rPr>
              <w:instrText xml:space="preserve"> PAGEREF _Toc199786671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833B61A" w14:textId="15CA0910" w:rsidR="000E48F2" w:rsidRPr="000E48F2" w:rsidRDefault="000E48F2">
          <w:pPr>
            <w:pStyle w:val="22"/>
            <w:rPr>
              <w:rFonts w:eastAsiaTheme="minorEastAsia"/>
              <w:lang w:eastAsia="ru-RU"/>
            </w:rPr>
          </w:pPr>
          <w:hyperlink w:anchor="_Toc199786672" w:history="1">
            <w:r w:rsidRPr="000E48F2">
              <w:rPr>
                <w:rStyle w:val="af6"/>
                <w:rFonts w:eastAsia="Times New Roman"/>
                <w:b/>
                <w:bCs/>
                <w:lang w:eastAsia="ru-RU"/>
              </w:rPr>
              <w:t>25 918,44</w:t>
            </w:r>
            <w:r w:rsidRPr="000E48F2">
              <w:rPr>
                <w:webHidden/>
              </w:rPr>
              <w:tab/>
            </w:r>
            <w:r w:rsidRPr="000E48F2">
              <w:rPr>
                <w:webHidden/>
              </w:rPr>
              <w:fldChar w:fldCharType="begin"/>
            </w:r>
            <w:r w:rsidRPr="000E48F2">
              <w:rPr>
                <w:webHidden/>
              </w:rPr>
              <w:instrText xml:space="preserve"> PAGEREF _Toc199786672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2DE04C6" w14:textId="6DE37EEF" w:rsidR="000E48F2" w:rsidRPr="000E48F2" w:rsidRDefault="000E48F2">
          <w:pPr>
            <w:pStyle w:val="22"/>
            <w:rPr>
              <w:rFonts w:eastAsiaTheme="minorEastAsia"/>
              <w:lang w:eastAsia="ru-RU"/>
            </w:rPr>
          </w:pPr>
          <w:hyperlink w:anchor="_Toc199786673" w:history="1">
            <w:r w:rsidRPr="000E48F2">
              <w:rPr>
                <w:rStyle w:val="af6"/>
                <w:rFonts w:eastAsia="Times New Roman"/>
                <w:b/>
                <w:bCs/>
                <w:lang w:eastAsia="ru-RU"/>
              </w:rPr>
              <w:t>27 447,63</w:t>
            </w:r>
            <w:r w:rsidRPr="000E48F2">
              <w:rPr>
                <w:webHidden/>
              </w:rPr>
              <w:tab/>
            </w:r>
            <w:r w:rsidRPr="000E48F2">
              <w:rPr>
                <w:webHidden/>
              </w:rPr>
              <w:fldChar w:fldCharType="begin"/>
            </w:r>
            <w:r w:rsidRPr="000E48F2">
              <w:rPr>
                <w:webHidden/>
              </w:rPr>
              <w:instrText xml:space="preserve"> PAGEREF _Toc199786673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A69E70A" w14:textId="3B38C498" w:rsidR="000E48F2" w:rsidRPr="000E48F2" w:rsidRDefault="000E48F2">
          <w:pPr>
            <w:pStyle w:val="22"/>
            <w:rPr>
              <w:rFonts w:eastAsiaTheme="minorEastAsia"/>
              <w:lang w:eastAsia="ru-RU"/>
            </w:rPr>
          </w:pPr>
          <w:hyperlink w:anchor="_Toc199786674" w:history="1">
            <w:r w:rsidRPr="000E48F2">
              <w:rPr>
                <w:rStyle w:val="af6"/>
                <w:rFonts w:eastAsia="Times New Roman"/>
                <w:b/>
                <w:bCs/>
                <w:lang w:eastAsia="ru-RU"/>
              </w:rPr>
              <w:t>29 067,04</w:t>
            </w:r>
            <w:r w:rsidRPr="000E48F2">
              <w:rPr>
                <w:webHidden/>
              </w:rPr>
              <w:tab/>
            </w:r>
            <w:r w:rsidRPr="000E48F2">
              <w:rPr>
                <w:webHidden/>
              </w:rPr>
              <w:fldChar w:fldCharType="begin"/>
            </w:r>
            <w:r w:rsidRPr="000E48F2">
              <w:rPr>
                <w:webHidden/>
              </w:rPr>
              <w:instrText xml:space="preserve"> PAGEREF _Toc199786674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BD12C93" w14:textId="5942C6FA" w:rsidR="000E48F2" w:rsidRPr="000E48F2" w:rsidRDefault="000E48F2">
          <w:pPr>
            <w:pStyle w:val="22"/>
            <w:rPr>
              <w:rFonts w:eastAsiaTheme="minorEastAsia"/>
              <w:lang w:eastAsia="ru-RU"/>
            </w:rPr>
          </w:pPr>
          <w:hyperlink w:anchor="_Toc199786675" w:history="1">
            <w:r w:rsidRPr="000E48F2">
              <w:rPr>
                <w:rStyle w:val="af6"/>
                <w:rFonts w:eastAsia="Times New Roman"/>
                <w:lang w:eastAsia="ru-RU"/>
              </w:rPr>
              <w:t>4.3.2.1</w:t>
            </w:r>
            <w:r w:rsidRPr="000E48F2">
              <w:rPr>
                <w:webHidden/>
              </w:rPr>
              <w:tab/>
            </w:r>
            <w:r w:rsidRPr="000E48F2">
              <w:rPr>
                <w:webHidden/>
              </w:rPr>
              <w:fldChar w:fldCharType="begin"/>
            </w:r>
            <w:r w:rsidRPr="000E48F2">
              <w:rPr>
                <w:webHidden/>
              </w:rPr>
              <w:instrText xml:space="preserve"> PAGEREF _Toc199786675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2A7B0E2" w14:textId="1A8DA23F" w:rsidR="000E48F2" w:rsidRPr="000E48F2" w:rsidRDefault="000E48F2">
          <w:pPr>
            <w:pStyle w:val="22"/>
            <w:rPr>
              <w:rFonts w:eastAsiaTheme="minorEastAsia"/>
              <w:lang w:eastAsia="ru-RU"/>
            </w:rPr>
          </w:pPr>
          <w:hyperlink w:anchor="_Toc199786676" w:history="1">
            <w:r w:rsidRPr="000E48F2">
              <w:rPr>
                <w:rStyle w:val="af6"/>
                <w:rFonts w:eastAsia="Times New Roman"/>
                <w:lang w:eastAsia="ru-RU"/>
              </w:rPr>
              <w:t>на технологические нужды тэ</w:t>
            </w:r>
            <w:r w:rsidRPr="000E48F2">
              <w:rPr>
                <w:webHidden/>
              </w:rPr>
              <w:tab/>
            </w:r>
            <w:r w:rsidRPr="000E48F2">
              <w:rPr>
                <w:webHidden/>
              </w:rPr>
              <w:fldChar w:fldCharType="begin"/>
            </w:r>
            <w:r w:rsidRPr="000E48F2">
              <w:rPr>
                <w:webHidden/>
              </w:rPr>
              <w:instrText xml:space="preserve"> PAGEREF _Toc199786676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639B1C2" w14:textId="3F22A9E8" w:rsidR="000E48F2" w:rsidRPr="000E48F2" w:rsidRDefault="000E48F2">
          <w:pPr>
            <w:pStyle w:val="22"/>
            <w:rPr>
              <w:rFonts w:eastAsiaTheme="minorEastAsia"/>
              <w:lang w:eastAsia="ru-RU"/>
            </w:rPr>
          </w:pPr>
          <w:hyperlink w:anchor="_Toc19978667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_Toc199786677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E65296F" w14:textId="1DB7F60A" w:rsidR="000E48F2" w:rsidRPr="000E48F2" w:rsidRDefault="000E48F2">
          <w:pPr>
            <w:pStyle w:val="22"/>
            <w:rPr>
              <w:rFonts w:eastAsiaTheme="minorEastAsia"/>
              <w:lang w:eastAsia="ru-RU"/>
            </w:rPr>
          </w:pPr>
          <w:hyperlink w:anchor="_Toc19978667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_Toc199786678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9F34583" w14:textId="71DA6D02" w:rsidR="000E48F2" w:rsidRPr="000E48F2" w:rsidRDefault="000E48F2">
          <w:pPr>
            <w:pStyle w:val="22"/>
            <w:rPr>
              <w:rFonts w:eastAsiaTheme="minorEastAsia"/>
              <w:lang w:eastAsia="ru-RU"/>
            </w:rPr>
          </w:pPr>
          <w:hyperlink w:anchor="_Toc19978667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_Toc199786679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4BEA9A6" w14:textId="2A586C39" w:rsidR="000E48F2" w:rsidRPr="000E48F2" w:rsidRDefault="000E48F2">
          <w:pPr>
            <w:pStyle w:val="22"/>
            <w:rPr>
              <w:rFonts w:eastAsiaTheme="minorEastAsia"/>
              <w:lang w:eastAsia="ru-RU"/>
            </w:rPr>
          </w:pPr>
          <w:hyperlink w:anchor="_Toc19978668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_Toc199786680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17F3733" w14:textId="0FF26FF3" w:rsidR="000E48F2" w:rsidRPr="000E48F2" w:rsidRDefault="000E48F2">
          <w:pPr>
            <w:pStyle w:val="22"/>
            <w:rPr>
              <w:rFonts w:eastAsiaTheme="minorEastAsia"/>
              <w:lang w:eastAsia="ru-RU"/>
            </w:rPr>
          </w:pPr>
          <w:hyperlink w:anchor="_Toc19978668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_Toc199786681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875569A" w14:textId="0DEE3CEB" w:rsidR="000E48F2" w:rsidRPr="000E48F2" w:rsidRDefault="000E48F2">
          <w:pPr>
            <w:pStyle w:val="22"/>
            <w:rPr>
              <w:rFonts w:eastAsiaTheme="minorEastAsia"/>
              <w:lang w:eastAsia="ru-RU"/>
            </w:rPr>
          </w:pPr>
          <w:hyperlink w:anchor="_Toc19978668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_Toc199786682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88818D5" w14:textId="65ACCFDD" w:rsidR="000E48F2" w:rsidRPr="000E48F2" w:rsidRDefault="000E48F2">
          <w:pPr>
            <w:pStyle w:val="22"/>
            <w:rPr>
              <w:rFonts w:eastAsiaTheme="minorEastAsia"/>
              <w:lang w:eastAsia="ru-RU"/>
            </w:rPr>
          </w:pPr>
          <w:hyperlink w:anchor="_Toc19978668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_Toc199786683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82D5BEA" w14:textId="13A2AE19" w:rsidR="000E48F2" w:rsidRPr="000E48F2" w:rsidRDefault="000E48F2">
          <w:pPr>
            <w:pStyle w:val="22"/>
            <w:rPr>
              <w:rFonts w:eastAsiaTheme="minorEastAsia"/>
              <w:lang w:eastAsia="ru-RU"/>
            </w:rPr>
          </w:pPr>
          <w:hyperlink w:anchor="_Toc19978668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_Toc199786684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F2BE880" w14:textId="1BE76C39" w:rsidR="000E48F2" w:rsidRPr="000E48F2" w:rsidRDefault="000E48F2">
          <w:pPr>
            <w:pStyle w:val="22"/>
            <w:rPr>
              <w:rFonts w:eastAsiaTheme="minorEastAsia"/>
              <w:lang w:eastAsia="ru-RU"/>
            </w:rPr>
          </w:pPr>
          <w:hyperlink w:anchor="_Toc199786685" w:history="1">
            <w:r w:rsidRPr="000E48F2">
              <w:rPr>
                <w:rStyle w:val="af6"/>
                <w:rFonts w:eastAsia="Times New Roman"/>
                <w:lang w:eastAsia="ru-RU"/>
              </w:rPr>
              <w:t>4.3.2.2</w:t>
            </w:r>
            <w:r w:rsidRPr="000E48F2">
              <w:rPr>
                <w:webHidden/>
              </w:rPr>
              <w:tab/>
            </w:r>
            <w:r w:rsidRPr="000E48F2">
              <w:rPr>
                <w:webHidden/>
              </w:rPr>
              <w:fldChar w:fldCharType="begin"/>
            </w:r>
            <w:r w:rsidRPr="000E48F2">
              <w:rPr>
                <w:webHidden/>
              </w:rPr>
              <w:instrText xml:space="preserve"> PAGEREF _Toc199786685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2835969" w14:textId="1FFF727D" w:rsidR="000E48F2" w:rsidRPr="000E48F2" w:rsidRDefault="000E48F2">
          <w:pPr>
            <w:pStyle w:val="22"/>
            <w:rPr>
              <w:rFonts w:eastAsiaTheme="minorEastAsia"/>
              <w:lang w:eastAsia="ru-RU"/>
            </w:rPr>
          </w:pPr>
          <w:hyperlink w:anchor="_Toc199786686" w:history="1">
            <w:r w:rsidRPr="000E48F2">
              <w:rPr>
                <w:rStyle w:val="af6"/>
                <w:rFonts w:eastAsia="Times New Roman"/>
                <w:lang w:eastAsia="ru-RU"/>
              </w:rPr>
              <w:t>на хозяйственные нужды тэ</w:t>
            </w:r>
            <w:r w:rsidRPr="000E48F2">
              <w:rPr>
                <w:webHidden/>
              </w:rPr>
              <w:tab/>
            </w:r>
            <w:r w:rsidRPr="000E48F2">
              <w:rPr>
                <w:webHidden/>
              </w:rPr>
              <w:fldChar w:fldCharType="begin"/>
            </w:r>
            <w:r w:rsidRPr="000E48F2">
              <w:rPr>
                <w:webHidden/>
              </w:rPr>
              <w:instrText xml:space="preserve"> PAGEREF _Toc199786686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409BBA1" w14:textId="4663CDF2" w:rsidR="000E48F2" w:rsidRPr="000E48F2" w:rsidRDefault="000E48F2">
          <w:pPr>
            <w:pStyle w:val="22"/>
            <w:rPr>
              <w:rFonts w:eastAsiaTheme="minorEastAsia"/>
              <w:lang w:eastAsia="ru-RU"/>
            </w:rPr>
          </w:pPr>
          <w:hyperlink w:anchor="_Toc199786687" w:history="1">
            <w:r w:rsidRPr="000E48F2">
              <w:rPr>
                <w:rStyle w:val="af6"/>
                <w:rFonts w:eastAsia="Times New Roman"/>
                <w:lang w:eastAsia="ru-RU"/>
              </w:rPr>
              <w:t>18 420,32</w:t>
            </w:r>
            <w:r w:rsidRPr="000E48F2">
              <w:rPr>
                <w:webHidden/>
              </w:rPr>
              <w:tab/>
            </w:r>
            <w:r w:rsidRPr="000E48F2">
              <w:rPr>
                <w:webHidden/>
              </w:rPr>
              <w:fldChar w:fldCharType="begin"/>
            </w:r>
            <w:r w:rsidRPr="000E48F2">
              <w:rPr>
                <w:webHidden/>
              </w:rPr>
              <w:instrText xml:space="preserve"> PAGEREF _Toc199786687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46FE8F5" w14:textId="1B0DA704" w:rsidR="000E48F2" w:rsidRPr="000E48F2" w:rsidRDefault="000E48F2">
          <w:pPr>
            <w:pStyle w:val="22"/>
            <w:rPr>
              <w:rFonts w:eastAsiaTheme="minorEastAsia"/>
              <w:lang w:eastAsia="ru-RU"/>
            </w:rPr>
          </w:pPr>
          <w:hyperlink w:anchor="_Toc199786688" w:history="1">
            <w:r w:rsidRPr="000E48F2">
              <w:rPr>
                <w:rStyle w:val="af6"/>
                <w:rFonts w:eastAsia="Times New Roman"/>
                <w:lang w:eastAsia="ru-RU"/>
              </w:rPr>
              <w:t>20 225,52</w:t>
            </w:r>
            <w:r w:rsidRPr="000E48F2">
              <w:rPr>
                <w:webHidden/>
              </w:rPr>
              <w:tab/>
            </w:r>
            <w:r w:rsidRPr="000E48F2">
              <w:rPr>
                <w:webHidden/>
              </w:rPr>
              <w:fldChar w:fldCharType="begin"/>
            </w:r>
            <w:r w:rsidRPr="000E48F2">
              <w:rPr>
                <w:webHidden/>
              </w:rPr>
              <w:instrText xml:space="preserve"> PAGEREF _Toc199786688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448ADD6" w14:textId="2299564E" w:rsidR="000E48F2" w:rsidRPr="000E48F2" w:rsidRDefault="000E48F2">
          <w:pPr>
            <w:pStyle w:val="22"/>
            <w:rPr>
              <w:rFonts w:eastAsiaTheme="minorEastAsia"/>
              <w:lang w:eastAsia="ru-RU"/>
            </w:rPr>
          </w:pPr>
          <w:hyperlink w:anchor="_Toc199786689" w:history="1">
            <w:r w:rsidRPr="000E48F2">
              <w:rPr>
                <w:rStyle w:val="af6"/>
                <w:rFonts w:eastAsia="Times New Roman"/>
                <w:lang w:eastAsia="ru-RU"/>
              </w:rPr>
              <w:t>21 823,33</w:t>
            </w:r>
            <w:r w:rsidRPr="000E48F2">
              <w:rPr>
                <w:webHidden/>
              </w:rPr>
              <w:tab/>
            </w:r>
            <w:r w:rsidRPr="000E48F2">
              <w:rPr>
                <w:webHidden/>
              </w:rPr>
              <w:fldChar w:fldCharType="begin"/>
            </w:r>
            <w:r w:rsidRPr="000E48F2">
              <w:rPr>
                <w:webHidden/>
              </w:rPr>
              <w:instrText xml:space="preserve"> PAGEREF _Toc199786689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341B260" w14:textId="44B4633E" w:rsidR="000E48F2" w:rsidRPr="000E48F2" w:rsidRDefault="000E48F2">
          <w:pPr>
            <w:pStyle w:val="22"/>
            <w:rPr>
              <w:rFonts w:eastAsiaTheme="minorEastAsia"/>
              <w:lang w:eastAsia="ru-RU"/>
            </w:rPr>
          </w:pPr>
          <w:hyperlink w:anchor="_Toc199786690" w:history="1">
            <w:r w:rsidRPr="000E48F2">
              <w:rPr>
                <w:rStyle w:val="af6"/>
                <w:rFonts w:eastAsia="Times New Roman"/>
                <w:lang w:eastAsia="ru-RU"/>
              </w:rPr>
              <w:t>23 110,91</w:t>
            </w:r>
            <w:r w:rsidRPr="000E48F2">
              <w:rPr>
                <w:webHidden/>
              </w:rPr>
              <w:tab/>
            </w:r>
            <w:r w:rsidRPr="000E48F2">
              <w:rPr>
                <w:webHidden/>
              </w:rPr>
              <w:fldChar w:fldCharType="begin"/>
            </w:r>
            <w:r w:rsidRPr="000E48F2">
              <w:rPr>
                <w:webHidden/>
              </w:rPr>
              <w:instrText xml:space="preserve"> PAGEREF _Toc199786690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A64D93A" w14:textId="6A3A9A78" w:rsidR="000E48F2" w:rsidRPr="000E48F2" w:rsidRDefault="000E48F2">
          <w:pPr>
            <w:pStyle w:val="22"/>
            <w:rPr>
              <w:rFonts w:eastAsiaTheme="minorEastAsia"/>
              <w:lang w:eastAsia="ru-RU"/>
            </w:rPr>
          </w:pPr>
          <w:hyperlink w:anchor="_Toc199786691" w:history="1">
            <w:r w:rsidRPr="000E48F2">
              <w:rPr>
                <w:rStyle w:val="af6"/>
                <w:rFonts w:eastAsia="Times New Roman"/>
                <w:lang w:eastAsia="ru-RU"/>
              </w:rPr>
              <w:t>24 474,45</w:t>
            </w:r>
            <w:r w:rsidRPr="000E48F2">
              <w:rPr>
                <w:webHidden/>
              </w:rPr>
              <w:tab/>
            </w:r>
            <w:r w:rsidRPr="000E48F2">
              <w:rPr>
                <w:webHidden/>
              </w:rPr>
              <w:fldChar w:fldCharType="begin"/>
            </w:r>
            <w:r w:rsidRPr="000E48F2">
              <w:rPr>
                <w:webHidden/>
              </w:rPr>
              <w:instrText xml:space="preserve"> PAGEREF _Toc199786691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9EE636E" w14:textId="3765CF88" w:rsidR="000E48F2" w:rsidRPr="000E48F2" w:rsidRDefault="000E48F2">
          <w:pPr>
            <w:pStyle w:val="22"/>
            <w:rPr>
              <w:rFonts w:eastAsiaTheme="minorEastAsia"/>
              <w:lang w:eastAsia="ru-RU"/>
            </w:rPr>
          </w:pPr>
          <w:hyperlink w:anchor="_Toc199786692" w:history="1">
            <w:r w:rsidRPr="000E48F2">
              <w:rPr>
                <w:rStyle w:val="af6"/>
                <w:rFonts w:eastAsia="Times New Roman"/>
                <w:lang w:eastAsia="ru-RU"/>
              </w:rPr>
              <w:t>25 918,44</w:t>
            </w:r>
            <w:r w:rsidRPr="000E48F2">
              <w:rPr>
                <w:webHidden/>
              </w:rPr>
              <w:tab/>
            </w:r>
            <w:r w:rsidRPr="000E48F2">
              <w:rPr>
                <w:webHidden/>
              </w:rPr>
              <w:fldChar w:fldCharType="begin"/>
            </w:r>
            <w:r w:rsidRPr="000E48F2">
              <w:rPr>
                <w:webHidden/>
              </w:rPr>
              <w:instrText xml:space="preserve"> PAGEREF _Toc199786692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969593C" w14:textId="15A45267" w:rsidR="000E48F2" w:rsidRPr="000E48F2" w:rsidRDefault="000E48F2">
          <w:pPr>
            <w:pStyle w:val="22"/>
            <w:rPr>
              <w:rFonts w:eastAsiaTheme="minorEastAsia"/>
              <w:lang w:eastAsia="ru-RU"/>
            </w:rPr>
          </w:pPr>
          <w:hyperlink w:anchor="_Toc199786693" w:history="1">
            <w:r w:rsidRPr="000E48F2">
              <w:rPr>
                <w:rStyle w:val="af6"/>
                <w:rFonts w:eastAsia="Times New Roman"/>
                <w:lang w:eastAsia="ru-RU"/>
              </w:rPr>
              <w:t>27 447,63</w:t>
            </w:r>
            <w:r w:rsidRPr="000E48F2">
              <w:rPr>
                <w:webHidden/>
              </w:rPr>
              <w:tab/>
            </w:r>
            <w:r w:rsidRPr="000E48F2">
              <w:rPr>
                <w:webHidden/>
              </w:rPr>
              <w:fldChar w:fldCharType="begin"/>
            </w:r>
            <w:r w:rsidRPr="000E48F2">
              <w:rPr>
                <w:webHidden/>
              </w:rPr>
              <w:instrText xml:space="preserve"> PAGEREF _Toc199786693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99150AD" w14:textId="6D356BB7" w:rsidR="000E48F2" w:rsidRPr="000E48F2" w:rsidRDefault="000E48F2">
          <w:pPr>
            <w:pStyle w:val="22"/>
            <w:rPr>
              <w:rFonts w:eastAsiaTheme="minorEastAsia"/>
              <w:lang w:eastAsia="ru-RU"/>
            </w:rPr>
          </w:pPr>
          <w:hyperlink w:anchor="_Toc199786694" w:history="1">
            <w:r w:rsidRPr="000E48F2">
              <w:rPr>
                <w:rStyle w:val="af6"/>
                <w:rFonts w:eastAsia="Times New Roman"/>
                <w:lang w:eastAsia="ru-RU"/>
              </w:rPr>
              <w:t>29 067,04</w:t>
            </w:r>
            <w:r w:rsidRPr="000E48F2">
              <w:rPr>
                <w:webHidden/>
              </w:rPr>
              <w:tab/>
            </w:r>
            <w:r w:rsidRPr="000E48F2">
              <w:rPr>
                <w:webHidden/>
              </w:rPr>
              <w:fldChar w:fldCharType="begin"/>
            </w:r>
            <w:r w:rsidRPr="000E48F2">
              <w:rPr>
                <w:webHidden/>
              </w:rPr>
              <w:instrText xml:space="preserve"> PAGEREF _Toc199786694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6D0DCAF" w14:textId="18534633" w:rsidR="000E48F2" w:rsidRPr="000E48F2" w:rsidRDefault="000E48F2">
          <w:pPr>
            <w:pStyle w:val="22"/>
            <w:rPr>
              <w:rFonts w:eastAsiaTheme="minorEastAsia"/>
              <w:lang w:eastAsia="ru-RU"/>
            </w:rPr>
          </w:pPr>
          <w:hyperlink w:anchor="_Toc199786695" w:history="1">
            <w:r w:rsidRPr="000E48F2">
              <w:rPr>
                <w:rStyle w:val="af6"/>
                <w:rFonts w:eastAsia="Times New Roman"/>
                <w:lang w:eastAsia="ru-RU"/>
              </w:rPr>
              <w:t>4.3.2.2.1</w:t>
            </w:r>
            <w:r w:rsidRPr="000E48F2">
              <w:rPr>
                <w:webHidden/>
              </w:rPr>
              <w:tab/>
            </w:r>
            <w:r w:rsidRPr="000E48F2">
              <w:rPr>
                <w:webHidden/>
              </w:rPr>
              <w:fldChar w:fldCharType="begin"/>
            </w:r>
            <w:r w:rsidRPr="000E48F2">
              <w:rPr>
                <w:webHidden/>
              </w:rPr>
              <w:instrText xml:space="preserve"> PAGEREF _Toc199786695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5AEE544" w14:textId="022FF2D4" w:rsidR="000E48F2" w:rsidRPr="000E48F2" w:rsidRDefault="000E48F2">
          <w:pPr>
            <w:pStyle w:val="22"/>
            <w:rPr>
              <w:rFonts w:eastAsiaTheme="minorEastAsia"/>
              <w:lang w:eastAsia="ru-RU"/>
            </w:rPr>
          </w:pPr>
          <w:hyperlink w:anchor="_Toc199786696" w:history="1">
            <w:r w:rsidRPr="000E48F2">
              <w:rPr>
                <w:rStyle w:val="af6"/>
                <w:rFonts w:eastAsia="Times New Roman"/>
                <w:lang w:eastAsia="ru-RU"/>
              </w:rPr>
              <w:t>объем тепловой энергии на хозяйственные нужды</w:t>
            </w:r>
            <w:r w:rsidRPr="000E48F2">
              <w:rPr>
                <w:webHidden/>
              </w:rPr>
              <w:tab/>
            </w:r>
            <w:r w:rsidRPr="000E48F2">
              <w:rPr>
                <w:webHidden/>
              </w:rPr>
              <w:fldChar w:fldCharType="begin"/>
            </w:r>
            <w:r w:rsidRPr="000E48F2">
              <w:rPr>
                <w:webHidden/>
              </w:rPr>
              <w:instrText xml:space="preserve"> PAGEREF _Toc199786696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19E2451" w14:textId="5CC3B9A8" w:rsidR="000E48F2" w:rsidRPr="000E48F2" w:rsidRDefault="000E48F2">
          <w:pPr>
            <w:pStyle w:val="22"/>
            <w:rPr>
              <w:rFonts w:eastAsiaTheme="minorEastAsia"/>
              <w:lang w:eastAsia="ru-RU"/>
            </w:rPr>
          </w:pPr>
          <w:hyperlink w:anchor="_Toc19978669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_Toc199786697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AE3FD42" w14:textId="5C37DC4B" w:rsidR="000E48F2" w:rsidRPr="000E48F2" w:rsidRDefault="000E48F2">
          <w:pPr>
            <w:pStyle w:val="22"/>
            <w:rPr>
              <w:rFonts w:eastAsiaTheme="minorEastAsia"/>
              <w:lang w:eastAsia="ru-RU"/>
            </w:rPr>
          </w:pPr>
          <w:hyperlink w:anchor="_Toc19978669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_Toc199786698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777B1E8" w14:textId="203CDBC3" w:rsidR="000E48F2" w:rsidRPr="000E48F2" w:rsidRDefault="000E48F2">
          <w:pPr>
            <w:pStyle w:val="22"/>
            <w:rPr>
              <w:rFonts w:eastAsiaTheme="minorEastAsia"/>
              <w:lang w:eastAsia="ru-RU"/>
            </w:rPr>
          </w:pPr>
          <w:hyperlink w:anchor="_Toc19978669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_Toc199786699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5F0DE75" w14:textId="0925D89E" w:rsidR="000E48F2" w:rsidRPr="000E48F2" w:rsidRDefault="000E48F2">
          <w:pPr>
            <w:pStyle w:val="22"/>
            <w:rPr>
              <w:rFonts w:eastAsiaTheme="minorEastAsia"/>
              <w:lang w:eastAsia="ru-RU"/>
            </w:rPr>
          </w:pPr>
          <w:hyperlink w:anchor="_Toc19978670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_Toc199786700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4930BC9" w14:textId="22603547" w:rsidR="000E48F2" w:rsidRPr="000E48F2" w:rsidRDefault="000E48F2">
          <w:pPr>
            <w:pStyle w:val="22"/>
            <w:rPr>
              <w:rFonts w:eastAsiaTheme="minorEastAsia"/>
              <w:lang w:eastAsia="ru-RU"/>
            </w:rPr>
          </w:pPr>
          <w:hyperlink w:anchor="_Toc19978670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_Toc199786701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83823B1" w14:textId="6808C0BD" w:rsidR="000E48F2" w:rsidRPr="000E48F2" w:rsidRDefault="000E48F2">
          <w:pPr>
            <w:pStyle w:val="22"/>
            <w:rPr>
              <w:rFonts w:eastAsiaTheme="minorEastAsia"/>
              <w:lang w:eastAsia="ru-RU"/>
            </w:rPr>
          </w:pPr>
          <w:hyperlink w:anchor="_Toc19978670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_Toc199786702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CBE18F1" w14:textId="67B751E4" w:rsidR="000E48F2" w:rsidRPr="000E48F2" w:rsidRDefault="000E48F2">
          <w:pPr>
            <w:pStyle w:val="22"/>
            <w:rPr>
              <w:rFonts w:eastAsiaTheme="minorEastAsia"/>
              <w:lang w:eastAsia="ru-RU"/>
            </w:rPr>
          </w:pPr>
          <w:hyperlink w:anchor="_Toc19978670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_Toc199786703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3CF8EA6" w14:textId="3449908B" w:rsidR="000E48F2" w:rsidRPr="000E48F2" w:rsidRDefault="000E48F2">
          <w:pPr>
            <w:pStyle w:val="22"/>
            <w:rPr>
              <w:rFonts w:eastAsiaTheme="minorEastAsia"/>
              <w:lang w:eastAsia="ru-RU"/>
            </w:rPr>
          </w:pPr>
          <w:hyperlink w:anchor="_Toc19978670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_Toc199786704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CA03985" w14:textId="56693BF8" w:rsidR="000E48F2" w:rsidRPr="000E48F2" w:rsidRDefault="000E48F2">
          <w:pPr>
            <w:pStyle w:val="22"/>
            <w:rPr>
              <w:rFonts w:eastAsiaTheme="minorEastAsia"/>
              <w:lang w:eastAsia="ru-RU"/>
            </w:rPr>
          </w:pPr>
          <w:hyperlink w:anchor="_Toc199786705" w:history="1">
            <w:r w:rsidRPr="000E48F2">
              <w:rPr>
                <w:rStyle w:val="af6"/>
                <w:rFonts w:eastAsia="Times New Roman"/>
                <w:lang w:eastAsia="ru-RU"/>
              </w:rPr>
              <w:t>4.3.2.2.2</w:t>
            </w:r>
            <w:r w:rsidRPr="000E48F2">
              <w:rPr>
                <w:webHidden/>
              </w:rPr>
              <w:tab/>
            </w:r>
            <w:r w:rsidRPr="000E48F2">
              <w:rPr>
                <w:webHidden/>
              </w:rPr>
              <w:fldChar w:fldCharType="begin"/>
            </w:r>
            <w:r w:rsidRPr="000E48F2">
              <w:rPr>
                <w:webHidden/>
              </w:rPr>
              <w:instrText xml:space="preserve"> PAGEREF _Toc199786705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9CB542B" w14:textId="7A5C824A" w:rsidR="000E48F2" w:rsidRPr="000E48F2" w:rsidRDefault="000E48F2">
          <w:pPr>
            <w:pStyle w:val="22"/>
            <w:rPr>
              <w:rFonts w:eastAsiaTheme="minorEastAsia"/>
              <w:lang w:eastAsia="ru-RU"/>
            </w:rPr>
          </w:pPr>
          <w:hyperlink w:anchor="_Toc199786706" w:history="1">
            <w:r w:rsidRPr="000E48F2">
              <w:rPr>
                <w:rStyle w:val="af6"/>
                <w:rFonts w:eastAsia="Times New Roman"/>
                <w:lang w:eastAsia="ru-RU"/>
              </w:rPr>
              <w:t>тариф на тепловую энергию на хозяйственные нужды</w:t>
            </w:r>
            <w:r w:rsidRPr="000E48F2">
              <w:rPr>
                <w:webHidden/>
              </w:rPr>
              <w:tab/>
            </w:r>
            <w:r w:rsidRPr="000E48F2">
              <w:rPr>
                <w:webHidden/>
              </w:rPr>
              <w:fldChar w:fldCharType="begin"/>
            </w:r>
            <w:r w:rsidRPr="000E48F2">
              <w:rPr>
                <w:webHidden/>
              </w:rPr>
              <w:instrText xml:space="preserve"> PAGEREF _Toc199786706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868DFF2" w14:textId="095D34A8" w:rsidR="000E48F2" w:rsidRPr="000E48F2" w:rsidRDefault="000E48F2">
          <w:pPr>
            <w:pStyle w:val="22"/>
            <w:rPr>
              <w:rFonts w:eastAsiaTheme="minorEastAsia"/>
              <w:lang w:eastAsia="ru-RU"/>
            </w:rPr>
          </w:pPr>
          <w:hyperlink w:anchor="_Toc19978670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_Toc199786707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A641717" w14:textId="01FD4769" w:rsidR="000E48F2" w:rsidRPr="000E48F2" w:rsidRDefault="000E48F2">
          <w:pPr>
            <w:pStyle w:val="22"/>
            <w:rPr>
              <w:rFonts w:eastAsiaTheme="minorEastAsia"/>
              <w:lang w:eastAsia="ru-RU"/>
            </w:rPr>
          </w:pPr>
          <w:hyperlink w:anchor="_Toc19978670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_Toc199786708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CD68E78" w14:textId="561E1A26" w:rsidR="000E48F2" w:rsidRPr="000E48F2" w:rsidRDefault="000E48F2">
          <w:pPr>
            <w:pStyle w:val="22"/>
            <w:rPr>
              <w:rFonts w:eastAsiaTheme="minorEastAsia"/>
              <w:lang w:eastAsia="ru-RU"/>
            </w:rPr>
          </w:pPr>
          <w:hyperlink w:anchor="_Toc19978670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_Toc199786709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E246584" w14:textId="0581E252" w:rsidR="000E48F2" w:rsidRPr="000E48F2" w:rsidRDefault="000E48F2">
          <w:pPr>
            <w:pStyle w:val="22"/>
            <w:rPr>
              <w:rFonts w:eastAsiaTheme="minorEastAsia"/>
              <w:lang w:eastAsia="ru-RU"/>
            </w:rPr>
          </w:pPr>
          <w:hyperlink w:anchor="_Toc19978671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_Toc199786710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5573D37" w14:textId="622312AF" w:rsidR="000E48F2" w:rsidRPr="000E48F2" w:rsidRDefault="000E48F2">
          <w:pPr>
            <w:pStyle w:val="22"/>
            <w:rPr>
              <w:rFonts w:eastAsiaTheme="minorEastAsia"/>
              <w:lang w:eastAsia="ru-RU"/>
            </w:rPr>
          </w:pPr>
          <w:hyperlink w:anchor="_Toc19978671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_Toc199786711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ED42CAB" w14:textId="7561E80B" w:rsidR="000E48F2" w:rsidRPr="000E48F2" w:rsidRDefault="000E48F2">
          <w:pPr>
            <w:pStyle w:val="22"/>
            <w:rPr>
              <w:rFonts w:eastAsiaTheme="minorEastAsia"/>
              <w:lang w:eastAsia="ru-RU"/>
            </w:rPr>
          </w:pPr>
          <w:hyperlink w:anchor="_Toc19978671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_Toc199786712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CC24CC0" w14:textId="291C8F27" w:rsidR="000E48F2" w:rsidRPr="000E48F2" w:rsidRDefault="000E48F2">
          <w:pPr>
            <w:pStyle w:val="22"/>
            <w:rPr>
              <w:rFonts w:eastAsiaTheme="minorEastAsia"/>
              <w:lang w:eastAsia="ru-RU"/>
            </w:rPr>
          </w:pPr>
          <w:hyperlink w:anchor="_Toc19978671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_Toc199786713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507372B" w14:textId="5271EE05" w:rsidR="000E48F2" w:rsidRPr="000E48F2" w:rsidRDefault="000E48F2">
          <w:pPr>
            <w:pStyle w:val="22"/>
            <w:rPr>
              <w:rFonts w:eastAsiaTheme="minorEastAsia"/>
              <w:lang w:eastAsia="ru-RU"/>
            </w:rPr>
          </w:pPr>
          <w:hyperlink w:anchor="_Toc19978671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_Toc199786714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0DC4929" w14:textId="1C81ECD2" w:rsidR="000E48F2" w:rsidRPr="000E48F2" w:rsidRDefault="000E48F2">
          <w:pPr>
            <w:pStyle w:val="22"/>
            <w:rPr>
              <w:rFonts w:eastAsiaTheme="minorEastAsia"/>
              <w:lang w:eastAsia="ru-RU"/>
            </w:rPr>
          </w:pPr>
          <w:hyperlink w:anchor="_Toc199786715" w:history="1">
            <w:r w:rsidRPr="000E48F2">
              <w:rPr>
                <w:rStyle w:val="af6"/>
                <w:rFonts w:eastAsia="Times New Roman"/>
                <w:b/>
                <w:bCs/>
                <w:lang w:eastAsia="ru-RU"/>
              </w:rPr>
              <w:t>4.4</w:t>
            </w:r>
            <w:r w:rsidRPr="000E48F2">
              <w:rPr>
                <w:webHidden/>
              </w:rPr>
              <w:tab/>
            </w:r>
            <w:r w:rsidRPr="000E48F2">
              <w:rPr>
                <w:webHidden/>
              </w:rPr>
              <w:fldChar w:fldCharType="begin"/>
            </w:r>
            <w:r w:rsidRPr="000E48F2">
              <w:rPr>
                <w:webHidden/>
              </w:rPr>
              <w:instrText xml:space="preserve"> PAGEREF _Toc199786715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DEF69E1" w14:textId="1FC473F4" w:rsidR="000E48F2" w:rsidRPr="000E48F2" w:rsidRDefault="000E48F2">
          <w:pPr>
            <w:pStyle w:val="22"/>
            <w:rPr>
              <w:rFonts w:eastAsiaTheme="minorEastAsia"/>
              <w:lang w:eastAsia="ru-RU"/>
            </w:rPr>
          </w:pPr>
          <w:hyperlink w:anchor="_Toc199786716" w:history="1">
            <w:r w:rsidRPr="000E48F2">
              <w:rPr>
                <w:rStyle w:val="af6"/>
                <w:rFonts w:eastAsia="Times New Roman"/>
                <w:b/>
                <w:bCs/>
                <w:lang w:eastAsia="ru-RU"/>
              </w:rPr>
              <w:t>Расходы на холодную воду</w:t>
            </w:r>
            <w:r w:rsidRPr="000E48F2">
              <w:rPr>
                <w:webHidden/>
              </w:rPr>
              <w:tab/>
            </w:r>
            <w:r w:rsidRPr="000E48F2">
              <w:rPr>
                <w:webHidden/>
              </w:rPr>
              <w:fldChar w:fldCharType="begin"/>
            </w:r>
            <w:r w:rsidRPr="000E48F2">
              <w:rPr>
                <w:webHidden/>
              </w:rPr>
              <w:instrText xml:space="preserve"> PAGEREF _Toc199786716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4BDE197" w14:textId="774C607D" w:rsidR="000E48F2" w:rsidRPr="000E48F2" w:rsidRDefault="000E48F2">
          <w:pPr>
            <w:pStyle w:val="22"/>
            <w:rPr>
              <w:rFonts w:eastAsiaTheme="minorEastAsia"/>
              <w:lang w:eastAsia="ru-RU"/>
            </w:rPr>
          </w:pPr>
          <w:hyperlink w:anchor="_Toc199786717" w:history="1">
            <w:r w:rsidRPr="000E48F2">
              <w:rPr>
                <w:rStyle w:val="af6"/>
                <w:rFonts w:eastAsia="Times New Roman"/>
                <w:b/>
                <w:bCs/>
                <w:lang w:eastAsia="ru-RU"/>
              </w:rPr>
              <w:t>164 530,75</w:t>
            </w:r>
            <w:r w:rsidRPr="000E48F2">
              <w:rPr>
                <w:webHidden/>
              </w:rPr>
              <w:tab/>
            </w:r>
            <w:r w:rsidRPr="000E48F2">
              <w:rPr>
                <w:webHidden/>
              </w:rPr>
              <w:fldChar w:fldCharType="begin"/>
            </w:r>
            <w:r w:rsidRPr="000E48F2">
              <w:rPr>
                <w:webHidden/>
              </w:rPr>
              <w:instrText xml:space="preserve"> PAGEREF _Toc199786717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3841347" w14:textId="51CCC570" w:rsidR="000E48F2" w:rsidRPr="000E48F2" w:rsidRDefault="000E48F2">
          <w:pPr>
            <w:pStyle w:val="22"/>
            <w:rPr>
              <w:rFonts w:eastAsiaTheme="minorEastAsia"/>
              <w:lang w:eastAsia="ru-RU"/>
            </w:rPr>
          </w:pPr>
          <w:hyperlink w:anchor="_Toc199786718" w:history="1">
            <w:r w:rsidRPr="000E48F2">
              <w:rPr>
                <w:rStyle w:val="af6"/>
                <w:rFonts w:eastAsia="Times New Roman"/>
                <w:b/>
                <w:bCs/>
                <w:lang w:eastAsia="ru-RU"/>
              </w:rPr>
              <w:t>171 441,04</w:t>
            </w:r>
            <w:r w:rsidRPr="000E48F2">
              <w:rPr>
                <w:webHidden/>
              </w:rPr>
              <w:tab/>
            </w:r>
            <w:r w:rsidRPr="000E48F2">
              <w:rPr>
                <w:webHidden/>
              </w:rPr>
              <w:fldChar w:fldCharType="begin"/>
            </w:r>
            <w:r w:rsidRPr="000E48F2">
              <w:rPr>
                <w:webHidden/>
              </w:rPr>
              <w:instrText xml:space="preserve"> PAGEREF _Toc199786718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CE47831" w14:textId="5037ADAA" w:rsidR="000E48F2" w:rsidRPr="000E48F2" w:rsidRDefault="000E48F2">
          <w:pPr>
            <w:pStyle w:val="22"/>
            <w:rPr>
              <w:rFonts w:eastAsiaTheme="minorEastAsia"/>
              <w:lang w:eastAsia="ru-RU"/>
            </w:rPr>
          </w:pPr>
          <w:hyperlink w:anchor="_Toc199786719" w:history="1">
            <w:r w:rsidRPr="000E48F2">
              <w:rPr>
                <w:rStyle w:val="af6"/>
                <w:rFonts w:eastAsia="Times New Roman"/>
                <w:b/>
                <w:bCs/>
                <w:lang w:eastAsia="ru-RU"/>
              </w:rPr>
              <w:t>178 470,12</w:t>
            </w:r>
            <w:r w:rsidRPr="000E48F2">
              <w:rPr>
                <w:webHidden/>
              </w:rPr>
              <w:tab/>
            </w:r>
            <w:r w:rsidRPr="000E48F2">
              <w:rPr>
                <w:webHidden/>
              </w:rPr>
              <w:fldChar w:fldCharType="begin"/>
            </w:r>
            <w:r w:rsidRPr="000E48F2">
              <w:rPr>
                <w:webHidden/>
              </w:rPr>
              <w:instrText xml:space="preserve"> PAGEREF _Toc199786719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3E3AAC5" w14:textId="7E2840C6" w:rsidR="000E48F2" w:rsidRPr="000E48F2" w:rsidRDefault="000E48F2">
          <w:pPr>
            <w:pStyle w:val="22"/>
            <w:rPr>
              <w:rFonts w:eastAsiaTheme="minorEastAsia"/>
              <w:lang w:eastAsia="ru-RU"/>
            </w:rPr>
          </w:pPr>
          <w:hyperlink w:anchor="_Toc199786720" w:history="1">
            <w:r w:rsidRPr="000E48F2">
              <w:rPr>
                <w:rStyle w:val="af6"/>
                <w:rFonts w:eastAsia="Times New Roman"/>
                <w:b/>
                <w:bCs/>
                <w:lang w:eastAsia="ru-RU"/>
              </w:rPr>
              <w:t>185 608,92</w:t>
            </w:r>
            <w:r w:rsidRPr="000E48F2">
              <w:rPr>
                <w:webHidden/>
              </w:rPr>
              <w:tab/>
            </w:r>
            <w:r w:rsidRPr="000E48F2">
              <w:rPr>
                <w:webHidden/>
              </w:rPr>
              <w:fldChar w:fldCharType="begin"/>
            </w:r>
            <w:r w:rsidRPr="000E48F2">
              <w:rPr>
                <w:webHidden/>
              </w:rPr>
              <w:instrText xml:space="preserve"> PAGEREF _Toc199786720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01B1F88" w14:textId="6086A34F" w:rsidR="000E48F2" w:rsidRPr="000E48F2" w:rsidRDefault="000E48F2">
          <w:pPr>
            <w:pStyle w:val="22"/>
            <w:rPr>
              <w:rFonts w:eastAsiaTheme="minorEastAsia"/>
              <w:lang w:eastAsia="ru-RU"/>
            </w:rPr>
          </w:pPr>
          <w:hyperlink w:anchor="_Toc199786721" w:history="1">
            <w:r w:rsidRPr="000E48F2">
              <w:rPr>
                <w:rStyle w:val="af6"/>
                <w:rFonts w:eastAsia="Times New Roman"/>
                <w:b/>
                <w:bCs/>
                <w:lang w:eastAsia="ru-RU"/>
              </w:rPr>
              <w:t>193 033,28</w:t>
            </w:r>
            <w:r w:rsidRPr="000E48F2">
              <w:rPr>
                <w:webHidden/>
              </w:rPr>
              <w:tab/>
            </w:r>
            <w:r w:rsidRPr="000E48F2">
              <w:rPr>
                <w:webHidden/>
              </w:rPr>
              <w:fldChar w:fldCharType="begin"/>
            </w:r>
            <w:r w:rsidRPr="000E48F2">
              <w:rPr>
                <w:webHidden/>
              </w:rPr>
              <w:instrText xml:space="preserve"> PAGEREF _Toc199786721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B9587AF" w14:textId="77707FA7" w:rsidR="000E48F2" w:rsidRPr="000E48F2" w:rsidRDefault="000E48F2">
          <w:pPr>
            <w:pStyle w:val="22"/>
            <w:rPr>
              <w:rFonts w:eastAsiaTheme="minorEastAsia"/>
              <w:lang w:eastAsia="ru-RU"/>
            </w:rPr>
          </w:pPr>
          <w:hyperlink w:anchor="_Toc199786722" w:history="1">
            <w:r w:rsidRPr="000E48F2">
              <w:rPr>
                <w:rStyle w:val="af6"/>
                <w:rFonts w:eastAsia="Times New Roman"/>
                <w:b/>
                <w:bCs/>
                <w:lang w:eastAsia="ru-RU"/>
              </w:rPr>
              <w:t>200 754,61</w:t>
            </w:r>
            <w:r w:rsidRPr="000E48F2">
              <w:rPr>
                <w:webHidden/>
              </w:rPr>
              <w:tab/>
            </w:r>
            <w:r w:rsidRPr="000E48F2">
              <w:rPr>
                <w:webHidden/>
              </w:rPr>
              <w:fldChar w:fldCharType="begin"/>
            </w:r>
            <w:r w:rsidRPr="000E48F2">
              <w:rPr>
                <w:webHidden/>
              </w:rPr>
              <w:instrText xml:space="preserve"> PAGEREF _Toc199786722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2833843" w14:textId="662C110E" w:rsidR="000E48F2" w:rsidRPr="000E48F2" w:rsidRDefault="000E48F2">
          <w:pPr>
            <w:pStyle w:val="22"/>
            <w:rPr>
              <w:rFonts w:eastAsiaTheme="minorEastAsia"/>
              <w:lang w:eastAsia="ru-RU"/>
            </w:rPr>
          </w:pPr>
          <w:hyperlink w:anchor="_Toc199786723" w:history="1">
            <w:r w:rsidRPr="000E48F2">
              <w:rPr>
                <w:rStyle w:val="af6"/>
                <w:rFonts w:eastAsia="Times New Roman"/>
                <w:b/>
                <w:bCs/>
                <w:lang w:eastAsia="ru-RU"/>
              </w:rPr>
              <w:t>208 784,80</w:t>
            </w:r>
            <w:r w:rsidRPr="000E48F2">
              <w:rPr>
                <w:webHidden/>
              </w:rPr>
              <w:tab/>
            </w:r>
            <w:r w:rsidRPr="000E48F2">
              <w:rPr>
                <w:webHidden/>
              </w:rPr>
              <w:fldChar w:fldCharType="begin"/>
            </w:r>
            <w:r w:rsidRPr="000E48F2">
              <w:rPr>
                <w:webHidden/>
              </w:rPr>
              <w:instrText xml:space="preserve"> PAGEREF _Toc199786723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F124D90" w14:textId="25EA4CC1" w:rsidR="000E48F2" w:rsidRPr="000E48F2" w:rsidRDefault="000E48F2">
          <w:pPr>
            <w:pStyle w:val="22"/>
            <w:rPr>
              <w:rFonts w:eastAsiaTheme="minorEastAsia"/>
              <w:lang w:eastAsia="ru-RU"/>
            </w:rPr>
          </w:pPr>
          <w:hyperlink w:anchor="_Toc199786724" w:history="1">
            <w:r w:rsidRPr="000E48F2">
              <w:rPr>
                <w:rStyle w:val="af6"/>
                <w:rFonts w:eastAsia="Times New Roman"/>
                <w:b/>
                <w:bCs/>
                <w:lang w:eastAsia="ru-RU"/>
              </w:rPr>
              <w:t>217 136,19</w:t>
            </w:r>
            <w:r w:rsidRPr="000E48F2">
              <w:rPr>
                <w:webHidden/>
              </w:rPr>
              <w:tab/>
            </w:r>
            <w:r w:rsidRPr="000E48F2">
              <w:rPr>
                <w:webHidden/>
              </w:rPr>
              <w:fldChar w:fldCharType="begin"/>
            </w:r>
            <w:r w:rsidRPr="000E48F2">
              <w:rPr>
                <w:webHidden/>
              </w:rPr>
              <w:instrText xml:space="preserve"> PAGEREF _Toc199786724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C366461" w14:textId="159E25A2" w:rsidR="000E48F2" w:rsidRPr="000E48F2" w:rsidRDefault="000E48F2">
          <w:pPr>
            <w:pStyle w:val="22"/>
            <w:rPr>
              <w:rFonts w:eastAsiaTheme="minorEastAsia"/>
              <w:lang w:eastAsia="ru-RU"/>
            </w:rPr>
          </w:pPr>
          <w:hyperlink w:anchor="_Toc199786725" w:history="1">
            <w:r w:rsidRPr="000E48F2">
              <w:rPr>
                <w:rStyle w:val="af6"/>
                <w:rFonts w:eastAsia="Times New Roman"/>
                <w:lang w:eastAsia="ru-RU"/>
              </w:rPr>
              <w:t>4.4.1</w:t>
            </w:r>
            <w:r w:rsidRPr="000E48F2">
              <w:rPr>
                <w:webHidden/>
              </w:rPr>
              <w:tab/>
            </w:r>
            <w:r w:rsidRPr="000E48F2">
              <w:rPr>
                <w:webHidden/>
              </w:rPr>
              <w:fldChar w:fldCharType="begin"/>
            </w:r>
            <w:r w:rsidRPr="000E48F2">
              <w:rPr>
                <w:webHidden/>
              </w:rPr>
              <w:instrText xml:space="preserve"> PAGEREF _Toc199786725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DB5B9A0" w14:textId="3D2D74E3" w:rsidR="000E48F2" w:rsidRPr="000E48F2" w:rsidRDefault="000E48F2">
          <w:pPr>
            <w:pStyle w:val="22"/>
            <w:rPr>
              <w:rFonts w:eastAsiaTheme="minorEastAsia"/>
              <w:lang w:eastAsia="ru-RU"/>
            </w:rPr>
          </w:pPr>
          <w:hyperlink w:anchor="_Toc199786726" w:history="1">
            <w:r w:rsidRPr="000E48F2">
              <w:rPr>
                <w:rStyle w:val="af6"/>
                <w:rFonts w:eastAsia="Times New Roman"/>
                <w:lang w:eastAsia="ru-RU"/>
              </w:rPr>
              <w:t>объем холодной воды на технологические нужды</w:t>
            </w:r>
            <w:r w:rsidRPr="000E48F2">
              <w:rPr>
                <w:webHidden/>
              </w:rPr>
              <w:tab/>
            </w:r>
            <w:r w:rsidRPr="000E48F2">
              <w:rPr>
                <w:webHidden/>
              </w:rPr>
              <w:fldChar w:fldCharType="begin"/>
            </w:r>
            <w:r w:rsidRPr="000E48F2">
              <w:rPr>
                <w:webHidden/>
              </w:rPr>
              <w:instrText xml:space="preserve"> PAGEREF _Toc199786726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F9F078B" w14:textId="14E2E27C" w:rsidR="000E48F2" w:rsidRPr="000E48F2" w:rsidRDefault="000E48F2">
          <w:pPr>
            <w:pStyle w:val="22"/>
            <w:rPr>
              <w:rFonts w:eastAsiaTheme="minorEastAsia"/>
              <w:lang w:eastAsia="ru-RU"/>
            </w:rPr>
          </w:pPr>
          <w:hyperlink w:anchor="_Toc199786727" w:history="1">
            <w:r w:rsidRPr="000E48F2">
              <w:rPr>
                <w:rStyle w:val="af6"/>
                <w:rFonts w:eastAsia="Times New Roman"/>
                <w:lang w:eastAsia="ru-RU"/>
              </w:rPr>
              <w:t>1 423,51</w:t>
            </w:r>
            <w:r w:rsidRPr="000E48F2">
              <w:rPr>
                <w:webHidden/>
              </w:rPr>
              <w:tab/>
            </w:r>
            <w:r w:rsidRPr="000E48F2">
              <w:rPr>
                <w:webHidden/>
              </w:rPr>
              <w:fldChar w:fldCharType="begin"/>
            </w:r>
            <w:r w:rsidRPr="000E48F2">
              <w:rPr>
                <w:webHidden/>
              </w:rPr>
              <w:instrText xml:space="preserve"> PAGEREF _Toc199786727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2F11FDD" w14:textId="6BD3D4F6" w:rsidR="000E48F2" w:rsidRPr="000E48F2" w:rsidRDefault="000E48F2">
          <w:pPr>
            <w:pStyle w:val="22"/>
            <w:rPr>
              <w:rFonts w:eastAsiaTheme="minorEastAsia"/>
              <w:lang w:eastAsia="ru-RU"/>
            </w:rPr>
          </w:pPr>
          <w:hyperlink w:anchor="_Toc199786728" w:history="1">
            <w:r w:rsidRPr="000E48F2">
              <w:rPr>
                <w:rStyle w:val="af6"/>
                <w:rFonts w:eastAsia="Times New Roman"/>
                <w:lang w:eastAsia="ru-RU"/>
              </w:rPr>
              <w:t>1 423,51</w:t>
            </w:r>
            <w:r w:rsidRPr="000E48F2">
              <w:rPr>
                <w:webHidden/>
              </w:rPr>
              <w:tab/>
            </w:r>
            <w:r w:rsidRPr="000E48F2">
              <w:rPr>
                <w:webHidden/>
              </w:rPr>
              <w:fldChar w:fldCharType="begin"/>
            </w:r>
            <w:r w:rsidRPr="000E48F2">
              <w:rPr>
                <w:webHidden/>
              </w:rPr>
              <w:instrText xml:space="preserve"> PAGEREF _Toc199786728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76015E2" w14:textId="7A6AE7F9" w:rsidR="000E48F2" w:rsidRPr="000E48F2" w:rsidRDefault="000E48F2">
          <w:pPr>
            <w:pStyle w:val="22"/>
            <w:rPr>
              <w:rFonts w:eastAsiaTheme="minorEastAsia"/>
              <w:lang w:eastAsia="ru-RU"/>
            </w:rPr>
          </w:pPr>
          <w:hyperlink w:anchor="_Toc199786729" w:history="1">
            <w:r w:rsidRPr="000E48F2">
              <w:rPr>
                <w:rStyle w:val="af6"/>
                <w:rFonts w:eastAsia="Times New Roman"/>
                <w:lang w:eastAsia="ru-RU"/>
              </w:rPr>
              <w:t>1 423,51</w:t>
            </w:r>
            <w:r w:rsidRPr="000E48F2">
              <w:rPr>
                <w:webHidden/>
              </w:rPr>
              <w:tab/>
            </w:r>
            <w:r w:rsidRPr="000E48F2">
              <w:rPr>
                <w:webHidden/>
              </w:rPr>
              <w:fldChar w:fldCharType="begin"/>
            </w:r>
            <w:r w:rsidRPr="000E48F2">
              <w:rPr>
                <w:webHidden/>
              </w:rPr>
              <w:instrText xml:space="preserve"> PAGEREF _Toc199786729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C346C93" w14:textId="5CD31E79" w:rsidR="000E48F2" w:rsidRPr="000E48F2" w:rsidRDefault="000E48F2">
          <w:pPr>
            <w:pStyle w:val="22"/>
            <w:rPr>
              <w:rFonts w:eastAsiaTheme="minorEastAsia"/>
              <w:lang w:eastAsia="ru-RU"/>
            </w:rPr>
          </w:pPr>
          <w:hyperlink w:anchor="_Toc199786730" w:history="1">
            <w:r w:rsidRPr="000E48F2">
              <w:rPr>
                <w:rStyle w:val="af6"/>
                <w:rFonts w:eastAsia="Times New Roman"/>
                <w:lang w:eastAsia="ru-RU"/>
              </w:rPr>
              <w:t>1 423,51</w:t>
            </w:r>
            <w:r w:rsidRPr="000E48F2">
              <w:rPr>
                <w:webHidden/>
              </w:rPr>
              <w:tab/>
            </w:r>
            <w:r w:rsidRPr="000E48F2">
              <w:rPr>
                <w:webHidden/>
              </w:rPr>
              <w:fldChar w:fldCharType="begin"/>
            </w:r>
            <w:r w:rsidRPr="000E48F2">
              <w:rPr>
                <w:webHidden/>
              </w:rPr>
              <w:instrText xml:space="preserve"> PAGEREF _Toc199786730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2361C58" w14:textId="66F88F1A" w:rsidR="000E48F2" w:rsidRPr="000E48F2" w:rsidRDefault="000E48F2">
          <w:pPr>
            <w:pStyle w:val="22"/>
            <w:rPr>
              <w:rFonts w:eastAsiaTheme="minorEastAsia"/>
              <w:lang w:eastAsia="ru-RU"/>
            </w:rPr>
          </w:pPr>
          <w:hyperlink w:anchor="_Toc199786731" w:history="1">
            <w:r w:rsidRPr="000E48F2">
              <w:rPr>
                <w:rStyle w:val="af6"/>
                <w:rFonts w:eastAsia="Times New Roman"/>
                <w:lang w:eastAsia="ru-RU"/>
              </w:rPr>
              <w:t>1 423,51</w:t>
            </w:r>
            <w:r w:rsidRPr="000E48F2">
              <w:rPr>
                <w:webHidden/>
              </w:rPr>
              <w:tab/>
            </w:r>
            <w:r w:rsidRPr="000E48F2">
              <w:rPr>
                <w:webHidden/>
              </w:rPr>
              <w:fldChar w:fldCharType="begin"/>
            </w:r>
            <w:r w:rsidRPr="000E48F2">
              <w:rPr>
                <w:webHidden/>
              </w:rPr>
              <w:instrText xml:space="preserve"> PAGEREF _Toc199786731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0EA26C0" w14:textId="70535A3D" w:rsidR="000E48F2" w:rsidRPr="000E48F2" w:rsidRDefault="000E48F2">
          <w:pPr>
            <w:pStyle w:val="22"/>
            <w:rPr>
              <w:rFonts w:eastAsiaTheme="minorEastAsia"/>
              <w:lang w:eastAsia="ru-RU"/>
            </w:rPr>
          </w:pPr>
          <w:hyperlink w:anchor="_Toc199786732" w:history="1">
            <w:r w:rsidRPr="000E48F2">
              <w:rPr>
                <w:rStyle w:val="af6"/>
                <w:rFonts w:eastAsia="Times New Roman"/>
                <w:lang w:eastAsia="ru-RU"/>
              </w:rPr>
              <w:t>1 423,51</w:t>
            </w:r>
            <w:r w:rsidRPr="000E48F2">
              <w:rPr>
                <w:webHidden/>
              </w:rPr>
              <w:tab/>
            </w:r>
            <w:r w:rsidRPr="000E48F2">
              <w:rPr>
                <w:webHidden/>
              </w:rPr>
              <w:fldChar w:fldCharType="begin"/>
            </w:r>
            <w:r w:rsidRPr="000E48F2">
              <w:rPr>
                <w:webHidden/>
              </w:rPr>
              <w:instrText xml:space="preserve"> PAGEREF _Toc199786732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1DD51DE" w14:textId="28F9FA64" w:rsidR="000E48F2" w:rsidRPr="000E48F2" w:rsidRDefault="000E48F2">
          <w:pPr>
            <w:pStyle w:val="22"/>
            <w:rPr>
              <w:rFonts w:eastAsiaTheme="minorEastAsia"/>
              <w:lang w:eastAsia="ru-RU"/>
            </w:rPr>
          </w:pPr>
          <w:hyperlink w:anchor="_Toc199786733" w:history="1">
            <w:r w:rsidRPr="000E48F2">
              <w:rPr>
                <w:rStyle w:val="af6"/>
                <w:rFonts w:eastAsia="Times New Roman"/>
                <w:lang w:eastAsia="ru-RU"/>
              </w:rPr>
              <w:t>1 423,51</w:t>
            </w:r>
            <w:r w:rsidRPr="000E48F2">
              <w:rPr>
                <w:webHidden/>
              </w:rPr>
              <w:tab/>
            </w:r>
            <w:r w:rsidRPr="000E48F2">
              <w:rPr>
                <w:webHidden/>
              </w:rPr>
              <w:fldChar w:fldCharType="begin"/>
            </w:r>
            <w:r w:rsidRPr="000E48F2">
              <w:rPr>
                <w:webHidden/>
              </w:rPr>
              <w:instrText xml:space="preserve"> PAGEREF _Toc199786733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29A7B61" w14:textId="03F3E650" w:rsidR="000E48F2" w:rsidRPr="000E48F2" w:rsidRDefault="000E48F2">
          <w:pPr>
            <w:pStyle w:val="22"/>
            <w:rPr>
              <w:rFonts w:eastAsiaTheme="minorEastAsia"/>
              <w:lang w:eastAsia="ru-RU"/>
            </w:rPr>
          </w:pPr>
          <w:hyperlink w:anchor="_Toc199786734" w:history="1">
            <w:r w:rsidRPr="000E48F2">
              <w:rPr>
                <w:rStyle w:val="af6"/>
                <w:rFonts w:eastAsia="Times New Roman"/>
                <w:lang w:eastAsia="ru-RU"/>
              </w:rPr>
              <w:t>1 423,51</w:t>
            </w:r>
            <w:r w:rsidRPr="000E48F2">
              <w:rPr>
                <w:webHidden/>
              </w:rPr>
              <w:tab/>
            </w:r>
            <w:r w:rsidRPr="000E48F2">
              <w:rPr>
                <w:webHidden/>
              </w:rPr>
              <w:fldChar w:fldCharType="begin"/>
            </w:r>
            <w:r w:rsidRPr="000E48F2">
              <w:rPr>
                <w:webHidden/>
              </w:rPr>
              <w:instrText xml:space="preserve"> PAGEREF _Toc199786734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B7C07E3" w14:textId="399F55C5" w:rsidR="000E48F2" w:rsidRPr="000E48F2" w:rsidRDefault="000E48F2">
          <w:pPr>
            <w:pStyle w:val="22"/>
            <w:rPr>
              <w:rFonts w:eastAsiaTheme="minorEastAsia"/>
              <w:lang w:eastAsia="ru-RU"/>
            </w:rPr>
          </w:pPr>
          <w:hyperlink w:anchor="_Toc199786735" w:history="1">
            <w:r w:rsidRPr="000E48F2">
              <w:rPr>
                <w:rStyle w:val="af6"/>
                <w:rFonts w:eastAsia="Times New Roman"/>
                <w:lang w:eastAsia="ru-RU"/>
              </w:rPr>
              <w:t>4.4.2</w:t>
            </w:r>
            <w:r w:rsidRPr="000E48F2">
              <w:rPr>
                <w:webHidden/>
              </w:rPr>
              <w:tab/>
            </w:r>
            <w:r w:rsidRPr="000E48F2">
              <w:rPr>
                <w:webHidden/>
              </w:rPr>
              <w:fldChar w:fldCharType="begin"/>
            </w:r>
            <w:r w:rsidRPr="000E48F2">
              <w:rPr>
                <w:webHidden/>
              </w:rPr>
              <w:instrText xml:space="preserve"> PAGEREF _Toc199786735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0476C87" w14:textId="0903669B" w:rsidR="000E48F2" w:rsidRPr="000E48F2" w:rsidRDefault="000E48F2">
          <w:pPr>
            <w:pStyle w:val="22"/>
            <w:rPr>
              <w:rFonts w:eastAsiaTheme="minorEastAsia"/>
              <w:lang w:eastAsia="ru-RU"/>
            </w:rPr>
          </w:pPr>
          <w:hyperlink w:anchor="_Toc199786736" w:history="1">
            <w:r w:rsidRPr="000E48F2">
              <w:rPr>
                <w:rStyle w:val="af6"/>
                <w:rFonts w:eastAsia="Times New Roman"/>
                <w:lang w:eastAsia="ru-RU"/>
              </w:rPr>
              <w:t>тариф на холодную воду</w:t>
            </w:r>
            <w:r w:rsidRPr="000E48F2">
              <w:rPr>
                <w:webHidden/>
              </w:rPr>
              <w:tab/>
            </w:r>
            <w:r w:rsidRPr="000E48F2">
              <w:rPr>
                <w:webHidden/>
              </w:rPr>
              <w:fldChar w:fldCharType="begin"/>
            </w:r>
            <w:r w:rsidRPr="000E48F2">
              <w:rPr>
                <w:webHidden/>
              </w:rPr>
              <w:instrText xml:space="preserve"> PAGEREF _Toc199786736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F1B4172" w14:textId="78F9C58A" w:rsidR="000E48F2" w:rsidRPr="000E48F2" w:rsidRDefault="000E48F2">
          <w:pPr>
            <w:pStyle w:val="22"/>
            <w:rPr>
              <w:rFonts w:eastAsiaTheme="minorEastAsia"/>
              <w:lang w:eastAsia="ru-RU"/>
            </w:rPr>
          </w:pPr>
          <w:hyperlink w:anchor="_Toc199786737" w:history="1">
            <w:r w:rsidRPr="000E48F2">
              <w:rPr>
                <w:rStyle w:val="af6"/>
                <w:rFonts w:eastAsia="Times New Roman"/>
                <w:lang w:eastAsia="ru-RU"/>
              </w:rPr>
              <w:t>115,58</w:t>
            </w:r>
            <w:r w:rsidRPr="000E48F2">
              <w:rPr>
                <w:webHidden/>
              </w:rPr>
              <w:tab/>
            </w:r>
            <w:r w:rsidRPr="000E48F2">
              <w:rPr>
                <w:webHidden/>
              </w:rPr>
              <w:fldChar w:fldCharType="begin"/>
            </w:r>
            <w:r w:rsidRPr="000E48F2">
              <w:rPr>
                <w:webHidden/>
              </w:rPr>
              <w:instrText xml:space="preserve"> PAGEREF _Toc199786737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3AA9A6B" w14:textId="3D0F33BA" w:rsidR="000E48F2" w:rsidRPr="000E48F2" w:rsidRDefault="000E48F2">
          <w:pPr>
            <w:pStyle w:val="22"/>
            <w:rPr>
              <w:rFonts w:eastAsiaTheme="minorEastAsia"/>
              <w:lang w:eastAsia="ru-RU"/>
            </w:rPr>
          </w:pPr>
          <w:hyperlink w:anchor="_Toc199786738" w:history="1">
            <w:r w:rsidRPr="000E48F2">
              <w:rPr>
                <w:rStyle w:val="af6"/>
                <w:rFonts w:eastAsia="Times New Roman"/>
                <w:lang w:eastAsia="ru-RU"/>
              </w:rPr>
              <w:t>120,44</w:t>
            </w:r>
            <w:r w:rsidRPr="000E48F2">
              <w:rPr>
                <w:webHidden/>
              </w:rPr>
              <w:tab/>
            </w:r>
            <w:r w:rsidRPr="000E48F2">
              <w:rPr>
                <w:webHidden/>
              </w:rPr>
              <w:fldChar w:fldCharType="begin"/>
            </w:r>
            <w:r w:rsidRPr="000E48F2">
              <w:rPr>
                <w:webHidden/>
              </w:rPr>
              <w:instrText xml:space="preserve"> PAGEREF _Toc199786738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2F2B2D8" w14:textId="65C9BA78" w:rsidR="000E48F2" w:rsidRPr="000E48F2" w:rsidRDefault="000E48F2">
          <w:pPr>
            <w:pStyle w:val="22"/>
            <w:rPr>
              <w:rFonts w:eastAsiaTheme="minorEastAsia"/>
              <w:lang w:eastAsia="ru-RU"/>
            </w:rPr>
          </w:pPr>
          <w:hyperlink w:anchor="_Toc199786739" w:history="1">
            <w:r w:rsidRPr="000E48F2">
              <w:rPr>
                <w:rStyle w:val="af6"/>
                <w:rFonts w:eastAsia="Times New Roman"/>
                <w:lang w:eastAsia="ru-RU"/>
              </w:rPr>
              <w:t>125,37</w:t>
            </w:r>
            <w:r w:rsidRPr="000E48F2">
              <w:rPr>
                <w:webHidden/>
              </w:rPr>
              <w:tab/>
            </w:r>
            <w:r w:rsidRPr="000E48F2">
              <w:rPr>
                <w:webHidden/>
              </w:rPr>
              <w:fldChar w:fldCharType="begin"/>
            </w:r>
            <w:r w:rsidRPr="000E48F2">
              <w:rPr>
                <w:webHidden/>
              </w:rPr>
              <w:instrText xml:space="preserve"> PAGEREF _Toc199786739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3C3D63E" w14:textId="59AF190B" w:rsidR="000E48F2" w:rsidRPr="000E48F2" w:rsidRDefault="000E48F2">
          <w:pPr>
            <w:pStyle w:val="22"/>
            <w:rPr>
              <w:rFonts w:eastAsiaTheme="minorEastAsia"/>
              <w:lang w:eastAsia="ru-RU"/>
            </w:rPr>
          </w:pPr>
          <w:hyperlink w:anchor="_Toc199786740" w:history="1">
            <w:r w:rsidRPr="000E48F2">
              <w:rPr>
                <w:rStyle w:val="af6"/>
                <w:rFonts w:eastAsia="Times New Roman"/>
                <w:lang w:eastAsia="ru-RU"/>
              </w:rPr>
              <w:t>130,39</w:t>
            </w:r>
            <w:r w:rsidRPr="000E48F2">
              <w:rPr>
                <w:webHidden/>
              </w:rPr>
              <w:tab/>
            </w:r>
            <w:r w:rsidRPr="000E48F2">
              <w:rPr>
                <w:webHidden/>
              </w:rPr>
              <w:fldChar w:fldCharType="begin"/>
            </w:r>
            <w:r w:rsidRPr="000E48F2">
              <w:rPr>
                <w:webHidden/>
              </w:rPr>
              <w:instrText xml:space="preserve"> PAGEREF _Toc199786740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AFEF731" w14:textId="70515E71" w:rsidR="000E48F2" w:rsidRPr="000E48F2" w:rsidRDefault="000E48F2">
          <w:pPr>
            <w:pStyle w:val="22"/>
            <w:rPr>
              <w:rFonts w:eastAsiaTheme="minorEastAsia"/>
              <w:lang w:eastAsia="ru-RU"/>
            </w:rPr>
          </w:pPr>
          <w:hyperlink w:anchor="_Toc199786741" w:history="1">
            <w:r w:rsidRPr="000E48F2">
              <w:rPr>
                <w:rStyle w:val="af6"/>
                <w:rFonts w:eastAsia="Times New Roman"/>
                <w:lang w:eastAsia="ru-RU"/>
              </w:rPr>
              <w:t>135,60</w:t>
            </w:r>
            <w:r w:rsidRPr="000E48F2">
              <w:rPr>
                <w:webHidden/>
              </w:rPr>
              <w:tab/>
            </w:r>
            <w:r w:rsidRPr="000E48F2">
              <w:rPr>
                <w:webHidden/>
              </w:rPr>
              <w:fldChar w:fldCharType="begin"/>
            </w:r>
            <w:r w:rsidRPr="000E48F2">
              <w:rPr>
                <w:webHidden/>
              </w:rPr>
              <w:instrText xml:space="preserve"> PAGEREF _Toc199786741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25DF794" w14:textId="525CEE80" w:rsidR="000E48F2" w:rsidRPr="000E48F2" w:rsidRDefault="000E48F2">
          <w:pPr>
            <w:pStyle w:val="22"/>
            <w:rPr>
              <w:rFonts w:eastAsiaTheme="minorEastAsia"/>
              <w:lang w:eastAsia="ru-RU"/>
            </w:rPr>
          </w:pPr>
          <w:hyperlink w:anchor="_Toc199786742" w:history="1">
            <w:r w:rsidRPr="000E48F2">
              <w:rPr>
                <w:rStyle w:val="af6"/>
                <w:rFonts w:eastAsia="Times New Roman"/>
                <w:lang w:eastAsia="ru-RU"/>
              </w:rPr>
              <w:t>141,03</w:t>
            </w:r>
            <w:r w:rsidRPr="000E48F2">
              <w:rPr>
                <w:webHidden/>
              </w:rPr>
              <w:tab/>
            </w:r>
            <w:r w:rsidRPr="000E48F2">
              <w:rPr>
                <w:webHidden/>
              </w:rPr>
              <w:fldChar w:fldCharType="begin"/>
            </w:r>
            <w:r w:rsidRPr="000E48F2">
              <w:rPr>
                <w:webHidden/>
              </w:rPr>
              <w:instrText xml:space="preserve"> PAGEREF _Toc199786742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9EFCE5E" w14:textId="5AF7600A" w:rsidR="000E48F2" w:rsidRPr="000E48F2" w:rsidRDefault="000E48F2">
          <w:pPr>
            <w:pStyle w:val="22"/>
            <w:rPr>
              <w:rFonts w:eastAsiaTheme="minorEastAsia"/>
              <w:lang w:eastAsia="ru-RU"/>
            </w:rPr>
          </w:pPr>
          <w:hyperlink w:anchor="_Toc199786743" w:history="1">
            <w:r w:rsidRPr="000E48F2">
              <w:rPr>
                <w:rStyle w:val="af6"/>
                <w:rFonts w:eastAsia="Times New Roman"/>
                <w:lang w:eastAsia="ru-RU"/>
              </w:rPr>
              <w:t>146,67</w:t>
            </w:r>
            <w:r w:rsidRPr="000E48F2">
              <w:rPr>
                <w:webHidden/>
              </w:rPr>
              <w:tab/>
            </w:r>
            <w:r w:rsidRPr="000E48F2">
              <w:rPr>
                <w:webHidden/>
              </w:rPr>
              <w:fldChar w:fldCharType="begin"/>
            </w:r>
            <w:r w:rsidRPr="000E48F2">
              <w:rPr>
                <w:webHidden/>
              </w:rPr>
              <w:instrText xml:space="preserve"> PAGEREF _Toc199786743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FCCD1AE" w14:textId="1105988C" w:rsidR="000E48F2" w:rsidRPr="000E48F2" w:rsidRDefault="000E48F2">
          <w:pPr>
            <w:pStyle w:val="22"/>
            <w:rPr>
              <w:rFonts w:eastAsiaTheme="minorEastAsia"/>
              <w:lang w:eastAsia="ru-RU"/>
            </w:rPr>
          </w:pPr>
          <w:hyperlink w:anchor="_Toc199786744" w:history="1">
            <w:r w:rsidRPr="000E48F2">
              <w:rPr>
                <w:rStyle w:val="af6"/>
                <w:rFonts w:eastAsia="Times New Roman"/>
                <w:lang w:eastAsia="ru-RU"/>
              </w:rPr>
              <w:t>152,54</w:t>
            </w:r>
            <w:r w:rsidRPr="000E48F2">
              <w:rPr>
                <w:webHidden/>
              </w:rPr>
              <w:tab/>
            </w:r>
            <w:r w:rsidRPr="000E48F2">
              <w:rPr>
                <w:webHidden/>
              </w:rPr>
              <w:fldChar w:fldCharType="begin"/>
            </w:r>
            <w:r w:rsidRPr="000E48F2">
              <w:rPr>
                <w:webHidden/>
              </w:rPr>
              <w:instrText xml:space="preserve"> PAGEREF _Toc199786744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F94B868" w14:textId="4FFE6AA4" w:rsidR="000E48F2" w:rsidRPr="000E48F2" w:rsidRDefault="000E48F2">
          <w:pPr>
            <w:pStyle w:val="22"/>
            <w:rPr>
              <w:rFonts w:eastAsiaTheme="minorEastAsia"/>
              <w:lang w:eastAsia="ru-RU"/>
            </w:rPr>
          </w:pPr>
          <w:hyperlink w:anchor="_Toc199786745" w:history="1">
            <w:r w:rsidRPr="000E48F2">
              <w:rPr>
                <w:rStyle w:val="af6"/>
                <w:rFonts w:eastAsia="Times New Roman"/>
                <w:b/>
                <w:bCs/>
                <w:lang w:eastAsia="ru-RU"/>
              </w:rPr>
              <w:t>4.5</w:t>
            </w:r>
            <w:r w:rsidRPr="000E48F2">
              <w:rPr>
                <w:webHidden/>
              </w:rPr>
              <w:tab/>
            </w:r>
            <w:r w:rsidRPr="000E48F2">
              <w:rPr>
                <w:webHidden/>
              </w:rPr>
              <w:fldChar w:fldCharType="begin"/>
            </w:r>
            <w:r w:rsidRPr="000E48F2">
              <w:rPr>
                <w:webHidden/>
              </w:rPr>
              <w:instrText xml:space="preserve"> PAGEREF _Toc199786745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7735076" w14:textId="15856C9A" w:rsidR="000E48F2" w:rsidRPr="000E48F2" w:rsidRDefault="000E48F2">
          <w:pPr>
            <w:pStyle w:val="22"/>
            <w:rPr>
              <w:rFonts w:eastAsiaTheme="minorEastAsia"/>
              <w:lang w:eastAsia="ru-RU"/>
            </w:rPr>
          </w:pPr>
          <w:hyperlink w:anchor="_Toc199786746" w:history="1">
            <w:r w:rsidRPr="000E48F2">
              <w:rPr>
                <w:rStyle w:val="af6"/>
                <w:rFonts w:eastAsia="Times New Roman"/>
                <w:b/>
                <w:bCs/>
                <w:lang w:eastAsia="ru-RU"/>
              </w:rPr>
              <w:t>Расходы на теплоноситель</w:t>
            </w:r>
            <w:r w:rsidRPr="000E48F2">
              <w:rPr>
                <w:webHidden/>
              </w:rPr>
              <w:tab/>
            </w:r>
            <w:r w:rsidRPr="000E48F2">
              <w:rPr>
                <w:webHidden/>
              </w:rPr>
              <w:fldChar w:fldCharType="begin"/>
            </w:r>
            <w:r w:rsidRPr="000E48F2">
              <w:rPr>
                <w:webHidden/>
              </w:rPr>
              <w:instrText xml:space="preserve"> PAGEREF _Toc199786746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DE2A12D" w14:textId="405DEC16" w:rsidR="000E48F2" w:rsidRPr="000E48F2" w:rsidRDefault="000E48F2">
          <w:pPr>
            <w:pStyle w:val="22"/>
            <w:rPr>
              <w:rFonts w:eastAsiaTheme="minorEastAsia"/>
              <w:lang w:eastAsia="ru-RU"/>
            </w:rPr>
          </w:pPr>
          <w:hyperlink w:anchor="_Toc199786747" w:history="1">
            <w:r w:rsidRPr="000E48F2">
              <w:rPr>
                <w:rStyle w:val="af6"/>
                <w:rFonts w:eastAsia="Times New Roman"/>
                <w:b/>
                <w:bCs/>
                <w:lang w:eastAsia="ru-RU"/>
              </w:rPr>
              <w:t>293 862,77</w:t>
            </w:r>
            <w:r w:rsidRPr="000E48F2">
              <w:rPr>
                <w:webHidden/>
              </w:rPr>
              <w:tab/>
            </w:r>
            <w:r w:rsidRPr="000E48F2">
              <w:rPr>
                <w:webHidden/>
              </w:rPr>
              <w:fldChar w:fldCharType="begin"/>
            </w:r>
            <w:r w:rsidRPr="000E48F2">
              <w:rPr>
                <w:webHidden/>
              </w:rPr>
              <w:instrText xml:space="preserve"> PAGEREF _Toc199786747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A4DFACF" w14:textId="5A221BF2" w:rsidR="000E48F2" w:rsidRPr="000E48F2" w:rsidRDefault="000E48F2">
          <w:pPr>
            <w:pStyle w:val="22"/>
            <w:rPr>
              <w:rFonts w:eastAsiaTheme="minorEastAsia"/>
              <w:lang w:eastAsia="ru-RU"/>
            </w:rPr>
          </w:pPr>
          <w:hyperlink w:anchor="_Toc199786748" w:history="1">
            <w:r w:rsidRPr="000E48F2">
              <w:rPr>
                <w:rStyle w:val="af6"/>
                <w:rFonts w:eastAsia="Times New Roman"/>
                <w:b/>
                <w:bCs/>
                <w:lang w:eastAsia="ru-RU"/>
              </w:rPr>
              <w:t>306 205,00</w:t>
            </w:r>
            <w:r w:rsidRPr="000E48F2">
              <w:rPr>
                <w:webHidden/>
              </w:rPr>
              <w:tab/>
            </w:r>
            <w:r w:rsidRPr="000E48F2">
              <w:rPr>
                <w:webHidden/>
              </w:rPr>
              <w:fldChar w:fldCharType="begin"/>
            </w:r>
            <w:r w:rsidRPr="000E48F2">
              <w:rPr>
                <w:webHidden/>
              </w:rPr>
              <w:instrText xml:space="preserve"> PAGEREF _Toc199786748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C9BD1A2" w14:textId="7DB9D5D1" w:rsidR="000E48F2" w:rsidRPr="000E48F2" w:rsidRDefault="000E48F2">
          <w:pPr>
            <w:pStyle w:val="22"/>
            <w:rPr>
              <w:rFonts w:eastAsiaTheme="minorEastAsia"/>
              <w:lang w:eastAsia="ru-RU"/>
            </w:rPr>
          </w:pPr>
          <w:hyperlink w:anchor="_Toc199786749" w:history="1">
            <w:r w:rsidRPr="000E48F2">
              <w:rPr>
                <w:rStyle w:val="af6"/>
                <w:rFonts w:eastAsia="Times New Roman"/>
                <w:b/>
                <w:bCs/>
                <w:lang w:eastAsia="ru-RU"/>
              </w:rPr>
              <w:t>318 759,41</w:t>
            </w:r>
            <w:r w:rsidRPr="000E48F2">
              <w:rPr>
                <w:webHidden/>
              </w:rPr>
              <w:tab/>
            </w:r>
            <w:r w:rsidRPr="000E48F2">
              <w:rPr>
                <w:webHidden/>
              </w:rPr>
              <w:fldChar w:fldCharType="begin"/>
            </w:r>
            <w:r w:rsidRPr="000E48F2">
              <w:rPr>
                <w:webHidden/>
              </w:rPr>
              <w:instrText xml:space="preserve"> PAGEREF _Toc199786749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0C6060D" w14:textId="7F3B2C4F" w:rsidR="000E48F2" w:rsidRPr="000E48F2" w:rsidRDefault="000E48F2">
          <w:pPr>
            <w:pStyle w:val="22"/>
            <w:rPr>
              <w:rFonts w:eastAsiaTheme="minorEastAsia"/>
              <w:lang w:eastAsia="ru-RU"/>
            </w:rPr>
          </w:pPr>
          <w:hyperlink w:anchor="_Toc199786750" w:history="1">
            <w:r w:rsidRPr="000E48F2">
              <w:rPr>
                <w:rStyle w:val="af6"/>
                <w:rFonts w:eastAsia="Times New Roman"/>
                <w:b/>
                <w:bCs/>
                <w:lang w:eastAsia="ru-RU"/>
              </w:rPr>
              <w:t>331 509,78</w:t>
            </w:r>
            <w:r w:rsidRPr="000E48F2">
              <w:rPr>
                <w:webHidden/>
              </w:rPr>
              <w:tab/>
            </w:r>
            <w:r w:rsidRPr="000E48F2">
              <w:rPr>
                <w:webHidden/>
              </w:rPr>
              <w:fldChar w:fldCharType="begin"/>
            </w:r>
            <w:r w:rsidRPr="000E48F2">
              <w:rPr>
                <w:webHidden/>
              </w:rPr>
              <w:instrText xml:space="preserve"> PAGEREF _Toc199786750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7E2DE2B" w14:textId="1A4FE3A1" w:rsidR="000E48F2" w:rsidRPr="000E48F2" w:rsidRDefault="000E48F2">
          <w:pPr>
            <w:pStyle w:val="22"/>
            <w:rPr>
              <w:rFonts w:eastAsiaTheme="minorEastAsia"/>
              <w:lang w:eastAsia="ru-RU"/>
            </w:rPr>
          </w:pPr>
          <w:hyperlink w:anchor="_Toc199786751" w:history="1">
            <w:r w:rsidRPr="000E48F2">
              <w:rPr>
                <w:rStyle w:val="af6"/>
                <w:rFonts w:eastAsia="Times New Roman"/>
                <w:b/>
                <w:bCs/>
                <w:lang w:eastAsia="ru-RU"/>
              </w:rPr>
              <w:t>344 770,17</w:t>
            </w:r>
            <w:r w:rsidRPr="000E48F2">
              <w:rPr>
                <w:webHidden/>
              </w:rPr>
              <w:tab/>
            </w:r>
            <w:r w:rsidRPr="000E48F2">
              <w:rPr>
                <w:webHidden/>
              </w:rPr>
              <w:fldChar w:fldCharType="begin"/>
            </w:r>
            <w:r w:rsidRPr="000E48F2">
              <w:rPr>
                <w:webHidden/>
              </w:rPr>
              <w:instrText xml:space="preserve"> PAGEREF _Toc199786751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571C8FF" w14:textId="3F114199" w:rsidR="000E48F2" w:rsidRPr="000E48F2" w:rsidRDefault="000E48F2">
          <w:pPr>
            <w:pStyle w:val="22"/>
            <w:rPr>
              <w:rFonts w:eastAsiaTheme="minorEastAsia"/>
              <w:lang w:eastAsia="ru-RU"/>
            </w:rPr>
          </w:pPr>
          <w:hyperlink w:anchor="_Toc199786752" w:history="1">
            <w:r w:rsidRPr="000E48F2">
              <w:rPr>
                <w:rStyle w:val="af6"/>
                <w:rFonts w:eastAsia="Times New Roman"/>
                <w:b/>
                <w:bCs/>
                <w:lang w:eastAsia="ru-RU"/>
              </w:rPr>
              <w:t>358 560,98</w:t>
            </w:r>
            <w:r w:rsidRPr="000E48F2">
              <w:rPr>
                <w:webHidden/>
              </w:rPr>
              <w:tab/>
            </w:r>
            <w:r w:rsidRPr="000E48F2">
              <w:rPr>
                <w:webHidden/>
              </w:rPr>
              <w:fldChar w:fldCharType="begin"/>
            </w:r>
            <w:r w:rsidRPr="000E48F2">
              <w:rPr>
                <w:webHidden/>
              </w:rPr>
              <w:instrText xml:space="preserve"> PAGEREF _Toc199786752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938D360" w14:textId="546E68E1" w:rsidR="000E48F2" w:rsidRPr="000E48F2" w:rsidRDefault="000E48F2">
          <w:pPr>
            <w:pStyle w:val="22"/>
            <w:rPr>
              <w:rFonts w:eastAsiaTheme="minorEastAsia"/>
              <w:lang w:eastAsia="ru-RU"/>
            </w:rPr>
          </w:pPr>
          <w:hyperlink w:anchor="_Toc199786753" w:history="1">
            <w:r w:rsidRPr="000E48F2">
              <w:rPr>
                <w:rStyle w:val="af6"/>
                <w:rFonts w:eastAsia="Times New Roman"/>
                <w:b/>
                <w:bCs/>
                <w:lang w:eastAsia="ru-RU"/>
              </w:rPr>
              <w:t>372 903,42</w:t>
            </w:r>
            <w:r w:rsidRPr="000E48F2">
              <w:rPr>
                <w:webHidden/>
              </w:rPr>
              <w:tab/>
            </w:r>
            <w:r w:rsidRPr="000E48F2">
              <w:rPr>
                <w:webHidden/>
              </w:rPr>
              <w:fldChar w:fldCharType="begin"/>
            </w:r>
            <w:r w:rsidRPr="000E48F2">
              <w:rPr>
                <w:webHidden/>
              </w:rPr>
              <w:instrText xml:space="preserve"> PAGEREF _Toc199786753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411E3B8" w14:textId="2A2B4D8B" w:rsidR="000E48F2" w:rsidRPr="000E48F2" w:rsidRDefault="000E48F2">
          <w:pPr>
            <w:pStyle w:val="22"/>
            <w:rPr>
              <w:rFonts w:eastAsiaTheme="minorEastAsia"/>
              <w:lang w:eastAsia="ru-RU"/>
            </w:rPr>
          </w:pPr>
          <w:hyperlink w:anchor="_Toc199786754" w:history="1">
            <w:r w:rsidRPr="000E48F2">
              <w:rPr>
                <w:rStyle w:val="af6"/>
                <w:rFonts w:eastAsia="Times New Roman"/>
                <w:b/>
                <w:bCs/>
                <w:lang w:eastAsia="ru-RU"/>
              </w:rPr>
              <w:t>387 819,56</w:t>
            </w:r>
            <w:r w:rsidRPr="000E48F2">
              <w:rPr>
                <w:webHidden/>
              </w:rPr>
              <w:tab/>
            </w:r>
            <w:r w:rsidRPr="000E48F2">
              <w:rPr>
                <w:webHidden/>
              </w:rPr>
              <w:fldChar w:fldCharType="begin"/>
            </w:r>
            <w:r w:rsidRPr="000E48F2">
              <w:rPr>
                <w:webHidden/>
              </w:rPr>
              <w:instrText xml:space="preserve"> PAGEREF _Toc199786754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D59B527" w14:textId="11DBE6EA" w:rsidR="000E48F2" w:rsidRPr="000E48F2" w:rsidRDefault="000E48F2">
          <w:pPr>
            <w:pStyle w:val="22"/>
            <w:rPr>
              <w:rFonts w:eastAsiaTheme="minorEastAsia"/>
              <w:lang w:eastAsia="ru-RU"/>
            </w:rPr>
          </w:pPr>
          <w:hyperlink w:anchor="_Toc199786755" w:history="1">
            <w:r w:rsidRPr="000E48F2">
              <w:rPr>
                <w:rStyle w:val="af6"/>
                <w:rFonts w:eastAsia="Times New Roman"/>
                <w:lang w:eastAsia="ru-RU"/>
              </w:rPr>
              <w:t>4.5.1</w:t>
            </w:r>
            <w:r w:rsidRPr="000E48F2">
              <w:rPr>
                <w:webHidden/>
              </w:rPr>
              <w:tab/>
            </w:r>
            <w:r w:rsidRPr="000E48F2">
              <w:rPr>
                <w:webHidden/>
              </w:rPr>
              <w:fldChar w:fldCharType="begin"/>
            </w:r>
            <w:r w:rsidRPr="000E48F2">
              <w:rPr>
                <w:webHidden/>
              </w:rPr>
              <w:instrText xml:space="preserve"> PAGEREF _Toc199786755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587728F" w14:textId="32BA247B" w:rsidR="000E48F2" w:rsidRPr="000E48F2" w:rsidRDefault="000E48F2">
          <w:pPr>
            <w:pStyle w:val="22"/>
            <w:rPr>
              <w:rFonts w:eastAsiaTheme="minorEastAsia"/>
              <w:lang w:eastAsia="ru-RU"/>
            </w:rPr>
          </w:pPr>
          <w:hyperlink w:anchor="_Toc199786756" w:history="1">
            <w:r w:rsidRPr="000E48F2">
              <w:rPr>
                <w:rStyle w:val="af6"/>
                <w:rFonts w:eastAsia="Times New Roman"/>
                <w:lang w:eastAsia="ru-RU"/>
              </w:rPr>
              <w:t>объем теплоносителя на технологические нужды</w:t>
            </w:r>
            <w:r w:rsidRPr="000E48F2">
              <w:rPr>
                <w:webHidden/>
              </w:rPr>
              <w:tab/>
            </w:r>
            <w:r w:rsidRPr="000E48F2">
              <w:rPr>
                <w:webHidden/>
              </w:rPr>
              <w:fldChar w:fldCharType="begin"/>
            </w:r>
            <w:r w:rsidRPr="000E48F2">
              <w:rPr>
                <w:webHidden/>
              </w:rPr>
              <w:instrText xml:space="preserve"> PAGEREF _Toc199786756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842A62D" w14:textId="1D236364" w:rsidR="000E48F2" w:rsidRPr="000E48F2" w:rsidRDefault="000E48F2">
          <w:pPr>
            <w:pStyle w:val="22"/>
            <w:rPr>
              <w:rFonts w:eastAsiaTheme="minorEastAsia"/>
              <w:lang w:eastAsia="ru-RU"/>
            </w:rPr>
          </w:pPr>
          <w:hyperlink w:anchor="_Toc199786757" w:history="1">
            <w:r w:rsidRPr="000E48F2">
              <w:rPr>
                <w:rStyle w:val="af6"/>
                <w:rFonts w:eastAsia="Times New Roman"/>
                <w:lang w:eastAsia="ru-RU"/>
              </w:rPr>
              <w:t>2 559,00</w:t>
            </w:r>
            <w:r w:rsidRPr="000E48F2">
              <w:rPr>
                <w:webHidden/>
              </w:rPr>
              <w:tab/>
            </w:r>
            <w:r w:rsidRPr="000E48F2">
              <w:rPr>
                <w:webHidden/>
              </w:rPr>
              <w:fldChar w:fldCharType="begin"/>
            </w:r>
            <w:r w:rsidRPr="000E48F2">
              <w:rPr>
                <w:webHidden/>
              </w:rPr>
              <w:instrText xml:space="preserve"> PAGEREF _Toc199786757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FEDD81A" w14:textId="63E6FA1A" w:rsidR="000E48F2" w:rsidRPr="000E48F2" w:rsidRDefault="000E48F2">
          <w:pPr>
            <w:pStyle w:val="22"/>
            <w:rPr>
              <w:rFonts w:eastAsiaTheme="minorEastAsia"/>
              <w:lang w:eastAsia="ru-RU"/>
            </w:rPr>
          </w:pPr>
          <w:hyperlink w:anchor="_Toc199786758" w:history="1">
            <w:r w:rsidRPr="000E48F2">
              <w:rPr>
                <w:rStyle w:val="af6"/>
                <w:rFonts w:eastAsia="Times New Roman"/>
                <w:lang w:eastAsia="ru-RU"/>
              </w:rPr>
              <w:t>2 559,00</w:t>
            </w:r>
            <w:r w:rsidRPr="000E48F2">
              <w:rPr>
                <w:webHidden/>
              </w:rPr>
              <w:tab/>
            </w:r>
            <w:r w:rsidRPr="000E48F2">
              <w:rPr>
                <w:webHidden/>
              </w:rPr>
              <w:fldChar w:fldCharType="begin"/>
            </w:r>
            <w:r w:rsidRPr="000E48F2">
              <w:rPr>
                <w:webHidden/>
              </w:rPr>
              <w:instrText xml:space="preserve"> PAGEREF _Toc199786758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288296D" w14:textId="56C29B8E" w:rsidR="000E48F2" w:rsidRPr="000E48F2" w:rsidRDefault="000E48F2">
          <w:pPr>
            <w:pStyle w:val="22"/>
            <w:rPr>
              <w:rFonts w:eastAsiaTheme="minorEastAsia"/>
              <w:lang w:eastAsia="ru-RU"/>
            </w:rPr>
          </w:pPr>
          <w:hyperlink w:anchor="_Toc199786759" w:history="1">
            <w:r w:rsidRPr="000E48F2">
              <w:rPr>
                <w:rStyle w:val="af6"/>
                <w:rFonts w:eastAsia="Times New Roman"/>
                <w:lang w:eastAsia="ru-RU"/>
              </w:rPr>
              <w:t>2 559,00</w:t>
            </w:r>
            <w:r w:rsidRPr="000E48F2">
              <w:rPr>
                <w:webHidden/>
              </w:rPr>
              <w:tab/>
            </w:r>
            <w:r w:rsidRPr="000E48F2">
              <w:rPr>
                <w:webHidden/>
              </w:rPr>
              <w:fldChar w:fldCharType="begin"/>
            </w:r>
            <w:r w:rsidRPr="000E48F2">
              <w:rPr>
                <w:webHidden/>
              </w:rPr>
              <w:instrText xml:space="preserve"> PAGEREF _Toc199786759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CA9F51E" w14:textId="2B8A5C8A" w:rsidR="000E48F2" w:rsidRPr="000E48F2" w:rsidRDefault="000E48F2">
          <w:pPr>
            <w:pStyle w:val="22"/>
            <w:rPr>
              <w:rFonts w:eastAsiaTheme="minorEastAsia"/>
              <w:lang w:eastAsia="ru-RU"/>
            </w:rPr>
          </w:pPr>
          <w:hyperlink w:anchor="_Toc199786760" w:history="1">
            <w:r w:rsidRPr="000E48F2">
              <w:rPr>
                <w:rStyle w:val="af6"/>
                <w:rFonts w:eastAsia="Times New Roman"/>
                <w:lang w:eastAsia="ru-RU"/>
              </w:rPr>
              <w:t>2 559,00</w:t>
            </w:r>
            <w:r w:rsidRPr="000E48F2">
              <w:rPr>
                <w:webHidden/>
              </w:rPr>
              <w:tab/>
            </w:r>
            <w:r w:rsidRPr="000E48F2">
              <w:rPr>
                <w:webHidden/>
              </w:rPr>
              <w:fldChar w:fldCharType="begin"/>
            </w:r>
            <w:r w:rsidRPr="000E48F2">
              <w:rPr>
                <w:webHidden/>
              </w:rPr>
              <w:instrText xml:space="preserve"> PAGEREF _Toc199786760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F2D546B" w14:textId="60E97EED" w:rsidR="000E48F2" w:rsidRPr="000E48F2" w:rsidRDefault="000E48F2">
          <w:pPr>
            <w:pStyle w:val="22"/>
            <w:rPr>
              <w:rFonts w:eastAsiaTheme="minorEastAsia"/>
              <w:lang w:eastAsia="ru-RU"/>
            </w:rPr>
          </w:pPr>
          <w:hyperlink w:anchor="_Toc199786761" w:history="1">
            <w:r w:rsidRPr="000E48F2">
              <w:rPr>
                <w:rStyle w:val="af6"/>
                <w:rFonts w:eastAsia="Times New Roman"/>
                <w:lang w:eastAsia="ru-RU"/>
              </w:rPr>
              <w:t>2 559,00</w:t>
            </w:r>
            <w:r w:rsidRPr="000E48F2">
              <w:rPr>
                <w:webHidden/>
              </w:rPr>
              <w:tab/>
            </w:r>
            <w:r w:rsidRPr="000E48F2">
              <w:rPr>
                <w:webHidden/>
              </w:rPr>
              <w:fldChar w:fldCharType="begin"/>
            </w:r>
            <w:r w:rsidRPr="000E48F2">
              <w:rPr>
                <w:webHidden/>
              </w:rPr>
              <w:instrText xml:space="preserve"> PAGEREF _Toc199786761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90C7984" w14:textId="33954F01" w:rsidR="000E48F2" w:rsidRPr="000E48F2" w:rsidRDefault="000E48F2">
          <w:pPr>
            <w:pStyle w:val="22"/>
            <w:rPr>
              <w:rFonts w:eastAsiaTheme="minorEastAsia"/>
              <w:lang w:eastAsia="ru-RU"/>
            </w:rPr>
          </w:pPr>
          <w:hyperlink w:anchor="_Toc199786762" w:history="1">
            <w:r w:rsidRPr="000E48F2">
              <w:rPr>
                <w:rStyle w:val="af6"/>
                <w:rFonts w:eastAsia="Times New Roman"/>
                <w:lang w:eastAsia="ru-RU"/>
              </w:rPr>
              <w:t>2 559,00</w:t>
            </w:r>
            <w:r w:rsidRPr="000E48F2">
              <w:rPr>
                <w:webHidden/>
              </w:rPr>
              <w:tab/>
            </w:r>
            <w:r w:rsidRPr="000E48F2">
              <w:rPr>
                <w:webHidden/>
              </w:rPr>
              <w:fldChar w:fldCharType="begin"/>
            </w:r>
            <w:r w:rsidRPr="000E48F2">
              <w:rPr>
                <w:webHidden/>
              </w:rPr>
              <w:instrText xml:space="preserve"> PAGEREF _Toc199786762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E9EA555" w14:textId="5BB0B906" w:rsidR="000E48F2" w:rsidRPr="000E48F2" w:rsidRDefault="000E48F2">
          <w:pPr>
            <w:pStyle w:val="22"/>
            <w:rPr>
              <w:rFonts w:eastAsiaTheme="minorEastAsia"/>
              <w:lang w:eastAsia="ru-RU"/>
            </w:rPr>
          </w:pPr>
          <w:hyperlink w:anchor="_Toc199786763" w:history="1">
            <w:r w:rsidRPr="000E48F2">
              <w:rPr>
                <w:rStyle w:val="af6"/>
                <w:rFonts w:eastAsia="Times New Roman"/>
                <w:lang w:eastAsia="ru-RU"/>
              </w:rPr>
              <w:t>2 559,00</w:t>
            </w:r>
            <w:r w:rsidRPr="000E48F2">
              <w:rPr>
                <w:webHidden/>
              </w:rPr>
              <w:tab/>
            </w:r>
            <w:r w:rsidRPr="000E48F2">
              <w:rPr>
                <w:webHidden/>
              </w:rPr>
              <w:fldChar w:fldCharType="begin"/>
            </w:r>
            <w:r w:rsidRPr="000E48F2">
              <w:rPr>
                <w:webHidden/>
              </w:rPr>
              <w:instrText xml:space="preserve"> PAGEREF _Toc199786763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7396254" w14:textId="5AD07BED" w:rsidR="000E48F2" w:rsidRPr="000E48F2" w:rsidRDefault="000E48F2">
          <w:pPr>
            <w:pStyle w:val="22"/>
            <w:rPr>
              <w:rFonts w:eastAsiaTheme="minorEastAsia"/>
              <w:lang w:eastAsia="ru-RU"/>
            </w:rPr>
          </w:pPr>
          <w:hyperlink w:anchor="_Toc199786764" w:history="1">
            <w:r w:rsidRPr="000E48F2">
              <w:rPr>
                <w:rStyle w:val="af6"/>
                <w:rFonts w:eastAsia="Times New Roman"/>
                <w:lang w:eastAsia="ru-RU"/>
              </w:rPr>
              <w:t>2 559,00</w:t>
            </w:r>
            <w:r w:rsidRPr="000E48F2">
              <w:rPr>
                <w:webHidden/>
              </w:rPr>
              <w:tab/>
            </w:r>
            <w:r w:rsidRPr="000E48F2">
              <w:rPr>
                <w:webHidden/>
              </w:rPr>
              <w:fldChar w:fldCharType="begin"/>
            </w:r>
            <w:r w:rsidRPr="000E48F2">
              <w:rPr>
                <w:webHidden/>
              </w:rPr>
              <w:instrText xml:space="preserve"> PAGEREF _Toc199786764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F7E100C" w14:textId="76D9219C" w:rsidR="000E48F2" w:rsidRPr="000E48F2" w:rsidRDefault="000E48F2">
          <w:pPr>
            <w:pStyle w:val="22"/>
            <w:rPr>
              <w:rFonts w:eastAsiaTheme="minorEastAsia"/>
              <w:lang w:eastAsia="ru-RU"/>
            </w:rPr>
          </w:pPr>
          <w:hyperlink w:anchor="_Toc199786765" w:history="1">
            <w:r w:rsidRPr="000E48F2">
              <w:rPr>
                <w:rStyle w:val="af6"/>
                <w:rFonts w:eastAsia="Times New Roman"/>
                <w:lang w:eastAsia="ru-RU"/>
              </w:rPr>
              <w:t>4.5.2</w:t>
            </w:r>
            <w:r w:rsidRPr="000E48F2">
              <w:rPr>
                <w:webHidden/>
              </w:rPr>
              <w:tab/>
            </w:r>
            <w:r w:rsidRPr="000E48F2">
              <w:rPr>
                <w:webHidden/>
              </w:rPr>
              <w:fldChar w:fldCharType="begin"/>
            </w:r>
            <w:r w:rsidRPr="000E48F2">
              <w:rPr>
                <w:webHidden/>
              </w:rPr>
              <w:instrText xml:space="preserve"> PAGEREF _Toc199786765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23A8CE7" w14:textId="3135F284" w:rsidR="000E48F2" w:rsidRPr="000E48F2" w:rsidRDefault="000E48F2">
          <w:pPr>
            <w:pStyle w:val="22"/>
            <w:rPr>
              <w:rFonts w:eastAsiaTheme="minorEastAsia"/>
              <w:lang w:eastAsia="ru-RU"/>
            </w:rPr>
          </w:pPr>
          <w:hyperlink w:anchor="_Toc199786766" w:history="1">
            <w:r w:rsidRPr="000E48F2">
              <w:rPr>
                <w:rStyle w:val="af6"/>
                <w:rFonts w:eastAsia="Times New Roman"/>
                <w:lang w:eastAsia="ru-RU"/>
              </w:rPr>
              <w:t>тариф на теплоноситель</w:t>
            </w:r>
            <w:r w:rsidRPr="000E48F2">
              <w:rPr>
                <w:webHidden/>
              </w:rPr>
              <w:tab/>
            </w:r>
            <w:r w:rsidRPr="000E48F2">
              <w:rPr>
                <w:webHidden/>
              </w:rPr>
              <w:fldChar w:fldCharType="begin"/>
            </w:r>
            <w:r w:rsidRPr="000E48F2">
              <w:rPr>
                <w:webHidden/>
              </w:rPr>
              <w:instrText xml:space="preserve"> PAGEREF _Toc199786766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B3C4D2A" w14:textId="22C57952" w:rsidR="000E48F2" w:rsidRPr="000E48F2" w:rsidRDefault="000E48F2">
          <w:pPr>
            <w:pStyle w:val="22"/>
            <w:rPr>
              <w:rFonts w:eastAsiaTheme="minorEastAsia"/>
              <w:lang w:eastAsia="ru-RU"/>
            </w:rPr>
          </w:pPr>
          <w:hyperlink w:anchor="_Toc199786767" w:history="1">
            <w:r w:rsidRPr="000E48F2">
              <w:rPr>
                <w:rStyle w:val="af6"/>
                <w:rFonts w:eastAsia="Times New Roman"/>
                <w:lang w:eastAsia="ru-RU"/>
              </w:rPr>
              <w:t>114,84</w:t>
            </w:r>
            <w:r w:rsidRPr="000E48F2">
              <w:rPr>
                <w:webHidden/>
              </w:rPr>
              <w:tab/>
            </w:r>
            <w:r w:rsidRPr="000E48F2">
              <w:rPr>
                <w:webHidden/>
              </w:rPr>
              <w:fldChar w:fldCharType="begin"/>
            </w:r>
            <w:r w:rsidRPr="000E48F2">
              <w:rPr>
                <w:webHidden/>
              </w:rPr>
              <w:instrText xml:space="preserve"> PAGEREF _Toc199786767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3691688" w14:textId="6BF2693B" w:rsidR="000E48F2" w:rsidRPr="000E48F2" w:rsidRDefault="000E48F2">
          <w:pPr>
            <w:pStyle w:val="22"/>
            <w:rPr>
              <w:rFonts w:eastAsiaTheme="minorEastAsia"/>
              <w:lang w:eastAsia="ru-RU"/>
            </w:rPr>
          </w:pPr>
          <w:hyperlink w:anchor="_Toc199786768" w:history="1">
            <w:r w:rsidRPr="000E48F2">
              <w:rPr>
                <w:rStyle w:val="af6"/>
                <w:rFonts w:eastAsia="Times New Roman"/>
                <w:lang w:eastAsia="ru-RU"/>
              </w:rPr>
              <w:t>119,66</w:t>
            </w:r>
            <w:r w:rsidRPr="000E48F2">
              <w:rPr>
                <w:webHidden/>
              </w:rPr>
              <w:tab/>
            </w:r>
            <w:r w:rsidRPr="000E48F2">
              <w:rPr>
                <w:webHidden/>
              </w:rPr>
              <w:fldChar w:fldCharType="begin"/>
            </w:r>
            <w:r w:rsidRPr="000E48F2">
              <w:rPr>
                <w:webHidden/>
              </w:rPr>
              <w:instrText xml:space="preserve"> PAGEREF _Toc199786768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19223D1" w14:textId="11121F10" w:rsidR="000E48F2" w:rsidRPr="000E48F2" w:rsidRDefault="000E48F2">
          <w:pPr>
            <w:pStyle w:val="22"/>
            <w:rPr>
              <w:rFonts w:eastAsiaTheme="minorEastAsia"/>
              <w:lang w:eastAsia="ru-RU"/>
            </w:rPr>
          </w:pPr>
          <w:hyperlink w:anchor="_Toc199786769" w:history="1">
            <w:r w:rsidRPr="000E48F2">
              <w:rPr>
                <w:rStyle w:val="af6"/>
                <w:rFonts w:eastAsia="Times New Roman"/>
                <w:lang w:eastAsia="ru-RU"/>
              </w:rPr>
              <w:t>124,56</w:t>
            </w:r>
            <w:r w:rsidRPr="000E48F2">
              <w:rPr>
                <w:webHidden/>
              </w:rPr>
              <w:tab/>
            </w:r>
            <w:r w:rsidRPr="000E48F2">
              <w:rPr>
                <w:webHidden/>
              </w:rPr>
              <w:fldChar w:fldCharType="begin"/>
            </w:r>
            <w:r w:rsidRPr="000E48F2">
              <w:rPr>
                <w:webHidden/>
              </w:rPr>
              <w:instrText xml:space="preserve"> PAGEREF _Toc199786769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E74DC8C" w14:textId="27F5DAFE" w:rsidR="000E48F2" w:rsidRPr="000E48F2" w:rsidRDefault="000E48F2">
          <w:pPr>
            <w:pStyle w:val="22"/>
            <w:rPr>
              <w:rFonts w:eastAsiaTheme="minorEastAsia"/>
              <w:lang w:eastAsia="ru-RU"/>
            </w:rPr>
          </w:pPr>
          <w:hyperlink w:anchor="_Toc199786770" w:history="1">
            <w:r w:rsidRPr="000E48F2">
              <w:rPr>
                <w:rStyle w:val="af6"/>
                <w:rFonts w:eastAsia="Times New Roman"/>
                <w:lang w:eastAsia="ru-RU"/>
              </w:rPr>
              <w:t>129,55</w:t>
            </w:r>
            <w:r w:rsidRPr="000E48F2">
              <w:rPr>
                <w:webHidden/>
              </w:rPr>
              <w:tab/>
            </w:r>
            <w:r w:rsidRPr="000E48F2">
              <w:rPr>
                <w:webHidden/>
              </w:rPr>
              <w:fldChar w:fldCharType="begin"/>
            </w:r>
            <w:r w:rsidRPr="000E48F2">
              <w:rPr>
                <w:webHidden/>
              </w:rPr>
              <w:instrText xml:space="preserve"> PAGEREF _Toc199786770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43DB59D" w14:textId="20CAD4B3" w:rsidR="000E48F2" w:rsidRPr="000E48F2" w:rsidRDefault="000E48F2">
          <w:pPr>
            <w:pStyle w:val="22"/>
            <w:rPr>
              <w:rFonts w:eastAsiaTheme="minorEastAsia"/>
              <w:lang w:eastAsia="ru-RU"/>
            </w:rPr>
          </w:pPr>
          <w:hyperlink w:anchor="_Toc199786771" w:history="1">
            <w:r w:rsidRPr="000E48F2">
              <w:rPr>
                <w:rStyle w:val="af6"/>
                <w:rFonts w:eastAsia="Times New Roman"/>
                <w:lang w:eastAsia="ru-RU"/>
              </w:rPr>
              <w:t>134,73</w:t>
            </w:r>
            <w:r w:rsidRPr="000E48F2">
              <w:rPr>
                <w:webHidden/>
              </w:rPr>
              <w:tab/>
            </w:r>
            <w:r w:rsidRPr="000E48F2">
              <w:rPr>
                <w:webHidden/>
              </w:rPr>
              <w:fldChar w:fldCharType="begin"/>
            </w:r>
            <w:r w:rsidRPr="000E48F2">
              <w:rPr>
                <w:webHidden/>
              </w:rPr>
              <w:instrText xml:space="preserve"> PAGEREF _Toc199786771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E6CF7D7" w14:textId="7B5A5F2D" w:rsidR="000E48F2" w:rsidRPr="000E48F2" w:rsidRDefault="000E48F2">
          <w:pPr>
            <w:pStyle w:val="22"/>
            <w:rPr>
              <w:rFonts w:eastAsiaTheme="minorEastAsia"/>
              <w:lang w:eastAsia="ru-RU"/>
            </w:rPr>
          </w:pPr>
          <w:hyperlink w:anchor="_Toc199786772" w:history="1">
            <w:r w:rsidRPr="000E48F2">
              <w:rPr>
                <w:rStyle w:val="af6"/>
                <w:rFonts w:eastAsia="Times New Roman"/>
                <w:lang w:eastAsia="ru-RU"/>
              </w:rPr>
              <w:t>140,12</w:t>
            </w:r>
            <w:r w:rsidRPr="000E48F2">
              <w:rPr>
                <w:webHidden/>
              </w:rPr>
              <w:tab/>
            </w:r>
            <w:r w:rsidRPr="000E48F2">
              <w:rPr>
                <w:webHidden/>
              </w:rPr>
              <w:fldChar w:fldCharType="begin"/>
            </w:r>
            <w:r w:rsidRPr="000E48F2">
              <w:rPr>
                <w:webHidden/>
              </w:rPr>
              <w:instrText xml:space="preserve"> PAGEREF _Toc199786772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56CC899" w14:textId="47D92E77" w:rsidR="000E48F2" w:rsidRPr="000E48F2" w:rsidRDefault="000E48F2">
          <w:pPr>
            <w:pStyle w:val="22"/>
            <w:rPr>
              <w:rFonts w:eastAsiaTheme="minorEastAsia"/>
              <w:lang w:eastAsia="ru-RU"/>
            </w:rPr>
          </w:pPr>
          <w:hyperlink w:anchor="_Toc199786773" w:history="1">
            <w:r w:rsidRPr="000E48F2">
              <w:rPr>
                <w:rStyle w:val="af6"/>
                <w:rFonts w:eastAsia="Times New Roman"/>
                <w:lang w:eastAsia="ru-RU"/>
              </w:rPr>
              <w:t>145,72</w:t>
            </w:r>
            <w:r w:rsidRPr="000E48F2">
              <w:rPr>
                <w:webHidden/>
              </w:rPr>
              <w:tab/>
            </w:r>
            <w:r w:rsidRPr="000E48F2">
              <w:rPr>
                <w:webHidden/>
              </w:rPr>
              <w:fldChar w:fldCharType="begin"/>
            </w:r>
            <w:r w:rsidRPr="000E48F2">
              <w:rPr>
                <w:webHidden/>
              </w:rPr>
              <w:instrText xml:space="preserve"> PAGEREF _Toc199786773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9587915" w14:textId="4750FFDA" w:rsidR="000E48F2" w:rsidRPr="000E48F2" w:rsidRDefault="000E48F2">
          <w:pPr>
            <w:pStyle w:val="22"/>
            <w:rPr>
              <w:rFonts w:eastAsiaTheme="minorEastAsia"/>
              <w:lang w:eastAsia="ru-RU"/>
            </w:rPr>
          </w:pPr>
          <w:hyperlink w:anchor="_Toc199786774" w:history="1">
            <w:r w:rsidRPr="000E48F2">
              <w:rPr>
                <w:rStyle w:val="af6"/>
                <w:rFonts w:eastAsia="Times New Roman"/>
                <w:lang w:eastAsia="ru-RU"/>
              </w:rPr>
              <w:t>151,55</w:t>
            </w:r>
            <w:r w:rsidRPr="000E48F2">
              <w:rPr>
                <w:webHidden/>
              </w:rPr>
              <w:tab/>
            </w:r>
            <w:r w:rsidRPr="000E48F2">
              <w:rPr>
                <w:webHidden/>
              </w:rPr>
              <w:fldChar w:fldCharType="begin"/>
            </w:r>
            <w:r w:rsidRPr="000E48F2">
              <w:rPr>
                <w:webHidden/>
              </w:rPr>
              <w:instrText xml:space="preserve"> PAGEREF _Toc199786774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22A2339" w14:textId="09E72B36" w:rsidR="000E48F2" w:rsidRPr="000E48F2" w:rsidRDefault="000E48F2">
          <w:pPr>
            <w:pStyle w:val="12"/>
            <w:rPr>
              <w:rFonts w:eastAsiaTheme="minorEastAsia"/>
              <w:noProof/>
              <w:lang w:val="ru-RU" w:eastAsia="ru-RU"/>
            </w:rPr>
          </w:pPr>
          <w:hyperlink w:anchor="_Toc199786775" w:history="1">
            <w:r w:rsidRPr="000E48F2">
              <w:rPr>
                <w:rStyle w:val="af6"/>
                <w:rFonts w:eastAsia="Times New Roman"/>
                <w:b/>
                <w:bCs/>
                <w:noProof/>
                <w:lang w:eastAsia="ru-RU"/>
              </w:rPr>
              <w:t>V</w:t>
            </w:r>
            <w:r w:rsidRPr="000E48F2">
              <w:rPr>
                <w:noProof/>
                <w:webHidden/>
              </w:rPr>
              <w:tab/>
            </w:r>
            <w:r w:rsidRPr="000E48F2">
              <w:rPr>
                <w:noProof/>
                <w:webHidden/>
              </w:rPr>
              <w:fldChar w:fldCharType="begin"/>
            </w:r>
            <w:r w:rsidRPr="000E48F2">
              <w:rPr>
                <w:noProof/>
                <w:webHidden/>
              </w:rPr>
              <w:instrText xml:space="preserve"> PAGEREF _Toc199786775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359620A4" w14:textId="65178756" w:rsidR="000E48F2" w:rsidRPr="000E48F2" w:rsidRDefault="000E48F2">
          <w:pPr>
            <w:pStyle w:val="12"/>
            <w:rPr>
              <w:rFonts w:eastAsiaTheme="minorEastAsia"/>
              <w:noProof/>
              <w:lang w:val="ru-RU" w:eastAsia="ru-RU"/>
            </w:rPr>
          </w:pPr>
          <w:hyperlink w:anchor="_Toc199786776" w:history="1">
            <w:r w:rsidRPr="000E48F2">
              <w:rPr>
                <w:rStyle w:val="af6"/>
                <w:rFonts w:eastAsia="Times New Roman"/>
                <w:b/>
                <w:bCs/>
                <w:noProof/>
                <w:lang w:eastAsia="ru-RU"/>
              </w:rPr>
              <w:t>Прибыль</w:t>
            </w:r>
            <w:r w:rsidRPr="000E48F2">
              <w:rPr>
                <w:noProof/>
                <w:webHidden/>
              </w:rPr>
              <w:tab/>
            </w:r>
            <w:r w:rsidRPr="000E48F2">
              <w:rPr>
                <w:noProof/>
                <w:webHidden/>
              </w:rPr>
              <w:fldChar w:fldCharType="begin"/>
            </w:r>
            <w:r w:rsidRPr="000E48F2">
              <w:rPr>
                <w:noProof/>
                <w:webHidden/>
              </w:rPr>
              <w:instrText xml:space="preserve"> PAGEREF _Toc199786776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5B6F12BC" w14:textId="5918A1B0" w:rsidR="000E48F2" w:rsidRPr="000E48F2" w:rsidRDefault="000E48F2">
          <w:pPr>
            <w:pStyle w:val="12"/>
            <w:rPr>
              <w:rFonts w:eastAsiaTheme="minorEastAsia"/>
              <w:noProof/>
              <w:lang w:val="ru-RU" w:eastAsia="ru-RU"/>
            </w:rPr>
          </w:pPr>
          <w:hyperlink w:anchor="_Toc199786777"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_Toc199786777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4F2EAA5C" w14:textId="273FDA36" w:rsidR="000E48F2" w:rsidRPr="000E48F2" w:rsidRDefault="000E48F2">
          <w:pPr>
            <w:pStyle w:val="12"/>
            <w:rPr>
              <w:rFonts w:eastAsiaTheme="minorEastAsia"/>
              <w:noProof/>
              <w:lang w:val="ru-RU" w:eastAsia="ru-RU"/>
            </w:rPr>
          </w:pPr>
          <w:hyperlink w:anchor="_Toc199786778"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_Toc199786778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4C4A731F" w14:textId="351CCCE1" w:rsidR="000E48F2" w:rsidRPr="000E48F2" w:rsidRDefault="000E48F2">
          <w:pPr>
            <w:pStyle w:val="12"/>
            <w:rPr>
              <w:rFonts w:eastAsiaTheme="minorEastAsia"/>
              <w:noProof/>
              <w:lang w:val="ru-RU" w:eastAsia="ru-RU"/>
            </w:rPr>
          </w:pPr>
          <w:hyperlink w:anchor="_Toc199786779"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_Toc199786779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5F2F5516" w14:textId="75931D9F" w:rsidR="000E48F2" w:rsidRPr="000E48F2" w:rsidRDefault="000E48F2">
          <w:pPr>
            <w:pStyle w:val="12"/>
            <w:rPr>
              <w:rFonts w:eastAsiaTheme="minorEastAsia"/>
              <w:noProof/>
              <w:lang w:val="ru-RU" w:eastAsia="ru-RU"/>
            </w:rPr>
          </w:pPr>
          <w:hyperlink w:anchor="_Toc199786780"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_Toc199786780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35E00B41" w14:textId="0D02C972" w:rsidR="000E48F2" w:rsidRPr="000E48F2" w:rsidRDefault="000E48F2">
          <w:pPr>
            <w:pStyle w:val="12"/>
            <w:rPr>
              <w:rFonts w:eastAsiaTheme="minorEastAsia"/>
              <w:noProof/>
              <w:lang w:val="ru-RU" w:eastAsia="ru-RU"/>
            </w:rPr>
          </w:pPr>
          <w:hyperlink w:anchor="_Toc199786781"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_Toc199786781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6F1C836B" w14:textId="647B840B" w:rsidR="000E48F2" w:rsidRPr="000E48F2" w:rsidRDefault="000E48F2">
          <w:pPr>
            <w:pStyle w:val="12"/>
            <w:rPr>
              <w:rFonts w:eastAsiaTheme="minorEastAsia"/>
              <w:noProof/>
              <w:lang w:val="ru-RU" w:eastAsia="ru-RU"/>
            </w:rPr>
          </w:pPr>
          <w:hyperlink w:anchor="_Toc199786782"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_Toc199786782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33EA92AA" w14:textId="24A454B8" w:rsidR="000E48F2" w:rsidRPr="000E48F2" w:rsidRDefault="000E48F2">
          <w:pPr>
            <w:pStyle w:val="12"/>
            <w:rPr>
              <w:rFonts w:eastAsiaTheme="minorEastAsia"/>
              <w:noProof/>
              <w:lang w:val="ru-RU" w:eastAsia="ru-RU"/>
            </w:rPr>
          </w:pPr>
          <w:hyperlink w:anchor="_Toc199786783"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_Toc199786783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490941B9" w14:textId="75AC3652" w:rsidR="000E48F2" w:rsidRPr="000E48F2" w:rsidRDefault="000E48F2">
          <w:pPr>
            <w:pStyle w:val="12"/>
            <w:rPr>
              <w:rFonts w:eastAsiaTheme="minorEastAsia"/>
              <w:noProof/>
              <w:lang w:val="ru-RU" w:eastAsia="ru-RU"/>
            </w:rPr>
          </w:pPr>
          <w:hyperlink w:anchor="_Toc199786784"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_Toc199786784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032B385E" w14:textId="2A7FD762" w:rsidR="000E48F2" w:rsidRPr="000E48F2" w:rsidRDefault="000E48F2">
          <w:pPr>
            <w:pStyle w:val="22"/>
            <w:rPr>
              <w:rFonts w:eastAsiaTheme="minorEastAsia"/>
              <w:lang w:eastAsia="ru-RU"/>
            </w:rPr>
          </w:pPr>
          <w:hyperlink w:anchor="_Toc199786785" w:history="1">
            <w:r w:rsidRPr="000E48F2">
              <w:rPr>
                <w:rStyle w:val="af6"/>
                <w:rFonts w:eastAsia="Times New Roman"/>
                <w:b/>
                <w:bCs/>
                <w:lang w:eastAsia="ru-RU"/>
              </w:rPr>
              <w:t>5.1</w:t>
            </w:r>
            <w:r w:rsidRPr="000E48F2">
              <w:rPr>
                <w:webHidden/>
              </w:rPr>
              <w:tab/>
            </w:r>
            <w:r w:rsidRPr="000E48F2">
              <w:rPr>
                <w:webHidden/>
              </w:rPr>
              <w:fldChar w:fldCharType="begin"/>
            </w:r>
            <w:r w:rsidRPr="000E48F2">
              <w:rPr>
                <w:webHidden/>
              </w:rPr>
              <w:instrText xml:space="preserve"> PAGEREF _Toc199786785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C1E1FAD" w14:textId="53997E70" w:rsidR="000E48F2" w:rsidRPr="000E48F2" w:rsidRDefault="000E48F2">
          <w:pPr>
            <w:pStyle w:val="22"/>
            <w:rPr>
              <w:rFonts w:eastAsiaTheme="minorEastAsia"/>
              <w:lang w:eastAsia="ru-RU"/>
            </w:rPr>
          </w:pPr>
          <w:hyperlink w:anchor="_Toc199786786" w:history="1">
            <w:r w:rsidRPr="000E48F2">
              <w:rPr>
                <w:rStyle w:val="af6"/>
                <w:rFonts w:eastAsia="Times New Roman"/>
                <w:b/>
                <w:bCs/>
                <w:lang w:eastAsia="ru-RU"/>
              </w:rPr>
              <w:t>Капитальные вложения (инвестиции) (из состава расходов, не учитываемых в целях налообложения)</w:t>
            </w:r>
            <w:r w:rsidRPr="000E48F2">
              <w:rPr>
                <w:webHidden/>
              </w:rPr>
              <w:tab/>
            </w:r>
            <w:r w:rsidRPr="000E48F2">
              <w:rPr>
                <w:webHidden/>
              </w:rPr>
              <w:fldChar w:fldCharType="begin"/>
            </w:r>
            <w:r w:rsidRPr="000E48F2">
              <w:rPr>
                <w:webHidden/>
              </w:rPr>
              <w:instrText xml:space="preserve"> PAGEREF _Toc199786786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AB20C2A" w14:textId="4391A9A0" w:rsidR="000E48F2" w:rsidRPr="000E48F2" w:rsidRDefault="000E48F2">
          <w:pPr>
            <w:pStyle w:val="22"/>
            <w:rPr>
              <w:rFonts w:eastAsiaTheme="minorEastAsia"/>
              <w:lang w:eastAsia="ru-RU"/>
            </w:rPr>
          </w:pPr>
          <w:hyperlink w:anchor="_Toc19978678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_Toc199786787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B896958" w14:textId="2B773A51" w:rsidR="000E48F2" w:rsidRPr="000E48F2" w:rsidRDefault="000E48F2">
          <w:pPr>
            <w:pStyle w:val="22"/>
            <w:rPr>
              <w:rFonts w:eastAsiaTheme="minorEastAsia"/>
              <w:lang w:eastAsia="ru-RU"/>
            </w:rPr>
          </w:pPr>
          <w:hyperlink w:anchor="_Toc19978678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_Toc199786788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19B36C1" w14:textId="2CB7BB05" w:rsidR="000E48F2" w:rsidRPr="000E48F2" w:rsidRDefault="000E48F2">
          <w:pPr>
            <w:pStyle w:val="22"/>
            <w:rPr>
              <w:rFonts w:eastAsiaTheme="minorEastAsia"/>
              <w:lang w:eastAsia="ru-RU"/>
            </w:rPr>
          </w:pPr>
          <w:hyperlink w:anchor="_Toc19978678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_Toc199786789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A903F29" w14:textId="727E5B30" w:rsidR="000E48F2" w:rsidRPr="000E48F2" w:rsidRDefault="000E48F2">
          <w:pPr>
            <w:pStyle w:val="22"/>
            <w:rPr>
              <w:rFonts w:eastAsiaTheme="minorEastAsia"/>
              <w:lang w:eastAsia="ru-RU"/>
            </w:rPr>
          </w:pPr>
          <w:hyperlink w:anchor="_Toc19978679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_Toc199786790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AD3F8CF" w14:textId="19DD3563" w:rsidR="000E48F2" w:rsidRPr="000E48F2" w:rsidRDefault="000E48F2">
          <w:pPr>
            <w:pStyle w:val="22"/>
            <w:rPr>
              <w:rFonts w:eastAsiaTheme="minorEastAsia"/>
              <w:lang w:eastAsia="ru-RU"/>
            </w:rPr>
          </w:pPr>
          <w:hyperlink w:anchor="_Toc19978679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_Toc199786791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0FD1322" w14:textId="32A1289E" w:rsidR="000E48F2" w:rsidRPr="000E48F2" w:rsidRDefault="000E48F2">
          <w:pPr>
            <w:pStyle w:val="22"/>
            <w:rPr>
              <w:rFonts w:eastAsiaTheme="minorEastAsia"/>
              <w:lang w:eastAsia="ru-RU"/>
            </w:rPr>
          </w:pPr>
          <w:hyperlink w:anchor="_Toc19978679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_Toc199786792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7D3FBF5" w14:textId="32158B7F" w:rsidR="000E48F2" w:rsidRPr="000E48F2" w:rsidRDefault="000E48F2">
          <w:pPr>
            <w:pStyle w:val="22"/>
            <w:rPr>
              <w:rFonts w:eastAsiaTheme="minorEastAsia"/>
              <w:lang w:eastAsia="ru-RU"/>
            </w:rPr>
          </w:pPr>
          <w:hyperlink w:anchor="_Toc199786793"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_Toc199786793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A75C277" w14:textId="1F922CF9" w:rsidR="000E48F2" w:rsidRPr="000E48F2" w:rsidRDefault="000E48F2">
          <w:pPr>
            <w:pStyle w:val="22"/>
            <w:rPr>
              <w:rFonts w:eastAsiaTheme="minorEastAsia"/>
              <w:lang w:eastAsia="ru-RU"/>
            </w:rPr>
          </w:pPr>
          <w:hyperlink w:anchor="_Toc19978679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_Toc199786794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2B22E9E" w14:textId="6DCCF548" w:rsidR="000E48F2" w:rsidRPr="000E48F2" w:rsidRDefault="000E48F2">
          <w:pPr>
            <w:pStyle w:val="22"/>
            <w:rPr>
              <w:rFonts w:eastAsiaTheme="minorEastAsia"/>
              <w:lang w:eastAsia="ru-RU"/>
            </w:rPr>
          </w:pPr>
          <w:hyperlink w:anchor="_Toc199786795" w:history="1">
            <w:r w:rsidRPr="000E48F2">
              <w:rPr>
                <w:rStyle w:val="af6"/>
                <w:rFonts w:eastAsia="Times New Roman"/>
                <w:b/>
                <w:bCs/>
                <w:lang w:eastAsia="ru-RU"/>
              </w:rPr>
              <w:t>5.2</w:t>
            </w:r>
            <w:r w:rsidRPr="000E48F2">
              <w:rPr>
                <w:webHidden/>
              </w:rPr>
              <w:tab/>
            </w:r>
            <w:r w:rsidRPr="000E48F2">
              <w:rPr>
                <w:webHidden/>
              </w:rPr>
              <w:fldChar w:fldCharType="begin"/>
            </w:r>
            <w:r w:rsidRPr="000E48F2">
              <w:rPr>
                <w:webHidden/>
              </w:rPr>
              <w:instrText xml:space="preserve"> PAGEREF _Toc199786795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8B31FA4" w14:textId="766FA769" w:rsidR="000E48F2" w:rsidRPr="000E48F2" w:rsidRDefault="000E48F2">
          <w:pPr>
            <w:pStyle w:val="22"/>
            <w:rPr>
              <w:rFonts w:eastAsiaTheme="minorEastAsia"/>
              <w:lang w:eastAsia="ru-RU"/>
            </w:rPr>
          </w:pPr>
          <w:hyperlink w:anchor="_Toc199786796" w:history="1">
            <w:r w:rsidRPr="000E48F2">
              <w:rPr>
                <w:rStyle w:val="af6"/>
                <w:rFonts w:eastAsia="Times New Roman"/>
                <w:b/>
                <w:bCs/>
                <w:lang w:eastAsia="ru-RU"/>
              </w:rPr>
              <w:t>Денежные выплаты социального характера (по коллективному договору) (из состава расходов, не учитываемых в целях налообложения)</w:t>
            </w:r>
            <w:r w:rsidRPr="000E48F2">
              <w:rPr>
                <w:webHidden/>
              </w:rPr>
              <w:tab/>
            </w:r>
            <w:r w:rsidRPr="000E48F2">
              <w:rPr>
                <w:webHidden/>
              </w:rPr>
              <w:fldChar w:fldCharType="begin"/>
            </w:r>
            <w:r w:rsidRPr="000E48F2">
              <w:rPr>
                <w:webHidden/>
              </w:rPr>
              <w:instrText xml:space="preserve"> PAGEREF _Toc199786796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AD1B1EA" w14:textId="6D1B5F88" w:rsidR="000E48F2" w:rsidRPr="000E48F2" w:rsidRDefault="000E48F2">
          <w:pPr>
            <w:pStyle w:val="22"/>
            <w:rPr>
              <w:rFonts w:eastAsiaTheme="minorEastAsia"/>
              <w:lang w:eastAsia="ru-RU"/>
            </w:rPr>
          </w:pPr>
          <w:hyperlink w:anchor="_Toc19978679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_Toc199786797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9A347F5" w14:textId="38A8B93C" w:rsidR="000E48F2" w:rsidRPr="000E48F2" w:rsidRDefault="000E48F2">
          <w:pPr>
            <w:pStyle w:val="22"/>
            <w:rPr>
              <w:rFonts w:eastAsiaTheme="minorEastAsia"/>
              <w:lang w:eastAsia="ru-RU"/>
            </w:rPr>
          </w:pPr>
          <w:hyperlink w:anchor="_Toc19978679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_Toc199786798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80C55D9" w14:textId="0F563885" w:rsidR="000E48F2" w:rsidRPr="000E48F2" w:rsidRDefault="000E48F2">
          <w:pPr>
            <w:pStyle w:val="22"/>
            <w:rPr>
              <w:rFonts w:eastAsiaTheme="minorEastAsia"/>
              <w:lang w:eastAsia="ru-RU"/>
            </w:rPr>
          </w:pPr>
          <w:hyperlink w:anchor="_Toc19978679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_Toc199786799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C46497D" w14:textId="3A8ACB50" w:rsidR="000E48F2" w:rsidRPr="000E48F2" w:rsidRDefault="000E48F2">
          <w:pPr>
            <w:pStyle w:val="22"/>
            <w:rPr>
              <w:rFonts w:eastAsiaTheme="minorEastAsia"/>
              <w:lang w:eastAsia="ru-RU"/>
            </w:rPr>
          </w:pPr>
          <w:hyperlink w:anchor="_Toc19978680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_Toc199786800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F7E0A36" w14:textId="1475FAFA" w:rsidR="000E48F2" w:rsidRPr="000E48F2" w:rsidRDefault="000E48F2">
          <w:pPr>
            <w:pStyle w:val="22"/>
            <w:rPr>
              <w:rFonts w:eastAsiaTheme="minorEastAsia"/>
              <w:lang w:eastAsia="ru-RU"/>
            </w:rPr>
          </w:pPr>
          <w:hyperlink w:anchor="_Toc19978680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_Toc199786801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15AB699" w14:textId="67DCBD92" w:rsidR="000E48F2" w:rsidRPr="000E48F2" w:rsidRDefault="000E48F2">
          <w:pPr>
            <w:pStyle w:val="22"/>
            <w:rPr>
              <w:rFonts w:eastAsiaTheme="minorEastAsia"/>
              <w:lang w:eastAsia="ru-RU"/>
            </w:rPr>
          </w:pPr>
          <w:hyperlink w:anchor="_Toc19978680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_Toc199786802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01BE486" w14:textId="497703E6" w:rsidR="000E48F2" w:rsidRPr="000E48F2" w:rsidRDefault="000E48F2">
          <w:pPr>
            <w:pStyle w:val="22"/>
            <w:rPr>
              <w:rFonts w:eastAsiaTheme="minorEastAsia"/>
              <w:lang w:eastAsia="ru-RU"/>
            </w:rPr>
          </w:pPr>
          <w:hyperlink w:anchor="_Toc199786803"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_Toc199786803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91AB375" w14:textId="417B8A3F" w:rsidR="000E48F2" w:rsidRPr="000E48F2" w:rsidRDefault="000E48F2">
          <w:pPr>
            <w:pStyle w:val="22"/>
            <w:rPr>
              <w:rFonts w:eastAsiaTheme="minorEastAsia"/>
              <w:lang w:eastAsia="ru-RU"/>
            </w:rPr>
          </w:pPr>
          <w:hyperlink w:anchor="_Toc19978680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_Toc199786804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06373FC" w14:textId="586914EC" w:rsidR="000E48F2" w:rsidRPr="000E48F2" w:rsidRDefault="000E48F2">
          <w:pPr>
            <w:pStyle w:val="22"/>
            <w:rPr>
              <w:rFonts w:eastAsiaTheme="minorEastAsia"/>
              <w:lang w:eastAsia="ru-RU"/>
            </w:rPr>
          </w:pPr>
          <w:hyperlink w:anchor="_Toc199786805" w:history="1">
            <w:r w:rsidRPr="000E48F2">
              <w:rPr>
                <w:rStyle w:val="af6"/>
                <w:rFonts w:eastAsia="Times New Roman"/>
                <w:b/>
                <w:bCs/>
                <w:lang w:eastAsia="ru-RU"/>
              </w:rPr>
              <w:t>5.3</w:t>
            </w:r>
            <w:r w:rsidRPr="000E48F2">
              <w:rPr>
                <w:webHidden/>
              </w:rPr>
              <w:tab/>
            </w:r>
            <w:r w:rsidRPr="000E48F2">
              <w:rPr>
                <w:webHidden/>
              </w:rPr>
              <w:fldChar w:fldCharType="begin"/>
            </w:r>
            <w:r w:rsidRPr="000E48F2">
              <w:rPr>
                <w:webHidden/>
              </w:rPr>
              <w:instrText xml:space="preserve"> PAGEREF _Toc199786805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2655447" w14:textId="3F43900A" w:rsidR="000E48F2" w:rsidRPr="000E48F2" w:rsidRDefault="000E48F2">
          <w:pPr>
            <w:pStyle w:val="22"/>
            <w:rPr>
              <w:rFonts w:eastAsiaTheme="minorEastAsia"/>
              <w:lang w:eastAsia="ru-RU"/>
            </w:rPr>
          </w:pPr>
          <w:hyperlink w:anchor="_Toc199786806" w:history="1">
            <w:r w:rsidRPr="000E48F2">
              <w:rPr>
                <w:rStyle w:val="af6"/>
                <w:rFonts w:eastAsia="Times New Roman"/>
                <w:b/>
                <w:bCs/>
                <w:lang w:eastAsia="ru-RU"/>
              </w:rPr>
              <w:t>Резервный фонд (из состава расходов, не учитываемых в целях налообложения)</w:t>
            </w:r>
            <w:r w:rsidRPr="000E48F2">
              <w:rPr>
                <w:webHidden/>
              </w:rPr>
              <w:tab/>
            </w:r>
            <w:r w:rsidRPr="000E48F2">
              <w:rPr>
                <w:webHidden/>
              </w:rPr>
              <w:fldChar w:fldCharType="begin"/>
            </w:r>
            <w:r w:rsidRPr="000E48F2">
              <w:rPr>
                <w:webHidden/>
              </w:rPr>
              <w:instrText xml:space="preserve"> PAGEREF _Toc199786806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45EF771" w14:textId="737868B2" w:rsidR="000E48F2" w:rsidRPr="000E48F2" w:rsidRDefault="000E48F2">
          <w:pPr>
            <w:pStyle w:val="22"/>
            <w:rPr>
              <w:rFonts w:eastAsiaTheme="minorEastAsia"/>
              <w:lang w:eastAsia="ru-RU"/>
            </w:rPr>
          </w:pPr>
          <w:hyperlink w:anchor="_Toc19978680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_Toc199786807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A47871E" w14:textId="34A513DF" w:rsidR="000E48F2" w:rsidRPr="000E48F2" w:rsidRDefault="000E48F2">
          <w:pPr>
            <w:pStyle w:val="22"/>
            <w:rPr>
              <w:rFonts w:eastAsiaTheme="minorEastAsia"/>
              <w:lang w:eastAsia="ru-RU"/>
            </w:rPr>
          </w:pPr>
          <w:hyperlink w:anchor="_Toc19978680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_Toc199786808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5172DF0" w14:textId="284FD56B" w:rsidR="000E48F2" w:rsidRPr="000E48F2" w:rsidRDefault="000E48F2">
          <w:pPr>
            <w:pStyle w:val="22"/>
            <w:rPr>
              <w:rFonts w:eastAsiaTheme="minorEastAsia"/>
              <w:lang w:eastAsia="ru-RU"/>
            </w:rPr>
          </w:pPr>
          <w:hyperlink w:anchor="_Toc19978680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_Toc199786809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54A3831" w14:textId="23CBAF24" w:rsidR="000E48F2" w:rsidRPr="000E48F2" w:rsidRDefault="000E48F2">
          <w:pPr>
            <w:pStyle w:val="22"/>
            <w:rPr>
              <w:rFonts w:eastAsiaTheme="minorEastAsia"/>
              <w:lang w:eastAsia="ru-RU"/>
            </w:rPr>
          </w:pPr>
          <w:hyperlink w:anchor="_Toc19978681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_Toc199786810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B5A67C5" w14:textId="5121430D" w:rsidR="000E48F2" w:rsidRPr="000E48F2" w:rsidRDefault="000E48F2">
          <w:pPr>
            <w:pStyle w:val="22"/>
            <w:rPr>
              <w:rFonts w:eastAsiaTheme="minorEastAsia"/>
              <w:lang w:eastAsia="ru-RU"/>
            </w:rPr>
          </w:pPr>
          <w:hyperlink w:anchor="_Toc19978681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_Toc199786811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64BE4B5" w14:textId="1B3716A7" w:rsidR="000E48F2" w:rsidRPr="000E48F2" w:rsidRDefault="000E48F2">
          <w:pPr>
            <w:pStyle w:val="22"/>
            <w:rPr>
              <w:rFonts w:eastAsiaTheme="minorEastAsia"/>
              <w:lang w:eastAsia="ru-RU"/>
            </w:rPr>
          </w:pPr>
          <w:hyperlink w:anchor="_Toc19978681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_Toc199786812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891BC10" w14:textId="0BB75888" w:rsidR="000E48F2" w:rsidRPr="000E48F2" w:rsidRDefault="000E48F2">
          <w:pPr>
            <w:pStyle w:val="22"/>
            <w:rPr>
              <w:rFonts w:eastAsiaTheme="minorEastAsia"/>
              <w:lang w:eastAsia="ru-RU"/>
            </w:rPr>
          </w:pPr>
          <w:hyperlink w:anchor="_Toc199786813"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_Toc199786813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9E87028" w14:textId="47D1F70A" w:rsidR="000E48F2" w:rsidRPr="000E48F2" w:rsidRDefault="000E48F2">
          <w:pPr>
            <w:pStyle w:val="22"/>
            <w:rPr>
              <w:rFonts w:eastAsiaTheme="minorEastAsia"/>
              <w:lang w:eastAsia="ru-RU"/>
            </w:rPr>
          </w:pPr>
          <w:hyperlink w:anchor="_Toc19978681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_Toc199786814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52366CD" w14:textId="09451536" w:rsidR="000E48F2" w:rsidRPr="000E48F2" w:rsidRDefault="000E48F2">
          <w:pPr>
            <w:pStyle w:val="22"/>
            <w:rPr>
              <w:rFonts w:eastAsiaTheme="minorEastAsia"/>
              <w:lang w:eastAsia="ru-RU"/>
            </w:rPr>
          </w:pPr>
          <w:hyperlink w:anchor="_Toc199786815" w:history="1">
            <w:r w:rsidRPr="000E48F2">
              <w:rPr>
                <w:rStyle w:val="af6"/>
                <w:rFonts w:eastAsia="Times New Roman"/>
                <w:b/>
                <w:bCs/>
                <w:lang w:eastAsia="ru-RU"/>
              </w:rPr>
              <w:t>5.4</w:t>
            </w:r>
            <w:r w:rsidRPr="000E48F2">
              <w:rPr>
                <w:webHidden/>
              </w:rPr>
              <w:tab/>
            </w:r>
            <w:r w:rsidRPr="000E48F2">
              <w:rPr>
                <w:webHidden/>
              </w:rPr>
              <w:fldChar w:fldCharType="begin"/>
            </w:r>
            <w:r w:rsidRPr="000E48F2">
              <w:rPr>
                <w:webHidden/>
              </w:rPr>
              <w:instrText xml:space="preserve"> PAGEREF _Toc199786815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A2BB01F" w14:textId="249F3ADA" w:rsidR="000E48F2" w:rsidRPr="000E48F2" w:rsidRDefault="000E48F2">
          <w:pPr>
            <w:pStyle w:val="22"/>
            <w:rPr>
              <w:rFonts w:eastAsiaTheme="minorEastAsia"/>
              <w:lang w:eastAsia="ru-RU"/>
            </w:rPr>
          </w:pPr>
          <w:hyperlink w:anchor="_Toc199786816" w:history="1">
            <w:r w:rsidRPr="000E48F2">
              <w:rPr>
                <w:rStyle w:val="af6"/>
                <w:rFonts w:eastAsia="Times New Roman"/>
                <w:b/>
                <w:bCs/>
                <w:lang w:eastAsia="ru-RU"/>
              </w:rPr>
              <w:t>Прочие расходы (прибыль на прочие цели)</w:t>
            </w:r>
            <w:r w:rsidRPr="000E48F2">
              <w:rPr>
                <w:webHidden/>
              </w:rPr>
              <w:tab/>
            </w:r>
            <w:r w:rsidRPr="000E48F2">
              <w:rPr>
                <w:webHidden/>
              </w:rPr>
              <w:fldChar w:fldCharType="begin"/>
            </w:r>
            <w:r w:rsidRPr="000E48F2">
              <w:rPr>
                <w:webHidden/>
              </w:rPr>
              <w:instrText xml:space="preserve"> PAGEREF _Toc199786816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9107373" w14:textId="480DED8A" w:rsidR="000E48F2" w:rsidRPr="000E48F2" w:rsidRDefault="000E48F2">
          <w:pPr>
            <w:pStyle w:val="22"/>
            <w:rPr>
              <w:rFonts w:eastAsiaTheme="minorEastAsia"/>
              <w:lang w:eastAsia="ru-RU"/>
            </w:rPr>
          </w:pPr>
          <w:hyperlink w:anchor="_Toc19978681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_Toc199786817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729C29D" w14:textId="1869159B" w:rsidR="000E48F2" w:rsidRPr="000E48F2" w:rsidRDefault="000E48F2">
          <w:pPr>
            <w:pStyle w:val="22"/>
            <w:rPr>
              <w:rFonts w:eastAsiaTheme="minorEastAsia"/>
              <w:lang w:eastAsia="ru-RU"/>
            </w:rPr>
          </w:pPr>
          <w:hyperlink w:anchor="_Toc19978681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_Toc199786818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81BF7F1" w14:textId="4A2DCCC0" w:rsidR="000E48F2" w:rsidRPr="000E48F2" w:rsidRDefault="000E48F2">
          <w:pPr>
            <w:pStyle w:val="22"/>
            <w:rPr>
              <w:rFonts w:eastAsiaTheme="minorEastAsia"/>
              <w:lang w:eastAsia="ru-RU"/>
            </w:rPr>
          </w:pPr>
          <w:hyperlink w:anchor="_Toc19978681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_Toc199786819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403E2DE" w14:textId="1DB12587" w:rsidR="000E48F2" w:rsidRPr="000E48F2" w:rsidRDefault="000E48F2">
          <w:pPr>
            <w:pStyle w:val="22"/>
            <w:rPr>
              <w:rFonts w:eastAsiaTheme="minorEastAsia"/>
              <w:lang w:eastAsia="ru-RU"/>
            </w:rPr>
          </w:pPr>
          <w:hyperlink w:anchor="_Toc19978682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_Toc199786820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423447B" w14:textId="586EA5B6" w:rsidR="000E48F2" w:rsidRPr="000E48F2" w:rsidRDefault="000E48F2">
          <w:pPr>
            <w:pStyle w:val="22"/>
            <w:rPr>
              <w:rFonts w:eastAsiaTheme="minorEastAsia"/>
              <w:lang w:eastAsia="ru-RU"/>
            </w:rPr>
          </w:pPr>
          <w:hyperlink w:anchor="_Toc19978682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_Toc199786821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806D064" w14:textId="3FAF47E1" w:rsidR="000E48F2" w:rsidRPr="000E48F2" w:rsidRDefault="000E48F2">
          <w:pPr>
            <w:pStyle w:val="22"/>
            <w:rPr>
              <w:rFonts w:eastAsiaTheme="minorEastAsia"/>
              <w:lang w:eastAsia="ru-RU"/>
            </w:rPr>
          </w:pPr>
          <w:hyperlink w:anchor="_Toc19978682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_Toc199786822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8755E87" w14:textId="53F139F1" w:rsidR="000E48F2" w:rsidRPr="000E48F2" w:rsidRDefault="000E48F2">
          <w:pPr>
            <w:pStyle w:val="22"/>
            <w:rPr>
              <w:rFonts w:eastAsiaTheme="minorEastAsia"/>
              <w:lang w:eastAsia="ru-RU"/>
            </w:rPr>
          </w:pPr>
          <w:hyperlink w:anchor="_Toc199786823"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_Toc199786823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9B81E7B" w14:textId="795F74B5" w:rsidR="000E48F2" w:rsidRPr="000E48F2" w:rsidRDefault="000E48F2">
          <w:pPr>
            <w:pStyle w:val="22"/>
            <w:rPr>
              <w:rFonts w:eastAsiaTheme="minorEastAsia"/>
              <w:lang w:eastAsia="ru-RU"/>
            </w:rPr>
          </w:pPr>
          <w:hyperlink w:anchor="_Toc199786824"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_Toc199786824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77652C9" w14:textId="1A4AE640" w:rsidR="000E48F2" w:rsidRPr="000E48F2" w:rsidRDefault="000E48F2">
          <w:pPr>
            <w:pStyle w:val="22"/>
            <w:rPr>
              <w:rFonts w:eastAsiaTheme="minorEastAsia"/>
              <w:lang w:eastAsia="ru-RU"/>
            </w:rPr>
          </w:pPr>
          <w:hyperlink w:anchor="_Toc199786825" w:history="1">
            <w:r w:rsidRPr="000E48F2">
              <w:rPr>
                <w:rStyle w:val="af6"/>
                <w:rFonts w:eastAsia="Times New Roman"/>
                <w:lang w:eastAsia="ru-RU"/>
              </w:rPr>
              <w:t>Нормативный уровень прибыли</w:t>
            </w:r>
            <w:r w:rsidRPr="000E48F2">
              <w:rPr>
                <w:webHidden/>
              </w:rPr>
              <w:tab/>
            </w:r>
            <w:r w:rsidRPr="000E48F2">
              <w:rPr>
                <w:webHidden/>
              </w:rPr>
              <w:fldChar w:fldCharType="begin"/>
            </w:r>
            <w:r w:rsidRPr="000E48F2">
              <w:rPr>
                <w:webHidden/>
              </w:rPr>
              <w:instrText xml:space="preserve"> PAGEREF _Toc199786825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152DDC1" w14:textId="33BF5659" w:rsidR="000E48F2" w:rsidRPr="000E48F2" w:rsidRDefault="000E48F2">
          <w:pPr>
            <w:pStyle w:val="22"/>
            <w:rPr>
              <w:rFonts w:eastAsiaTheme="minorEastAsia"/>
              <w:lang w:eastAsia="ru-RU"/>
            </w:rPr>
          </w:pPr>
          <w:hyperlink w:anchor="_Toc199786826"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_Toc199786826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312352B" w14:textId="449F56A7" w:rsidR="000E48F2" w:rsidRPr="000E48F2" w:rsidRDefault="000E48F2">
          <w:pPr>
            <w:pStyle w:val="22"/>
            <w:rPr>
              <w:rFonts w:eastAsiaTheme="minorEastAsia"/>
              <w:lang w:eastAsia="ru-RU"/>
            </w:rPr>
          </w:pPr>
          <w:hyperlink w:anchor="_Toc19978682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_Toc199786827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C8E766F" w14:textId="2AD21ADD" w:rsidR="000E48F2" w:rsidRPr="000E48F2" w:rsidRDefault="000E48F2">
          <w:pPr>
            <w:pStyle w:val="22"/>
            <w:rPr>
              <w:rFonts w:eastAsiaTheme="minorEastAsia"/>
              <w:lang w:eastAsia="ru-RU"/>
            </w:rPr>
          </w:pPr>
          <w:hyperlink w:anchor="_Toc19978682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_Toc199786828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0624290" w14:textId="56F10630" w:rsidR="000E48F2" w:rsidRPr="000E48F2" w:rsidRDefault="000E48F2">
          <w:pPr>
            <w:pStyle w:val="22"/>
            <w:rPr>
              <w:rFonts w:eastAsiaTheme="minorEastAsia"/>
              <w:lang w:eastAsia="ru-RU"/>
            </w:rPr>
          </w:pPr>
          <w:hyperlink w:anchor="_Toc19978682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_Toc199786829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4A057AC" w14:textId="4FDD38F9" w:rsidR="000E48F2" w:rsidRPr="000E48F2" w:rsidRDefault="000E48F2">
          <w:pPr>
            <w:pStyle w:val="22"/>
            <w:rPr>
              <w:rFonts w:eastAsiaTheme="minorEastAsia"/>
              <w:lang w:eastAsia="ru-RU"/>
            </w:rPr>
          </w:pPr>
          <w:hyperlink w:anchor="_Toc19978683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_Toc199786830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6500E4A" w14:textId="1724E1A2" w:rsidR="000E48F2" w:rsidRPr="000E48F2" w:rsidRDefault="000E48F2">
          <w:pPr>
            <w:pStyle w:val="22"/>
            <w:rPr>
              <w:rFonts w:eastAsiaTheme="minorEastAsia"/>
              <w:lang w:eastAsia="ru-RU"/>
            </w:rPr>
          </w:pPr>
          <w:hyperlink w:anchor="_Toc19978683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_Toc199786831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28411E8D" w14:textId="304FAECB" w:rsidR="000E48F2" w:rsidRPr="000E48F2" w:rsidRDefault="000E48F2">
          <w:pPr>
            <w:pStyle w:val="22"/>
            <w:rPr>
              <w:rFonts w:eastAsiaTheme="minorEastAsia"/>
              <w:lang w:eastAsia="ru-RU"/>
            </w:rPr>
          </w:pPr>
          <w:hyperlink w:anchor="_Toc19978683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_Toc199786832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53DCFC0" w14:textId="6773FD2C" w:rsidR="000E48F2" w:rsidRPr="000E48F2" w:rsidRDefault="000E48F2">
          <w:pPr>
            <w:pStyle w:val="22"/>
            <w:rPr>
              <w:rFonts w:eastAsiaTheme="minorEastAsia"/>
              <w:lang w:eastAsia="ru-RU"/>
            </w:rPr>
          </w:pPr>
          <w:hyperlink w:anchor="_Toc19978683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_Toc199786833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F57F25D" w14:textId="6583B12F" w:rsidR="000E48F2" w:rsidRPr="000E48F2" w:rsidRDefault="000E48F2">
          <w:pPr>
            <w:pStyle w:val="22"/>
            <w:rPr>
              <w:rFonts w:eastAsiaTheme="minorEastAsia"/>
              <w:lang w:eastAsia="ru-RU"/>
            </w:rPr>
          </w:pPr>
          <w:hyperlink w:anchor="_Toc199786834" w:history="1">
            <w:r w:rsidRPr="000E48F2">
              <w:rPr>
                <w:rStyle w:val="af6"/>
                <w:rFonts w:eastAsia="Times New Roman"/>
                <w:lang w:eastAsia="ru-RU"/>
              </w:rPr>
              <w:t>Расчетная предпринимательская прибыль</w:t>
            </w:r>
            <w:r w:rsidRPr="000E48F2">
              <w:rPr>
                <w:webHidden/>
              </w:rPr>
              <w:tab/>
            </w:r>
            <w:r w:rsidRPr="000E48F2">
              <w:rPr>
                <w:webHidden/>
              </w:rPr>
              <w:fldChar w:fldCharType="begin"/>
            </w:r>
            <w:r w:rsidRPr="000E48F2">
              <w:rPr>
                <w:webHidden/>
              </w:rPr>
              <w:instrText xml:space="preserve"> PAGEREF _Toc199786834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BF985B2" w14:textId="16EFBF54" w:rsidR="000E48F2" w:rsidRPr="000E48F2" w:rsidRDefault="000E48F2">
          <w:pPr>
            <w:pStyle w:val="22"/>
            <w:rPr>
              <w:rFonts w:eastAsiaTheme="minorEastAsia"/>
              <w:lang w:eastAsia="ru-RU"/>
            </w:rPr>
          </w:pPr>
          <w:hyperlink w:anchor="_Toc199786835"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_Toc199786835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E8AC212" w14:textId="0167579A" w:rsidR="000E48F2" w:rsidRPr="000E48F2" w:rsidRDefault="000E48F2">
          <w:pPr>
            <w:pStyle w:val="22"/>
            <w:rPr>
              <w:rFonts w:eastAsiaTheme="minorEastAsia"/>
              <w:lang w:eastAsia="ru-RU"/>
            </w:rPr>
          </w:pPr>
          <w:hyperlink w:anchor="_Toc199786836"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_Toc199786836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C442685" w14:textId="5EA329B8" w:rsidR="000E48F2" w:rsidRPr="000E48F2" w:rsidRDefault="000E48F2">
          <w:pPr>
            <w:pStyle w:val="22"/>
            <w:rPr>
              <w:rFonts w:eastAsiaTheme="minorEastAsia"/>
              <w:lang w:eastAsia="ru-RU"/>
            </w:rPr>
          </w:pPr>
          <w:hyperlink w:anchor="_Toc199786837"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_Toc199786837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3D86B16E" w14:textId="734198AB" w:rsidR="000E48F2" w:rsidRPr="000E48F2" w:rsidRDefault="000E48F2">
          <w:pPr>
            <w:pStyle w:val="22"/>
            <w:rPr>
              <w:rFonts w:eastAsiaTheme="minorEastAsia"/>
              <w:lang w:eastAsia="ru-RU"/>
            </w:rPr>
          </w:pPr>
          <w:hyperlink w:anchor="_Toc199786838"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_Toc199786838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3519F20" w14:textId="52FDECB0" w:rsidR="000E48F2" w:rsidRPr="000E48F2" w:rsidRDefault="000E48F2">
          <w:pPr>
            <w:pStyle w:val="22"/>
            <w:rPr>
              <w:rFonts w:eastAsiaTheme="minorEastAsia"/>
              <w:lang w:eastAsia="ru-RU"/>
            </w:rPr>
          </w:pPr>
          <w:hyperlink w:anchor="_Toc199786839"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_Toc199786839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D528A7C" w14:textId="6C0A70A2" w:rsidR="000E48F2" w:rsidRPr="000E48F2" w:rsidRDefault="000E48F2">
          <w:pPr>
            <w:pStyle w:val="22"/>
            <w:rPr>
              <w:rFonts w:eastAsiaTheme="minorEastAsia"/>
              <w:lang w:eastAsia="ru-RU"/>
            </w:rPr>
          </w:pPr>
          <w:hyperlink w:anchor="_Toc199786840"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_Toc199786840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2977444" w14:textId="6C1F9AE3" w:rsidR="000E48F2" w:rsidRPr="000E48F2" w:rsidRDefault="000E48F2">
          <w:pPr>
            <w:pStyle w:val="22"/>
            <w:rPr>
              <w:rFonts w:eastAsiaTheme="minorEastAsia"/>
              <w:lang w:eastAsia="ru-RU"/>
            </w:rPr>
          </w:pPr>
          <w:hyperlink w:anchor="_Toc199786841"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_Toc199786841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754178B" w14:textId="6BDFDBFB" w:rsidR="000E48F2" w:rsidRPr="000E48F2" w:rsidRDefault="000E48F2">
          <w:pPr>
            <w:pStyle w:val="22"/>
            <w:rPr>
              <w:rFonts w:eastAsiaTheme="minorEastAsia"/>
              <w:lang w:eastAsia="ru-RU"/>
            </w:rPr>
          </w:pPr>
          <w:hyperlink w:anchor="_Toc199786842" w:history="1">
            <w:r w:rsidRPr="000E48F2">
              <w:rPr>
                <w:rStyle w:val="af6"/>
                <w:rFonts w:eastAsia="Times New Roman"/>
                <w:b/>
                <w:bCs/>
                <w:lang w:eastAsia="ru-RU"/>
              </w:rPr>
              <w:t>0,00</w:t>
            </w:r>
            <w:r w:rsidRPr="000E48F2">
              <w:rPr>
                <w:webHidden/>
              </w:rPr>
              <w:tab/>
            </w:r>
            <w:r w:rsidRPr="000E48F2">
              <w:rPr>
                <w:webHidden/>
              </w:rPr>
              <w:fldChar w:fldCharType="begin"/>
            </w:r>
            <w:r w:rsidRPr="000E48F2">
              <w:rPr>
                <w:webHidden/>
              </w:rPr>
              <w:instrText xml:space="preserve"> PAGEREF _Toc199786842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4017E3E0" w14:textId="7172E455" w:rsidR="000E48F2" w:rsidRPr="000E48F2" w:rsidRDefault="000E48F2">
          <w:pPr>
            <w:pStyle w:val="12"/>
            <w:rPr>
              <w:rFonts w:eastAsiaTheme="minorEastAsia"/>
              <w:noProof/>
              <w:lang w:val="ru-RU" w:eastAsia="ru-RU"/>
            </w:rPr>
          </w:pPr>
          <w:hyperlink w:anchor="_Toc199786843" w:history="1">
            <w:r w:rsidRPr="000E48F2">
              <w:rPr>
                <w:rStyle w:val="af6"/>
                <w:rFonts w:eastAsia="Times New Roman"/>
                <w:b/>
                <w:bCs/>
                <w:noProof/>
                <w:lang w:eastAsia="ru-RU"/>
              </w:rPr>
              <w:t>VI</w:t>
            </w:r>
            <w:r w:rsidRPr="000E48F2">
              <w:rPr>
                <w:noProof/>
                <w:webHidden/>
              </w:rPr>
              <w:tab/>
            </w:r>
            <w:r w:rsidRPr="000E48F2">
              <w:rPr>
                <w:noProof/>
                <w:webHidden/>
              </w:rPr>
              <w:fldChar w:fldCharType="begin"/>
            </w:r>
            <w:r w:rsidRPr="000E48F2">
              <w:rPr>
                <w:noProof/>
                <w:webHidden/>
              </w:rPr>
              <w:instrText xml:space="preserve"> PAGEREF _Toc199786843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6F8DD191" w14:textId="4EFA63A3" w:rsidR="000E48F2" w:rsidRPr="000E48F2" w:rsidRDefault="000E48F2">
          <w:pPr>
            <w:pStyle w:val="12"/>
            <w:rPr>
              <w:rFonts w:eastAsiaTheme="minorEastAsia"/>
              <w:noProof/>
              <w:lang w:val="ru-RU" w:eastAsia="ru-RU"/>
            </w:rPr>
          </w:pPr>
          <w:hyperlink w:anchor="_Toc199786844" w:history="1">
            <w:r w:rsidRPr="000E48F2">
              <w:rPr>
                <w:rStyle w:val="af6"/>
                <w:rFonts w:eastAsia="Times New Roman"/>
                <w:b/>
                <w:bCs/>
                <w:noProof/>
                <w:lang w:eastAsia="ru-RU"/>
              </w:rPr>
              <w:t>Результаты деятельности до перехода к регулированию цен (тарифов) на основе долгосрочных параметров регулирования, всего в том числе:</w:t>
            </w:r>
            <w:r w:rsidRPr="000E48F2">
              <w:rPr>
                <w:noProof/>
                <w:webHidden/>
              </w:rPr>
              <w:tab/>
            </w:r>
            <w:r w:rsidRPr="000E48F2">
              <w:rPr>
                <w:noProof/>
                <w:webHidden/>
              </w:rPr>
              <w:fldChar w:fldCharType="begin"/>
            </w:r>
            <w:r w:rsidRPr="000E48F2">
              <w:rPr>
                <w:noProof/>
                <w:webHidden/>
              </w:rPr>
              <w:instrText xml:space="preserve"> PAGEREF _Toc199786844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2EADAA5A" w14:textId="01D64E18" w:rsidR="000E48F2" w:rsidRPr="000E48F2" w:rsidRDefault="000E48F2">
          <w:pPr>
            <w:pStyle w:val="12"/>
            <w:rPr>
              <w:rFonts w:eastAsiaTheme="minorEastAsia"/>
              <w:noProof/>
              <w:lang w:val="ru-RU" w:eastAsia="ru-RU"/>
            </w:rPr>
          </w:pPr>
          <w:hyperlink w:anchor="_Toc199786845" w:history="1">
            <w:r w:rsidRPr="000E48F2">
              <w:rPr>
                <w:rStyle w:val="af6"/>
                <w:rFonts w:eastAsia="Times New Roman"/>
                <w:b/>
                <w:bCs/>
                <w:noProof/>
                <w:lang w:eastAsia="ru-RU"/>
              </w:rPr>
              <w:t>-4 620 882,37</w:t>
            </w:r>
            <w:r w:rsidRPr="000E48F2">
              <w:rPr>
                <w:noProof/>
                <w:webHidden/>
              </w:rPr>
              <w:tab/>
            </w:r>
            <w:r w:rsidRPr="000E48F2">
              <w:rPr>
                <w:noProof/>
                <w:webHidden/>
              </w:rPr>
              <w:fldChar w:fldCharType="begin"/>
            </w:r>
            <w:r w:rsidRPr="000E48F2">
              <w:rPr>
                <w:noProof/>
                <w:webHidden/>
              </w:rPr>
              <w:instrText xml:space="preserve"> PAGEREF _Toc199786845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576D1024" w14:textId="5C94F39E" w:rsidR="000E48F2" w:rsidRPr="000E48F2" w:rsidRDefault="000E48F2">
          <w:pPr>
            <w:pStyle w:val="12"/>
            <w:rPr>
              <w:rFonts w:eastAsiaTheme="minorEastAsia"/>
              <w:noProof/>
              <w:lang w:val="ru-RU" w:eastAsia="ru-RU"/>
            </w:rPr>
          </w:pPr>
          <w:hyperlink w:anchor="_Toc199786846"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_Toc199786846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0E111FEE" w14:textId="09BBB3A5" w:rsidR="000E48F2" w:rsidRPr="000E48F2" w:rsidRDefault="000E48F2">
          <w:pPr>
            <w:pStyle w:val="12"/>
            <w:rPr>
              <w:rFonts w:eastAsiaTheme="minorEastAsia"/>
              <w:noProof/>
              <w:lang w:val="ru-RU" w:eastAsia="ru-RU"/>
            </w:rPr>
          </w:pPr>
          <w:hyperlink w:anchor="_Toc199786847"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_Toc199786847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4202A1B0" w14:textId="717E3F8D" w:rsidR="000E48F2" w:rsidRPr="000E48F2" w:rsidRDefault="000E48F2">
          <w:pPr>
            <w:pStyle w:val="12"/>
            <w:rPr>
              <w:rFonts w:eastAsiaTheme="minorEastAsia"/>
              <w:noProof/>
              <w:lang w:val="ru-RU" w:eastAsia="ru-RU"/>
            </w:rPr>
          </w:pPr>
          <w:hyperlink w:anchor="_Toc199786848"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_Toc199786848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7A01A790" w14:textId="65A73ACB" w:rsidR="000E48F2" w:rsidRPr="000E48F2" w:rsidRDefault="000E48F2">
          <w:pPr>
            <w:pStyle w:val="12"/>
            <w:rPr>
              <w:rFonts w:eastAsiaTheme="minorEastAsia"/>
              <w:noProof/>
              <w:lang w:val="ru-RU" w:eastAsia="ru-RU"/>
            </w:rPr>
          </w:pPr>
          <w:hyperlink w:anchor="_Toc199786849"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_Toc199786849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2C863C38" w14:textId="62AC4719" w:rsidR="000E48F2" w:rsidRPr="000E48F2" w:rsidRDefault="000E48F2">
          <w:pPr>
            <w:pStyle w:val="12"/>
            <w:rPr>
              <w:rFonts w:eastAsiaTheme="minorEastAsia"/>
              <w:noProof/>
              <w:lang w:val="ru-RU" w:eastAsia="ru-RU"/>
            </w:rPr>
          </w:pPr>
          <w:hyperlink w:anchor="_Toc199786850"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_Toc199786850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34C10264" w14:textId="513F8E12" w:rsidR="000E48F2" w:rsidRPr="000E48F2" w:rsidRDefault="000E48F2">
          <w:pPr>
            <w:pStyle w:val="12"/>
            <w:rPr>
              <w:rFonts w:eastAsiaTheme="minorEastAsia"/>
              <w:noProof/>
              <w:lang w:val="ru-RU" w:eastAsia="ru-RU"/>
            </w:rPr>
          </w:pPr>
          <w:hyperlink w:anchor="_Toc199786851"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_Toc199786851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6B858C32" w14:textId="7F4F7CD6" w:rsidR="000E48F2" w:rsidRPr="000E48F2" w:rsidRDefault="000E48F2">
          <w:pPr>
            <w:pStyle w:val="12"/>
            <w:rPr>
              <w:rFonts w:eastAsiaTheme="minorEastAsia"/>
              <w:noProof/>
              <w:lang w:val="ru-RU" w:eastAsia="ru-RU"/>
            </w:rPr>
          </w:pPr>
          <w:hyperlink w:anchor="_Toc199786852"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_Toc199786852 \h </w:instrText>
            </w:r>
            <w:r w:rsidRPr="000E48F2">
              <w:rPr>
                <w:noProof/>
                <w:webHidden/>
              </w:rPr>
            </w:r>
            <w:r w:rsidRPr="000E48F2">
              <w:rPr>
                <w:noProof/>
                <w:webHidden/>
              </w:rPr>
              <w:fldChar w:fldCharType="separate"/>
            </w:r>
            <w:r w:rsidRPr="000E48F2">
              <w:rPr>
                <w:noProof/>
                <w:webHidden/>
              </w:rPr>
              <w:t>201</w:t>
            </w:r>
            <w:r w:rsidRPr="000E48F2">
              <w:rPr>
                <w:noProof/>
                <w:webHidden/>
              </w:rPr>
              <w:fldChar w:fldCharType="end"/>
            </w:r>
          </w:hyperlink>
        </w:p>
        <w:p w14:paraId="7D603A25" w14:textId="51F65E87" w:rsidR="000E48F2" w:rsidRPr="000E48F2" w:rsidRDefault="000E48F2">
          <w:pPr>
            <w:pStyle w:val="22"/>
            <w:rPr>
              <w:rFonts w:eastAsiaTheme="minorEastAsia"/>
              <w:lang w:eastAsia="ru-RU"/>
            </w:rPr>
          </w:pPr>
          <w:hyperlink w:anchor="_Toc199786853" w:history="1">
            <w:r w:rsidRPr="000E48F2">
              <w:rPr>
                <w:rStyle w:val="af6"/>
                <w:rFonts w:eastAsia="Times New Roman"/>
                <w:lang w:eastAsia="ru-RU"/>
              </w:rPr>
              <w:t>экономически обоснованные расходы, понесенные и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в т.ч. по годам</w:t>
            </w:r>
            <w:r w:rsidRPr="000E48F2">
              <w:rPr>
                <w:webHidden/>
              </w:rPr>
              <w:tab/>
            </w:r>
            <w:r w:rsidRPr="000E48F2">
              <w:rPr>
                <w:webHidden/>
              </w:rPr>
              <w:fldChar w:fldCharType="begin"/>
            </w:r>
            <w:r w:rsidRPr="000E48F2">
              <w:rPr>
                <w:webHidden/>
              </w:rPr>
              <w:instrText xml:space="preserve"> PAGEREF _Toc199786853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6FA39181" w14:textId="6AC8C9BF" w:rsidR="000E48F2" w:rsidRPr="000E48F2" w:rsidRDefault="000E48F2">
          <w:pPr>
            <w:pStyle w:val="22"/>
            <w:rPr>
              <w:rFonts w:eastAsiaTheme="minorEastAsia"/>
              <w:lang w:eastAsia="ru-RU"/>
            </w:rPr>
          </w:pPr>
          <w:hyperlink w:anchor="_Toc199786854" w:history="1">
            <w:r w:rsidRPr="000E48F2">
              <w:rPr>
                <w:rStyle w:val="af6"/>
                <w:rFonts w:eastAsia="Times New Roman"/>
                <w:lang w:eastAsia="ru-RU"/>
              </w:rPr>
              <w:t>-4 620 882,37</w:t>
            </w:r>
            <w:r w:rsidRPr="000E48F2">
              <w:rPr>
                <w:webHidden/>
              </w:rPr>
              <w:tab/>
            </w:r>
            <w:r w:rsidRPr="000E48F2">
              <w:rPr>
                <w:webHidden/>
              </w:rPr>
              <w:fldChar w:fldCharType="begin"/>
            </w:r>
            <w:r w:rsidRPr="000E48F2">
              <w:rPr>
                <w:webHidden/>
              </w:rPr>
              <w:instrText xml:space="preserve"> PAGEREF _Toc199786854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7111E9A3" w14:textId="6C9F91E3" w:rsidR="000E48F2" w:rsidRPr="000E48F2" w:rsidRDefault="000E48F2">
          <w:pPr>
            <w:pStyle w:val="22"/>
            <w:rPr>
              <w:rFonts w:eastAsiaTheme="minorEastAsia"/>
              <w:lang w:eastAsia="ru-RU"/>
            </w:rPr>
          </w:pPr>
          <w:hyperlink w:anchor="_Toc199786855"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_Toc199786855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73D0215" w14:textId="5232CD82" w:rsidR="000E48F2" w:rsidRPr="000E48F2" w:rsidRDefault="000E48F2">
          <w:pPr>
            <w:pStyle w:val="22"/>
            <w:rPr>
              <w:rFonts w:eastAsiaTheme="minorEastAsia"/>
              <w:lang w:eastAsia="ru-RU"/>
            </w:rPr>
          </w:pPr>
          <w:hyperlink w:anchor="_Toc199786856"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_Toc199786856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A85C0CF" w14:textId="1937E356" w:rsidR="000E48F2" w:rsidRPr="000E48F2" w:rsidRDefault="000E48F2">
          <w:pPr>
            <w:pStyle w:val="22"/>
            <w:rPr>
              <w:rFonts w:eastAsiaTheme="minorEastAsia"/>
              <w:lang w:eastAsia="ru-RU"/>
            </w:rPr>
          </w:pPr>
          <w:hyperlink w:anchor="_Toc19978685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_Toc199786857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842B597" w14:textId="3E200C09" w:rsidR="000E48F2" w:rsidRPr="000E48F2" w:rsidRDefault="000E48F2">
          <w:pPr>
            <w:pStyle w:val="22"/>
            <w:rPr>
              <w:rFonts w:eastAsiaTheme="minorEastAsia"/>
              <w:lang w:eastAsia="ru-RU"/>
            </w:rPr>
          </w:pPr>
          <w:hyperlink w:anchor="_Toc19978685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_Toc199786858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23D4D61" w14:textId="5EEE9137" w:rsidR="000E48F2" w:rsidRPr="000E48F2" w:rsidRDefault="000E48F2">
          <w:pPr>
            <w:pStyle w:val="22"/>
            <w:rPr>
              <w:rFonts w:eastAsiaTheme="minorEastAsia"/>
              <w:lang w:eastAsia="ru-RU"/>
            </w:rPr>
          </w:pPr>
          <w:hyperlink w:anchor="_Toc19978685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_Toc199786859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54CE4ED0" w14:textId="7DAF3EAB" w:rsidR="000E48F2" w:rsidRPr="000E48F2" w:rsidRDefault="000E48F2">
          <w:pPr>
            <w:pStyle w:val="22"/>
            <w:rPr>
              <w:rFonts w:eastAsiaTheme="minorEastAsia"/>
              <w:lang w:eastAsia="ru-RU"/>
            </w:rPr>
          </w:pPr>
          <w:hyperlink w:anchor="_Toc19978686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_Toc199786860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09B273D5" w14:textId="105D1A66" w:rsidR="000E48F2" w:rsidRPr="000E48F2" w:rsidRDefault="000E48F2">
          <w:pPr>
            <w:pStyle w:val="22"/>
            <w:rPr>
              <w:rFonts w:eastAsiaTheme="minorEastAsia"/>
              <w:lang w:eastAsia="ru-RU"/>
            </w:rPr>
          </w:pPr>
          <w:hyperlink w:anchor="_Toc199786861"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_Toc199786861 \h </w:instrText>
            </w:r>
            <w:r w:rsidRPr="000E48F2">
              <w:rPr>
                <w:webHidden/>
              </w:rPr>
            </w:r>
            <w:r w:rsidRPr="000E48F2">
              <w:rPr>
                <w:webHidden/>
              </w:rPr>
              <w:fldChar w:fldCharType="separate"/>
            </w:r>
            <w:r w:rsidRPr="000E48F2">
              <w:rPr>
                <w:webHidden/>
              </w:rPr>
              <w:t>201</w:t>
            </w:r>
            <w:r w:rsidRPr="000E48F2">
              <w:rPr>
                <w:webHidden/>
              </w:rPr>
              <w:fldChar w:fldCharType="end"/>
            </w:r>
          </w:hyperlink>
        </w:p>
        <w:p w14:paraId="1E1265EF" w14:textId="44706C5C" w:rsidR="000E48F2" w:rsidRPr="000E48F2" w:rsidRDefault="000E48F2">
          <w:pPr>
            <w:pStyle w:val="22"/>
            <w:rPr>
              <w:rFonts w:eastAsiaTheme="minorEastAsia"/>
              <w:lang w:eastAsia="ru-RU"/>
            </w:rPr>
          </w:pPr>
          <w:hyperlink w:anchor="_Toc199786862" w:history="1">
            <w:r w:rsidRPr="000E48F2">
              <w:rPr>
                <w:rStyle w:val="af6"/>
                <w:rFonts w:eastAsia="Times New Roman"/>
                <w:lang w:eastAsia="ru-RU"/>
              </w:rPr>
              <w:t xml:space="preserve">экономия от снижения потребления энергетических ресурсов, холодной воды и теплоносителя, достигнутая до перехода к регулированию цен (тарифов) на </w:t>
            </w:r>
            <w:r w:rsidRPr="000E48F2">
              <w:rPr>
                <w:rStyle w:val="af6"/>
                <w:rFonts w:eastAsia="Times New Roman"/>
                <w:lang w:eastAsia="ru-RU"/>
              </w:rPr>
              <w:lastRenderedPageBreak/>
              <w:t>основе долгосрочных параметров регулирования</w:t>
            </w:r>
            <w:r w:rsidRPr="000E48F2">
              <w:rPr>
                <w:webHidden/>
              </w:rPr>
              <w:tab/>
            </w:r>
            <w:r w:rsidRPr="000E48F2">
              <w:rPr>
                <w:webHidden/>
              </w:rPr>
              <w:fldChar w:fldCharType="begin"/>
            </w:r>
            <w:r w:rsidRPr="000E48F2">
              <w:rPr>
                <w:webHidden/>
              </w:rPr>
              <w:instrText xml:space="preserve"> PAGEREF _Toc199786862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42DD341A" w14:textId="7293409B" w:rsidR="000E48F2" w:rsidRPr="000E48F2" w:rsidRDefault="000E48F2">
          <w:pPr>
            <w:pStyle w:val="22"/>
            <w:rPr>
              <w:rFonts w:eastAsiaTheme="minorEastAsia"/>
              <w:lang w:eastAsia="ru-RU"/>
            </w:rPr>
          </w:pPr>
          <w:hyperlink w:anchor="_Toc19978686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_Toc199786863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3B249EB7" w14:textId="20170341" w:rsidR="000E48F2" w:rsidRPr="000E48F2" w:rsidRDefault="000E48F2">
          <w:pPr>
            <w:pStyle w:val="22"/>
            <w:rPr>
              <w:rFonts w:eastAsiaTheme="minorEastAsia"/>
              <w:lang w:eastAsia="ru-RU"/>
            </w:rPr>
          </w:pPr>
          <w:hyperlink w:anchor="_Toc19978686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_Toc199786864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06E9A116" w14:textId="45BD72E0" w:rsidR="000E48F2" w:rsidRPr="000E48F2" w:rsidRDefault="000E48F2">
          <w:pPr>
            <w:pStyle w:val="22"/>
            <w:rPr>
              <w:rFonts w:eastAsiaTheme="minorEastAsia"/>
              <w:lang w:eastAsia="ru-RU"/>
            </w:rPr>
          </w:pPr>
          <w:hyperlink w:anchor="_Toc199786865"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_Toc199786865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4BD56ADC" w14:textId="66393850" w:rsidR="000E48F2" w:rsidRPr="000E48F2" w:rsidRDefault="000E48F2">
          <w:pPr>
            <w:pStyle w:val="22"/>
            <w:rPr>
              <w:rFonts w:eastAsiaTheme="minorEastAsia"/>
              <w:lang w:eastAsia="ru-RU"/>
            </w:rPr>
          </w:pPr>
          <w:hyperlink w:anchor="_Toc199786866"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_Toc199786866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557157A8" w14:textId="5A0F576A" w:rsidR="000E48F2" w:rsidRPr="000E48F2" w:rsidRDefault="000E48F2">
          <w:pPr>
            <w:pStyle w:val="22"/>
            <w:rPr>
              <w:rFonts w:eastAsiaTheme="minorEastAsia"/>
              <w:lang w:eastAsia="ru-RU"/>
            </w:rPr>
          </w:pPr>
          <w:hyperlink w:anchor="_Toc19978686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_Toc199786867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783CAAC9" w14:textId="6414F4B2" w:rsidR="000E48F2" w:rsidRPr="000E48F2" w:rsidRDefault="000E48F2">
          <w:pPr>
            <w:pStyle w:val="22"/>
            <w:rPr>
              <w:rFonts w:eastAsiaTheme="minorEastAsia"/>
              <w:lang w:eastAsia="ru-RU"/>
            </w:rPr>
          </w:pPr>
          <w:hyperlink w:anchor="_Toc19978686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_Toc199786868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4A70CA4B" w14:textId="597B9221" w:rsidR="000E48F2" w:rsidRPr="000E48F2" w:rsidRDefault="000E48F2">
          <w:pPr>
            <w:pStyle w:val="22"/>
            <w:rPr>
              <w:rFonts w:eastAsiaTheme="minorEastAsia"/>
              <w:lang w:eastAsia="ru-RU"/>
            </w:rPr>
          </w:pPr>
          <w:hyperlink w:anchor="_Toc19978686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_Toc199786869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640D8107" w14:textId="5DF28E42" w:rsidR="000E48F2" w:rsidRPr="000E48F2" w:rsidRDefault="000E48F2">
          <w:pPr>
            <w:pStyle w:val="22"/>
            <w:rPr>
              <w:rFonts w:eastAsiaTheme="minorEastAsia"/>
              <w:lang w:eastAsia="ru-RU"/>
            </w:rPr>
          </w:pPr>
          <w:hyperlink w:anchor="_Toc199786870"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_Toc199786870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751BC4F4" w14:textId="28FB423E" w:rsidR="000E48F2" w:rsidRPr="000E48F2" w:rsidRDefault="000E48F2">
          <w:pPr>
            <w:pStyle w:val="22"/>
            <w:rPr>
              <w:rFonts w:eastAsiaTheme="minorEastAsia"/>
              <w:lang w:eastAsia="ru-RU"/>
            </w:rPr>
          </w:pPr>
          <w:hyperlink w:anchor="_Toc199786871" w:history="1">
            <w:r w:rsidRPr="000E48F2">
              <w:rPr>
                <w:rStyle w:val="af6"/>
                <w:rFonts w:eastAsia="Times New Roman"/>
                <w:b/>
                <w:bCs/>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r w:rsidRPr="000E48F2">
              <w:rPr>
                <w:webHidden/>
              </w:rPr>
              <w:tab/>
            </w:r>
            <w:r w:rsidRPr="000E48F2">
              <w:rPr>
                <w:webHidden/>
              </w:rPr>
              <w:fldChar w:fldCharType="begin"/>
            </w:r>
            <w:r w:rsidRPr="000E48F2">
              <w:rPr>
                <w:webHidden/>
              </w:rPr>
              <w:instrText xml:space="preserve"> PAGEREF _Toc199786871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455FB58F" w14:textId="68A8C333" w:rsidR="000E48F2" w:rsidRPr="000E48F2" w:rsidRDefault="000E48F2">
          <w:pPr>
            <w:pStyle w:val="22"/>
            <w:rPr>
              <w:rFonts w:eastAsiaTheme="minorEastAsia"/>
              <w:lang w:eastAsia="ru-RU"/>
            </w:rPr>
          </w:pPr>
          <w:hyperlink w:anchor="_Toc199786872"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_Toc199786872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03C4FE9A" w14:textId="2EDE3D9D" w:rsidR="000E48F2" w:rsidRPr="000E48F2" w:rsidRDefault="000E48F2">
          <w:pPr>
            <w:pStyle w:val="22"/>
            <w:rPr>
              <w:rFonts w:eastAsiaTheme="minorEastAsia"/>
              <w:lang w:eastAsia="ru-RU"/>
            </w:rPr>
          </w:pPr>
          <w:hyperlink w:anchor="_Toc199786873"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_Toc199786873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376810A5" w14:textId="7424BC08" w:rsidR="000E48F2" w:rsidRPr="000E48F2" w:rsidRDefault="000E48F2">
          <w:pPr>
            <w:pStyle w:val="22"/>
            <w:rPr>
              <w:rFonts w:eastAsiaTheme="minorEastAsia"/>
              <w:lang w:eastAsia="ru-RU"/>
            </w:rPr>
          </w:pPr>
          <w:hyperlink w:anchor="_Toc199786874"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_Toc199786874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2E535459" w14:textId="32A4F10F" w:rsidR="000E48F2" w:rsidRPr="000E48F2" w:rsidRDefault="000E48F2">
          <w:pPr>
            <w:pStyle w:val="22"/>
            <w:rPr>
              <w:rFonts w:eastAsiaTheme="minorEastAsia"/>
              <w:lang w:eastAsia="ru-RU"/>
            </w:rPr>
          </w:pPr>
          <w:hyperlink w:anchor="_Toc199786875"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_Toc199786875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4DD79BF8" w14:textId="6A944F3B" w:rsidR="000E48F2" w:rsidRPr="000E48F2" w:rsidRDefault="000E48F2">
          <w:pPr>
            <w:pStyle w:val="22"/>
            <w:rPr>
              <w:rFonts w:eastAsiaTheme="minorEastAsia"/>
              <w:lang w:eastAsia="ru-RU"/>
            </w:rPr>
          </w:pPr>
          <w:hyperlink w:anchor="_Toc199786876"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_Toc199786876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6387576D" w14:textId="1BC0B80E" w:rsidR="000E48F2" w:rsidRPr="000E48F2" w:rsidRDefault="000E48F2">
          <w:pPr>
            <w:pStyle w:val="22"/>
            <w:rPr>
              <w:rFonts w:eastAsiaTheme="minorEastAsia"/>
              <w:lang w:eastAsia="ru-RU"/>
            </w:rPr>
          </w:pPr>
          <w:hyperlink w:anchor="_Toc199786877"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_Toc199786877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5A31E4BC" w14:textId="281AE164" w:rsidR="000E48F2" w:rsidRPr="000E48F2" w:rsidRDefault="000E48F2">
          <w:pPr>
            <w:pStyle w:val="22"/>
            <w:rPr>
              <w:rFonts w:eastAsiaTheme="minorEastAsia"/>
              <w:lang w:eastAsia="ru-RU"/>
            </w:rPr>
          </w:pPr>
          <w:hyperlink w:anchor="_Toc199786878"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_Toc199786878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4720EEF7" w14:textId="02EF97F1" w:rsidR="000E48F2" w:rsidRPr="000E48F2" w:rsidRDefault="000E48F2">
          <w:pPr>
            <w:pStyle w:val="22"/>
            <w:rPr>
              <w:rFonts w:eastAsiaTheme="minorEastAsia"/>
              <w:lang w:eastAsia="ru-RU"/>
            </w:rPr>
          </w:pPr>
          <w:hyperlink w:anchor="_Toc199786879" w:history="1">
            <w:r w:rsidRPr="000E48F2">
              <w:rPr>
                <w:rStyle w:val="af6"/>
                <w:rFonts w:eastAsia="Times New Roman"/>
                <w:lang w:eastAsia="ru-RU"/>
              </w:rPr>
              <w:t>0,00</w:t>
            </w:r>
            <w:r w:rsidRPr="000E48F2">
              <w:rPr>
                <w:webHidden/>
              </w:rPr>
              <w:tab/>
            </w:r>
            <w:r w:rsidRPr="000E48F2">
              <w:rPr>
                <w:webHidden/>
              </w:rPr>
              <w:fldChar w:fldCharType="begin"/>
            </w:r>
            <w:r w:rsidRPr="000E48F2">
              <w:rPr>
                <w:webHidden/>
              </w:rPr>
              <w:instrText xml:space="preserve"> PAGEREF _Toc199786879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557C5E6F" w14:textId="2A69E7D4" w:rsidR="000E48F2" w:rsidRPr="000E48F2" w:rsidRDefault="000E48F2">
          <w:pPr>
            <w:pStyle w:val="12"/>
            <w:rPr>
              <w:rFonts w:eastAsiaTheme="minorEastAsia"/>
              <w:noProof/>
              <w:lang w:val="ru-RU" w:eastAsia="ru-RU"/>
            </w:rPr>
          </w:pPr>
          <w:hyperlink w:anchor="_Toc199786880" w:history="1">
            <w:r w:rsidRPr="000E48F2">
              <w:rPr>
                <w:rStyle w:val="af6"/>
                <w:rFonts w:eastAsia="Times New Roman"/>
                <w:b/>
                <w:bCs/>
                <w:noProof/>
                <w:lang w:eastAsia="ru-RU"/>
              </w:rPr>
              <w:t>VII</w:t>
            </w:r>
            <w:r w:rsidRPr="000E48F2">
              <w:rPr>
                <w:noProof/>
                <w:webHidden/>
              </w:rPr>
              <w:tab/>
            </w:r>
            <w:r w:rsidRPr="000E48F2">
              <w:rPr>
                <w:noProof/>
                <w:webHidden/>
              </w:rPr>
              <w:fldChar w:fldCharType="begin"/>
            </w:r>
            <w:r w:rsidRPr="000E48F2">
              <w:rPr>
                <w:noProof/>
                <w:webHidden/>
              </w:rPr>
              <w:instrText xml:space="preserve"> PAGEREF _Toc199786880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1F3FA6F6" w14:textId="6BF1DE52" w:rsidR="000E48F2" w:rsidRPr="000E48F2" w:rsidRDefault="000E48F2">
          <w:pPr>
            <w:pStyle w:val="12"/>
            <w:rPr>
              <w:rFonts w:eastAsiaTheme="minorEastAsia"/>
              <w:noProof/>
              <w:lang w:val="ru-RU" w:eastAsia="ru-RU"/>
            </w:rPr>
          </w:pPr>
          <w:hyperlink w:anchor="_Toc199786881" w:history="1">
            <w:r w:rsidRPr="000E48F2">
              <w:rPr>
                <w:rStyle w:val="af6"/>
                <w:rFonts w:eastAsia="Times New Roman"/>
                <w:b/>
                <w:bCs/>
                <w:noProof/>
                <w:lang w:eastAsia="ru-RU"/>
              </w:rPr>
              <w:t>Величина выравнивания НВВ</w:t>
            </w:r>
            <w:r w:rsidRPr="000E48F2">
              <w:rPr>
                <w:noProof/>
                <w:webHidden/>
              </w:rPr>
              <w:tab/>
            </w:r>
            <w:r w:rsidRPr="000E48F2">
              <w:rPr>
                <w:noProof/>
                <w:webHidden/>
              </w:rPr>
              <w:fldChar w:fldCharType="begin"/>
            </w:r>
            <w:r w:rsidRPr="000E48F2">
              <w:rPr>
                <w:noProof/>
                <w:webHidden/>
              </w:rPr>
              <w:instrText xml:space="preserve"> PAGEREF _Toc199786881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67F4EEA7" w14:textId="28921FFF" w:rsidR="000E48F2" w:rsidRPr="000E48F2" w:rsidRDefault="000E48F2">
          <w:pPr>
            <w:pStyle w:val="12"/>
            <w:rPr>
              <w:rFonts w:eastAsiaTheme="minorEastAsia"/>
              <w:noProof/>
              <w:lang w:val="ru-RU" w:eastAsia="ru-RU"/>
            </w:rPr>
          </w:pPr>
          <w:hyperlink w:anchor="_Toc199786882"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_Toc199786882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3A745ADA" w14:textId="4D7876C3" w:rsidR="000E48F2" w:rsidRPr="000E48F2" w:rsidRDefault="000E48F2">
          <w:pPr>
            <w:pStyle w:val="12"/>
            <w:rPr>
              <w:rFonts w:eastAsiaTheme="minorEastAsia"/>
              <w:noProof/>
              <w:lang w:val="ru-RU" w:eastAsia="ru-RU"/>
            </w:rPr>
          </w:pPr>
          <w:hyperlink w:anchor="_Toc199786883"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_Toc199786883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1CCE4366" w14:textId="2942144C" w:rsidR="000E48F2" w:rsidRPr="000E48F2" w:rsidRDefault="000E48F2">
          <w:pPr>
            <w:pStyle w:val="12"/>
            <w:rPr>
              <w:rFonts w:eastAsiaTheme="minorEastAsia"/>
              <w:noProof/>
              <w:lang w:val="ru-RU" w:eastAsia="ru-RU"/>
            </w:rPr>
          </w:pPr>
          <w:hyperlink w:anchor="_Toc199786884"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_Toc199786884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2FFC709B" w14:textId="307569BD" w:rsidR="000E48F2" w:rsidRPr="000E48F2" w:rsidRDefault="000E48F2">
          <w:pPr>
            <w:pStyle w:val="12"/>
            <w:rPr>
              <w:rFonts w:eastAsiaTheme="minorEastAsia"/>
              <w:noProof/>
              <w:lang w:val="ru-RU" w:eastAsia="ru-RU"/>
            </w:rPr>
          </w:pPr>
          <w:hyperlink w:anchor="_Toc199786885"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_Toc199786885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0278A7E7" w14:textId="115019A7" w:rsidR="000E48F2" w:rsidRPr="000E48F2" w:rsidRDefault="000E48F2">
          <w:pPr>
            <w:pStyle w:val="12"/>
            <w:rPr>
              <w:rFonts w:eastAsiaTheme="minorEastAsia"/>
              <w:noProof/>
              <w:lang w:val="ru-RU" w:eastAsia="ru-RU"/>
            </w:rPr>
          </w:pPr>
          <w:hyperlink w:anchor="_Toc199786886"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_Toc199786886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69CE083B" w14:textId="31AA3E49" w:rsidR="000E48F2" w:rsidRPr="000E48F2" w:rsidRDefault="000E48F2">
          <w:pPr>
            <w:pStyle w:val="12"/>
            <w:rPr>
              <w:rFonts w:eastAsiaTheme="minorEastAsia"/>
              <w:noProof/>
              <w:lang w:val="ru-RU" w:eastAsia="ru-RU"/>
            </w:rPr>
          </w:pPr>
          <w:hyperlink w:anchor="_Toc199786887"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_Toc199786887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201EABEF" w14:textId="0AA3DCD2" w:rsidR="000E48F2" w:rsidRPr="000E48F2" w:rsidRDefault="000E48F2">
          <w:pPr>
            <w:pStyle w:val="12"/>
            <w:rPr>
              <w:rFonts w:eastAsiaTheme="minorEastAsia"/>
              <w:noProof/>
              <w:lang w:val="ru-RU" w:eastAsia="ru-RU"/>
            </w:rPr>
          </w:pPr>
          <w:hyperlink w:anchor="_Toc199786888"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_Toc199786888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53B6BAE7" w14:textId="2DCA1323" w:rsidR="000E48F2" w:rsidRPr="000E48F2" w:rsidRDefault="000E48F2">
          <w:pPr>
            <w:pStyle w:val="12"/>
            <w:rPr>
              <w:rFonts w:eastAsiaTheme="minorEastAsia"/>
              <w:noProof/>
              <w:lang w:val="ru-RU" w:eastAsia="ru-RU"/>
            </w:rPr>
          </w:pPr>
          <w:hyperlink w:anchor="_Toc199786889" w:history="1">
            <w:r w:rsidRPr="000E48F2">
              <w:rPr>
                <w:rStyle w:val="af6"/>
                <w:rFonts w:eastAsia="Times New Roman"/>
                <w:b/>
                <w:bCs/>
                <w:noProof/>
                <w:lang w:eastAsia="ru-RU"/>
              </w:rPr>
              <w:t>0,00</w:t>
            </w:r>
            <w:r w:rsidRPr="000E48F2">
              <w:rPr>
                <w:noProof/>
                <w:webHidden/>
              </w:rPr>
              <w:tab/>
            </w:r>
            <w:r w:rsidRPr="000E48F2">
              <w:rPr>
                <w:noProof/>
                <w:webHidden/>
              </w:rPr>
              <w:fldChar w:fldCharType="begin"/>
            </w:r>
            <w:r w:rsidRPr="000E48F2">
              <w:rPr>
                <w:noProof/>
                <w:webHidden/>
              </w:rPr>
              <w:instrText xml:space="preserve"> PAGEREF _Toc199786889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242D09E9" w14:textId="731C24E0" w:rsidR="000E48F2" w:rsidRPr="000E48F2" w:rsidRDefault="000E48F2">
          <w:pPr>
            <w:pStyle w:val="12"/>
            <w:rPr>
              <w:rFonts w:eastAsiaTheme="minorEastAsia"/>
              <w:noProof/>
              <w:lang w:val="ru-RU" w:eastAsia="ru-RU"/>
            </w:rPr>
          </w:pPr>
          <w:hyperlink w:anchor="_Toc199786890" w:history="1">
            <w:r w:rsidRPr="000E48F2">
              <w:rPr>
                <w:rStyle w:val="af6"/>
                <w:rFonts w:eastAsia="Times New Roman"/>
                <w:b/>
                <w:bCs/>
                <w:noProof/>
                <w:lang w:eastAsia="ru-RU"/>
              </w:rPr>
              <w:t>VIII</w:t>
            </w:r>
            <w:r w:rsidRPr="000E48F2">
              <w:rPr>
                <w:noProof/>
                <w:webHidden/>
              </w:rPr>
              <w:tab/>
            </w:r>
            <w:r w:rsidRPr="000E48F2">
              <w:rPr>
                <w:noProof/>
                <w:webHidden/>
              </w:rPr>
              <w:fldChar w:fldCharType="begin"/>
            </w:r>
            <w:r w:rsidRPr="000E48F2">
              <w:rPr>
                <w:noProof/>
                <w:webHidden/>
              </w:rPr>
              <w:instrText xml:space="preserve"> PAGEREF _Toc199786890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6EE1E8E3" w14:textId="1FE2F687" w:rsidR="000E48F2" w:rsidRPr="000E48F2" w:rsidRDefault="000E48F2">
          <w:pPr>
            <w:pStyle w:val="12"/>
            <w:rPr>
              <w:rFonts w:eastAsiaTheme="minorEastAsia"/>
              <w:noProof/>
              <w:lang w:val="ru-RU" w:eastAsia="ru-RU"/>
            </w:rPr>
          </w:pPr>
          <w:hyperlink w:anchor="_Toc199786891" w:history="1">
            <w:r w:rsidRPr="000E48F2">
              <w:rPr>
                <w:rStyle w:val="af6"/>
                <w:rFonts w:eastAsia="Times New Roman"/>
                <w:b/>
                <w:bCs/>
                <w:noProof/>
                <w:lang w:eastAsia="ru-RU"/>
              </w:rPr>
              <w:t>ИТОГО необходимая валовая выручка</w:t>
            </w:r>
            <w:r w:rsidRPr="000E48F2">
              <w:rPr>
                <w:noProof/>
                <w:webHidden/>
              </w:rPr>
              <w:tab/>
            </w:r>
            <w:r w:rsidRPr="000E48F2">
              <w:rPr>
                <w:noProof/>
                <w:webHidden/>
              </w:rPr>
              <w:fldChar w:fldCharType="begin"/>
            </w:r>
            <w:r w:rsidRPr="000E48F2">
              <w:rPr>
                <w:noProof/>
                <w:webHidden/>
              </w:rPr>
              <w:instrText xml:space="preserve"> PAGEREF _Toc199786891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6BB043F9" w14:textId="0458D8E4" w:rsidR="000E48F2" w:rsidRPr="000E48F2" w:rsidRDefault="000E48F2">
          <w:pPr>
            <w:pStyle w:val="12"/>
            <w:rPr>
              <w:rFonts w:eastAsiaTheme="minorEastAsia"/>
              <w:noProof/>
              <w:lang w:val="ru-RU" w:eastAsia="ru-RU"/>
            </w:rPr>
          </w:pPr>
          <w:hyperlink w:anchor="_Toc199786892" w:history="1">
            <w:r w:rsidRPr="000E48F2">
              <w:rPr>
                <w:rStyle w:val="af6"/>
                <w:rFonts w:eastAsia="Times New Roman"/>
                <w:b/>
                <w:bCs/>
                <w:noProof/>
                <w:lang w:eastAsia="ru-RU"/>
              </w:rPr>
              <w:t>40 517 706,83</w:t>
            </w:r>
            <w:r w:rsidRPr="000E48F2">
              <w:rPr>
                <w:noProof/>
                <w:webHidden/>
              </w:rPr>
              <w:tab/>
            </w:r>
            <w:r w:rsidRPr="000E48F2">
              <w:rPr>
                <w:noProof/>
                <w:webHidden/>
              </w:rPr>
              <w:fldChar w:fldCharType="begin"/>
            </w:r>
            <w:r w:rsidRPr="000E48F2">
              <w:rPr>
                <w:noProof/>
                <w:webHidden/>
              </w:rPr>
              <w:instrText xml:space="preserve"> PAGEREF _Toc199786892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642C9CDE" w14:textId="11AE02E0" w:rsidR="000E48F2" w:rsidRPr="000E48F2" w:rsidRDefault="000E48F2">
          <w:pPr>
            <w:pStyle w:val="12"/>
            <w:rPr>
              <w:rFonts w:eastAsiaTheme="minorEastAsia"/>
              <w:noProof/>
              <w:lang w:val="ru-RU" w:eastAsia="ru-RU"/>
            </w:rPr>
          </w:pPr>
          <w:hyperlink w:anchor="_Toc199786893" w:history="1">
            <w:r w:rsidRPr="000E48F2">
              <w:rPr>
                <w:rStyle w:val="af6"/>
                <w:rFonts w:eastAsia="Times New Roman"/>
                <w:b/>
                <w:bCs/>
                <w:noProof/>
                <w:lang w:eastAsia="ru-RU"/>
              </w:rPr>
              <w:t>50 183 949,67</w:t>
            </w:r>
            <w:r w:rsidRPr="000E48F2">
              <w:rPr>
                <w:noProof/>
                <w:webHidden/>
              </w:rPr>
              <w:tab/>
            </w:r>
            <w:r w:rsidRPr="000E48F2">
              <w:rPr>
                <w:noProof/>
                <w:webHidden/>
              </w:rPr>
              <w:fldChar w:fldCharType="begin"/>
            </w:r>
            <w:r w:rsidRPr="000E48F2">
              <w:rPr>
                <w:noProof/>
                <w:webHidden/>
              </w:rPr>
              <w:instrText xml:space="preserve"> PAGEREF _Toc199786893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1E8AE2C4" w14:textId="230735D3" w:rsidR="000E48F2" w:rsidRPr="000E48F2" w:rsidRDefault="000E48F2">
          <w:pPr>
            <w:pStyle w:val="12"/>
            <w:rPr>
              <w:rFonts w:eastAsiaTheme="minorEastAsia"/>
              <w:noProof/>
              <w:lang w:val="ru-RU" w:eastAsia="ru-RU"/>
            </w:rPr>
          </w:pPr>
          <w:hyperlink w:anchor="_Toc199786894" w:history="1">
            <w:r w:rsidRPr="000E48F2">
              <w:rPr>
                <w:rStyle w:val="af6"/>
                <w:rFonts w:eastAsia="Times New Roman"/>
                <w:b/>
                <w:bCs/>
                <w:noProof/>
                <w:lang w:eastAsia="ru-RU"/>
              </w:rPr>
              <w:t>51 567 608,75</w:t>
            </w:r>
            <w:r w:rsidRPr="000E48F2">
              <w:rPr>
                <w:noProof/>
                <w:webHidden/>
              </w:rPr>
              <w:tab/>
            </w:r>
            <w:r w:rsidRPr="000E48F2">
              <w:rPr>
                <w:noProof/>
                <w:webHidden/>
              </w:rPr>
              <w:fldChar w:fldCharType="begin"/>
            </w:r>
            <w:r w:rsidRPr="000E48F2">
              <w:rPr>
                <w:noProof/>
                <w:webHidden/>
              </w:rPr>
              <w:instrText xml:space="preserve"> PAGEREF _Toc199786894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512A452E" w14:textId="00B0467D" w:rsidR="000E48F2" w:rsidRPr="000E48F2" w:rsidRDefault="000E48F2">
          <w:pPr>
            <w:pStyle w:val="12"/>
            <w:rPr>
              <w:rFonts w:eastAsiaTheme="minorEastAsia"/>
              <w:noProof/>
              <w:lang w:val="ru-RU" w:eastAsia="ru-RU"/>
            </w:rPr>
          </w:pPr>
          <w:hyperlink w:anchor="_Toc199786895" w:history="1">
            <w:r w:rsidRPr="000E48F2">
              <w:rPr>
                <w:rStyle w:val="af6"/>
                <w:rFonts w:eastAsia="Times New Roman"/>
                <w:b/>
                <w:bCs/>
                <w:noProof/>
                <w:lang w:eastAsia="ru-RU"/>
              </w:rPr>
              <w:t>52 667 168,03</w:t>
            </w:r>
            <w:r w:rsidRPr="000E48F2">
              <w:rPr>
                <w:noProof/>
                <w:webHidden/>
              </w:rPr>
              <w:tab/>
            </w:r>
            <w:r w:rsidRPr="000E48F2">
              <w:rPr>
                <w:noProof/>
                <w:webHidden/>
              </w:rPr>
              <w:fldChar w:fldCharType="begin"/>
            </w:r>
            <w:r w:rsidRPr="000E48F2">
              <w:rPr>
                <w:noProof/>
                <w:webHidden/>
              </w:rPr>
              <w:instrText xml:space="preserve"> PAGEREF _Toc199786895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5DACD697" w14:textId="7C1E3623" w:rsidR="000E48F2" w:rsidRPr="000E48F2" w:rsidRDefault="000E48F2">
          <w:pPr>
            <w:pStyle w:val="12"/>
            <w:rPr>
              <w:rFonts w:eastAsiaTheme="minorEastAsia"/>
              <w:noProof/>
              <w:lang w:val="ru-RU" w:eastAsia="ru-RU"/>
            </w:rPr>
          </w:pPr>
          <w:hyperlink w:anchor="_Toc199786896" w:history="1">
            <w:r w:rsidRPr="000E48F2">
              <w:rPr>
                <w:rStyle w:val="af6"/>
                <w:rFonts w:eastAsia="Times New Roman"/>
                <w:b/>
                <w:bCs/>
                <w:noProof/>
                <w:lang w:eastAsia="ru-RU"/>
              </w:rPr>
              <w:t>53 784 026,83</w:t>
            </w:r>
            <w:r w:rsidRPr="000E48F2">
              <w:rPr>
                <w:noProof/>
                <w:webHidden/>
              </w:rPr>
              <w:tab/>
            </w:r>
            <w:r w:rsidRPr="000E48F2">
              <w:rPr>
                <w:noProof/>
                <w:webHidden/>
              </w:rPr>
              <w:fldChar w:fldCharType="begin"/>
            </w:r>
            <w:r w:rsidRPr="000E48F2">
              <w:rPr>
                <w:noProof/>
                <w:webHidden/>
              </w:rPr>
              <w:instrText xml:space="preserve"> PAGEREF _Toc199786896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4AB159BD" w14:textId="378592D5" w:rsidR="000E48F2" w:rsidRPr="000E48F2" w:rsidRDefault="000E48F2">
          <w:pPr>
            <w:pStyle w:val="12"/>
            <w:rPr>
              <w:rFonts w:eastAsiaTheme="minorEastAsia"/>
              <w:noProof/>
              <w:lang w:val="ru-RU" w:eastAsia="ru-RU"/>
            </w:rPr>
          </w:pPr>
          <w:hyperlink w:anchor="_Toc199786897" w:history="1">
            <w:r w:rsidRPr="000E48F2">
              <w:rPr>
                <w:rStyle w:val="af6"/>
                <w:rFonts w:eastAsia="Times New Roman"/>
                <w:b/>
                <w:bCs/>
                <w:noProof/>
                <w:lang w:eastAsia="ru-RU"/>
              </w:rPr>
              <w:t>54 817 741,48</w:t>
            </w:r>
            <w:r w:rsidRPr="000E48F2">
              <w:rPr>
                <w:noProof/>
                <w:webHidden/>
              </w:rPr>
              <w:tab/>
            </w:r>
            <w:r w:rsidRPr="000E48F2">
              <w:rPr>
                <w:noProof/>
                <w:webHidden/>
              </w:rPr>
              <w:fldChar w:fldCharType="begin"/>
            </w:r>
            <w:r w:rsidRPr="000E48F2">
              <w:rPr>
                <w:noProof/>
                <w:webHidden/>
              </w:rPr>
              <w:instrText xml:space="preserve"> PAGEREF _Toc199786897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10CC7D4E" w14:textId="13CA3FFF" w:rsidR="000E48F2" w:rsidRPr="000E48F2" w:rsidRDefault="000E48F2">
          <w:pPr>
            <w:pStyle w:val="12"/>
            <w:rPr>
              <w:rFonts w:eastAsiaTheme="minorEastAsia"/>
              <w:noProof/>
              <w:lang w:val="ru-RU" w:eastAsia="ru-RU"/>
            </w:rPr>
          </w:pPr>
          <w:hyperlink w:anchor="_Toc199786898" w:history="1">
            <w:r w:rsidRPr="000E48F2">
              <w:rPr>
                <w:rStyle w:val="af6"/>
                <w:rFonts w:eastAsia="Times New Roman"/>
                <w:b/>
                <w:bCs/>
                <w:noProof/>
                <w:lang w:eastAsia="ru-RU"/>
              </w:rPr>
              <w:t>55 906 828,90</w:t>
            </w:r>
            <w:r w:rsidRPr="000E48F2">
              <w:rPr>
                <w:noProof/>
                <w:webHidden/>
              </w:rPr>
              <w:tab/>
            </w:r>
            <w:r w:rsidRPr="000E48F2">
              <w:rPr>
                <w:noProof/>
                <w:webHidden/>
              </w:rPr>
              <w:fldChar w:fldCharType="begin"/>
            </w:r>
            <w:r w:rsidRPr="000E48F2">
              <w:rPr>
                <w:noProof/>
                <w:webHidden/>
              </w:rPr>
              <w:instrText xml:space="preserve"> PAGEREF _Toc199786898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0FEFE46B" w14:textId="306E1562" w:rsidR="000E48F2" w:rsidRPr="000E48F2" w:rsidRDefault="000E48F2">
          <w:pPr>
            <w:pStyle w:val="12"/>
            <w:rPr>
              <w:rFonts w:eastAsiaTheme="minorEastAsia"/>
              <w:noProof/>
              <w:lang w:val="ru-RU" w:eastAsia="ru-RU"/>
            </w:rPr>
          </w:pPr>
          <w:hyperlink w:anchor="_Toc199786899" w:history="1">
            <w:r w:rsidRPr="000E48F2">
              <w:rPr>
                <w:rStyle w:val="af6"/>
                <w:rFonts w:eastAsia="Times New Roman"/>
                <w:b/>
                <w:bCs/>
                <w:noProof/>
                <w:lang w:eastAsia="ru-RU"/>
              </w:rPr>
              <w:t>57 035 765,78</w:t>
            </w:r>
            <w:r w:rsidRPr="000E48F2">
              <w:rPr>
                <w:noProof/>
                <w:webHidden/>
              </w:rPr>
              <w:tab/>
            </w:r>
            <w:r w:rsidRPr="000E48F2">
              <w:rPr>
                <w:noProof/>
                <w:webHidden/>
              </w:rPr>
              <w:fldChar w:fldCharType="begin"/>
            </w:r>
            <w:r w:rsidRPr="000E48F2">
              <w:rPr>
                <w:noProof/>
                <w:webHidden/>
              </w:rPr>
              <w:instrText xml:space="preserve"> PAGEREF _Toc199786899 \h </w:instrText>
            </w:r>
            <w:r w:rsidRPr="000E48F2">
              <w:rPr>
                <w:noProof/>
                <w:webHidden/>
              </w:rPr>
            </w:r>
            <w:r w:rsidRPr="000E48F2">
              <w:rPr>
                <w:noProof/>
                <w:webHidden/>
              </w:rPr>
              <w:fldChar w:fldCharType="separate"/>
            </w:r>
            <w:r w:rsidRPr="000E48F2">
              <w:rPr>
                <w:noProof/>
                <w:webHidden/>
              </w:rPr>
              <w:t>202</w:t>
            </w:r>
            <w:r w:rsidRPr="000E48F2">
              <w:rPr>
                <w:noProof/>
                <w:webHidden/>
              </w:rPr>
              <w:fldChar w:fldCharType="end"/>
            </w:r>
          </w:hyperlink>
        </w:p>
        <w:p w14:paraId="011A9080" w14:textId="382DD8AD" w:rsidR="000E48F2" w:rsidRPr="000E48F2" w:rsidRDefault="000E48F2">
          <w:pPr>
            <w:pStyle w:val="22"/>
            <w:rPr>
              <w:rFonts w:eastAsiaTheme="minorEastAsia"/>
              <w:lang w:eastAsia="ru-RU"/>
            </w:rPr>
          </w:pPr>
          <w:hyperlink w:anchor="_Toc199786900" w:history="1">
            <w:r w:rsidRPr="000E48F2">
              <w:rPr>
                <w:rStyle w:val="af6"/>
                <w:rFonts w:eastAsia="Times New Roman"/>
                <w:lang w:eastAsia="ru-RU"/>
              </w:rPr>
              <w:t>1</w:t>
            </w:r>
            <w:r w:rsidRPr="000E48F2">
              <w:rPr>
                <w:webHidden/>
              </w:rPr>
              <w:tab/>
            </w:r>
            <w:r w:rsidRPr="000E48F2">
              <w:rPr>
                <w:webHidden/>
              </w:rPr>
              <w:fldChar w:fldCharType="begin"/>
            </w:r>
            <w:r w:rsidRPr="000E48F2">
              <w:rPr>
                <w:webHidden/>
              </w:rPr>
              <w:instrText xml:space="preserve"> PAGEREF _Toc199786900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732637BE" w14:textId="316F57C3" w:rsidR="000E48F2" w:rsidRPr="000E48F2" w:rsidRDefault="000E48F2">
          <w:pPr>
            <w:pStyle w:val="22"/>
            <w:rPr>
              <w:rFonts w:eastAsiaTheme="minorEastAsia"/>
              <w:lang w:eastAsia="ru-RU"/>
            </w:rPr>
          </w:pPr>
          <w:hyperlink w:anchor="_Toc199786901" w:history="1">
            <w:r w:rsidRPr="000E48F2">
              <w:rPr>
                <w:rStyle w:val="af6"/>
                <w:rFonts w:eastAsia="Times New Roman"/>
                <w:b/>
                <w:bCs/>
                <w:lang w:eastAsia="ru-RU"/>
              </w:rPr>
              <w:t>Расчетный тариф</w:t>
            </w:r>
            <w:r w:rsidRPr="000E48F2">
              <w:rPr>
                <w:webHidden/>
              </w:rPr>
              <w:tab/>
            </w:r>
            <w:r w:rsidRPr="000E48F2">
              <w:rPr>
                <w:webHidden/>
              </w:rPr>
              <w:fldChar w:fldCharType="begin"/>
            </w:r>
            <w:r w:rsidRPr="000E48F2">
              <w:rPr>
                <w:webHidden/>
              </w:rPr>
              <w:instrText xml:space="preserve"> PAGEREF _Toc199786901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1C356B8A" w14:textId="1E01797A" w:rsidR="000E48F2" w:rsidRPr="000E48F2" w:rsidRDefault="000E48F2">
          <w:pPr>
            <w:pStyle w:val="22"/>
            <w:rPr>
              <w:rFonts w:eastAsiaTheme="minorEastAsia"/>
              <w:lang w:eastAsia="ru-RU"/>
            </w:rPr>
          </w:pPr>
          <w:hyperlink w:anchor="_Toc199786902" w:history="1">
            <w:r w:rsidRPr="000E48F2">
              <w:rPr>
                <w:rStyle w:val="af6"/>
                <w:rFonts w:eastAsia="Times New Roman"/>
                <w:b/>
                <w:bCs/>
                <w:lang w:eastAsia="ru-RU"/>
              </w:rPr>
              <w:t>2 857,43</w:t>
            </w:r>
            <w:r w:rsidRPr="000E48F2">
              <w:rPr>
                <w:webHidden/>
              </w:rPr>
              <w:tab/>
            </w:r>
            <w:r w:rsidRPr="000E48F2">
              <w:rPr>
                <w:webHidden/>
              </w:rPr>
              <w:fldChar w:fldCharType="begin"/>
            </w:r>
            <w:r w:rsidRPr="000E48F2">
              <w:rPr>
                <w:webHidden/>
              </w:rPr>
              <w:instrText xml:space="preserve"> PAGEREF _Toc199786902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486B415C" w14:textId="7B83D65B" w:rsidR="000E48F2" w:rsidRPr="000E48F2" w:rsidRDefault="000E48F2">
          <w:pPr>
            <w:pStyle w:val="22"/>
            <w:rPr>
              <w:rFonts w:eastAsiaTheme="minorEastAsia"/>
              <w:lang w:eastAsia="ru-RU"/>
            </w:rPr>
          </w:pPr>
          <w:hyperlink w:anchor="_Toc199786903" w:history="1">
            <w:r w:rsidRPr="000E48F2">
              <w:rPr>
                <w:rStyle w:val="af6"/>
                <w:rFonts w:eastAsia="Times New Roman"/>
                <w:b/>
                <w:bCs/>
                <w:lang w:eastAsia="ru-RU"/>
              </w:rPr>
              <w:t>3 539,13</w:t>
            </w:r>
            <w:r w:rsidRPr="000E48F2">
              <w:rPr>
                <w:webHidden/>
              </w:rPr>
              <w:tab/>
            </w:r>
            <w:r w:rsidRPr="000E48F2">
              <w:rPr>
                <w:webHidden/>
              </w:rPr>
              <w:fldChar w:fldCharType="begin"/>
            </w:r>
            <w:r w:rsidRPr="000E48F2">
              <w:rPr>
                <w:webHidden/>
              </w:rPr>
              <w:instrText xml:space="preserve"> PAGEREF _Toc199786903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55B7310D" w14:textId="3C1FDF6E" w:rsidR="000E48F2" w:rsidRPr="000E48F2" w:rsidRDefault="000E48F2">
          <w:pPr>
            <w:pStyle w:val="22"/>
            <w:rPr>
              <w:rFonts w:eastAsiaTheme="minorEastAsia"/>
              <w:lang w:eastAsia="ru-RU"/>
            </w:rPr>
          </w:pPr>
          <w:hyperlink w:anchor="_Toc199786904" w:history="1">
            <w:r w:rsidRPr="000E48F2">
              <w:rPr>
                <w:rStyle w:val="af6"/>
                <w:rFonts w:eastAsia="Times New Roman"/>
                <w:b/>
                <w:bCs/>
                <w:lang w:eastAsia="ru-RU"/>
              </w:rPr>
              <w:t>3 636,71</w:t>
            </w:r>
            <w:r w:rsidRPr="000E48F2">
              <w:rPr>
                <w:webHidden/>
              </w:rPr>
              <w:tab/>
            </w:r>
            <w:r w:rsidRPr="000E48F2">
              <w:rPr>
                <w:webHidden/>
              </w:rPr>
              <w:fldChar w:fldCharType="begin"/>
            </w:r>
            <w:r w:rsidRPr="000E48F2">
              <w:rPr>
                <w:webHidden/>
              </w:rPr>
              <w:instrText xml:space="preserve"> PAGEREF _Toc199786904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6FE19643" w14:textId="5FDF4969" w:rsidR="000E48F2" w:rsidRPr="000E48F2" w:rsidRDefault="000E48F2">
          <w:pPr>
            <w:pStyle w:val="22"/>
            <w:rPr>
              <w:rFonts w:eastAsiaTheme="minorEastAsia"/>
              <w:lang w:eastAsia="ru-RU"/>
            </w:rPr>
          </w:pPr>
          <w:hyperlink w:anchor="_Toc199786905" w:history="1">
            <w:r w:rsidRPr="000E48F2">
              <w:rPr>
                <w:rStyle w:val="af6"/>
                <w:rFonts w:eastAsia="Times New Roman"/>
                <w:b/>
                <w:bCs/>
                <w:lang w:eastAsia="ru-RU"/>
              </w:rPr>
              <w:t>3 714,25</w:t>
            </w:r>
            <w:r w:rsidRPr="000E48F2">
              <w:rPr>
                <w:webHidden/>
              </w:rPr>
              <w:tab/>
            </w:r>
            <w:r w:rsidRPr="000E48F2">
              <w:rPr>
                <w:webHidden/>
              </w:rPr>
              <w:fldChar w:fldCharType="begin"/>
            </w:r>
            <w:r w:rsidRPr="000E48F2">
              <w:rPr>
                <w:webHidden/>
              </w:rPr>
              <w:instrText xml:space="preserve"> PAGEREF _Toc199786905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3C4E80AD" w14:textId="75D9A779" w:rsidR="000E48F2" w:rsidRPr="000E48F2" w:rsidRDefault="000E48F2">
          <w:pPr>
            <w:pStyle w:val="22"/>
            <w:rPr>
              <w:rFonts w:eastAsiaTheme="minorEastAsia"/>
              <w:lang w:eastAsia="ru-RU"/>
            </w:rPr>
          </w:pPr>
          <w:hyperlink w:anchor="_Toc199786906" w:history="1">
            <w:r w:rsidRPr="000E48F2">
              <w:rPr>
                <w:rStyle w:val="af6"/>
                <w:rFonts w:eastAsia="Times New Roman"/>
                <w:b/>
                <w:bCs/>
                <w:lang w:eastAsia="ru-RU"/>
              </w:rPr>
              <w:t>3 793,02</w:t>
            </w:r>
            <w:r w:rsidRPr="000E48F2">
              <w:rPr>
                <w:webHidden/>
              </w:rPr>
              <w:tab/>
            </w:r>
            <w:r w:rsidRPr="000E48F2">
              <w:rPr>
                <w:webHidden/>
              </w:rPr>
              <w:fldChar w:fldCharType="begin"/>
            </w:r>
            <w:r w:rsidRPr="000E48F2">
              <w:rPr>
                <w:webHidden/>
              </w:rPr>
              <w:instrText xml:space="preserve"> PAGEREF _Toc199786906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2AAB3BE6" w14:textId="19A590F9" w:rsidR="000E48F2" w:rsidRPr="000E48F2" w:rsidRDefault="000E48F2">
          <w:pPr>
            <w:pStyle w:val="22"/>
            <w:rPr>
              <w:rFonts w:eastAsiaTheme="minorEastAsia"/>
              <w:lang w:eastAsia="ru-RU"/>
            </w:rPr>
          </w:pPr>
          <w:hyperlink w:anchor="_Toc199786907" w:history="1">
            <w:r w:rsidRPr="000E48F2">
              <w:rPr>
                <w:rStyle w:val="af6"/>
                <w:rFonts w:eastAsia="Times New Roman"/>
                <w:b/>
                <w:bCs/>
                <w:lang w:eastAsia="ru-RU"/>
              </w:rPr>
              <w:t>3 865,92</w:t>
            </w:r>
            <w:r w:rsidRPr="000E48F2">
              <w:rPr>
                <w:webHidden/>
              </w:rPr>
              <w:tab/>
            </w:r>
            <w:r w:rsidRPr="000E48F2">
              <w:rPr>
                <w:webHidden/>
              </w:rPr>
              <w:fldChar w:fldCharType="begin"/>
            </w:r>
            <w:r w:rsidRPr="000E48F2">
              <w:rPr>
                <w:webHidden/>
              </w:rPr>
              <w:instrText xml:space="preserve"> PAGEREF _Toc199786907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0625B23C" w14:textId="28BCBC15" w:rsidR="000E48F2" w:rsidRPr="000E48F2" w:rsidRDefault="000E48F2">
          <w:pPr>
            <w:pStyle w:val="22"/>
            <w:rPr>
              <w:rFonts w:eastAsiaTheme="minorEastAsia"/>
              <w:lang w:eastAsia="ru-RU"/>
            </w:rPr>
          </w:pPr>
          <w:hyperlink w:anchor="_Toc199786908" w:history="1">
            <w:r w:rsidRPr="000E48F2">
              <w:rPr>
                <w:rStyle w:val="af6"/>
                <w:rFonts w:eastAsia="Times New Roman"/>
                <w:b/>
                <w:bCs/>
                <w:lang w:eastAsia="ru-RU"/>
              </w:rPr>
              <w:t>3 942,72</w:t>
            </w:r>
            <w:r w:rsidRPr="000E48F2">
              <w:rPr>
                <w:webHidden/>
              </w:rPr>
              <w:tab/>
            </w:r>
            <w:r w:rsidRPr="000E48F2">
              <w:rPr>
                <w:webHidden/>
              </w:rPr>
              <w:fldChar w:fldCharType="begin"/>
            </w:r>
            <w:r w:rsidRPr="000E48F2">
              <w:rPr>
                <w:webHidden/>
              </w:rPr>
              <w:instrText xml:space="preserve"> PAGEREF _Toc199786908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6F336CCE" w14:textId="12BB2F63" w:rsidR="000E48F2" w:rsidRPr="000E48F2" w:rsidRDefault="000E48F2">
          <w:pPr>
            <w:pStyle w:val="22"/>
            <w:rPr>
              <w:rFonts w:eastAsiaTheme="minorEastAsia"/>
              <w:lang w:eastAsia="ru-RU"/>
            </w:rPr>
          </w:pPr>
          <w:hyperlink w:anchor="_Toc199786909" w:history="1">
            <w:r w:rsidRPr="000E48F2">
              <w:rPr>
                <w:rStyle w:val="af6"/>
                <w:rFonts w:eastAsia="Times New Roman"/>
                <w:b/>
                <w:bCs/>
                <w:lang w:eastAsia="ru-RU"/>
              </w:rPr>
              <w:t>4 022,34</w:t>
            </w:r>
            <w:r w:rsidRPr="000E48F2">
              <w:rPr>
                <w:webHidden/>
              </w:rPr>
              <w:tab/>
            </w:r>
            <w:r w:rsidRPr="000E48F2">
              <w:rPr>
                <w:webHidden/>
              </w:rPr>
              <w:fldChar w:fldCharType="begin"/>
            </w:r>
            <w:r w:rsidRPr="000E48F2">
              <w:rPr>
                <w:webHidden/>
              </w:rPr>
              <w:instrText xml:space="preserve"> PAGEREF _Toc199786909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22E1FFD7" w14:textId="143DA793" w:rsidR="000E48F2" w:rsidRPr="000E48F2" w:rsidRDefault="000E48F2">
          <w:pPr>
            <w:pStyle w:val="22"/>
            <w:rPr>
              <w:rFonts w:eastAsiaTheme="minorEastAsia"/>
              <w:lang w:eastAsia="ru-RU"/>
            </w:rPr>
          </w:pPr>
          <w:hyperlink w:anchor="_Toc199786910" w:history="1">
            <w:r w:rsidRPr="000E48F2">
              <w:rPr>
                <w:rStyle w:val="af6"/>
                <w:rFonts w:eastAsia="Times New Roman"/>
                <w:lang w:eastAsia="ru-RU"/>
              </w:rPr>
              <w:t>темп изменения</w:t>
            </w:r>
            <w:r w:rsidRPr="000E48F2">
              <w:rPr>
                <w:webHidden/>
              </w:rPr>
              <w:tab/>
            </w:r>
            <w:r w:rsidRPr="000E48F2">
              <w:rPr>
                <w:webHidden/>
              </w:rPr>
              <w:fldChar w:fldCharType="begin"/>
            </w:r>
            <w:r w:rsidRPr="000E48F2">
              <w:rPr>
                <w:webHidden/>
              </w:rPr>
              <w:instrText xml:space="preserve"> PAGEREF _Toc199786910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5320AF40" w14:textId="56AB4B2E" w:rsidR="000E48F2" w:rsidRPr="000E48F2" w:rsidRDefault="000E48F2">
          <w:pPr>
            <w:pStyle w:val="22"/>
            <w:rPr>
              <w:rFonts w:eastAsiaTheme="minorEastAsia"/>
              <w:lang w:eastAsia="ru-RU"/>
            </w:rPr>
          </w:pPr>
          <w:hyperlink w:anchor="_Toc199786911" w:history="1">
            <w:r w:rsidRPr="000E48F2">
              <w:rPr>
                <w:rStyle w:val="af6"/>
                <w:rFonts w:eastAsia="Times New Roman"/>
                <w:lang w:eastAsia="ru-RU"/>
              </w:rPr>
              <w:t>1,2386</w:t>
            </w:r>
            <w:r w:rsidRPr="000E48F2">
              <w:rPr>
                <w:webHidden/>
              </w:rPr>
              <w:tab/>
            </w:r>
            <w:r w:rsidRPr="000E48F2">
              <w:rPr>
                <w:webHidden/>
              </w:rPr>
              <w:fldChar w:fldCharType="begin"/>
            </w:r>
            <w:r w:rsidRPr="000E48F2">
              <w:rPr>
                <w:webHidden/>
              </w:rPr>
              <w:instrText xml:space="preserve"> PAGEREF _Toc199786911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27F0036B" w14:textId="35FCC8C1" w:rsidR="000E48F2" w:rsidRPr="000E48F2" w:rsidRDefault="000E48F2">
          <w:pPr>
            <w:pStyle w:val="22"/>
            <w:rPr>
              <w:rFonts w:eastAsiaTheme="minorEastAsia"/>
              <w:lang w:eastAsia="ru-RU"/>
            </w:rPr>
          </w:pPr>
          <w:hyperlink w:anchor="_Toc199786912" w:history="1">
            <w:r w:rsidRPr="000E48F2">
              <w:rPr>
                <w:rStyle w:val="af6"/>
                <w:rFonts w:eastAsia="Times New Roman"/>
                <w:lang w:eastAsia="ru-RU"/>
              </w:rPr>
              <w:t>1,0276</w:t>
            </w:r>
            <w:r w:rsidRPr="000E48F2">
              <w:rPr>
                <w:webHidden/>
              </w:rPr>
              <w:tab/>
            </w:r>
            <w:r w:rsidRPr="000E48F2">
              <w:rPr>
                <w:webHidden/>
              </w:rPr>
              <w:fldChar w:fldCharType="begin"/>
            </w:r>
            <w:r w:rsidRPr="000E48F2">
              <w:rPr>
                <w:webHidden/>
              </w:rPr>
              <w:instrText xml:space="preserve"> PAGEREF _Toc199786912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3DBFD931" w14:textId="40B6114B" w:rsidR="000E48F2" w:rsidRPr="000E48F2" w:rsidRDefault="000E48F2">
          <w:pPr>
            <w:pStyle w:val="22"/>
            <w:rPr>
              <w:rFonts w:eastAsiaTheme="minorEastAsia"/>
              <w:lang w:eastAsia="ru-RU"/>
            </w:rPr>
          </w:pPr>
          <w:hyperlink w:anchor="_Toc199786913" w:history="1">
            <w:r w:rsidRPr="000E48F2">
              <w:rPr>
                <w:rStyle w:val="af6"/>
                <w:rFonts w:eastAsia="Times New Roman"/>
                <w:lang w:eastAsia="ru-RU"/>
              </w:rPr>
              <w:t>1,0213</w:t>
            </w:r>
            <w:r w:rsidRPr="000E48F2">
              <w:rPr>
                <w:webHidden/>
              </w:rPr>
              <w:tab/>
            </w:r>
            <w:r w:rsidRPr="000E48F2">
              <w:rPr>
                <w:webHidden/>
              </w:rPr>
              <w:fldChar w:fldCharType="begin"/>
            </w:r>
            <w:r w:rsidRPr="000E48F2">
              <w:rPr>
                <w:webHidden/>
              </w:rPr>
              <w:instrText xml:space="preserve"> PAGEREF _Toc199786913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03FC04EC" w14:textId="62DD9685" w:rsidR="000E48F2" w:rsidRPr="000E48F2" w:rsidRDefault="000E48F2">
          <w:pPr>
            <w:pStyle w:val="22"/>
            <w:rPr>
              <w:rFonts w:eastAsiaTheme="minorEastAsia"/>
              <w:lang w:eastAsia="ru-RU"/>
            </w:rPr>
          </w:pPr>
          <w:hyperlink w:anchor="_Toc199786914" w:history="1">
            <w:r w:rsidRPr="000E48F2">
              <w:rPr>
                <w:rStyle w:val="af6"/>
                <w:rFonts w:eastAsia="Times New Roman"/>
                <w:lang w:eastAsia="ru-RU"/>
              </w:rPr>
              <w:t>1,0212</w:t>
            </w:r>
            <w:r w:rsidRPr="000E48F2">
              <w:rPr>
                <w:webHidden/>
              </w:rPr>
              <w:tab/>
            </w:r>
            <w:r w:rsidRPr="000E48F2">
              <w:rPr>
                <w:webHidden/>
              </w:rPr>
              <w:fldChar w:fldCharType="begin"/>
            </w:r>
            <w:r w:rsidRPr="000E48F2">
              <w:rPr>
                <w:webHidden/>
              </w:rPr>
              <w:instrText xml:space="preserve"> PAGEREF _Toc199786914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76557639" w14:textId="29E5F3AB" w:rsidR="000E48F2" w:rsidRPr="000E48F2" w:rsidRDefault="000E48F2">
          <w:pPr>
            <w:pStyle w:val="22"/>
            <w:rPr>
              <w:rFonts w:eastAsiaTheme="minorEastAsia"/>
              <w:lang w:eastAsia="ru-RU"/>
            </w:rPr>
          </w:pPr>
          <w:hyperlink w:anchor="_Toc199786915" w:history="1">
            <w:r w:rsidRPr="000E48F2">
              <w:rPr>
                <w:rStyle w:val="af6"/>
                <w:rFonts w:eastAsia="Times New Roman"/>
                <w:lang w:eastAsia="ru-RU"/>
              </w:rPr>
              <w:t>1,0192</w:t>
            </w:r>
            <w:r w:rsidRPr="000E48F2">
              <w:rPr>
                <w:webHidden/>
              </w:rPr>
              <w:tab/>
            </w:r>
            <w:r w:rsidRPr="000E48F2">
              <w:rPr>
                <w:webHidden/>
              </w:rPr>
              <w:fldChar w:fldCharType="begin"/>
            </w:r>
            <w:r w:rsidRPr="000E48F2">
              <w:rPr>
                <w:webHidden/>
              </w:rPr>
              <w:instrText xml:space="preserve"> PAGEREF _Toc199786915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47A55427" w14:textId="7A3535FF" w:rsidR="000E48F2" w:rsidRPr="000E48F2" w:rsidRDefault="000E48F2">
          <w:pPr>
            <w:pStyle w:val="22"/>
            <w:rPr>
              <w:rFonts w:eastAsiaTheme="minorEastAsia"/>
              <w:lang w:eastAsia="ru-RU"/>
            </w:rPr>
          </w:pPr>
          <w:hyperlink w:anchor="_Toc199786916" w:history="1">
            <w:r w:rsidRPr="000E48F2">
              <w:rPr>
                <w:rStyle w:val="af6"/>
                <w:rFonts w:eastAsia="Times New Roman"/>
                <w:lang w:eastAsia="ru-RU"/>
              </w:rPr>
              <w:t>1,0199</w:t>
            </w:r>
            <w:r w:rsidRPr="000E48F2">
              <w:rPr>
                <w:webHidden/>
              </w:rPr>
              <w:tab/>
            </w:r>
            <w:r w:rsidRPr="000E48F2">
              <w:rPr>
                <w:webHidden/>
              </w:rPr>
              <w:fldChar w:fldCharType="begin"/>
            </w:r>
            <w:r w:rsidRPr="000E48F2">
              <w:rPr>
                <w:webHidden/>
              </w:rPr>
              <w:instrText xml:space="preserve"> PAGEREF _Toc199786916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2C9A484A" w14:textId="71CF2CD3" w:rsidR="000E48F2" w:rsidRPr="000E48F2" w:rsidRDefault="000E48F2">
          <w:pPr>
            <w:pStyle w:val="22"/>
            <w:rPr>
              <w:rFonts w:eastAsiaTheme="minorEastAsia"/>
              <w:lang w:eastAsia="ru-RU"/>
            </w:rPr>
          </w:pPr>
          <w:hyperlink w:anchor="_Toc199786917" w:history="1">
            <w:r w:rsidRPr="000E48F2">
              <w:rPr>
                <w:rStyle w:val="af6"/>
                <w:rFonts w:eastAsia="Times New Roman"/>
                <w:lang w:eastAsia="ru-RU"/>
              </w:rPr>
              <w:t>1,0202</w:t>
            </w:r>
            <w:r w:rsidRPr="000E48F2">
              <w:rPr>
                <w:webHidden/>
              </w:rPr>
              <w:tab/>
            </w:r>
            <w:r w:rsidRPr="000E48F2">
              <w:rPr>
                <w:webHidden/>
              </w:rPr>
              <w:fldChar w:fldCharType="begin"/>
            </w:r>
            <w:r w:rsidRPr="000E48F2">
              <w:rPr>
                <w:webHidden/>
              </w:rPr>
              <w:instrText xml:space="preserve"> PAGEREF _Toc199786917 \h </w:instrText>
            </w:r>
            <w:r w:rsidRPr="000E48F2">
              <w:rPr>
                <w:webHidden/>
              </w:rPr>
            </w:r>
            <w:r w:rsidRPr="000E48F2">
              <w:rPr>
                <w:webHidden/>
              </w:rPr>
              <w:fldChar w:fldCharType="separate"/>
            </w:r>
            <w:r w:rsidRPr="000E48F2">
              <w:rPr>
                <w:webHidden/>
              </w:rPr>
              <w:t>202</w:t>
            </w:r>
            <w:r w:rsidRPr="000E48F2">
              <w:rPr>
                <w:webHidden/>
              </w:rPr>
              <w:fldChar w:fldCharType="end"/>
            </w:r>
          </w:hyperlink>
        </w:p>
        <w:p w14:paraId="35D41CD8" w14:textId="685CDA2F" w:rsidR="000E48F2" w:rsidRPr="000E48F2" w:rsidRDefault="000E48F2">
          <w:pPr>
            <w:pStyle w:val="22"/>
            <w:rPr>
              <w:rFonts w:eastAsiaTheme="minorEastAsia"/>
              <w:lang w:eastAsia="ru-RU"/>
            </w:rPr>
          </w:pPr>
          <w:hyperlink w:anchor="_Toc199786918" w:history="1">
            <w:r w:rsidRPr="000E48F2">
              <w:rPr>
                <w:rStyle w:val="af6"/>
                <w:b/>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0E48F2">
              <w:rPr>
                <w:webHidden/>
              </w:rPr>
              <w:tab/>
            </w:r>
            <w:r w:rsidRPr="000E48F2">
              <w:rPr>
                <w:webHidden/>
              </w:rPr>
              <w:fldChar w:fldCharType="begin"/>
            </w:r>
            <w:r w:rsidRPr="000E48F2">
              <w:rPr>
                <w:webHidden/>
              </w:rPr>
              <w:instrText xml:space="preserve"> PAGEREF _Toc199786918 \h </w:instrText>
            </w:r>
            <w:r w:rsidRPr="000E48F2">
              <w:rPr>
                <w:webHidden/>
              </w:rPr>
            </w:r>
            <w:r w:rsidRPr="000E48F2">
              <w:rPr>
                <w:webHidden/>
              </w:rPr>
              <w:fldChar w:fldCharType="separate"/>
            </w:r>
            <w:r w:rsidRPr="000E48F2">
              <w:rPr>
                <w:webHidden/>
              </w:rPr>
              <w:t>203</w:t>
            </w:r>
            <w:r w:rsidRPr="000E48F2">
              <w:rPr>
                <w:webHidden/>
              </w:rPr>
              <w:fldChar w:fldCharType="end"/>
            </w:r>
          </w:hyperlink>
        </w:p>
        <w:p w14:paraId="25635BC5" w14:textId="37EFB192" w:rsidR="000E48F2" w:rsidRPr="000E48F2" w:rsidRDefault="000E48F2">
          <w:pPr>
            <w:pStyle w:val="22"/>
            <w:rPr>
              <w:rFonts w:eastAsiaTheme="minorEastAsia"/>
              <w:lang w:eastAsia="ru-RU"/>
            </w:rPr>
          </w:pPr>
          <w:hyperlink w:anchor="_Toc199786919" w:history="1">
            <w:r w:rsidRPr="000E48F2">
              <w:rPr>
                <w:rStyle w:val="af6"/>
                <w:b/>
              </w:rPr>
              <w:t>14.4. 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Pr="000E48F2">
              <w:rPr>
                <w:webHidden/>
              </w:rPr>
              <w:tab/>
            </w:r>
            <w:r w:rsidRPr="000E48F2">
              <w:rPr>
                <w:webHidden/>
              </w:rPr>
              <w:fldChar w:fldCharType="begin"/>
            </w:r>
            <w:r w:rsidRPr="000E48F2">
              <w:rPr>
                <w:webHidden/>
              </w:rPr>
              <w:instrText xml:space="preserve"> PAGEREF _Toc199786919 \h </w:instrText>
            </w:r>
            <w:r w:rsidRPr="000E48F2">
              <w:rPr>
                <w:webHidden/>
              </w:rPr>
            </w:r>
            <w:r w:rsidRPr="000E48F2">
              <w:rPr>
                <w:webHidden/>
              </w:rPr>
              <w:fldChar w:fldCharType="separate"/>
            </w:r>
            <w:r w:rsidRPr="000E48F2">
              <w:rPr>
                <w:webHidden/>
              </w:rPr>
              <w:t>203</w:t>
            </w:r>
            <w:r w:rsidRPr="000E48F2">
              <w:rPr>
                <w:webHidden/>
              </w:rPr>
              <w:fldChar w:fldCharType="end"/>
            </w:r>
          </w:hyperlink>
        </w:p>
        <w:p w14:paraId="6FC44B1D" w14:textId="6A415429" w:rsidR="000E48F2" w:rsidRPr="000E48F2" w:rsidRDefault="000E48F2">
          <w:pPr>
            <w:pStyle w:val="12"/>
            <w:rPr>
              <w:rFonts w:eastAsiaTheme="minorEastAsia"/>
              <w:noProof/>
              <w:lang w:val="ru-RU" w:eastAsia="ru-RU"/>
            </w:rPr>
          </w:pPr>
          <w:hyperlink w:anchor="_Toc199786920" w:history="1">
            <w:r w:rsidRPr="000E48F2">
              <w:rPr>
                <w:rStyle w:val="af6"/>
                <w:rFonts w:eastAsia="Calibri"/>
                <w:noProof/>
                <w:lang w:val="ru-RU"/>
              </w:rPr>
              <w:t>ГЛАВА 15. РЕЕСТР ЕДИНЫХ ТЕПЛОСНАБЖАЮЩИХ ОРГАНИЗАЦИЙ</w:t>
            </w:r>
            <w:r w:rsidRPr="000E48F2">
              <w:rPr>
                <w:noProof/>
                <w:webHidden/>
              </w:rPr>
              <w:tab/>
            </w:r>
            <w:r w:rsidRPr="000E48F2">
              <w:rPr>
                <w:noProof/>
                <w:webHidden/>
              </w:rPr>
              <w:fldChar w:fldCharType="begin"/>
            </w:r>
            <w:r w:rsidRPr="000E48F2">
              <w:rPr>
                <w:noProof/>
                <w:webHidden/>
              </w:rPr>
              <w:instrText xml:space="preserve"> PAGEREF _Toc199786920 \h </w:instrText>
            </w:r>
            <w:r w:rsidRPr="000E48F2">
              <w:rPr>
                <w:noProof/>
                <w:webHidden/>
              </w:rPr>
            </w:r>
            <w:r w:rsidRPr="000E48F2">
              <w:rPr>
                <w:noProof/>
                <w:webHidden/>
              </w:rPr>
              <w:fldChar w:fldCharType="separate"/>
            </w:r>
            <w:r w:rsidRPr="000E48F2">
              <w:rPr>
                <w:noProof/>
                <w:webHidden/>
              </w:rPr>
              <w:t>204</w:t>
            </w:r>
            <w:r w:rsidRPr="000E48F2">
              <w:rPr>
                <w:noProof/>
                <w:webHidden/>
              </w:rPr>
              <w:fldChar w:fldCharType="end"/>
            </w:r>
          </w:hyperlink>
        </w:p>
        <w:p w14:paraId="58827A5D" w14:textId="4EAADD06" w:rsidR="000E48F2" w:rsidRPr="000E48F2" w:rsidRDefault="000E48F2">
          <w:pPr>
            <w:pStyle w:val="22"/>
            <w:rPr>
              <w:rFonts w:eastAsiaTheme="minorEastAsia"/>
              <w:lang w:eastAsia="ru-RU"/>
            </w:rPr>
          </w:pPr>
          <w:hyperlink w:anchor="_Toc199786921" w:history="1">
            <w:r w:rsidRPr="000E48F2">
              <w:rPr>
                <w:rStyle w:val="af6"/>
                <w:b/>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0E48F2">
              <w:rPr>
                <w:webHidden/>
              </w:rPr>
              <w:tab/>
            </w:r>
            <w:r w:rsidRPr="000E48F2">
              <w:rPr>
                <w:webHidden/>
              </w:rPr>
              <w:fldChar w:fldCharType="begin"/>
            </w:r>
            <w:r w:rsidRPr="000E48F2">
              <w:rPr>
                <w:webHidden/>
              </w:rPr>
              <w:instrText xml:space="preserve"> PAGEREF _Toc199786921 \h </w:instrText>
            </w:r>
            <w:r w:rsidRPr="000E48F2">
              <w:rPr>
                <w:webHidden/>
              </w:rPr>
            </w:r>
            <w:r w:rsidRPr="000E48F2">
              <w:rPr>
                <w:webHidden/>
              </w:rPr>
              <w:fldChar w:fldCharType="separate"/>
            </w:r>
            <w:r w:rsidRPr="000E48F2">
              <w:rPr>
                <w:webHidden/>
              </w:rPr>
              <w:t>204</w:t>
            </w:r>
            <w:r w:rsidRPr="000E48F2">
              <w:rPr>
                <w:webHidden/>
              </w:rPr>
              <w:fldChar w:fldCharType="end"/>
            </w:r>
          </w:hyperlink>
        </w:p>
        <w:p w14:paraId="209D321B" w14:textId="1EE5B2AD" w:rsidR="000E48F2" w:rsidRPr="000E48F2" w:rsidRDefault="000E48F2">
          <w:pPr>
            <w:pStyle w:val="22"/>
            <w:rPr>
              <w:rFonts w:eastAsiaTheme="minorEastAsia"/>
              <w:lang w:eastAsia="ru-RU"/>
            </w:rPr>
          </w:pPr>
          <w:hyperlink w:anchor="_Toc199786922" w:history="1">
            <w:r w:rsidRPr="000E48F2">
              <w:rPr>
                <w:rStyle w:val="af6"/>
                <w:b/>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0E48F2">
              <w:rPr>
                <w:webHidden/>
              </w:rPr>
              <w:tab/>
            </w:r>
            <w:r w:rsidRPr="000E48F2">
              <w:rPr>
                <w:webHidden/>
              </w:rPr>
              <w:fldChar w:fldCharType="begin"/>
            </w:r>
            <w:r w:rsidRPr="000E48F2">
              <w:rPr>
                <w:webHidden/>
              </w:rPr>
              <w:instrText xml:space="preserve"> PAGEREF _Toc199786922 \h </w:instrText>
            </w:r>
            <w:r w:rsidRPr="000E48F2">
              <w:rPr>
                <w:webHidden/>
              </w:rPr>
            </w:r>
            <w:r w:rsidRPr="000E48F2">
              <w:rPr>
                <w:webHidden/>
              </w:rPr>
              <w:fldChar w:fldCharType="separate"/>
            </w:r>
            <w:r w:rsidRPr="000E48F2">
              <w:rPr>
                <w:webHidden/>
              </w:rPr>
              <w:t>204</w:t>
            </w:r>
            <w:r w:rsidRPr="000E48F2">
              <w:rPr>
                <w:webHidden/>
              </w:rPr>
              <w:fldChar w:fldCharType="end"/>
            </w:r>
          </w:hyperlink>
        </w:p>
        <w:p w14:paraId="4997F400" w14:textId="1D5624D7" w:rsidR="000E48F2" w:rsidRPr="000E48F2" w:rsidRDefault="000E48F2">
          <w:pPr>
            <w:pStyle w:val="22"/>
            <w:rPr>
              <w:rFonts w:eastAsiaTheme="minorEastAsia"/>
              <w:lang w:eastAsia="ru-RU"/>
            </w:rPr>
          </w:pPr>
          <w:hyperlink w:anchor="_Toc199786923" w:history="1">
            <w:r w:rsidRPr="000E48F2">
              <w:rPr>
                <w:rStyle w:val="af6"/>
                <w:b/>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Pr="000E48F2">
              <w:rPr>
                <w:webHidden/>
              </w:rPr>
              <w:tab/>
            </w:r>
            <w:r w:rsidRPr="000E48F2">
              <w:rPr>
                <w:webHidden/>
              </w:rPr>
              <w:fldChar w:fldCharType="begin"/>
            </w:r>
            <w:r w:rsidRPr="000E48F2">
              <w:rPr>
                <w:webHidden/>
              </w:rPr>
              <w:instrText xml:space="preserve"> PAGEREF _Toc199786923 \h </w:instrText>
            </w:r>
            <w:r w:rsidRPr="000E48F2">
              <w:rPr>
                <w:webHidden/>
              </w:rPr>
            </w:r>
            <w:r w:rsidRPr="000E48F2">
              <w:rPr>
                <w:webHidden/>
              </w:rPr>
              <w:fldChar w:fldCharType="separate"/>
            </w:r>
            <w:r w:rsidRPr="000E48F2">
              <w:rPr>
                <w:webHidden/>
              </w:rPr>
              <w:t>205</w:t>
            </w:r>
            <w:r w:rsidRPr="000E48F2">
              <w:rPr>
                <w:webHidden/>
              </w:rPr>
              <w:fldChar w:fldCharType="end"/>
            </w:r>
          </w:hyperlink>
        </w:p>
        <w:p w14:paraId="657874B2" w14:textId="63F7F30F" w:rsidR="000E48F2" w:rsidRPr="000E48F2" w:rsidRDefault="000E48F2">
          <w:pPr>
            <w:pStyle w:val="22"/>
            <w:rPr>
              <w:rFonts w:eastAsiaTheme="minorEastAsia"/>
              <w:lang w:eastAsia="ru-RU"/>
            </w:rPr>
          </w:pPr>
          <w:hyperlink w:anchor="_Toc199786924" w:history="1">
            <w:r w:rsidRPr="000E48F2">
              <w:rPr>
                <w:rStyle w:val="af6"/>
                <w:b/>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0E48F2">
              <w:rPr>
                <w:webHidden/>
              </w:rPr>
              <w:tab/>
            </w:r>
            <w:r w:rsidRPr="000E48F2">
              <w:rPr>
                <w:webHidden/>
              </w:rPr>
              <w:fldChar w:fldCharType="begin"/>
            </w:r>
            <w:r w:rsidRPr="000E48F2">
              <w:rPr>
                <w:webHidden/>
              </w:rPr>
              <w:instrText xml:space="preserve"> PAGEREF _Toc199786924 \h </w:instrText>
            </w:r>
            <w:r w:rsidRPr="000E48F2">
              <w:rPr>
                <w:webHidden/>
              </w:rPr>
            </w:r>
            <w:r w:rsidRPr="000E48F2">
              <w:rPr>
                <w:webHidden/>
              </w:rPr>
              <w:fldChar w:fldCharType="separate"/>
            </w:r>
            <w:r w:rsidRPr="000E48F2">
              <w:rPr>
                <w:webHidden/>
              </w:rPr>
              <w:t>208</w:t>
            </w:r>
            <w:r w:rsidRPr="000E48F2">
              <w:rPr>
                <w:webHidden/>
              </w:rPr>
              <w:fldChar w:fldCharType="end"/>
            </w:r>
          </w:hyperlink>
        </w:p>
        <w:p w14:paraId="5921C28E" w14:textId="6E3B3437" w:rsidR="000E48F2" w:rsidRPr="000E48F2" w:rsidRDefault="000E48F2">
          <w:pPr>
            <w:pStyle w:val="22"/>
            <w:rPr>
              <w:rFonts w:eastAsiaTheme="minorEastAsia"/>
              <w:lang w:eastAsia="ru-RU"/>
            </w:rPr>
          </w:pPr>
          <w:hyperlink w:anchor="_Toc199786925" w:history="1">
            <w:r w:rsidRPr="000E48F2">
              <w:rPr>
                <w:rStyle w:val="af6"/>
                <w:b/>
              </w:rPr>
              <w:t>15.5. Описание границ зон деятельности единой теплоснабжающей организации</w:t>
            </w:r>
            <w:r w:rsidRPr="000E48F2">
              <w:rPr>
                <w:webHidden/>
              </w:rPr>
              <w:tab/>
            </w:r>
            <w:r w:rsidRPr="000E48F2">
              <w:rPr>
                <w:webHidden/>
              </w:rPr>
              <w:fldChar w:fldCharType="begin"/>
            </w:r>
            <w:r w:rsidRPr="000E48F2">
              <w:rPr>
                <w:webHidden/>
              </w:rPr>
              <w:instrText xml:space="preserve"> PAGEREF _Toc199786925 \h </w:instrText>
            </w:r>
            <w:r w:rsidRPr="000E48F2">
              <w:rPr>
                <w:webHidden/>
              </w:rPr>
            </w:r>
            <w:r w:rsidRPr="000E48F2">
              <w:rPr>
                <w:webHidden/>
              </w:rPr>
              <w:fldChar w:fldCharType="separate"/>
            </w:r>
            <w:r w:rsidRPr="000E48F2">
              <w:rPr>
                <w:webHidden/>
              </w:rPr>
              <w:t>208</w:t>
            </w:r>
            <w:r w:rsidRPr="000E48F2">
              <w:rPr>
                <w:webHidden/>
              </w:rPr>
              <w:fldChar w:fldCharType="end"/>
            </w:r>
          </w:hyperlink>
        </w:p>
        <w:p w14:paraId="7F319F05" w14:textId="57128CF6" w:rsidR="000E48F2" w:rsidRPr="000E48F2" w:rsidRDefault="000E48F2">
          <w:pPr>
            <w:pStyle w:val="22"/>
            <w:rPr>
              <w:rFonts w:eastAsiaTheme="minorEastAsia"/>
              <w:lang w:eastAsia="ru-RU"/>
            </w:rPr>
          </w:pPr>
          <w:hyperlink w:anchor="_Toc199786926" w:history="1">
            <w:r w:rsidRPr="000E48F2">
              <w:rPr>
                <w:rStyle w:val="af6"/>
                <w:b/>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w:t>
            </w:r>
            <w:r w:rsidRPr="000E48F2">
              <w:rPr>
                <w:webHidden/>
              </w:rPr>
              <w:tab/>
            </w:r>
            <w:r w:rsidRPr="000E48F2">
              <w:rPr>
                <w:webHidden/>
              </w:rPr>
              <w:fldChar w:fldCharType="begin"/>
            </w:r>
            <w:r w:rsidRPr="000E48F2">
              <w:rPr>
                <w:webHidden/>
              </w:rPr>
              <w:instrText xml:space="preserve"> PAGEREF _Toc199786926 \h </w:instrText>
            </w:r>
            <w:r w:rsidRPr="000E48F2">
              <w:rPr>
                <w:webHidden/>
              </w:rPr>
            </w:r>
            <w:r w:rsidRPr="000E48F2">
              <w:rPr>
                <w:webHidden/>
              </w:rPr>
              <w:fldChar w:fldCharType="separate"/>
            </w:r>
            <w:r w:rsidRPr="000E48F2">
              <w:rPr>
                <w:webHidden/>
              </w:rPr>
              <w:t>209</w:t>
            </w:r>
            <w:r w:rsidRPr="000E48F2">
              <w:rPr>
                <w:webHidden/>
              </w:rPr>
              <w:fldChar w:fldCharType="end"/>
            </w:r>
          </w:hyperlink>
        </w:p>
        <w:p w14:paraId="2DAE7010" w14:textId="56FB8FC0" w:rsidR="000E48F2" w:rsidRPr="000E48F2" w:rsidRDefault="000E48F2">
          <w:pPr>
            <w:pStyle w:val="12"/>
            <w:rPr>
              <w:rFonts w:eastAsiaTheme="minorEastAsia"/>
              <w:noProof/>
              <w:lang w:val="ru-RU" w:eastAsia="ru-RU"/>
            </w:rPr>
          </w:pPr>
          <w:hyperlink w:anchor="_Toc199786927" w:history="1">
            <w:r w:rsidRPr="000E48F2">
              <w:rPr>
                <w:rStyle w:val="af6"/>
                <w:rFonts w:eastAsia="Calibri"/>
                <w:noProof/>
                <w:lang w:val="ru-RU"/>
              </w:rPr>
              <w:t>ГЛАВА 16. РЕЕСТР МЕРОПРИЯТИЙ СХЕМЫ ТЕПЛОСНАБЖЕНИЯ</w:t>
            </w:r>
            <w:r w:rsidRPr="000E48F2">
              <w:rPr>
                <w:noProof/>
                <w:webHidden/>
              </w:rPr>
              <w:tab/>
            </w:r>
            <w:r w:rsidRPr="000E48F2">
              <w:rPr>
                <w:noProof/>
                <w:webHidden/>
              </w:rPr>
              <w:fldChar w:fldCharType="begin"/>
            </w:r>
            <w:r w:rsidRPr="000E48F2">
              <w:rPr>
                <w:noProof/>
                <w:webHidden/>
              </w:rPr>
              <w:instrText xml:space="preserve"> PAGEREF _Toc199786927 \h </w:instrText>
            </w:r>
            <w:r w:rsidRPr="000E48F2">
              <w:rPr>
                <w:noProof/>
                <w:webHidden/>
              </w:rPr>
            </w:r>
            <w:r w:rsidRPr="000E48F2">
              <w:rPr>
                <w:noProof/>
                <w:webHidden/>
              </w:rPr>
              <w:fldChar w:fldCharType="separate"/>
            </w:r>
            <w:r w:rsidRPr="000E48F2">
              <w:rPr>
                <w:noProof/>
                <w:webHidden/>
              </w:rPr>
              <w:t>213</w:t>
            </w:r>
            <w:r w:rsidRPr="000E48F2">
              <w:rPr>
                <w:noProof/>
                <w:webHidden/>
              </w:rPr>
              <w:fldChar w:fldCharType="end"/>
            </w:r>
          </w:hyperlink>
        </w:p>
        <w:p w14:paraId="180DE95C" w14:textId="10B5BE36" w:rsidR="000E48F2" w:rsidRPr="000E48F2" w:rsidRDefault="000E48F2">
          <w:pPr>
            <w:pStyle w:val="22"/>
            <w:rPr>
              <w:rFonts w:eastAsiaTheme="minorEastAsia"/>
              <w:lang w:eastAsia="ru-RU"/>
            </w:rPr>
          </w:pPr>
          <w:hyperlink w:anchor="_Toc199786928" w:history="1">
            <w:r w:rsidRPr="000E48F2">
              <w:rPr>
                <w:rStyle w:val="af6"/>
                <w:b/>
              </w:rPr>
              <w:t>16.1. Перечень мероприятий по строительству, реконструкции или техническому перевооружению и (или) модернизации источников тепловой энергии</w:t>
            </w:r>
            <w:r w:rsidRPr="000E48F2">
              <w:rPr>
                <w:webHidden/>
              </w:rPr>
              <w:tab/>
            </w:r>
            <w:r w:rsidRPr="000E48F2">
              <w:rPr>
                <w:webHidden/>
              </w:rPr>
              <w:fldChar w:fldCharType="begin"/>
            </w:r>
            <w:r w:rsidRPr="000E48F2">
              <w:rPr>
                <w:webHidden/>
              </w:rPr>
              <w:instrText xml:space="preserve"> PAGEREF _Toc199786928 \h </w:instrText>
            </w:r>
            <w:r w:rsidRPr="000E48F2">
              <w:rPr>
                <w:webHidden/>
              </w:rPr>
            </w:r>
            <w:r w:rsidRPr="000E48F2">
              <w:rPr>
                <w:webHidden/>
              </w:rPr>
              <w:fldChar w:fldCharType="separate"/>
            </w:r>
            <w:r w:rsidRPr="000E48F2">
              <w:rPr>
                <w:webHidden/>
              </w:rPr>
              <w:t>213</w:t>
            </w:r>
            <w:r w:rsidRPr="000E48F2">
              <w:rPr>
                <w:webHidden/>
              </w:rPr>
              <w:fldChar w:fldCharType="end"/>
            </w:r>
          </w:hyperlink>
        </w:p>
        <w:p w14:paraId="68BE3633" w14:textId="514F2A4F" w:rsidR="000E48F2" w:rsidRPr="000E48F2" w:rsidRDefault="000E48F2">
          <w:pPr>
            <w:pStyle w:val="22"/>
            <w:rPr>
              <w:rFonts w:eastAsiaTheme="minorEastAsia"/>
              <w:lang w:eastAsia="ru-RU"/>
            </w:rPr>
          </w:pPr>
          <w:hyperlink w:anchor="_Toc199786929" w:history="1">
            <w:r w:rsidRPr="000E48F2">
              <w:rPr>
                <w:rStyle w:val="af6"/>
                <w:b/>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Pr="000E48F2">
              <w:rPr>
                <w:webHidden/>
              </w:rPr>
              <w:tab/>
            </w:r>
            <w:r w:rsidRPr="000E48F2">
              <w:rPr>
                <w:webHidden/>
              </w:rPr>
              <w:fldChar w:fldCharType="begin"/>
            </w:r>
            <w:r w:rsidRPr="000E48F2">
              <w:rPr>
                <w:webHidden/>
              </w:rPr>
              <w:instrText xml:space="preserve"> PAGEREF _Toc199786929 \h </w:instrText>
            </w:r>
            <w:r w:rsidRPr="000E48F2">
              <w:rPr>
                <w:webHidden/>
              </w:rPr>
            </w:r>
            <w:r w:rsidRPr="000E48F2">
              <w:rPr>
                <w:webHidden/>
              </w:rPr>
              <w:fldChar w:fldCharType="separate"/>
            </w:r>
            <w:r w:rsidRPr="000E48F2">
              <w:rPr>
                <w:webHidden/>
              </w:rPr>
              <w:t>213</w:t>
            </w:r>
            <w:r w:rsidRPr="000E48F2">
              <w:rPr>
                <w:webHidden/>
              </w:rPr>
              <w:fldChar w:fldCharType="end"/>
            </w:r>
          </w:hyperlink>
        </w:p>
        <w:p w14:paraId="6432432D" w14:textId="1A0EE88E" w:rsidR="000E48F2" w:rsidRPr="000E48F2" w:rsidRDefault="000E48F2">
          <w:pPr>
            <w:pStyle w:val="12"/>
            <w:rPr>
              <w:rFonts w:eastAsiaTheme="minorEastAsia"/>
              <w:noProof/>
              <w:lang w:val="ru-RU" w:eastAsia="ru-RU"/>
            </w:rPr>
          </w:pPr>
          <w:hyperlink w:anchor="_Toc199786930" w:history="1">
            <w:r w:rsidRPr="000E48F2">
              <w:rPr>
                <w:rStyle w:val="af6"/>
                <w:rFonts w:eastAsia="Calibri"/>
                <w:noProof/>
                <w:lang w:val="ru-RU"/>
              </w:rPr>
              <w:t>ГЛАВА 17. ЗАМЕЧАНИЯ И ПРЕДЛОЖЕНИЯ К ПРОЕКТУ СХЕМЫ ТЕПЛОСНАБЖЕНИЯ</w:t>
            </w:r>
            <w:r w:rsidRPr="000E48F2">
              <w:rPr>
                <w:noProof/>
                <w:webHidden/>
              </w:rPr>
              <w:tab/>
            </w:r>
            <w:r w:rsidRPr="000E48F2">
              <w:rPr>
                <w:noProof/>
                <w:webHidden/>
              </w:rPr>
              <w:fldChar w:fldCharType="begin"/>
            </w:r>
            <w:r w:rsidRPr="000E48F2">
              <w:rPr>
                <w:noProof/>
                <w:webHidden/>
              </w:rPr>
              <w:instrText xml:space="preserve"> PAGEREF _Toc199786930 \h </w:instrText>
            </w:r>
            <w:r w:rsidRPr="000E48F2">
              <w:rPr>
                <w:noProof/>
                <w:webHidden/>
              </w:rPr>
            </w:r>
            <w:r w:rsidRPr="000E48F2">
              <w:rPr>
                <w:noProof/>
                <w:webHidden/>
              </w:rPr>
              <w:fldChar w:fldCharType="separate"/>
            </w:r>
            <w:r w:rsidRPr="000E48F2">
              <w:rPr>
                <w:noProof/>
                <w:webHidden/>
              </w:rPr>
              <w:t>215</w:t>
            </w:r>
            <w:r w:rsidRPr="000E48F2">
              <w:rPr>
                <w:noProof/>
                <w:webHidden/>
              </w:rPr>
              <w:fldChar w:fldCharType="end"/>
            </w:r>
          </w:hyperlink>
        </w:p>
        <w:p w14:paraId="774810D4" w14:textId="31F697AF" w:rsidR="000E48F2" w:rsidRPr="000E48F2" w:rsidRDefault="000E48F2">
          <w:pPr>
            <w:pStyle w:val="12"/>
            <w:rPr>
              <w:rFonts w:eastAsiaTheme="minorEastAsia"/>
              <w:noProof/>
              <w:lang w:val="ru-RU" w:eastAsia="ru-RU"/>
            </w:rPr>
          </w:pPr>
          <w:hyperlink w:anchor="_Toc199786931" w:history="1">
            <w:r w:rsidRPr="000E48F2">
              <w:rPr>
                <w:rStyle w:val="af6"/>
                <w:rFonts w:eastAsia="Calibri"/>
                <w:noProof/>
                <w:lang w:val="ru-RU"/>
              </w:rPr>
              <w:t>ГЛАВА 18. СВОДНЫЙ ТОМ ИЗМЕНЕНИЙ, ВЫПОЛНЕННЫХ В ДОРАБОТАННОЙ И (ИЛИ) АКТУАЛИЗИРОВАННОЙ СХЕМЕ ТЕПЛОСНАБЖЕНИЯ</w:t>
            </w:r>
            <w:r w:rsidRPr="000E48F2">
              <w:rPr>
                <w:noProof/>
                <w:webHidden/>
              </w:rPr>
              <w:tab/>
            </w:r>
            <w:r w:rsidRPr="000E48F2">
              <w:rPr>
                <w:noProof/>
                <w:webHidden/>
              </w:rPr>
              <w:fldChar w:fldCharType="begin"/>
            </w:r>
            <w:r w:rsidRPr="000E48F2">
              <w:rPr>
                <w:noProof/>
                <w:webHidden/>
              </w:rPr>
              <w:instrText xml:space="preserve"> PAGEREF _Toc199786931 \h </w:instrText>
            </w:r>
            <w:r w:rsidRPr="000E48F2">
              <w:rPr>
                <w:noProof/>
                <w:webHidden/>
              </w:rPr>
            </w:r>
            <w:r w:rsidRPr="000E48F2">
              <w:rPr>
                <w:noProof/>
                <w:webHidden/>
              </w:rPr>
              <w:fldChar w:fldCharType="separate"/>
            </w:r>
            <w:r w:rsidRPr="000E48F2">
              <w:rPr>
                <w:noProof/>
                <w:webHidden/>
              </w:rPr>
              <w:t>215</w:t>
            </w:r>
            <w:r w:rsidRPr="000E48F2">
              <w:rPr>
                <w:noProof/>
                <w:webHidden/>
              </w:rPr>
              <w:fldChar w:fldCharType="end"/>
            </w:r>
          </w:hyperlink>
        </w:p>
        <w:p w14:paraId="22BA7C0B" w14:textId="2B48CD19" w:rsidR="000E48F2" w:rsidRPr="000E48F2" w:rsidRDefault="000E48F2">
          <w:pPr>
            <w:pStyle w:val="22"/>
            <w:rPr>
              <w:rFonts w:eastAsiaTheme="minorEastAsia"/>
              <w:lang w:eastAsia="ru-RU"/>
            </w:rPr>
          </w:pPr>
          <w:hyperlink w:anchor="_Toc199786932" w:history="1">
            <w:r w:rsidRPr="000E48F2">
              <w:rPr>
                <w:rStyle w:val="af6"/>
                <w:b/>
              </w:rPr>
              <w:t>18.1. Изменения в существующем положении</w:t>
            </w:r>
            <w:r w:rsidRPr="000E48F2">
              <w:rPr>
                <w:webHidden/>
              </w:rPr>
              <w:tab/>
            </w:r>
            <w:r w:rsidRPr="000E48F2">
              <w:rPr>
                <w:webHidden/>
              </w:rPr>
              <w:fldChar w:fldCharType="begin"/>
            </w:r>
            <w:r w:rsidRPr="000E48F2">
              <w:rPr>
                <w:webHidden/>
              </w:rPr>
              <w:instrText xml:space="preserve"> PAGEREF _Toc199786932 \h </w:instrText>
            </w:r>
            <w:r w:rsidRPr="000E48F2">
              <w:rPr>
                <w:webHidden/>
              </w:rPr>
            </w:r>
            <w:r w:rsidRPr="000E48F2">
              <w:rPr>
                <w:webHidden/>
              </w:rPr>
              <w:fldChar w:fldCharType="separate"/>
            </w:r>
            <w:r w:rsidRPr="000E48F2">
              <w:rPr>
                <w:webHidden/>
              </w:rPr>
              <w:t>215</w:t>
            </w:r>
            <w:r w:rsidRPr="000E48F2">
              <w:rPr>
                <w:webHidden/>
              </w:rPr>
              <w:fldChar w:fldCharType="end"/>
            </w:r>
          </w:hyperlink>
        </w:p>
        <w:p w14:paraId="6735828B" w14:textId="412E6502" w:rsidR="000E48F2" w:rsidRPr="000E48F2" w:rsidRDefault="000E48F2">
          <w:pPr>
            <w:pStyle w:val="22"/>
            <w:rPr>
              <w:rFonts w:eastAsiaTheme="minorEastAsia"/>
              <w:lang w:eastAsia="ru-RU"/>
            </w:rPr>
          </w:pPr>
          <w:hyperlink w:anchor="_Toc199786933" w:history="1">
            <w:r w:rsidRPr="000E48F2">
              <w:rPr>
                <w:rStyle w:val="af6"/>
                <w:b/>
              </w:rPr>
              <w:t>18.2. Изменения в прогнозе перспективного потребления тепловой энергии</w:t>
            </w:r>
            <w:r w:rsidRPr="000E48F2">
              <w:rPr>
                <w:webHidden/>
              </w:rPr>
              <w:tab/>
            </w:r>
            <w:r w:rsidRPr="000E48F2">
              <w:rPr>
                <w:webHidden/>
              </w:rPr>
              <w:fldChar w:fldCharType="begin"/>
            </w:r>
            <w:r w:rsidRPr="000E48F2">
              <w:rPr>
                <w:webHidden/>
              </w:rPr>
              <w:instrText xml:space="preserve"> PAGEREF _Toc199786933 \h </w:instrText>
            </w:r>
            <w:r w:rsidRPr="000E48F2">
              <w:rPr>
                <w:webHidden/>
              </w:rPr>
            </w:r>
            <w:r w:rsidRPr="000E48F2">
              <w:rPr>
                <w:webHidden/>
              </w:rPr>
              <w:fldChar w:fldCharType="separate"/>
            </w:r>
            <w:r w:rsidRPr="000E48F2">
              <w:rPr>
                <w:webHidden/>
              </w:rPr>
              <w:t>216</w:t>
            </w:r>
            <w:r w:rsidRPr="000E48F2">
              <w:rPr>
                <w:webHidden/>
              </w:rPr>
              <w:fldChar w:fldCharType="end"/>
            </w:r>
          </w:hyperlink>
        </w:p>
        <w:p w14:paraId="0ADDF274" w14:textId="44F3DBBD" w:rsidR="000E48F2" w:rsidRPr="000E48F2" w:rsidRDefault="000E48F2">
          <w:pPr>
            <w:pStyle w:val="22"/>
            <w:rPr>
              <w:rFonts w:eastAsiaTheme="minorEastAsia"/>
              <w:lang w:eastAsia="ru-RU"/>
            </w:rPr>
          </w:pPr>
          <w:hyperlink w:anchor="_Toc199786934" w:history="1">
            <w:r w:rsidRPr="000E48F2">
              <w:rPr>
                <w:rStyle w:val="af6"/>
                <w:b/>
              </w:rPr>
              <w:t>18.3. Изменения в балансах тепловой мощности источников и тепловой нагрузки</w:t>
            </w:r>
            <w:r w:rsidRPr="000E48F2">
              <w:rPr>
                <w:webHidden/>
              </w:rPr>
              <w:tab/>
            </w:r>
            <w:r w:rsidRPr="000E48F2">
              <w:rPr>
                <w:webHidden/>
              </w:rPr>
              <w:fldChar w:fldCharType="begin"/>
            </w:r>
            <w:r w:rsidRPr="000E48F2">
              <w:rPr>
                <w:webHidden/>
              </w:rPr>
              <w:instrText xml:space="preserve"> PAGEREF _Toc199786934 \h </w:instrText>
            </w:r>
            <w:r w:rsidRPr="000E48F2">
              <w:rPr>
                <w:webHidden/>
              </w:rPr>
            </w:r>
            <w:r w:rsidRPr="000E48F2">
              <w:rPr>
                <w:webHidden/>
              </w:rPr>
              <w:fldChar w:fldCharType="separate"/>
            </w:r>
            <w:r w:rsidRPr="000E48F2">
              <w:rPr>
                <w:webHidden/>
              </w:rPr>
              <w:t>216</w:t>
            </w:r>
            <w:r w:rsidRPr="000E48F2">
              <w:rPr>
                <w:webHidden/>
              </w:rPr>
              <w:fldChar w:fldCharType="end"/>
            </w:r>
          </w:hyperlink>
        </w:p>
        <w:p w14:paraId="7FAB0B74" w14:textId="4D9B70C7" w:rsidR="000E48F2" w:rsidRPr="000E48F2" w:rsidRDefault="000E48F2">
          <w:pPr>
            <w:pStyle w:val="22"/>
            <w:rPr>
              <w:rFonts w:eastAsiaTheme="minorEastAsia"/>
              <w:lang w:eastAsia="ru-RU"/>
            </w:rPr>
          </w:pPr>
          <w:hyperlink w:anchor="_Toc199786935" w:history="1">
            <w:r w:rsidRPr="000E48F2">
              <w:rPr>
                <w:rStyle w:val="af6"/>
                <w:b/>
              </w:rPr>
              <w:t>18.4. Изменения в балансах теплоносителя</w:t>
            </w:r>
            <w:r w:rsidRPr="000E48F2">
              <w:rPr>
                <w:webHidden/>
              </w:rPr>
              <w:tab/>
            </w:r>
            <w:r w:rsidRPr="000E48F2">
              <w:rPr>
                <w:webHidden/>
              </w:rPr>
              <w:fldChar w:fldCharType="begin"/>
            </w:r>
            <w:r w:rsidRPr="000E48F2">
              <w:rPr>
                <w:webHidden/>
              </w:rPr>
              <w:instrText xml:space="preserve"> PAGEREF _Toc199786935 \h </w:instrText>
            </w:r>
            <w:r w:rsidRPr="000E48F2">
              <w:rPr>
                <w:webHidden/>
              </w:rPr>
            </w:r>
            <w:r w:rsidRPr="000E48F2">
              <w:rPr>
                <w:webHidden/>
              </w:rPr>
              <w:fldChar w:fldCharType="separate"/>
            </w:r>
            <w:r w:rsidRPr="000E48F2">
              <w:rPr>
                <w:webHidden/>
              </w:rPr>
              <w:t>217</w:t>
            </w:r>
            <w:r w:rsidRPr="000E48F2">
              <w:rPr>
                <w:webHidden/>
              </w:rPr>
              <w:fldChar w:fldCharType="end"/>
            </w:r>
          </w:hyperlink>
        </w:p>
        <w:p w14:paraId="5FE34DA3" w14:textId="352C9197" w:rsidR="000E48F2" w:rsidRPr="000E48F2" w:rsidRDefault="000E48F2">
          <w:pPr>
            <w:pStyle w:val="22"/>
            <w:rPr>
              <w:rFonts w:eastAsiaTheme="minorEastAsia"/>
              <w:lang w:eastAsia="ru-RU"/>
            </w:rPr>
          </w:pPr>
          <w:hyperlink w:anchor="_Toc199786936" w:history="1">
            <w:r w:rsidRPr="000E48F2">
              <w:rPr>
                <w:rStyle w:val="af6"/>
                <w:b/>
              </w:rPr>
              <w:t>18.5. Изменения в мастер-плане развития систем теплоснабжения</w:t>
            </w:r>
            <w:r w:rsidRPr="000E48F2">
              <w:rPr>
                <w:webHidden/>
              </w:rPr>
              <w:tab/>
            </w:r>
            <w:r w:rsidRPr="000E48F2">
              <w:rPr>
                <w:webHidden/>
              </w:rPr>
              <w:fldChar w:fldCharType="begin"/>
            </w:r>
            <w:r w:rsidRPr="000E48F2">
              <w:rPr>
                <w:webHidden/>
              </w:rPr>
              <w:instrText xml:space="preserve"> PAGEREF _Toc199786936 \h </w:instrText>
            </w:r>
            <w:r w:rsidRPr="000E48F2">
              <w:rPr>
                <w:webHidden/>
              </w:rPr>
            </w:r>
            <w:r w:rsidRPr="000E48F2">
              <w:rPr>
                <w:webHidden/>
              </w:rPr>
              <w:fldChar w:fldCharType="separate"/>
            </w:r>
            <w:r w:rsidRPr="000E48F2">
              <w:rPr>
                <w:webHidden/>
              </w:rPr>
              <w:t>217</w:t>
            </w:r>
            <w:r w:rsidRPr="000E48F2">
              <w:rPr>
                <w:webHidden/>
              </w:rPr>
              <w:fldChar w:fldCharType="end"/>
            </w:r>
          </w:hyperlink>
        </w:p>
        <w:p w14:paraId="2E2640A8" w14:textId="2C78BC19" w:rsidR="000E48F2" w:rsidRPr="000E48F2" w:rsidRDefault="000E48F2">
          <w:pPr>
            <w:pStyle w:val="22"/>
            <w:rPr>
              <w:rFonts w:eastAsiaTheme="minorEastAsia"/>
              <w:lang w:eastAsia="ru-RU"/>
            </w:rPr>
          </w:pPr>
          <w:hyperlink w:anchor="_Toc199786937" w:history="1">
            <w:r w:rsidRPr="000E48F2">
              <w:rPr>
                <w:rStyle w:val="af6"/>
                <w:b/>
              </w:rPr>
              <w:t>18.6. Изменения в предложениях по строительству и реконструкции источников тепловой энергии</w:t>
            </w:r>
            <w:r w:rsidRPr="000E48F2">
              <w:rPr>
                <w:webHidden/>
              </w:rPr>
              <w:tab/>
            </w:r>
            <w:r w:rsidRPr="000E48F2">
              <w:rPr>
                <w:webHidden/>
              </w:rPr>
              <w:fldChar w:fldCharType="begin"/>
            </w:r>
            <w:r w:rsidRPr="000E48F2">
              <w:rPr>
                <w:webHidden/>
              </w:rPr>
              <w:instrText xml:space="preserve"> PAGEREF _Toc199786937 \h </w:instrText>
            </w:r>
            <w:r w:rsidRPr="000E48F2">
              <w:rPr>
                <w:webHidden/>
              </w:rPr>
            </w:r>
            <w:r w:rsidRPr="000E48F2">
              <w:rPr>
                <w:webHidden/>
              </w:rPr>
              <w:fldChar w:fldCharType="separate"/>
            </w:r>
            <w:r w:rsidRPr="000E48F2">
              <w:rPr>
                <w:webHidden/>
              </w:rPr>
              <w:t>217</w:t>
            </w:r>
            <w:r w:rsidRPr="000E48F2">
              <w:rPr>
                <w:webHidden/>
              </w:rPr>
              <w:fldChar w:fldCharType="end"/>
            </w:r>
          </w:hyperlink>
        </w:p>
        <w:p w14:paraId="0C8B29BA" w14:textId="6D82842E" w:rsidR="000E48F2" w:rsidRPr="000E48F2" w:rsidRDefault="000E48F2">
          <w:pPr>
            <w:pStyle w:val="22"/>
            <w:rPr>
              <w:rFonts w:eastAsiaTheme="minorEastAsia"/>
              <w:lang w:eastAsia="ru-RU"/>
            </w:rPr>
          </w:pPr>
          <w:hyperlink w:anchor="_Toc199786938" w:history="1">
            <w:r w:rsidRPr="000E48F2">
              <w:rPr>
                <w:rStyle w:val="af6"/>
                <w:b/>
              </w:rPr>
              <w:t>18.7. Изменения в предложениях по строительству и реконструкции тепловых сетей и сооружений на них</w:t>
            </w:r>
            <w:r w:rsidRPr="000E48F2">
              <w:rPr>
                <w:webHidden/>
              </w:rPr>
              <w:tab/>
            </w:r>
            <w:r w:rsidRPr="000E48F2">
              <w:rPr>
                <w:webHidden/>
              </w:rPr>
              <w:fldChar w:fldCharType="begin"/>
            </w:r>
            <w:r w:rsidRPr="000E48F2">
              <w:rPr>
                <w:webHidden/>
              </w:rPr>
              <w:instrText xml:space="preserve"> PAGEREF _Toc199786938 \h </w:instrText>
            </w:r>
            <w:r w:rsidRPr="000E48F2">
              <w:rPr>
                <w:webHidden/>
              </w:rPr>
            </w:r>
            <w:r w:rsidRPr="000E48F2">
              <w:rPr>
                <w:webHidden/>
              </w:rPr>
              <w:fldChar w:fldCharType="separate"/>
            </w:r>
            <w:r w:rsidRPr="000E48F2">
              <w:rPr>
                <w:webHidden/>
              </w:rPr>
              <w:t>217</w:t>
            </w:r>
            <w:r w:rsidRPr="000E48F2">
              <w:rPr>
                <w:webHidden/>
              </w:rPr>
              <w:fldChar w:fldCharType="end"/>
            </w:r>
          </w:hyperlink>
        </w:p>
        <w:p w14:paraId="51CC7CFE" w14:textId="6F9EE26F" w:rsidR="000E48F2" w:rsidRPr="000E48F2" w:rsidRDefault="000E48F2">
          <w:pPr>
            <w:pStyle w:val="22"/>
            <w:rPr>
              <w:rFonts w:eastAsiaTheme="minorEastAsia"/>
              <w:lang w:eastAsia="ru-RU"/>
            </w:rPr>
          </w:pPr>
          <w:hyperlink w:anchor="_Toc199786939" w:history="1">
            <w:r w:rsidRPr="000E48F2">
              <w:rPr>
                <w:rStyle w:val="af6"/>
                <w:b/>
              </w:rPr>
              <w:t>18.8. Изменения в топливных балансах</w:t>
            </w:r>
            <w:r w:rsidRPr="000E48F2">
              <w:rPr>
                <w:webHidden/>
              </w:rPr>
              <w:tab/>
            </w:r>
            <w:r w:rsidRPr="000E48F2">
              <w:rPr>
                <w:webHidden/>
              </w:rPr>
              <w:fldChar w:fldCharType="begin"/>
            </w:r>
            <w:r w:rsidRPr="000E48F2">
              <w:rPr>
                <w:webHidden/>
              </w:rPr>
              <w:instrText xml:space="preserve"> PAGEREF _Toc199786939 \h </w:instrText>
            </w:r>
            <w:r w:rsidRPr="000E48F2">
              <w:rPr>
                <w:webHidden/>
              </w:rPr>
            </w:r>
            <w:r w:rsidRPr="000E48F2">
              <w:rPr>
                <w:webHidden/>
              </w:rPr>
              <w:fldChar w:fldCharType="separate"/>
            </w:r>
            <w:r w:rsidRPr="000E48F2">
              <w:rPr>
                <w:webHidden/>
              </w:rPr>
              <w:t>217</w:t>
            </w:r>
            <w:r w:rsidRPr="000E48F2">
              <w:rPr>
                <w:webHidden/>
              </w:rPr>
              <w:fldChar w:fldCharType="end"/>
            </w:r>
          </w:hyperlink>
        </w:p>
        <w:p w14:paraId="2CE3ED7F" w14:textId="5A9F1F2A" w:rsidR="000E48F2" w:rsidRPr="000E48F2" w:rsidRDefault="000E48F2">
          <w:pPr>
            <w:pStyle w:val="22"/>
            <w:rPr>
              <w:rFonts w:eastAsiaTheme="minorEastAsia"/>
              <w:lang w:eastAsia="ru-RU"/>
            </w:rPr>
          </w:pPr>
          <w:hyperlink w:anchor="_Toc199786940" w:history="1">
            <w:r w:rsidRPr="000E48F2">
              <w:rPr>
                <w:rStyle w:val="af6"/>
                <w:b/>
              </w:rPr>
              <w:t>18.9. Изменения в предложениях по величине инвестиций</w:t>
            </w:r>
            <w:r w:rsidRPr="000E48F2">
              <w:rPr>
                <w:webHidden/>
              </w:rPr>
              <w:tab/>
            </w:r>
            <w:r w:rsidRPr="000E48F2">
              <w:rPr>
                <w:webHidden/>
              </w:rPr>
              <w:fldChar w:fldCharType="begin"/>
            </w:r>
            <w:r w:rsidRPr="000E48F2">
              <w:rPr>
                <w:webHidden/>
              </w:rPr>
              <w:instrText xml:space="preserve"> PAGEREF _Toc199786940 \h </w:instrText>
            </w:r>
            <w:r w:rsidRPr="000E48F2">
              <w:rPr>
                <w:webHidden/>
              </w:rPr>
            </w:r>
            <w:r w:rsidRPr="000E48F2">
              <w:rPr>
                <w:webHidden/>
              </w:rPr>
              <w:fldChar w:fldCharType="separate"/>
            </w:r>
            <w:r w:rsidRPr="000E48F2">
              <w:rPr>
                <w:webHidden/>
              </w:rPr>
              <w:t>217</w:t>
            </w:r>
            <w:r w:rsidRPr="000E48F2">
              <w:rPr>
                <w:webHidden/>
              </w:rPr>
              <w:fldChar w:fldCharType="end"/>
            </w:r>
          </w:hyperlink>
        </w:p>
        <w:p w14:paraId="3F1AF714" w14:textId="36530C97" w:rsidR="000E48F2" w:rsidRPr="000E48F2" w:rsidRDefault="000E48F2">
          <w:pPr>
            <w:pStyle w:val="22"/>
            <w:rPr>
              <w:rFonts w:eastAsiaTheme="minorEastAsia"/>
              <w:lang w:eastAsia="ru-RU"/>
            </w:rPr>
          </w:pPr>
          <w:hyperlink w:anchor="_Toc199786941" w:history="1">
            <w:r w:rsidRPr="000E48F2">
              <w:rPr>
                <w:rStyle w:val="af6"/>
                <w:b/>
              </w:rPr>
              <w:t>18.10. Изменения в индикаторах развития систем теплоснабжения</w:t>
            </w:r>
            <w:r w:rsidRPr="000E48F2">
              <w:rPr>
                <w:webHidden/>
              </w:rPr>
              <w:tab/>
            </w:r>
            <w:r w:rsidRPr="000E48F2">
              <w:rPr>
                <w:webHidden/>
              </w:rPr>
              <w:fldChar w:fldCharType="begin"/>
            </w:r>
            <w:r w:rsidRPr="000E48F2">
              <w:rPr>
                <w:webHidden/>
              </w:rPr>
              <w:instrText xml:space="preserve"> PAGEREF _Toc199786941 \h </w:instrText>
            </w:r>
            <w:r w:rsidRPr="000E48F2">
              <w:rPr>
                <w:webHidden/>
              </w:rPr>
            </w:r>
            <w:r w:rsidRPr="000E48F2">
              <w:rPr>
                <w:webHidden/>
              </w:rPr>
              <w:fldChar w:fldCharType="separate"/>
            </w:r>
            <w:r w:rsidRPr="000E48F2">
              <w:rPr>
                <w:webHidden/>
              </w:rPr>
              <w:t>217</w:t>
            </w:r>
            <w:r w:rsidRPr="000E48F2">
              <w:rPr>
                <w:webHidden/>
              </w:rPr>
              <w:fldChar w:fldCharType="end"/>
            </w:r>
          </w:hyperlink>
        </w:p>
        <w:p w14:paraId="0885A139" w14:textId="2FF2F238" w:rsidR="000E48F2" w:rsidRPr="000E48F2" w:rsidRDefault="000E48F2">
          <w:pPr>
            <w:pStyle w:val="22"/>
            <w:rPr>
              <w:rFonts w:eastAsiaTheme="minorEastAsia"/>
              <w:lang w:eastAsia="ru-RU"/>
            </w:rPr>
          </w:pPr>
          <w:hyperlink w:anchor="_Toc199786942" w:history="1">
            <w:r w:rsidRPr="000E48F2">
              <w:rPr>
                <w:rStyle w:val="af6"/>
                <w:b/>
              </w:rPr>
              <w:t>18.11. Изменения в ценовых (тарифных) последствиях</w:t>
            </w:r>
            <w:r w:rsidRPr="000E48F2">
              <w:rPr>
                <w:webHidden/>
              </w:rPr>
              <w:tab/>
            </w:r>
            <w:r w:rsidRPr="000E48F2">
              <w:rPr>
                <w:webHidden/>
              </w:rPr>
              <w:fldChar w:fldCharType="begin"/>
            </w:r>
            <w:r w:rsidRPr="000E48F2">
              <w:rPr>
                <w:webHidden/>
              </w:rPr>
              <w:instrText xml:space="preserve"> PAGEREF _Toc199786942 \h </w:instrText>
            </w:r>
            <w:r w:rsidRPr="000E48F2">
              <w:rPr>
                <w:webHidden/>
              </w:rPr>
            </w:r>
            <w:r w:rsidRPr="000E48F2">
              <w:rPr>
                <w:webHidden/>
              </w:rPr>
              <w:fldChar w:fldCharType="separate"/>
            </w:r>
            <w:r w:rsidRPr="000E48F2">
              <w:rPr>
                <w:webHidden/>
              </w:rPr>
              <w:t>217</w:t>
            </w:r>
            <w:r w:rsidRPr="000E48F2">
              <w:rPr>
                <w:webHidden/>
              </w:rPr>
              <w:fldChar w:fldCharType="end"/>
            </w:r>
          </w:hyperlink>
        </w:p>
        <w:p w14:paraId="0986AADA" w14:textId="252D1A82" w:rsidR="000E48F2" w:rsidRPr="000E48F2" w:rsidRDefault="000E48F2">
          <w:pPr>
            <w:pStyle w:val="22"/>
            <w:rPr>
              <w:rFonts w:eastAsiaTheme="minorEastAsia"/>
              <w:lang w:eastAsia="ru-RU"/>
            </w:rPr>
          </w:pPr>
          <w:hyperlink w:anchor="_Toc199786943" w:history="1">
            <w:r w:rsidRPr="000E48F2">
              <w:rPr>
                <w:rStyle w:val="af6"/>
                <w:b/>
              </w:rPr>
              <w:t>18.12. Изменения в предложениях по присвоению статуса ЕТО</w:t>
            </w:r>
            <w:r w:rsidRPr="000E48F2">
              <w:rPr>
                <w:webHidden/>
              </w:rPr>
              <w:tab/>
            </w:r>
            <w:r w:rsidRPr="000E48F2">
              <w:rPr>
                <w:webHidden/>
              </w:rPr>
              <w:fldChar w:fldCharType="begin"/>
            </w:r>
            <w:r w:rsidRPr="000E48F2">
              <w:rPr>
                <w:webHidden/>
              </w:rPr>
              <w:instrText xml:space="preserve"> PAGEREF _Toc199786943 \h </w:instrText>
            </w:r>
            <w:r w:rsidRPr="000E48F2">
              <w:rPr>
                <w:webHidden/>
              </w:rPr>
            </w:r>
            <w:r w:rsidRPr="000E48F2">
              <w:rPr>
                <w:webHidden/>
              </w:rPr>
              <w:fldChar w:fldCharType="separate"/>
            </w:r>
            <w:r w:rsidRPr="000E48F2">
              <w:rPr>
                <w:webHidden/>
              </w:rPr>
              <w:t>217</w:t>
            </w:r>
            <w:r w:rsidRPr="000E48F2">
              <w:rPr>
                <w:webHidden/>
              </w:rPr>
              <w:fldChar w:fldCharType="end"/>
            </w:r>
          </w:hyperlink>
        </w:p>
        <w:p w14:paraId="39AF5DD4" w14:textId="1B1828B3" w:rsidR="00D97FF7" w:rsidRPr="00067845" w:rsidRDefault="0080527C" w:rsidP="004F2479">
          <w:pPr>
            <w:pStyle w:val="34"/>
          </w:pPr>
          <w:r w:rsidRPr="000E48F2">
            <w:fldChar w:fldCharType="end"/>
          </w:r>
        </w:p>
      </w:sdtContent>
    </w:sdt>
    <w:p w14:paraId="17AF5FC4" w14:textId="77777777" w:rsidR="00D97FF7" w:rsidRPr="00067845" w:rsidRDefault="00D97FF7" w:rsidP="00FA1A10">
      <w:pPr>
        <w:rPr>
          <w:rFonts w:eastAsia="Times New Roman"/>
          <w:b/>
          <w:bCs/>
        </w:rPr>
      </w:pPr>
      <w:r w:rsidRPr="00067845">
        <w:br w:type="page"/>
      </w:r>
    </w:p>
    <w:p w14:paraId="3DF99C33" w14:textId="4BD3B4F1" w:rsidR="00D97FF7" w:rsidRPr="00067845" w:rsidRDefault="00D97FF7" w:rsidP="00FA1A10">
      <w:pPr>
        <w:pStyle w:val="10"/>
        <w:jc w:val="center"/>
        <w:rPr>
          <w:sz w:val="24"/>
          <w:szCs w:val="24"/>
          <w:lang w:val="ru-RU"/>
        </w:rPr>
      </w:pPr>
      <w:bookmarkStart w:id="2" w:name="_Toc199785875"/>
      <w:r w:rsidRPr="00067845">
        <w:rPr>
          <w:sz w:val="24"/>
          <w:szCs w:val="24"/>
          <w:lang w:val="ru-RU"/>
        </w:rPr>
        <w:lastRenderedPageBreak/>
        <w:t>АННОТАЦИЯ</w:t>
      </w:r>
      <w:bookmarkEnd w:id="2"/>
    </w:p>
    <w:p w14:paraId="2BEA1AA2" w14:textId="77777777" w:rsidR="00D97FF7" w:rsidRPr="00067845" w:rsidRDefault="00D97FF7" w:rsidP="00FA1A10">
      <w:pPr>
        <w:spacing w:after="0" w:line="360" w:lineRule="auto"/>
        <w:jc w:val="both"/>
        <w:rPr>
          <w:rFonts w:eastAsia="Times New Roman"/>
          <w:b/>
          <w:bCs/>
        </w:rPr>
      </w:pPr>
    </w:p>
    <w:p w14:paraId="2E5659A4" w14:textId="55F50FCF" w:rsidR="00D97FF7" w:rsidRPr="00067845" w:rsidRDefault="009F61A3" w:rsidP="00C10FBB">
      <w:pPr>
        <w:spacing w:after="0" w:line="276" w:lineRule="auto"/>
        <w:ind w:firstLine="709"/>
        <w:jc w:val="both"/>
      </w:pPr>
      <w:r>
        <w:t>Актуализация с</w:t>
      </w:r>
      <w:r w:rsidR="00D97FF7" w:rsidRPr="00067845">
        <w:t>хем</w:t>
      </w:r>
      <w:r>
        <w:t>ы</w:t>
      </w:r>
      <w:r w:rsidR="00D97FF7" w:rsidRPr="00067845">
        <w:t xml:space="preserve"> теплоснабжения </w:t>
      </w:r>
      <w:r>
        <w:t>выполнена</w:t>
      </w:r>
      <w:r w:rsidR="00D97FF7" w:rsidRPr="00067845">
        <w:t xml:space="preserve"> на период </w:t>
      </w:r>
      <w:r w:rsidR="00067845" w:rsidRPr="00125976">
        <w:t>до 203</w:t>
      </w:r>
      <w:r w:rsidR="00297040" w:rsidRPr="00125976">
        <w:t>2</w:t>
      </w:r>
      <w:r w:rsidR="00D97FF7" w:rsidRPr="00125976">
        <w:t xml:space="preserve"> г.</w:t>
      </w:r>
      <w:r w:rsidR="00D97FF7" w:rsidRPr="00067845">
        <w:t xml:space="preserve"> на основании утвержденного генерального плана </w:t>
      </w:r>
      <w:r w:rsidR="00297040">
        <w:t xml:space="preserve">Кривошеинского сельского поселения Кривошеинского </w:t>
      </w:r>
      <w:r w:rsidR="00B403B3">
        <w:t xml:space="preserve">муниципального </w:t>
      </w:r>
      <w:r w:rsidR="00297040">
        <w:t>района Томской области</w:t>
      </w:r>
      <w:r w:rsidR="00D97FF7" w:rsidRPr="00067845">
        <w:t>.</w:t>
      </w:r>
    </w:p>
    <w:p w14:paraId="41B9B4DB" w14:textId="7D9C2578" w:rsidR="00D97FF7" w:rsidRPr="00067845" w:rsidRDefault="00D97FF7" w:rsidP="00C10FBB">
      <w:pPr>
        <w:autoSpaceDE w:val="0"/>
        <w:autoSpaceDN w:val="0"/>
        <w:adjustRightInd w:val="0"/>
        <w:spacing w:after="0" w:line="276" w:lineRule="auto"/>
        <w:ind w:firstLine="709"/>
        <w:jc w:val="both"/>
        <w:rPr>
          <w:color w:val="000000"/>
        </w:rPr>
      </w:pPr>
      <w:r w:rsidRPr="00067845">
        <w:rPr>
          <w:color w:val="000000"/>
        </w:rPr>
        <w:t xml:space="preserve">Цель настоящей работы: Разработка схемы теплоснабжения </w:t>
      </w:r>
      <w:r w:rsidR="00B403B3">
        <w:rPr>
          <w:color w:val="000000"/>
        </w:rPr>
        <w:t>м</w:t>
      </w:r>
      <w:r w:rsidR="00736045" w:rsidRPr="00067845">
        <w:rPr>
          <w:color w:val="000000"/>
        </w:rPr>
        <w:t xml:space="preserve">униципального образования </w:t>
      </w:r>
      <w:r w:rsidR="00B403B3">
        <w:rPr>
          <w:color w:val="000000"/>
        </w:rPr>
        <w:t>«</w:t>
      </w:r>
      <w:r w:rsidR="00297040" w:rsidRPr="00297040">
        <w:rPr>
          <w:color w:val="000000"/>
        </w:rPr>
        <w:t>Кривошеинское сельское поселение</w:t>
      </w:r>
      <w:r w:rsidR="00B403B3">
        <w:rPr>
          <w:color w:val="000000"/>
        </w:rPr>
        <w:t>»</w:t>
      </w:r>
      <w:r w:rsidR="00297040" w:rsidRPr="00297040">
        <w:rPr>
          <w:color w:val="000000"/>
        </w:rPr>
        <w:t xml:space="preserve"> Кривошеинского </w:t>
      </w:r>
      <w:r w:rsidR="00B403B3">
        <w:rPr>
          <w:color w:val="000000"/>
        </w:rPr>
        <w:t xml:space="preserve">муниципального </w:t>
      </w:r>
      <w:r w:rsidR="00297040" w:rsidRPr="00297040">
        <w:rPr>
          <w:color w:val="000000"/>
        </w:rPr>
        <w:t>района Томской области до 2032 года</w:t>
      </w:r>
      <w:r w:rsidRPr="00297040">
        <w:rPr>
          <w:color w:val="000000"/>
        </w:rPr>
        <w:t xml:space="preserve"> </w:t>
      </w:r>
      <w:r w:rsidRPr="00067845">
        <w:rPr>
          <w:color w:val="000000"/>
        </w:rPr>
        <w:t xml:space="preserve">в соответствии с требованиями: </w:t>
      </w:r>
    </w:p>
    <w:p w14:paraId="0C5C0BF4" w14:textId="77777777" w:rsidR="00D97FF7" w:rsidRPr="00067845" w:rsidRDefault="00D97FF7" w:rsidP="00C10FBB">
      <w:pPr>
        <w:autoSpaceDE w:val="0"/>
        <w:autoSpaceDN w:val="0"/>
        <w:adjustRightInd w:val="0"/>
        <w:spacing w:after="0" w:line="276" w:lineRule="auto"/>
        <w:ind w:firstLine="709"/>
        <w:jc w:val="both"/>
        <w:rPr>
          <w:color w:val="000000"/>
        </w:rPr>
      </w:pPr>
      <w:r w:rsidRPr="00067845">
        <w:rPr>
          <w:color w:val="000000"/>
        </w:rPr>
        <w:t xml:space="preserve">− Федерального закона от 27.07.2010 № 190-ФЗ «О теплоснабжении»; </w:t>
      </w:r>
    </w:p>
    <w:p w14:paraId="424353AD" w14:textId="2B386B92" w:rsidR="00D97FF7" w:rsidRPr="00067845" w:rsidRDefault="00D97FF7" w:rsidP="00C10FBB">
      <w:pPr>
        <w:autoSpaceDE w:val="0"/>
        <w:autoSpaceDN w:val="0"/>
        <w:adjustRightInd w:val="0"/>
        <w:spacing w:after="0" w:line="276" w:lineRule="auto"/>
        <w:ind w:firstLine="709"/>
        <w:jc w:val="both"/>
        <w:rPr>
          <w:color w:val="000000"/>
        </w:rPr>
      </w:pPr>
      <w:r w:rsidRPr="00067845">
        <w:rPr>
          <w:color w:val="000000"/>
        </w:rPr>
        <w:t>− Постановления Правительства Р</w:t>
      </w:r>
      <w:r w:rsidR="00195F99">
        <w:rPr>
          <w:color w:val="000000"/>
        </w:rPr>
        <w:t>оссийской Федерации</w:t>
      </w:r>
      <w:r w:rsidRPr="00067845">
        <w:rPr>
          <w:color w:val="000000"/>
        </w:rPr>
        <w:t xml:space="preserve"> от 22.02.2012 № 154 «О требованиях к схемам теплоснабжения, порядку их разработки и утверждения» (с изменениями на </w:t>
      </w:r>
      <w:r w:rsidR="009F61A3">
        <w:rPr>
          <w:color w:val="000000"/>
        </w:rPr>
        <w:t>18.03.25 г.</w:t>
      </w:r>
      <w:r w:rsidRPr="00067845">
        <w:rPr>
          <w:color w:val="000000"/>
        </w:rPr>
        <w:t xml:space="preserve">). </w:t>
      </w:r>
    </w:p>
    <w:p w14:paraId="2BEDEAFE" w14:textId="3CFE6BE0" w:rsidR="00D97FF7" w:rsidRPr="00067845" w:rsidRDefault="00D97FF7" w:rsidP="00C10FBB">
      <w:pPr>
        <w:spacing w:after="0" w:line="276" w:lineRule="auto"/>
        <w:ind w:firstLine="709"/>
        <w:jc w:val="both"/>
      </w:pPr>
      <w:r w:rsidRPr="00067845">
        <w:rPr>
          <w:color w:val="000000"/>
        </w:rPr>
        <w:t>При разработке схемы теплоснабжения учтены требования законодательства Российской Федерации, стандартов Р</w:t>
      </w:r>
      <w:r w:rsidR="00195F99">
        <w:rPr>
          <w:color w:val="000000"/>
        </w:rPr>
        <w:t>оссийской Федерации</w:t>
      </w:r>
      <w:r w:rsidRPr="00067845">
        <w:rPr>
          <w:color w:val="000000"/>
        </w:rPr>
        <w:t xml:space="preserve">, действующих нормативных документов Министерства природных ресурсов России, других нормативных актов, регулирующих природоохранную деятельность. </w:t>
      </w:r>
      <w:r w:rsidRPr="00067845">
        <w:br w:type="page"/>
      </w:r>
    </w:p>
    <w:p w14:paraId="615CCF43" w14:textId="092573BA" w:rsidR="00607EDD" w:rsidRDefault="00607EDD" w:rsidP="00246016">
      <w:pPr>
        <w:pStyle w:val="10"/>
        <w:spacing w:after="100" w:afterAutospacing="1" w:line="276" w:lineRule="auto"/>
        <w:jc w:val="both"/>
        <w:rPr>
          <w:rFonts w:ascii="Arial Narrow" w:hAnsi="Arial Narrow"/>
          <w:szCs w:val="24"/>
          <w:lang w:val="ru-RU"/>
        </w:rPr>
      </w:pPr>
      <w:bookmarkStart w:id="3" w:name="_Toc524886641"/>
      <w:bookmarkStart w:id="4" w:name="_Toc72448928"/>
      <w:bookmarkStart w:id="5" w:name="_Toc199785876"/>
      <w:bookmarkEnd w:id="0"/>
      <w:bookmarkEnd w:id="1"/>
      <w:r>
        <w:rPr>
          <w:rFonts w:ascii="Arial Narrow" w:hAnsi="Arial Narrow"/>
          <w:szCs w:val="24"/>
          <w:lang w:val="ru-RU"/>
        </w:rPr>
        <w:lastRenderedPageBreak/>
        <w:t>ГЛАВА 1.</w:t>
      </w:r>
      <w:r w:rsidR="00435172">
        <w:rPr>
          <w:rFonts w:ascii="Arial Narrow" w:hAnsi="Arial Narrow"/>
          <w:szCs w:val="24"/>
          <w:lang w:val="ru-RU"/>
        </w:rPr>
        <w:t xml:space="preserve"> </w:t>
      </w:r>
      <w:r w:rsidRPr="00607EDD">
        <w:rPr>
          <w:rFonts w:ascii="Arial Narrow" w:hAnsi="Arial Narrow"/>
          <w:szCs w:val="24"/>
          <w:lang w:val="ru-RU"/>
        </w:rPr>
        <w:t>СУЩЕСТВУЮЩЕЕ ПОЛОЖЕНИЕ В СФЕРЕ ПРОИЗВОДСТВА, ПЕРЕДАЧИ И ПОТРЕБЛЕНИЯ ТЕПЛОВОЙ ЭНЕРГИИ ДЛЯ ЦЕЛЕЙ ТЕПЛОСНАБЖЕНИЯ</w:t>
      </w:r>
      <w:bookmarkEnd w:id="5"/>
    </w:p>
    <w:p w14:paraId="41F0B4BD" w14:textId="4E434034" w:rsidR="00030051" w:rsidRDefault="00297040" w:rsidP="00ED2502">
      <w:pPr>
        <w:pStyle w:val="ae"/>
        <w:spacing w:line="276" w:lineRule="auto"/>
        <w:rPr>
          <w:rFonts w:cs="Arial"/>
        </w:rPr>
      </w:pPr>
      <w:r>
        <w:rPr>
          <w:rFonts w:cs="Arial"/>
        </w:rPr>
        <w:t>Кривошеинское сельское поселение</w:t>
      </w:r>
      <w:r w:rsidR="00562EE0">
        <w:rPr>
          <w:rFonts w:cs="Arial"/>
        </w:rPr>
        <w:t xml:space="preserve"> </w:t>
      </w:r>
      <w:r w:rsidR="00607EDD">
        <w:rPr>
          <w:rFonts w:cs="Arial"/>
        </w:rPr>
        <w:t xml:space="preserve">– </w:t>
      </w:r>
      <w:r w:rsidR="00EB1748">
        <w:rPr>
          <w:rFonts w:cs="Arial"/>
        </w:rPr>
        <w:t xml:space="preserve">муниципальное образование в Кривошеинском районе Томской области. </w:t>
      </w:r>
      <w:r w:rsidR="00EB1748" w:rsidRPr="00EB1748">
        <w:rPr>
          <w:rFonts w:cs="Arial"/>
        </w:rPr>
        <w:t>В состав Кривошеинского сельского поселения входят три населенных пункта: с. Кривошеино</w:t>
      </w:r>
      <w:r w:rsidR="00EB1748">
        <w:rPr>
          <w:rFonts w:cs="Arial"/>
        </w:rPr>
        <w:t xml:space="preserve"> (административный центр)</w:t>
      </w:r>
      <w:r w:rsidR="00EB1748" w:rsidRPr="00EB1748">
        <w:rPr>
          <w:rFonts w:cs="Arial"/>
        </w:rPr>
        <w:t>, с. Жуково, д. Но</w:t>
      </w:r>
      <w:r w:rsidR="00EB1748">
        <w:rPr>
          <w:rFonts w:cs="Arial"/>
        </w:rPr>
        <w:t>воисламбуль</w:t>
      </w:r>
      <w:r w:rsidR="009F61A3">
        <w:rPr>
          <w:rFonts w:cs="Arial"/>
        </w:rPr>
        <w:t xml:space="preserve"> (рис. </w:t>
      </w:r>
      <w:r w:rsidR="009F61A3">
        <w:rPr>
          <w:rFonts w:cs="Arial"/>
        </w:rPr>
        <w:fldChar w:fldCharType="begin"/>
      </w:r>
      <w:r w:rsidR="009F61A3">
        <w:rPr>
          <w:rFonts w:cs="Arial"/>
        </w:rPr>
        <w:instrText xml:space="preserve"> REF _Ref195607446 \h  \* MERGEFORMAT </w:instrText>
      </w:r>
      <w:r w:rsidR="009F61A3">
        <w:rPr>
          <w:rFonts w:cs="Arial"/>
        </w:rPr>
      </w:r>
      <w:r w:rsidR="009F61A3">
        <w:rPr>
          <w:rFonts w:cs="Arial"/>
        </w:rPr>
        <w:fldChar w:fldCharType="separate"/>
      </w:r>
      <w:r w:rsidR="009E6700" w:rsidRPr="009E6700">
        <w:rPr>
          <w:rFonts w:cs="Arial"/>
          <w:vanish/>
        </w:rPr>
        <w:t xml:space="preserve">Рисунок </w:t>
      </w:r>
      <w:r w:rsidR="009E6700">
        <w:rPr>
          <w:rFonts w:cs="Arial"/>
        </w:rPr>
        <w:t>1</w:t>
      </w:r>
      <w:r w:rsidR="009F61A3">
        <w:rPr>
          <w:rFonts w:cs="Arial"/>
        </w:rPr>
        <w:fldChar w:fldCharType="end"/>
      </w:r>
      <w:r w:rsidR="009F61A3">
        <w:rPr>
          <w:rFonts w:cs="Arial"/>
        </w:rPr>
        <w:t>)</w:t>
      </w:r>
      <w:r w:rsidR="00EB1748">
        <w:rPr>
          <w:rFonts w:cs="Arial"/>
        </w:rPr>
        <w:t xml:space="preserve">. </w:t>
      </w:r>
      <w:r w:rsidR="00EB1748" w:rsidRPr="00EB1748">
        <w:rPr>
          <w:rFonts w:cs="Arial"/>
        </w:rPr>
        <w:t xml:space="preserve">Площадь Кривошеинского </w:t>
      </w:r>
      <w:r w:rsidR="00562EE0">
        <w:rPr>
          <w:rFonts w:cs="Arial"/>
        </w:rPr>
        <w:t xml:space="preserve">сельского поселения составляет </w:t>
      </w:r>
      <w:r w:rsidR="00EB1748" w:rsidRPr="00EB1748">
        <w:rPr>
          <w:rFonts w:cs="Arial"/>
        </w:rPr>
        <w:t xml:space="preserve">55,91 тыс. га. </w:t>
      </w:r>
    </w:p>
    <w:p w14:paraId="15A6D439" w14:textId="5F3C3005" w:rsidR="00030051" w:rsidRDefault="00030051" w:rsidP="00ED2502">
      <w:pPr>
        <w:pStyle w:val="ae"/>
        <w:spacing w:line="276" w:lineRule="auto"/>
        <w:rPr>
          <w:rFonts w:cs="Arial"/>
        </w:rPr>
      </w:pPr>
      <w:r w:rsidRPr="00030051">
        <w:rPr>
          <w:rFonts w:cs="Arial"/>
        </w:rPr>
        <w:t>Кривошеинское сельское поселение расположено в северной части Кривошеинского района. Поселение имеет общую границу с Иштанским, Красноярским, Новокривошеинским и Петровским поселениями Кривошеинского района. На севере поселение граничит с Молчановским районом.</w:t>
      </w:r>
    </w:p>
    <w:p w14:paraId="5796E21A" w14:textId="17F261B2" w:rsidR="00607EDD" w:rsidRDefault="00535BE6" w:rsidP="00ED2502">
      <w:pPr>
        <w:pStyle w:val="ae"/>
        <w:spacing w:line="276" w:lineRule="auto"/>
        <w:rPr>
          <w:rFonts w:cs="Arial"/>
        </w:rPr>
      </w:pPr>
      <w:r w:rsidRPr="00535BE6">
        <w:rPr>
          <w:rFonts w:cs="Arial"/>
        </w:rPr>
        <w:t xml:space="preserve">Автомобильная </w:t>
      </w:r>
      <w:r w:rsidR="00562EE0">
        <w:rPr>
          <w:rFonts w:cs="Arial"/>
        </w:rPr>
        <w:t>дорога регионального значения Р</w:t>
      </w:r>
      <w:r w:rsidRPr="00535BE6">
        <w:rPr>
          <w:rFonts w:cs="Arial"/>
        </w:rPr>
        <w:t xml:space="preserve">-398 Томск – Каргала - Колпашево, проходящая через с. Кривошеино, </w:t>
      </w:r>
      <w:r w:rsidR="00186856" w:rsidRPr="00535BE6">
        <w:rPr>
          <w:rFonts w:cs="Arial"/>
        </w:rPr>
        <w:t>обеспечивает выгодную</w:t>
      </w:r>
      <w:r w:rsidRPr="00535BE6">
        <w:rPr>
          <w:rFonts w:cs="Arial"/>
        </w:rPr>
        <w:t xml:space="preserve"> транспортную связь с крупнейшими областными центрами – Томском и Новосибирском (расстояние до Томска 148 км).</w:t>
      </w:r>
      <w:r w:rsidR="00ED2502">
        <w:rPr>
          <w:rFonts w:cs="Arial"/>
        </w:rPr>
        <w:t xml:space="preserve"> </w:t>
      </w:r>
      <w:r w:rsidR="00ED2502" w:rsidRPr="00ED2502">
        <w:rPr>
          <w:rFonts w:cs="Arial"/>
        </w:rPr>
        <w:t xml:space="preserve">Село Жуково и деревня Новоисламбуль расположены в левобережной части поселения. Расстояние от с. Жуково до Томска 164 </w:t>
      </w:r>
      <w:r w:rsidR="00186856">
        <w:rPr>
          <w:rFonts w:cs="Arial"/>
        </w:rPr>
        <w:t>км, от д. Новоисламбуль – 168</w:t>
      </w:r>
      <w:r w:rsidR="00ED2502" w:rsidRPr="00ED2502">
        <w:rPr>
          <w:rFonts w:cs="Arial"/>
        </w:rPr>
        <w:t xml:space="preserve"> км. Связь между берегами осуществляется через паромную переправу в с. Жуково.</w:t>
      </w:r>
    </w:p>
    <w:p w14:paraId="6FC77186" w14:textId="77777777" w:rsidR="009F61A3" w:rsidRDefault="009F61A3" w:rsidP="009F61A3">
      <w:pPr>
        <w:pStyle w:val="ae"/>
        <w:spacing w:line="276" w:lineRule="auto"/>
        <w:rPr>
          <w:rFonts w:cs="Arial"/>
        </w:rPr>
      </w:pPr>
      <w:r w:rsidRPr="00A8753E">
        <w:rPr>
          <w:rFonts w:cs="Arial"/>
        </w:rPr>
        <w:t>На территории Кривошеинского района находится региональный зоологический «Першинский» заказник площадью 35 тыс. га. На территории Кривошеинского сельского поселения располагается памятник природы регионального значения – парк с. Кривошеино площадью 8,5 га.</w:t>
      </w:r>
    </w:p>
    <w:p w14:paraId="489AA562" w14:textId="77777777" w:rsidR="009F61A3" w:rsidRPr="00ED2502" w:rsidRDefault="009F61A3" w:rsidP="00ED2502">
      <w:pPr>
        <w:pStyle w:val="ae"/>
        <w:spacing w:line="276" w:lineRule="auto"/>
        <w:rPr>
          <w:rFonts w:cs="Arial"/>
        </w:rPr>
      </w:pPr>
    </w:p>
    <w:p w14:paraId="3E75CE8D" w14:textId="77777777" w:rsidR="001723EB" w:rsidRDefault="001723EB" w:rsidP="001723EB">
      <w:pPr>
        <w:pStyle w:val="af0"/>
      </w:pPr>
      <w:r>
        <w:rPr>
          <w:noProof/>
        </w:rPr>
        <w:lastRenderedPageBreak/>
        <w:drawing>
          <wp:inline distT="0" distB="0" distL="0" distR="0" wp14:anchorId="4881C034" wp14:editId="3A692F86">
            <wp:extent cx="6190814" cy="7048500"/>
            <wp:effectExtent l="0" t="0" r="635" b="0"/>
            <wp:docPr id="18" name="Рисунок 18" descr="C:\Users\Пользователь\Desktop\Docs\Схемы теплоснабжения\Исходные данные\Карта Кривошеинского С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Docs\Схемы теплоснабжения\Исходные данные\Карта Кривошеинского СП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1110" cy="7071607"/>
                    </a:xfrm>
                    <a:prstGeom prst="rect">
                      <a:avLst/>
                    </a:prstGeom>
                    <a:noFill/>
                    <a:ln>
                      <a:noFill/>
                    </a:ln>
                  </pic:spPr>
                </pic:pic>
              </a:graphicData>
            </a:graphic>
          </wp:inline>
        </w:drawing>
      </w:r>
    </w:p>
    <w:p w14:paraId="4E12FB61" w14:textId="16C172BA" w:rsidR="00DC4334" w:rsidRPr="00DC4334" w:rsidRDefault="00DC4334" w:rsidP="00DC4334">
      <w:pPr>
        <w:pStyle w:val="affff1"/>
        <w:jc w:val="center"/>
        <w:rPr>
          <w:rFonts w:cs="Arial"/>
        </w:rPr>
      </w:pPr>
      <w:bookmarkStart w:id="6" w:name="_Ref195607446"/>
      <w:r w:rsidRPr="00DC4334">
        <w:rPr>
          <w:rFonts w:cs="Arial"/>
        </w:rPr>
        <w:t xml:space="preserve">Рисунок </w:t>
      </w:r>
      <w:r w:rsidRPr="00DC4334">
        <w:rPr>
          <w:rFonts w:cs="Arial"/>
        </w:rPr>
        <w:fldChar w:fldCharType="begin"/>
      </w:r>
      <w:r w:rsidRPr="00DC4334">
        <w:rPr>
          <w:rFonts w:cs="Arial"/>
        </w:rPr>
        <w:instrText xml:space="preserve"> SEQ Рисунок \* ARABIC </w:instrText>
      </w:r>
      <w:r w:rsidRPr="00DC4334">
        <w:rPr>
          <w:rFonts w:cs="Arial"/>
        </w:rPr>
        <w:fldChar w:fldCharType="separate"/>
      </w:r>
      <w:r w:rsidR="009D6DBA">
        <w:rPr>
          <w:rFonts w:cs="Arial"/>
        </w:rPr>
        <w:t>1</w:t>
      </w:r>
      <w:r w:rsidRPr="00DC4334">
        <w:rPr>
          <w:rFonts w:cs="Arial"/>
        </w:rPr>
        <w:fldChar w:fldCharType="end"/>
      </w:r>
      <w:bookmarkEnd w:id="6"/>
      <w:r w:rsidRPr="00DC4334">
        <w:rPr>
          <w:rFonts w:cs="Arial"/>
        </w:rPr>
        <w:t xml:space="preserve"> </w:t>
      </w:r>
      <w:r w:rsidR="009F61A3">
        <w:rPr>
          <w:rFonts w:cs="Arial"/>
        </w:rPr>
        <w:t>–</w:t>
      </w:r>
      <w:r w:rsidRPr="00DC4334">
        <w:rPr>
          <w:rFonts w:cs="Arial"/>
        </w:rPr>
        <w:t xml:space="preserve"> Границы муниципального образования </w:t>
      </w:r>
      <w:r w:rsidR="0028010E">
        <w:rPr>
          <w:rFonts w:cs="Arial"/>
        </w:rPr>
        <w:t>«</w:t>
      </w:r>
      <w:r w:rsidRPr="00DC4334">
        <w:rPr>
          <w:rFonts w:cs="Arial"/>
        </w:rPr>
        <w:t>Кривошеинское сельское поселение</w:t>
      </w:r>
      <w:r w:rsidR="008D4965">
        <w:rPr>
          <w:rFonts w:cs="Arial"/>
        </w:rPr>
        <w:t>»</w:t>
      </w:r>
    </w:p>
    <w:p w14:paraId="3A4906BF" w14:textId="77777777" w:rsidR="00DC4334" w:rsidRDefault="00DC4334" w:rsidP="00607EDD">
      <w:pPr>
        <w:pStyle w:val="ae"/>
        <w:spacing w:line="276" w:lineRule="auto"/>
        <w:rPr>
          <w:rFonts w:cs="Arial"/>
        </w:rPr>
      </w:pPr>
    </w:p>
    <w:p w14:paraId="271F53CE" w14:textId="4A2EDC80" w:rsidR="00607EDD" w:rsidRDefault="00A8753E" w:rsidP="00607EDD">
      <w:pPr>
        <w:pStyle w:val="ae"/>
        <w:spacing w:line="276" w:lineRule="auto"/>
        <w:rPr>
          <w:rFonts w:cs="Arial"/>
        </w:rPr>
      </w:pPr>
      <w:r w:rsidRPr="00A8753E">
        <w:rPr>
          <w:rFonts w:cs="Arial"/>
        </w:rPr>
        <w:t xml:space="preserve">В экономике Кривошеинского сельского поселения развитие в последние годы получили </w:t>
      </w:r>
      <w:r w:rsidR="00670F81">
        <w:rPr>
          <w:rFonts w:cs="Arial"/>
        </w:rPr>
        <w:t>следующие отрасли</w:t>
      </w:r>
      <w:r w:rsidRPr="00A8753E">
        <w:rPr>
          <w:rFonts w:cs="Arial"/>
        </w:rPr>
        <w:t>: лесная и деревообрабатывающая промышленность, пищевая промышленность.</w:t>
      </w:r>
      <w:r>
        <w:rPr>
          <w:rFonts w:cs="Arial"/>
        </w:rPr>
        <w:t xml:space="preserve"> </w:t>
      </w:r>
      <w:r w:rsidR="00562EE0">
        <w:rPr>
          <w:rFonts w:cs="Arial"/>
        </w:rPr>
        <w:t>Из других отраслей, так</w:t>
      </w:r>
      <w:r w:rsidRPr="00A8753E">
        <w:rPr>
          <w:rFonts w:cs="Arial"/>
        </w:rPr>
        <w:t>же представленных на территории Кривошеинского сельского поселения, следует отметить строительство, транспорт и связь.</w:t>
      </w:r>
    </w:p>
    <w:p w14:paraId="399FBF65" w14:textId="105F9A56" w:rsidR="00D97FF7" w:rsidRPr="00607EDD" w:rsidRDefault="00DD65CD" w:rsidP="004D45FC">
      <w:pPr>
        <w:pStyle w:val="20"/>
        <w:spacing w:after="180"/>
        <w:jc w:val="both"/>
        <w:rPr>
          <w:rFonts w:ascii="Arial Narrow" w:hAnsi="Arial Narrow" w:cs="Arial"/>
          <w:b/>
          <w:color w:val="auto"/>
          <w:sz w:val="28"/>
          <w:szCs w:val="24"/>
          <w:lang w:val="ru-RU"/>
        </w:rPr>
      </w:pPr>
      <w:bookmarkStart w:id="7" w:name="_Toc199785877"/>
      <w:r w:rsidRPr="00607EDD">
        <w:rPr>
          <w:rFonts w:ascii="Arial Narrow" w:hAnsi="Arial Narrow" w:cs="Arial"/>
          <w:b/>
          <w:color w:val="auto"/>
          <w:sz w:val="28"/>
          <w:szCs w:val="24"/>
          <w:lang w:val="ru-RU"/>
        </w:rPr>
        <w:lastRenderedPageBreak/>
        <w:t>ЧАСТЬ 1. ФУНКЦИОНАЛЬНАЯ СТРУКТУРА ТЕПЛОСНАБЖЕНИЯ</w:t>
      </w:r>
      <w:bookmarkEnd w:id="3"/>
      <w:bookmarkEnd w:id="4"/>
      <w:bookmarkEnd w:id="7"/>
    </w:p>
    <w:p w14:paraId="407E580A" w14:textId="556D9B63" w:rsidR="00D97FF7" w:rsidRPr="004D45FC" w:rsidRDefault="00D97FF7" w:rsidP="000B512F">
      <w:pPr>
        <w:pStyle w:val="32"/>
        <w:numPr>
          <w:ilvl w:val="2"/>
          <w:numId w:val="34"/>
        </w:numPr>
        <w:spacing w:before="0"/>
        <w:rPr>
          <w:rFonts w:ascii="Arial" w:hAnsi="Arial" w:cs="Arial"/>
          <w:b/>
          <w:color w:val="auto"/>
          <w:lang w:val="ru-RU"/>
        </w:rPr>
      </w:pPr>
      <w:bookmarkStart w:id="8" w:name="_Toc453770344"/>
      <w:bookmarkStart w:id="9" w:name="_Toc470813109"/>
      <w:bookmarkStart w:id="10" w:name="_Toc524886642"/>
      <w:bookmarkStart w:id="11" w:name="_Toc72448929"/>
      <w:bookmarkStart w:id="12" w:name="_Toc199785878"/>
      <w:r w:rsidRPr="004D45FC">
        <w:rPr>
          <w:rFonts w:ascii="Arial" w:hAnsi="Arial" w:cs="Arial"/>
          <w:b/>
          <w:color w:val="auto"/>
          <w:lang w:val="ru-RU"/>
        </w:rPr>
        <w:t>Описание зон деятельности (эксплуатационной ответственности) теплоснабжающих и теплосетевых организаций</w:t>
      </w:r>
      <w:bookmarkEnd w:id="8"/>
      <w:bookmarkEnd w:id="9"/>
      <w:bookmarkEnd w:id="10"/>
      <w:bookmarkEnd w:id="11"/>
      <w:r w:rsidR="00A34E07">
        <w:rPr>
          <w:rFonts w:ascii="Arial" w:hAnsi="Arial" w:cs="Arial"/>
          <w:b/>
          <w:color w:val="auto"/>
          <w:lang w:val="ru-RU"/>
        </w:rPr>
        <w:t xml:space="preserve"> и описание структуры договорных отношений между ними</w:t>
      </w:r>
      <w:bookmarkEnd w:id="12"/>
    </w:p>
    <w:p w14:paraId="4A044303" w14:textId="77777777" w:rsidR="00D97FF7" w:rsidRDefault="00D97FF7" w:rsidP="00FA1A10">
      <w:pPr>
        <w:spacing w:after="0" w:line="276" w:lineRule="auto"/>
        <w:ind w:firstLine="709"/>
        <w:jc w:val="both"/>
        <w:rPr>
          <w:color w:val="000000"/>
          <w:spacing w:val="3"/>
        </w:rPr>
      </w:pPr>
    </w:p>
    <w:p w14:paraId="208B9997" w14:textId="7E8E5A45" w:rsidR="004D45FC" w:rsidRDefault="004D45FC" w:rsidP="00502A00">
      <w:pPr>
        <w:pStyle w:val="ae"/>
        <w:spacing w:line="276" w:lineRule="auto"/>
        <w:rPr>
          <w:rFonts w:cs="Arial"/>
        </w:rPr>
      </w:pPr>
      <w:r w:rsidRPr="00C027D5">
        <w:rPr>
          <w:rFonts w:cs="Arial"/>
        </w:rPr>
        <w:t xml:space="preserve">В </w:t>
      </w:r>
      <w:r w:rsidR="002B370B">
        <w:rPr>
          <w:rFonts w:cs="Arial"/>
        </w:rPr>
        <w:t>селе Кривошеино</w:t>
      </w:r>
      <w:r w:rsidRPr="00C027D5">
        <w:rPr>
          <w:rFonts w:cs="Arial"/>
        </w:rPr>
        <w:t xml:space="preserve"> теплоснабжение осуществляется от 4</w:t>
      </w:r>
      <w:r>
        <w:rPr>
          <w:rFonts w:cs="Arial"/>
        </w:rPr>
        <w:t xml:space="preserve"> </w:t>
      </w:r>
      <w:r w:rsidR="005F351B">
        <w:rPr>
          <w:rFonts w:cs="Arial"/>
        </w:rPr>
        <w:t xml:space="preserve">газовых </w:t>
      </w:r>
      <w:r>
        <w:rPr>
          <w:rFonts w:cs="Arial"/>
        </w:rPr>
        <w:t>котельных</w:t>
      </w:r>
      <w:r w:rsidR="00FC4DE0">
        <w:rPr>
          <w:rFonts w:cs="Arial"/>
        </w:rPr>
        <w:t xml:space="preserve"> и 2 автономных источников теплоснабжения</w:t>
      </w:r>
      <w:r>
        <w:rPr>
          <w:rFonts w:cs="Arial"/>
        </w:rPr>
        <w:t xml:space="preserve">, эксплуатируемых </w:t>
      </w:r>
      <w:r w:rsidR="00FC4DE0">
        <w:rPr>
          <w:rFonts w:cs="Arial"/>
        </w:rPr>
        <w:t xml:space="preserve">теплоснабжающей организацией </w:t>
      </w:r>
      <w:r w:rsidR="00FC4DE0" w:rsidRPr="00FC4DE0">
        <w:rPr>
          <w:rFonts w:cs="Arial"/>
        </w:rPr>
        <w:t>МУП «ЖКХ Кривошеинского района»</w:t>
      </w:r>
      <w:r w:rsidR="00FC4DE0">
        <w:rPr>
          <w:rFonts w:cs="Arial"/>
        </w:rPr>
        <w:t>.</w:t>
      </w:r>
      <w:r>
        <w:rPr>
          <w:rFonts w:cs="Arial"/>
        </w:rPr>
        <w:t xml:space="preserve"> Системообразующей теплоснабжающей организацией является </w:t>
      </w:r>
      <w:r w:rsidR="00FC4DE0" w:rsidRPr="00FC4DE0">
        <w:rPr>
          <w:rFonts w:cs="Arial"/>
        </w:rPr>
        <w:t>МУП «ЖКХ Кривошеинского района»</w:t>
      </w:r>
      <w:r>
        <w:rPr>
          <w:rFonts w:cs="Arial"/>
        </w:rPr>
        <w:t xml:space="preserve">, эксплуатирующее </w:t>
      </w:r>
      <w:r w:rsidR="00FC4DE0">
        <w:rPr>
          <w:rFonts w:cs="Arial"/>
        </w:rPr>
        <w:t>также</w:t>
      </w:r>
      <w:r>
        <w:rPr>
          <w:rFonts w:cs="Arial"/>
        </w:rPr>
        <w:t xml:space="preserve"> тепловые сети в соответствующих системах теплоснабжения.</w:t>
      </w:r>
    </w:p>
    <w:p w14:paraId="73CE2166" w14:textId="4403617D" w:rsidR="007F165C" w:rsidRDefault="008D1BB7" w:rsidP="00502A00">
      <w:pPr>
        <w:pStyle w:val="ae"/>
        <w:spacing w:line="276" w:lineRule="auto"/>
        <w:rPr>
          <w:rFonts w:cs="Arial"/>
        </w:rPr>
      </w:pPr>
      <w:r w:rsidRPr="001F00FA">
        <w:rPr>
          <w:rFonts w:cs="Arial"/>
        </w:rPr>
        <w:t>На территории с. Жуково и д. Новоисламбуль централизованные источники теплоснабжения, отапливающие жилой фонд и социально-экономические объекты</w:t>
      </w:r>
      <w:r w:rsidR="00186856">
        <w:rPr>
          <w:rFonts w:cs="Arial"/>
        </w:rPr>
        <w:t>,</w:t>
      </w:r>
      <w:r w:rsidRPr="001F00FA">
        <w:rPr>
          <w:rFonts w:cs="Arial"/>
        </w:rPr>
        <w:t xml:space="preserve"> отсутствуют, отопление данных объектов осуществляется от индивидуальных источников теплоснабжения. </w:t>
      </w:r>
    </w:p>
    <w:p w14:paraId="59140928" w14:textId="5C24AE7B" w:rsidR="005108C2" w:rsidRPr="00067845" w:rsidRDefault="005108C2" w:rsidP="00502A00">
      <w:pPr>
        <w:spacing w:after="0" w:line="276" w:lineRule="auto"/>
        <w:ind w:firstLine="720"/>
        <w:jc w:val="both"/>
        <w:rPr>
          <w:rFonts w:eastAsia="Times New Roman"/>
          <w:lang w:eastAsia="ru-RU"/>
        </w:rPr>
      </w:pPr>
      <w:r>
        <w:rPr>
          <w:rFonts w:eastAsia="Times New Roman"/>
          <w:lang w:eastAsia="ru-RU"/>
        </w:rPr>
        <w:t>В с. Новоисламбуль располагается котельная, обслуживающая бюджетных потребителей и объект потребительского рынка. Данные котельные не подлежат государственному регулированию тарифов в сфере теплоснабжения, данные по ней не представлены и в актуализированной схеме теплоснабжения не рассматривается.</w:t>
      </w:r>
    </w:p>
    <w:p w14:paraId="269004FB" w14:textId="0FA60B02" w:rsidR="004D45FC" w:rsidRPr="00067845" w:rsidRDefault="009F61A3" w:rsidP="00502A00">
      <w:pPr>
        <w:pStyle w:val="ae"/>
        <w:spacing w:line="276" w:lineRule="auto"/>
        <w:rPr>
          <w:rFonts w:cs="Arial"/>
        </w:rPr>
      </w:pPr>
      <w:r>
        <w:rPr>
          <w:rFonts w:cs="Arial"/>
        </w:rPr>
        <w:t>Тепловые</w:t>
      </w:r>
      <w:r w:rsidRPr="00C027D5">
        <w:rPr>
          <w:rFonts w:cs="Arial"/>
        </w:rPr>
        <w:t xml:space="preserve"> </w:t>
      </w:r>
      <w:r w:rsidR="00FC4DE0">
        <w:rPr>
          <w:rFonts w:cs="Arial"/>
        </w:rPr>
        <w:t xml:space="preserve">сети и котельные </w:t>
      </w:r>
      <w:r w:rsidR="004D45FC" w:rsidRPr="00C027D5">
        <w:rPr>
          <w:rFonts w:cs="Arial"/>
        </w:rPr>
        <w:t>находятся на балансе Администрации муниципальн</w:t>
      </w:r>
      <w:r w:rsidR="004D45FC">
        <w:rPr>
          <w:rFonts w:cs="Arial"/>
        </w:rPr>
        <w:t xml:space="preserve">ого образования </w:t>
      </w:r>
      <w:r w:rsidR="00080202">
        <w:rPr>
          <w:rFonts w:cs="Arial"/>
        </w:rPr>
        <w:t>«</w:t>
      </w:r>
      <w:r w:rsidR="000317A5">
        <w:rPr>
          <w:rFonts w:cs="Arial"/>
        </w:rPr>
        <w:t>Кривошеинский район</w:t>
      </w:r>
      <w:r w:rsidR="00080202">
        <w:rPr>
          <w:rFonts w:cs="Arial"/>
        </w:rPr>
        <w:t>»</w:t>
      </w:r>
      <w:r w:rsidR="004D45FC">
        <w:rPr>
          <w:rFonts w:cs="Arial"/>
        </w:rPr>
        <w:t xml:space="preserve">. </w:t>
      </w:r>
      <w:r w:rsidR="004D45FC" w:rsidRPr="00067845">
        <w:rPr>
          <w:rFonts w:cs="Arial"/>
        </w:rPr>
        <w:t xml:space="preserve">Теплоисточники снабжают теплом отдельные группы жилых зданий и социальных объектов. </w:t>
      </w:r>
    </w:p>
    <w:p w14:paraId="7E1BE3D3" w14:textId="4E1623F4" w:rsidR="004D45FC" w:rsidRDefault="004D45FC" w:rsidP="00502A00">
      <w:pPr>
        <w:pStyle w:val="ae"/>
        <w:spacing w:line="276" w:lineRule="auto"/>
        <w:rPr>
          <w:rFonts w:cs="Arial"/>
        </w:rPr>
      </w:pPr>
      <w:r w:rsidRPr="00067845">
        <w:rPr>
          <w:rFonts w:cs="Arial"/>
        </w:rPr>
        <w:t>Функциональная структура системы показана на</w:t>
      </w:r>
      <w:r w:rsidR="00186856">
        <w:rPr>
          <w:rFonts w:cs="Arial"/>
        </w:rPr>
        <w:t xml:space="preserve"> рис. </w:t>
      </w:r>
      <w:r w:rsidR="00186856">
        <w:rPr>
          <w:rFonts w:cs="Arial"/>
        </w:rPr>
        <w:fldChar w:fldCharType="begin"/>
      </w:r>
      <w:r w:rsidR="00186856">
        <w:rPr>
          <w:rFonts w:cs="Arial"/>
        </w:rPr>
        <w:instrText xml:space="preserve"> REF _Ref189127690 \h  \* MERGEFORMAT </w:instrText>
      </w:r>
      <w:r w:rsidR="00186856">
        <w:rPr>
          <w:rFonts w:cs="Arial"/>
        </w:rPr>
      </w:r>
      <w:r w:rsidR="00186856">
        <w:rPr>
          <w:rFonts w:cs="Arial"/>
        </w:rPr>
        <w:fldChar w:fldCharType="separate"/>
      </w:r>
      <w:r w:rsidR="009E6700" w:rsidRPr="009E6700">
        <w:rPr>
          <w:rFonts w:cs="Arial"/>
          <w:vanish/>
        </w:rPr>
        <w:t xml:space="preserve">Рисунок </w:t>
      </w:r>
      <w:r w:rsidR="009E6700">
        <w:rPr>
          <w:rFonts w:cs="Arial"/>
        </w:rPr>
        <w:t>2</w:t>
      </w:r>
      <w:r w:rsidR="00186856">
        <w:rPr>
          <w:rFonts w:cs="Arial"/>
        </w:rPr>
        <w:fldChar w:fldCharType="end"/>
      </w:r>
      <w:r w:rsidR="000321B5">
        <w:rPr>
          <w:rFonts w:cs="Arial"/>
        </w:rPr>
        <w:t>.</w:t>
      </w:r>
    </w:p>
    <w:p w14:paraId="42104983" w14:textId="77777777" w:rsidR="009120BB" w:rsidRDefault="00AD1696" w:rsidP="009120BB">
      <w:pPr>
        <w:pStyle w:val="ae"/>
        <w:keepNext/>
        <w:spacing w:line="276" w:lineRule="auto"/>
        <w:ind w:firstLine="0"/>
        <w:jc w:val="center"/>
      </w:pPr>
      <w:r>
        <w:rPr>
          <w:noProof/>
          <w:lang w:eastAsia="ru-RU" w:bidi="ar-SA"/>
        </w:rPr>
        <w:drawing>
          <wp:inline distT="0" distB="0" distL="0" distR="0" wp14:anchorId="4FFD7E53" wp14:editId="128A697D">
            <wp:extent cx="5349240" cy="2385060"/>
            <wp:effectExtent l="38100" t="0" r="8001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BCAB05E" w14:textId="574B715E" w:rsidR="00FC4DE0" w:rsidRPr="009120BB" w:rsidRDefault="009120BB" w:rsidP="009120BB">
      <w:pPr>
        <w:pStyle w:val="affff1"/>
        <w:jc w:val="center"/>
        <w:rPr>
          <w:rFonts w:cs="Arial"/>
        </w:rPr>
      </w:pPr>
      <w:bookmarkStart w:id="13" w:name="_Ref189127690"/>
      <w:r w:rsidRPr="009120BB">
        <w:rPr>
          <w:rFonts w:cs="Arial"/>
        </w:rPr>
        <w:t xml:space="preserve">Рисунок </w:t>
      </w:r>
      <w:r w:rsidRPr="009120BB">
        <w:rPr>
          <w:rFonts w:cs="Arial"/>
        </w:rPr>
        <w:fldChar w:fldCharType="begin"/>
      </w:r>
      <w:r w:rsidRPr="009120BB">
        <w:rPr>
          <w:rFonts w:cs="Arial"/>
        </w:rPr>
        <w:instrText xml:space="preserve"> SEQ Рисунок \* ARABIC </w:instrText>
      </w:r>
      <w:r w:rsidRPr="009120BB">
        <w:rPr>
          <w:rFonts w:cs="Arial"/>
        </w:rPr>
        <w:fldChar w:fldCharType="separate"/>
      </w:r>
      <w:r w:rsidR="009D6DBA">
        <w:rPr>
          <w:rFonts w:cs="Arial"/>
        </w:rPr>
        <w:t>2</w:t>
      </w:r>
      <w:r w:rsidRPr="009120BB">
        <w:rPr>
          <w:rFonts w:cs="Arial"/>
        </w:rPr>
        <w:fldChar w:fldCharType="end"/>
      </w:r>
      <w:bookmarkEnd w:id="13"/>
      <w:r w:rsidRPr="009120BB">
        <w:rPr>
          <w:rFonts w:cs="Arial"/>
        </w:rPr>
        <w:t xml:space="preserve"> – Структура системы теплоснабжения муниципального образования «Кривошеинское сельское поселение»</w:t>
      </w:r>
    </w:p>
    <w:p w14:paraId="57A5E5AC" w14:textId="77777777" w:rsidR="00FC4DE0" w:rsidRDefault="00FC4DE0" w:rsidP="004D45FC">
      <w:pPr>
        <w:pStyle w:val="ae"/>
        <w:keepNext/>
        <w:spacing w:line="276" w:lineRule="auto"/>
        <w:ind w:firstLine="0"/>
        <w:jc w:val="center"/>
        <w:rPr>
          <w:rFonts w:cs="Arial"/>
        </w:rPr>
      </w:pPr>
    </w:p>
    <w:p w14:paraId="24AAA8F5" w14:textId="77777777" w:rsidR="004D45FC" w:rsidRPr="00067845" w:rsidRDefault="004D45FC" w:rsidP="00562EE0">
      <w:pPr>
        <w:pStyle w:val="ae"/>
        <w:spacing w:line="276" w:lineRule="auto"/>
        <w:rPr>
          <w:rFonts w:cs="Arial"/>
        </w:rPr>
      </w:pPr>
      <w:r w:rsidRPr="00067845">
        <w:rPr>
          <w:rFonts w:cs="Arial"/>
        </w:rPr>
        <w:t>К центральному отоплению от существующих источников теплоснабжения подключены, в основном, жилые дома, общественные и административные здания.</w:t>
      </w:r>
    </w:p>
    <w:p w14:paraId="32D1AEA4" w14:textId="77777777" w:rsidR="00BF78D5" w:rsidRDefault="004D45FC" w:rsidP="00BF78D5">
      <w:pPr>
        <w:pStyle w:val="ae"/>
        <w:spacing w:line="276" w:lineRule="auto"/>
        <w:rPr>
          <w:rFonts w:cs="Arial"/>
        </w:rPr>
      </w:pPr>
      <w:r w:rsidRPr="00067845">
        <w:rPr>
          <w:rFonts w:cs="Arial"/>
        </w:rPr>
        <w:t xml:space="preserve">На </w:t>
      </w:r>
      <w:r>
        <w:rPr>
          <w:rFonts w:cs="Arial"/>
        </w:rPr>
        <w:t xml:space="preserve">всех </w:t>
      </w:r>
      <w:r w:rsidRPr="00067845">
        <w:rPr>
          <w:rFonts w:cs="Arial"/>
        </w:rPr>
        <w:t xml:space="preserve">котельных основным топливом является </w:t>
      </w:r>
      <w:r w:rsidRPr="000317A5">
        <w:rPr>
          <w:rFonts w:cs="Arial"/>
        </w:rPr>
        <w:t>природный газ.</w:t>
      </w:r>
    </w:p>
    <w:p w14:paraId="0739D855" w14:textId="18AE6591" w:rsidR="00506065" w:rsidRDefault="004D45FC" w:rsidP="00506065">
      <w:pPr>
        <w:pStyle w:val="ae"/>
        <w:spacing w:line="276" w:lineRule="auto"/>
        <w:rPr>
          <w:rFonts w:cs="Arial"/>
        </w:rPr>
      </w:pPr>
      <w:r w:rsidRPr="00067845">
        <w:rPr>
          <w:rFonts w:cs="Arial"/>
        </w:rPr>
        <w:t>Установленная тепловая мощность источников, обеспечивающая балансы покрытия присоединенной тепловой нагрузки на конец 202</w:t>
      </w:r>
      <w:r w:rsidR="00A379DB">
        <w:rPr>
          <w:rFonts w:cs="Arial"/>
        </w:rPr>
        <w:t>4</w:t>
      </w:r>
      <w:r w:rsidRPr="00067845">
        <w:rPr>
          <w:rFonts w:cs="Arial"/>
        </w:rPr>
        <w:t xml:space="preserve"> года, составила </w:t>
      </w:r>
      <w:r w:rsidR="007F165C">
        <w:rPr>
          <w:rFonts w:cs="Arial"/>
        </w:rPr>
        <w:t>10,4232</w:t>
      </w:r>
      <w:r w:rsidRPr="00CC1C31">
        <w:rPr>
          <w:rFonts w:cs="Arial"/>
        </w:rPr>
        <w:t xml:space="preserve"> </w:t>
      </w:r>
      <w:r w:rsidRPr="00067845">
        <w:rPr>
          <w:rFonts w:cs="Arial"/>
        </w:rPr>
        <w:lastRenderedPageBreak/>
        <w:t xml:space="preserve">Гкал/ч. Сведения об источниках теплоснабжения на территории муниципального образования </w:t>
      </w:r>
      <w:r w:rsidRPr="00D145A8">
        <w:rPr>
          <w:rFonts w:cs="Arial"/>
        </w:rPr>
        <w:t>приведены в</w:t>
      </w:r>
      <w:r w:rsidR="00506065">
        <w:rPr>
          <w:rFonts w:cs="Arial"/>
        </w:rPr>
        <w:t xml:space="preserve"> табл.</w:t>
      </w:r>
      <w:r w:rsidR="00506065">
        <w:rPr>
          <w:rFonts w:cs="Arial"/>
        </w:rPr>
        <w:fldChar w:fldCharType="begin"/>
      </w:r>
      <w:r w:rsidR="00506065">
        <w:rPr>
          <w:rFonts w:cs="Arial"/>
        </w:rPr>
        <w:instrText xml:space="preserve"> REF _Ref193790038 \h  \* MERGEFORMAT </w:instrText>
      </w:r>
      <w:r w:rsidR="00506065">
        <w:rPr>
          <w:rFonts w:cs="Arial"/>
        </w:rPr>
      </w:r>
      <w:r w:rsidR="00506065">
        <w:rPr>
          <w:rFonts w:cs="Arial"/>
        </w:rPr>
        <w:fldChar w:fldCharType="separate"/>
      </w:r>
      <w:r w:rsidR="009E6700" w:rsidRPr="009E6700">
        <w:rPr>
          <w:rFonts w:cs="Arial"/>
          <w:vanish/>
        </w:rPr>
        <w:t>Таблица</w:t>
      </w:r>
      <w:r w:rsidR="009E6700" w:rsidRPr="00506065">
        <w:rPr>
          <w:rFonts w:cs="Arial"/>
        </w:rPr>
        <w:t xml:space="preserve"> </w:t>
      </w:r>
      <w:r w:rsidR="009E6700">
        <w:rPr>
          <w:rFonts w:cs="Arial"/>
          <w:noProof/>
        </w:rPr>
        <w:t>1</w:t>
      </w:r>
      <w:r w:rsidR="00506065">
        <w:rPr>
          <w:rFonts w:cs="Arial"/>
        </w:rPr>
        <w:fldChar w:fldCharType="end"/>
      </w:r>
      <w:r w:rsidR="00506065">
        <w:rPr>
          <w:rFonts w:cs="Arial"/>
        </w:rPr>
        <w:t>.</w:t>
      </w:r>
    </w:p>
    <w:p w14:paraId="33ACFC18" w14:textId="0C1B1D25" w:rsidR="004D45FC" w:rsidRPr="00A379DB" w:rsidRDefault="00D145A8" w:rsidP="00506065">
      <w:pPr>
        <w:pStyle w:val="ae"/>
        <w:spacing w:line="276" w:lineRule="auto"/>
        <w:rPr>
          <w:rFonts w:cs="Arial"/>
        </w:rPr>
      </w:pPr>
      <w:r w:rsidRPr="00506065">
        <w:rPr>
          <w:rFonts w:cs="Arial"/>
          <w:vanish/>
        </w:rPr>
        <w:t xml:space="preserve">Таблица </w:t>
      </w:r>
    </w:p>
    <w:p w14:paraId="0BD038B2" w14:textId="478FD9C9" w:rsidR="00506065" w:rsidRPr="00506065" w:rsidRDefault="00506065" w:rsidP="00506065">
      <w:pPr>
        <w:pStyle w:val="affff1"/>
        <w:keepNext/>
        <w:rPr>
          <w:rFonts w:cs="Arial"/>
        </w:rPr>
      </w:pPr>
      <w:bookmarkStart w:id="14" w:name="_Ref193790038"/>
      <w:r w:rsidRPr="00506065">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w:t>
      </w:r>
      <w:r w:rsidR="00D834A3">
        <w:rPr>
          <w:rFonts w:cs="Arial"/>
        </w:rPr>
        <w:fldChar w:fldCharType="end"/>
      </w:r>
      <w:bookmarkEnd w:id="14"/>
      <w:r w:rsidRPr="00506065">
        <w:rPr>
          <w:rFonts w:cs="Arial"/>
        </w:rPr>
        <w:t xml:space="preserve"> - Характеристики источников тепловой энергии</w:t>
      </w:r>
    </w:p>
    <w:tbl>
      <w:tblPr>
        <w:tblW w:w="9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50"/>
        <w:gridCol w:w="2023"/>
        <w:gridCol w:w="2023"/>
        <w:gridCol w:w="1634"/>
        <w:gridCol w:w="1735"/>
      </w:tblGrid>
      <w:tr w:rsidR="004D45FC" w:rsidRPr="00032366" w14:paraId="30A704C4" w14:textId="77777777" w:rsidTr="00BD5207">
        <w:trPr>
          <w:trHeight w:val="552"/>
          <w:tblHeader/>
        </w:trPr>
        <w:tc>
          <w:tcPr>
            <w:tcW w:w="709" w:type="dxa"/>
            <w:shd w:val="clear" w:color="000000" w:fill="F2F2F2"/>
            <w:noWrap/>
            <w:vAlign w:val="center"/>
            <w:hideMark/>
          </w:tcPr>
          <w:p w14:paraId="0E4FF711" w14:textId="77777777" w:rsidR="004D45FC" w:rsidRPr="00032366" w:rsidRDefault="004D45FC" w:rsidP="009F61A3">
            <w:pPr>
              <w:spacing w:after="0" w:line="240" w:lineRule="auto"/>
              <w:jc w:val="center"/>
              <w:rPr>
                <w:rFonts w:eastAsia="Times New Roman"/>
                <w:b/>
                <w:bCs/>
                <w:color w:val="000000"/>
                <w:sz w:val="20"/>
                <w:lang w:eastAsia="ru-RU"/>
              </w:rPr>
            </w:pPr>
            <w:r w:rsidRPr="00032366">
              <w:rPr>
                <w:rFonts w:eastAsia="Times New Roman"/>
                <w:b/>
                <w:bCs/>
                <w:color w:val="000000"/>
                <w:sz w:val="20"/>
                <w:lang w:eastAsia="ru-RU"/>
              </w:rPr>
              <w:t>№ п/п</w:t>
            </w:r>
          </w:p>
        </w:tc>
        <w:tc>
          <w:tcPr>
            <w:tcW w:w="1750" w:type="dxa"/>
            <w:shd w:val="clear" w:color="000000" w:fill="F2F2F2"/>
            <w:noWrap/>
            <w:vAlign w:val="center"/>
            <w:hideMark/>
          </w:tcPr>
          <w:p w14:paraId="2CC6128E" w14:textId="77777777" w:rsidR="004D45FC" w:rsidRPr="00032366" w:rsidRDefault="004D45FC" w:rsidP="00234C11">
            <w:pPr>
              <w:spacing w:after="0" w:line="240" w:lineRule="auto"/>
              <w:jc w:val="center"/>
              <w:rPr>
                <w:rFonts w:eastAsia="Times New Roman"/>
                <w:b/>
                <w:bCs/>
                <w:color w:val="000000"/>
                <w:sz w:val="20"/>
                <w:lang w:eastAsia="ru-RU"/>
              </w:rPr>
            </w:pPr>
            <w:r w:rsidRPr="00032366">
              <w:rPr>
                <w:rFonts w:eastAsia="Times New Roman"/>
                <w:b/>
                <w:bCs/>
                <w:color w:val="000000"/>
                <w:sz w:val="20"/>
                <w:lang w:eastAsia="ru-RU"/>
              </w:rPr>
              <w:t>ТСО</w:t>
            </w:r>
          </w:p>
        </w:tc>
        <w:tc>
          <w:tcPr>
            <w:tcW w:w="2023" w:type="dxa"/>
            <w:shd w:val="clear" w:color="000000" w:fill="F2F2F2"/>
            <w:vAlign w:val="center"/>
            <w:hideMark/>
          </w:tcPr>
          <w:p w14:paraId="45C2A116" w14:textId="77777777" w:rsidR="004D45FC" w:rsidRPr="00032366" w:rsidRDefault="004D45FC">
            <w:pPr>
              <w:spacing w:after="0" w:line="240" w:lineRule="auto"/>
              <w:jc w:val="center"/>
              <w:rPr>
                <w:rFonts w:eastAsia="Times New Roman"/>
                <w:b/>
                <w:bCs/>
                <w:color w:val="000000"/>
                <w:sz w:val="20"/>
                <w:lang w:eastAsia="ru-RU"/>
              </w:rPr>
            </w:pPr>
            <w:r w:rsidRPr="00032366">
              <w:rPr>
                <w:rFonts w:eastAsia="Times New Roman"/>
                <w:b/>
                <w:bCs/>
                <w:color w:val="000000"/>
                <w:sz w:val="20"/>
                <w:lang w:eastAsia="ru-RU"/>
              </w:rPr>
              <w:t>Наименование котельной</w:t>
            </w:r>
          </w:p>
        </w:tc>
        <w:tc>
          <w:tcPr>
            <w:tcW w:w="2023" w:type="dxa"/>
            <w:shd w:val="clear" w:color="000000" w:fill="F2F2F2"/>
            <w:vAlign w:val="center"/>
            <w:hideMark/>
          </w:tcPr>
          <w:p w14:paraId="56AA981E" w14:textId="77777777" w:rsidR="004D45FC" w:rsidRPr="00032366" w:rsidRDefault="004D45FC">
            <w:pPr>
              <w:spacing w:after="0" w:line="240" w:lineRule="auto"/>
              <w:jc w:val="center"/>
              <w:rPr>
                <w:rFonts w:eastAsia="Times New Roman"/>
                <w:b/>
                <w:bCs/>
                <w:color w:val="000000"/>
                <w:sz w:val="20"/>
                <w:lang w:eastAsia="ru-RU"/>
              </w:rPr>
            </w:pPr>
            <w:r w:rsidRPr="00032366">
              <w:rPr>
                <w:rFonts w:eastAsia="Times New Roman"/>
                <w:b/>
                <w:bCs/>
                <w:color w:val="000000"/>
                <w:sz w:val="20"/>
                <w:lang w:eastAsia="ru-RU"/>
              </w:rPr>
              <w:t>Адрес котельной</w:t>
            </w:r>
          </w:p>
        </w:tc>
        <w:tc>
          <w:tcPr>
            <w:tcW w:w="1634" w:type="dxa"/>
            <w:shd w:val="clear" w:color="000000" w:fill="F2F2F2"/>
            <w:vAlign w:val="center"/>
            <w:hideMark/>
          </w:tcPr>
          <w:p w14:paraId="699A898B" w14:textId="77777777" w:rsidR="004D45FC" w:rsidRPr="00032366" w:rsidRDefault="004D45FC">
            <w:pPr>
              <w:spacing w:after="0" w:line="240" w:lineRule="auto"/>
              <w:jc w:val="center"/>
              <w:rPr>
                <w:rFonts w:eastAsia="Times New Roman"/>
                <w:b/>
                <w:bCs/>
                <w:color w:val="000000"/>
                <w:sz w:val="20"/>
                <w:lang w:eastAsia="ru-RU"/>
              </w:rPr>
            </w:pPr>
            <w:r w:rsidRPr="00032366">
              <w:rPr>
                <w:rFonts w:eastAsia="Times New Roman"/>
                <w:b/>
                <w:bCs/>
                <w:color w:val="000000"/>
                <w:sz w:val="20"/>
                <w:lang w:eastAsia="ru-RU"/>
              </w:rPr>
              <w:t>Год ввода в эксплуатацию</w:t>
            </w:r>
          </w:p>
        </w:tc>
        <w:tc>
          <w:tcPr>
            <w:tcW w:w="1735" w:type="dxa"/>
            <w:shd w:val="clear" w:color="000000" w:fill="F2F2F2"/>
            <w:vAlign w:val="center"/>
            <w:hideMark/>
          </w:tcPr>
          <w:p w14:paraId="689B80BF" w14:textId="77777777" w:rsidR="004D45FC" w:rsidRPr="00032366" w:rsidRDefault="004D45FC">
            <w:pPr>
              <w:spacing w:after="0" w:line="240" w:lineRule="auto"/>
              <w:jc w:val="center"/>
              <w:rPr>
                <w:rFonts w:eastAsia="Times New Roman"/>
                <w:b/>
                <w:bCs/>
                <w:color w:val="000000"/>
                <w:sz w:val="20"/>
                <w:lang w:eastAsia="ru-RU"/>
              </w:rPr>
            </w:pPr>
            <w:r w:rsidRPr="00032366">
              <w:rPr>
                <w:rFonts w:eastAsia="Times New Roman"/>
                <w:b/>
                <w:bCs/>
                <w:color w:val="000000"/>
                <w:sz w:val="20"/>
                <w:lang w:eastAsia="ru-RU"/>
              </w:rPr>
              <w:t>Установленная мощность, Гкал/ч</w:t>
            </w:r>
          </w:p>
        </w:tc>
      </w:tr>
      <w:tr w:rsidR="009B36A6" w:rsidRPr="00032366" w14:paraId="6CF98B52" w14:textId="77777777" w:rsidTr="00931705">
        <w:trPr>
          <w:trHeight w:val="288"/>
        </w:trPr>
        <w:tc>
          <w:tcPr>
            <w:tcW w:w="709" w:type="dxa"/>
            <w:shd w:val="clear" w:color="auto" w:fill="auto"/>
            <w:noWrap/>
            <w:hideMark/>
          </w:tcPr>
          <w:p w14:paraId="126EA3D4" w14:textId="77777777" w:rsidR="009B36A6" w:rsidRPr="00032366" w:rsidRDefault="009B36A6" w:rsidP="009B36A6">
            <w:pPr>
              <w:spacing w:after="0" w:line="240" w:lineRule="auto"/>
              <w:jc w:val="center"/>
              <w:rPr>
                <w:rFonts w:eastAsia="Times New Roman"/>
                <w:color w:val="000000"/>
                <w:sz w:val="20"/>
                <w:lang w:eastAsia="ru-RU"/>
              </w:rPr>
            </w:pPr>
            <w:r w:rsidRPr="00032366">
              <w:rPr>
                <w:rFonts w:eastAsia="Times New Roman"/>
                <w:color w:val="000000"/>
                <w:sz w:val="20"/>
                <w:lang w:eastAsia="ru-RU"/>
              </w:rPr>
              <w:t>1</w:t>
            </w:r>
          </w:p>
        </w:tc>
        <w:tc>
          <w:tcPr>
            <w:tcW w:w="1750" w:type="dxa"/>
            <w:shd w:val="clear" w:color="auto" w:fill="auto"/>
            <w:noWrap/>
            <w:hideMark/>
          </w:tcPr>
          <w:p w14:paraId="398FC093" w14:textId="18E5425A"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МУП «ЖКХ Кривошеинского района»</w:t>
            </w:r>
          </w:p>
        </w:tc>
        <w:tc>
          <w:tcPr>
            <w:tcW w:w="2023" w:type="dxa"/>
            <w:noWrap/>
            <w:vAlign w:val="center"/>
            <w:hideMark/>
          </w:tcPr>
          <w:p w14:paraId="5ADBA8F5" w14:textId="5D6BF71D" w:rsidR="009B36A6" w:rsidRPr="009B36A6" w:rsidRDefault="009B36A6" w:rsidP="00931705">
            <w:pPr>
              <w:spacing w:after="0" w:line="240" w:lineRule="auto"/>
              <w:rPr>
                <w:rFonts w:eastAsia="Times New Roman"/>
                <w:color w:val="000000"/>
                <w:sz w:val="20"/>
                <w:lang w:eastAsia="ru-RU"/>
              </w:rPr>
            </w:pPr>
            <w:r w:rsidRPr="009B36A6">
              <w:rPr>
                <w:sz w:val="20"/>
                <w:szCs w:val="20"/>
              </w:rPr>
              <w:t>Газовая котельная № 1</w:t>
            </w:r>
          </w:p>
        </w:tc>
        <w:tc>
          <w:tcPr>
            <w:tcW w:w="2023" w:type="dxa"/>
            <w:shd w:val="clear" w:color="auto" w:fill="auto"/>
            <w:hideMark/>
          </w:tcPr>
          <w:p w14:paraId="37EDABE0" w14:textId="02259ED2"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Томская область, с. Кривошеино, ул. Ленина, 31в</w:t>
            </w:r>
          </w:p>
        </w:tc>
        <w:tc>
          <w:tcPr>
            <w:tcW w:w="1634" w:type="dxa"/>
            <w:shd w:val="clear" w:color="auto" w:fill="auto"/>
            <w:noWrap/>
            <w:vAlign w:val="center"/>
            <w:hideMark/>
          </w:tcPr>
          <w:p w14:paraId="33E7874B" w14:textId="6C2CFF91" w:rsidR="009B36A6" w:rsidRPr="00032366" w:rsidRDefault="006E2EC5" w:rsidP="009F61A3">
            <w:pPr>
              <w:spacing w:after="0" w:line="240" w:lineRule="auto"/>
              <w:jc w:val="center"/>
              <w:rPr>
                <w:rFonts w:eastAsia="Times New Roman"/>
                <w:color w:val="000000"/>
                <w:sz w:val="20"/>
                <w:lang w:eastAsia="ru-RU"/>
              </w:rPr>
            </w:pPr>
            <w:r>
              <w:rPr>
                <w:rFonts w:eastAsia="Times New Roman"/>
                <w:color w:val="000000"/>
                <w:sz w:val="20"/>
                <w:lang w:eastAsia="ru-RU"/>
              </w:rPr>
              <w:t>2018</w:t>
            </w:r>
          </w:p>
        </w:tc>
        <w:tc>
          <w:tcPr>
            <w:tcW w:w="1735" w:type="dxa"/>
            <w:shd w:val="clear" w:color="auto" w:fill="auto"/>
            <w:noWrap/>
            <w:vAlign w:val="center"/>
            <w:hideMark/>
          </w:tcPr>
          <w:p w14:paraId="543E16B2" w14:textId="7C8900B6" w:rsidR="009B36A6" w:rsidRPr="00032366" w:rsidRDefault="0055596C" w:rsidP="00234C11">
            <w:pPr>
              <w:spacing w:after="0" w:line="240" w:lineRule="auto"/>
              <w:jc w:val="center"/>
              <w:rPr>
                <w:rFonts w:eastAsia="Times New Roman"/>
                <w:color w:val="000000"/>
                <w:sz w:val="20"/>
                <w:lang w:eastAsia="ru-RU"/>
              </w:rPr>
            </w:pPr>
            <w:r>
              <w:rPr>
                <w:rFonts w:eastAsia="Times New Roman"/>
                <w:color w:val="000000"/>
                <w:sz w:val="20"/>
                <w:lang w:eastAsia="ru-RU"/>
              </w:rPr>
              <w:t>3,87</w:t>
            </w:r>
            <w:r w:rsidR="00084875">
              <w:rPr>
                <w:rFonts w:eastAsia="Times New Roman"/>
                <w:color w:val="000000"/>
                <w:sz w:val="20"/>
                <w:lang w:eastAsia="ru-RU"/>
              </w:rPr>
              <w:t>00</w:t>
            </w:r>
          </w:p>
        </w:tc>
      </w:tr>
      <w:tr w:rsidR="009B36A6" w:rsidRPr="00032366" w14:paraId="2AC495E6" w14:textId="77777777" w:rsidTr="00931705">
        <w:trPr>
          <w:trHeight w:val="288"/>
        </w:trPr>
        <w:tc>
          <w:tcPr>
            <w:tcW w:w="709" w:type="dxa"/>
            <w:shd w:val="clear" w:color="auto" w:fill="auto"/>
            <w:noWrap/>
            <w:hideMark/>
          </w:tcPr>
          <w:p w14:paraId="3C62AEC4" w14:textId="77777777" w:rsidR="009B36A6" w:rsidRPr="00032366" w:rsidRDefault="009B36A6" w:rsidP="009B36A6">
            <w:pPr>
              <w:spacing w:after="0" w:line="240" w:lineRule="auto"/>
              <w:jc w:val="center"/>
              <w:rPr>
                <w:rFonts w:eastAsia="Times New Roman"/>
                <w:color w:val="000000"/>
                <w:sz w:val="20"/>
                <w:lang w:eastAsia="ru-RU"/>
              </w:rPr>
            </w:pPr>
            <w:r w:rsidRPr="00032366">
              <w:rPr>
                <w:rFonts w:eastAsia="Times New Roman"/>
                <w:color w:val="000000"/>
                <w:sz w:val="20"/>
                <w:lang w:eastAsia="ru-RU"/>
              </w:rPr>
              <w:t>2</w:t>
            </w:r>
          </w:p>
        </w:tc>
        <w:tc>
          <w:tcPr>
            <w:tcW w:w="1750" w:type="dxa"/>
            <w:shd w:val="clear" w:color="auto" w:fill="auto"/>
            <w:noWrap/>
            <w:hideMark/>
          </w:tcPr>
          <w:p w14:paraId="30D77749" w14:textId="3D0993CA"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МУП «ЖКХ Кривошеинского района»</w:t>
            </w:r>
          </w:p>
        </w:tc>
        <w:tc>
          <w:tcPr>
            <w:tcW w:w="2023" w:type="dxa"/>
            <w:noWrap/>
            <w:vAlign w:val="center"/>
            <w:hideMark/>
          </w:tcPr>
          <w:p w14:paraId="5507FC71" w14:textId="572B1EEF" w:rsidR="009B36A6" w:rsidRPr="009B36A6" w:rsidRDefault="009B36A6" w:rsidP="00931705">
            <w:pPr>
              <w:spacing w:after="0" w:line="240" w:lineRule="auto"/>
              <w:rPr>
                <w:rFonts w:eastAsia="Times New Roman"/>
                <w:color w:val="000000"/>
                <w:sz w:val="20"/>
                <w:lang w:eastAsia="ru-RU"/>
              </w:rPr>
            </w:pPr>
            <w:r w:rsidRPr="009B36A6">
              <w:rPr>
                <w:sz w:val="20"/>
                <w:szCs w:val="20"/>
              </w:rPr>
              <w:t>Газовая котельная № 2</w:t>
            </w:r>
          </w:p>
        </w:tc>
        <w:tc>
          <w:tcPr>
            <w:tcW w:w="2023" w:type="dxa"/>
            <w:shd w:val="clear" w:color="auto" w:fill="auto"/>
            <w:hideMark/>
          </w:tcPr>
          <w:p w14:paraId="2E6C5B7C" w14:textId="5435E129"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Томская область,</w:t>
            </w:r>
            <w:r w:rsidR="008469DC">
              <w:rPr>
                <w:rFonts w:eastAsia="Times New Roman"/>
                <w:color w:val="000000"/>
                <w:sz w:val="20"/>
                <w:lang w:eastAsia="ru-RU"/>
              </w:rPr>
              <w:t xml:space="preserve"> с. Кривошеино, ул. Зеленая, 42/2</w:t>
            </w:r>
          </w:p>
        </w:tc>
        <w:tc>
          <w:tcPr>
            <w:tcW w:w="1634" w:type="dxa"/>
            <w:shd w:val="clear" w:color="auto" w:fill="auto"/>
            <w:noWrap/>
            <w:vAlign w:val="center"/>
            <w:hideMark/>
          </w:tcPr>
          <w:p w14:paraId="0DFE751F" w14:textId="03715428" w:rsidR="009B36A6" w:rsidRPr="00032366" w:rsidRDefault="006E2EC5" w:rsidP="009F61A3">
            <w:pPr>
              <w:spacing w:after="0" w:line="240" w:lineRule="auto"/>
              <w:jc w:val="center"/>
              <w:rPr>
                <w:rFonts w:eastAsia="Times New Roman"/>
                <w:color w:val="000000"/>
                <w:sz w:val="20"/>
                <w:lang w:eastAsia="ru-RU"/>
              </w:rPr>
            </w:pPr>
            <w:r>
              <w:rPr>
                <w:rFonts w:eastAsia="Times New Roman"/>
                <w:color w:val="000000"/>
                <w:sz w:val="20"/>
                <w:lang w:eastAsia="ru-RU"/>
              </w:rPr>
              <w:t>2013</w:t>
            </w:r>
          </w:p>
        </w:tc>
        <w:tc>
          <w:tcPr>
            <w:tcW w:w="1735" w:type="dxa"/>
            <w:shd w:val="clear" w:color="auto" w:fill="auto"/>
            <w:noWrap/>
            <w:vAlign w:val="center"/>
          </w:tcPr>
          <w:p w14:paraId="75DFEE44" w14:textId="77BC7198" w:rsidR="009B36A6" w:rsidRPr="00032366" w:rsidRDefault="00A379DB" w:rsidP="00234C11">
            <w:pPr>
              <w:spacing w:after="0" w:line="240" w:lineRule="auto"/>
              <w:jc w:val="center"/>
              <w:rPr>
                <w:rFonts w:eastAsia="Times New Roman"/>
                <w:color w:val="000000"/>
                <w:sz w:val="20"/>
                <w:lang w:eastAsia="ru-RU"/>
              </w:rPr>
            </w:pPr>
            <w:r>
              <w:rPr>
                <w:rFonts w:eastAsia="Times New Roman"/>
                <w:color w:val="000000"/>
                <w:sz w:val="20"/>
                <w:lang w:eastAsia="ru-RU"/>
              </w:rPr>
              <w:t>3,44</w:t>
            </w:r>
            <w:r w:rsidR="00084875">
              <w:rPr>
                <w:rFonts w:eastAsia="Times New Roman"/>
                <w:color w:val="000000"/>
                <w:sz w:val="20"/>
                <w:lang w:eastAsia="ru-RU"/>
              </w:rPr>
              <w:t>00</w:t>
            </w:r>
          </w:p>
        </w:tc>
      </w:tr>
      <w:tr w:rsidR="009B36A6" w:rsidRPr="00032366" w14:paraId="18AD20E5" w14:textId="77777777" w:rsidTr="00931705">
        <w:trPr>
          <w:trHeight w:val="288"/>
        </w:trPr>
        <w:tc>
          <w:tcPr>
            <w:tcW w:w="709" w:type="dxa"/>
            <w:shd w:val="clear" w:color="auto" w:fill="auto"/>
            <w:noWrap/>
          </w:tcPr>
          <w:p w14:paraId="52B7614F" w14:textId="14084D62" w:rsidR="009B36A6" w:rsidRPr="00032366" w:rsidRDefault="009B36A6" w:rsidP="009B36A6">
            <w:pPr>
              <w:spacing w:after="0" w:line="240" w:lineRule="auto"/>
              <w:jc w:val="center"/>
              <w:rPr>
                <w:rFonts w:eastAsia="Times New Roman"/>
                <w:color w:val="000000"/>
                <w:sz w:val="20"/>
                <w:lang w:eastAsia="ru-RU"/>
              </w:rPr>
            </w:pPr>
            <w:r>
              <w:rPr>
                <w:rFonts w:eastAsia="Times New Roman"/>
                <w:color w:val="000000"/>
                <w:sz w:val="20"/>
                <w:lang w:eastAsia="ru-RU"/>
              </w:rPr>
              <w:t>3</w:t>
            </w:r>
          </w:p>
        </w:tc>
        <w:tc>
          <w:tcPr>
            <w:tcW w:w="1750" w:type="dxa"/>
            <w:shd w:val="clear" w:color="auto" w:fill="auto"/>
            <w:noWrap/>
          </w:tcPr>
          <w:p w14:paraId="601CFBD9" w14:textId="220AB9F6"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МУП «ЖКХ Кривошеинского района»</w:t>
            </w:r>
          </w:p>
        </w:tc>
        <w:tc>
          <w:tcPr>
            <w:tcW w:w="2023" w:type="dxa"/>
            <w:noWrap/>
            <w:vAlign w:val="center"/>
          </w:tcPr>
          <w:p w14:paraId="52F6A01A" w14:textId="2C4E8AE5" w:rsidR="009B36A6" w:rsidRPr="009B36A6" w:rsidRDefault="009B36A6" w:rsidP="00931705">
            <w:pPr>
              <w:spacing w:after="0" w:line="240" w:lineRule="auto"/>
              <w:rPr>
                <w:rFonts w:eastAsia="Times New Roman"/>
                <w:color w:val="000000"/>
                <w:sz w:val="20"/>
                <w:lang w:eastAsia="ru-RU"/>
              </w:rPr>
            </w:pPr>
            <w:r w:rsidRPr="009B36A6">
              <w:rPr>
                <w:sz w:val="20"/>
                <w:szCs w:val="20"/>
              </w:rPr>
              <w:t>Газовая котельная № 3</w:t>
            </w:r>
          </w:p>
        </w:tc>
        <w:tc>
          <w:tcPr>
            <w:tcW w:w="2023" w:type="dxa"/>
            <w:shd w:val="clear" w:color="auto" w:fill="auto"/>
          </w:tcPr>
          <w:p w14:paraId="5A68F157" w14:textId="7C33BF04"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Томская область, с. Кривошеино, ул. Коммунистическая, 64/10</w:t>
            </w:r>
          </w:p>
        </w:tc>
        <w:tc>
          <w:tcPr>
            <w:tcW w:w="1634" w:type="dxa"/>
            <w:shd w:val="clear" w:color="auto" w:fill="auto"/>
            <w:noWrap/>
            <w:vAlign w:val="center"/>
          </w:tcPr>
          <w:p w14:paraId="06FF8607" w14:textId="7019C708" w:rsidR="009B36A6" w:rsidRPr="00032366" w:rsidRDefault="006E2EC5" w:rsidP="009F61A3">
            <w:pPr>
              <w:spacing w:after="0" w:line="240" w:lineRule="auto"/>
              <w:jc w:val="center"/>
              <w:rPr>
                <w:rFonts w:eastAsia="Times New Roman"/>
                <w:color w:val="000000"/>
                <w:sz w:val="20"/>
                <w:lang w:eastAsia="ru-RU"/>
              </w:rPr>
            </w:pPr>
            <w:r w:rsidRPr="001723EB">
              <w:rPr>
                <w:rFonts w:eastAsia="Times New Roman"/>
                <w:color w:val="000000"/>
                <w:sz w:val="20"/>
                <w:lang w:eastAsia="ru-RU"/>
              </w:rPr>
              <w:t>2010</w:t>
            </w:r>
          </w:p>
        </w:tc>
        <w:tc>
          <w:tcPr>
            <w:tcW w:w="1735" w:type="dxa"/>
            <w:shd w:val="clear" w:color="auto" w:fill="auto"/>
            <w:noWrap/>
            <w:vAlign w:val="center"/>
          </w:tcPr>
          <w:p w14:paraId="13C571D8" w14:textId="3E4F3D86" w:rsidR="009B36A6" w:rsidRPr="00032366" w:rsidRDefault="00A379DB" w:rsidP="00234C11">
            <w:pPr>
              <w:spacing w:after="0" w:line="240" w:lineRule="auto"/>
              <w:jc w:val="center"/>
              <w:rPr>
                <w:rFonts w:eastAsia="Times New Roman"/>
                <w:color w:val="000000"/>
                <w:sz w:val="20"/>
                <w:lang w:eastAsia="ru-RU"/>
              </w:rPr>
            </w:pPr>
            <w:r>
              <w:rPr>
                <w:rFonts w:eastAsia="Times New Roman"/>
                <w:color w:val="000000"/>
                <w:sz w:val="20"/>
                <w:lang w:eastAsia="ru-RU"/>
              </w:rPr>
              <w:t>2,666</w:t>
            </w:r>
            <w:r w:rsidR="00084875">
              <w:rPr>
                <w:rFonts w:eastAsia="Times New Roman"/>
                <w:color w:val="000000"/>
                <w:sz w:val="20"/>
                <w:lang w:eastAsia="ru-RU"/>
              </w:rPr>
              <w:t>0</w:t>
            </w:r>
          </w:p>
        </w:tc>
      </w:tr>
      <w:tr w:rsidR="009B36A6" w:rsidRPr="00032366" w14:paraId="2747F543" w14:textId="77777777" w:rsidTr="00931705">
        <w:trPr>
          <w:trHeight w:val="628"/>
        </w:trPr>
        <w:tc>
          <w:tcPr>
            <w:tcW w:w="709" w:type="dxa"/>
            <w:shd w:val="clear" w:color="auto" w:fill="auto"/>
            <w:noWrap/>
            <w:hideMark/>
          </w:tcPr>
          <w:p w14:paraId="44D3B839" w14:textId="359501DD" w:rsidR="009B36A6" w:rsidRPr="00032366" w:rsidRDefault="009B36A6" w:rsidP="009B36A6">
            <w:pPr>
              <w:spacing w:after="0" w:line="240" w:lineRule="auto"/>
              <w:jc w:val="center"/>
              <w:rPr>
                <w:rFonts w:eastAsia="Times New Roman"/>
                <w:color w:val="000000"/>
                <w:sz w:val="20"/>
                <w:lang w:eastAsia="ru-RU"/>
              </w:rPr>
            </w:pPr>
            <w:r>
              <w:rPr>
                <w:rFonts w:eastAsia="Times New Roman"/>
                <w:color w:val="000000"/>
                <w:sz w:val="20"/>
                <w:lang w:eastAsia="ru-RU"/>
              </w:rPr>
              <w:t>4</w:t>
            </w:r>
          </w:p>
        </w:tc>
        <w:tc>
          <w:tcPr>
            <w:tcW w:w="1750" w:type="dxa"/>
            <w:shd w:val="clear" w:color="auto" w:fill="auto"/>
            <w:hideMark/>
          </w:tcPr>
          <w:p w14:paraId="094F440B" w14:textId="31A35E84"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МУП «ЖКХ Кривошеинского района»</w:t>
            </w:r>
          </w:p>
        </w:tc>
        <w:tc>
          <w:tcPr>
            <w:tcW w:w="2023" w:type="dxa"/>
            <w:vAlign w:val="center"/>
            <w:hideMark/>
          </w:tcPr>
          <w:p w14:paraId="40F20B99" w14:textId="5C334563" w:rsidR="009B36A6" w:rsidRPr="009B36A6" w:rsidRDefault="009B36A6" w:rsidP="00931705">
            <w:pPr>
              <w:spacing w:after="0" w:line="240" w:lineRule="auto"/>
              <w:rPr>
                <w:rFonts w:eastAsia="Times New Roman"/>
                <w:color w:val="000000"/>
                <w:sz w:val="20"/>
                <w:lang w:eastAsia="ru-RU"/>
              </w:rPr>
            </w:pPr>
            <w:r w:rsidRPr="009B36A6">
              <w:rPr>
                <w:sz w:val="20"/>
                <w:szCs w:val="20"/>
              </w:rPr>
              <w:t>Газовая котельная № 4</w:t>
            </w:r>
          </w:p>
        </w:tc>
        <w:tc>
          <w:tcPr>
            <w:tcW w:w="2023" w:type="dxa"/>
            <w:shd w:val="clear" w:color="auto" w:fill="auto"/>
            <w:hideMark/>
          </w:tcPr>
          <w:p w14:paraId="20B3CFDD" w14:textId="49B9F773"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Томская область, с. Кривошеино, пер. Безымянный, 1А</w:t>
            </w:r>
          </w:p>
        </w:tc>
        <w:tc>
          <w:tcPr>
            <w:tcW w:w="1634" w:type="dxa"/>
            <w:shd w:val="clear" w:color="auto" w:fill="auto"/>
            <w:noWrap/>
            <w:vAlign w:val="center"/>
            <w:hideMark/>
          </w:tcPr>
          <w:p w14:paraId="2D3A1E9D" w14:textId="4CCAC48A" w:rsidR="009B36A6" w:rsidRPr="00032366" w:rsidRDefault="006E2EC5" w:rsidP="009F61A3">
            <w:pPr>
              <w:spacing w:after="0" w:line="240" w:lineRule="auto"/>
              <w:jc w:val="center"/>
              <w:rPr>
                <w:rFonts w:eastAsia="Times New Roman"/>
                <w:color w:val="000000"/>
                <w:sz w:val="20"/>
                <w:lang w:eastAsia="ru-RU"/>
              </w:rPr>
            </w:pPr>
            <w:r w:rsidRPr="00097D0D">
              <w:rPr>
                <w:rFonts w:eastAsia="Times New Roman"/>
                <w:color w:val="000000"/>
                <w:sz w:val="20"/>
                <w:lang w:eastAsia="ru-RU"/>
              </w:rPr>
              <w:t>2014</w:t>
            </w:r>
          </w:p>
        </w:tc>
        <w:tc>
          <w:tcPr>
            <w:tcW w:w="1735" w:type="dxa"/>
            <w:shd w:val="clear" w:color="auto" w:fill="auto"/>
            <w:noWrap/>
            <w:vAlign w:val="center"/>
          </w:tcPr>
          <w:p w14:paraId="29B531E5" w14:textId="6B3CB99A" w:rsidR="009B36A6" w:rsidRPr="00032366" w:rsidRDefault="00084875" w:rsidP="00234C11">
            <w:pPr>
              <w:spacing w:after="0" w:line="240" w:lineRule="auto"/>
              <w:jc w:val="center"/>
              <w:rPr>
                <w:rFonts w:eastAsia="Times New Roman"/>
                <w:color w:val="000000"/>
                <w:sz w:val="20"/>
                <w:lang w:eastAsia="ru-RU"/>
              </w:rPr>
            </w:pPr>
            <w:r>
              <w:rPr>
                <w:rFonts w:eastAsia="Times New Roman"/>
                <w:color w:val="000000"/>
                <w:sz w:val="20"/>
                <w:lang w:eastAsia="ru-RU"/>
              </w:rPr>
              <w:t>0,1978</w:t>
            </w:r>
          </w:p>
        </w:tc>
      </w:tr>
      <w:tr w:rsidR="009B36A6" w:rsidRPr="00032366" w14:paraId="350269AC" w14:textId="77777777" w:rsidTr="00931705">
        <w:trPr>
          <w:trHeight w:val="552"/>
        </w:trPr>
        <w:tc>
          <w:tcPr>
            <w:tcW w:w="709" w:type="dxa"/>
            <w:shd w:val="clear" w:color="auto" w:fill="auto"/>
            <w:noWrap/>
          </w:tcPr>
          <w:p w14:paraId="1B2D281D" w14:textId="23DD13B4" w:rsidR="009B36A6" w:rsidRPr="00032366" w:rsidRDefault="009B36A6" w:rsidP="009B36A6">
            <w:pPr>
              <w:spacing w:after="0" w:line="240" w:lineRule="auto"/>
              <w:jc w:val="center"/>
              <w:rPr>
                <w:rFonts w:eastAsia="Times New Roman"/>
                <w:color w:val="000000"/>
                <w:sz w:val="20"/>
                <w:lang w:eastAsia="ru-RU"/>
              </w:rPr>
            </w:pPr>
            <w:r>
              <w:rPr>
                <w:rFonts w:eastAsia="Times New Roman"/>
                <w:color w:val="000000"/>
                <w:sz w:val="20"/>
                <w:lang w:eastAsia="ru-RU"/>
              </w:rPr>
              <w:t>5</w:t>
            </w:r>
          </w:p>
        </w:tc>
        <w:tc>
          <w:tcPr>
            <w:tcW w:w="1750" w:type="dxa"/>
            <w:shd w:val="clear" w:color="auto" w:fill="auto"/>
          </w:tcPr>
          <w:p w14:paraId="2E68A878" w14:textId="1F0613A8"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МУП «ЖКХ Кривошеинского района»</w:t>
            </w:r>
          </w:p>
        </w:tc>
        <w:tc>
          <w:tcPr>
            <w:tcW w:w="2023" w:type="dxa"/>
            <w:vAlign w:val="center"/>
          </w:tcPr>
          <w:p w14:paraId="0013C576" w14:textId="35F9CAC5" w:rsidR="009B36A6" w:rsidRPr="009B36A6" w:rsidRDefault="009B36A6" w:rsidP="00931705">
            <w:pPr>
              <w:spacing w:after="0" w:line="240" w:lineRule="auto"/>
              <w:rPr>
                <w:rFonts w:eastAsia="Times New Roman"/>
                <w:color w:val="000000"/>
                <w:sz w:val="20"/>
                <w:lang w:eastAsia="ru-RU"/>
              </w:rPr>
            </w:pPr>
            <w:r w:rsidRPr="009B36A6">
              <w:rPr>
                <w:sz w:val="20"/>
                <w:szCs w:val="20"/>
              </w:rPr>
              <w:t>АИТ по адресу: ул. Мелиоративная, 7</w:t>
            </w:r>
          </w:p>
        </w:tc>
        <w:tc>
          <w:tcPr>
            <w:tcW w:w="2023" w:type="dxa"/>
            <w:shd w:val="clear" w:color="auto" w:fill="auto"/>
          </w:tcPr>
          <w:p w14:paraId="118AE662" w14:textId="10E86704"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Томская область, с. Кривошеино, ул. Мелиоративная, 7</w:t>
            </w:r>
          </w:p>
        </w:tc>
        <w:tc>
          <w:tcPr>
            <w:tcW w:w="1634" w:type="dxa"/>
            <w:shd w:val="clear" w:color="auto" w:fill="auto"/>
            <w:noWrap/>
            <w:vAlign w:val="center"/>
          </w:tcPr>
          <w:p w14:paraId="18B4FF05" w14:textId="5447779B" w:rsidR="009B36A6" w:rsidRPr="004D5F05" w:rsidRDefault="001723EB" w:rsidP="009F61A3">
            <w:pPr>
              <w:spacing w:after="0" w:line="240" w:lineRule="auto"/>
              <w:jc w:val="center"/>
              <w:rPr>
                <w:rFonts w:eastAsia="Times New Roman"/>
                <w:color w:val="000000"/>
                <w:sz w:val="20"/>
                <w:lang w:eastAsia="ru-RU"/>
              </w:rPr>
            </w:pPr>
            <w:r>
              <w:rPr>
                <w:rFonts w:eastAsia="Times New Roman"/>
                <w:color w:val="000000"/>
                <w:sz w:val="20"/>
                <w:lang w:eastAsia="ru-RU"/>
              </w:rPr>
              <w:t>2022</w:t>
            </w:r>
          </w:p>
        </w:tc>
        <w:tc>
          <w:tcPr>
            <w:tcW w:w="1735" w:type="dxa"/>
            <w:shd w:val="clear" w:color="auto" w:fill="auto"/>
            <w:noWrap/>
            <w:vAlign w:val="center"/>
          </w:tcPr>
          <w:p w14:paraId="72A81389" w14:textId="22EEE9B7" w:rsidR="009B36A6" w:rsidRPr="004D5F05" w:rsidRDefault="00084875" w:rsidP="00234C11">
            <w:pPr>
              <w:spacing w:after="0" w:line="240" w:lineRule="auto"/>
              <w:jc w:val="center"/>
              <w:rPr>
                <w:rFonts w:eastAsia="Times New Roman"/>
                <w:color w:val="000000"/>
                <w:sz w:val="20"/>
                <w:lang w:eastAsia="ru-RU"/>
              </w:rPr>
            </w:pPr>
            <w:r>
              <w:rPr>
                <w:rFonts w:eastAsia="Times New Roman"/>
                <w:color w:val="000000"/>
                <w:sz w:val="20"/>
                <w:lang w:eastAsia="ru-RU"/>
              </w:rPr>
              <w:t>0,1118</w:t>
            </w:r>
          </w:p>
        </w:tc>
      </w:tr>
      <w:tr w:rsidR="009B36A6" w:rsidRPr="00032366" w14:paraId="557553ED" w14:textId="77777777" w:rsidTr="00931705">
        <w:trPr>
          <w:trHeight w:val="552"/>
        </w:trPr>
        <w:tc>
          <w:tcPr>
            <w:tcW w:w="709" w:type="dxa"/>
            <w:shd w:val="clear" w:color="auto" w:fill="auto"/>
            <w:noWrap/>
          </w:tcPr>
          <w:p w14:paraId="2A12786A" w14:textId="58EDCAC3" w:rsidR="009B36A6" w:rsidRPr="00032366" w:rsidRDefault="009B36A6" w:rsidP="009B36A6">
            <w:pPr>
              <w:spacing w:after="0" w:line="240" w:lineRule="auto"/>
              <w:jc w:val="center"/>
              <w:rPr>
                <w:rFonts w:eastAsia="Times New Roman"/>
                <w:color w:val="000000"/>
                <w:sz w:val="20"/>
                <w:lang w:eastAsia="ru-RU"/>
              </w:rPr>
            </w:pPr>
            <w:r>
              <w:rPr>
                <w:rFonts w:eastAsia="Times New Roman"/>
                <w:color w:val="000000"/>
                <w:sz w:val="20"/>
                <w:lang w:eastAsia="ru-RU"/>
              </w:rPr>
              <w:t>6</w:t>
            </w:r>
          </w:p>
        </w:tc>
        <w:tc>
          <w:tcPr>
            <w:tcW w:w="1750" w:type="dxa"/>
            <w:shd w:val="clear" w:color="auto" w:fill="auto"/>
          </w:tcPr>
          <w:p w14:paraId="21A23B19" w14:textId="169F6D94"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МУП «ЖКХ Кривошеинского района»</w:t>
            </w:r>
          </w:p>
        </w:tc>
        <w:tc>
          <w:tcPr>
            <w:tcW w:w="2023" w:type="dxa"/>
            <w:vAlign w:val="center"/>
          </w:tcPr>
          <w:p w14:paraId="67C1F796" w14:textId="4AE4BF4F" w:rsidR="009B36A6" w:rsidRPr="009B36A6" w:rsidRDefault="009B36A6" w:rsidP="00931705">
            <w:pPr>
              <w:spacing w:after="0" w:line="240" w:lineRule="auto"/>
              <w:rPr>
                <w:rFonts w:eastAsia="Times New Roman"/>
                <w:color w:val="000000"/>
                <w:sz w:val="20"/>
                <w:lang w:eastAsia="ru-RU"/>
              </w:rPr>
            </w:pPr>
            <w:r w:rsidRPr="009B36A6">
              <w:rPr>
                <w:sz w:val="20"/>
                <w:szCs w:val="20"/>
              </w:rPr>
              <w:t>АИТ по адресу: ул. Коммунистическая, 52</w:t>
            </w:r>
          </w:p>
        </w:tc>
        <w:tc>
          <w:tcPr>
            <w:tcW w:w="2023" w:type="dxa"/>
            <w:shd w:val="clear" w:color="auto" w:fill="auto"/>
          </w:tcPr>
          <w:p w14:paraId="1744169A" w14:textId="29C4C355" w:rsidR="009B36A6" w:rsidRPr="00032366" w:rsidRDefault="009B36A6" w:rsidP="009B36A6">
            <w:pPr>
              <w:spacing w:after="0" w:line="240" w:lineRule="auto"/>
              <w:rPr>
                <w:rFonts w:eastAsia="Times New Roman"/>
                <w:color w:val="000000"/>
                <w:sz w:val="20"/>
                <w:lang w:eastAsia="ru-RU"/>
              </w:rPr>
            </w:pPr>
            <w:r w:rsidRPr="009B36A6">
              <w:rPr>
                <w:rFonts w:eastAsia="Times New Roman"/>
                <w:color w:val="000000"/>
                <w:sz w:val="20"/>
                <w:lang w:eastAsia="ru-RU"/>
              </w:rPr>
              <w:t>Томская область, с. Кривошеино, ул. Коммунистическая, 52</w:t>
            </w:r>
          </w:p>
        </w:tc>
        <w:tc>
          <w:tcPr>
            <w:tcW w:w="1634" w:type="dxa"/>
            <w:shd w:val="clear" w:color="auto" w:fill="auto"/>
            <w:noWrap/>
            <w:vAlign w:val="center"/>
          </w:tcPr>
          <w:p w14:paraId="2A23D502" w14:textId="603ADB65" w:rsidR="009B36A6" w:rsidRPr="004D5F05" w:rsidRDefault="001723EB" w:rsidP="009F61A3">
            <w:pPr>
              <w:spacing w:after="0" w:line="240" w:lineRule="auto"/>
              <w:jc w:val="center"/>
              <w:rPr>
                <w:rFonts w:eastAsia="Times New Roman"/>
                <w:color w:val="000000"/>
                <w:sz w:val="20"/>
                <w:lang w:eastAsia="ru-RU"/>
              </w:rPr>
            </w:pPr>
            <w:r>
              <w:rPr>
                <w:rFonts w:eastAsia="Times New Roman"/>
                <w:color w:val="000000"/>
                <w:sz w:val="20"/>
                <w:lang w:eastAsia="ru-RU"/>
              </w:rPr>
              <w:t>2019</w:t>
            </w:r>
          </w:p>
        </w:tc>
        <w:tc>
          <w:tcPr>
            <w:tcW w:w="1735" w:type="dxa"/>
            <w:shd w:val="clear" w:color="auto" w:fill="auto"/>
            <w:noWrap/>
            <w:vAlign w:val="center"/>
          </w:tcPr>
          <w:p w14:paraId="3BAF7702" w14:textId="5E96D467" w:rsidR="009B36A6" w:rsidRPr="004D5F05" w:rsidRDefault="00084875" w:rsidP="00234C11">
            <w:pPr>
              <w:spacing w:after="0" w:line="240" w:lineRule="auto"/>
              <w:jc w:val="center"/>
              <w:rPr>
                <w:rFonts w:eastAsia="Times New Roman"/>
                <w:color w:val="000000"/>
                <w:sz w:val="20"/>
                <w:lang w:eastAsia="ru-RU"/>
              </w:rPr>
            </w:pPr>
            <w:r>
              <w:rPr>
                <w:rFonts w:eastAsia="Times New Roman"/>
                <w:color w:val="000000"/>
                <w:sz w:val="20"/>
                <w:lang w:eastAsia="ru-RU"/>
              </w:rPr>
              <w:t>0,1376</w:t>
            </w:r>
          </w:p>
        </w:tc>
      </w:tr>
      <w:tr w:rsidR="004D45FC" w:rsidRPr="00032366" w14:paraId="3B20DFC7" w14:textId="77777777" w:rsidTr="00BD5207">
        <w:trPr>
          <w:trHeight w:val="288"/>
        </w:trPr>
        <w:tc>
          <w:tcPr>
            <w:tcW w:w="709" w:type="dxa"/>
            <w:shd w:val="clear" w:color="auto" w:fill="auto"/>
            <w:noWrap/>
            <w:hideMark/>
          </w:tcPr>
          <w:p w14:paraId="0E98C15E" w14:textId="77777777" w:rsidR="004D45FC" w:rsidRPr="00032366" w:rsidRDefault="004D45FC" w:rsidP="00203E46">
            <w:pPr>
              <w:spacing w:after="0" w:line="240" w:lineRule="auto"/>
              <w:jc w:val="center"/>
              <w:rPr>
                <w:rFonts w:ascii="Calibri" w:eastAsia="Times New Roman" w:hAnsi="Calibri" w:cs="Calibri"/>
                <w:color w:val="000000"/>
                <w:sz w:val="20"/>
                <w:lang w:eastAsia="ru-RU"/>
              </w:rPr>
            </w:pPr>
            <w:r w:rsidRPr="00032366">
              <w:rPr>
                <w:rFonts w:ascii="Calibri" w:eastAsia="Times New Roman" w:hAnsi="Calibri" w:cs="Calibri"/>
                <w:color w:val="000000"/>
                <w:sz w:val="20"/>
                <w:lang w:eastAsia="ru-RU"/>
              </w:rPr>
              <w:t> </w:t>
            </w:r>
          </w:p>
        </w:tc>
        <w:tc>
          <w:tcPr>
            <w:tcW w:w="1750" w:type="dxa"/>
            <w:shd w:val="clear" w:color="auto" w:fill="auto"/>
            <w:noWrap/>
            <w:hideMark/>
          </w:tcPr>
          <w:p w14:paraId="153EE534" w14:textId="77777777" w:rsidR="004D45FC" w:rsidRPr="00032366" w:rsidRDefault="004D45FC" w:rsidP="00203E46">
            <w:pPr>
              <w:spacing w:after="0" w:line="240" w:lineRule="auto"/>
              <w:rPr>
                <w:rFonts w:eastAsia="Times New Roman"/>
                <w:color w:val="000000"/>
                <w:sz w:val="20"/>
                <w:lang w:eastAsia="ru-RU"/>
              </w:rPr>
            </w:pPr>
            <w:r w:rsidRPr="00032366">
              <w:rPr>
                <w:rFonts w:eastAsia="Times New Roman"/>
                <w:color w:val="000000"/>
                <w:sz w:val="20"/>
                <w:lang w:eastAsia="ru-RU"/>
              </w:rPr>
              <w:t> </w:t>
            </w:r>
          </w:p>
        </w:tc>
        <w:tc>
          <w:tcPr>
            <w:tcW w:w="2023" w:type="dxa"/>
            <w:shd w:val="clear" w:color="auto" w:fill="auto"/>
            <w:noWrap/>
            <w:hideMark/>
          </w:tcPr>
          <w:p w14:paraId="28EBBC41" w14:textId="77777777" w:rsidR="004D45FC" w:rsidRPr="00032366" w:rsidRDefault="004D45FC" w:rsidP="00203E46">
            <w:pPr>
              <w:spacing w:after="0" w:line="240" w:lineRule="auto"/>
              <w:jc w:val="center"/>
              <w:rPr>
                <w:rFonts w:eastAsia="Times New Roman"/>
                <w:b/>
                <w:color w:val="000000"/>
                <w:sz w:val="20"/>
                <w:lang w:eastAsia="ru-RU"/>
              </w:rPr>
            </w:pPr>
            <w:r w:rsidRPr="00032366">
              <w:rPr>
                <w:rFonts w:eastAsia="Times New Roman"/>
                <w:b/>
                <w:color w:val="000000"/>
                <w:sz w:val="20"/>
                <w:lang w:eastAsia="ru-RU"/>
              </w:rPr>
              <w:t>ИТОГО</w:t>
            </w:r>
          </w:p>
        </w:tc>
        <w:tc>
          <w:tcPr>
            <w:tcW w:w="2023" w:type="dxa"/>
            <w:shd w:val="clear" w:color="auto" w:fill="auto"/>
            <w:hideMark/>
          </w:tcPr>
          <w:p w14:paraId="76A1E493" w14:textId="77777777" w:rsidR="004D45FC" w:rsidRPr="00032366" w:rsidRDefault="004D45FC" w:rsidP="00203E46">
            <w:pPr>
              <w:spacing w:after="0" w:line="240" w:lineRule="auto"/>
              <w:jc w:val="center"/>
              <w:rPr>
                <w:rFonts w:eastAsia="Times New Roman"/>
                <w:b/>
                <w:color w:val="000000"/>
                <w:sz w:val="20"/>
                <w:lang w:eastAsia="ru-RU"/>
              </w:rPr>
            </w:pPr>
          </w:p>
        </w:tc>
        <w:tc>
          <w:tcPr>
            <w:tcW w:w="1634" w:type="dxa"/>
            <w:shd w:val="clear" w:color="auto" w:fill="auto"/>
            <w:noWrap/>
            <w:vAlign w:val="center"/>
            <w:hideMark/>
          </w:tcPr>
          <w:p w14:paraId="3BCAC8E0" w14:textId="22802223" w:rsidR="004D45FC" w:rsidRPr="004D5F05" w:rsidRDefault="004D45FC" w:rsidP="009F61A3">
            <w:pPr>
              <w:spacing w:after="0" w:line="240" w:lineRule="auto"/>
              <w:jc w:val="center"/>
              <w:rPr>
                <w:rFonts w:eastAsia="Times New Roman"/>
                <w:color w:val="000000"/>
                <w:sz w:val="20"/>
                <w:lang w:eastAsia="ru-RU"/>
              </w:rPr>
            </w:pPr>
          </w:p>
        </w:tc>
        <w:tc>
          <w:tcPr>
            <w:tcW w:w="1735" w:type="dxa"/>
            <w:shd w:val="clear" w:color="auto" w:fill="auto"/>
            <w:noWrap/>
            <w:vAlign w:val="center"/>
            <w:hideMark/>
          </w:tcPr>
          <w:p w14:paraId="6D88FB62" w14:textId="440819A9" w:rsidR="004D45FC" w:rsidRPr="004D5F05" w:rsidRDefault="005E6CF8" w:rsidP="00234C11">
            <w:pPr>
              <w:spacing w:after="0" w:line="240" w:lineRule="auto"/>
              <w:jc w:val="center"/>
              <w:rPr>
                <w:rFonts w:eastAsia="Times New Roman"/>
                <w:color w:val="000000"/>
                <w:sz w:val="20"/>
                <w:lang w:eastAsia="ru-RU"/>
              </w:rPr>
            </w:pPr>
            <w:r>
              <w:rPr>
                <w:rFonts w:eastAsia="Times New Roman"/>
                <w:color w:val="000000"/>
                <w:sz w:val="20"/>
                <w:lang w:eastAsia="ru-RU"/>
              </w:rPr>
              <w:t>10,4232</w:t>
            </w:r>
          </w:p>
        </w:tc>
      </w:tr>
    </w:tbl>
    <w:p w14:paraId="7735B4D3" w14:textId="5E9CE789" w:rsidR="004D45FC" w:rsidRDefault="004D45FC" w:rsidP="00FA1A10">
      <w:pPr>
        <w:spacing w:after="0" w:line="276" w:lineRule="auto"/>
        <w:ind w:firstLine="709"/>
        <w:jc w:val="both"/>
        <w:rPr>
          <w:color w:val="000000"/>
          <w:spacing w:val="3"/>
        </w:rPr>
      </w:pPr>
    </w:p>
    <w:p w14:paraId="6266F331" w14:textId="77777777" w:rsidR="00D97FF7" w:rsidRPr="00067845" w:rsidRDefault="00D97FF7" w:rsidP="000B512F">
      <w:pPr>
        <w:pStyle w:val="32"/>
        <w:numPr>
          <w:ilvl w:val="2"/>
          <w:numId w:val="34"/>
        </w:numPr>
        <w:spacing w:before="0"/>
        <w:rPr>
          <w:rFonts w:ascii="Arial" w:hAnsi="Arial" w:cs="Arial"/>
          <w:b/>
          <w:color w:val="auto"/>
          <w:lang w:val="ru-RU"/>
        </w:rPr>
      </w:pPr>
      <w:bookmarkStart w:id="15" w:name="_Toc453770346"/>
      <w:bookmarkStart w:id="16" w:name="_Toc470813110"/>
      <w:bookmarkStart w:id="17" w:name="_Toc524886645"/>
      <w:bookmarkStart w:id="18" w:name="_Toc72448932"/>
      <w:bookmarkStart w:id="19" w:name="_Toc199785879"/>
      <w:r w:rsidRPr="004D45FC">
        <w:rPr>
          <w:rFonts w:ascii="Arial" w:hAnsi="Arial" w:cs="Arial"/>
          <w:b/>
          <w:color w:val="auto"/>
          <w:lang w:val="ru-RU"/>
        </w:rPr>
        <w:t>Зоны действия производственных источников тепловой энергии</w:t>
      </w:r>
      <w:bookmarkEnd w:id="19"/>
    </w:p>
    <w:p w14:paraId="228C9869" w14:textId="77777777" w:rsidR="00D97FF7" w:rsidRPr="00AD34D7" w:rsidRDefault="00D97FF7" w:rsidP="00AD34D7">
      <w:pPr>
        <w:spacing w:after="0" w:line="276" w:lineRule="auto"/>
        <w:ind w:firstLine="708"/>
        <w:jc w:val="both"/>
      </w:pPr>
    </w:p>
    <w:p w14:paraId="062BBB49" w14:textId="4CC51432" w:rsidR="00AD34D7" w:rsidRPr="00AD34D7" w:rsidRDefault="00AD34D7" w:rsidP="008D624F">
      <w:pPr>
        <w:spacing w:after="0" w:line="276" w:lineRule="auto"/>
        <w:ind w:firstLine="708"/>
        <w:jc w:val="both"/>
      </w:pPr>
      <w:r w:rsidRPr="000317A5">
        <w:t xml:space="preserve">Производственные котельные, расположенные на территории </w:t>
      </w:r>
      <w:r w:rsidR="008D624F" w:rsidRPr="000317A5">
        <w:t>сельского поселения</w:t>
      </w:r>
      <w:r w:rsidRPr="000317A5">
        <w:t xml:space="preserve">, </w:t>
      </w:r>
      <w:r w:rsidR="008D624F" w:rsidRPr="000317A5">
        <w:t>отсутствуют.</w:t>
      </w:r>
    </w:p>
    <w:p w14:paraId="56BC8CC6" w14:textId="77777777" w:rsidR="00D262E7" w:rsidRPr="00067845" w:rsidRDefault="00D262E7" w:rsidP="00FA1A10">
      <w:pPr>
        <w:spacing w:after="0" w:line="360" w:lineRule="auto"/>
        <w:ind w:firstLine="709"/>
        <w:jc w:val="both"/>
      </w:pPr>
    </w:p>
    <w:p w14:paraId="1A717D0C" w14:textId="46C6DB1A" w:rsidR="00D97FF7" w:rsidRPr="006E4F78" w:rsidRDefault="00D97FF7" w:rsidP="000B512F">
      <w:pPr>
        <w:pStyle w:val="32"/>
        <w:numPr>
          <w:ilvl w:val="2"/>
          <w:numId w:val="34"/>
        </w:numPr>
        <w:spacing w:before="0"/>
        <w:rPr>
          <w:rFonts w:ascii="Arial" w:hAnsi="Arial" w:cs="Arial"/>
          <w:b/>
          <w:color w:val="auto"/>
          <w:lang w:val="ru-RU"/>
        </w:rPr>
      </w:pPr>
      <w:bookmarkStart w:id="20" w:name="_Toc199785880"/>
      <w:r w:rsidRPr="006E4F78">
        <w:rPr>
          <w:rFonts w:ascii="Arial" w:hAnsi="Arial" w:cs="Arial"/>
          <w:b/>
          <w:color w:val="auto"/>
          <w:lang w:val="ru-RU"/>
        </w:rPr>
        <w:t>Зоны действия индивидуального теплоснабжения</w:t>
      </w:r>
      <w:bookmarkEnd w:id="15"/>
      <w:bookmarkEnd w:id="16"/>
      <w:bookmarkEnd w:id="17"/>
      <w:bookmarkEnd w:id="18"/>
      <w:bookmarkEnd w:id="20"/>
    </w:p>
    <w:p w14:paraId="0ED6E52B" w14:textId="77777777" w:rsidR="004D45FC" w:rsidRDefault="004D45FC" w:rsidP="00D262E7">
      <w:pPr>
        <w:spacing w:after="0" w:line="276" w:lineRule="auto"/>
        <w:ind w:firstLine="708"/>
        <w:jc w:val="both"/>
      </w:pPr>
    </w:p>
    <w:p w14:paraId="652251C0" w14:textId="74A071AE" w:rsidR="00D97FF7" w:rsidRDefault="00D97FF7" w:rsidP="00D262E7">
      <w:pPr>
        <w:spacing w:after="0" w:line="276" w:lineRule="auto"/>
        <w:ind w:firstLine="708"/>
        <w:jc w:val="both"/>
      </w:pPr>
      <w:r w:rsidRPr="00067845">
        <w:t>Зоны действия индивидуального теплоснабжения (индивидуальные отопительные котлы и</w:t>
      </w:r>
      <w:r w:rsidR="008D624F">
        <w:t xml:space="preserve"> печное отопление</w:t>
      </w:r>
      <w:r w:rsidR="008D624F" w:rsidRPr="00946C18">
        <w:t xml:space="preserve">) расположены </w:t>
      </w:r>
      <w:r w:rsidR="002B370B" w:rsidRPr="00946C18">
        <w:t>в селе Жуково и деревне Новоисламбуль</w:t>
      </w:r>
      <w:r w:rsidRPr="00946C18">
        <w:rPr>
          <w:color w:val="000000"/>
          <w:lang w:eastAsia="ru-RU"/>
        </w:rPr>
        <w:t xml:space="preserve">, </w:t>
      </w:r>
      <w:r w:rsidRPr="00946C18">
        <w:t>где отсутствуют источники</w:t>
      </w:r>
      <w:r w:rsidRPr="00067845">
        <w:t xml:space="preserve"> </w:t>
      </w:r>
      <w:r w:rsidR="009F61A3">
        <w:t xml:space="preserve">централизованного </w:t>
      </w:r>
      <w:r w:rsidRPr="00067845">
        <w:t>теплоснабжения (п</w:t>
      </w:r>
      <w:r w:rsidR="002B370B">
        <w:t>аровые и водогрейные котельные)</w:t>
      </w:r>
      <w:r w:rsidRPr="00067845">
        <w:t xml:space="preserve">. </w:t>
      </w:r>
    </w:p>
    <w:p w14:paraId="70A71641" w14:textId="0782169A" w:rsidR="00D97FF7" w:rsidRDefault="00D97FF7" w:rsidP="004B36E6">
      <w:pPr>
        <w:spacing w:line="276" w:lineRule="auto"/>
        <w:ind w:firstLine="708"/>
        <w:jc w:val="both"/>
      </w:pPr>
      <w:r w:rsidRPr="00067845">
        <w:t>Точная информация о количестве и установленной мощности индивидуальных теплогенераторов отсутствует.</w:t>
      </w:r>
    </w:p>
    <w:p w14:paraId="5DF33C18" w14:textId="201747B4" w:rsidR="00F410B6" w:rsidRPr="00F410B6" w:rsidRDefault="00F410B6" w:rsidP="00F410B6">
      <w:pPr>
        <w:keepNext/>
        <w:keepLines/>
        <w:widowControl w:val="0"/>
        <w:numPr>
          <w:ilvl w:val="2"/>
          <w:numId w:val="34"/>
        </w:numPr>
        <w:spacing w:after="0" w:line="240" w:lineRule="auto"/>
        <w:outlineLvl w:val="2"/>
        <w:rPr>
          <w:rFonts w:eastAsiaTheme="majorEastAsia"/>
          <w:b/>
        </w:rPr>
      </w:pPr>
      <w:bookmarkStart w:id="21" w:name="_Toc199785881"/>
      <w:r w:rsidRPr="00F410B6">
        <w:rPr>
          <w:rFonts w:eastAsiaTheme="majorEastAsia"/>
          <w:b/>
        </w:rPr>
        <w:t xml:space="preserve">Описание изменений, произошедших в функциональной структуре теплоснабжения </w:t>
      </w:r>
      <w:r w:rsidR="00070D8A">
        <w:rPr>
          <w:rFonts w:eastAsiaTheme="majorEastAsia"/>
          <w:b/>
        </w:rPr>
        <w:t>сельского поселения</w:t>
      </w:r>
      <w:r w:rsidRPr="00F410B6">
        <w:rPr>
          <w:rFonts w:eastAsiaTheme="majorEastAsia"/>
          <w:b/>
        </w:rPr>
        <w:t xml:space="preserve"> за период, предшествующий актуализации схемы теплоснабжения</w:t>
      </w:r>
      <w:bookmarkEnd w:id="21"/>
    </w:p>
    <w:p w14:paraId="575541DB" w14:textId="77777777" w:rsidR="00F410B6" w:rsidRPr="00F410B6" w:rsidRDefault="00F410B6" w:rsidP="00F410B6">
      <w:pPr>
        <w:spacing w:after="200" w:line="276" w:lineRule="auto"/>
        <w:ind w:firstLine="709"/>
        <w:contextualSpacing/>
        <w:jc w:val="both"/>
        <w:rPr>
          <w:rFonts w:eastAsia="Calibri" w:cs="Times New Roman"/>
          <w:szCs w:val="26"/>
        </w:rPr>
      </w:pPr>
    </w:p>
    <w:p w14:paraId="7CCC3FED" w14:textId="77777777" w:rsidR="00F410B6" w:rsidRPr="00F410B6" w:rsidRDefault="00F410B6" w:rsidP="00F410B6">
      <w:pPr>
        <w:spacing w:after="200" w:line="276" w:lineRule="auto"/>
        <w:ind w:firstLine="709"/>
        <w:contextualSpacing/>
        <w:jc w:val="both"/>
        <w:rPr>
          <w:rFonts w:eastAsia="Calibri" w:cs="Times New Roman"/>
          <w:szCs w:val="26"/>
        </w:rPr>
      </w:pPr>
      <w:r w:rsidRPr="00F410B6">
        <w:rPr>
          <w:rFonts w:eastAsia="Calibri" w:cs="Times New Roman"/>
          <w:szCs w:val="26"/>
        </w:rPr>
        <w:t>В Часть 1 «Описание функциональной структуры теплоснабжения» в ходе актуализации внесены следующие изменения:</w:t>
      </w:r>
    </w:p>
    <w:p w14:paraId="42BD7157" w14:textId="77777777" w:rsidR="00F410B6" w:rsidRPr="00F410B6" w:rsidRDefault="00F410B6" w:rsidP="00502A00">
      <w:pPr>
        <w:numPr>
          <w:ilvl w:val="0"/>
          <w:numId w:val="22"/>
        </w:numPr>
        <w:spacing w:after="200" w:line="276" w:lineRule="auto"/>
        <w:ind w:hanging="720"/>
        <w:contextualSpacing/>
        <w:jc w:val="both"/>
        <w:rPr>
          <w:rFonts w:eastAsia="Calibri"/>
          <w:szCs w:val="26"/>
        </w:rPr>
      </w:pPr>
      <w:r w:rsidRPr="00F410B6">
        <w:rPr>
          <w:rFonts w:eastAsia="Calibri"/>
          <w:szCs w:val="26"/>
        </w:rPr>
        <w:t>обновлена информация по характеристикам систем теплоснабжения;</w:t>
      </w:r>
    </w:p>
    <w:p w14:paraId="78B1F563" w14:textId="77777777" w:rsidR="00F410B6" w:rsidRPr="00F410B6" w:rsidRDefault="00F410B6" w:rsidP="00A90128">
      <w:pPr>
        <w:numPr>
          <w:ilvl w:val="0"/>
          <w:numId w:val="22"/>
        </w:numPr>
        <w:spacing w:after="200" w:line="276" w:lineRule="auto"/>
        <w:ind w:hanging="720"/>
        <w:contextualSpacing/>
        <w:jc w:val="both"/>
        <w:rPr>
          <w:rFonts w:eastAsia="Calibri"/>
          <w:szCs w:val="26"/>
        </w:rPr>
      </w:pPr>
      <w:r w:rsidRPr="00F410B6">
        <w:rPr>
          <w:rFonts w:eastAsia="Calibri"/>
          <w:szCs w:val="26"/>
        </w:rPr>
        <w:lastRenderedPageBreak/>
        <w:t>внесены изменения в структуру теплоснабжения (учтен ввод двух АИТ).</w:t>
      </w:r>
    </w:p>
    <w:p w14:paraId="50E69E49" w14:textId="16B12CD0" w:rsidR="00D97FF7" w:rsidRPr="00067845" w:rsidRDefault="00B26142" w:rsidP="00A90128">
      <w:pPr>
        <w:pStyle w:val="20"/>
        <w:spacing w:after="180" w:line="276" w:lineRule="auto"/>
        <w:jc w:val="both"/>
        <w:rPr>
          <w:rFonts w:ascii="Arial" w:hAnsi="Arial" w:cs="Arial"/>
          <w:b/>
          <w:sz w:val="24"/>
          <w:szCs w:val="24"/>
          <w:lang w:val="ru-RU"/>
        </w:rPr>
      </w:pPr>
      <w:bookmarkStart w:id="22" w:name="_Toc524886647"/>
      <w:bookmarkStart w:id="23" w:name="_Toc72448934"/>
      <w:bookmarkStart w:id="24" w:name="_Toc199785882"/>
      <w:r w:rsidRPr="004D45FC">
        <w:rPr>
          <w:rFonts w:ascii="Arial Narrow" w:hAnsi="Arial Narrow" w:cs="Arial"/>
          <w:b/>
          <w:color w:val="auto"/>
          <w:sz w:val="28"/>
          <w:szCs w:val="24"/>
          <w:lang w:val="ru-RU"/>
        </w:rPr>
        <w:t>ЧАСТЬ 2. ИСТОЧНИКИ ТЕПЛОВОЙ ЭНЕРГИИ</w:t>
      </w:r>
      <w:bookmarkEnd w:id="22"/>
      <w:bookmarkEnd w:id="23"/>
      <w:bookmarkEnd w:id="24"/>
    </w:p>
    <w:p w14:paraId="3A5334C8" w14:textId="739FC306" w:rsidR="00D97FF7" w:rsidRDefault="00D97FF7" w:rsidP="00A90128">
      <w:pPr>
        <w:spacing w:after="0" w:line="276" w:lineRule="auto"/>
        <w:ind w:firstLine="709"/>
        <w:jc w:val="both"/>
        <w:rPr>
          <w:rFonts w:eastAsia="Times New Roman"/>
          <w:lang w:eastAsia="ru-RU"/>
        </w:rPr>
      </w:pPr>
      <w:r w:rsidRPr="00067845">
        <w:rPr>
          <w:rFonts w:eastAsia="Times New Roman"/>
          <w:lang w:eastAsia="ru-RU"/>
        </w:rPr>
        <w:t xml:space="preserve">На территории </w:t>
      </w:r>
      <w:r w:rsidR="00AE7D0B">
        <w:rPr>
          <w:rFonts w:eastAsia="Times New Roman"/>
          <w:lang w:eastAsia="ru-RU"/>
        </w:rPr>
        <w:t>села Кривошеино</w:t>
      </w:r>
      <w:r w:rsidRPr="00067845">
        <w:rPr>
          <w:rFonts w:eastAsia="Times New Roman"/>
          <w:lang w:eastAsia="ru-RU"/>
        </w:rPr>
        <w:t xml:space="preserve"> располагаются </w:t>
      </w:r>
      <w:r w:rsidR="00487F3B">
        <w:rPr>
          <w:rFonts w:eastAsia="Times New Roman"/>
          <w:lang w:eastAsia="ru-RU"/>
        </w:rPr>
        <w:t>4</w:t>
      </w:r>
      <w:r w:rsidRPr="00067845">
        <w:rPr>
          <w:rFonts w:eastAsia="Times New Roman"/>
          <w:lang w:eastAsia="ru-RU"/>
        </w:rPr>
        <w:t xml:space="preserve"> котельны</w:t>
      </w:r>
      <w:r w:rsidR="00D85DDA">
        <w:rPr>
          <w:rFonts w:eastAsia="Times New Roman"/>
          <w:lang w:eastAsia="ru-RU"/>
        </w:rPr>
        <w:t>е и 2 автономных источника теплоснабжения</w:t>
      </w:r>
      <w:r w:rsidRPr="00067845">
        <w:rPr>
          <w:rFonts w:eastAsia="Times New Roman"/>
          <w:lang w:eastAsia="ru-RU"/>
        </w:rPr>
        <w:t xml:space="preserve">, которые обслуживаются </w:t>
      </w:r>
      <w:r w:rsidR="00AE7D0B">
        <w:rPr>
          <w:rFonts w:eastAsia="Times New Roman"/>
          <w:lang w:eastAsia="ru-RU"/>
        </w:rPr>
        <w:t>одной теплоснабжающей организацией</w:t>
      </w:r>
      <w:r w:rsidRPr="00067845">
        <w:rPr>
          <w:rFonts w:eastAsia="Times New Roman"/>
          <w:lang w:eastAsia="ru-RU"/>
        </w:rPr>
        <w:t xml:space="preserve">. </w:t>
      </w:r>
    </w:p>
    <w:p w14:paraId="78B00EFF" w14:textId="07646AF9" w:rsidR="00556936" w:rsidRPr="00067845" w:rsidRDefault="00556936" w:rsidP="00A90128">
      <w:pPr>
        <w:spacing w:after="0" w:line="276" w:lineRule="auto"/>
        <w:ind w:firstLine="709"/>
        <w:jc w:val="both"/>
        <w:rPr>
          <w:rFonts w:eastAsia="Times New Roman"/>
          <w:lang w:eastAsia="ru-RU"/>
        </w:rPr>
      </w:pPr>
      <w:r>
        <w:rPr>
          <w:rFonts w:eastAsia="Times New Roman"/>
          <w:lang w:eastAsia="ru-RU"/>
        </w:rPr>
        <w:t>В с. Новоисламбуль располагается котельная, обслуживающая бюджетных потребителей и объект потребительского рынка. Данные котельные не подлежат государственному регулированию тарифов в сфере теплоснабжения, данные по н</w:t>
      </w:r>
      <w:r w:rsidR="008A29FD">
        <w:rPr>
          <w:rFonts w:eastAsia="Times New Roman"/>
          <w:lang w:eastAsia="ru-RU"/>
        </w:rPr>
        <w:t>ей</w:t>
      </w:r>
      <w:r>
        <w:rPr>
          <w:rFonts w:eastAsia="Times New Roman"/>
          <w:lang w:eastAsia="ru-RU"/>
        </w:rPr>
        <w:t xml:space="preserve"> не представлены и в актуализированной схеме теплоснабжения не рассматрива</w:t>
      </w:r>
      <w:r w:rsidR="008A29FD">
        <w:rPr>
          <w:rFonts w:eastAsia="Times New Roman"/>
          <w:lang w:eastAsia="ru-RU"/>
        </w:rPr>
        <w:t>е</w:t>
      </w:r>
      <w:r>
        <w:rPr>
          <w:rFonts w:eastAsia="Times New Roman"/>
          <w:lang w:eastAsia="ru-RU"/>
        </w:rPr>
        <w:t>тся</w:t>
      </w:r>
      <w:r w:rsidR="005108C2">
        <w:rPr>
          <w:rFonts w:eastAsia="Times New Roman"/>
          <w:lang w:eastAsia="ru-RU"/>
        </w:rPr>
        <w:t>.</w:t>
      </w:r>
    </w:p>
    <w:p w14:paraId="251CA377" w14:textId="77777777" w:rsidR="00D97FF7" w:rsidRPr="00067845" w:rsidRDefault="00D97FF7" w:rsidP="00A90128">
      <w:pPr>
        <w:spacing w:after="0" w:line="276" w:lineRule="auto"/>
        <w:ind w:firstLine="709"/>
        <w:jc w:val="both"/>
        <w:rPr>
          <w:rFonts w:eastAsia="Calibri"/>
          <w:lang w:bidi="en-US"/>
        </w:rPr>
      </w:pPr>
    </w:p>
    <w:p w14:paraId="56B7D8A8" w14:textId="6A7618EA" w:rsidR="00D97FF7" w:rsidRPr="004D45FC" w:rsidRDefault="00D97FF7" w:rsidP="00A90128">
      <w:pPr>
        <w:pStyle w:val="32"/>
        <w:numPr>
          <w:ilvl w:val="2"/>
          <w:numId w:val="35"/>
        </w:numPr>
        <w:spacing w:before="0" w:line="276" w:lineRule="auto"/>
        <w:jc w:val="both"/>
        <w:rPr>
          <w:rFonts w:ascii="Arial" w:hAnsi="Arial" w:cs="Arial"/>
          <w:b/>
          <w:color w:val="auto"/>
          <w:lang w:val="ru-RU"/>
        </w:rPr>
      </w:pPr>
      <w:bookmarkStart w:id="25" w:name="_Toc453770348"/>
      <w:bookmarkStart w:id="26" w:name="_Toc470813112"/>
      <w:bookmarkStart w:id="27" w:name="_Toc524886648"/>
      <w:bookmarkStart w:id="28" w:name="_Toc72448935"/>
      <w:bookmarkStart w:id="29" w:name="_Toc199785883"/>
      <w:r w:rsidRPr="004D45FC">
        <w:rPr>
          <w:rFonts w:ascii="Arial" w:hAnsi="Arial" w:cs="Arial"/>
          <w:b/>
          <w:color w:val="auto"/>
          <w:lang w:val="ru-RU"/>
        </w:rPr>
        <w:t>Структура и технические характеристики основного оборудования источников теплоснабжения</w:t>
      </w:r>
      <w:bookmarkEnd w:id="25"/>
      <w:bookmarkEnd w:id="26"/>
      <w:bookmarkEnd w:id="27"/>
      <w:bookmarkEnd w:id="28"/>
      <w:bookmarkEnd w:id="29"/>
    </w:p>
    <w:p w14:paraId="65FF895C" w14:textId="77777777" w:rsidR="00D97FF7" w:rsidRPr="00067845" w:rsidRDefault="00D97FF7" w:rsidP="00A90128">
      <w:pPr>
        <w:spacing w:after="0" w:line="276" w:lineRule="auto"/>
        <w:ind w:firstLine="709"/>
      </w:pPr>
    </w:p>
    <w:p w14:paraId="3F498DDE" w14:textId="7605AF4C" w:rsidR="00D145A8" w:rsidRDefault="006E4F78" w:rsidP="00A90128">
      <w:pPr>
        <w:pStyle w:val="a5"/>
        <w:spacing w:after="0" w:line="276" w:lineRule="auto"/>
        <w:ind w:right="-1" w:firstLine="709"/>
        <w:jc w:val="both"/>
        <w:rPr>
          <w:rFonts w:cs="Arial"/>
        </w:rPr>
      </w:pPr>
      <w:r w:rsidRPr="006E4F78">
        <w:rPr>
          <w:rFonts w:cs="Arial"/>
        </w:rPr>
        <w:t>Вся</w:t>
      </w:r>
      <w:r w:rsidR="00AA394C" w:rsidRPr="006E4F78">
        <w:rPr>
          <w:rFonts w:cs="Arial"/>
        </w:rPr>
        <w:t xml:space="preserve"> тепловая нагрузка</w:t>
      </w:r>
      <w:r w:rsidR="00372274" w:rsidRPr="006E4F78">
        <w:rPr>
          <w:rFonts w:cs="Arial"/>
        </w:rPr>
        <w:t xml:space="preserve"> обеспечивается котельными </w:t>
      </w:r>
      <w:r w:rsidR="00AA394C" w:rsidRPr="006E4F78">
        <w:rPr>
          <w:rFonts w:cs="Arial"/>
        </w:rPr>
        <w:t xml:space="preserve">МУП «ЖКХ Кривошеинского района» </w:t>
      </w:r>
      <w:r w:rsidR="00372274" w:rsidRPr="006E4F78">
        <w:rPr>
          <w:rFonts w:cs="Arial"/>
        </w:rPr>
        <w:t xml:space="preserve">(доля установленной мощности обслуживаемых котельных составляет </w:t>
      </w:r>
      <w:r w:rsidRPr="006E4F78">
        <w:rPr>
          <w:rFonts w:cs="Arial"/>
        </w:rPr>
        <w:t>100</w:t>
      </w:r>
      <w:r w:rsidR="00372274" w:rsidRPr="006E4F78">
        <w:rPr>
          <w:rFonts w:cs="Arial"/>
        </w:rPr>
        <w:t xml:space="preserve"> % общей установленной мощности централизованных источников тепла</w:t>
      </w:r>
      <w:r w:rsidR="00186856">
        <w:rPr>
          <w:rFonts w:cs="Arial"/>
        </w:rPr>
        <w:t>)</w:t>
      </w:r>
      <w:r w:rsidR="00372274" w:rsidRPr="006E4F78">
        <w:rPr>
          <w:rFonts w:cs="Arial"/>
        </w:rPr>
        <w:t xml:space="preserve">. </w:t>
      </w:r>
      <w:r w:rsidR="00D97FF7" w:rsidRPr="006E4F78">
        <w:rPr>
          <w:rFonts w:cs="Arial"/>
        </w:rPr>
        <w:t>Наиболее крупн</w:t>
      </w:r>
      <w:r w:rsidR="00372274" w:rsidRPr="006E4F78">
        <w:rPr>
          <w:rFonts w:cs="Arial"/>
        </w:rPr>
        <w:t xml:space="preserve">ым источником является </w:t>
      </w:r>
      <w:r w:rsidR="00896910" w:rsidRPr="006E4F78">
        <w:rPr>
          <w:rFonts w:cs="Arial"/>
        </w:rPr>
        <w:t xml:space="preserve">котельная </w:t>
      </w:r>
      <w:r w:rsidR="00D85DDA" w:rsidRPr="006E4F78">
        <w:rPr>
          <w:rFonts w:cs="Arial"/>
        </w:rPr>
        <w:t>№ 1</w:t>
      </w:r>
      <w:r w:rsidR="001D6231" w:rsidRPr="006E4F78">
        <w:rPr>
          <w:rFonts w:cs="Arial"/>
        </w:rPr>
        <w:t xml:space="preserve"> (установленная мощность </w:t>
      </w:r>
      <w:r w:rsidR="00D85DDA" w:rsidRPr="006E4F78">
        <w:rPr>
          <w:rFonts w:cs="Arial"/>
        </w:rPr>
        <w:t>3,87</w:t>
      </w:r>
      <w:r w:rsidR="00896910" w:rsidRPr="006E4F78">
        <w:rPr>
          <w:rFonts w:cs="Arial"/>
        </w:rPr>
        <w:t xml:space="preserve"> </w:t>
      </w:r>
      <w:r w:rsidR="00372274" w:rsidRPr="006E4F78">
        <w:rPr>
          <w:rFonts w:cs="Arial"/>
        </w:rPr>
        <w:t>Гкал/ч).</w:t>
      </w:r>
      <w:r w:rsidR="00372274" w:rsidRPr="00D145A8">
        <w:rPr>
          <w:rFonts w:cs="Arial"/>
        </w:rPr>
        <w:t xml:space="preserve"> </w:t>
      </w:r>
    </w:p>
    <w:p w14:paraId="5DFCB5A8" w14:textId="03F21D59" w:rsidR="00D97FF7" w:rsidRPr="00067845" w:rsidRDefault="00D97FF7" w:rsidP="00A90128">
      <w:pPr>
        <w:pStyle w:val="a5"/>
        <w:spacing w:after="0" w:line="276" w:lineRule="auto"/>
        <w:ind w:right="-1" w:firstLine="709"/>
        <w:jc w:val="both"/>
        <w:rPr>
          <w:rFonts w:cs="Arial"/>
        </w:rPr>
      </w:pPr>
      <w:r w:rsidRPr="00D145A8">
        <w:rPr>
          <w:rFonts w:cs="Arial"/>
        </w:rPr>
        <w:t>Структура и технические характеристики основного оборудования источников тепловой энергии приведены в</w:t>
      </w:r>
      <w:r w:rsidR="00D145A8" w:rsidRPr="00D145A8">
        <w:rPr>
          <w:rFonts w:cs="Arial"/>
        </w:rPr>
        <w:t xml:space="preserve"> </w:t>
      </w:r>
      <w:r w:rsidR="000B262A">
        <w:rPr>
          <w:rFonts w:cs="Arial"/>
        </w:rPr>
        <w:t xml:space="preserve">табл. </w:t>
      </w:r>
      <w:r w:rsidR="000B262A">
        <w:rPr>
          <w:rFonts w:cs="Arial"/>
        </w:rPr>
        <w:fldChar w:fldCharType="begin"/>
      </w:r>
      <w:r w:rsidR="000B262A">
        <w:rPr>
          <w:rFonts w:cs="Arial"/>
        </w:rPr>
        <w:instrText xml:space="preserve"> REF _Ref193790152 \h  \* MERGEFORMAT </w:instrText>
      </w:r>
      <w:r w:rsidR="000B262A">
        <w:rPr>
          <w:rFonts w:cs="Arial"/>
        </w:rPr>
      </w:r>
      <w:r w:rsidR="000B262A">
        <w:rPr>
          <w:rFonts w:cs="Arial"/>
        </w:rPr>
        <w:fldChar w:fldCharType="separate"/>
      </w:r>
      <w:r w:rsidR="009E6700" w:rsidRPr="009E6700">
        <w:rPr>
          <w:rFonts w:cs="Arial"/>
          <w:vanish/>
        </w:rPr>
        <w:t xml:space="preserve">Таблица </w:t>
      </w:r>
      <w:r w:rsidR="009E6700">
        <w:rPr>
          <w:rFonts w:cs="Arial"/>
          <w:noProof/>
        </w:rPr>
        <w:t>2</w:t>
      </w:r>
      <w:r w:rsidR="000B262A">
        <w:rPr>
          <w:rFonts w:cs="Arial"/>
        </w:rPr>
        <w:fldChar w:fldCharType="end"/>
      </w:r>
      <w:r w:rsidR="000B262A">
        <w:rPr>
          <w:rFonts w:cs="Arial"/>
        </w:rPr>
        <w:t>.</w:t>
      </w:r>
      <w:r w:rsidRPr="00067845">
        <w:rPr>
          <w:rFonts w:cs="Arial"/>
        </w:rPr>
        <w:br w:type="page"/>
      </w:r>
    </w:p>
    <w:p w14:paraId="42D1CA58" w14:textId="77777777" w:rsidR="00D97FF7" w:rsidRPr="00067845" w:rsidRDefault="00D97FF7" w:rsidP="00A90128">
      <w:pPr>
        <w:spacing w:line="276" w:lineRule="auto"/>
        <w:sectPr w:rsidR="00D97FF7" w:rsidRPr="00067845" w:rsidSect="000E48F2">
          <w:headerReference w:type="default" r:id="rId15"/>
          <w:footerReference w:type="default" r:id="rId16"/>
          <w:headerReference w:type="first" r:id="rId17"/>
          <w:type w:val="continuous"/>
          <w:pgSz w:w="11906" w:h="16838"/>
          <w:pgMar w:top="1134" w:right="707" w:bottom="1134" w:left="1701" w:header="708" w:footer="708" w:gutter="0"/>
          <w:cols w:space="708"/>
          <w:titlePg/>
          <w:docGrid w:linePitch="360"/>
        </w:sectPr>
      </w:pPr>
    </w:p>
    <w:p w14:paraId="50400531" w14:textId="05436C83" w:rsidR="000B262A" w:rsidRPr="000B262A" w:rsidRDefault="000B262A" w:rsidP="000B262A">
      <w:pPr>
        <w:pStyle w:val="affff1"/>
        <w:keepNext/>
        <w:rPr>
          <w:rFonts w:cs="Arial"/>
        </w:rPr>
      </w:pPr>
      <w:bookmarkStart w:id="30" w:name="_Ref193790152"/>
      <w:r w:rsidRPr="000B262A">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2</w:t>
      </w:r>
      <w:r w:rsidR="00D834A3">
        <w:rPr>
          <w:rFonts w:cs="Arial"/>
        </w:rPr>
        <w:fldChar w:fldCharType="end"/>
      </w:r>
      <w:bookmarkEnd w:id="30"/>
      <w:r w:rsidRPr="000B262A">
        <w:rPr>
          <w:rFonts w:cs="Arial"/>
        </w:rPr>
        <w:t xml:space="preserve"> - Структура и технические характеристики основного оборудования котельных муниципального образования </w:t>
      </w:r>
      <w:r w:rsidR="00186856">
        <w:rPr>
          <w:rFonts w:cs="Arial"/>
        </w:rPr>
        <w:t>«</w:t>
      </w:r>
      <w:r w:rsidRPr="000B262A">
        <w:rPr>
          <w:rFonts w:cs="Arial"/>
        </w:rPr>
        <w:t>Кривошеинское сельское поселение</w:t>
      </w:r>
      <w:r w:rsidR="00186856">
        <w:rPr>
          <w:rFonts w:cs="Arial"/>
        </w:rPr>
        <w:t>»</w:t>
      </w:r>
    </w:p>
    <w:tbl>
      <w:tblPr>
        <w:tblW w:w="14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831"/>
        <w:gridCol w:w="1920"/>
        <w:gridCol w:w="1000"/>
        <w:gridCol w:w="1240"/>
        <w:gridCol w:w="1868"/>
        <w:gridCol w:w="1174"/>
        <w:gridCol w:w="1020"/>
        <w:gridCol w:w="1920"/>
        <w:gridCol w:w="1868"/>
      </w:tblGrid>
      <w:tr w:rsidR="00D10E7C" w:rsidRPr="009770ED" w14:paraId="77C841BB" w14:textId="77777777" w:rsidTr="00C6211C">
        <w:trPr>
          <w:trHeight w:val="554"/>
          <w:tblHeader/>
        </w:trPr>
        <w:tc>
          <w:tcPr>
            <w:tcW w:w="820" w:type="dxa"/>
            <w:shd w:val="clear" w:color="000000" w:fill="F2F2F2"/>
            <w:vAlign w:val="center"/>
            <w:hideMark/>
          </w:tcPr>
          <w:p w14:paraId="5E8EC45B" w14:textId="77777777" w:rsidR="00D10E7C" w:rsidRPr="009770ED" w:rsidRDefault="00D10E7C" w:rsidP="009F61A3">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 п/п</w:t>
            </w:r>
          </w:p>
        </w:tc>
        <w:tc>
          <w:tcPr>
            <w:tcW w:w="1831" w:type="dxa"/>
            <w:shd w:val="clear" w:color="000000" w:fill="F2F2F2"/>
            <w:vAlign w:val="center"/>
            <w:hideMark/>
          </w:tcPr>
          <w:p w14:paraId="260FB1A6" w14:textId="77777777" w:rsidR="00D10E7C" w:rsidRPr="009770ED" w:rsidRDefault="00D10E7C" w:rsidP="00234C11">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Адрес котельной</w:t>
            </w:r>
          </w:p>
        </w:tc>
        <w:tc>
          <w:tcPr>
            <w:tcW w:w="1920" w:type="dxa"/>
            <w:shd w:val="clear" w:color="000000" w:fill="F2F2F2"/>
            <w:vAlign w:val="center"/>
            <w:hideMark/>
          </w:tcPr>
          <w:p w14:paraId="431EF7EF" w14:textId="77777777" w:rsidR="00D10E7C" w:rsidRPr="009770ED" w:rsidRDefault="00D10E7C">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Тип котла</w:t>
            </w:r>
          </w:p>
        </w:tc>
        <w:tc>
          <w:tcPr>
            <w:tcW w:w="1000" w:type="dxa"/>
            <w:shd w:val="clear" w:color="000000" w:fill="F2F2F2"/>
            <w:vAlign w:val="center"/>
            <w:hideMark/>
          </w:tcPr>
          <w:p w14:paraId="161A625F" w14:textId="77777777" w:rsidR="00D10E7C" w:rsidRPr="009770ED" w:rsidRDefault="00D10E7C">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Кол-во котлов</w:t>
            </w:r>
          </w:p>
        </w:tc>
        <w:tc>
          <w:tcPr>
            <w:tcW w:w="1240" w:type="dxa"/>
            <w:shd w:val="clear" w:color="000000" w:fill="F2F2F2"/>
            <w:vAlign w:val="center"/>
            <w:hideMark/>
          </w:tcPr>
          <w:p w14:paraId="0D3C8220" w14:textId="77777777" w:rsidR="00D10E7C" w:rsidRPr="009770ED" w:rsidRDefault="00D10E7C">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Год установки котла</w:t>
            </w:r>
          </w:p>
        </w:tc>
        <w:tc>
          <w:tcPr>
            <w:tcW w:w="1868" w:type="dxa"/>
            <w:shd w:val="clear" w:color="000000" w:fill="F2F2F2"/>
            <w:vAlign w:val="center"/>
            <w:hideMark/>
          </w:tcPr>
          <w:p w14:paraId="6558AE29" w14:textId="77777777" w:rsidR="00D10E7C" w:rsidRPr="009770ED" w:rsidRDefault="00D10E7C">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Мощность котла, Гкал/ч</w:t>
            </w:r>
          </w:p>
        </w:tc>
        <w:tc>
          <w:tcPr>
            <w:tcW w:w="1174" w:type="dxa"/>
            <w:shd w:val="clear" w:color="000000" w:fill="F2F2F2"/>
            <w:vAlign w:val="center"/>
            <w:hideMark/>
          </w:tcPr>
          <w:p w14:paraId="161E3F00" w14:textId="77777777" w:rsidR="00D10E7C" w:rsidRPr="009770ED" w:rsidRDefault="00D10E7C">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Мощность котельной, Гкал/ч</w:t>
            </w:r>
          </w:p>
        </w:tc>
        <w:tc>
          <w:tcPr>
            <w:tcW w:w="1020" w:type="dxa"/>
            <w:shd w:val="clear" w:color="000000" w:fill="F2F2F2"/>
            <w:vAlign w:val="center"/>
            <w:hideMark/>
          </w:tcPr>
          <w:p w14:paraId="2163B041" w14:textId="0877DB01" w:rsidR="00D10E7C" w:rsidRPr="009770ED" w:rsidRDefault="00D10E7C">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КПД котлов, %</w:t>
            </w:r>
            <w:r w:rsidR="008F0FF8">
              <w:rPr>
                <w:rFonts w:eastAsia="Times New Roman"/>
                <w:b/>
                <w:bCs/>
                <w:color w:val="000000"/>
                <w:sz w:val="16"/>
                <w:szCs w:val="16"/>
                <w:lang w:eastAsia="ru-RU"/>
              </w:rPr>
              <w:t>*</w:t>
            </w:r>
          </w:p>
        </w:tc>
        <w:tc>
          <w:tcPr>
            <w:tcW w:w="1920" w:type="dxa"/>
            <w:shd w:val="clear" w:color="000000" w:fill="F2F2F2"/>
            <w:vAlign w:val="center"/>
            <w:hideMark/>
          </w:tcPr>
          <w:p w14:paraId="086D6B82" w14:textId="3D829C8E" w:rsidR="00D10E7C" w:rsidRPr="009770ED" w:rsidRDefault="00D10E7C">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УРУТ по</w:t>
            </w:r>
            <w:r w:rsidR="00BF3BFB" w:rsidRPr="009770ED">
              <w:rPr>
                <w:rFonts w:eastAsia="Times New Roman"/>
                <w:b/>
                <w:bCs/>
                <w:color w:val="000000"/>
                <w:sz w:val="16"/>
                <w:szCs w:val="16"/>
                <w:lang w:eastAsia="ru-RU"/>
              </w:rPr>
              <w:t xml:space="preserve"> кот</w:t>
            </w:r>
            <w:r w:rsidRPr="009770ED">
              <w:rPr>
                <w:rFonts w:eastAsia="Times New Roman"/>
                <w:b/>
                <w:bCs/>
                <w:color w:val="000000"/>
                <w:sz w:val="16"/>
                <w:szCs w:val="16"/>
                <w:lang w:eastAsia="ru-RU"/>
              </w:rPr>
              <w:t>л</w:t>
            </w:r>
            <w:r w:rsidR="00713788" w:rsidRPr="009770ED">
              <w:rPr>
                <w:rFonts w:eastAsia="Times New Roman"/>
                <w:b/>
                <w:bCs/>
                <w:color w:val="000000"/>
                <w:sz w:val="16"/>
                <w:szCs w:val="16"/>
                <w:lang w:eastAsia="ru-RU"/>
              </w:rPr>
              <w:t>ам</w:t>
            </w:r>
            <w:r w:rsidRPr="009770ED">
              <w:rPr>
                <w:rFonts w:eastAsia="Times New Roman"/>
                <w:b/>
                <w:bCs/>
                <w:color w:val="000000"/>
                <w:sz w:val="16"/>
                <w:szCs w:val="16"/>
                <w:lang w:eastAsia="ru-RU"/>
              </w:rPr>
              <w:t xml:space="preserve"> на отпуск ТЭ, кг у.т./Гкал</w:t>
            </w:r>
            <w:r w:rsidR="008F0FF8">
              <w:rPr>
                <w:rFonts w:eastAsia="Times New Roman"/>
                <w:b/>
                <w:bCs/>
                <w:color w:val="000000"/>
                <w:sz w:val="16"/>
                <w:szCs w:val="16"/>
                <w:lang w:eastAsia="ru-RU"/>
              </w:rPr>
              <w:t>*</w:t>
            </w:r>
          </w:p>
        </w:tc>
        <w:tc>
          <w:tcPr>
            <w:tcW w:w="1868" w:type="dxa"/>
            <w:shd w:val="clear" w:color="000000" w:fill="F2F2F2"/>
            <w:vAlign w:val="center"/>
            <w:hideMark/>
          </w:tcPr>
          <w:p w14:paraId="68C20F0D" w14:textId="77777777" w:rsidR="00D10E7C" w:rsidRPr="009770ED" w:rsidRDefault="00D10E7C">
            <w:pPr>
              <w:spacing w:after="0" w:line="240" w:lineRule="auto"/>
              <w:jc w:val="center"/>
              <w:rPr>
                <w:rFonts w:eastAsia="Times New Roman"/>
                <w:b/>
                <w:bCs/>
                <w:color w:val="000000"/>
                <w:sz w:val="16"/>
                <w:szCs w:val="16"/>
                <w:lang w:eastAsia="ru-RU"/>
              </w:rPr>
            </w:pPr>
            <w:r w:rsidRPr="009770ED">
              <w:rPr>
                <w:rFonts w:eastAsia="Times New Roman"/>
                <w:b/>
                <w:bCs/>
                <w:color w:val="000000"/>
                <w:sz w:val="16"/>
                <w:szCs w:val="16"/>
                <w:lang w:eastAsia="ru-RU"/>
              </w:rPr>
              <w:t>Дата обследования котлов</w:t>
            </w:r>
          </w:p>
        </w:tc>
      </w:tr>
      <w:tr w:rsidR="00D10E7C" w:rsidRPr="009770ED" w14:paraId="7365C3D6" w14:textId="77777777" w:rsidTr="009770ED">
        <w:trPr>
          <w:trHeight w:val="300"/>
        </w:trPr>
        <w:tc>
          <w:tcPr>
            <w:tcW w:w="14661" w:type="dxa"/>
            <w:gridSpan w:val="10"/>
            <w:shd w:val="clear" w:color="000000" w:fill="FFFFFF"/>
            <w:noWrap/>
            <w:hideMark/>
          </w:tcPr>
          <w:p w14:paraId="588EA53C" w14:textId="5227A13A" w:rsidR="00D10E7C" w:rsidRPr="009770ED" w:rsidRDefault="00190F7B" w:rsidP="00D10E7C">
            <w:pPr>
              <w:spacing w:after="0" w:line="240" w:lineRule="auto"/>
              <w:jc w:val="center"/>
              <w:rPr>
                <w:rFonts w:eastAsia="Times New Roman"/>
                <w:b/>
                <w:color w:val="000000"/>
                <w:sz w:val="16"/>
                <w:szCs w:val="16"/>
                <w:lang w:eastAsia="ru-RU"/>
              </w:rPr>
            </w:pPr>
            <w:r w:rsidRPr="009770ED">
              <w:rPr>
                <w:rFonts w:eastAsia="Times New Roman"/>
                <w:b/>
                <w:color w:val="000000"/>
                <w:sz w:val="16"/>
                <w:szCs w:val="16"/>
                <w:lang w:eastAsia="ru-RU"/>
              </w:rPr>
              <w:t>МУП «ЖКХ Кривошеинского района»</w:t>
            </w:r>
          </w:p>
        </w:tc>
      </w:tr>
      <w:tr w:rsidR="00901B71" w:rsidRPr="009770ED" w14:paraId="035273E1" w14:textId="77777777" w:rsidTr="00C6211C">
        <w:trPr>
          <w:trHeight w:val="382"/>
        </w:trPr>
        <w:tc>
          <w:tcPr>
            <w:tcW w:w="820" w:type="dxa"/>
            <w:vMerge w:val="restart"/>
            <w:shd w:val="clear" w:color="000000" w:fill="FFFFFF"/>
            <w:noWrap/>
            <w:hideMark/>
          </w:tcPr>
          <w:p w14:paraId="2216EF2A" w14:textId="77777777" w:rsidR="00901B71" w:rsidRPr="009770ED" w:rsidRDefault="00901B71" w:rsidP="00713788">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831" w:type="dxa"/>
            <w:vMerge w:val="restart"/>
            <w:shd w:val="clear" w:color="000000" w:fill="FFFFFF"/>
            <w:vAlign w:val="center"/>
          </w:tcPr>
          <w:p w14:paraId="4B34318C" w14:textId="26275D43" w:rsidR="00901B71" w:rsidRPr="009770ED" w:rsidRDefault="00901B71" w:rsidP="00C6211C">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Газовая котельная № 1, Томская область, с. Кривошеино, ул. Ленина, 31в</w:t>
            </w:r>
          </w:p>
        </w:tc>
        <w:tc>
          <w:tcPr>
            <w:tcW w:w="1920" w:type="dxa"/>
            <w:shd w:val="clear" w:color="000000" w:fill="FFFFFF"/>
            <w:noWrap/>
            <w:vAlign w:val="center"/>
          </w:tcPr>
          <w:p w14:paraId="2C5DACF0" w14:textId="2660D4C7" w:rsidR="00901B71" w:rsidRPr="009770ED" w:rsidRDefault="00901B71" w:rsidP="009F61A3">
            <w:pPr>
              <w:spacing w:after="0" w:line="240" w:lineRule="auto"/>
              <w:jc w:val="center"/>
              <w:rPr>
                <w:rFonts w:eastAsia="Times New Roman"/>
                <w:color w:val="000000"/>
                <w:sz w:val="16"/>
                <w:szCs w:val="16"/>
                <w:lang w:val="en-US" w:eastAsia="ru-RU"/>
              </w:rPr>
            </w:pPr>
            <w:r w:rsidRPr="009770ED">
              <w:rPr>
                <w:rFonts w:eastAsia="Times New Roman"/>
                <w:color w:val="000000"/>
                <w:sz w:val="16"/>
                <w:szCs w:val="16"/>
                <w:lang w:val="en-US" w:eastAsia="ru-RU"/>
              </w:rPr>
              <w:t>ARCUS IGNIS R-1500 (</w:t>
            </w:r>
            <w:proofErr w:type="spellStart"/>
            <w:r w:rsidRPr="009770ED">
              <w:rPr>
                <w:rFonts w:eastAsia="Times New Roman"/>
                <w:color w:val="000000"/>
                <w:sz w:val="16"/>
                <w:szCs w:val="16"/>
                <w:lang w:eastAsia="ru-RU"/>
              </w:rPr>
              <w:t>КВа</w:t>
            </w:r>
            <w:proofErr w:type="spellEnd"/>
            <w:r w:rsidRPr="009770ED">
              <w:rPr>
                <w:rFonts w:eastAsia="Times New Roman"/>
                <w:color w:val="000000"/>
                <w:sz w:val="16"/>
                <w:szCs w:val="16"/>
                <w:lang w:val="en-US" w:eastAsia="ru-RU"/>
              </w:rPr>
              <w:t xml:space="preserve">-1,5 </w:t>
            </w:r>
            <w:r w:rsidRPr="009770ED">
              <w:rPr>
                <w:rFonts w:eastAsia="Times New Roman"/>
                <w:color w:val="000000"/>
                <w:sz w:val="16"/>
                <w:szCs w:val="16"/>
                <w:lang w:eastAsia="ru-RU"/>
              </w:rPr>
              <w:t>Г</w:t>
            </w:r>
            <w:r w:rsidRPr="009770ED">
              <w:rPr>
                <w:rFonts w:eastAsia="Times New Roman"/>
                <w:color w:val="000000"/>
                <w:sz w:val="16"/>
                <w:szCs w:val="16"/>
                <w:lang w:val="en-US" w:eastAsia="ru-RU"/>
              </w:rPr>
              <w:t>)</w:t>
            </w:r>
          </w:p>
        </w:tc>
        <w:tc>
          <w:tcPr>
            <w:tcW w:w="1000" w:type="dxa"/>
            <w:shd w:val="clear" w:color="000000" w:fill="FFFFFF"/>
            <w:noWrap/>
            <w:vAlign w:val="center"/>
          </w:tcPr>
          <w:p w14:paraId="20C04E4D" w14:textId="77777777"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0C88B505" w14:textId="4B07B6A0"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2019</w:t>
            </w:r>
          </w:p>
        </w:tc>
        <w:tc>
          <w:tcPr>
            <w:tcW w:w="1868" w:type="dxa"/>
            <w:shd w:val="clear" w:color="000000" w:fill="FFFFFF"/>
            <w:noWrap/>
            <w:vAlign w:val="center"/>
          </w:tcPr>
          <w:p w14:paraId="73953A82" w14:textId="6F4D0072"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1,29</w:t>
            </w:r>
            <w:r w:rsidR="005E6CF8" w:rsidRPr="009770ED">
              <w:rPr>
                <w:rFonts w:eastAsia="Times New Roman"/>
                <w:color w:val="000000"/>
                <w:sz w:val="16"/>
                <w:szCs w:val="16"/>
                <w:lang w:eastAsia="ru-RU"/>
              </w:rPr>
              <w:t>00</w:t>
            </w:r>
          </w:p>
        </w:tc>
        <w:tc>
          <w:tcPr>
            <w:tcW w:w="1174" w:type="dxa"/>
            <w:vMerge w:val="restart"/>
            <w:shd w:val="clear" w:color="000000" w:fill="FFFFFF"/>
            <w:vAlign w:val="center"/>
          </w:tcPr>
          <w:p w14:paraId="3EF2882F" w14:textId="6189CBA7" w:rsidR="00901B71" w:rsidRPr="009770ED" w:rsidRDefault="00901B71" w:rsidP="00234C11">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3,87</w:t>
            </w:r>
            <w:r w:rsidR="005E6CF8" w:rsidRPr="009770ED">
              <w:rPr>
                <w:rFonts w:eastAsia="Times New Roman"/>
                <w:color w:val="000000"/>
                <w:sz w:val="16"/>
                <w:szCs w:val="16"/>
                <w:lang w:eastAsia="ru-RU"/>
              </w:rPr>
              <w:t>00</w:t>
            </w:r>
          </w:p>
        </w:tc>
        <w:tc>
          <w:tcPr>
            <w:tcW w:w="1020" w:type="dxa"/>
            <w:vMerge w:val="restart"/>
            <w:shd w:val="clear" w:color="000000" w:fill="FFFFFF"/>
            <w:vAlign w:val="center"/>
          </w:tcPr>
          <w:p w14:paraId="795F4FC2" w14:textId="0406CC58" w:rsidR="00901B71" w:rsidRPr="009770ED" w:rsidRDefault="00CE0BA6">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92,75</w:t>
            </w:r>
          </w:p>
        </w:tc>
        <w:tc>
          <w:tcPr>
            <w:tcW w:w="1920" w:type="dxa"/>
            <w:vMerge w:val="restart"/>
            <w:shd w:val="clear" w:color="000000" w:fill="FFFFFF"/>
            <w:noWrap/>
            <w:vAlign w:val="center"/>
          </w:tcPr>
          <w:p w14:paraId="5883B9C4" w14:textId="5AC219D8" w:rsidR="00901B71" w:rsidRPr="009770ED" w:rsidRDefault="008F0FF8">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154,57</w:t>
            </w:r>
          </w:p>
        </w:tc>
        <w:tc>
          <w:tcPr>
            <w:tcW w:w="1868" w:type="dxa"/>
            <w:shd w:val="clear" w:color="000000" w:fill="FFFFFF"/>
            <w:noWrap/>
            <w:vAlign w:val="center"/>
          </w:tcPr>
          <w:p w14:paraId="507A6A72" w14:textId="1F463827" w:rsidR="00901B71"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Не требуется</w:t>
            </w:r>
          </w:p>
        </w:tc>
      </w:tr>
      <w:tr w:rsidR="00591B73" w:rsidRPr="009770ED" w14:paraId="7B26E120" w14:textId="77777777" w:rsidTr="00C6211C">
        <w:trPr>
          <w:trHeight w:val="417"/>
        </w:trPr>
        <w:tc>
          <w:tcPr>
            <w:tcW w:w="820" w:type="dxa"/>
            <w:vMerge/>
            <w:shd w:val="clear" w:color="000000" w:fill="FFFFFF"/>
            <w:noWrap/>
          </w:tcPr>
          <w:p w14:paraId="0D3437C3" w14:textId="77777777" w:rsidR="00591B73" w:rsidRPr="009770ED" w:rsidRDefault="00591B73" w:rsidP="00591B73">
            <w:pPr>
              <w:spacing w:after="0" w:line="240" w:lineRule="auto"/>
              <w:jc w:val="center"/>
              <w:rPr>
                <w:rFonts w:eastAsia="Times New Roman"/>
                <w:color w:val="000000"/>
                <w:sz w:val="16"/>
                <w:szCs w:val="16"/>
                <w:lang w:eastAsia="ru-RU"/>
              </w:rPr>
            </w:pPr>
          </w:p>
        </w:tc>
        <w:tc>
          <w:tcPr>
            <w:tcW w:w="1831" w:type="dxa"/>
            <w:vMerge/>
            <w:shd w:val="clear" w:color="000000" w:fill="FFFFFF"/>
            <w:vAlign w:val="center"/>
          </w:tcPr>
          <w:p w14:paraId="274BF016" w14:textId="77777777" w:rsidR="00591B73" w:rsidRPr="009770ED" w:rsidRDefault="00591B73" w:rsidP="008A29FD">
            <w:pPr>
              <w:spacing w:after="0" w:line="240" w:lineRule="auto"/>
              <w:jc w:val="center"/>
              <w:rPr>
                <w:rFonts w:eastAsia="Times New Roman"/>
                <w:color w:val="000000"/>
                <w:sz w:val="16"/>
                <w:szCs w:val="16"/>
                <w:lang w:eastAsia="ru-RU"/>
              </w:rPr>
            </w:pPr>
          </w:p>
        </w:tc>
        <w:tc>
          <w:tcPr>
            <w:tcW w:w="1920" w:type="dxa"/>
            <w:shd w:val="clear" w:color="000000" w:fill="FFFFFF"/>
            <w:noWrap/>
            <w:vAlign w:val="center"/>
          </w:tcPr>
          <w:p w14:paraId="274647F6" w14:textId="4E083553" w:rsidR="00591B73" w:rsidRPr="009770ED" w:rsidRDefault="00591B73" w:rsidP="009F61A3">
            <w:pPr>
              <w:spacing w:after="0" w:line="240" w:lineRule="auto"/>
              <w:jc w:val="center"/>
              <w:rPr>
                <w:rFonts w:eastAsia="Times New Roman"/>
                <w:color w:val="000000"/>
                <w:sz w:val="16"/>
                <w:szCs w:val="16"/>
                <w:lang w:val="en-US" w:eastAsia="ru-RU"/>
              </w:rPr>
            </w:pPr>
            <w:r w:rsidRPr="009770ED">
              <w:rPr>
                <w:rFonts w:eastAsia="Times New Roman"/>
                <w:color w:val="000000"/>
                <w:sz w:val="16"/>
                <w:szCs w:val="16"/>
                <w:lang w:val="en-US" w:eastAsia="ru-RU"/>
              </w:rPr>
              <w:t>ARCUS IGNIS R-1500 (</w:t>
            </w:r>
            <w:proofErr w:type="spellStart"/>
            <w:r w:rsidRPr="009770ED">
              <w:rPr>
                <w:rFonts w:eastAsia="Times New Roman"/>
                <w:color w:val="000000"/>
                <w:sz w:val="16"/>
                <w:szCs w:val="16"/>
                <w:lang w:eastAsia="ru-RU"/>
              </w:rPr>
              <w:t>КВа</w:t>
            </w:r>
            <w:proofErr w:type="spellEnd"/>
            <w:r w:rsidRPr="009770ED">
              <w:rPr>
                <w:rFonts w:eastAsia="Times New Roman"/>
                <w:color w:val="000000"/>
                <w:sz w:val="16"/>
                <w:szCs w:val="16"/>
                <w:lang w:val="en-US" w:eastAsia="ru-RU"/>
              </w:rPr>
              <w:t xml:space="preserve">-1,5 </w:t>
            </w:r>
            <w:r w:rsidRPr="009770ED">
              <w:rPr>
                <w:rFonts w:eastAsia="Times New Roman"/>
                <w:color w:val="000000"/>
                <w:sz w:val="16"/>
                <w:szCs w:val="16"/>
                <w:lang w:eastAsia="ru-RU"/>
              </w:rPr>
              <w:t>Г</w:t>
            </w:r>
            <w:r w:rsidRPr="009770ED">
              <w:rPr>
                <w:rFonts w:eastAsia="Times New Roman"/>
                <w:color w:val="000000"/>
                <w:sz w:val="16"/>
                <w:szCs w:val="16"/>
                <w:lang w:val="en-US" w:eastAsia="ru-RU"/>
              </w:rPr>
              <w:t>)</w:t>
            </w:r>
          </w:p>
        </w:tc>
        <w:tc>
          <w:tcPr>
            <w:tcW w:w="1000" w:type="dxa"/>
            <w:shd w:val="clear" w:color="000000" w:fill="FFFFFF"/>
            <w:noWrap/>
            <w:vAlign w:val="center"/>
          </w:tcPr>
          <w:p w14:paraId="4E437A00" w14:textId="77777777"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0DAC3B17" w14:textId="557DC017"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2019</w:t>
            </w:r>
          </w:p>
        </w:tc>
        <w:tc>
          <w:tcPr>
            <w:tcW w:w="1868" w:type="dxa"/>
            <w:shd w:val="clear" w:color="000000" w:fill="FFFFFF"/>
            <w:noWrap/>
            <w:vAlign w:val="center"/>
          </w:tcPr>
          <w:p w14:paraId="23639E80" w14:textId="4A3C1DC3"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1,29</w:t>
            </w:r>
            <w:r w:rsidR="005E6CF8" w:rsidRPr="009770ED">
              <w:rPr>
                <w:rFonts w:eastAsia="Times New Roman"/>
                <w:color w:val="000000"/>
                <w:sz w:val="16"/>
                <w:szCs w:val="16"/>
                <w:lang w:eastAsia="ru-RU"/>
              </w:rPr>
              <w:t>00</w:t>
            </w:r>
          </w:p>
        </w:tc>
        <w:tc>
          <w:tcPr>
            <w:tcW w:w="1174" w:type="dxa"/>
            <w:vMerge/>
            <w:shd w:val="clear" w:color="000000" w:fill="FFFFFF"/>
            <w:vAlign w:val="center"/>
          </w:tcPr>
          <w:p w14:paraId="3FC4505E" w14:textId="77777777" w:rsidR="00591B73" w:rsidRPr="009770ED" w:rsidRDefault="00591B73">
            <w:pPr>
              <w:spacing w:after="0" w:line="240" w:lineRule="auto"/>
              <w:jc w:val="center"/>
              <w:rPr>
                <w:rFonts w:eastAsia="Times New Roman"/>
                <w:color w:val="000000"/>
                <w:sz w:val="16"/>
                <w:szCs w:val="16"/>
                <w:lang w:eastAsia="ru-RU"/>
              </w:rPr>
            </w:pPr>
          </w:p>
        </w:tc>
        <w:tc>
          <w:tcPr>
            <w:tcW w:w="1020" w:type="dxa"/>
            <w:vMerge/>
            <w:shd w:val="clear" w:color="000000" w:fill="FFFFFF"/>
            <w:vAlign w:val="center"/>
          </w:tcPr>
          <w:p w14:paraId="694C0501" w14:textId="7612F6AA" w:rsidR="00591B73" w:rsidRPr="009770ED" w:rsidRDefault="00591B73">
            <w:pPr>
              <w:spacing w:after="0" w:line="240" w:lineRule="auto"/>
              <w:jc w:val="center"/>
              <w:rPr>
                <w:rFonts w:eastAsia="Times New Roman"/>
                <w:color w:val="000000"/>
                <w:sz w:val="16"/>
                <w:szCs w:val="16"/>
                <w:lang w:eastAsia="ru-RU"/>
              </w:rPr>
            </w:pPr>
          </w:p>
        </w:tc>
        <w:tc>
          <w:tcPr>
            <w:tcW w:w="1920" w:type="dxa"/>
            <w:vMerge/>
            <w:shd w:val="clear" w:color="000000" w:fill="FFFFFF"/>
            <w:noWrap/>
            <w:vAlign w:val="center"/>
          </w:tcPr>
          <w:p w14:paraId="2468F5EB" w14:textId="06F8138F" w:rsidR="00591B73" w:rsidRPr="009770ED" w:rsidRDefault="00591B73">
            <w:pPr>
              <w:spacing w:after="0" w:line="240" w:lineRule="auto"/>
              <w:jc w:val="center"/>
              <w:rPr>
                <w:rFonts w:eastAsia="Times New Roman"/>
                <w:color w:val="000000"/>
                <w:sz w:val="16"/>
                <w:szCs w:val="16"/>
                <w:lang w:eastAsia="ru-RU"/>
              </w:rPr>
            </w:pPr>
          </w:p>
        </w:tc>
        <w:tc>
          <w:tcPr>
            <w:tcW w:w="1868" w:type="dxa"/>
            <w:shd w:val="clear" w:color="000000" w:fill="FFFFFF"/>
            <w:noWrap/>
            <w:vAlign w:val="center"/>
          </w:tcPr>
          <w:p w14:paraId="69AF0A31" w14:textId="1FD653B3" w:rsidR="00591B73"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Не требуется</w:t>
            </w:r>
          </w:p>
        </w:tc>
      </w:tr>
      <w:tr w:rsidR="00591B73" w:rsidRPr="009770ED" w14:paraId="5AB4BC85" w14:textId="77777777" w:rsidTr="00C6211C">
        <w:trPr>
          <w:trHeight w:val="409"/>
        </w:trPr>
        <w:tc>
          <w:tcPr>
            <w:tcW w:w="820" w:type="dxa"/>
            <w:vMerge/>
            <w:shd w:val="clear" w:color="000000" w:fill="FFFFFF"/>
            <w:noWrap/>
          </w:tcPr>
          <w:p w14:paraId="1D9774F9" w14:textId="77777777" w:rsidR="00591B73" w:rsidRPr="009770ED" w:rsidRDefault="00591B73" w:rsidP="00591B73">
            <w:pPr>
              <w:spacing w:after="0" w:line="240" w:lineRule="auto"/>
              <w:jc w:val="center"/>
              <w:rPr>
                <w:rFonts w:eastAsia="Times New Roman"/>
                <w:color w:val="000000"/>
                <w:sz w:val="16"/>
                <w:szCs w:val="16"/>
                <w:lang w:eastAsia="ru-RU"/>
              </w:rPr>
            </w:pPr>
          </w:p>
        </w:tc>
        <w:tc>
          <w:tcPr>
            <w:tcW w:w="1831" w:type="dxa"/>
            <w:vMerge/>
            <w:shd w:val="clear" w:color="000000" w:fill="FFFFFF"/>
            <w:vAlign w:val="center"/>
          </w:tcPr>
          <w:p w14:paraId="566F411C" w14:textId="77777777" w:rsidR="00591B73" w:rsidRPr="009770ED" w:rsidRDefault="00591B73" w:rsidP="00931705">
            <w:pPr>
              <w:spacing w:after="0" w:line="240" w:lineRule="auto"/>
              <w:jc w:val="center"/>
              <w:rPr>
                <w:rFonts w:eastAsia="Times New Roman"/>
                <w:color w:val="000000"/>
                <w:sz w:val="16"/>
                <w:szCs w:val="16"/>
                <w:lang w:eastAsia="ru-RU"/>
              </w:rPr>
            </w:pPr>
          </w:p>
        </w:tc>
        <w:tc>
          <w:tcPr>
            <w:tcW w:w="1920" w:type="dxa"/>
            <w:shd w:val="clear" w:color="000000" w:fill="FFFFFF"/>
            <w:noWrap/>
            <w:vAlign w:val="center"/>
          </w:tcPr>
          <w:p w14:paraId="0521A20C" w14:textId="2BF29540" w:rsidR="00591B73" w:rsidRPr="009770ED" w:rsidRDefault="00591B73" w:rsidP="009F61A3">
            <w:pPr>
              <w:spacing w:after="0" w:line="240" w:lineRule="auto"/>
              <w:jc w:val="center"/>
              <w:rPr>
                <w:rFonts w:eastAsia="Times New Roman"/>
                <w:color w:val="000000"/>
                <w:sz w:val="16"/>
                <w:szCs w:val="16"/>
                <w:lang w:val="en-US" w:eastAsia="ru-RU"/>
              </w:rPr>
            </w:pPr>
            <w:r w:rsidRPr="009770ED">
              <w:rPr>
                <w:rFonts w:eastAsia="Times New Roman"/>
                <w:color w:val="000000"/>
                <w:sz w:val="16"/>
                <w:szCs w:val="16"/>
                <w:lang w:val="en-US" w:eastAsia="ru-RU"/>
              </w:rPr>
              <w:t>ARCUS IGNIS R-1500 (</w:t>
            </w:r>
            <w:proofErr w:type="spellStart"/>
            <w:r w:rsidRPr="009770ED">
              <w:rPr>
                <w:rFonts w:eastAsia="Times New Roman"/>
                <w:color w:val="000000"/>
                <w:sz w:val="16"/>
                <w:szCs w:val="16"/>
                <w:lang w:eastAsia="ru-RU"/>
              </w:rPr>
              <w:t>КВа</w:t>
            </w:r>
            <w:proofErr w:type="spellEnd"/>
            <w:r w:rsidRPr="009770ED">
              <w:rPr>
                <w:rFonts w:eastAsia="Times New Roman"/>
                <w:color w:val="000000"/>
                <w:sz w:val="16"/>
                <w:szCs w:val="16"/>
                <w:lang w:val="en-US" w:eastAsia="ru-RU"/>
              </w:rPr>
              <w:t xml:space="preserve">-1,5 </w:t>
            </w:r>
            <w:r w:rsidRPr="009770ED">
              <w:rPr>
                <w:rFonts w:eastAsia="Times New Roman"/>
                <w:color w:val="000000"/>
                <w:sz w:val="16"/>
                <w:szCs w:val="16"/>
                <w:lang w:eastAsia="ru-RU"/>
              </w:rPr>
              <w:t>Г</w:t>
            </w:r>
            <w:r w:rsidRPr="009770ED">
              <w:rPr>
                <w:rFonts w:eastAsia="Times New Roman"/>
                <w:color w:val="000000"/>
                <w:sz w:val="16"/>
                <w:szCs w:val="16"/>
                <w:lang w:val="en-US" w:eastAsia="ru-RU"/>
              </w:rPr>
              <w:t>)</w:t>
            </w:r>
          </w:p>
        </w:tc>
        <w:tc>
          <w:tcPr>
            <w:tcW w:w="1000" w:type="dxa"/>
            <w:shd w:val="clear" w:color="000000" w:fill="FFFFFF"/>
            <w:noWrap/>
            <w:vAlign w:val="center"/>
          </w:tcPr>
          <w:p w14:paraId="765255C9" w14:textId="77777777"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4FB1FF66" w14:textId="3D94F528"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2019</w:t>
            </w:r>
          </w:p>
        </w:tc>
        <w:tc>
          <w:tcPr>
            <w:tcW w:w="1868" w:type="dxa"/>
            <w:shd w:val="clear" w:color="000000" w:fill="FFFFFF"/>
            <w:noWrap/>
            <w:vAlign w:val="center"/>
          </w:tcPr>
          <w:p w14:paraId="7A9FBDCC" w14:textId="3A6147CB"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1,29</w:t>
            </w:r>
            <w:r w:rsidR="005E6CF8" w:rsidRPr="009770ED">
              <w:rPr>
                <w:rFonts w:eastAsia="Times New Roman"/>
                <w:color w:val="000000"/>
                <w:sz w:val="16"/>
                <w:szCs w:val="16"/>
                <w:lang w:eastAsia="ru-RU"/>
              </w:rPr>
              <w:t>00</w:t>
            </w:r>
          </w:p>
        </w:tc>
        <w:tc>
          <w:tcPr>
            <w:tcW w:w="1174" w:type="dxa"/>
            <w:vMerge/>
            <w:shd w:val="clear" w:color="000000" w:fill="FFFFFF"/>
            <w:vAlign w:val="center"/>
          </w:tcPr>
          <w:p w14:paraId="5D4141D4" w14:textId="77777777" w:rsidR="00591B73" w:rsidRPr="009770ED" w:rsidRDefault="00591B73">
            <w:pPr>
              <w:spacing w:after="0" w:line="240" w:lineRule="auto"/>
              <w:jc w:val="center"/>
              <w:rPr>
                <w:rFonts w:eastAsia="Times New Roman"/>
                <w:color w:val="000000"/>
                <w:sz w:val="16"/>
                <w:szCs w:val="16"/>
                <w:lang w:eastAsia="ru-RU"/>
              </w:rPr>
            </w:pPr>
          </w:p>
        </w:tc>
        <w:tc>
          <w:tcPr>
            <w:tcW w:w="1020" w:type="dxa"/>
            <w:vMerge/>
            <w:shd w:val="clear" w:color="000000" w:fill="FFFFFF"/>
            <w:vAlign w:val="center"/>
          </w:tcPr>
          <w:p w14:paraId="2B8752A2" w14:textId="03552D8C" w:rsidR="00591B73" w:rsidRPr="009770ED" w:rsidRDefault="00591B73">
            <w:pPr>
              <w:spacing w:after="0" w:line="240" w:lineRule="auto"/>
              <w:jc w:val="center"/>
              <w:rPr>
                <w:rFonts w:eastAsia="Times New Roman"/>
                <w:color w:val="000000"/>
                <w:sz w:val="16"/>
                <w:szCs w:val="16"/>
                <w:lang w:eastAsia="ru-RU"/>
              </w:rPr>
            </w:pPr>
          </w:p>
        </w:tc>
        <w:tc>
          <w:tcPr>
            <w:tcW w:w="1920" w:type="dxa"/>
            <w:vMerge/>
            <w:shd w:val="clear" w:color="000000" w:fill="FFFFFF"/>
            <w:noWrap/>
            <w:vAlign w:val="center"/>
          </w:tcPr>
          <w:p w14:paraId="0179EAEB" w14:textId="6B219B71" w:rsidR="00591B73" w:rsidRPr="009770ED" w:rsidRDefault="00591B73">
            <w:pPr>
              <w:spacing w:after="0" w:line="240" w:lineRule="auto"/>
              <w:jc w:val="center"/>
              <w:rPr>
                <w:rFonts w:eastAsia="Times New Roman"/>
                <w:color w:val="000000"/>
                <w:sz w:val="16"/>
                <w:szCs w:val="16"/>
                <w:lang w:eastAsia="ru-RU"/>
              </w:rPr>
            </w:pPr>
          </w:p>
        </w:tc>
        <w:tc>
          <w:tcPr>
            <w:tcW w:w="1868" w:type="dxa"/>
            <w:shd w:val="clear" w:color="000000" w:fill="FFFFFF"/>
            <w:noWrap/>
            <w:vAlign w:val="center"/>
          </w:tcPr>
          <w:p w14:paraId="3D35F996" w14:textId="7C55B7B1" w:rsidR="00591B73"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Не требуется</w:t>
            </w:r>
          </w:p>
        </w:tc>
      </w:tr>
      <w:tr w:rsidR="00901B71" w:rsidRPr="009770ED" w14:paraId="2C88FED6" w14:textId="77777777" w:rsidTr="00C6211C">
        <w:trPr>
          <w:trHeight w:val="384"/>
        </w:trPr>
        <w:tc>
          <w:tcPr>
            <w:tcW w:w="820" w:type="dxa"/>
            <w:vMerge w:val="restart"/>
            <w:shd w:val="clear" w:color="000000" w:fill="FFFFFF"/>
            <w:noWrap/>
          </w:tcPr>
          <w:p w14:paraId="6CE04037" w14:textId="77777777" w:rsidR="00901B71" w:rsidRPr="009770ED" w:rsidRDefault="00901B71" w:rsidP="00713788">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w:t>
            </w:r>
          </w:p>
        </w:tc>
        <w:tc>
          <w:tcPr>
            <w:tcW w:w="1831" w:type="dxa"/>
            <w:vMerge w:val="restart"/>
            <w:shd w:val="clear" w:color="000000" w:fill="FFFFFF"/>
            <w:vAlign w:val="center"/>
          </w:tcPr>
          <w:p w14:paraId="64C49DA5" w14:textId="716D55B5" w:rsidR="00901B71" w:rsidRPr="009770ED" w:rsidRDefault="00901B71" w:rsidP="00C6211C">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Газовая котельная № 2, Томская область,</w:t>
            </w:r>
            <w:r w:rsidR="001C4A9A" w:rsidRPr="009770ED">
              <w:rPr>
                <w:rFonts w:eastAsia="Times New Roman"/>
                <w:color w:val="000000"/>
                <w:sz w:val="16"/>
                <w:szCs w:val="16"/>
                <w:lang w:eastAsia="ru-RU"/>
              </w:rPr>
              <w:t xml:space="preserve"> с. Кривошеино, ул. Зеленая, 42/2</w:t>
            </w:r>
          </w:p>
        </w:tc>
        <w:tc>
          <w:tcPr>
            <w:tcW w:w="1920" w:type="dxa"/>
            <w:shd w:val="clear" w:color="000000" w:fill="FFFFFF"/>
            <w:noWrap/>
            <w:vAlign w:val="center"/>
          </w:tcPr>
          <w:p w14:paraId="65E0BE59" w14:textId="28B80778"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w:t>
            </w:r>
            <w:proofErr w:type="spellStart"/>
            <w:r w:rsidRPr="009770ED">
              <w:rPr>
                <w:rFonts w:eastAsia="Times New Roman"/>
                <w:color w:val="000000"/>
                <w:sz w:val="16"/>
                <w:szCs w:val="16"/>
                <w:lang w:eastAsia="ru-RU"/>
              </w:rPr>
              <w:t>Kesselpass</w:t>
            </w:r>
            <w:proofErr w:type="spellEnd"/>
            <w:r w:rsidRPr="009770ED">
              <w:rPr>
                <w:rFonts w:eastAsia="Times New Roman"/>
                <w:color w:val="000000"/>
                <w:sz w:val="16"/>
                <w:szCs w:val="16"/>
                <w:lang w:eastAsia="ru-RU"/>
              </w:rPr>
              <w:t>» GP - 200</w:t>
            </w:r>
          </w:p>
        </w:tc>
        <w:tc>
          <w:tcPr>
            <w:tcW w:w="1000" w:type="dxa"/>
            <w:shd w:val="clear" w:color="000000" w:fill="FFFFFF"/>
            <w:noWrap/>
            <w:vAlign w:val="center"/>
          </w:tcPr>
          <w:p w14:paraId="79F33C63" w14:textId="0B0DC550"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03609CED" w14:textId="21798078"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2013</w:t>
            </w:r>
          </w:p>
        </w:tc>
        <w:tc>
          <w:tcPr>
            <w:tcW w:w="1868" w:type="dxa"/>
            <w:shd w:val="clear" w:color="000000" w:fill="FFFFFF"/>
            <w:noWrap/>
            <w:vAlign w:val="center"/>
          </w:tcPr>
          <w:p w14:paraId="2C70E66C" w14:textId="2D38B5C9"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1,72</w:t>
            </w:r>
            <w:r w:rsidR="005E6CF8" w:rsidRPr="009770ED">
              <w:rPr>
                <w:rFonts w:eastAsia="Times New Roman"/>
                <w:color w:val="000000"/>
                <w:sz w:val="16"/>
                <w:szCs w:val="16"/>
                <w:lang w:eastAsia="ru-RU"/>
              </w:rPr>
              <w:t>00</w:t>
            </w:r>
          </w:p>
        </w:tc>
        <w:tc>
          <w:tcPr>
            <w:tcW w:w="1174" w:type="dxa"/>
            <w:vMerge w:val="restart"/>
            <w:shd w:val="clear" w:color="000000" w:fill="FFFFFF"/>
            <w:vAlign w:val="center"/>
          </w:tcPr>
          <w:p w14:paraId="02448B2A" w14:textId="693BC1D1" w:rsidR="00901B71" w:rsidRPr="009770ED" w:rsidRDefault="00901B71" w:rsidP="00234C11">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3,44</w:t>
            </w:r>
            <w:r w:rsidR="005E6CF8" w:rsidRPr="009770ED">
              <w:rPr>
                <w:rFonts w:eastAsia="Times New Roman"/>
                <w:color w:val="000000"/>
                <w:sz w:val="16"/>
                <w:szCs w:val="16"/>
                <w:lang w:eastAsia="ru-RU"/>
              </w:rPr>
              <w:t>00</w:t>
            </w:r>
          </w:p>
        </w:tc>
        <w:tc>
          <w:tcPr>
            <w:tcW w:w="1020" w:type="dxa"/>
            <w:vMerge w:val="restart"/>
            <w:shd w:val="clear" w:color="000000" w:fill="FFFFFF"/>
            <w:vAlign w:val="center"/>
          </w:tcPr>
          <w:p w14:paraId="1A9B7A24" w14:textId="321F824E" w:rsidR="00901B71" w:rsidRPr="009770ED" w:rsidRDefault="00CE0BA6">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93,48</w:t>
            </w:r>
          </w:p>
        </w:tc>
        <w:tc>
          <w:tcPr>
            <w:tcW w:w="1920" w:type="dxa"/>
            <w:vMerge w:val="restart"/>
            <w:shd w:val="clear" w:color="000000" w:fill="FFFFFF"/>
            <w:noWrap/>
            <w:vAlign w:val="center"/>
          </w:tcPr>
          <w:p w14:paraId="59A96D2D" w14:textId="43887B88" w:rsidR="00901B71" w:rsidRPr="009770ED" w:rsidRDefault="008F0FF8">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153,96</w:t>
            </w:r>
          </w:p>
        </w:tc>
        <w:tc>
          <w:tcPr>
            <w:tcW w:w="1868" w:type="dxa"/>
            <w:shd w:val="clear" w:color="000000" w:fill="FFFFFF"/>
            <w:noWrap/>
            <w:vAlign w:val="center"/>
          </w:tcPr>
          <w:p w14:paraId="53CE4DBC" w14:textId="38BC40A3" w:rsidR="00901B71"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2024</w:t>
            </w:r>
          </w:p>
        </w:tc>
      </w:tr>
      <w:tr w:rsidR="00901B71" w:rsidRPr="009770ED" w14:paraId="6F24D723" w14:textId="77777777" w:rsidTr="00C6211C">
        <w:trPr>
          <w:trHeight w:val="300"/>
        </w:trPr>
        <w:tc>
          <w:tcPr>
            <w:tcW w:w="820" w:type="dxa"/>
            <w:vMerge/>
            <w:shd w:val="clear" w:color="000000" w:fill="FFFFFF"/>
            <w:noWrap/>
          </w:tcPr>
          <w:p w14:paraId="1EA533E8" w14:textId="77777777" w:rsidR="00901B71" w:rsidRPr="009770ED" w:rsidRDefault="00901B71" w:rsidP="00A81E32">
            <w:pPr>
              <w:spacing w:after="0" w:line="240" w:lineRule="auto"/>
              <w:jc w:val="center"/>
              <w:rPr>
                <w:rFonts w:eastAsia="Times New Roman"/>
                <w:color w:val="000000"/>
                <w:sz w:val="16"/>
                <w:szCs w:val="16"/>
                <w:lang w:eastAsia="ru-RU"/>
              </w:rPr>
            </w:pPr>
          </w:p>
        </w:tc>
        <w:tc>
          <w:tcPr>
            <w:tcW w:w="1831" w:type="dxa"/>
            <w:vMerge/>
            <w:shd w:val="clear" w:color="000000" w:fill="FFFFFF"/>
            <w:vAlign w:val="center"/>
          </w:tcPr>
          <w:p w14:paraId="42C50ECB" w14:textId="77777777" w:rsidR="00901B71" w:rsidRPr="009770ED" w:rsidRDefault="00901B71" w:rsidP="00931705">
            <w:pPr>
              <w:spacing w:after="0" w:line="240" w:lineRule="auto"/>
              <w:jc w:val="center"/>
              <w:rPr>
                <w:rFonts w:eastAsia="Times New Roman"/>
                <w:color w:val="000000"/>
                <w:sz w:val="16"/>
                <w:szCs w:val="16"/>
                <w:lang w:eastAsia="ru-RU"/>
              </w:rPr>
            </w:pPr>
          </w:p>
        </w:tc>
        <w:tc>
          <w:tcPr>
            <w:tcW w:w="1920" w:type="dxa"/>
            <w:shd w:val="clear" w:color="000000" w:fill="FFFFFF"/>
            <w:noWrap/>
            <w:vAlign w:val="center"/>
          </w:tcPr>
          <w:p w14:paraId="1CD54E7A" w14:textId="5B5EA81E"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w:t>
            </w:r>
            <w:proofErr w:type="spellStart"/>
            <w:r w:rsidRPr="009770ED">
              <w:rPr>
                <w:rFonts w:eastAsia="Times New Roman"/>
                <w:color w:val="000000"/>
                <w:sz w:val="16"/>
                <w:szCs w:val="16"/>
                <w:lang w:eastAsia="ru-RU"/>
              </w:rPr>
              <w:t>Kesselpass</w:t>
            </w:r>
            <w:proofErr w:type="spellEnd"/>
            <w:r w:rsidRPr="009770ED">
              <w:rPr>
                <w:rFonts w:eastAsia="Times New Roman"/>
                <w:color w:val="000000"/>
                <w:sz w:val="16"/>
                <w:szCs w:val="16"/>
                <w:lang w:eastAsia="ru-RU"/>
              </w:rPr>
              <w:t>» GP - 200</w:t>
            </w:r>
          </w:p>
        </w:tc>
        <w:tc>
          <w:tcPr>
            <w:tcW w:w="1000" w:type="dxa"/>
            <w:shd w:val="clear" w:color="000000" w:fill="FFFFFF"/>
            <w:noWrap/>
            <w:vAlign w:val="center"/>
          </w:tcPr>
          <w:p w14:paraId="3E3051CC" w14:textId="65CD12E2"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5EBED0C8" w14:textId="1C7BFBDB"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2013</w:t>
            </w:r>
          </w:p>
        </w:tc>
        <w:tc>
          <w:tcPr>
            <w:tcW w:w="1868" w:type="dxa"/>
            <w:shd w:val="clear" w:color="000000" w:fill="FFFFFF"/>
            <w:noWrap/>
            <w:vAlign w:val="center"/>
          </w:tcPr>
          <w:p w14:paraId="595C620B" w14:textId="2513366D"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1,72</w:t>
            </w:r>
            <w:r w:rsidR="005E6CF8" w:rsidRPr="009770ED">
              <w:rPr>
                <w:rFonts w:eastAsia="Times New Roman"/>
                <w:color w:val="000000"/>
                <w:sz w:val="16"/>
                <w:szCs w:val="16"/>
                <w:lang w:eastAsia="ru-RU"/>
              </w:rPr>
              <w:t>00</w:t>
            </w:r>
          </w:p>
        </w:tc>
        <w:tc>
          <w:tcPr>
            <w:tcW w:w="1174" w:type="dxa"/>
            <w:vMerge/>
            <w:shd w:val="clear" w:color="000000" w:fill="FFFFFF"/>
            <w:vAlign w:val="center"/>
          </w:tcPr>
          <w:p w14:paraId="482A3496" w14:textId="77777777" w:rsidR="00901B71" w:rsidRPr="009770ED" w:rsidRDefault="00901B71">
            <w:pPr>
              <w:spacing w:after="0" w:line="240" w:lineRule="auto"/>
              <w:jc w:val="center"/>
              <w:rPr>
                <w:rFonts w:eastAsia="Times New Roman"/>
                <w:color w:val="000000"/>
                <w:sz w:val="16"/>
                <w:szCs w:val="16"/>
                <w:lang w:eastAsia="ru-RU"/>
              </w:rPr>
            </w:pPr>
          </w:p>
        </w:tc>
        <w:tc>
          <w:tcPr>
            <w:tcW w:w="1020" w:type="dxa"/>
            <w:vMerge/>
            <w:shd w:val="clear" w:color="000000" w:fill="FFFFFF"/>
            <w:vAlign w:val="center"/>
          </w:tcPr>
          <w:p w14:paraId="16302A3F" w14:textId="2F13D908" w:rsidR="00901B71" w:rsidRPr="009770ED" w:rsidRDefault="00901B71">
            <w:pPr>
              <w:spacing w:after="0" w:line="240" w:lineRule="auto"/>
              <w:jc w:val="center"/>
              <w:rPr>
                <w:rFonts w:eastAsia="Times New Roman"/>
                <w:color w:val="000000"/>
                <w:sz w:val="16"/>
                <w:szCs w:val="16"/>
                <w:lang w:eastAsia="ru-RU"/>
              </w:rPr>
            </w:pPr>
          </w:p>
        </w:tc>
        <w:tc>
          <w:tcPr>
            <w:tcW w:w="1920" w:type="dxa"/>
            <w:vMerge/>
            <w:shd w:val="clear" w:color="000000" w:fill="FFFFFF"/>
            <w:noWrap/>
            <w:vAlign w:val="center"/>
          </w:tcPr>
          <w:p w14:paraId="50D17EDD" w14:textId="48A9A460" w:rsidR="00901B71" w:rsidRPr="009770ED" w:rsidRDefault="00901B71">
            <w:pPr>
              <w:spacing w:after="0" w:line="240" w:lineRule="auto"/>
              <w:jc w:val="center"/>
              <w:rPr>
                <w:rFonts w:eastAsia="Times New Roman"/>
                <w:color w:val="000000"/>
                <w:sz w:val="16"/>
                <w:szCs w:val="16"/>
                <w:lang w:eastAsia="ru-RU"/>
              </w:rPr>
            </w:pPr>
          </w:p>
        </w:tc>
        <w:tc>
          <w:tcPr>
            <w:tcW w:w="1868" w:type="dxa"/>
            <w:shd w:val="clear" w:color="000000" w:fill="FFFFFF"/>
            <w:noWrap/>
            <w:vAlign w:val="center"/>
          </w:tcPr>
          <w:p w14:paraId="0FFCC52C" w14:textId="5A4049C6" w:rsidR="00901B71" w:rsidRPr="009770ED" w:rsidRDefault="00544DA4">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2024</w:t>
            </w:r>
          </w:p>
        </w:tc>
      </w:tr>
      <w:tr w:rsidR="00901B71" w:rsidRPr="009770ED" w14:paraId="38C8313F" w14:textId="77777777" w:rsidTr="00C6211C">
        <w:trPr>
          <w:trHeight w:val="581"/>
        </w:trPr>
        <w:tc>
          <w:tcPr>
            <w:tcW w:w="820" w:type="dxa"/>
            <w:vMerge w:val="restart"/>
            <w:shd w:val="clear" w:color="000000" w:fill="FFFFFF"/>
            <w:noWrap/>
          </w:tcPr>
          <w:p w14:paraId="735E55B8" w14:textId="1AC84A04" w:rsidR="00901B71" w:rsidRPr="009770ED" w:rsidRDefault="00901B71" w:rsidP="00A81E32">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3</w:t>
            </w:r>
          </w:p>
        </w:tc>
        <w:tc>
          <w:tcPr>
            <w:tcW w:w="1831" w:type="dxa"/>
            <w:vMerge w:val="restart"/>
            <w:shd w:val="clear" w:color="000000" w:fill="FFFFFF"/>
            <w:vAlign w:val="center"/>
          </w:tcPr>
          <w:p w14:paraId="050B655D" w14:textId="01226FBF" w:rsidR="00901B71" w:rsidRPr="009770ED" w:rsidRDefault="00901B71" w:rsidP="00C6211C">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Газовая котельная № 3, Томская область, с. Кривошеино, ул. Коммунистическая, 64/10</w:t>
            </w:r>
          </w:p>
        </w:tc>
        <w:tc>
          <w:tcPr>
            <w:tcW w:w="1920" w:type="dxa"/>
            <w:noWrap/>
            <w:vAlign w:val="center"/>
          </w:tcPr>
          <w:p w14:paraId="213C5B75" w14:textId="70B86465" w:rsidR="00901B71" w:rsidRPr="009770ED" w:rsidRDefault="00901B71" w:rsidP="009F61A3">
            <w:pPr>
              <w:spacing w:after="0" w:line="240" w:lineRule="auto"/>
              <w:jc w:val="center"/>
              <w:rPr>
                <w:rFonts w:eastAsia="Times New Roman"/>
                <w:color w:val="000000"/>
                <w:sz w:val="16"/>
                <w:szCs w:val="16"/>
                <w:lang w:eastAsia="ru-RU"/>
              </w:rPr>
            </w:pPr>
            <w:proofErr w:type="spellStart"/>
            <w:r w:rsidRPr="009770ED">
              <w:rPr>
                <w:sz w:val="16"/>
                <w:szCs w:val="16"/>
              </w:rPr>
              <w:t>Турботерм</w:t>
            </w:r>
            <w:proofErr w:type="spellEnd"/>
            <w:r w:rsidRPr="009770ED">
              <w:rPr>
                <w:sz w:val="16"/>
                <w:szCs w:val="16"/>
              </w:rPr>
              <w:t xml:space="preserve"> (ТТ) – 2000 кВт</w:t>
            </w:r>
          </w:p>
        </w:tc>
        <w:tc>
          <w:tcPr>
            <w:tcW w:w="1000" w:type="dxa"/>
            <w:shd w:val="clear" w:color="000000" w:fill="FFFFFF"/>
            <w:noWrap/>
            <w:vAlign w:val="center"/>
          </w:tcPr>
          <w:p w14:paraId="238D5399" w14:textId="6E3F1B55"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7FCCE1FB" w14:textId="63E4EC21"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2005</w:t>
            </w:r>
          </w:p>
        </w:tc>
        <w:tc>
          <w:tcPr>
            <w:tcW w:w="1868" w:type="dxa"/>
            <w:shd w:val="clear" w:color="000000" w:fill="FFFFFF"/>
            <w:noWrap/>
            <w:vAlign w:val="center"/>
          </w:tcPr>
          <w:p w14:paraId="72064C5F" w14:textId="2A509510"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1,72</w:t>
            </w:r>
            <w:r w:rsidR="005E6CF8" w:rsidRPr="009770ED">
              <w:rPr>
                <w:rFonts w:eastAsia="Times New Roman"/>
                <w:color w:val="000000"/>
                <w:sz w:val="16"/>
                <w:szCs w:val="16"/>
                <w:lang w:eastAsia="ru-RU"/>
              </w:rPr>
              <w:t>00</w:t>
            </w:r>
          </w:p>
        </w:tc>
        <w:tc>
          <w:tcPr>
            <w:tcW w:w="1174" w:type="dxa"/>
            <w:vMerge w:val="restart"/>
            <w:shd w:val="clear" w:color="000000" w:fill="FFFFFF"/>
            <w:vAlign w:val="center"/>
          </w:tcPr>
          <w:p w14:paraId="76ACD1D1" w14:textId="6C388EC4" w:rsidR="00901B71" w:rsidRPr="009770ED" w:rsidRDefault="00901B71" w:rsidP="00234C11">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2,666</w:t>
            </w:r>
            <w:r w:rsidR="005E6CF8" w:rsidRPr="009770ED">
              <w:rPr>
                <w:rFonts w:eastAsia="Times New Roman"/>
                <w:color w:val="000000"/>
                <w:sz w:val="16"/>
                <w:szCs w:val="16"/>
                <w:lang w:eastAsia="ru-RU"/>
              </w:rPr>
              <w:t>0</w:t>
            </w:r>
          </w:p>
        </w:tc>
        <w:tc>
          <w:tcPr>
            <w:tcW w:w="1020" w:type="dxa"/>
            <w:vMerge w:val="restart"/>
            <w:shd w:val="clear" w:color="000000" w:fill="FFFFFF"/>
            <w:vAlign w:val="center"/>
          </w:tcPr>
          <w:p w14:paraId="5EFA4220" w14:textId="34D0BA97" w:rsidR="008F0FF8" w:rsidRPr="009770ED" w:rsidRDefault="004405EA">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93,18</w:t>
            </w:r>
          </w:p>
        </w:tc>
        <w:tc>
          <w:tcPr>
            <w:tcW w:w="1920" w:type="dxa"/>
            <w:vMerge w:val="restart"/>
            <w:shd w:val="clear" w:color="000000" w:fill="FFFFFF"/>
            <w:noWrap/>
            <w:vAlign w:val="center"/>
          </w:tcPr>
          <w:p w14:paraId="41C7A190" w14:textId="2B7E6F85" w:rsidR="00901B71" w:rsidRPr="009770ED" w:rsidRDefault="008F0FF8">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153,93</w:t>
            </w:r>
          </w:p>
        </w:tc>
        <w:tc>
          <w:tcPr>
            <w:tcW w:w="1868" w:type="dxa"/>
            <w:shd w:val="clear" w:color="000000" w:fill="FFFFFF"/>
            <w:noWrap/>
            <w:vAlign w:val="center"/>
          </w:tcPr>
          <w:p w14:paraId="228DE649" w14:textId="720F6609" w:rsidR="00901B71"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2024</w:t>
            </w:r>
          </w:p>
        </w:tc>
      </w:tr>
      <w:tr w:rsidR="00901B71" w:rsidRPr="009770ED" w14:paraId="063BF1B6" w14:textId="77777777" w:rsidTr="00C6211C">
        <w:trPr>
          <w:trHeight w:val="431"/>
        </w:trPr>
        <w:tc>
          <w:tcPr>
            <w:tcW w:w="820" w:type="dxa"/>
            <w:vMerge/>
            <w:shd w:val="clear" w:color="000000" w:fill="FFFFFF"/>
            <w:noWrap/>
          </w:tcPr>
          <w:p w14:paraId="258CDBD4" w14:textId="77777777" w:rsidR="00901B71" w:rsidRPr="009770ED" w:rsidRDefault="00901B71" w:rsidP="00A81E32">
            <w:pPr>
              <w:spacing w:after="0" w:line="240" w:lineRule="auto"/>
              <w:jc w:val="center"/>
              <w:rPr>
                <w:rFonts w:eastAsia="Times New Roman"/>
                <w:color w:val="000000"/>
                <w:sz w:val="16"/>
                <w:szCs w:val="16"/>
                <w:lang w:eastAsia="ru-RU"/>
              </w:rPr>
            </w:pPr>
          </w:p>
        </w:tc>
        <w:tc>
          <w:tcPr>
            <w:tcW w:w="1831" w:type="dxa"/>
            <w:vMerge/>
            <w:shd w:val="clear" w:color="000000" w:fill="FFFFFF"/>
            <w:vAlign w:val="center"/>
          </w:tcPr>
          <w:p w14:paraId="27DA16B4" w14:textId="77777777" w:rsidR="00901B71" w:rsidRPr="009770ED" w:rsidRDefault="00901B71" w:rsidP="00931705">
            <w:pPr>
              <w:spacing w:after="0" w:line="240" w:lineRule="auto"/>
              <w:jc w:val="center"/>
              <w:rPr>
                <w:rFonts w:eastAsia="Times New Roman"/>
                <w:color w:val="000000"/>
                <w:sz w:val="16"/>
                <w:szCs w:val="16"/>
                <w:lang w:eastAsia="ru-RU"/>
              </w:rPr>
            </w:pPr>
          </w:p>
        </w:tc>
        <w:tc>
          <w:tcPr>
            <w:tcW w:w="1920" w:type="dxa"/>
            <w:noWrap/>
            <w:vAlign w:val="center"/>
          </w:tcPr>
          <w:p w14:paraId="74A5C430" w14:textId="6CF0747E" w:rsidR="00901B71" w:rsidRPr="009770ED" w:rsidRDefault="00901B71" w:rsidP="009F61A3">
            <w:pPr>
              <w:spacing w:after="0" w:line="240" w:lineRule="auto"/>
              <w:jc w:val="center"/>
              <w:rPr>
                <w:rFonts w:eastAsia="Times New Roman"/>
                <w:color w:val="000000"/>
                <w:sz w:val="16"/>
                <w:szCs w:val="16"/>
                <w:lang w:eastAsia="ru-RU"/>
              </w:rPr>
            </w:pPr>
            <w:proofErr w:type="spellStart"/>
            <w:r w:rsidRPr="009770ED">
              <w:rPr>
                <w:sz w:val="16"/>
                <w:szCs w:val="16"/>
              </w:rPr>
              <w:t>Турботерм</w:t>
            </w:r>
            <w:proofErr w:type="spellEnd"/>
            <w:r w:rsidRPr="009770ED">
              <w:rPr>
                <w:sz w:val="16"/>
                <w:szCs w:val="16"/>
              </w:rPr>
              <w:t xml:space="preserve"> (ТТ) – 1100 кВт</w:t>
            </w:r>
          </w:p>
        </w:tc>
        <w:tc>
          <w:tcPr>
            <w:tcW w:w="1000" w:type="dxa"/>
            <w:shd w:val="clear" w:color="000000" w:fill="FFFFFF"/>
            <w:noWrap/>
            <w:vAlign w:val="center"/>
          </w:tcPr>
          <w:p w14:paraId="16646C9C" w14:textId="1ECAFE05"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25A76A39" w14:textId="65A26A0A"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2005</w:t>
            </w:r>
          </w:p>
        </w:tc>
        <w:tc>
          <w:tcPr>
            <w:tcW w:w="1868" w:type="dxa"/>
            <w:shd w:val="clear" w:color="000000" w:fill="FFFFFF"/>
            <w:noWrap/>
            <w:vAlign w:val="center"/>
          </w:tcPr>
          <w:p w14:paraId="22A2E679" w14:textId="6BCE4DFA"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0,946</w:t>
            </w:r>
            <w:r w:rsidR="005E6CF8" w:rsidRPr="009770ED">
              <w:rPr>
                <w:rFonts w:eastAsia="Times New Roman"/>
                <w:color w:val="000000"/>
                <w:sz w:val="16"/>
                <w:szCs w:val="16"/>
                <w:lang w:eastAsia="ru-RU"/>
              </w:rPr>
              <w:t>0</w:t>
            </w:r>
          </w:p>
        </w:tc>
        <w:tc>
          <w:tcPr>
            <w:tcW w:w="1174" w:type="dxa"/>
            <w:vMerge/>
            <w:shd w:val="clear" w:color="000000" w:fill="FFFFFF"/>
            <w:vAlign w:val="center"/>
          </w:tcPr>
          <w:p w14:paraId="5E707AA9" w14:textId="77777777" w:rsidR="00901B71" w:rsidRPr="009770ED" w:rsidRDefault="00901B71">
            <w:pPr>
              <w:spacing w:after="0" w:line="240" w:lineRule="auto"/>
              <w:jc w:val="center"/>
              <w:rPr>
                <w:rFonts w:eastAsia="Times New Roman"/>
                <w:color w:val="000000"/>
                <w:sz w:val="16"/>
                <w:szCs w:val="16"/>
                <w:lang w:eastAsia="ru-RU"/>
              </w:rPr>
            </w:pPr>
          </w:p>
        </w:tc>
        <w:tc>
          <w:tcPr>
            <w:tcW w:w="1020" w:type="dxa"/>
            <w:vMerge/>
            <w:shd w:val="clear" w:color="000000" w:fill="FFFFFF"/>
            <w:vAlign w:val="center"/>
          </w:tcPr>
          <w:p w14:paraId="1C1E82E8" w14:textId="77777777" w:rsidR="00901B71" w:rsidRPr="009770ED" w:rsidRDefault="00901B71">
            <w:pPr>
              <w:spacing w:after="0" w:line="240" w:lineRule="auto"/>
              <w:jc w:val="center"/>
              <w:rPr>
                <w:rFonts w:eastAsia="Times New Roman"/>
                <w:color w:val="000000"/>
                <w:sz w:val="16"/>
                <w:szCs w:val="16"/>
                <w:lang w:eastAsia="ru-RU"/>
              </w:rPr>
            </w:pPr>
          </w:p>
        </w:tc>
        <w:tc>
          <w:tcPr>
            <w:tcW w:w="1920" w:type="dxa"/>
            <w:vMerge/>
            <w:shd w:val="clear" w:color="000000" w:fill="FFFFFF"/>
            <w:noWrap/>
            <w:vAlign w:val="center"/>
          </w:tcPr>
          <w:p w14:paraId="5990CC21" w14:textId="77777777" w:rsidR="00901B71" w:rsidRPr="009770ED" w:rsidRDefault="00901B71">
            <w:pPr>
              <w:spacing w:after="0" w:line="240" w:lineRule="auto"/>
              <w:jc w:val="center"/>
              <w:rPr>
                <w:rFonts w:eastAsia="Times New Roman"/>
                <w:color w:val="000000"/>
                <w:sz w:val="16"/>
                <w:szCs w:val="16"/>
                <w:lang w:eastAsia="ru-RU"/>
              </w:rPr>
            </w:pPr>
          </w:p>
        </w:tc>
        <w:tc>
          <w:tcPr>
            <w:tcW w:w="1868" w:type="dxa"/>
            <w:shd w:val="clear" w:color="000000" w:fill="FFFFFF"/>
            <w:noWrap/>
            <w:vAlign w:val="center"/>
          </w:tcPr>
          <w:p w14:paraId="22F403A1" w14:textId="2F966AA0" w:rsidR="00901B71"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2024</w:t>
            </w:r>
          </w:p>
        </w:tc>
      </w:tr>
      <w:tr w:rsidR="00901B71" w:rsidRPr="009770ED" w14:paraId="63493085" w14:textId="77777777" w:rsidTr="00C6211C">
        <w:trPr>
          <w:trHeight w:val="462"/>
        </w:trPr>
        <w:tc>
          <w:tcPr>
            <w:tcW w:w="820" w:type="dxa"/>
            <w:vMerge w:val="restart"/>
            <w:shd w:val="clear" w:color="000000" w:fill="FFFFFF"/>
            <w:noWrap/>
          </w:tcPr>
          <w:p w14:paraId="7430DE03" w14:textId="4F13BA81" w:rsidR="00901B71" w:rsidRPr="009770ED" w:rsidRDefault="00901B71" w:rsidP="003007DC">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4</w:t>
            </w:r>
          </w:p>
        </w:tc>
        <w:tc>
          <w:tcPr>
            <w:tcW w:w="1831" w:type="dxa"/>
            <w:vMerge w:val="restart"/>
            <w:shd w:val="clear" w:color="000000" w:fill="FFFFFF"/>
            <w:vAlign w:val="center"/>
          </w:tcPr>
          <w:p w14:paraId="11C20657" w14:textId="4ACD9079" w:rsidR="00901B71" w:rsidRPr="009770ED" w:rsidRDefault="00901B71" w:rsidP="00C6211C">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Газовая котельная № 4, Томская область, с. Кривошеино, пер. Безымянный, 1А</w:t>
            </w:r>
          </w:p>
        </w:tc>
        <w:tc>
          <w:tcPr>
            <w:tcW w:w="1920" w:type="dxa"/>
            <w:noWrap/>
            <w:vAlign w:val="center"/>
          </w:tcPr>
          <w:p w14:paraId="5B79E4C9" w14:textId="43F78BB1" w:rsidR="00901B71" w:rsidRPr="009770ED" w:rsidRDefault="00901B71" w:rsidP="009F61A3">
            <w:pPr>
              <w:spacing w:after="0" w:line="240" w:lineRule="auto"/>
              <w:jc w:val="center"/>
              <w:rPr>
                <w:rFonts w:eastAsia="Times New Roman"/>
                <w:color w:val="000000"/>
                <w:sz w:val="16"/>
                <w:szCs w:val="16"/>
                <w:lang w:eastAsia="ru-RU"/>
              </w:rPr>
            </w:pPr>
            <w:proofErr w:type="spellStart"/>
            <w:r w:rsidRPr="009770ED">
              <w:rPr>
                <w:sz w:val="16"/>
                <w:szCs w:val="16"/>
              </w:rPr>
              <w:t>Riello</w:t>
            </w:r>
            <w:proofErr w:type="spellEnd"/>
            <w:r w:rsidRPr="009770ED">
              <w:rPr>
                <w:sz w:val="16"/>
                <w:szCs w:val="16"/>
              </w:rPr>
              <w:t xml:space="preserve"> 3500S SAT 90</w:t>
            </w:r>
          </w:p>
        </w:tc>
        <w:tc>
          <w:tcPr>
            <w:tcW w:w="1000" w:type="dxa"/>
            <w:shd w:val="clear" w:color="000000" w:fill="FFFFFF"/>
            <w:noWrap/>
            <w:vAlign w:val="center"/>
          </w:tcPr>
          <w:p w14:paraId="6E4AE129" w14:textId="2BA6A5F1"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49ACE28C" w14:textId="220BDD16"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2014</w:t>
            </w:r>
          </w:p>
        </w:tc>
        <w:tc>
          <w:tcPr>
            <w:tcW w:w="1868" w:type="dxa"/>
            <w:noWrap/>
            <w:vAlign w:val="center"/>
          </w:tcPr>
          <w:p w14:paraId="087BEA0E" w14:textId="3AA121AB" w:rsidR="00901B71" w:rsidRPr="009770ED" w:rsidRDefault="005E6CF8" w:rsidP="009F61A3">
            <w:pPr>
              <w:spacing w:after="0" w:line="240" w:lineRule="auto"/>
              <w:jc w:val="center"/>
              <w:rPr>
                <w:rFonts w:eastAsia="Times New Roman"/>
                <w:color w:val="000000"/>
                <w:sz w:val="16"/>
                <w:szCs w:val="16"/>
                <w:lang w:eastAsia="ru-RU"/>
              </w:rPr>
            </w:pPr>
            <w:r w:rsidRPr="009770ED">
              <w:rPr>
                <w:sz w:val="16"/>
                <w:szCs w:val="16"/>
              </w:rPr>
              <w:t>0,0774</w:t>
            </w:r>
          </w:p>
        </w:tc>
        <w:tc>
          <w:tcPr>
            <w:tcW w:w="1174" w:type="dxa"/>
            <w:vMerge w:val="restart"/>
            <w:shd w:val="clear" w:color="000000" w:fill="FFFFFF"/>
            <w:vAlign w:val="center"/>
          </w:tcPr>
          <w:p w14:paraId="14CEE2B8" w14:textId="7F6691D0" w:rsidR="00901B71" w:rsidRPr="009770ED" w:rsidRDefault="005E6CF8" w:rsidP="00234C11">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0,1978</w:t>
            </w:r>
          </w:p>
        </w:tc>
        <w:tc>
          <w:tcPr>
            <w:tcW w:w="1020" w:type="dxa"/>
            <w:vMerge w:val="restart"/>
            <w:shd w:val="clear" w:color="000000" w:fill="FFFFFF"/>
            <w:vAlign w:val="center"/>
          </w:tcPr>
          <w:p w14:paraId="5FDC7932" w14:textId="3BC2A22D" w:rsidR="00901B71" w:rsidRPr="009770ED" w:rsidRDefault="00CE0BA6">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89,30</w:t>
            </w:r>
          </w:p>
        </w:tc>
        <w:tc>
          <w:tcPr>
            <w:tcW w:w="1920" w:type="dxa"/>
            <w:vMerge w:val="restart"/>
            <w:shd w:val="clear" w:color="000000" w:fill="FFFFFF"/>
            <w:noWrap/>
            <w:vAlign w:val="center"/>
          </w:tcPr>
          <w:p w14:paraId="28225087" w14:textId="180085F7" w:rsidR="00901B71" w:rsidRPr="009770ED" w:rsidRDefault="008F0FF8">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161,12</w:t>
            </w:r>
          </w:p>
        </w:tc>
        <w:tc>
          <w:tcPr>
            <w:tcW w:w="1868" w:type="dxa"/>
            <w:shd w:val="clear" w:color="000000" w:fill="FFFFFF"/>
            <w:noWrap/>
            <w:vAlign w:val="center"/>
          </w:tcPr>
          <w:p w14:paraId="47780AF5" w14:textId="5016FB0D" w:rsidR="00901B71"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2024</w:t>
            </w:r>
          </w:p>
        </w:tc>
      </w:tr>
      <w:tr w:rsidR="00901B71" w:rsidRPr="009770ED" w14:paraId="413D99CD" w14:textId="77777777" w:rsidTr="00C6211C">
        <w:trPr>
          <w:trHeight w:val="462"/>
        </w:trPr>
        <w:tc>
          <w:tcPr>
            <w:tcW w:w="820" w:type="dxa"/>
            <w:vMerge/>
            <w:shd w:val="clear" w:color="000000" w:fill="FFFFFF"/>
            <w:noWrap/>
          </w:tcPr>
          <w:p w14:paraId="1D57F9E5" w14:textId="77777777" w:rsidR="00901B71" w:rsidRPr="009770ED" w:rsidRDefault="00901B71" w:rsidP="003007DC">
            <w:pPr>
              <w:spacing w:after="0" w:line="240" w:lineRule="auto"/>
              <w:jc w:val="center"/>
              <w:rPr>
                <w:rFonts w:eastAsia="Times New Roman"/>
                <w:color w:val="000000"/>
                <w:sz w:val="16"/>
                <w:szCs w:val="16"/>
                <w:lang w:eastAsia="ru-RU"/>
              </w:rPr>
            </w:pPr>
          </w:p>
        </w:tc>
        <w:tc>
          <w:tcPr>
            <w:tcW w:w="1831" w:type="dxa"/>
            <w:vMerge/>
            <w:shd w:val="clear" w:color="000000" w:fill="FFFFFF"/>
            <w:vAlign w:val="center"/>
          </w:tcPr>
          <w:p w14:paraId="531A9265" w14:textId="77777777" w:rsidR="00901B71" w:rsidRPr="009770ED" w:rsidRDefault="00901B71" w:rsidP="00931705">
            <w:pPr>
              <w:spacing w:after="0" w:line="240" w:lineRule="auto"/>
              <w:jc w:val="center"/>
              <w:rPr>
                <w:rFonts w:eastAsia="Times New Roman"/>
                <w:color w:val="000000"/>
                <w:sz w:val="16"/>
                <w:szCs w:val="16"/>
                <w:lang w:eastAsia="ru-RU"/>
              </w:rPr>
            </w:pPr>
          </w:p>
        </w:tc>
        <w:tc>
          <w:tcPr>
            <w:tcW w:w="1920" w:type="dxa"/>
            <w:noWrap/>
            <w:vAlign w:val="center"/>
          </w:tcPr>
          <w:p w14:paraId="3D6EFC1E" w14:textId="0AB6EBF5" w:rsidR="00901B71" w:rsidRPr="009770ED" w:rsidRDefault="00901B71" w:rsidP="009F61A3">
            <w:pPr>
              <w:spacing w:after="0" w:line="240" w:lineRule="auto"/>
              <w:jc w:val="center"/>
              <w:rPr>
                <w:rFonts w:eastAsia="Times New Roman"/>
                <w:color w:val="000000"/>
                <w:sz w:val="16"/>
                <w:szCs w:val="16"/>
                <w:lang w:eastAsia="ru-RU"/>
              </w:rPr>
            </w:pPr>
            <w:proofErr w:type="spellStart"/>
            <w:r w:rsidRPr="009770ED">
              <w:rPr>
                <w:sz w:val="16"/>
                <w:szCs w:val="16"/>
              </w:rPr>
              <w:t>Riello</w:t>
            </w:r>
            <w:proofErr w:type="spellEnd"/>
            <w:r w:rsidRPr="009770ED">
              <w:rPr>
                <w:sz w:val="16"/>
                <w:szCs w:val="16"/>
              </w:rPr>
              <w:t xml:space="preserve"> 3500S SAT 140</w:t>
            </w:r>
          </w:p>
        </w:tc>
        <w:tc>
          <w:tcPr>
            <w:tcW w:w="1000" w:type="dxa"/>
            <w:shd w:val="clear" w:color="000000" w:fill="FFFFFF"/>
            <w:noWrap/>
            <w:vAlign w:val="center"/>
          </w:tcPr>
          <w:p w14:paraId="65CAD30D" w14:textId="13773D74"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auto" w:fill="auto"/>
            <w:noWrap/>
            <w:vAlign w:val="center"/>
          </w:tcPr>
          <w:p w14:paraId="310F96DB" w14:textId="2BA6D481" w:rsidR="00901B71" w:rsidRPr="009770ED" w:rsidRDefault="00901B71"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2014</w:t>
            </w:r>
          </w:p>
        </w:tc>
        <w:tc>
          <w:tcPr>
            <w:tcW w:w="1868" w:type="dxa"/>
            <w:noWrap/>
            <w:vAlign w:val="center"/>
          </w:tcPr>
          <w:p w14:paraId="3E1B1013" w14:textId="78D8A30A" w:rsidR="00901B71" w:rsidRPr="009770ED" w:rsidRDefault="005E6CF8" w:rsidP="009F61A3">
            <w:pPr>
              <w:spacing w:after="0" w:line="240" w:lineRule="auto"/>
              <w:jc w:val="center"/>
              <w:rPr>
                <w:rFonts w:eastAsia="Times New Roman"/>
                <w:color w:val="000000"/>
                <w:sz w:val="16"/>
                <w:szCs w:val="16"/>
                <w:lang w:eastAsia="ru-RU"/>
              </w:rPr>
            </w:pPr>
            <w:r w:rsidRPr="009770ED">
              <w:rPr>
                <w:sz w:val="16"/>
                <w:szCs w:val="16"/>
              </w:rPr>
              <w:t>0,1204</w:t>
            </w:r>
          </w:p>
        </w:tc>
        <w:tc>
          <w:tcPr>
            <w:tcW w:w="1174" w:type="dxa"/>
            <w:vMerge/>
            <w:shd w:val="clear" w:color="000000" w:fill="FFFFFF"/>
            <w:vAlign w:val="center"/>
          </w:tcPr>
          <w:p w14:paraId="2F446B71" w14:textId="77777777" w:rsidR="00901B71" w:rsidRPr="009770ED" w:rsidRDefault="00901B71">
            <w:pPr>
              <w:spacing w:after="0" w:line="240" w:lineRule="auto"/>
              <w:jc w:val="center"/>
              <w:rPr>
                <w:rFonts w:eastAsia="Times New Roman"/>
                <w:color w:val="000000"/>
                <w:sz w:val="16"/>
                <w:szCs w:val="16"/>
                <w:lang w:eastAsia="ru-RU"/>
              </w:rPr>
            </w:pPr>
          </w:p>
        </w:tc>
        <w:tc>
          <w:tcPr>
            <w:tcW w:w="1020" w:type="dxa"/>
            <w:vMerge/>
            <w:shd w:val="clear" w:color="000000" w:fill="FFFFFF"/>
            <w:vAlign w:val="center"/>
          </w:tcPr>
          <w:p w14:paraId="6EDA8CEA" w14:textId="77777777" w:rsidR="00901B71" w:rsidRPr="009770ED" w:rsidRDefault="00901B71">
            <w:pPr>
              <w:spacing w:after="0" w:line="240" w:lineRule="auto"/>
              <w:jc w:val="center"/>
              <w:rPr>
                <w:rFonts w:eastAsia="Times New Roman"/>
                <w:color w:val="000000"/>
                <w:sz w:val="16"/>
                <w:szCs w:val="16"/>
                <w:lang w:eastAsia="ru-RU"/>
              </w:rPr>
            </w:pPr>
          </w:p>
        </w:tc>
        <w:tc>
          <w:tcPr>
            <w:tcW w:w="1920" w:type="dxa"/>
            <w:vMerge/>
            <w:shd w:val="clear" w:color="000000" w:fill="FFFFFF"/>
            <w:noWrap/>
            <w:vAlign w:val="center"/>
          </w:tcPr>
          <w:p w14:paraId="515CD60E" w14:textId="77777777" w:rsidR="00901B71" w:rsidRPr="009770ED" w:rsidRDefault="00901B71">
            <w:pPr>
              <w:spacing w:after="0" w:line="240" w:lineRule="auto"/>
              <w:jc w:val="center"/>
              <w:rPr>
                <w:rFonts w:eastAsia="Times New Roman"/>
                <w:color w:val="000000"/>
                <w:sz w:val="16"/>
                <w:szCs w:val="16"/>
                <w:lang w:eastAsia="ru-RU"/>
              </w:rPr>
            </w:pPr>
          </w:p>
        </w:tc>
        <w:tc>
          <w:tcPr>
            <w:tcW w:w="1868" w:type="dxa"/>
            <w:shd w:val="clear" w:color="000000" w:fill="FFFFFF"/>
            <w:noWrap/>
            <w:vAlign w:val="center"/>
          </w:tcPr>
          <w:p w14:paraId="718CCA66" w14:textId="142472D8" w:rsidR="00901B71"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2024</w:t>
            </w:r>
          </w:p>
        </w:tc>
      </w:tr>
      <w:tr w:rsidR="00591B73" w:rsidRPr="009770ED" w14:paraId="77324DD8" w14:textId="77777777" w:rsidTr="00C6211C">
        <w:trPr>
          <w:trHeight w:val="462"/>
        </w:trPr>
        <w:tc>
          <w:tcPr>
            <w:tcW w:w="820" w:type="dxa"/>
            <w:vMerge w:val="restart"/>
            <w:shd w:val="clear" w:color="000000" w:fill="FFFFFF"/>
            <w:noWrap/>
          </w:tcPr>
          <w:p w14:paraId="4D1D96A7" w14:textId="7AAF38AD" w:rsidR="00591B73" w:rsidRPr="009770ED" w:rsidRDefault="007F165C" w:rsidP="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5</w:t>
            </w:r>
          </w:p>
        </w:tc>
        <w:tc>
          <w:tcPr>
            <w:tcW w:w="1831" w:type="dxa"/>
            <w:vMerge w:val="restart"/>
            <w:shd w:val="clear" w:color="000000" w:fill="FFFFFF"/>
            <w:vAlign w:val="center"/>
          </w:tcPr>
          <w:p w14:paraId="032970CB" w14:textId="4950DB69" w:rsidR="00591B73" w:rsidRPr="009770ED" w:rsidRDefault="00591B73" w:rsidP="00C6211C">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АИТ по адресу: ул. Мелиоративная, 7, Томская область, с. Кривошеино, ул. Мелиоративная, 7</w:t>
            </w:r>
          </w:p>
        </w:tc>
        <w:tc>
          <w:tcPr>
            <w:tcW w:w="1920" w:type="dxa"/>
            <w:noWrap/>
            <w:vAlign w:val="center"/>
          </w:tcPr>
          <w:p w14:paraId="67D8D357" w14:textId="2D88DE88" w:rsidR="00591B73" w:rsidRPr="009770ED" w:rsidRDefault="00591B73" w:rsidP="009F61A3">
            <w:pPr>
              <w:spacing w:after="0" w:line="240" w:lineRule="auto"/>
              <w:jc w:val="center"/>
              <w:rPr>
                <w:rFonts w:eastAsia="Times New Roman"/>
                <w:color w:val="000000"/>
                <w:sz w:val="16"/>
                <w:szCs w:val="16"/>
                <w:lang w:eastAsia="ru-RU"/>
              </w:rPr>
            </w:pPr>
            <w:r w:rsidRPr="009770ED">
              <w:rPr>
                <w:sz w:val="16"/>
                <w:szCs w:val="16"/>
              </w:rPr>
              <w:t xml:space="preserve">КОВ–80 </w:t>
            </w:r>
            <w:proofErr w:type="spellStart"/>
            <w:r w:rsidRPr="009770ED">
              <w:rPr>
                <w:sz w:val="16"/>
                <w:szCs w:val="16"/>
              </w:rPr>
              <w:t>СТн</w:t>
            </w:r>
            <w:proofErr w:type="spellEnd"/>
            <w:r w:rsidRPr="009770ED">
              <w:rPr>
                <w:sz w:val="16"/>
                <w:szCs w:val="16"/>
              </w:rPr>
              <w:t xml:space="preserve"> </w:t>
            </w:r>
            <w:r w:rsidRPr="009770ED">
              <w:rPr>
                <w:sz w:val="16"/>
                <w:szCs w:val="16"/>
                <w:lang w:val="en-US"/>
              </w:rPr>
              <w:t>SIT</w:t>
            </w:r>
            <w:r w:rsidRPr="009770ED">
              <w:rPr>
                <w:sz w:val="16"/>
                <w:szCs w:val="16"/>
              </w:rPr>
              <w:t xml:space="preserve"> </w:t>
            </w:r>
            <w:r w:rsidRPr="009770ED">
              <w:rPr>
                <w:sz w:val="16"/>
                <w:szCs w:val="16"/>
                <w:lang w:val="en-US"/>
              </w:rPr>
              <w:t>NOVA</w:t>
            </w:r>
          </w:p>
        </w:tc>
        <w:tc>
          <w:tcPr>
            <w:tcW w:w="1000" w:type="dxa"/>
            <w:shd w:val="clear" w:color="000000" w:fill="FFFFFF"/>
            <w:noWrap/>
            <w:vAlign w:val="center"/>
          </w:tcPr>
          <w:p w14:paraId="0430A846" w14:textId="14FA32CF"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59B42C9E" w14:textId="50CD20FC"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2022</w:t>
            </w:r>
          </w:p>
        </w:tc>
        <w:tc>
          <w:tcPr>
            <w:tcW w:w="1868" w:type="dxa"/>
            <w:noWrap/>
            <w:vAlign w:val="center"/>
          </w:tcPr>
          <w:p w14:paraId="70208329" w14:textId="614BD2B6" w:rsidR="00591B73" w:rsidRPr="009770ED" w:rsidRDefault="005E6CF8" w:rsidP="009F61A3">
            <w:pPr>
              <w:spacing w:after="0" w:line="240" w:lineRule="auto"/>
              <w:jc w:val="center"/>
              <w:rPr>
                <w:rFonts w:eastAsia="Times New Roman"/>
                <w:color w:val="000000"/>
                <w:sz w:val="16"/>
                <w:szCs w:val="16"/>
                <w:lang w:eastAsia="ru-RU"/>
              </w:rPr>
            </w:pPr>
            <w:r w:rsidRPr="009770ED">
              <w:rPr>
                <w:sz w:val="16"/>
                <w:szCs w:val="16"/>
              </w:rPr>
              <w:t>0,0688</w:t>
            </w:r>
          </w:p>
        </w:tc>
        <w:tc>
          <w:tcPr>
            <w:tcW w:w="1174" w:type="dxa"/>
            <w:vMerge w:val="restart"/>
            <w:shd w:val="clear" w:color="000000" w:fill="FFFFFF"/>
            <w:vAlign w:val="center"/>
          </w:tcPr>
          <w:p w14:paraId="2A54ACF7" w14:textId="61006057" w:rsidR="00591B73" w:rsidRPr="009770ED" w:rsidRDefault="005E6CF8" w:rsidP="00234C11">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0,1118</w:t>
            </w:r>
          </w:p>
        </w:tc>
        <w:tc>
          <w:tcPr>
            <w:tcW w:w="1020" w:type="dxa"/>
            <w:vMerge w:val="restart"/>
            <w:shd w:val="clear" w:color="000000" w:fill="FFFFFF"/>
            <w:vAlign w:val="center"/>
          </w:tcPr>
          <w:p w14:paraId="0D7C36F5" w14:textId="39DC69D6" w:rsidR="00591B73" w:rsidRPr="009770ED" w:rsidRDefault="008F0FF8">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82,63</w:t>
            </w:r>
          </w:p>
        </w:tc>
        <w:tc>
          <w:tcPr>
            <w:tcW w:w="1920" w:type="dxa"/>
            <w:vMerge w:val="restart"/>
            <w:shd w:val="clear" w:color="000000" w:fill="FFFFFF"/>
            <w:noWrap/>
            <w:vAlign w:val="center"/>
          </w:tcPr>
          <w:p w14:paraId="71550375" w14:textId="3EC97BF8" w:rsidR="00591B73" w:rsidRPr="009770ED" w:rsidRDefault="008F0FF8">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173,31</w:t>
            </w:r>
          </w:p>
        </w:tc>
        <w:tc>
          <w:tcPr>
            <w:tcW w:w="1868" w:type="dxa"/>
            <w:shd w:val="clear" w:color="000000" w:fill="FFFFFF"/>
            <w:noWrap/>
            <w:vAlign w:val="center"/>
          </w:tcPr>
          <w:p w14:paraId="65729105" w14:textId="48C0F47C" w:rsidR="00591B73"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Не требуется</w:t>
            </w:r>
          </w:p>
        </w:tc>
      </w:tr>
      <w:tr w:rsidR="00591B73" w:rsidRPr="009770ED" w14:paraId="565A5FF0" w14:textId="77777777" w:rsidTr="00C6211C">
        <w:trPr>
          <w:trHeight w:val="462"/>
        </w:trPr>
        <w:tc>
          <w:tcPr>
            <w:tcW w:w="820" w:type="dxa"/>
            <w:vMerge/>
            <w:shd w:val="clear" w:color="000000" w:fill="FFFFFF"/>
            <w:noWrap/>
          </w:tcPr>
          <w:p w14:paraId="3F8229C7" w14:textId="77777777" w:rsidR="00591B73" w:rsidRPr="009770ED" w:rsidRDefault="00591B73" w:rsidP="00591B73">
            <w:pPr>
              <w:spacing w:after="0" w:line="240" w:lineRule="auto"/>
              <w:jc w:val="center"/>
              <w:rPr>
                <w:rFonts w:eastAsia="Times New Roman"/>
                <w:color w:val="000000"/>
                <w:sz w:val="16"/>
                <w:szCs w:val="16"/>
                <w:lang w:eastAsia="ru-RU"/>
              </w:rPr>
            </w:pPr>
          </w:p>
        </w:tc>
        <w:tc>
          <w:tcPr>
            <w:tcW w:w="1831" w:type="dxa"/>
            <w:vMerge/>
            <w:shd w:val="clear" w:color="000000" w:fill="FFFFFF"/>
            <w:vAlign w:val="center"/>
          </w:tcPr>
          <w:p w14:paraId="7F898A4F" w14:textId="77777777" w:rsidR="00591B73" w:rsidRPr="009770ED" w:rsidRDefault="00591B73" w:rsidP="00931705">
            <w:pPr>
              <w:spacing w:after="0" w:line="240" w:lineRule="auto"/>
              <w:jc w:val="center"/>
              <w:rPr>
                <w:rFonts w:eastAsia="Times New Roman"/>
                <w:color w:val="000000"/>
                <w:sz w:val="16"/>
                <w:szCs w:val="16"/>
                <w:lang w:eastAsia="ru-RU"/>
              </w:rPr>
            </w:pPr>
          </w:p>
        </w:tc>
        <w:tc>
          <w:tcPr>
            <w:tcW w:w="1920" w:type="dxa"/>
            <w:noWrap/>
            <w:vAlign w:val="center"/>
          </w:tcPr>
          <w:p w14:paraId="5A8C02CA" w14:textId="76CDE4FD" w:rsidR="00591B73" w:rsidRPr="009770ED" w:rsidRDefault="00591B73" w:rsidP="009F61A3">
            <w:pPr>
              <w:spacing w:after="0" w:line="240" w:lineRule="auto"/>
              <w:jc w:val="center"/>
              <w:rPr>
                <w:rFonts w:eastAsia="Times New Roman"/>
                <w:color w:val="000000"/>
                <w:sz w:val="16"/>
                <w:szCs w:val="16"/>
                <w:lang w:eastAsia="ru-RU"/>
              </w:rPr>
            </w:pPr>
            <w:r w:rsidRPr="009770ED">
              <w:rPr>
                <w:sz w:val="16"/>
                <w:szCs w:val="16"/>
              </w:rPr>
              <w:t>КЧМ–5–К («</w:t>
            </w:r>
            <w:proofErr w:type="spellStart"/>
            <w:r w:rsidRPr="009770ED">
              <w:rPr>
                <w:sz w:val="16"/>
                <w:szCs w:val="16"/>
              </w:rPr>
              <w:t>Комби</w:t>
            </w:r>
            <w:proofErr w:type="spellEnd"/>
            <w:r w:rsidRPr="009770ED">
              <w:rPr>
                <w:sz w:val="16"/>
                <w:szCs w:val="16"/>
              </w:rPr>
              <w:t>»)</w:t>
            </w:r>
          </w:p>
        </w:tc>
        <w:tc>
          <w:tcPr>
            <w:tcW w:w="1000" w:type="dxa"/>
            <w:shd w:val="clear" w:color="000000" w:fill="FFFFFF"/>
            <w:noWrap/>
            <w:vAlign w:val="center"/>
          </w:tcPr>
          <w:p w14:paraId="4853F698" w14:textId="579DFE97"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5827FEAF" w14:textId="503933C8"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2022</w:t>
            </w:r>
          </w:p>
        </w:tc>
        <w:tc>
          <w:tcPr>
            <w:tcW w:w="1868" w:type="dxa"/>
            <w:noWrap/>
            <w:vAlign w:val="center"/>
          </w:tcPr>
          <w:p w14:paraId="116254C5" w14:textId="4AD99F3C" w:rsidR="00591B73" w:rsidRPr="009770ED" w:rsidRDefault="00591B73" w:rsidP="009F61A3">
            <w:pPr>
              <w:spacing w:after="0" w:line="240" w:lineRule="auto"/>
              <w:jc w:val="center"/>
              <w:rPr>
                <w:rFonts w:eastAsia="Times New Roman"/>
                <w:color w:val="000000"/>
                <w:sz w:val="16"/>
                <w:szCs w:val="16"/>
                <w:lang w:eastAsia="ru-RU"/>
              </w:rPr>
            </w:pPr>
            <w:r w:rsidRPr="009770ED">
              <w:rPr>
                <w:sz w:val="16"/>
                <w:szCs w:val="16"/>
              </w:rPr>
              <w:t>0,043</w:t>
            </w:r>
            <w:r w:rsidR="005E6CF8" w:rsidRPr="009770ED">
              <w:rPr>
                <w:sz w:val="16"/>
                <w:szCs w:val="16"/>
              </w:rPr>
              <w:t>0</w:t>
            </w:r>
          </w:p>
        </w:tc>
        <w:tc>
          <w:tcPr>
            <w:tcW w:w="1174" w:type="dxa"/>
            <w:vMerge/>
            <w:shd w:val="clear" w:color="000000" w:fill="FFFFFF"/>
            <w:vAlign w:val="center"/>
          </w:tcPr>
          <w:p w14:paraId="045AD134" w14:textId="77777777" w:rsidR="00591B73" w:rsidRPr="009770ED" w:rsidRDefault="00591B73">
            <w:pPr>
              <w:spacing w:after="0" w:line="240" w:lineRule="auto"/>
              <w:jc w:val="center"/>
              <w:rPr>
                <w:rFonts w:eastAsia="Times New Roman"/>
                <w:color w:val="000000"/>
                <w:sz w:val="16"/>
                <w:szCs w:val="16"/>
                <w:lang w:eastAsia="ru-RU"/>
              </w:rPr>
            </w:pPr>
          </w:p>
        </w:tc>
        <w:tc>
          <w:tcPr>
            <w:tcW w:w="1020" w:type="dxa"/>
            <w:vMerge/>
            <w:shd w:val="clear" w:color="000000" w:fill="FFFFFF"/>
            <w:vAlign w:val="center"/>
          </w:tcPr>
          <w:p w14:paraId="2B185DE2" w14:textId="77777777" w:rsidR="00591B73" w:rsidRPr="009770ED" w:rsidRDefault="00591B73">
            <w:pPr>
              <w:spacing w:after="0" w:line="240" w:lineRule="auto"/>
              <w:jc w:val="center"/>
              <w:rPr>
                <w:rFonts w:eastAsia="Times New Roman"/>
                <w:color w:val="000000"/>
                <w:sz w:val="16"/>
                <w:szCs w:val="16"/>
                <w:lang w:eastAsia="ru-RU"/>
              </w:rPr>
            </w:pPr>
          </w:p>
        </w:tc>
        <w:tc>
          <w:tcPr>
            <w:tcW w:w="1920" w:type="dxa"/>
            <w:vMerge/>
            <w:shd w:val="clear" w:color="000000" w:fill="FFFFFF"/>
            <w:noWrap/>
            <w:vAlign w:val="center"/>
          </w:tcPr>
          <w:p w14:paraId="60D65E19" w14:textId="77777777" w:rsidR="00591B73" w:rsidRPr="009770ED" w:rsidRDefault="00591B73">
            <w:pPr>
              <w:spacing w:after="0" w:line="240" w:lineRule="auto"/>
              <w:jc w:val="center"/>
              <w:rPr>
                <w:rFonts w:eastAsia="Times New Roman"/>
                <w:color w:val="000000"/>
                <w:sz w:val="16"/>
                <w:szCs w:val="16"/>
                <w:lang w:eastAsia="ru-RU"/>
              </w:rPr>
            </w:pPr>
          </w:p>
        </w:tc>
        <w:tc>
          <w:tcPr>
            <w:tcW w:w="1868" w:type="dxa"/>
            <w:shd w:val="clear" w:color="000000" w:fill="FFFFFF"/>
            <w:noWrap/>
            <w:vAlign w:val="center"/>
          </w:tcPr>
          <w:p w14:paraId="1AE4CB5D" w14:textId="2D700241" w:rsidR="00591B73"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Не требуется</w:t>
            </w:r>
          </w:p>
        </w:tc>
      </w:tr>
      <w:tr w:rsidR="00591B73" w:rsidRPr="009770ED" w14:paraId="03D8727D" w14:textId="77777777" w:rsidTr="00C6211C">
        <w:trPr>
          <w:trHeight w:val="552"/>
        </w:trPr>
        <w:tc>
          <w:tcPr>
            <w:tcW w:w="820" w:type="dxa"/>
            <w:vMerge w:val="restart"/>
            <w:shd w:val="clear" w:color="000000" w:fill="FFFFFF"/>
            <w:noWrap/>
          </w:tcPr>
          <w:p w14:paraId="73161699" w14:textId="2B83D895" w:rsidR="00591B73" w:rsidRPr="009770ED" w:rsidRDefault="00591B73" w:rsidP="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6</w:t>
            </w:r>
          </w:p>
        </w:tc>
        <w:tc>
          <w:tcPr>
            <w:tcW w:w="1831" w:type="dxa"/>
            <w:vMerge w:val="restart"/>
            <w:shd w:val="clear" w:color="000000" w:fill="FFFFFF"/>
            <w:vAlign w:val="center"/>
          </w:tcPr>
          <w:p w14:paraId="61574BA0" w14:textId="4AC0B7E3" w:rsidR="00591B73" w:rsidRPr="009770ED" w:rsidRDefault="00591B73" w:rsidP="00C6211C">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АИТ по адресу: ул. Коммунистическая, 52, Томская область, с. Кривошеино, ул. Коммунистическая, 52</w:t>
            </w:r>
          </w:p>
        </w:tc>
        <w:tc>
          <w:tcPr>
            <w:tcW w:w="1920" w:type="dxa"/>
            <w:noWrap/>
            <w:vAlign w:val="center"/>
          </w:tcPr>
          <w:p w14:paraId="6CFD2F0F" w14:textId="53D6B917" w:rsidR="00591B73" w:rsidRPr="009770ED" w:rsidRDefault="00591B73" w:rsidP="009F61A3">
            <w:pPr>
              <w:spacing w:after="0" w:line="240" w:lineRule="auto"/>
              <w:jc w:val="center"/>
              <w:rPr>
                <w:rFonts w:eastAsia="Times New Roman"/>
                <w:color w:val="000000"/>
                <w:sz w:val="16"/>
                <w:szCs w:val="16"/>
                <w:lang w:eastAsia="ru-RU"/>
              </w:rPr>
            </w:pPr>
            <w:r w:rsidRPr="009770ED">
              <w:rPr>
                <w:sz w:val="16"/>
                <w:szCs w:val="16"/>
              </w:rPr>
              <w:t xml:space="preserve">КОВ–80 </w:t>
            </w:r>
            <w:proofErr w:type="spellStart"/>
            <w:r w:rsidRPr="009770ED">
              <w:rPr>
                <w:sz w:val="16"/>
                <w:szCs w:val="16"/>
              </w:rPr>
              <w:t>СТн</w:t>
            </w:r>
            <w:proofErr w:type="spellEnd"/>
            <w:r w:rsidRPr="009770ED">
              <w:rPr>
                <w:sz w:val="16"/>
                <w:szCs w:val="16"/>
              </w:rPr>
              <w:t xml:space="preserve"> </w:t>
            </w:r>
            <w:r w:rsidRPr="009770ED">
              <w:rPr>
                <w:sz w:val="16"/>
                <w:szCs w:val="16"/>
                <w:lang w:val="en-US"/>
              </w:rPr>
              <w:t>SIT</w:t>
            </w:r>
            <w:r w:rsidRPr="009770ED">
              <w:rPr>
                <w:sz w:val="16"/>
                <w:szCs w:val="16"/>
              </w:rPr>
              <w:t xml:space="preserve"> </w:t>
            </w:r>
            <w:r w:rsidRPr="009770ED">
              <w:rPr>
                <w:sz w:val="16"/>
                <w:szCs w:val="16"/>
                <w:lang w:val="en-US"/>
              </w:rPr>
              <w:t>NOVA</w:t>
            </w:r>
          </w:p>
        </w:tc>
        <w:tc>
          <w:tcPr>
            <w:tcW w:w="1000" w:type="dxa"/>
            <w:shd w:val="clear" w:color="000000" w:fill="FFFFFF"/>
            <w:noWrap/>
            <w:vAlign w:val="center"/>
          </w:tcPr>
          <w:p w14:paraId="48034EE8" w14:textId="44E59F7A"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41F6E8E2" w14:textId="29EA22F7"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2020</w:t>
            </w:r>
          </w:p>
        </w:tc>
        <w:tc>
          <w:tcPr>
            <w:tcW w:w="1868" w:type="dxa"/>
            <w:noWrap/>
            <w:vAlign w:val="center"/>
          </w:tcPr>
          <w:p w14:paraId="3850EE55" w14:textId="7B9E0407" w:rsidR="00591B73" w:rsidRPr="009770ED" w:rsidRDefault="005E6CF8" w:rsidP="009F61A3">
            <w:pPr>
              <w:spacing w:after="0" w:line="240" w:lineRule="auto"/>
              <w:jc w:val="center"/>
              <w:rPr>
                <w:rFonts w:eastAsia="Times New Roman"/>
                <w:color w:val="000000"/>
                <w:sz w:val="16"/>
                <w:szCs w:val="16"/>
                <w:lang w:eastAsia="ru-RU"/>
              </w:rPr>
            </w:pPr>
            <w:r w:rsidRPr="009770ED">
              <w:rPr>
                <w:sz w:val="16"/>
                <w:szCs w:val="16"/>
              </w:rPr>
              <w:t>0,0688</w:t>
            </w:r>
          </w:p>
        </w:tc>
        <w:tc>
          <w:tcPr>
            <w:tcW w:w="1174" w:type="dxa"/>
            <w:vMerge w:val="restart"/>
            <w:shd w:val="clear" w:color="000000" w:fill="FFFFFF"/>
            <w:vAlign w:val="center"/>
          </w:tcPr>
          <w:p w14:paraId="498E39CA" w14:textId="03BAF9C8" w:rsidR="00591B73" w:rsidRPr="009770ED" w:rsidRDefault="005E6CF8" w:rsidP="00234C11">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0,1376</w:t>
            </w:r>
          </w:p>
        </w:tc>
        <w:tc>
          <w:tcPr>
            <w:tcW w:w="1020" w:type="dxa"/>
            <w:vMerge w:val="restart"/>
            <w:shd w:val="clear" w:color="000000" w:fill="FFFFFF"/>
            <w:vAlign w:val="center"/>
          </w:tcPr>
          <w:p w14:paraId="704BE3A8" w14:textId="71E8C5CD" w:rsidR="00591B73" w:rsidRPr="009770ED" w:rsidRDefault="008F0FF8">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81,65</w:t>
            </w:r>
          </w:p>
        </w:tc>
        <w:tc>
          <w:tcPr>
            <w:tcW w:w="1920" w:type="dxa"/>
            <w:vMerge w:val="restart"/>
            <w:shd w:val="clear" w:color="000000" w:fill="FFFFFF"/>
            <w:noWrap/>
            <w:vAlign w:val="center"/>
          </w:tcPr>
          <w:p w14:paraId="2A6985BD" w14:textId="2E4CC6E4" w:rsidR="00591B73" w:rsidRPr="009770ED" w:rsidRDefault="00CE0BA6">
            <w:pPr>
              <w:spacing w:after="0" w:line="240" w:lineRule="auto"/>
              <w:jc w:val="center"/>
              <w:rPr>
                <w:rFonts w:eastAsia="Times New Roman"/>
                <w:color w:val="000000"/>
                <w:sz w:val="16"/>
                <w:szCs w:val="16"/>
                <w:lang w:eastAsia="ru-RU"/>
              </w:rPr>
            </w:pPr>
            <w:r>
              <w:rPr>
                <w:rFonts w:eastAsia="Times New Roman"/>
                <w:color w:val="000000"/>
                <w:sz w:val="16"/>
                <w:szCs w:val="16"/>
                <w:lang w:eastAsia="ru-RU"/>
              </w:rPr>
              <w:t>175,36</w:t>
            </w:r>
          </w:p>
        </w:tc>
        <w:tc>
          <w:tcPr>
            <w:tcW w:w="1868" w:type="dxa"/>
            <w:shd w:val="clear" w:color="000000" w:fill="FFFFFF"/>
            <w:noWrap/>
            <w:vAlign w:val="center"/>
          </w:tcPr>
          <w:p w14:paraId="2D3C781B" w14:textId="3D133CD9" w:rsidR="00591B73" w:rsidRPr="009770ED" w:rsidRDefault="00591B7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Не требуется</w:t>
            </w:r>
          </w:p>
        </w:tc>
      </w:tr>
      <w:tr w:rsidR="00591B73" w:rsidRPr="009770ED" w14:paraId="7021900E" w14:textId="77777777" w:rsidTr="00C6211C">
        <w:trPr>
          <w:trHeight w:val="552"/>
        </w:trPr>
        <w:tc>
          <w:tcPr>
            <w:tcW w:w="820" w:type="dxa"/>
            <w:vMerge/>
            <w:shd w:val="clear" w:color="000000" w:fill="FFFFFF"/>
            <w:noWrap/>
          </w:tcPr>
          <w:p w14:paraId="470DD5E6" w14:textId="77777777" w:rsidR="00591B73" w:rsidRPr="009770ED" w:rsidRDefault="00591B73" w:rsidP="00591B73">
            <w:pPr>
              <w:spacing w:after="0" w:line="240" w:lineRule="auto"/>
              <w:jc w:val="center"/>
              <w:rPr>
                <w:rFonts w:eastAsia="Times New Roman"/>
                <w:color w:val="000000"/>
                <w:sz w:val="16"/>
                <w:szCs w:val="16"/>
                <w:lang w:eastAsia="ru-RU"/>
              </w:rPr>
            </w:pPr>
          </w:p>
        </w:tc>
        <w:tc>
          <w:tcPr>
            <w:tcW w:w="1831" w:type="dxa"/>
            <w:vMerge/>
            <w:shd w:val="clear" w:color="000000" w:fill="FFFFFF"/>
            <w:vAlign w:val="center"/>
          </w:tcPr>
          <w:p w14:paraId="78D3C5F2" w14:textId="77777777" w:rsidR="00591B73" w:rsidRPr="009770ED" w:rsidRDefault="00591B73" w:rsidP="00931705">
            <w:pPr>
              <w:spacing w:after="0" w:line="240" w:lineRule="auto"/>
              <w:jc w:val="center"/>
              <w:rPr>
                <w:rFonts w:eastAsia="Times New Roman"/>
                <w:color w:val="000000"/>
                <w:sz w:val="16"/>
                <w:szCs w:val="16"/>
                <w:lang w:eastAsia="ru-RU"/>
              </w:rPr>
            </w:pPr>
          </w:p>
        </w:tc>
        <w:tc>
          <w:tcPr>
            <w:tcW w:w="1920" w:type="dxa"/>
            <w:noWrap/>
            <w:vAlign w:val="center"/>
          </w:tcPr>
          <w:p w14:paraId="6F5DDC9B" w14:textId="6F8798DF" w:rsidR="00591B73" w:rsidRPr="009770ED" w:rsidRDefault="00591B73" w:rsidP="009F61A3">
            <w:pPr>
              <w:spacing w:after="0" w:line="240" w:lineRule="auto"/>
              <w:jc w:val="center"/>
              <w:rPr>
                <w:rFonts w:eastAsia="Times New Roman"/>
                <w:color w:val="000000"/>
                <w:sz w:val="16"/>
                <w:szCs w:val="16"/>
                <w:lang w:eastAsia="ru-RU"/>
              </w:rPr>
            </w:pPr>
            <w:r w:rsidRPr="009770ED">
              <w:rPr>
                <w:sz w:val="16"/>
                <w:szCs w:val="16"/>
              </w:rPr>
              <w:t xml:space="preserve">КОВ–80 </w:t>
            </w:r>
            <w:proofErr w:type="spellStart"/>
            <w:r w:rsidRPr="009770ED">
              <w:rPr>
                <w:sz w:val="16"/>
                <w:szCs w:val="16"/>
              </w:rPr>
              <w:t>СТн</w:t>
            </w:r>
            <w:proofErr w:type="spellEnd"/>
            <w:r w:rsidRPr="009770ED">
              <w:rPr>
                <w:sz w:val="16"/>
                <w:szCs w:val="16"/>
              </w:rPr>
              <w:t xml:space="preserve"> </w:t>
            </w:r>
            <w:r w:rsidRPr="009770ED">
              <w:rPr>
                <w:sz w:val="16"/>
                <w:szCs w:val="16"/>
                <w:lang w:val="en-US"/>
              </w:rPr>
              <w:t>SIT</w:t>
            </w:r>
            <w:r w:rsidRPr="009770ED">
              <w:rPr>
                <w:sz w:val="16"/>
                <w:szCs w:val="16"/>
              </w:rPr>
              <w:t xml:space="preserve"> </w:t>
            </w:r>
            <w:r w:rsidRPr="009770ED">
              <w:rPr>
                <w:sz w:val="16"/>
                <w:szCs w:val="16"/>
                <w:lang w:val="en-US"/>
              </w:rPr>
              <w:t>NOVA</w:t>
            </w:r>
          </w:p>
        </w:tc>
        <w:tc>
          <w:tcPr>
            <w:tcW w:w="1000" w:type="dxa"/>
            <w:shd w:val="clear" w:color="000000" w:fill="FFFFFF"/>
            <w:noWrap/>
            <w:vAlign w:val="center"/>
          </w:tcPr>
          <w:p w14:paraId="7EE524B6" w14:textId="00C744B2"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1</w:t>
            </w:r>
          </w:p>
        </w:tc>
        <w:tc>
          <w:tcPr>
            <w:tcW w:w="1240" w:type="dxa"/>
            <w:shd w:val="clear" w:color="000000" w:fill="FFFFFF"/>
            <w:noWrap/>
            <w:vAlign w:val="center"/>
          </w:tcPr>
          <w:p w14:paraId="37BE4471" w14:textId="7DA3711B"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2019</w:t>
            </w:r>
          </w:p>
        </w:tc>
        <w:tc>
          <w:tcPr>
            <w:tcW w:w="1868" w:type="dxa"/>
            <w:noWrap/>
            <w:vAlign w:val="center"/>
          </w:tcPr>
          <w:p w14:paraId="1954734D" w14:textId="4A4AF317" w:rsidR="00591B73" w:rsidRPr="009770ED" w:rsidRDefault="005E6CF8" w:rsidP="009F61A3">
            <w:pPr>
              <w:spacing w:after="0" w:line="240" w:lineRule="auto"/>
              <w:jc w:val="center"/>
              <w:rPr>
                <w:rFonts w:eastAsia="Times New Roman"/>
                <w:color w:val="000000"/>
                <w:sz w:val="16"/>
                <w:szCs w:val="16"/>
                <w:lang w:eastAsia="ru-RU"/>
              </w:rPr>
            </w:pPr>
            <w:r w:rsidRPr="009770ED">
              <w:rPr>
                <w:sz w:val="16"/>
                <w:szCs w:val="16"/>
              </w:rPr>
              <w:t>0,0688</w:t>
            </w:r>
          </w:p>
        </w:tc>
        <w:tc>
          <w:tcPr>
            <w:tcW w:w="1174" w:type="dxa"/>
            <w:vMerge/>
            <w:shd w:val="clear" w:color="000000" w:fill="FFFFFF"/>
          </w:tcPr>
          <w:p w14:paraId="57D8190D" w14:textId="77777777" w:rsidR="00591B73" w:rsidRPr="009770ED" w:rsidRDefault="00591B73" w:rsidP="00591B73">
            <w:pPr>
              <w:spacing w:after="0" w:line="240" w:lineRule="auto"/>
              <w:jc w:val="center"/>
              <w:rPr>
                <w:rFonts w:eastAsia="Times New Roman"/>
                <w:color w:val="000000"/>
                <w:sz w:val="16"/>
                <w:szCs w:val="16"/>
                <w:lang w:eastAsia="ru-RU"/>
              </w:rPr>
            </w:pPr>
          </w:p>
        </w:tc>
        <w:tc>
          <w:tcPr>
            <w:tcW w:w="1020" w:type="dxa"/>
            <w:vMerge/>
            <w:shd w:val="clear" w:color="000000" w:fill="FFFFFF"/>
          </w:tcPr>
          <w:p w14:paraId="1845FDE3" w14:textId="77777777" w:rsidR="00591B73" w:rsidRPr="009770ED" w:rsidRDefault="00591B73" w:rsidP="00591B73">
            <w:pPr>
              <w:spacing w:after="0" w:line="240" w:lineRule="auto"/>
              <w:jc w:val="center"/>
              <w:rPr>
                <w:rFonts w:eastAsia="Times New Roman"/>
                <w:color w:val="000000"/>
                <w:sz w:val="16"/>
                <w:szCs w:val="16"/>
                <w:lang w:eastAsia="ru-RU"/>
              </w:rPr>
            </w:pPr>
          </w:p>
        </w:tc>
        <w:tc>
          <w:tcPr>
            <w:tcW w:w="1920" w:type="dxa"/>
            <w:vMerge/>
            <w:shd w:val="clear" w:color="000000" w:fill="FFFFFF"/>
            <w:noWrap/>
          </w:tcPr>
          <w:p w14:paraId="5029B219" w14:textId="77777777" w:rsidR="00591B73" w:rsidRPr="009770ED" w:rsidRDefault="00591B73" w:rsidP="00591B73">
            <w:pPr>
              <w:spacing w:after="0" w:line="240" w:lineRule="auto"/>
              <w:jc w:val="center"/>
              <w:rPr>
                <w:rFonts w:eastAsia="Times New Roman"/>
                <w:color w:val="000000"/>
                <w:sz w:val="16"/>
                <w:szCs w:val="16"/>
                <w:lang w:eastAsia="ru-RU"/>
              </w:rPr>
            </w:pPr>
          </w:p>
        </w:tc>
        <w:tc>
          <w:tcPr>
            <w:tcW w:w="1868" w:type="dxa"/>
            <w:shd w:val="clear" w:color="000000" w:fill="FFFFFF"/>
            <w:noWrap/>
            <w:vAlign w:val="center"/>
          </w:tcPr>
          <w:p w14:paraId="6AA2519B" w14:textId="26122461" w:rsidR="00591B73" w:rsidRPr="009770ED" w:rsidRDefault="00591B73" w:rsidP="009F61A3">
            <w:pPr>
              <w:spacing w:after="0" w:line="240" w:lineRule="auto"/>
              <w:jc w:val="center"/>
              <w:rPr>
                <w:rFonts w:eastAsia="Times New Roman"/>
                <w:color w:val="000000"/>
                <w:sz w:val="16"/>
                <w:szCs w:val="16"/>
                <w:lang w:eastAsia="ru-RU"/>
              </w:rPr>
            </w:pPr>
            <w:r w:rsidRPr="009770ED">
              <w:rPr>
                <w:rFonts w:eastAsia="Times New Roman"/>
                <w:color w:val="000000"/>
                <w:sz w:val="16"/>
                <w:szCs w:val="16"/>
                <w:lang w:eastAsia="ru-RU"/>
              </w:rPr>
              <w:t>Не требуется</w:t>
            </w:r>
          </w:p>
        </w:tc>
      </w:tr>
    </w:tbl>
    <w:p w14:paraId="1C72E522" w14:textId="00F10756" w:rsidR="00D97FF7" w:rsidRPr="00067845" w:rsidRDefault="008F0FF8" w:rsidP="00FA1A10">
      <w:r>
        <w:t>*план на 2025 год</w:t>
      </w:r>
    </w:p>
    <w:p w14:paraId="18E3E480" w14:textId="77777777" w:rsidR="00D97FF7" w:rsidRPr="00067845" w:rsidRDefault="00D97FF7" w:rsidP="00FA1A10">
      <w:r w:rsidRPr="00067845">
        <w:br w:type="page"/>
      </w:r>
    </w:p>
    <w:p w14:paraId="79C1C8DB" w14:textId="77777777" w:rsidR="00D97FF7" w:rsidRPr="00067845" w:rsidRDefault="00D97FF7" w:rsidP="00FA1A10">
      <w:pPr>
        <w:sectPr w:rsidR="00D97FF7" w:rsidRPr="00067845" w:rsidSect="00ED04CC">
          <w:type w:val="continuous"/>
          <w:pgSz w:w="16838" w:h="11906" w:orient="landscape"/>
          <w:pgMar w:top="1134" w:right="850" w:bottom="1134" w:left="1701" w:header="709" w:footer="709" w:gutter="0"/>
          <w:cols w:space="708"/>
          <w:docGrid w:linePitch="360"/>
        </w:sectPr>
      </w:pPr>
    </w:p>
    <w:p w14:paraId="1A4368E8" w14:textId="55769EF0" w:rsidR="00D97FF7" w:rsidRPr="00EC57B1" w:rsidRDefault="00D97FF7" w:rsidP="000B512F">
      <w:pPr>
        <w:pStyle w:val="32"/>
        <w:numPr>
          <w:ilvl w:val="2"/>
          <w:numId w:val="35"/>
        </w:numPr>
        <w:spacing w:before="0"/>
        <w:jc w:val="both"/>
        <w:rPr>
          <w:rFonts w:ascii="Arial" w:hAnsi="Arial" w:cs="Arial"/>
          <w:b/>
          <w:color w:val="auto"/>
          <w:lang w:val="ru-RU"/>
        </w:rPr>
      </w:pPr>
      <w:bookmarkStart w:id="31" w:name="_Toc453770350"/>
      <w:bookmarkStart w:id="32" w:name="_Toc470813113"/>
      <w:bookmarkStart w:id="33" w:name="_Toc524886650"/>
      <w:bookmarkStart w:id="34" w:name="_Toc72448937"/>
      <w:bookmarkStart w:id="35" w:name="_Toc199785884"/>
      <w:r w:rsidRPr="00EC57B1">
        <w:rPr>
          <w:rFonts w:ascii="Arial" w:hAnsi="Arial" w:cs="Arial"/>
          <w:b/>
          <w:color w:val="auto"/>
          <w:lang w:val="ru-RU"/>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1"/>
      <w:bookmarkEnd w:id="32"/>
      <w:bookmarkEnd w:id="33"/>
      <w:bookmarkEnd w:id="34"/>
      <w:bookmarkEnd w:id="35"/>
    </w:p>
    <w:p w14:paraId="271C3CC3" w14:textId="77777777" w:rsidR="00D97FF7" w:rsidRPr="00067845" w:rsidRDefault="00D97FF7" w:rsidP="00FA1A10">
      <w:pPr>
        <w:rPr>
          <w:sz w:val="22"/>
        </w:rPr>
      </w:pPr>
    </w:p>
    <w:p w14:paraId="0153CC53" w14:textId="03DD5E6C" w:rsidR="00D97FF7" w:rsidRPr="00D145A8" w:rsidRDefault="00D97FF7" w:rsidP="00DF356E">
      <w:pPr>
        <w:pStyle w:val="affff1"/>
        <w:spacing w:line="276" w:lineRule="auto"/>
        <w:ind w:firstLine="709"/>
        <w:rPr>
          <w:rFonts w:cs="Arial"/>
          <w:szCs w:val="24"/>
        </w:rPr>
      </w:pPr>
      <w:r w:rsidRPr="00D145A8">
        <w:rPr>
          <w:rFonts w:cs="Arial"/>
          <w:szCs w:val="24"/>
        </w:rPr>
        <w:t>Основные характеристики установленной тепловой мощности оборудования котельных, расположенн</w:t>
      </w:r>
      <w:r w:rsidR="00B348DD" w:rsidRPr="00D145A8">
        <w:rPr>
          <w:rFonts w:cs="Arial"/>
          <w:szCs w:val="24"/>
        </w:rPr>
        <w:t>ых</w:t>
      </w:r>
      <w:r w:rsidRPr="00D145A8">
        <w:rPr>
          <w:rFonts w:cs="Arial"/>
          <w:szCs w:val="24"/>
        </w:rPr>
        <w:t xml:space="preserve"> на территории </w:t>
      </w:r>
      <w:r w:rsidR="00994F8D" w:rsidRPr="00D145A8">
        <w:rPr>
          <w:rFonts w:cs="Arial"/>
          <w:szCs w:val="24"/>
        </w:rPr>
        <w:t>м</w:t>
      </w:r>
      <w:r w:rsidR="00736045" w:rsidRPr="00D145A8">
        <w:rPr>
          <w:rFonts w:cs="Arial"/>
          <w:szCs w:val="24"/>
        </w:rPr>
        <w:t xml:space="preserve">униципального образования </w:t>
      </w:r>
      <w:r w:rsidR="000D15CD">
        <w:rPr>
          <w:rFonts w:cs="Arial"/>
          <w:szCs w:val="24"/>
        </w:rPr>
        <w:t>«</w:t>
      </w:r>
      <w:r w:rsidR="000617B1" w:rsidRPr="00D145A8">
        <w:rPr>
          <w:rFonts w:cs="Arial"/>
          <w:szCs w:val="24"/>
        </w:rPr>
        <w:t>Кривошеинское сельское поселение</w:t>
      </w:r>
      <w:r w:rsidR="000D15CD">
        <w:rPr>
          <w:rFonts w:cs="Arial"/>
          <w:szCs w:val="24"/>
        </w:rPr>
        <w:t>»</w:t>
      </w:r>
      <w:r w:rsidR="00B348DD" w:rsidRPr="00D145A8">
        <w:rPr>
          <w:rFonts w:cs="Arial"/>
          <w:szCs w:val="24"/>
        </w:rPr>
        <w:t>,</w:t>
      </w:r>
      <w:r w:rsidRPr="00D145A8">
        <w:rPr>
          <w:rFonts w:cs="Arial"/>
          <w:szCs w:val="24"/>
        </w:rPr>
        <w:t xml:space="preserve"> представлены в </w:t>
      </w:r>
      <w:r w:rsidR="000B262A">
        <w:rPr>
          <w:rFonts w:cs="Arial"/>
          <w:szCs w:val="24"/>
        </w:rPr>
        <w:t xml:space="preserve">табл. </w:t>
      </w:r>
      <w:r w:rsidR="000B262A">
        <w:rPr>
          <w:rFonts w:cs="Arial"/>
          <w:szCs w:val="24"/>
        </w:rPr>
        <w:fldChar w:fldCharType="begin"/>
      </w:r>
      <w:r w:rsidR="000B262A">
        <w:rPr>
          <w:rFonts w:cs="Arial"/>
          <w:szCs w:val="24"/>
        </w:rPr>
        <w:instrText xml:space="preserve"> REF _Ref193790201 \h  \* MERGEFORMAT </w:instrText>
      </w:r>
      <w:r w:rsidR="000B262A">
        <w:rPr>
          <w:rFonts w:cs="Arial"/>
          <w:szCs w:val="24"/>
        </w:rPr>
      </w:r>
      <w:r w:rsidR="000B262A">
        <w:rPr>
          <w:rFonts w:cs="Arial"/>
          <w:szCs w:val="24"/>
        </w:rPr>
        <w:fldChar w:fldCharType="separate"/>
      </w:r>
      <w:r w:rsidR="009E6700" w:rsidRPr="009E6700">
        <w:rPr>
          <w:rFonts w:cs="Arial"/>
          <w:vanish/>
        </w:rPr>
        <w:t xml:space="preserve">Таблица </w:t>
      </w:r>
      <w:r w:rsidR="009E6700">
        <w:rPr>
          <w:rFonts w:cs="Arial"/>
        </w:rPr>
        <w:t>3</w:t>
      </w:r>
      <w:r w:rsidR="000B262A">
        <w:rPr>
          <w:rFonts w:cs="Arial"/>
          <w:szCs w:val="24"/>
        </w:rPr>
        <w:fldChar w:fldCharType="end"/>
      </w:r>
      <w:r w:rsidR="000B262A">
        <w:rPr>
          <w:rFonts w:cs="Arial"/>
          <w:szCs w:val="24"/>
        </w:rPr>
        <w:t>.</w:t>
      </w:r>
    </w:p>
    <w:p w14:paraId="06D24A92" w14:textId="4458A1EF" w:rsidR="00D97FF7" w:rsidRPr="00067845" w:rsidRDefault="00D97FF7" w:rsidP="00DF356E">
      <w:pPr>
        <w:pStyle w:val="affff1"/>
        <w:keepNext/>
        <w:spacing w:line="276" w:lineRule="auto"/>
        <w:ind w:firstLine="709"/>
        <w:rPr>
          <w:rFonts w:cs="Arial"/>
        </w:rPr>
      </w:pPr>
    </w:p>
    <w:p w14:paraId="1419D746" w14:textId="72EF07F9" w:rsidR="000B262A" w:rsidRPr="000B262A" w:rsidRDefault="000B262A" w:rsidP="00C6211C">
      <w:pPr>
        <w:pStyle w:val="affff1"/>
        <w:keepNext/>
        <w:rPr>
          <w:rFonts w:cs="Arial"/>
        </w:rPr>
      </w:pPr>
      <w:bookmarkStart w:id="36" w:name="_Ref193790201"/>
      <w:r w:rsidRPr="000B262A">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3</w:t>
      </w:r>
      <w:r w:rsidR="00D834A3">
        <w:rPr>
          <w:rFonts w:cs="Arial"/>
        </w:rPr>
        <w:fldChar w:fldCharType="end"/>
      </w:r>
      <w:bookmarkEnd w:id="36"/>
      <w:r w:rsidRPr="000B262A">
        <w:rPr>
          <w:rFonts w:cs="Arial"/>
        </w:rPr>
        <w:t xml:space="preserve"> </w:t>
      </w:r>
      <w:r w:rsidR="009F61A3">
        <w:rPr>
          <w:rFonts w:cs="Arial"/>
        </w:rPr>
        <w:t>–</w:t>
      </w:r>
      <w:r w:rsidRPr="000B262A">
        <w:rPr>
          <w:rFonts w:cs="Arial"/>
        </w:rPr>
        <w:t xml:space="preserve"> Параметры установленной тепловой мощности источников тепловой энергии</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842"/>
        <w:gridCol w:w="2396"/>
        <w:gridCol w:w="2126"/>
        <w:gridCol w:w="2126"/>
      </w:tblGrid>
      <w:tr w:rsidR="00D11EC9" w:rsidRPr="0081695A" w14:paraId="4E2CC48B" w14:textId="77777777" w:rsidTr="00DF356E">
        <w:trPr>
          <w:trHeight w:val="295"/>
          <w:tblHeader/>
        </w:trPr>
        <w:tc>
          <w:tcPr>
            <w:tcW w:w="740" w:type="dxa"/>
            <w:shd w:val="clear" w:color="auto" w:fill="F2F2F2" w:themeFill="background1" w:themeFillShade="F2"/>
            <w:noWrap/>
            <w:vAlign w:val="center"/>
            <w:hideMark/>
          </w:tcPr>
          <w:p w14:paraId="4C838247" w14:textId="77777777" w:rsidR="00D11EC9" w:rsidRPr="0081695A" w:rsidRDefault="00D11EC9" w:rsidP="006A173A">
            <w:pPr>
              <w:spacing w:after="0" w:line="240" w:lineRule="auto"/>
              <w:jc w:val="center"/>
              <w:rPr>
                <w:rFonts w:eastAsia="Times New Roman"/>
                <w:b/>
                <w:color w:val="000000"/>
                <w:sz w:val="18"/>
                <w:szCs w:val="18"/>
                <w:lang w:eastAsia="ru-RU"/>
              </w:rPr>
            </w:pPr>
            <w:r w:rsidRPr="0081695A">
              <w:rPr>
                <w:rFonts w:eastAsia="Times New Roman"/>
                <w:b/>
                <w:color w:val="000000"/>
                <w:sz w:val="18"/>
                <w:szCs w:val="18"/>
                <w:lang w:eastAsia="ru-RU"/>
              </w:rPr>
              <w:t>№ п/п </w:t>
            </w:r>
          </w:p>
        </w:tc>
        <w:tc>
          <w:tcPr>
            <w:tcW w:w="1842" w:type="dxa"/>
            <w:shd w:val="clear" w:color="auto" w:fill="F2F2F2" w:themeFill="background1" w:themeFillShade="F2"/>
            <w:vAlign w:val="center"/>
            <w:hideMark/>
          </w:tcPr>
          <w:p w14:paraId="6C29CED2" w14:textId="77777777" w:rsidR="00D11EC9" w:rsidRPr="0081695A" w:rsidRDefault="00D11EC9" w:rsidP="006A173A">
            <w:pPr>
              <w:spacing w:after="0" w:line="240" w:lineRule="auto"/>
              <w:jc w:val="center"/>
              <w:rPr>
                <w:rFonts w:eastAsia="Times New Roman"/>
                <w:b/>
                <w:color w:val="000000"/>
                <w:sz w:val="18"/>
                <w:szCs w:val="18"/>
                <w:lang w:eastAsia="ru-RU"/>
              </w:rPr>
            </w:pPr>
            <w:r w:rsidRPr="0081695A">
              <w:rPr>
                <w:rFonts w:eastAsia="Times New Roman"/>
                <w:b/>
                <w:color w:val="000000"/>
                <w:sz w:val="18"/>
                <w:szCs w:val="18"/>
                <w:lang w:eastAsia="ru-RU"/>
              </w:rPr>
              <w:t>Наименование котельной</w:t>
            </w:r>
          </w:p>
        </w:tc>
        <w:tc>
          <w:tcPr>
            <w:tcW w:w="2396" w:type="dxa"/>
            <w:shd w:val="clear" w:color="auto" w:fill="F2F2F2" w:themeFill="background1" w:themeFillShade="F2"/>
            <w:vAlign w:val="center"/>
            <w:hideMark/>
          </w:tcPr>
          <w:p w14:paraId="1AF03B8A" w14:textId="77777777" w:rsidR="00D11EC9" w:rsidRPr="0081695A" w:rsidRDefault="00D11EC9" w:rsidP="006A173A">
            <w:pPr>
              <w:spacing w:after="0" w:line="240" w:lineRule="auto"/>
              <w:jc w:val="center"/>
              <w:rPr>
                <w:rFonts w:eastAsia="Times New Roman"/>
                <w:b/>
                <w:color w:val="000000"/>
                <w:sz w:val="18"/>
                <w:szCs w:val="18"/>
                <w:lang w:eastAsia="ru-RU"/>
              </w:rPr>
            </w:pPr>
            <w:r w:rsidRPr="0081695A">
              <w:rPr>
                <w:rFonts w:eastAsia="Times New Roman"/>
                <w:b/>
                <w:color w:val="000000"/>
                <w:sz w:val="18"/>
                <w:szCs w:val="18"/>
                <w:lang w:eastAsia="ru-RU"/>
              </w:rPr>
              <w:t>Адрес котельной</w:t>
            </w:r>
          </w:p>
        </w:tc>
        <w:tc>
          <w:tcPr>
            <w:tcW w:w="2126" w:type="dxa"/>
            <w:shd w:val="clear" w:color="auto" w:fill="F2F2F2" w:themeFill="background1" w:themeFillShade="F2"/>
            <w:vAlign w:val="center"/>
            <w:hideMark/>
          </w:tcPr>
          <w:p w14:paraId="0D28CA51" w14:textId="77777777" w:rsidR="00D11EC9" w:rsidRPr="0081695A" w:rsidRDefault="00D11EC9" w:rsidP="006A173A">
            <w:pPr>
              <w:spacing w:after="0" w:line="240" w:lineRule="auto"/>
              <w:jc w:val="center"/>
              <w:rPr>
                <w:rFonts w:eastAsia="Times New Roman"/>
                <w:b/>
                <w:color w:val="000000"/>
                <w:sz w:val="18"/>
                <w:szCs w:val="18"/>
                <w:lang w:eastAsia="ru-RU"/>
              </w:rPr>
            </w:pPr>
            <w:r w:rsidRPr="0081695A">
              <w:rPr>
                <w:rFonts w:eastAsia="Times New Roman"/>
                <w:b/>
                <w:color w:val="000000"/>
                <w:sz w:val="18"/>
                <w:szCs w:val="18"/>
                <w:lang w:eastAsia="ru-RU"/>
              </w:rPr>
              <w:t>Основное топливо</w:t>
            </w:r>
          </w:p>
        </w:tc>
        <w:tc>
          <w:tcPr>
            <w:tcW w:w="2126" w:type="dxa"/>
            <w:shd w:val="clear" w:color="auto" w:fill="F2F2F2" w:themeFill="background1" w:themeFillShade="F2"/>
            <w:vAlign w:val="center"/>
            <w:hideMark/>
          </w:tcPr>
          <w:p w14:paraId="70E64D34" w14:textId="77777777" w:rsidR="00D11EC9" w:rsidRPr="0081695A" w:rsidRDefault="00D11EC9" w:rsidP="006A173A">
            <w:pPr>
              <w:spacing w:after="0" w:line="240" w:lineRule="auto"/>
              <w:jc w:val="center"/>
              <w:rPr>
                <w:rFonts w:eastAsia="Times New Roman"/>
                <w:b/>
                <w:color w:val="000000"/>
                <w:sz w:val="18"/>
                <w:szCs w:val="18"/>
                <w:lang w:eastAsia="ru-RU"/>
              </w:rPr>
            </w:pPr>
            <w:r w:rsidRPr="0081695A">
              <w:rPr>
                <w:rFonts w:eastAsia="Times New Roman"/>
                <w:b/>
                <w:color w:val="000000"/>
                <w:sz w:val="18"/>
                <w:szCs w:val="18"/>
                <w:lang w:eastAsia="ru-RU"/>
              </w:rPr>
              <w:t>Установленная мощность, Гкал/ч</w:t>
            </w:r>
          </w:p>
        </w:tc>
      </w:tr>
      <w:tr w:rsidR="00D145A8" w:rsidRPr="0081695A" w14:paraId="58E0727F" w14:textId="77777777" w:rsidTr="00DF356E">
        <w:trPr>
          <w:trHeight w:val="288"/>
        </w:trPr>
        <w:tc>
          <w:tcPr>
            <w:tcW w:w="740" w:type="dxa"/>
            <w:shd w:val="clear" w:color="auto" w:fill="auto"/>
            <w:noWrap/>
            <w:hideMark/>
          </w:tcPr>
          <w:p w14:paraId="267CDDB1" w14:textId="77777777" w:rsidR="00D145A8" w:rsidRPr="0081695A" w:rsidRDefault="00D145A8" w:rsidP="00D145A8">
            <w:pPr>
              <w:spacing w:after="0" w:line="240" w:lineRule="auto"/>
              <w:jc w:val="center"/>
              <w:rPr>
                <w:rFonts w:eastAsia="Times New Roman"/>
                <w:color w:val="000000"/>
                <w:sz w:val="18"/>
                <w:szCs w:val="18"/>
                <w:lang w:eastAsia="ru-RU"/>
              </w:rPr>
            </w:pPr>
            <w:r w:rsidRPr="0081695A">
              <w:rPr>
                <w:rFonts w:eastAsia="Times New Roman"/>
                <w:color w:val="000000"/>
                <w:sz w:val="18"/>
                <w:szCs w:val="18"/>
                <w:lang w:eastAsia="ru-RU"/>
              </w:rPr>
              <w:t>1</w:t>
            </w:r>
          </w:p>
        </w:tc>
        <w:tc>
          <w:tcPr>
            <w:tcW w:w="1842" w:type="dxa"/>
            <w:shd w:val="clear" w:color="auto" w:fill="auto"/>
          </w:tcPr>
          <w:p w14:paraId="1F5196EF" w14:textId="28F33E55" w:rsidR="00D145A8" w:rsidRPr="00CE7B9B" w:rsidRDefault="00D145A8" w:rsidP="00D145A8">
            <w:pPr>
              <w:spacing w:after="0" w:line="240" w:lineRule="auto"/>
              <w:rPr>
                <w:rFonts w:eastAsia="Times New Roman"/>
                <w:color w:val="000000"/>
                <w:sz w:val="18"/>
                <w:szCs w:val="18"/>
                <w:lang w:eastAsia="ru-RU"/>
              </w:rPr>
            </w:pPr>
            <w:r w:rsidRPr="00CE7B9B">
              <w:rPr>
                <w:rFonts w:eastAsia="Times New Roman"/>
                <w:color w:val="000000"/>
                <w:sz w:val="18"/>
                <w:szCs w:val="18"/>
                <w:lang w:eastAsia="ru-RU"/>
              </w:rPr>
              <w:t>Газовая котельная № 1</w:t>
            </w:r>
          </w:p>
        </w:tc>
        <w:tc>
          <w:tcPr>
            <w:tcW w:w="2396" w:type="dxa"/>
            <w:shd w:val="clear" w:color="auto" w:fill="auto"/>
          </w:tcPr>
          <w:p w14:paraId="18181B2E" w14:textId="583450EA" w:rsidR="00D145A8" w:rsidRPr="0081695A" w:rsidRDefault="00D145A8" w:rsidP="00D145A8">
            <w:pPr>
              <w:spacing w:after="0" w:line="240" w:lineRule="auto"/>
              <w:rPr>
                <w:rFonts w:eastAsia="Times New Roman"/>
                <w:color w:val="000000"/>
                <w:sz w:val="18"/>
                <w:szCs w:val="18"/>
                <w:lang w:eastAsia="ru-RU"/>
              </w:rPr>
            </w:pPr>
            <w:r w:rsidRPr="00CE7B9B">
              <w:rPr>
                <w:rFonts w:eastAsia="Times New Roman"/>
                <w:color w:val="000000"/>
                <w:sz w:val="18"/>
                <w:szCs w:val="18"/>
                <w:lang w:eastAsia="ru-RU"/>
              </w:rPr>
              <w:t>Томская область, с. Кривошеино, ул. Ленина, 31в</w:t>
            </w:r>
          </w:p>
        </w:tc>
        <w:tc>
          <w:tcPr>
            <w:tcW w:w="2126" w:type="dxa"/>
            <w:shd w:val="clear" w:color="auto" w:fill="auto"/>
            <w:noWrap/>
          </w:tcPr>
          <w:p w14:paraId="6FD76AB5" w14:textId="77777777" w:rsidR="00D145A8" w:rsidRPr="0081695A" w:rsidRDefault="00D145A8" w:rsidP="00D145A8">
            <w:pPr>
              <w:spacing w:after="0" w:line="240" w:lineRule="auto"/>
              <w:jc w:val="center"/>
              <w:rPr>
                <w:rFonts w:eastAsia="Times New Roman"/>
                <w:color w:val="000000"/>
                <w:sz w:val="18"/>
                <w:szCs w:val="18"/>
                <w:lang w:eastAsia="ru-RU"/>
              </w:rPr>
            </w:pPr>
            <w:r w:rsidRPr="0081695A">
              <w:rPr>
                <w:rFonts w:eastAsia="Times New Roman"/>
                <w:color w:val="000000"/>
                <w:sz w:val="18"/>
                <w:szCs w:val="18"/>
                <w:lang w:eastAsia="ru-RU"/>
              </w:rPr>
              <w:t>природный газ</w:t>
            </w:r>
          </w:p>
        </w:tc>
        <w:tc>
          <w:tcPr>
            <w:tcW w:w="2126" w:type="dxa"/>
            <w:shd w:val="clear" w:color="auto" w:fill="auto"/>
            <w:noWrap/>
          </w:tcPr>
          <w:p w14:paraId="36258808" w14:textId="78829E36" w:rsidR="00D145A8" w:rsidRPr="00D145A8" w:rsidRDefault="00D145A8" w:rsidP="00D145A8">
            <w:pPr>
              <w:spacing w:after="0" w:line="240" w:lineRule="auto"/>
              <w:jc w:val="center"/>
              <w:rPr>
                <w:rFonts w:eastAsia="Times New Roman"/>
                <w:color w:val="000000"/>
                <w:sz w:val="18"/>
                <w:szCs w:val="18"/>
                <w:lang w:eastAsia="ru-RU"/>
              </w:rPr>
            </w:pPr>
            <w:r w:rsidRPr="00D145A8">
              <w:rPr>
                <w:rFonts w:eastAsia="Times New Roman"/>
                <w:color w:val="000000"/>
                <w:sz w:val="18"/>
                <w:lang w:eastAsia="ru-RU"/>
              </w:rPr>
              <w:t>3,87</w:t>
            </w:r>
            <w:r w:rsidR="000520D5">
              <w:rPr>
                <w:rFonts w:eastAsia="Times New Roman"/>
                <w:color w:val="000000"/>
                <w:sz w:val="18"/>
                <w:lang w:eastAsia="ru-RU"/>
              </w:rPr>
              <w:t>00</w:t>
            </w:r>
          </w:p>
        </w:tc>
      </w:tr>
      <w:tr w:rsidR="00D145A8" w:rsidRPr="0081695A" w14:paraId="27661A44" w14:textId="77777777" w:rsidTr="00DF356E">
        <w:trPr>
          <w:trHeight w:val="288"/>
        </w:trPr>
        <w:tc>
          <w:tcPr>
            <w:tcW w:w="740" w:type="dxa"/>
            <w:shd w:val="clear" w:color="auto" w:fill="auto"/>
            <w:noWrap/>
            <w:hideMark/>
          </w:tcPr>
          <w:p w14:paraId="359558F0" w14:textId="77777777" w:rsidR="00D145A8" w:rsidRPr="0081695A" w:rsidRDefault="00D145A8" w:rsidP="00D145A8">
            <w:pPr>
              <w:spacing w:after="0" w:line="240" w:lineRule="auto"/>
              <w:jc w:val="center"/>
              <w:rPr>
                <w:rFonts w:eastAsia="Times New Roman"/>
                <w:color w:val="000000"/>
                <w:sz w:val="18"/>
                <w:szCs w:val="18"/>
                <w:lang w:eastAsia="ru-RU"/>
              </w:rPr>
            </w:pPr>
            <w:r w:rsidRPr="0081695A">
              <w:rPr>
                <w:rFonts w:eastAsia="Times New Roman"/>
                <w:color w:val="000000"/>
                <w:sz w:val="18"/>
                <w:szCs w:val="18"/>
                <w:lang w:eastAsia="ru-RU"/>
              </w:rPr>
              <w:t>2</w:t>
            </w:r>
          </w:p>
        </w:tc>
        <w:tc>
          <w:tcPr>
            <w:tcW w:w="1842" w:type="dxa"/>
            <w:shd w:val="clear" w:color="auto" w:fill="auto"/>
          </w:tcPr>
          <w:p w14:paraId="3D81D11F" w14:textId="70E055D5" w:rsidR="00D145A8" w:rsidRPr="00CE7B9B" w:rsidRDefault="00D145A8" w:rsidP="00D145A8">
            <w:pPr>
              <w:spacing w:after="0" w:line="240" w:lineRule="auto"/>
              <w:rPr>
                <w:rFonts w:eastAsia="Times New Roman"/>
                <w:color w:val="000000"/>
                <w:sz w:val="18"/>
                <w:szCs w:val="18"/>
                <w:lang w:eastAsia="ru-RU"/>
              </w:rPr>
            </w:pPr>
            <w:r>
              <w:rPr>
                <w:color w:val="000000" w:themeColor="text1"/>
                <w:sz w:val="18"/>
                <w:szCs w:val="18"/>
              </w:rPr>
              <w:t>Газовая котельная № 2</w:t>
            </w:r>
          </w:p>
        </w:tc>
        <w:tc>
          <w:tcPr>
            <w:tcW w:w="2396" w:type="dxa"/>
            <w:shd w:val="clear" w:color="auto" w:fill="auto"/>
          </w:tcPr>
          <w:p w14:paraId="38405540" w14:textId="58A90D93" w:rsidR="00D145A8" w:rsidRPr="0081695A" w:rsidRDefault="00D145A8" w:rsidP="00D145A8">
            <w:pPr>
              <w:spacing w:after="0" w:line="240" w:lineRule="auto"/>
              <w:rPr>
                <w:rFonts w:eastAsia="Times New Roman"/>
                <w:color w:val="000000"/>
                <w:sz w:val="18"/>
                <w:szCs w:val="18"/>
                <w:lang w:eastAsia="ru-RU"/>
              </w:rPr>
            </w:pPr>
            <w:r w:rsidRPr="00CE7B9B">
              <w:rPr>
                <w:rFonts w:eastAsia="Times New Roman"/>
                <w:color w:val="000000"/>
                <w:sz w:val="18"/>
                <w:szCs w:val="18"/>
                <w:lang w:eastAsia="ru-RU"/>
              </w:rPr>
              <w:t>Томская область,</w:t>
            </w:r>
            <w:r w:rsidR="0047793E">
              <w:rPr>
                <w:rFonts w:eastAsia="Times New Roman"/>
                <w:color w:val="000000"/>
                <w:sz w:val="18"/>
                <w:szCs w:val="18"/>
                <w:lang w:eastAsia="ru-RU"/>
              </w:rPr>
              <w:t xml:space="preserve"> с. Кривошеино, ул. Зеленая, 42/2</w:t>
            </w:r>
          </w:p>
        </w:tc>
        <w:tc>
          <w:tcPr>
            <w:tcW w:w="2126" w:type="dxa"/>
            <w:shd w:val="clear" w:color="auto" w:fill="auto"/>
            <w:noWrap/>
          </w:tcPr>
          <w:p w14:paraId="17133A90" w14:textId="77777777" w:rsidR="00D145A8" w:rsidRPr="0081695A" w:rsidRDefault="00D145A8" w:rsidP="00D145A8">
            <w:pPr>
              <w:spacing w:after="0" w:line="240" w:lineRule="auto"/>
              <w:jc w:val="center"/>
              <w:rPr>
                <w:rFonts w:eastAsia="Times New Roman"/>
                <w:color w:val="000000"/>
                <w:sz w:val="18"/>
                <w:szCs w:val="18"/>
                <w:lang w:eastAsia="ru-RU"/>
              </w:rPr>
            </w:pPr>
            <w:r w:rsidRPr="0081695A">
              <w:rPr>
                <w:rFonts w:eastAsia="Times New Roman"/>
                <w:color w:val="000000"/>
                <w:sz w:val="18"/>
                <w:szCs w:val="18"/>
                <w:lang w:eastAsia="ru-RU"/>
              </w:rPr>
              <w:t>природный газ</w:t>
            </w:r>
          </w:p>
        </w:tc>
        <w:tc>
          <w:tcPr>
            <w:tcW w:w="2126" w:type="dxa"/>
            <w:shd w:val="clear" w:color="auto" w:fill="auto"/>
            <w:noWrap/>
          </w:tcPr>
          <w:p w14:paraId="57BA76A2" w14:textId="2BEBD1E5" w:rsidR="00D145A8" w:rsidRPr="00D145A8" w:rsidRDefault="00D145A8" w:rsidP="00D145A8">
            <w:pPr>
              <w:spacing w:after="0" w:line="240" w:lineRule="auto"/>
              <w:jc w:val="center"/>
              <w:rPr>
                <w:rFonts w:eastAsia="Times New Roman"/>
                <w:color w:val="000000"/>
                <w:sz w:val="18"/>
                <w:szCs w:val="18"/>
                <w:lang w:eastAsia="ru-RU"/>
              </w:rPr>
            </w:pPr>
            <w:r w:rsidRPr="00D145A8">
              <w:rPr>
                <w:rFonts w:eastAsia="Times New Roman"/>
                <w:color w:val="000000"/>
                <w:sz w:val="18"/>
                <w:lang w:eastAsia="ru-RU"/>
              </w:rPr>
              <w:t>3,44</w:t>
            </w:r>
            <w:r w:rsidR="000520D5">
              <w:rPr>
                <w:rFonts w:eastAsia="Times New Roman"/>
                <w:color w:val="000000"/>
                <w:sz w:val="18"/>
                <w:lang w:eastAsia="ru-RU"/>
              </w:rPr>
              <w:t>00</w:t>
            </w:r>
          </w:p>
        </w:tc>
      </w:tr>
      <w:tr w:rsidR="00D145A8" w:rsidRPr="0081695A" w14:paraId="2F81F05F" w14:textId="77777777" w:rsidTr="00DF356E">
        <w:trPr>
          <w:trHeight w:val="288"/>
        </w:trPr>
        <w:tc>
          <w:tcPr>
            <w:tcW w:w="740" w:type="dxa"/>
            <w:shd w:val="clear" w:color="auto" w:fill="auto"/>
            <w:noWrap/>
          </w:tcPr>
          <w:p w14:paraId="130A6E62" w14:textId="2BCBD152" w:rsidR="00D145A8" w:rsidRPr="0081695A" w:rsidRDefault="00D145A8" w:rsidP="00D145A8">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3</w:t>
            </w:r>
          </w:p>
        </w:tc>
        <w:tc>
          <w:tcPr>
            <w:tcW w:w="1842" w:type="dxa"/>
            <w:shd w:val="clear" w:color="auto" w:fill="auto"/>
          </w:tcPr>
          <w:p w14:paraId="12396A9D" w14:textId="75BD0A5C" w:rsidR="00D145A8" w:rsidRPr="00CE7B9B" w:rsidRDefault="00D145A8" w:rsidP="00D145A8">
            <w:pPr>
              <w:spacing w:after="0" w:line="240" w:lineRule="auto"/>
              <w:rPr>
                <w:color w:val="000000"/>
                <w:sz w:val="18"/>
                <w:szCs w:val="18"/>
              </w:rPr>
            </w:pPr>
            <w:r>
              <w:rPr>
                <w:color w:val="000000" w:themeColor="text1"/>
                <w:sz w:val="18"/>
                <w:szCs w:val="18"/>
              </w:rPr>
              <w:t>Газовая котельная № 3</w:t>
            </w:r>
          </w:p>
        </w:tc>
        <w:tc>
          <w:tcPr>
            <w:tcW w:w="2396" w:type="dxa"/>
            <w:shd w:val="clear" w:color="auto" w:fill="auto"/>
          </w:tcPr>
          <w:p w14:paraId="3FBBC7AD" w14:textId="43380E46" w:rsidR="00D145A8" w:rsidRPr="0081695A" w:rsidRDefault="00D145A8" w:rsidP="00D145A8">
            <w:pPr>
              <w:spacing w:after="0" w:line="240" w:lineRule="auto"/>
              <w:rPr>
                <w:color w:val="000000"/>
                <w:sz w:val="18"/>
                <w:szCs w:val="18"/>
              </w:rPr>
            </w:pPr>
            <w:r w:rsidRPr="00CE7B9B">
              <w:rPr>
                <w:color w:val="000000"/>
                <w:sz w:val="18"/>
                <w:szCs w:val="18"/>
              </w:rPr>
              <w:t>Томская область, с. Кривошеино, ул. Коммунистическая, 64/10</w:t>
            </w:r>
          </w:p>
        </w:tc>
        <w:tc>
          <w:tcPr>
            <w:tcW w:w="2126" w:type="dxa"/>
            <w:shd w:val="clear" w:color="auto" w:fill="auto"/>
            <w:noWrap/>
          </w:tcPr>
          <w:p w14:paraId="21E80BFF" w14:textId="0D69AC7E" w:rsidR="00D145A8" w:rsidRPr="00CE7B9B" w:rsidRDefault="00D145A8" w:rsidP="00D145A8">
            <w:pPr>
              <w:spacing w:after="0" w:line="240" w:lineRule="auto"/>
              <w:jc w:val="center"/>
              <w:rPr>
                <w:rFonts w:eastAsia="Times New Roman"/>
                <w:color w:val="000000"/>
                <w:sz w:val="18"/>
                <w:szCs w:val="18"/>
                <w:lang w:eastAsia="ru-RU"/>
              </w:rPr>
            </w:pPr>
            <w:r w:rsidRPr="00CE7B9B">
              <w:rPr>
                <w:sz w:val="18"/>
              </w:rPr>
              <w:t>природный газ</w:t>
            </w:r>
          </w:p>
        </w:tc>
        <w:tc>
          <w:tcPr>
            <w:tcW w:w="2126" w:type="dxa"/>
            <w:shd w:val="clear" w:color="auto" w:fill="auto"/>
            <w:noWrap/>
          </w:tcPr>
          <w:p w14:paraId="5E20E870" w14:textId="0EC1596F" w:rsidR="00D145A8" w:rsidRPr="00D145A8" w:rsidRDefault="00D145A8" w:rsidP="00D145A8">
            <w:pPr>
              <w:spacing w:after="0" w:line="240" w:lineRule="auto"/>
              <w:jc w:val="center"/>
              <w:rPr>
                <w:rFonts w:eastAsia="Times New Roman"/>
                <w:color w:val="000000"/>
                <w:sz w:val="18"/>
                <w:szCs w:val="18"/>
                <w:lang w:eastAsia="ru-RU"/>
              </w:rPr>
            </w:pPr>
            <w:r w:rsidRPr="00D145A8">
              <w:rPr>
                <w:rFonts w:eastAsia="Times New Roman"/>
                <w:color w:val="000000"/>
                <w:sz w:val="18"/>
                <w:lang w:eastAsia="ru-RU"/>
              </w:rPr>
              <w:t>2,666</w:t>
            </w:r>
            <w:r w:rsidR="000520D5">
              <w:rPr>
                <w:rFonts w:eastAsia="Times New Roman"/>
                <w:color w:val="000000"/>
                <w:sz w:val="18"/>
                <w:lang w:eastAsia="ru-RU"/>
              </w:rPr>
              <w:t>0</w:t>
            </w:r>
          </w:p>
        </w:tc>
      </w:tr>
      <w:tr w:rsidR="00D145A8" w:rsidRPr="0081695A" w14:paraId="4A862B7A" w14:textId="77777777" w:rsidTr="00DF356E">
        <w:trPr>
          <w:trHeight w:val="288"/>
        </w:trPr>
        <w:tc>
          <w:tcPr>
            <w:tcW w:w="740" w:type="dxa"/>
            <w:shd w:val="clear" w:color="auto" w:fill="auto"/>
            <w:noWrap/>
          </w:tcPr>
          <w:p w14:paraId="26EF44A1" w14:textId="3B37A9C4" w:rsidR="00D145A8" w:rsidRPr="0081695A" w:rsidRDefault="00D145A8" w:rsidP="00D145A8">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4</w:t>
            </w:r>
          </w:p>
        </w:tc>
        <w:tc>
          <w:tcPr>
            <w:tcW w:w="1842" w:type="dxa"/>
            <w:shd w:val="clear" w:color="auto" w:fill="auto"/>
          </w:tcPr>
          <w:p w14:paraId="44289F57" w14:textId="6F67F7DF" w:rsidR="00D145A8" w:rsidRPr="00CE7B9B" w:rsidRDefault="00D145A8" w:rsidP="00D145A8">
            <w:pPr>
              <w:spacing w:after="0" w:line="240" w:lineRule="auto"/>
              <w:rPr>
                <w:rFonts w:eastAsia="Times New Roman"/>
                <w:color w:val="000000"/>
                <w:sz w:val="18"/>
                <w:szCs w:val="18"/>
                <w:lang w:eastAsia="ru-RU"/>
              </w:rPr>
            </w:pPr>
            <w:r>
              <w:rPr>
                <w:color w:val="000000" w:themeColor="text1"/>
                <w:sz w:val="18"/>
                <w:szCs w:val="18"/>
              </w:rPr>
              <w:t>Газовая котельная № 4</w:t>
            </w:r>
          </w:p>
        </w:tc>
        <w:tc>
          <w:tcPr>
            <w:tcW w:w="2396" w:type="dxa"/>
            <w:shd w:val="clear" w:color="auto" w:fill="auto"/>
            <w:noWrap/>
          </w:tcPr>
          <w:p w14:paraId="6575B80D" w14:textId="548072F6" w:rsidR="00D145A8" w:rsidRPr="0081695A" w:rsidRDefault="00D145A8" w:rsidP="00D145A8">
            <w:pPr>
              <w:spacing w:after="0" w:line="240" w:lineRule="auto"/>
              <w:jc w:val="both"/>
              <w:rPr>
                <w:rFonts w:eastAsia="Times New Roman"/>
                <w:color w:val="000000"/>
                <w:sz w:val="18"/>
                <w:szCs w:val="18"/>
                <w:lang w:eastAsia="ru-RU"/>
              </w:rPr>
            </w:pPr>
            <w:r w:rsidRPr="00CE7B9B">
              <w:rPr>
                <w:rFonts w:eastAsia="Times New Roman"/>
                <w:color w:val="000000"/>
                <w:sz w:val="18"/>
                <w:szCs w:val="18"/>
                <w:lang w:eastAsia="ru-RU"/>
              </w:rPr>
              <w:t>Томская область, с. Кривошеино, пер. Безымянный, 1А</w:t>
            </w:r>
          </w:p>
        </w:tc>
        <w:tc>
          <w:tcPr>
            <w:tcW w:w="2126" w:type="dxa"/>
            <w:shd w:val="clear" w:color="auto" w:fill="auto"/>
            <w:noWrap/>
          </w:tcPr>
          <w:p w14:paraId="7022B6B1" w14:textId="064E0E2B" w:rsidR="00D145A8" w:rsidRPr="00CE7B9B" w:rsidRDefault="00D145A8" w:rsidP="00D145A8">
            <w:pPr>
              <w:spacing w:after="0" w:line="240" w:lineRule="auto"/>
              <w:jc w:val="center"/>
              <w:rPr>
                <w:rFonts w:eastAsia="Times New Roman"/>
                <w:color w:val="000000"/>
                <w:sz w:val="18"/>
                <w:szCs w:val="18"/>
                <w:lang w:eastAsia="ru-RU"/>
              </w:rPr>
            </w:pPr>
            <w:r w:rsidRPr="00CE7B9B">
              <w:rPr>
                <w:sz w:val="18"/>
              </w:rPr>
              <w:t>природный газ</w:t>
            </w:r>
          </w:p>
        </w:tc>
        <w:tc>
          <w:tcPr>
            <w:tcW w:w="2126" w:type="dxa"/>
            <w:shd w:val="clear" w:color="auto" w:fill="auto"/>
            <w:noWrap/>
          </w:tcPr>
          <w:p w14:paraId="7EC79AAF" w14:textId="1D5C1510" w:rsidR="00D145A8" w:rsidRPr="00D145A8" w:rsidRDefault="000520D5" w:rsidP="00D145A8">
            <w:pPr>
              <w:spacing w:after="0" w:line="240" w:lineRule="auto"/>
              <w:jc w:val="center"/>
              <w:rPr>
                <w:rFonts w:eastAsia="Times New Roman"/>
                <w:color w:val="000000"/>
                <w:sz w:val="18"/>
                <w:szCs w:val="18"/>
                <w:lang w:eastAsia="ru-RU"/>
              </w:rPr>
            </w:pPr>
            <w:r>
              <w:rPr>
                <w:rFonts w:eastAsia="Times New Roman"/>
                <w:color w:val="000000"/>
                <w:sz w:val="18"/>
                <w:lang w:eastAsia="ru-RU"/>
              </w:rPr>
              <w:t>0,1978</w:t>
            </w:r>
          </w:p>
        </w:tc>
      </w:tr>
      <w:tr w:rsidR="00D145A8" w:rsidRPr="0081695A" w14:paraId="5765E2BF" w14:textId="77777777" w:rsidTr="00DF356E">
        <w:trPr>
          <w:trHeight w:val="288"/>
        </w:trPr>
        <w:tc>
          <w:tcPr>
            <w:tcW w:w="740" w:type="dxa"/>
            <w:shd w:val="clear" w:color="auto" w:fill="auto"/>
            <w:noWrap/>
          </w:tcPr>
          <w:p w14:paraId="06F8962F" w14:textId="04166BCD" w:rsidR="00D145A8" w:rsidRPr="0081695A" w:rsidRDefault="00D145A8" w:rsidP="00D145A8">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5</w:t>
            </w:r>
          </w:p>
        </w:tc>
        <w:tc>
          <w:tcPr>
            <w:tcW w:w="1842" w:type="dxa"/>
            <w:shd w:val="clear" w:color="auto" w:fill="auto"/>
          </w:tcPr>
          <w:p w14:paraId="09A64206" w14:textId="75123098" w:rsidR="00D145A8" w:rsidRPr="0081695A" w:rsidRDefault="00D145A8" w:rsidP="00D145A8">
            <w:pPr>
              <w:spacing w:after="0" w:line="240" w:lineRule="auto"/>
              <w:rPr>
                <w:color w:val="000000"/>
                <w:sz w:val="18"/>
                <w:szCs w:val="18"/>
              </w:rPr>
            </w:pPr>
            <w:r w:rsidRPr="00CE7B9B">
              <w:rPr>
                <w:color w:val="000000"/>
                <w:sz w:val="18"/>
                <w:szCs w:val="18"/>
              </w:rPr>
              <w:t>АИТ по адресу: ул. Мелиоративная, 7</w:t>
            </w:r>
          </w:p>
        </w:tc>
        <w:tc>
          <w:tcPr>
            <w:tcW w:w="2396" w:type="dxa"/>
            <w:shd w:val="clear" w:color="auto" w:fill="auto"/>
            <w:noWrap/>
          </w:tcPr>
          <w:p w14:paraId="4A3F9574" w14:textId="69036CC0" w:rsidR="00D145A8" w:rsidRPr="0081695A" w:rsidRDefault="00D145A8" w:rsidP="00D145A8">
            <w:pPr>
              <w:spacing w:after="0" w:line="240" w:lineRule="auto"/>
              <w:jc w:val="both"/>
              <w:rPr>
                <w:color w:val="000000"/>
                <w:sz w:val="18"/>
                <w:szCs w:val="18"/>
              </w:rPr>
            </w:pPr>
            <w:r w:rsidRPr="00CE7B9B">
              <w:rPr>
                <w:color w:val="000000"/>
                <w:sz w:val="18"/>
                <w:szCs w:val="18"/>
              </w:rPr>
              <w:t>Томская область, с. Кривошеино, ул. Мелиоративная, 7</w:t>
            </w:r>
          </w:p>
        </w:tc>
        <w:tc>
          <w:tcPr>
            <w:tcW w:w="2126" w:type="dxa"/>
            <w:shd w:val="clear" w:color="auto" w:fill="auto"/>
            <w:noWrap/>
          </w:tcPr>
          <w:p w14:paraId="0455629A" w14:textId="7B82298F" w:rsidR="00D145A8" w:rsidRPr="00CE7B9B" w:rsidRDefault="00D145A8" w:rsidP="00D145A8">
            <w:pPr>
              <w:spacing w:after="0" w:line="240" w:lineRule="auto"/>
              <w:jc w:val="center"/>
              <w:rPr>
                <w:rFonts w:eastAsia="Times New Roman"/>
                <w:color w:val="000000"/>
                <w:sz w:val="18"/>
                <w:szCs w:val="18"/>
                <w:lang w:eastAsia="ru-RU"/>
              </w:rPr>
            </w:pPr>
            <w:r w:rsidRPr="00CE7B9B">
              <w:rPr>
                <w:sz w:val="18"/>
              </w:rPr>
              <w:t>природный газ</w:t>
            </w:r>
          </w:p>
        </w:tc>
        <w:tc>
          <w:tcPr>
            <w:tcW w:w="2126" w:type="dxa"/>
            <w:shd w:val="clear" w:color="auto" w:fill="auto"/>
            <w:noWrap/>
          </w:tcPr>
          <w:p w14:paraId="5AB47128" w14:textId="0D4F5DF9" w:rsidR="00D145A8" w:rsidRPr="00D145A8" w:rsidRDefault="000520D5" w:rsidP="00D145A8">
            <w:pPr>
              <w:spacing w:after="0" w:line="240" w:lineRule="auto"/>
              <w:jc w:val="center"/>
              <w:rPr>
                <w:rFonts w:eastAsia="Times New Roman"/>
                <w:color w:val="000000"/>
                <w:sz w:val="18"/>
                <w:szCs w:val="18"/>
                <w:lang w:eastAsia="ru-RU"/>
              </w:rPr>
            </w:pPr>
            <w:r>
              <w:rPr>
                <w:rFonts w:eastAsia="Times New Roman"/>
                <w:color w:val="000000"/>
                <w:sz w:val="18"/>
                <w:lang w:eastAsia="ru-RU"/>
              </w:rPr>
              <w:t>0,1118</w:t>
            </w:r>
          </w:p>
        </w:tc>
      </w:tr>
      <w:tr w:rsidR="00D145A8" w:rsidRPr="0081695A" w14:paraId="59196173" w14:textId="77777777" w:rsidTr="00DF356E">
        <w:trPr>
          <w:trHeight w:val="288"/>
        </w:trPr>
        <w:tc>
          <w:tcPr>
            <w:tcW w:w="740" w:type="dxa"/>
            <w:shd w:val="clear" w:color="auto" w:fill="auto"/>
            <w:noWrap/>
          </w:tcPr>
          <w:p w14:paraId="709BB35B" w14:textId="01EB55DA" w:rsidR="00D145A8" w:rsidRPr="0081695A" w:rsidRDefault="00D145A8" w:rsidP="00D145A8">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6</w:t>
            </w:r>
          </w:p>
        </w:tc>
        <w:tc>
          <w:tcPr>
            <w:tcW w:w="1842" w:type="dxa"/>
            <w:shd w:val="clear" w:color="auto" w:fill="auto"/>
          </w:tcPr>
          <w:p w14:paraId="203C9103" w14:textId="4AB92CBF" w:rsidR="00D145A8" w:rsidRPr="0081695A" w:rsidRDefault="00D145A8" w:rsidP="00D145A8">
            <w:pPr>
              <w:spacing w:after="0" w:line="240" w:lineRule="auto"/>
              <w:rPr>
                <w:color w:val="000000"/>
                <w:sz w:val="18"/>
                <w:szCs w:val="18"/>
              </w:rPr>
            </w:pPr>
            <w:r w:rsidRPr="00CE7B9B">
              <w:rPr>
                <w:color w:val="000000"/>
                <w:sz w:val="18"/>
                <w:szCs w:val="18"/>
              </w:rPr>
              <w:t>АИТ по адресу: ул. Коммунистическая, 52</w:t>
            </w:r>
          </w:p>
        </w:tc>
        <w:tc>
          <w:tcPr>
            <w:tcW w:w="2396" w:type="dxa"/>
            <w:shd w:val="clear" w:color="auto" w:fill="auto"/>
            <w:noWrap/>
          </w:tcPr>
          <w:p w14:paraId="4E93E9BE" w14:textId="0F071E5B" w:rsidR="00D145A8" w:rsidRPr="0081695A" w:rsidRDefault="00D145A8" w:rsidP="00D145A8">
            <w:pPr>
              <w:spacing w:after="0" w:line="240" w:lineRule="auto"/>
              <w:jc w:val="both"/>
              <w:rPr>
                <w:color w:val="000000"/>
                <w:sz w:val="18"/>
                <w:szCs w:val="18"/>
              </w:rPr>
            </w:pPr>
            <w:r w:rsidRPr="00CE7B9B">
              <w:rPr>
                <w:color w:val="000000"/>
                <w:sz w:val="18"/>
                <w:szCs w:val="18"/>
              </w:rPr>
              <w:t>Томская область, с. Кривошеино, ул. Коммунистическая, 52</w:t>
            </w:r>
          </w:p>
        </w:tc>
        <w:tc>
          <w:tcPr>
            <w:tcW w:w="2126" w:type="dxa"/>
            <w:shd w:val="clear" w:color="auto" w:fill="auto"/>
            <w:noWrap/>
          </w:tcPr>
          <w:p w14:paraId="1B7B0D12" w14:textId="4B815E04" w:rsidR="00D145A8" w:rsidRPr="00CE7B9B" w:rsidRDefault="00D145A8" w:rsidP="00D145A8">
            <w:pPr>
              <w:spacing w:after="0" w:line="240" w:lineRule="auto"/>
              <w:jc w:val="center"/>
              <w:rPr>
                <w:rFonts w:eastAsia="Times New Roman"/>
                <w:color w:val="000000"/>
                <w:sz w:val="18"/>
                <w:szCs w:val="18"/>
                <w:lang w:eastAsia="ru-RU"/>
              </w:rPr>
            </w:pPr>
            <w:r w:rsidRPr="00CE7B9B">
              <w:rPr>
                <w:sz w:val="18"/>
              </w:rPr>
              <w:t>природный газ</w:t>
            </w:r>
          </w:p>
        </w:tc>
        <w:tc>
          <w:tcPr>
            <w:tcW w:w="2126" w:type="dxa"/>
            <w:shd w:val="clear" w:color="auto" w:fill="auto"/>
            <w:noWrap/>
          </w:tcPr>
          <w:p w14:paraId="5AB1265B" w14:textId="54CC5DC3" w:rsidR="00D145A8" w:rsidRPr="00D145A8" w:rsidRDefault="000520D5" w:rsidP="00D145A8">
            <w:pPr>
              <w:spacing w:after="0" w:line="240" w:lineRule="auto"/>
              <w:jc w:val="center"/>
              <w:rPr>
                <w:rFonts w:eastAsia="Times New Roman"/>
                <w:color w:val="000000"/>
                <w:sz w:val="18"/>
                <w:szCs w:val="18"/>
                <w:lang w:eastAsia="ru-RU"/>
              </w:rPr>
            </w:pPr>
            <w:r>
              <w:rPr>
                <w:rFonts w:eastAsia="Times New Roman"/>
                <w:color w:val="000000"/>
                <w:sz w:val="18"/>
                <w:lang w:eastAsia="ru-RU"/>
              </w:rPr>
              <w:t>0,1376</w:t>
            </w:r>
          </w:p>
        </w:tc>
      </w:tr>
      <w:tr w:rsidR="00D145A8" w:rsidRPr="0081695A" w14:paraId="24F540F8" w14:textId="77777777" w:rsidTr="00DF356E">
        <w:trPr>
          <w:trHeight w:val="288"/>
        </w:trPr>
        <w:tc>
          <w:tcPr>
            <w:tcW w:w="740" w:type="dxa"/>
            <w:shd w:val="clear" w:color="auto" w:fill="auto"/>
            <w:noWrap/>
            <w:vAlign w:val="center"/>
          </w:tcPr>
          <w:p w14:paraId="183EC38F" w14:textId="77777777" w:rsidR="00D145A8" w:rsidRPr="0081695A" w:rsidRDefault="00D145A8" w:rsidP="00D145A8">
            <w:pPr>
              <w:spacing w:after="0" w:line="240" w:lineRule="auto"/>
              <w:jc w:val="center"/>
              <w:rPr>
                <w:rFonts w:eastAsia="Times New Roman"/>
                <w:color w:val="000000"/>
                <w:sz w:val="18"/>
                <w:szCs w:val="18"/>
                <w:lang w:eastAsia="ru-RU"/>
              </w:rPr>
            </w:pPr>
          </w:p>
        </w:tc>
        <w:tc>
          <w:tcPr>
            <w:tcW w:w="1842" w:type="dxa"/>
            <w:shd w:val="clear" w:color="auto" w:fill="auto"/>
            <w:vAlign w:val="center"/>
          </w:tcPr>
          <w:p w14:paraId="3AE10F6E" w14:textId="77777777" w:rsidR="00D145A8" w:rsidRPr="0081695A" w:rsidRDefault="00D145A8" w:rsidP="00D145A8">
            <w:pPr>
              <w:spacing w:after="0" w:line="240" w:lineRule="auto"/>
              <w:rPr>
                <w:rFonts w:eastAsia="Times New Roman"/>
                <w:color w:val="000000"/>
                <w:sz w:val="18"/>
                <w:szCs w:val="18"/>
                <w:lang w:eastAsia="ru-RU"/>
              </w:rPr>
            </w:pPr>
            <w:r w:rsidRPr="0081695A">
              <w:rPr>
                <w:rFonts w:eastAsia="Times New Roman"/>
                <w:color w:val="000000"/>
                <w:sz w:val="18"/>
                <w:szCs w:val="18"/>
                <w:lang w:eastAsia="ru-RU"/>
              </w:rPr>
              <w:t>Итого</w:t>
            </w:r>
          </w:p>
        </w:tc>
        <w:tc>
          <w:tcPr>
            <w:tcW w:w="2396" w:type="dxa"/>
            <w:shd w:val="clear" w:color="auto" w:fill="auto"/>
            <w:noWrap/>
            <w:vAlign w:val="bottom"/>
            <w:hideMark/>
          </w:tcPr>
          <w:p w14:paraId="6719B790" w14:textId="77777777" w:rsidR="00D145A8" w:rsidRPr="0081695A" w:rsidRDefault="00D145A8" w:rsidP="00D145A8">
            <w:pPr>
              <w:spacing w:after="0" w:line="240" w:lineRule="auto"/>
              <w:rPr>
                <w:rFonts w:eastAsia="Times New Roman"/>
                <w:color w:val="000000"/>
                <w:sz w:val="18"/>
                <w:szCs w:val="18"/>
                <w:lang w:eastAsia="ru-RU"/>
              </w:rPr>
            </w:pPr>
            <w:r w:rsidRPr="0081695A">
              <w:rPr>
                <w:rFonts w:eastAsia="Times New Roman"/>
                <w:color w:val="000000"/>
                <w:sz w:val="18"/>
                <w:szCs w:val="18"/>
                <w:lang w:eastAsia="ru-RU"/>
              </w:rPr>
              <w:t> </w:t>
            </w:r>
          </w:p>
        </w:tc>
        <w:tc>
          <w:tcPr>
            <w:tcW w:w="2126" w:type="dxa"/>
            <w:shd w:val="clear" w:color="auto" w:fill="auto"/>
            <w:noWrap/>
            <w:vAlign w:val="center"/>
          </w:tcPr>
          <w:p w14:paraId="60A40FE3" w14:textId="77777777" w:rsidR="00D145A8" w:rsidRPr="0081695A" w:rsidRDefault="00D145A8" w:rsidP="00D145A8">
            <w:pPr>
              <w:spacing w:after="0" w:line="240" w:lineRule="auto"/>
              <w:jc w:val="center"/>
              <w:rPr>
                <w:rFonts w:eastAsia="Times New Roman"/>
                <w:color w:val="000000"/>
                <w:sz w:val="18"/>
                <w:szCs w:val="18"/>
                <w:lang w:eastAsia="ru-RU"/>
              </w:rPr>
            </w:pPr>
          </w:p>
        </w:tc>
        <w:tc>
          <w:tcPr>
            <w:tcW w:w="2126" w:type="dxa"/>
            <w:shd w:val="clear" w:color="auto" w:fill="auto"/>
            <w:noWrap/>
            <w:vAlign w:val="center"/>
          </w:tcPr>
          <w:p w14:paraId="11026BFB" w14:textId="186667BB" w:rsidR="00D145A8" w:rsidRPr="0081695A" w:rsidRDefault="000520D5" w:rsidP="00D145A8">
            <w:pPr>
              <w:spacing w:after="0" w:line="240" w:lineRule="auto"/>
              <w:jc w:val="center"/>
              <w:rPr>
                <w:rFonts w:eastAsia="Times New Roman"/>
                <w:b/>
                <w:color w:val="000000"/>
                <w:sz w:val="18"/>
                <w:szCs w:val="18"/>
                <w:lang w:eastAsia="ru-RU"/>
              </w:rPr>
            </w:pPr>
            <w:r>
              <w:rPr>
                <w:rFonts w:eastAsia="Times New Roman"/>
                <w:b/>
                <w:color w:val="000000"/>
                <w:sz w:val="18"/>
                <w:szCs w:val="18"/>
                <w:lang w:eastAsia="ru-RU"/>
              </w:rPr>
              <w:t>10,4232</w:t>
            </w:r>
          </w:p>
        </w:tc>
      </w:tr>
    </w:tbl>
    <w:p w14:paraId="6FCA3A31" w14:textId="77777777" w:rsidR="00D97FF7" w:rsidRPr="00067845" w:rsidRDefault="00D97FF7" w:rsidP="00FA1A10">
      <w:pPr>
        <w:pStyle w:val="ae"/>
        <w:tabs>
          <w:tab w:val="left" w:pos="8421"/>
        </w:tabs>
        <w:ind w:firstLine="0"/>
        <w:rPr>
          <w:rFonts w:eastAsia="Times New Roman" w:cs="Arial"/>
          <w:color w:val="FF0000"/>
          <w:lang w:eastAsia="ru-RU" w:bidi="ar-SA"/>
        </w:rPr>
      </w:pPr>
      <w:r w:rsidRPr="00067845">
        <w:rPr>
          <w:rFonts w:eastAsia="Times New Roman" w:cs="Arial"/>
          <w:color w:val="FF0000"/>
          <w:lang w:eastAsia="ru-RU" w:bidi="ar-SA"/>
        </w:rPr>
        <w:tab/>
      </w:r>
    </w:p>
    <w:p w14:paraId="3C274A4F" w14:textId="3ABE96AD" w:rsidR="00D97FF7" w:rsidRDefault="00D97FF7" w:rsidP="004B36E6">
      <w:pPr>
        <w:pStyle w:val="ae"/>
        <w:spacing w:line="276" w:lineRule="auto"/>
        <w:rPr>
          <w:rFonts w:cs="Arial"/>
        </w:rPr>
      </w:pPr>
      <w:r w:rsidRPr="00067845">
        <w:rPr>
          <w:rFonts w:cs="Arial"/>
        </w:rPr>
        <w:t xml:space="preserve">Суммарная установленная тепловая мощность котельных составляет </w:t>
      </w:r>
      <w:r w:rsidR="007F165C">
        <w:rPr>
          <w:rFonts w:cs="Arial"/>
        </w:rPr>
        <w:t>10,4232</w:t>
      </w:r>
      <w:r w:rsidRPr="00067845">
        <w:rPr>
          <w:rFonts w:cs="Arial"/>
          <w:spacing w:val="-1"/>
        </w:rPr>
        <w:t xml:space="preserve"> </w:t>
      </w:r>
      <w:r w:rsidRPr="00067845">
        <w:rPr>
          <w:rFonts w:cs="Arial"/>
        </w:rPr>
        <w:t xml:space="preserve">Гкал/ч. В качестве основного топлива на котельных </w:t>
      </w:r>
      <w:r w:rsidR="00B348DD" w:rsidRPr="00067845">
        <w:rPr>
          <w:rFonts w:cs="Arial"/>
        </w:rPr>
        <w:t>м</w:t>
      </w:r>
      <w:r w:rsidR="00736045" w:rsidRPr="00067845">
        <w:rPr>
          <w:rFonts w:cs="Arial"/>
        </w:rPr>
        <w:t xml:space="preserve">униципального образования </w:t>
      </w:r>
      <w:r w:rsidR="00D145A8" w:rsidRPr="00D145A8">
        <w:rPr>
          <w:rFonts w:cs="Arial"/>
        </w:rPr>
        <w:t xml:space="preserve">Кривошеинское сельское поселение </w:t>
      </w:r>
      <w:r w:rsidRPr="00067845">
        <w:rPr>
          <w:rFonts w:cs="Arial"/>
        </w:rPr>
        <w:t xml:space="preserve">используется </w:t>
      </w:r>
      <w:r w:rsidR="00D11EC9">
        <w:rPr>
          <w:rFonts w:cs="Arial"/>
        </w:rPr>
        <w:t>природный газ</w:t>
      </w:r>
      <w:r w:rsidRPr="00067845">
        <w:rPr>
          <w:rFonts w:cs="Arial"/>
        </w:rPr>
        <w:t xml:space="preserve">. </w:t>
      </w:r>
    </w:p>
    <w:p w14:paraId="3CA747E9" w14:textId="77777777" w:rsidR="00F410B6" w:rsidRPr="00067845" w:rsidRDefault="00F410B6" w:rsidP="004B36E6">
      <w:pPr>
        <w:pStyle w:val="ae"/>
        <w:spacing w:line="276" w:lineRule="auto"/>
        <w:rPr>
          <w:rFonts w:cs="Arial"/>
        </w:rPr>
      </w:pPr>
    </w:p>
    <w:p w14:paraId="0F6F8CE9" w14:textId="69FBD6D9" w:rsidR="00D97FF7" w:rsidRPr="00EC57B1" w:rsidRDefault="00D97FF7" w:rsidP="000B512F">
      <w:pPr>
        <w:pStyle w:val="32"/>
        <w:numPr>
          <w:ilvl w:val="2"/>
          <w:numId w:val="35"/>
        </w:numPr>
        <w:spacing w:before="0"/>
        <w:jc w:val="both"/>
        <w:rPr>
          <w:rFonts w:ascii="Arial" w:hAnsi="Arial" w:cs="Arial"/>
          <w:b/>
          <w:color w:val="auto"/>
          <w:lang w:val="ru-RU"/>
        </w:rPr>
      </w:pPr>
      <w:bookmarkStart w:id="37" w:name="_Toc453770352"/>
      <w:bookmarkStart w:id="38" w:name="_Toc470813114"/>
      <w:bookmarkStart w:id="39" w:name="_Toc524886652"/>
      <w:bookmarkStart w:id="40" w:name="_Toc72448939"/>
      <w:bookmarkStart w:id="41" w:name="_Toc199785885"/>
      <w:r w:rsidRPr="00EC57B1">
        <w:rPr>
          <w:rFonts w:ascii="Arial" w:hAnsi="Arial" w:cs="Arial"/>
          <w:b/>
          <w:color w:val="auto"/>
          <w:lang w:val="ru-RU"/>
        </w:rPr>
        <w:t>Ограничения тепловой мощности и параметры располагаемой тепловой мощности</w:t>
      </w:r>
      <w:bookmarkEnd w:id="37"/>
      <w:bookmarkEnd w:id="38"/>
      <w:bookmarkEnd w:id="39"/>
      <w:bookmarkEnd w:id="40"/>
      <w:bookmarkEnd w:id="41"/>
    </w:p>
    <w:p w14:paraId="457D8FD9" w14:textId="77777777" w:rsidR="00D97FF7" w:rsidRPr="00067845" w:rsidRDefault="00D97FF7" w:rsidP="00FA1A10">
      <w:pPr>
        <w:spacing w:after="0" w:line="276" w:lineRule="auto"/>
        <w:jc w:val="both"/>
        <w:rPr>
          <w:shd w:val="clear" w:color="auto" w:fill="FFFFFF"/>
        </w:rPr>
      </w:pPr>
    </w:p>
    <w:p w14:paraId="7D04636D" w14:textId="7AB237F1" w:rsidR="00D97FF7" w:rsidRPr="00067845" w:rsidRDefault="00D97FF7" w:rsidP="00FA1A10">
      <w:pPr>
        <w:pStyle w:val="ae"/>
        <w:spacing w:line="276" w:lineRule="auto"/>
        <w:rPr>
          <w:rFonts w:cs="Arial"/>
        </w:rPr>
      </w:pPr>
      <w:r w:rsidRPr="00067845">
        <w:rPr>
          <w:rFonts w:cs="Arial"/>
        </w:rPr>
        <w:t>Параметры располагаемой тепловой мощности котельн</w:t>
      </w:r>
      <w:r w:rsidR="008C0188">
        <w:rPr>
          <w:rFonts w:cs="Arial"/>
        </w:rPr>
        <w:t>ых</w:t>
      </w:r>
      <w:r w:rsidRPr="00067845">
        <w:rPr>
          <w:rFonts w:cs="Arial"/>
        </w:rPr>
        <w:t xml:space="preserve"> приведены в </w:t>
      </w:r>
      <w:r w:rsidR="00DB359B">
        <w:rPr>
          <w:rFonts w:cs="Arial"/>
        </w:rPr>
        <w:t xml:space="preserve">табл. </w:t>
      </w:r>
      <w:r w:rsidR="003E0CB4">
        <w:rPr>
          <w:rFonts w:cs="Arial"/>
        </w:rPr>
        <w:fldChar w:fldCharType="begin"/>
      </w:r>
      <w:r w:rsidR="003E0CB4">
        <w:rPr>
          <w:rFonts w:cs="Arial"/>
        </w:rPr>
        <w:instrText xml:space="preserve"> REF _Ref189492192 \h  \* MERGEFORMAT </w:instrText>
      </w:r>
      <w:r w:rsidR="003E0CB4">
        <w:rPr>
          <w:rFonts w:cs="Arial"/>
        </w:rPr>
      </w:r>
      <w:r w:rsidR="003E0CB4">
        <w:rPr>
          <w:rFonts w:cs="Arial"/>
        </w:rPr>
        <w:fldChar w:fldCharType="separate"/>
      </w:r>
      <w:r w:rsidR="009E6700" w:rsidRPr="009E6700">
        <w:rPr>
          <w:rFonts w:cs="Arial"/>
          <w:vanish/>
        </w:rPr>
        <w:t xml:space="preserve">Таблица </w:t>
      </w:r>
      <w:r w:rsidR="009E6700">
        <w:rPr>
          <w:rFonts w:cs="Arial"/>
        </w:rPr>
        <w:t>4</w:t>
      </w:r>
      <w:r w:rsidR="003E0CB4">
        <w:rPr>
          <w:rFonts w:cs="Arial"/>
        </w:rPr>
        <w:fldChar w:fldCharType="end"/>
      </w:r>
      <w:r w:rsidR="003E0CB4">
        <w:rPr>
          <w:rFonts w:cs="Arial"/>
        </w:rPr>
        <w:t>.</w:t>
      </w:r>
    </w:p>
    <w:p w14:paraId="2C674682" w14:textId="1154DC22" w:rsidR="00D97FF7" w:rsidRDefault="00D97FF7" w:rsidP="00FA1A10">
      <w:pPr>
        <w:pStyle w:val="affff1"/>
        <w:keepNext/>
        <w:rPr>
          <w:rFonts w:cs="Arial"/>
        </w:rPr>
      </w:pPr>
    </w:p>
    <w:p w14:paraId="768133BA" w14:textId="025972DB" w:rsidR="00DC328A" w:rsidRPr="00DC328A" w:rsidRDefault="00DC328A" w:rsidP="00DC328A">
      <w:pPr>
        <w:pStyle w:val="affff1"/>
        <w:keepNext/>
        <w:rPr>
          <w:rFonts w:cs="Arial"/>
        </w:rPr>
      </w:pPr>
      <w:bookmarkStart w:id="42" w:name="_Ref189492192"/>
      <w:r w:rsidRPr="00DC328A">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4</w:t>
      </w:r>
      <w:r w:rsidR="00D834A3">
        <w:rPr>
          <w:rFonts w:cs="Arial"/>
        </w:rPr>
        <w:fldChar w:fldCharType="end"/>
      </w:r>
      <w:bookmarkEnd w:id="42"/>
      <w:r w:rsidRPr="00DC328A">
        <w:rPr>
          <w:rFonts w:cs="Arial"/>
        </w:rPr>
        <w:t xml:space="preserve"> </w:t>
      </w:r>
      <w:r w:rsidR="00234C11">
        <w:rPr>
          <w:rFonts w:cs="Arial"/>
        </w:rPr>
        <w:t>–</w:t>
      </w:r>
      <w:r w:rsidRPr="00DC328A">
        <w:rPr>
          <w:rFonts w:cs="Arial"/>
        </w:rPr>
        <w:t xml:space="preserve"> Параметры располагаемой тепловой мощности</w:t>
      </w:r>
      <w:r w:rsidR="00234C11">
        <w:rPr>
          <w:rFonts w:cs="Arial"/>
        </w:rPr>
        <w:t xml:space="preserve"> на 2024 год</w:t>
      </w:r>
      <w:r w:rsidRPr="00DC328A">
        <w:rPr>
          <w:rFonts w:cs="Arial"/>
        </w:rPr>
        <w:t xml:space="preserve">, </w:t>
      </w:r>
      <w:r w:rsidRPr="00926FE4">
        <w:rPr>
          <w:rFonts w:cs="Arial"/>
        </w:rPr>
        <w:t>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583"/>
        <w:gridCol w:w="1587"/>
        <w:gridCol w:w="1573"/>
        <w:gridCol w:w="1408"/>
        <w:gridCol w:w="1159"/>
      </w:tblGrid>
      <w:tr w:rsidR="00977412" w:rsidRPr="003E0CB4" w14:paraId="748F9FB4" w14:textId="77777777" w:rsidTr="003E0CB4">
        <w:trPr>
          <w:trHeight w:val="920"/>
          <w:tblHeader/>
        </w:trPr>
        <w:tc>
          <w:tcPr>
            <w:tcW w:w="1438" w:type="pct"/>
            <w:shd w:val="clear" w:color="000000" w:fill="F2F2F2"/>
            <w:vAlign w:val="center"/>
            <w:hideMark/>
          </w:tcPr>
          <w:p w14:paraId="1108B116" w14:textId="77777777" w:rsidR="00977412" w:rsidRPr="003E0CB4" w:rsidRDefault="00655554" w:rsidP="00655554">
            <w:pPr>
              <w:spacing w:after="0" w:line="240" w:lineRule="auto"/>
              <w:jc w:val="center"/>
              <w:rPr>
                <w:rFonts w:eastAsia="Times New Roman"/>
                <w:b/>
                <w:bCs/>
                <w:color w:val="000000"/>
                <w:sz w:val="18"/>
                <w:szCs w:val="18"/>
                <w:lang w:eastAsia="ru-RU"/>
              </w:rPr>
            </w:pPr>
            <w:r w:rsidRPr="003E0CB4">
              <w:rPr>
                <w:rFonts w:eastAsia="Times New Roman"/>
                <w:b/>
                <w:bCs/>
                <w:color w:val="000000"/>
                <w:sz w:val="18"/>
                <w:szCs w:val="18"/>
                <w:lang w:eastAsia="ru-RU"/>
              </w:rPr>
              <w:t>Н</w:t>
            </w:r>
            <w:r w:rsidR="00977412" w:rsidRPr="003E0CB4">
              <w:rPr>
                <w:rFonts w:eastAsia="Times New Roman"/>
                <w:b/>
                <w:bCs/>
                <w:color w:val="000000"/>
                <w:sz w:val="18"/>
                <w:szCs w:val="18"/>
                <w:lang w:eastAsia="ru-RU"/>
              </w:rPr>
              <w:t>аименование котельной</w:t>
            </w:r>
          </w:p>
        </w:tc>
        <w:tc>
          <w:tcPr>
            <w:tcW w:w="765" w:type="pct"/>
            <w:shd w:val="clear" w:color="000000" w:fill="F2F2F2"/>
            <w:vAlign w:val="center"/>
            <w:hideMark/>
          </w:tcPr>
          <w:p w14:paraId="157E53E4" w14:textId="77777777" w:rsidR="00977412" w:rsidRPr="003E0CB4" w:rsidRDefault="00977412" w:rsidP="00977412">
            <w:pPr>
              <w:spacing w:after="0" w:line="240" w:lineRule="auto"/>
              <w:jc w:val="center"/>
              <w:rPr>
                <w:rFonts w:eastAsia="Times New Roman"/>
                <w:b/>
                <w:bCs/>
                <w:color w:val="000000"/>
                <w:sz w:val="18"/>
                <w:szCs w:val="18"/>
                <w:lang w:eastAsia="ru-RU"/>
              </w:rPr>
            </w:pPr>
            <w:r w:rsidRPr="003E0CB4">
              <w:rPr>
                <w:rFonts w:eastAsia="Times New Roman"/>
                <w:b/>
                <w:bCs/>
                <w:color w:val="000000"/>
                <w:sz w:val="18"/>
                <w:szCs w:val="18"/>
                <w:lang w:eastAsia="ru-RU"/>
              </w:rPr>
              <w:t>Установленная мощность</w:t>
            </w:r>
          </w:p>
        </w:tc>
        <w:tc>
          <w:tcPr>
            <w:tcW w:w="767" w:type="pct"/>
            <w:shd w:val="clear" w:color="000000" w:fill="F2F2F2"/>
            <w:vAlign w:val="center"/>
            <w:hideMark/>
          </w:tcPr>
          <w:p w14:paraId="2A64FC77" w14:textId="77777777" w:rsidR="00977412" w:rsidRPr="003E0CB4" w:rsidRDefault="00977412" w:rsidP="00977412">
            <w:pPr>
              <w:spacing w:after="0" w:line="240" w:lineRule="auto"/>
              <w:jc w:val="center"/>
              <w:rPr>
                <w:rFonts w:eastAsia="Times New Roman"/>
                <w:b/>
                <w:bCs/>
                <w:color w:val="000000"/>
                <w:sz w:val="18"/>
                <w:szCs w:val="18"/>
                <w:lang w:eastAsia="ru-RU"/>
              </w:rPr>
            </w:pPr>
            <w:r w:rsidRPr="003E0CB4">
              <w:rPr>
                <w:rFonts w:eastAsia="Times New Roman"/>
                <w:b/>
                <w:bCs/>
                <w:color w:val="000000"/>
                <w:sz w:val="18"/>
                <w:szCs w:val="18"/>
                <w:lang w:eastAsia="ru-RU"/>
              </w:rPr>
              <w:t>Ограничения установленной тепловой мощности</w:t>
            </w:r>
          </w:p>
        </w:tc>
        <w:tc>
          <w:tcPr>
            <w:tcW w:w="761" w:type="pct"/>
            <w:shd w:val="clear" w:color="000000" w:fill="F2F2F2"/>
            <w:vAlign w:val="center"/>
            <w:hideMark/>
          </w:tcPr>
          <w:p w14:paraId="7F362244" w14:textId="77777777" w:rsidR="00977412" w:rsidRPr="003E0CB4" w:rsidRDefault="00977412" w:rsidP="00977412">
            <w:pPr>
              <w:spacing w:after="0" w:line="240" w:lineRule="auto"/>
              <w:jc w:val="center"/>
              <w:rPr>
                <w:rFonts w:eastAsia="Times New Roman"/>
                <w:b/>
                <w:bCs/>
                <w:color w:val="000000"/>
                <w:sz w:val="18"/>
                <w:szCs w:val="18"/>
                <w:lang w:eastAsia="ru-RU"/>
              </w:rPr>
            </w:pPr>
            <w:r w:rsidRPr="003E0CB4">
              <w:rPr>
                <w:rFonts w:eastAsia="Times New Roman"/>
                <w:b/>
                <w:bCs/>
                <w:color w:val="000000"/>
                <w:sz w:val="18"/>
                <w:szCs w:val="18"/>
                <w:lang w:eastAsia="ru-RU"/>
              </w:rPr>
              <w:t>Тепловая мощность котлов располагаемая</w:t>
            </w:r>
          </w:p>
        </w:tc>
        <w:tc>
          <w:tcPr>
            <w:tcW w:w="686" w:type="pct"/>
            <w:shd w:val="clear" w:color="000000" w:fill="F2F2F2"/>
            <w:vAlign w:val="center"/>
            <w:hideMark/>
          </w:tcPr>
          <w:p w14:paraId="5ACD7E04" w14:textId="77777777" w:rsidR="00977412" w:rsidRPr="003E0CB4" w:rsidRDefault="00977412" w:rsidP="00977412">
            <w:pPr>
              <w:spacing w:after="0" w:line="240" w:lineRule="auto"/>
              <w:jc w:val="center"/>
              <w:rPr>
                <w:rFonts w:eastAsia="Times New Roman"/>
                <w:b/>
                <w:bCs/>
                <w:color w:val="000000"/>
                <w:sz w:val="18"/>
                <w:szCs w:val="18"/>
                <w:lang w:eastAsia="ru-RU"/>
              </w:rPr>
            </w:pPr>
            <w:r w:rsidRPr="003E0CB4">
              <w:rPr>
                <w:rFonts w:eastAsia="Times New Roman"/>
                <w:b/>
                <w:bCs/>
                <w:color w:val="000000"/>
                <w:sz w:val="18"/>
                <w:szCs w:val="18"/>
                <w:lang w:eastAsia="ru-RU"/>
              </w:rPr>
              <w:t>Затраты тепловой мощности на собственные нужды</w:t>
            </w:r>
          </w:p>
        </w:tc>
        <w:tc>
          <w:tcPr>
            <w:tcW w:w="583" w:type="pct"/>
            <w:shd w:val="clear" w:color="000000" w:fill="F2F2F2"/>
            <w:vAlign w:val="center"/>
            <w:hideMark/>
          </w:tcPr>
          <w:p w14:paraId="18684E46" w14:textId="77777777" w:rsidR="00977412" w:rsidRPr="003E0CB4" w:rsidRDefault="00977412" w:rsidP="00977412">
            <w:pPr>
              <w:spacing w:after="0" w:line="240" w:lineRule="auto"/>
              <w:jc w:val="center"/>
              <w:rPr>
                <w:rFonts w:eastAsia="Times New Roman"/>
                <w:b/>
                <w:bCs/>
                <w:color w:val="000000"/>
                <w:sz w:val="18"/>
                <w:szCs w:val="18"/>
                <w:lang w:eastAsia="ru-RU"/>
              </w:rPr>
            </w:pPr>
            <w:r w:rsidRPr="003E0CB4">
              <w:rPr>
                <w:rFonts w:eastAsia="Times New Roman"/>
                <w:b/>
                <w:bCs/>
                <w:color w:val="000000"/>
                <w:sz w:val="18"/>
                <w:szCs w:val="18"/>
                <w:lang w:eastAsia="ru-RU"/>
              </w:rPr>
              <w:t>Тепловая мощность котельной нетто</w:t>
            </w:r>
          </w:p>
        </w:tc>
      </w:tr>
      <w:tr w:rsidR="001C4A9A" w:rsidRPr="003E0CB4" w14:paraId="2602AEE5" w14:textId="77777777" w:rsidTr="00C6211C">
        <w:trPr>
          <w:trHeight w:val="238"/>
        </w:trPr>
        <w:tc>
          <w:tcPr>
            <w:tcW w:w="1438" w:type="pct"/>
            <w:shd w:val="clear" w:color="auto" w:fill="auto"/>
          </w:tcPr>
          <w:p w14:paraId="44EEB925" w14:textId="215A333C" w:rsidR="001C4A9A" w:rsidRPr="003E0CB4" w:rsidRDefault="001C4A9A" w:rsidP="001C4A9A">
            <w:pPr>
              <w:spacing w:after="0" w:line="240" w:lineRule="auto"/>
              <w:rPr>
                <w:rFonts w:eastAsia="Times New Roman"/>
                <w:sz w:val="18"/>
                <w:szCs w:val="18"/>
                <w:lang w:eastAsia="ru-RU"/>
              </w:rPr>
            </w:pPr>
            <w:r w:rsidRPr="003E0CB4">
              <w:rPr>
                <w:rFonts w:eastAsia="Times New Roman"/>
                <w:color w:val="000000"/>
                <w:sz w:val="18"/>
                <w:szCs w:val="18"/>
                <w:lang w:eastAsia="ru-RU"/>
              </w:rPr>
              <w:t>Газовая котельная № 1</w:t>
            </w:r>
          </w:p>
        </w:tc>
        <w:tc>
          <w:tcPr>
            <w:tcW w:w="765" w:type="pct"/>
            <w:tcBorders>
              <w:top w:val="nil"/>
              <w:left w:val="nil"/>
              <w:bottom w:val="single" w:sz="4" w:space="0" w:color="auto"/>
              <w:right w:val="single" w:sz="4" w:space="0" w:color="auto"/>
            </w:tcBorders>
            <w:shd w:val="clear" w:color="auto" w:fill="auto"/>
            <w:vAlign w:val="center"/>
          </w:tcPr>
          <w:p w14:paraId="1541AAEB" w14:textId="6B44CB78" w:rsidR="001C4A9A" w:rsidRPr="003E0CB4" w:rsidRDefault="001C4A9A" w:rsidP="009F61A3">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3,8700</w:t>
            </w:r>
          </w:p>
        </w:tc>
        <w:tc>
          <w:tcPr>
            <w:tcW w:w="767" w:type="pct"/>
            <w:shd w:val="clear" w:color="000000" w:fill="FFFFFF"/>
            <w:vAlign w:val="center"/>
          </w:tcPr>
          <w:p w14:paraId="1346B11F" w14:textId="33544358" w:rsidR="001C4A9A" w:rsidRPr="003E0CB4" w:rsidRDefault="001C4A9A" w:rsidP="00234C11">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0,00</w:t>
            </w:r>
          </w:p>
        </w:tc>
        <w:tc>
          <w:tcPr>
            <w:tcW w:w="761" w:type="pct"/>
            <w:tcBorders>
              <w:top w:val="nil"/>
              <w:left w:val="nil"/>
              <w:bottom w:val="single" w:sz="4" w:space="0" w:color="auto"/>
              <w:right w:val="single" w:sz="4" w:space="0" w:color="auto"/>
            </w:tcBorders>
            <w:shd w:val="clear" w:color="auto" w:fill="auto"/>
            <w:vAlign w:val="center"/>
          </w:tcPr>
          <w:p w14:paraId="1A05AB23" w14:textId="029C85B7" w:rsidR="001C4A9A" w:rsidRPr="003E0CB4" w:rsidRDefault="001C4A9A">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3,8700</w:t>
            </w:r>
          </w:p>
        </w:tc>
        <w:tc>
          <w:tcPr>
            <w:tcW w:w="686" w:type="pct"/>
            <w:shd w:val="clear" w:color="000000" w:fill="FFFFFF"/>
            <w:vAlign w:val="center"/>
          </w:tcPr>
          <w:p w14:paraId="66830C05" w14:textId="06DB5132" w:rsidR="001C4A9A" w:rsidRPr="003E0CB4" w:rsidRDefault="001C4A9A">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0,0061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C70FF65" w14:textId="28A69536" w:rsidR="001C4A9A" w:rsidRPr="003E0CB4" w:rsidRDefault="001C4A9A">
            <w:pPr>
              <w:spacing w:after="0" w:line="240" w:lineRule="auto"/>
              <w:jc w:val="center"/>
              <w:rPr>
                <w:rFonts w:eastAsia="Times New Roman"/>
                <w:color w:val="000000"/>
                <w:sz w:val="18"/>
                <w:szCs w:val="18"/>
                <w:lang w:eastAsia="ru-RU"/>
              </w:rPr>
            </w:pPr>
            <w:r w:rsidRPr="003E0CB4">
              <w:rPr>
                <w:color w:val="000000"/>
                <w:sz w:val="18"/>
                <w:szCs w:val="18"/>
              </w:rPr>
              <w:t>3,8639</w:t>
            </w:r>
          </w:p>
        </w:tc>
      </w:tr>
      <w:tr w:rsidR="001C4A9A" w:rsidRPr="003E0CB4" w14:paraId="6EF294BE" w14:textId="77777777" w:rsidTr="00C6211C">
        <w:trPr>
          <w:trHeight w:val="415"/>
        </w:trPr>
        <w:tc>
          <w:tcPr>
            <w:tcW w:w="1438" w:type="pct"/>
            <w:shd w:val="clear" w:color="auto" w:fill="auto"/>
          </w:tcPr>
          <w:p w14:paraId="4FFC3B91" w14:textId="1C6C53C6" w:rsidR="001C4A9A" w:rsidRPr="003E0CB4" w:rsidRDefault="001C4A9A" w:rsidP="001C4A9A">
            <w:pPr>
              <w:spacing w:after="0" w:line="240" w:lineRule="auto"/>
              <w:rPr>
                <w:rFonts w:eastAsia="Times New Roman"/>
                <w:sz w:val="18"/>
                <w:szCs w:val="18"/>
                <w:lang w:eastAsia="ru-RU"/>
              </w:rPr>
            </w:pPr>
            <w:r w:rsidRPr="003E0CB4">
              <w:rPr>
                <w:color w:val="000000" w:themeColor="text1"/>
                <w:sz w:val="18"/>
                <w:szCs w:val="18"/>
              </w:rPr>
              <w:t>Газовая котельная № 2</w:t>
            </w:r>
          </w:p>
        </w:tc>
        <w:tc>
          <w:tcPr>
            <w:tcW w:w="765" w:type="pct"/>
            <w:tcBorders>
              <w:top w:val="nil"/>
              <w:left w:val="nil"/>
              <w:bottom w:val="single" w:sz="4" w:space="0" w:color="auto"/>
              <w:right w:val="single" w:sz="4" w:space="0" w:color="auto"/>
            </w:tcBorders>
            <w:shd w:val="clear" w:color="auto" w:fill="auto"/>
            <w:vAlign w:val="center"/>
          </w:tcPr>
          <w:p w14:paraId="1A86023E" w14:textId="20BFBD74" w:rsidR="001C4A9A" w:rsidRPr="003E0CB4" w:rsidRDefault="001C4A9A" w:rsidP="009F61A3">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3,4400</w:t>
            </w:r>
          </w:p>
        </w:tc>
        <w:tc>
          <w:tcPr>
            <w:tcW w:w="767" w:type="pct"/>
            <w:shd w:val="clear" w:color="000000" w:fill="FFFFFF"/>
            <w:vAlign w:val="center"/>
          </w:tcPr>
          <w:p w14:paraId="2210D2D3" w14:textId="73320217" w:rsidR="001C4A9A" w:rsidRPr="003E0CB4" w:rsidRDefault="001C4A9A" w:rsidP="00234C11">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0,00</w:t>
            </w:r>
          </w:p>
        </w:tc>
        <w:tc>
          <w:tcPr>
            <w:tcW w:w="761" w:type="pct"/>
            <w:tcBorders>
              <w:top w:val="nil"/>
              <w:left w:val="nil"/>
              <w:bottom w:val="single" w:sz="4" w:space="0" w:color="auto"/>
              <w:right w:val="single" w:sz="4" w:space="0" w:color="auto"/>
            </w:tcBorders>
            <w:shd w:val="clear" w:color="auto" w:fill="auto"/>
            <w:vAlign w:val="center"/>
          </w:tcPr>
          <w:p w14:paraId="7A74BB5F" w14:textId="4232472A" w:rsidR="001C4A9A" w:rsidRPr="003E0CB4" w:rsidRDefault="001C4A9A">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3,4400</w:t>
            </w:r>
          </w:p>
        </w:tc>
        <w:tc>
          <w:tcPr>
            <w:tcW w:w="686" w:type="pct"/>
            <w:shd w:val="clear" w:color="000000" w:fill="FFFFFF"/>
            <w:vAlign w:val="center"/>
          </w:tcPr>
          <w:p w14:paraId="6B4519BB" w14:textId="59A7B37C" w:rsidR="001C4A9A" w:rsidRPr="003E0CB4" w:rsidRDefault="001C4A9A">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0,0062</w:t>
            </w:r>
          </w:p>
        </w:tc>
        <w:tc>
          <w:tcPr>
            <w:tcW w:w="583" w:type="pct"/>
            <w:tcBorders>
              <w:top w:val="nil"/>
              <w:left w:val="single" w:sz="4" w:space="0" w:color="auto"/>
              <w:bottom w:val="single" w:sz="4" w:space="0" w:color="auto"/>
              <w:right w:val="single" w:sz="4" w:space="0" w:color="auto"/>
            </w:tcBorders>
            <w:shd w:val="clear" w:color="auto" w:fill="auto"/>
            <w:vAlign w:val="center"/>
          </w:tcPr>
          <w:p w14:paraId="54F8FC44" w14:textId="19B6F3AA" w:rsidR="001C4A9A" w:rsidRPr="003E0CB4" w:rsidRDefault="001C4A9A">
            <w:pPr>
              <w:spacing w:after="0" w:line="240" w:lineRule="auto"/>
              <w:jc w:val="center"/>
              <w:rPr>
                <w:rFonts w:eastAsia="Times New Roman"/>
                <w:color w:val="000000"/>
                <w:sz w:val="18"/>
                <w:szCs w:val="18"/>
                <w:lang w:eastAsia="ru-RU"/>
              </w:rPr>
            </w:pPr>
            <w:r w:rsidRPr="003E0CB4">
              <w:rPr>
                <w:color w:val="000000"/>
                <w:sz w:val="18"/>
                <w:szCs w:val="18"/>
              </w:rPr>
              <w:t>3,4338</w:t>
            </w:r>
          </w:p>
        </w:tc>
      </w:tr>
      <w:tr w:rsidR="001C4A9A" w:rsidRPr="003E0CB4" w14:paraId="66C092D6" w14:textId="77777777" w:rsidTr="00C6211C">
        <w:trPr>
          <w:trHeight w:val="379"/>
        </w:trPr>
        <w:tc>
          <w:tcPr>
            <w:tcW w:w="1438" w:type="pct"/>
            <w:shd w:val="clear" w:color="auto" w:fill="auto"/>
          </w:tcPr>
          <w:p w14:paraId="6B412745" w14:textId="02D697A5" w:rsidR="001C4A9A" w:rsidRPr="003E0CB4" w:rsidRDefault="001C4A9A" w:rsidP="001C4A9A">
            <w:pPr>
              <w:spacing w:after="0" w:line="240" w:lineRule="auto"/>
              <w:rPr>
                <w:rFonts w:eastAsia="Times New Roman"/>
                <w:sz w:val="18"/>
                <w:szCs w:val="18"/>
                <w:lang w:eastAsia="ru-RU"/>
              </w:rPr>
            </w:pPr>
            <w:r w:rsidRPr="003E0CB4">
              <w:rPr>
                <w:color w:val="000000" w:themeColor="text1"/>
                <w:sz w:val="18"/>
                <w:szCs w:val="18"/>
              </w:rPr>
              <w:t>Газовая котельная № 3</w:t>
            </w:r>
          </w:p>
        </w:tc>
        <w:tc>
          <w:tcPr>
            <w:tcW w:w="765" w:type="pct"/>
            <w:tcBorders>
              <w:top w:val="nil"/>
              <w:left w:val="nil"/>
              <w:bottom w:val="single" w:sz="4" w:space="0" w:color="auto"/>
              <w:right w:val="single" w:sz="4" w:space="0" w:color="auto"/>
            </w:tcBorders>
            <w:shd w:val="clear" w:color="auto" w:fill="auto"/>
            <w:vAlign w:val="center"/>
          </w:tcPr>
          <w:p w14:paraId="3D8C71C9" w14:textId="0EC8344F" w:rsidR="001C4A9A" w:rsidRPr="003E0CB4" w:rsidRDefault="001C4A9A" w:rsidP="009F61A3">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2,6660</w:t>
            </w:r>
          </w:p>
        </w:tc>
        <w:tc>
          <w:tcPr>
            <w:tcW w:w="767" w:type="pct"/>
            <w:shd w:val="clear" w:color="000000" w:fill="FFFFFF"/>
            <w:vAlign w:val="center"/>
          </w:tcPr>
          <w:p w14:paraId="4FF5FF44" w14:textId="6087340D" w:rsidR="001C4A9A" w:rsidRPr="003E0CB4" w:rsidRDefault="001C4A9A" w:rsidP="00234C11">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0,00</w:t>
            </w:r>
          </w:p>
        </w:tc>
        <w:tc>
          <w:tcPr>
            <w:tcW w:w="761" w:type="pct"/>
            <w:tcBorders>
              <w:top w:val="nil"/>
              <w:left w:val="nil"/>
              <w:bottom w:val="single" w:sz="4" w:space="0" w:color="auto"/>
              <w:right w:val="single" w:sz="4" w:space="0" w:color="auto"/>
            </w:tcBorders>
            <w:shd w:val="clear" w:color="auto" w:fill="auto"/>
            <w:vAlign w:val="center"/>
          </w:tcPr>
          <w:p w14:paraId="2B4EA5FA" w14:textId="573739F9" w:rsidR="001C4A9A" w:rsidRPr="003E0CB4" w:rsidRDefault="001C4A9A">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2,6660</w:t>
            </w:r>
          </w:p>
        </w:tc>
        <w:tc>
          <w:tcPr>
            <w:tcW w:w="686" w:type="pct"/>
            <w:shd w:val="clear" w:color="000000" w:fill="FFFFFF"/>
            <w:vAlign w:val="center"/>
          </w:tcPr>
          <w:p w14:paraId="03422C3C" w14:textId="143BBA56" w:rsidR="001C4A9A" w:rsidRPr="003E0CB4" w:rsidRDefault="001C4A9A">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0,0019</w:t>
            </w:r>
          </w:p>
        </w:tc>
        <w:tc>
          <w:tcPr>
            <w:tcW w:w="583" w:type="pct"/>
            <w:tcBorders>
              <w:top w:val="nil"/>
              <w:left w:val="single" w:sz="4" w:space="0" w:color="auto"/>
              <w:bottom w:val="single" w:sz="4" w:space="0" w:color="auto"/>
              <w:right w:val="single" w:sz="4" w:space="0" w:color="auto"/>
            </w:tcBorders>
            <w:shd w:val="clear" w:color="auto" w:fill="auto"/>
            <w:vAlign w:val="center"/>
          </w:tcPr>
          <w:p w14:paraId="1CA7A70E" w14:textId="1AAE7955" w:rsidR="001C4A9A" w:rsidRPr="003E0CB4" w:rsidRDefault="001C4A9A">
            <w:pPr>
              <w:spacing w:after="0" w:line="240" w:lineRule="auto"/>
              <w:jc w:val="center"/>
              <w:rPr>
                <w:rFonts w:eastAsia="Times New Roman"/>
                <w:color w:val="000000"/>
                <w:sz w:val="18"/>
                <w:szCs w:val="18"/>
                <w:lang w:eastAsia="ru-RU"/>
              </w:rPr>
            </w:pPr>
            <w:r w:rsidRPr="003E0CB4">
              <w:rPr>
                <w:color w:val="000000"/>
                <w:sz w:val="18"/>
                <w:szCs w:val="18"/>
              </w:rPr>
              <w:t>2,6641</w:t>
            </w:r>
          </w:p>
        </w:tc>
      </w:tr>
      <w:tr w:rsidR="001C4A9A" w:rsidRPr="003E0CB4" w14:paraId="4A5E75BD" w14:textId="77777777" w:rsidTr="00C6211C">
        <w:trPr>
          <w:trHeight w:val="379"/>
        </w:trPr>
        <w:tc>
          <w:tcPr>
            <w:tcW w:w="1438" w:type="pct"/>
            <w:shd w:val="clear" w:color="auto" w:fill="auto"/>
          </w:tcPr>
          <w:p w14:paraId="04CE08EB" w14:textId="7D8437B4" w:rsidR="001C4A9A" w:rsidRPr="003E0CB4" w:rsidRDefault="001C4A9A" w:rsidP="001C4A9A">
            <w:pPr>
              <w:spacing w:after="0" w:line="240" w:lineRule="auto"/>
              <w:rPr>
                <w:color w:val="000000"/>
                <w:sz w:val="18"/>
                <w:szCs w:val="18"/>
                <w:lang w:val="en-US"/>
              </w:rPr>
            </w:pPr>
            <w:r w:rsidRPr="003E0CB4">
              <w:rPr>
                <w:color w:val="000000" w:themeColor="text1"/>
                <w:sz w:val="18"/>
                <w:szCs w:val="18"/>
              </w:rPr>
              <w:lastRenderedPageBreak/>
              <w:t>Газовая котельная № 4</w:t>
            </w:r>
          </w:p>
        </w:tc>
        <w:tc>
          <w:tcPr>
            <w:tcW w:w="765" w:type="pct"/>
            <w:tcBorders>
              <w:top w:val="nil"/>
              <w:left w:val="nil"/>
              <w:bottom w:val="single" w:sz="4" w:space="0" w:color="auto"/>
              <w:right w:val="single" w:sz="4" w:space="0" w:color="auto"/>
            </w:tcBorders>
            <w:shd w:val="clear" w:color="auto" w:fill="auto"/>
            <w:vAlign w:val="center"/>
          </w:tcPr>
          <w:p w14:paraId="6F38C56F" w14:textId="0D236B52" w:rsidR="001C4A9A" w:rsidRPr="003E0CB4" w:rsidRDefault="001C4A9A" w:rsidP="009F61A3">
            <w:pPr>
              <w:spacing w:after="0" w:line="240" w:lineRule="auto"/>
              <w:jc w:val="center"/>
              <w:rPr>
                <w:color w:val="000000"/>
                <w:sz w:val="18"/>
                <w:szCs w:val="18"/>
              </w:rPr>
            </w:pPr>
            <w:r w:rsidRPr="003E0CB4">
              <w:rPr>
                <w:rFonts w:eastAsia="Times New Roman"/>
                <w:color w:val="000000"/>
                <w:sz w:val="18"/>
                <w:szCs w:val="18"/>
                <w:lang w:eastAsia="ru-RU"/>
              </w:rPr>
              <w:t>0,1978</w:t>
            </w:r>
          </w:p>
        </w:tc>
        <w:tc>
          <w:tcPr>
            <w:tcW w:w="767" w:type="pct"/>
            <w:shd w:val="clear" w:color="000000" w:fill="FFFFFF"/>
            <w:vAlign w:val="center"/>
          </w:tcPr>
          <w:p w14:paraId="6FFB17A7" w14:textId="3DE4AEC4" w:rsidR="001C4A9A" w:rsidRPr="003E0CB4" w:rsidRDefault="001C4A9A" w:rsidP="00234C11">
            <w:pPr>
              <w:spacing w:after="0" w:line="240" w:lineRule="auto"/>
              <w:jc w:val="center"/>
              <w:rPr>
                <w:color w:val="000000"/>
                <w:sz w:val="18"/>
                <w:szCs w:val="18"/>
              </w:rPr>
            </w:pPr>
            <w:r w:rsidRPr="003E0CB4">
              <w:rPr>
                <w:rFonts w:eastAsia="Times New Roman"/>
                <w:color w:val="000000"/>
                <w:sz w:val="18"/>
                <w:szCs w:val="18"/>
                <w:lang w:eastAsia="ru-RU"/>
              </w:rPr>
              <w:t>0,00</w:t>
            </w:r>
          </w:p>
        </w:tc>
        <w:tc>
          <w:tcPr>
            <w:tcW w:w="761" w:type="pct"/>
            <w:tcBorders>
              <w:top w:val="nil"/>
              <w:left w:val="nil"/>
              <w:bottom w:val="single" w:sz="4" w:space="0" w:color="auto"/>
              <w:right w:val="single" w:sz="4" w:space="0" w:color="auto"/>
            </w:tcBorders>
            <w:shd w:val="clear" w:color="auto" w:fill="auto"/>
            <w:vAlign w:val="center"/>
          </w:tcPr>
          <w:p w14:paraId="0EC743E7" w14:textId="349F5C8D" w:rsidR="001C4A9A" w:rsidRPr="003E0CB4" w:rsidRDefault="001C4A9A">
            <w:pPr>
              <w:spacing w:after="0" w:line="240" w:lineRule="auto"/>
              <w:jc w:val="center"/>
              <w:rPr>
                <w:color w:val="000000"/>
                <w:sz w:val="18"/>
                <w:szCs w:val="18"/>
              </w:rPr>
            </w:pPr>
            <w:r w:rsidRPr="003E0CB4">
              <w:rPr>
                <w:rFonts w:eastAsia="Times New Roman"/>
                <w:color w:val="000000"/>
                <w:sz w:val="18"/>
                <w:szCs w:val="18"/>
                <w:lang w:eastAsia="ru-RU"/>
              </w:rPr>
              <w:t>0,1978</w:t>
            </w:r>
          </w:p>
        </w:tc>
        <w:tc>
          <w:tcPr>
            <w:tcW w:w="686" w:type="pct"/>
            <w:shd w:val="clear" w:color="000000" w:fill="FFFFFF"/>
            <w:vAlign w:val="center"/>
          </w:tcPr>
          <w:p w14:paraId="0D84AD7E" w14:textId="2C37DF24" w:rsidR="001C4A9A" w:rsidRPr="003E0CB4" w:rsidRDefault="001C4A9A">
            <w:pPr>
              <w:spacing w:after="0" w:line="240" w:lineRule="auto"/>
              <w:jc w:val="center"/>
              <w:rPr>
                <w:color w:val="000000"/>
                <w:sz w:val="18"/>
                <w:szCs w:val="18"/>
              </w:rPr>
            </w:pPr>
            <w:r w:rsidRPr="003E0CB4">
              <w:rPr>
                <w:color w:val="000000"/>
                <w:sz w:val="18"/>
                <w:szCs w:val="18"/>
              </w:rPr>
              <w:t>0,0005</w:t>
            </w:r>
          </w:p>
        </w:tc>
        <w:tc>
          <w:tcPr>
            <w:tcW w:w="583" w:type="pct"/>
            <w:tcBorders>
              <w:top w:val="nil"/>
              <w:left w:val="single" w:sz="4" w:space="0" w:color="auto"/>
              <w:bottom w:val="single" w:sz="4" w:space="0" w:color="auto"/>
              <w:right w:val="single" w:sz="4" w:space="0" w:color="auto"/>
            </w:tcBorders>
            <w:shd w:val="clear" w:color="auto" w:fill="auto"/>
            <w:vAlign w:val="center"/>
          </w:tcPr>
          <w:p w14:paraId="36007392" w14:textId="2944C9E0" w:rsidR="001C4A9A" w:rsidRPr="003E0CB4" w:rsidRDefault="001C4A9A">
            <w:pPr>
              <w:spacing w:after="0" w:line="240" w:lineRule="auto"/>
              <w:jc w:val="center"/>
              <w:rPr>
                <w:color w:val="000000"/>
                <w:sz w:val="18"/>
                <w:szCs w:val="18"/>
              </w:rPr>
            </w:pPr>
            <w:r w:rsidRPr="003E0CB4">
              <w:rPr>
                <w:color w:val="000000"/>
                <w:sz w:val="18"/>
                <w:szCs w:val="18"/>
              </w:rPr>
              <w:t>0,1973</w:t>
            </w:r>
          </w:p>
        </w:tc>
      </w:tr>
      <w:tr w:rsidR="001C4A9A" w:rsidRPr="003E0CB4" w14:paraId="55CDB2A0" w14:textId="77777777" w:rsidTr="00C6211C">
        <w:trPr>
          <w:trHeight w:val="379"/>
        </w:trPr>
        <w:tc>
          <w:tcPr>
            <w:tcW w:w="1438" w:type="pct"/>
            <w:shd w:val="clear" w:color="auto" w:fill="auto"/>
          </w:tcPr>
          <w:p w14:paraId="24D7BB5D" w14:textId="5459FF62" w:rsidR="001C4A9A" w:rsidRPr="003E0CB4" w:rsidRDefault="001C4A9A" w:rsidP="001C4A9A">
            <w:pPr>
              <w:spacing w:after="0" w:line="240" w:lineRule="auto"/>
              <w:rPr>
                <w:rFonts w:eastAsia="Times New Roman"/>
                <w:sz w:val="18"/>
                <w:szCs w:val="18"/>
                <w:lang w:eastAsia="ru-RU"/>
              </w:rPr>
            </w:pPr>
            <w:r w:rsidRPr="003E0CB4">
              <w:rPr>
                <w:color w:val="000000"/>
                <w:sz w:val="18"/>
                <w:szCs w:val="18"/>
              </w:rPr>
              <w:t>АИТ по адресу: ул. Мелиоративная, 7</w:t>
            </w:r>
          </w:p>
        </w:tc>
        <w:tc>
          <w:tcPr>
            <w:tcW w:w="765" w:type="pct"/>
            <w:tcBorders>
              <w:top w:val="nil"/>
              <w:left w:val="nil"/>
              <w:bottom w:val="single" w:sz="4" w:space="0" w:color="auto"/>
              <w:right w:val="single" w:sz="4" w:space="0" w:color="auto"/>
            </w:tcBorders>
            <w:shd w:val="clear" w:color="auto" w:fill="auto"/>
            <w:vAlign w:val="center"/>
          </w:tcPr>
          <w:p w14:paraId="033BA140" w14:textId="32CB9BD5" w:rsidR="001C4A9A" w:rsidRPr="003E0CB4" w:rsidRDefault="001C4A9A" w:rsidP="009F61A3">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0,1118</w:t>
            </w:r>
          </w:p>
        </w:tc>
        <w:tc>
          <w:tcPr>
            <w:tcW w:w="767" w:type="pct"/>
            <w:shd w:val="clear" w:color="000000" w:fill="FFFFFF"/>
            <w:vAlign w:val="center"/>
          </w:tcPr>
          <w:p w14:paraId="21A5CC26" w14:textId="09115918" w:rsidR="001C4A9A" w:rsidRPr="003E0CB4" w:rsidRDefault="001C4A9A" w:rsidP="00234C11">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0,00</w:t>
            </w:r>
          </w:p>
        </w:tc>
        <w:tc>
          <w:tcPr>
            <w:tcW w:w="761" w:type="pct"/>
            <w:tcBorders>
              <w:top w:val="nil"/>
              <w:left w:val="nil"/>
              <w:bottom w:val="single" w:sz="4" w:space="0" w:color="auto"/>
              <w:right w:val="single" w:sz="4" w:space="0" w:color="auto"/>
            </w:tcBorders>
            <w:shd w:val="clear" w:color="auto" w:fill="auto"/>
            <w:vAlign w:val="center"/>
          </w:tcPr>
          <w:p w14:paraId="7095949D" w14:textId="1B088144" w:rsidR="001C4A9A" w:rsidRPr="003E0CB4" w:rsidRDefault="001C4A9A">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0,1118</w:t>
            </w:r>
          </w:p>
        </w:tc>
        <w:tc>
          <w:tcPr>
            <w:tcW w:w="686" w:type="pct"/>
            <w:shd w:val="clear" w:color="000000" w:fill="FFFFFF"/>
            <w:vAlign w:val="center"/>
          </w:tcPr>
          <w:p w14:paraId="35732E77" w14:textId="3CD99ED6" w:rsidR="001C4A9A" w:rsidRPr="003E0CB4" w:rsidRDefault="001C4A9A">
            <w:pPr>
              <w:spacing w:after="0" w:line="240" w:lineRule="auto"/>
              <w:jc w:val="center"/>
              <w:rPr>
                <w:rFonts w:eastAsia="Times New Roman"/>
                <w:color w:val="000000"/>
                <w:sz w:val="18"/>
                <w:szCs w:val="18"/>
                <w:lang w:eastAsia="ru-RU"/>
              </w:rPr>
            </w:pPr>
            <w:r w:rsidRPr="003E0CB4">
              <w:rPr>
                <w:rFonts w:eastAsia="Times New Roman"/>
                <w:color w:val="000000"/>
                <w:sz w:val="18"/>
                <w:szCs w:val="18"/>
                <w:lang w:eastAsia="ru-RU"/>
              </w:rPr>
              <w:t>0,0001</w:t>
            </w:r>
          </w:p>
        </w:tc>
        <w:tc>
          <w:tcPr>
            <w:tcW w:w="583" w:type="pct"/>
            <w:tcBorders>
              <w:top w:val="nil"/>
              <w:left w:val="single" w:sz="4" w:space="0" w:color="auto"/>
              <w:bottom w:val="single" w:sz="4" w:space="0" w:color="auto"/>
              <w:right w:val="single" w:sz="4" w:space="0" w:color="auto"/>
            </w:tcBorders>
            <w:shd w:val="clear" w:color="auto" w:fill="auto"/>
            <w:vAlign w:val="center"/>
          </w:tcPr>
          <w:p w14:paraId="1ECA6692" w14:textId="77C23379" w:rsidR="001C4A9A" w:rsidRPr="003E0CB4" w:rsidRDefault="001C4A9A">
            <w:pPr>
              <w:spacing w:after="0" w:line="240" w:lineRule="auto"/>
              <w:jc w:val="center"/>
              <w:rPr>
                <w:rFonts w:eastAsia="Times New Roman"/>
                <w:color w:val="000000"/>
                <w:sz w:val="18"/>
                <w:szCs w:val="18"/>
                <w:lang w:eastAsia="ru-RU"/>
              </w:rPr>
            </w:pPr>
            <w:r w:rsidRPr="003E0CB4">
              <w:rPr>
                <w:color w:val="000000"/>
                <w:sz w:val="18"/>
                <w:szCs w:val="18"/>
              </w:rPr>
              <w:t>0,1117</w:t>
            </w:r>
          </w:p>
        </w:tc>
      </w:tr>
      <w:tr w:rsidR="001C4A9A" w:rsidRPr="003E0CB4" w14:paraId="5F30DA1F" w14:textId="77777777" w:rsidTr="00C6211C">
        <w:trPr>
          <w:trHeight w:val="527"/>
        </w:trPr>
        <w:tc>
          <w:tcPr>
            <w:tcW w:w="1438" w:type="pct"/>
            <w:shd w:val="clear" w:color="auto" w:fill="auto"/>
          </w:tcPr>
          <w:p w14:paraId="0834A94D" w14:textId="1BA74146" w:rsidR="001C4A9A" w:rsidRPr="003E0CB4" w:rsidRDefault="001C4A9A" w:rsidP="001C4A9A">
            <w:pPr>
              <w:spacing w:after="0" w:line="240" w:lineRule="auto"/>
              <w:rPr>
                <w:rFonts w:eastAsia="Times New Roman"/>
                <w:sz w:val="18"/>
                <w:szCs w:val="18"/>
                <w:lang w:eastAsia="ru-RU"/>
              </w:rPr>
            </w:pPr>
            <w:r w:rsidRPr="003E0CB4">
              <w:rPr>
                <w:color w:val="000000"/>
                <w:sz w:val="18"/>
                <w:szCs w:val="18"/>
              </w:rPr>
              <w:t>АИТ по адресу: ул. Коммунистическая, 52</w:t>
            </w:r>
          </w:p>
        </w:tc>
        <w:tc>
          <w:tcPr>
            <w:tcW w:w="765" w:type="pct"/>
            <w:tcBorders>
              <w:top w:val="nil"/>
              <w:left w:val="nil"/>
              <w:bottom w:val="single" w:sz="4" w:space="0" w:color="auto"/>
              <w:right w:val="single" w:sz="4" w:space="0" w:color="auto"/>
            </w:tcBorders>
            <w:shd w:val="clear" w:color="auto" w:fill="auto"/>
            <w:vAlign w:val="center"/>
          </w:tcPr>
          <w:p w14:paraId="674FA6A4" w14:textId="0F1474F1" w:rsidR="001C4A9A" w:rsidRPr="003E0CB4" w:rsidRDefault="001C4A9A" w:rsidP="009F61A3">
            <w:pPr>
              <w:spacing w:after="0" w:line="240" w:lineRule="auto"/>
              <w:jc w:val="center"/>
              <w:rPr>
                <w:color w:val="000000"/>
                <w:sz w:val="18"/>
                <w:szCs w:val="18"/>
              </w:rPr>
            </w:pPr>
            <w:r w:rsidRPr="003E0CB4">
              <w:rPr>
                <w:rFonts w:eastAsia="Times New Roman"/>
                <w:color w:val="000000"/>
                <w:sz w:val="18"/>
                <w:szCs w:val="18"/>
                <w:lang w:eastAsia="ru-RU"/>
              </w:rPr>
              <w:t>0,1376</w:t>
            </w:r>
          </w:p>
        </w:tc>
        <w:tc>
          <w:tcPr>
            <w:tcW w:w="767" w:type="pct"/>
            <w:shd w:val="clear" w:color="000000" w:fill="FFFFFF"/>
            <w:vAlign w:val="center"/>
          </w:tcPr>
          <w:p w14:paraId="75B8E034" w14:textId="7993908F" w:rsidR="001C4A9A" w:rsidRPr="003E0CB4" w:rsidRDefault="001C4A9A" w:rsidP="00234C11">
            <w:pPr>
              <w:spacing w:after="0" w:line="240" w:lineRule="auto"/>
              <w:jc w:val="center"/>
              <w:rPr>
                <w:color w:val="000000"/>
                <w:sz w:val="18"/>
                <w:szCs w:val="18"/>
              </w:rPr>
            </w:pPr>
            <w:r w:rsidRPr="003E0CB4">
              <w:rPr>
                <w:rFonts w:eastAsia="Times New Roman"/>
                <w:color w:val="000000"/>
                <w:sz w:val="18"/>
                <w:szCs w:val="18"/>
                <w:lang w:eastAsia="ru-RU"/>
              </w:rPr>
              <w:t>0,00</w:t>
            </w:r>
          </w:p>
        </w:tc>
        <w:tc>
          <w:tcPr>
            <w:tcW w:w="761" w:type="pct"/>
            <w:tcBorders>
              <w:top w:val="nil"/>
              <w:left w:val="nil"/>
              <w:bottom w:val="single" w:sz="4" w:space="0" w:color="auto"/>
              <w:right w:val="single" w:sz="4" w:space="0" w:color="auto"/>
            </w:tcBorders>
            <w:shd w:val="clear" w:color="auto" w:fill="auto"/>
            <w:vAlign w:val="center"/>
          </w:tcPr>
          <w:p w14:paraId="507E2A0B" w14:textId="1B572EA8" w:rsidR="001C4A9A" w:rsidRPr="003E0CB4" w:rsidRDefault="001C4A9A">
            <w:pPr>
              <w:spacing w:after="0" w:line="240" w:lineRule="auto"/>
              <w:jc w:val="center"/>
              <w:rPr>
                <w:color w:val="000000"/>
                <w:sz w:val="18"/>
                <w:szCs w:val="18"/>
              </w:rPr>
            </w:pPr>
            <w:r w:rsidRPr="003E0CB4">
              <w:rPr>
                <w:rFonts w:eastAsia="Times New Roman"/>
                <w:color w:val="000000"/>
                <w:sz w:val="18"/>
                <w:szCs w:val="18"/>
                <w:lang w:eastAsia="ru-RU"/>
              </w:rPr>
              <w:t>0,1376</w:t>
            </w:r>
          </w:p>
        </w:tc>
        <w:tc>
          <w:tcPr>
            <w:tcW w:w="686" w:type="pct"/>
            <w:shd w:val="clear" w:color="000000" w:fill="FFFFFF"/>
            <w:vAlign w:val="center"/>
          </w:tcPr>
          <w:p w14:paraId="131FCB47" w14:textId="2A21DBDA" w:rsidR="001C4A9A" w:rsidRPr="003E0CB4" w:rsidRDefault="001C4A9A">
            <w:pPr>
              <w:spacing w:after="0" w:line="240" w:lineRule="auto"/>
              <w:jc w:val="center"/>
              <w:rPr>
                <w:color w:val="000000"/>
                <w:sz w:val="18"/>
                <w:szCs w:val="18"/>
              </w:rPr>
            </w:pPr>
            <w:r w:rsidRPr="003E0CB4">
              <w:rPr>
                <w:color w:val="000000"/>
                <w:sz w:val="18"/>
                <w:szCs w:val="18"/>
              </w:rPr>
              <w:t>0,0001</w:t>
            </w:r>
          </w:p>
        </w:tc>
        <w:tc>
          <w:tcPr>
            <w:tcW w:w="583" w:type="pct"/>
            <w:tcBorders>
              <w:top w:val="nil"/>
              <w:left w:val="single" w:sz="4" w:space="0" w:color="auto"/>
              <w:bottom w:val="single" w:sz="4" w:space="0" w:color="auto"/>
              <w:right w:val="single" w:sz="4" w:space="0" w:color="auto"/>
            </w:tcBorders>
            <w:shd w:val="clear" w:color="auto" w:fill="auto"/>
            <w:vAlign w:val="center"/>
          </w:tcPr>
          <w:p w14:paraId="45C6301E" w14:textId="765C7B81" w:rsidR="001C4A9A" w:rsidRPr="003E0CB4" w:rsidRDefault="001C4A9A">
            <w:pPr>
              <w:spacing w:after="0" w:line="240" w:lineRule="auto"/>
              <w:jc w:val="center"/>
              <w:rPr>
                <w:color w:val="000000"/>
                <w:sz w:val="18"/>
                <w:szCs w:val="18"/>
              </w:rPr>
            </w:pPr>
            <w:r w:rsidRPr="003E0CB4">
              <w:rPr>
                <w:color w:val="000000"/>
                <w:sz w:val="18"/>
                <w:szCs w:val="18"/>
              </w:rPr>
              <w:t>0,1375</w:t>
            </w:r>
          </w:p>
        </w:tc>
      </w:tr>
      <w:tr w:rsidR="001C4A9A" w:rsidRPr="003E0CB4" w14:paraId="4C7188A5" w14:textId="77777777" w:rsidTr="00C6211C">
        <w:trPr>
          <w:trHeight w:val="323"/>
        </w:trPr>
        <w:tc>
          <w:tcPr>
            <w:tcW w:w="1438" w:type="pct"/>
            <w:shd w:val="clear" w:color="auto" w:fill="auto"/>
            <w:noWrap/>
            <w:hideMark/>
          </w:tcPr>
          <w:p w14:paraId="4F4A77D2" w14:textId="77777777" w:rsidR="001C4A9A" w:rsidRPr="003E0CB4" w:rsidRDefault="001C4A9A" w:rsidP="001C4A9A">
            <w:pPr>
              <w:spacing w:after="0" w:line="240" w:lineRule="auto"/>
              <w:rPr>
                <w:rFonts w:eastAsia="Times New Roman"/>
                <w:color w:val="000000"/>
                <w:sz w:val="18"/>
                <w:szCs w:val="18"/>
                <w:lang w:eastAsia="ru-RU"/>
              </w:rPr>
            </w:pPr>
            <w:r w:rsidRPr="003E0CB4">
              <w:rPr>
                <w:rFonts w:eastAsia="Times New Roman"/>
                <w:color w:val="000000"/>
                <w:sz w:val="18"/>
                <w:szCs w:val="18"/>
                <w:lang w:eastAsia="ru-RU"/>
              </w:rPr>
              <w:t>Всего</w:t>
            </w:r>
          </w:p>
        </w:tc>
        <w:tc>
          <w:tcPr>
            <w:tcW w:w="765" w:type="pct"/>
            <w:shd w:val="clear" w:color="000000" w:fill="FFFFFF"/>
            <w:vAlign w:val="center"/>
          </w:tcPr>
          <w:p w14:paraId="76E38901" w14:textId="679B06F2" w:rsidR="001C4A9A" w:rsidRPr="003E0CB4" w:rsidRDefault="001C4A9A" w:rsidP="009F61A3">
            <w:pPr>
              <w:spacing w:after="0" w:line="240" w:lineRule="auto"/>
              <w:jc w:val="center"/>
              <w:rPr>
                <w:color w:val="000000"/>
                <w:sz w:val="18"/>
                <w:szCs w:val="18"/>
              </w:rPr>
            </w:pPr>
            <w:r w:rsidRPr="003E0CB4">
              <w:rPr>
                <w:color w:val="000000"/>
                <w:sz w:val="18"/>
                <w:szCs w:val="18"/>
              </w:rPr>
              <w:t>10,4232</w:t>
            </w:r>
          </w:p>
        </w:tc>
        <w:tc>
          <w:tcPr>
            <w:tcW w:w="767" w:type="pct"/>
            <w:shd w:val="clear" w:color="000000" w:fill="FFFFFF"/>
            <w:vAlign w:val="center"/>
          </w:tcPr>
          <w:p w14:paraId="120BE3C7" w14:textId="2D1DA98C" w:rsidR="001C4A9A" w:rsidRPr="003E0CB4" w:rsidRDefault="001C4A9A" w:rsidP="00234C11">
            <w:pPr>
              <w:spacing w:after="0" w:line="240" w:lineRule="auto"/>
              <w:jc w:val="center"/>
              <w:rPr>
                <w:color w:val="000000"/>
                <w:sz w:val="18"/>
                <w:szCs w:val="18"/>
              </w:rPr>
            </w:pPr>
            <w:r w:rsidRPr="003E0CB4">
              <w:rPr>
                <w:rFonts w:eastAsia="Times New Roman"/>
                <w:color w:val="000000"/>
                <w:sz w:val="18"/>
                <w:szCs w:val="18"/>
                <w:lang w:eastAsia="ru-RU"/>
              </w:rPr>
              <w:t>0,00</w:t>
            </w:r>
          </w:p>
        </w:tc>
        <w:tc>
          <w:tcPr>
            <w:tcW w:w="761" w:type="pct"/>
            <w:shd w:val="clear" w:color="000000" w:fill="FFFFFF"/>
            <w:vAlign w:val="center"/>
          </w:tcPr>
          <w:p w14:paraId="6D2DF8DF" w14:textId="404EEB16" w:rsidR="001C4A9A" w:rsidRPr="003E0CB4" w:rsidRDefault="001C4A9A">
            <w:pPr>
              <w:spacing w:after="0" w:line="240" w:lineRule="auto"/>
              <w:jc w:val="center"/>
              <w:rPr>
                <w:color w:val="000000"/>
                <w:sz w:val="18"/>
                <w:szCs w:val="18"/>
              </w:rPr>
            </w:pPr>
            <w:r w:rsidRPr="003E0CB4">
              <w:rPr>
                <w:color w:val="000000"/>
                <w:sz w:val="18"/>
                <w:szCs w:val="18"/>
              </w:rPr>
              <w:t>10,4232</w:t>
            </w:r>
          </w:p>
        </w:tc>
        <w:tc>
          <w:tcPr>
            <w:tcW w:w="686" w:type="pct"/>
            <w:shd w:val="clear" w:color="000000" w:fill="FFFFFF"/>
            <w:vAlign w:val="center"/>
          </w:tcPr>
          <w:p w14:paraId="17B169F7" w14:textId="051EA21D" w:rsidR="001C4A9A" w:rsidRPr="003E0CB4" w:rsidRDefault="001C4A9A">
            <w:pPr>
              <w:spacing w:after="0" w:line="240" w:lineRule="auto"/>
              <w:jc w:val="center"/>
              <w:rPr>
                <w:color w:val="000000"/>
                <w:sz w:val="18"/>
                <w:szCs w:val="18"/>
              </w:rPr>
            </w:pPr>
            <w:r w:rsidRPr="003E0CB4">
              <w:rPr>
                <w:color w:val="000000"/>
                <w:sz w:val="18"/>
                <w:szCs w:val="18"/>
              </w:rPr>
              <w:t>0,0149</w:t>
            </w:r>
          </w:p>
        </w:tc>
        <w:tc>
          <w:tcPr>
            <w:tcW w:w="583" w:type="pct"/>
            <w:shd w:val="clear" w:color="000000" w:fill="FFFFFF"/>
            <w:vAlign w:val="center"/>
          </w:tcPr>
          <w:p w14:paraId="0C3AF263" w14:textId="760D5E62" w:rsidR="001C4A9A" w:rsidRPr="003E0CB4" w:rsidRDefault="001C4A9A">
            <w:pPr>
              <w:spacing w:after="0" w:line="240" w:lineRule="auto"/>
              <w:jc w:val="center"/>
              <w:rPr>
                <w:color w:val="000000"/>
                <w:sz w:val="18"/>
                <w:szCs w:val="18"/>
              </w:rPr>
            </w:pPr>
            <w:r w:rsidRPr="003E0CB4">
              <w:rPr>
                <w:color w:val="000000"/>
                <w:sz w:val="18"/>
                <w:szCs w:val="18"/>
              </w:rPr>
              <w:t>10,4084</w:t>
            </w:r>
          </w:p>
        </w:tc>
      </w:tr>
    </w:tbl>
    <w:p w14:paraId="5B48ACA7" w14:textId="224CB181" w:rsidR="00D97FF7" w:rsidRDefault="00DF356E" w:rsidP="00A90128">
      <w:pPr>
        <w:pStyle w:val="ae"/>
        <w:spacing w:line="276" w:lineRule="auto"/>
        <w:rPr>
          <w:rFonts w:eastAsia="Times New Roman" w:cs="Arial"/>
          <w:lang w:eastAsia="ru-RU" w:bidi="ar-SA"/>
        </w:rPr>
      </w:pPr>
      <w:r>
        <w:rPr>
          <w:rFonts w:eastAsia="Times New Roman" w:cs="Arial"/>
          <w:lang w:eastAsia="ru-RU" w:bidi="ar-SA"/>
        </w:rPr>
        <w:t>О</w:t>
      </w:r>
      <w:r w:rsidR="00655554" w:rsidRPr="00032649">
        <w:rPr>
          <w:rFonts w:eastAsia="Times New Roman" w:cs="Arial"/>
          <w:lang w:eastAsia="ru-RU" w:bidi="ar-SA"/>
        </w:rPr>
        <w:t>граничени</w:t>
      </w:r>
      <w:r>
        <w:rPr>
          <w:rFonts w:eastAsia="Times New Roman" w:cs="Arial"/>
          <w:lang w:eastAsia="ru-RU" w:bidi="ar-SA"/>
        </w:rPr>
        <w:t xml:space="preserve">я </w:t>
      </w:r>
      <w:r w:rsidR="00D97FF7" w:rsidRPr="00032649">
        <w:rPr>
          <w:rFonts w:eastAsia="Times New Roman" w:cs="Arial"/>
          <w:lang w:eastAsia="ru-RU" w:bidi="ar-SA"/>
        </w:rPr>
        <w:t xml:space="preserve">тепловой мощности </w:t>
      </w:r>
      <w:r w:rsidR="00655554" w:rsidRPr="00032649">
        <w:rPr>
          <w:rFonts w:eastAsia="Times New Roman" w:cs="Arial"/>
          <w:lang w:eastAsia="ru-RU" w:bidi="ar-SA"/>
        </w:rPr>
        <w:t xml:space="preserve">на котельных </w:t>
      </w:r>
      <w:r w:rsidR="00CD62D4">
        <w:rPr>
          <w:rFonts w:eastAsia="Times New Roman" w:cs="Arial"/>
          <w:lang w:eastAsia="ru-RU" w:bidi="ar-SA"/>
        </w:rPr>
        <w:t>Кривошеинского сельского поселения</w:t>
      </w:r>
      <w:r w:rsidR="00655554" w:rsidRPr="00032649">
        <w:rPr>
          <w:rFonts w:eastAsia="Times New Roman" w:cs="Arial"/>
          <w:lang w:eastAsia="ru-RU" w:bidi="ar-SA"/>
        </w:rPr>
        <w:t xml:space="preserve"> </w:t>
      </w:r>
      <w:r>
        <w:rPr>
          <w:rFonts w:eastAsia="Times New Roman" w:cs="Arial"/>
          <w:lang w:eastAsia="ru-RU" w:bidi="ar-SA"/>
        </w:rPr>
        <w:t>отсутствуют.</w:t>
      </w:r>
    </w:p>
    <w:p w14:paraId="1FD1C01D" w14:textId="77777777" w:rsidR="00F410B6" w:rsidRPr="00067845" w:rsidRDefault="00F410B6" w:rsidP="00A90128">
      <w:pPr>
        <w:pStyle w:val="ae"/>
        <w:spacing w:line="276" w:lineRule="auto"/>
        <w:rPr>
          <w:rFonts w:eastAsia="Times New Roman" w:cs="Arial"/>
          <w:lang w:eastAsia="ru-RU" w:bidi="ar-SA"/>
        </w:rPr>
      </w:pPr>
    </w:p>
    <w:p w14:paraId="0E146E32" w14:textId="1D52FAC9" w:rsidR="00D97FF7" w:rsidRPr="00EC57B1" w:rsidRDefault="00D97FF7" w:rsidP="00A90128">
      <w:pPr>
        <w:pStyle w:val="32"/>
        <w:numPr>
          <w:ilvl w:val="2"/>
          <w:numId w:val="35"/>
        </w:numPr>
        <w:spacing w:before="0" w:line="276" w:lineRule="auto"/>
        <w:jc w:val="both"/>
        <w:rPr>
          <w:rFonts w:ascii="Arial" w:hAnsi="Arial" w:cs="Arial"/>
          <w:b/>
          <w:color w:val="auto"/>
          <w:lang w:val="ru-RU"/>
        </w:rPr>
      </w:pPr>
      <w:bookmarkStart w:id="43" w:name="_Toc453770354"/>
      <w:bookmarkStart w:id="44" w:name="_Toc470813115"/>
      <w:bookmarkStart w:id="45" w:name="_Toc524886654"/>
      <w:bookmarkStart w:id="46" w:name="_Toc72448941"/>
      <w:bookmarkStart w:id="47" w:name="_Toc199785886"/>
      <w:r w:rsidRPr="00EC57B1">
        <w:rPr>
          <w:rFonts w:ascii="Arial" w:hAnsi="Arial" w:cs="Arial"/>
          <w:b/>
          <w:color w:val="auto"/>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3"/>
      <w:bookmarkEnd w:id="44"/>
      <w:bookmarkEnd w:id="45"/>
      <w:bookmarkEnd w:id="46"/>
      <w:bookmarkEnd w:id="47"/>
    </w:p>
    <w:p w14:paraId="40D41A61" w14:textId="77777777" w:rsidR="00D97FF7" w:rsidRPr="00067845" w:rsidRDefault="00D97FF7" w:rsidP="00A90128">
      <w:pPr>
        <w:spacing w:after="0" w:line="276" w:lineRule="auto"/>
        <w:jc w:val="both"/>
        <w:rPr>
          <w:color w:val="FF0000"/>
          <w:shd w:val="clear" w:color="auto" w:fill="FFFFFF"/>
        </w:rPr>
      </w:pPr>
    </w:p>
    <w:p w14:paraId="2404C725" w14:textId="26854574" w:rsidR="00D97FF7" w:rsidRPr="00067845" w:rsidRDefault="00D97FF7" w:rsidP="00A90128">
      <w:pPr>
        <w:spacing w:line="276" w:lineRule="auto"/>
        <w:ind w:firstLine="709"/>
        <w:jc w:val="both"/>
      </w:pPr>
      <w:r w:rsidRPr="00067845">
        <w:t>Результаты</w:t>
      </w:r>
      <w:r w:rsidR="00A47114" w:rsidRPr="00067845">
        <w:t xml:space="preserve"> </w:t>
      </w:r>
      <w:r w:rsidRPr="00067845">
        <w:t>потребления тепловой мощности на собственные и хозяйственные нужды и параметры тепловой</w:t>
      </w:r>
      <w:r w:rsidR="00846190">
        <w:t xml:space="preserve"> мощности нетто приведены в</w:t>
      </w:r>
      <w:r w:rsidR="00E07769">
        <w:t xml:space="preserve"> табл.</w:t>
      </w:r>
      <w:r w:rsidR="00846190">
        <w:t xml:space="preserve"> </w:t>
      </w:r>
      <w:r w:rsidR="003E0CB4">
        <w:fldChar w:fldCharType="begin"/>
      </w:r>
      <w:r w:rsidR="003E0CB4">
        <w:instrText xml:space="preserve"> REF _Ref189493024 \h  \* MERGEFORMAT </w:instrText>
      </w:r>
      <w:r w:rsidR="003E0CB4">
        <w:fldChar w:fldCharType="separate"/>
      </w:r>
      <w:r w:rsidR="009E6700" w:rsidRPr="009E6700">
        <w:rPr>
          <w:vanish/>
        </w:rPr>
        <w:t xml:space="preserve">Таблица </w:t>
      </w:r>
      <w:r w:rsidR="009E6700">
        <w:rPr>
          <w:noProof/>
        </w:rPr>
        <w:t>5</w:t>
      </w:r>
      <w:r w:rsidR="003E0CB4">
        <w:fldChar w:fldCharType="end"/>
      </w:r>
      <w:r w:rsidR="003E0CB4">
        <w:t>.</w:t>
      </w:r>
    </w:p>
    <w:p w14:paraId="7C92D5FD" w14:textId="3465E7DE" w:rsidR="00846190" w:rsidRPr="00D16EAD" w:rsidRDefault="00846190" w:rsidP="00A90128">
      <w:pPr>
        <w:pStyle w:val="affff1"/>
        <w:keepNext/>
        <w:spacing w:line="276" w:lineRule="auto"/>
        <w:rPr>
          <w:rFonts w:cs="Arial"/>
        </w:rPr>
      </w:pPr>
      <w:bookmarkStart w:id="48" w:name="_Ref189493024"/>
      <w:r w:rsidRPr="00846190">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5</w:t>
      </w:r>
      <w:r w:rsidR="00D834A3">
        <w:rPr>
          <w:rFonts w:cs="Arial"/>
        </w:rPr>
        <w:fldChar w:fldCharType="end"/>
      </w:r>
      <w:bookmarkEnd w:id="48"/>
      <w:r w:rsidRPr="00846190">
        <w:rPr>
          <w:rFonts w:cs="Arial"/>
        </w:rPr>
        <w:t xml:space="preserve"> </w:t>
      </w:r>
      <w:r w:rsidR="00234C11">
        <w:rPr>
          <w:rFonts w:cs="Arial"/>
        </w:rPr>
        <w:t>–</w:t>
      </w:r>
      <w:r w:rsidRPr="00846190">
        <w:rPr>
          <w:rFonts w:cs="Arial"/>
        </w:rPr>
        <w:t xml:space="preserve"> Потребление тепловой энергии на собственные нужды и параметры тепловой мощности нетто </w:t>
      </w:r>
      <w:r w:rsidR="003E0CB4">
        <w:rPr>
          <w:rFonts w:cs="Arial"/>
        </w:rPr>
        <w:t>(факт 2024 г.)</w:t>
      </w:r>
    </w:p>
    <w:tbl>
      <w:tblPr>
        <w:tblW w:w="95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023"/>
        <w:gridCol w:w="1273"/>
        <w:gridCol w:w="1540"/>
        <w:gridCol w:w="1294"/>
        <w:gridCol w:w="1149"/>
        <w:gridCol w:w="1560"/>
      </w:tblGrid>
      <w:tr w:rsidR="00B47BE1" w:rsidRPr="004C4C46" w14:paraId="17950C33" w14:textId="77777777" w:rsidTr="00705C4D">
        <w:trPr>
          <w:trHeight w:val="20"/>
          <w:tblHeader/>
        </w:trPr>
        <w:tc>
          <w:tcPr>
            <w:tcW w:w="740" w:type="dxa"/>
            <w:shd w:val="clear" w:color="auto" w:fill="F2F2F2" w:themeFill="background1" w:themeFillShade="F2"/>
            <w:noWrap/>
            <w:vAlign w:val="center"/>
            <w:hideMark/>
          </w:tcPr>
          <w:p w14:paraId="6DB2ADE9" w14:textId="77777777" w:rsidR="00B47BE1" w:rsidRPr="004C4C46" w:rsidRDefault="00B47BE1" w:rsidP="00B47BE1">
            <w:pPr>
              <w:spacing w:after="0" w:line="240" w:lineRule="auto"/>
              <w:jc w:val="center"/>
              <w:rPr>
                <w:rFonts w:eastAsia="Times New Roman"/>
                <w:b/>
                <w:color w:val="000000"/>
                <w:sz w:val="18"/>
                <w:szCs w:val="18"/>
                <w:lang w:eastAsia="ru-RU"/>
              </w:rPr>
            </w:pPr>
            <w:r w:rsidRPr="004C4C46">
              <w:rPr>
                <w:rFonts w:eastAsia="Times New Roman"/>
                <w:b/>
                <w:color w:val="000000"/>
                <w:sz w:val="18"/>
                <w:szCs w:val="18"/>
                <w:lang w:eastAsia="ru-RU"/>
              </w:rPr>
              <w:t>№ п/п </w:t>
            </w:r>
          </w:p>
        </w:tc>
        <w:tc>
          <w:tcPr>
            <w:tcW w:w="2023" w:type="dxa"/>
            <w:shd w:val="clear" w:color="auto" w:fill="F2F2F2" w:themeFill="background1" w:themeFillShade="F2"/>
            <w:vAlign w:val="center"/>
            <w:hideMark/>
          </w:tcPr>
          <w:p w14:paraId="7AC6BF46" w14:textId="77777777" w:rsidR="00B47BE1" w:rsidRPr="004C4C46" w:rsidRDefault="00B47BE1" w:rsidP="00B47BE1">
            <w:pPr>
              <w:spacing w:after="0" w:line="240" w:lineRule="auto"/>
              <w:jc w:val="center"/>
              <w:rPr>
                <w:rFonts w:eastAsia="Times New Roman"/>
                <w:b/>
                <w:color w:val="000000"/>
                <w:sz w:val="18"/>
                <w:szCs w:val="18"/>
                <w:lang w:eastAsia="ru-RU"/>
              </w:rPr>
            </w:pPr>
            <w:r w:rsidRPr="004C4C46">
              <w:rPr>
                <w:rFonts w:eastAsia="Times New Roman"/>
                <w:b/>
                <w:color w:val="000000"/>
                <w:sz w:val="18"/>
                <w:szCs w:val="18"/>
                <w:lang w:eastAsia="ru-RU"/>
              </w:rPr>
              <w:t>Наименование котельной</w:t>
            </w:r>
          </w:p>
        </w:tc>
        <w:tc>
          <w:tcPr>
            <w:tcW w:w="1273" w:type="dxa"/>
            <w:shd w:val="clear" w:color="auto" w:fill="F2F2F2" w:themeFill="background1" w:themeFillShade="F2"/>
            <w:vAlign w:val="center"/>
            <w:hideMark/>
          </w:tcPr>
          <w:p w14:paraId="35A4D58B" w14:textId="77777777" w:rsidR="00B47BE1" w:rsidRPr="004C4C46" w:rsidRDefault="00B47BE1" w:rsidP="00B47BE1">
            <w:pPr>
              <w:spacing w:after="0" w:line="240" w:lineRule="auto"/>
              <w:jc w:val="center"/>
              <w:rPr>
                <w:rFonts w:eastAsia="Times New Roman"/>
                <w:b/>
                <w:color w:val="000000"/>
                <w:sz w:val="18"/>
                <w:szCs w:val="18"/>
                <w:lang w:eastAsia="ru-RU"/>
              </w:rPr>
            </w:pPr>
            <w:r w:rsidRPr="004C4C46">
              <w:rPr>
                <w:rFonts w:eastAsia="Times New Roman"/>
                <w:b/>
                <w:color w:val="000000"/>
                <w:sz w:val="18"/>
                <w:szCs w:val="18"/>
                <w:lang w:eastAsia="ru-RU"/>
              </w:rPr>
              <w:t>Выработка ТЭ, Гкал/год</w:t>
            </w:r>
          </w:p>
        </w:tc>
        <w:tc>
          <w:tcPr>
            <w:tcW w:w="1540" w:type="dxa"/>
            <w:shd w:val="clear" w:color="auto" w:fill="F2F2F2" w:themeFill="background1" w:themeFillShade="F2"/>
            <w:vAlign w:val="center"/>
            <w:hideMark/>
          </w:tcPr>
          <w:p w14:paraId="0FA10BBE" w14:textId="77777777" w:rsidR="00B47BE1" w:rsidRPr="004C4C46" w:rsidRDefault="00B47BE1" w:rsidP="00B47BE1">
            <w:pPr>
              <w:spacing w:after="0" w:line="240" w:lineRule="auto"/>
              <w:jc w:val="center"/>
              <w:rPr>
                <w:rFonts w:eastAsia="Times New Roman"/>
                <w:b/>
                <w:color w:val="000000"/>
                <w:sz w:val="18"/>
                <w:szCs w:val="18"/>
                <w:lang w:eastAsia="ru-RU"/>
              </w:rPr>
            </w:pPr>
            <w:r w:rsidRPr="004C4C46">
              <w:rPr>
                <w:rFonts w:eastAsia="Times New Roman"/>
                <w:b/>
                <w:color w:val="000000"/>
                <w:sz w:val="18"/>
                <w:szCs w:val="18"/>
                <w:lang w:eastAsia="ru-RU"/>
              </w:rPr>
              <w:t>Потребление ТЭ на собственные нужды, Гкал/год</w:t>
            </w:r>
          </w:p>
        </w:tc>
        <w:tc>
          <w:tcPr>
            <w:tcW w:w="1294" w:type="dxa"/>
            <w:shd w:val="clear" w:color="auto" w:fill="F2F2F2" w:themeFill="background1" w:themeFillShade="F2"/>
            <w:vAlign w:val="center"/>
            <w:hideMark/>
          </w:tcPr>
          <w:p w14:paraId="304C2E1F" w14:textId="77777777" w:rsidR="00B47BE1" w:rsidRPr="004C4C46" w:rsidRDefault="00B47BE1" w:rsidP="00B47BE1">
            <w:pPr>
              <w:spacing w:after="0" w:line="240" w:lineRule="auto"/>
              <w:jc w:val="center"/>
              <w:rPr>
                <w:rFonts w:eastAsia="Times New Roman"/>
                <w:b/>
                <w:color w:val="000000"/>
                <w:sz w:val="18"/>
                <w:szCs w:val="18"/>
                <w:lang w:eastAsia="ru-RU"/>
              </w:rPr>
            </w:pPr>
            <w:r w:rsidRPr="004C4C46">
              <w:rPr>
                <w:rFonts w:eastAsia="Times New Roman"/>
                <w:b/>
                <w:color w:val="000000"/>
                <w:sz w:val="18"/>
                <w:szCs w:val="18"/>
                <w:lang w:eastAsia="ru-RU"/>
              </w:rPr>
              <w:t>Отпуск с коллектора, Гкал/год</w:t>
            </w:r>
          </w:p>
        </w:tc>
        <w:tc>
          <w:tcPr>
            <w:tcW w:w="1149" w:type="dxa"/>
            <w:shd w:val="clear" w:color="auto" w:fill="F2F2F2" w:themeFill="background1" w:themeFillShade="F2"/>
            <w:vAlign w:val="center"/>
          </w:tcPr>
          <w:p w14:paraId="75923AA4" w14:textId="77777777" w:rsidR="00B47BE1" w:rsidRPr="004C4C46" w:rsidRDefault="00B47BE1" w:rsidP="00B47BE1">
            <w:pPr>
              <w:spacing w:after="0"/>
              <w:jc w:val="center"/>
              <w:rPr>
                <w:b/>
                <w:color w:val="000000"/>
                <w:sz w:val="18"/>
                <w:szCs w:val="18"/>
              </w:rPr>
            </w:pPr>
            <w:r w:rsidRPr="004C4C46">
              <w:rPr>
                <w:b/>
                <w:color w:val="000000"/>
                <w:sz w:val="18"/>
                <w:szCs w:val="18"/>
              </w:rPr>
              <w:t>Основное топливо</w:t>
            </w:r>
          </w:p>
        </w:tc>
        <w:tc>
          <w:tcPr>
            <w:tcW w:w="1560" w:type="dxa"/>
            <w:shd w:val="clear" w:color="auto" w:fill="F2F2F2" w:themeFill="background1" w:themeFillShade="F2"/>
            <w:vAlign w:val="center"/>
            <w:hideMark/>
          </w:tcPr>
          <w:p w14:paraId="05E0AE8D" w14:textId="2E45CC0C" w:rsidR="00B35FED" w:rsidRPr="004C4C46" w:rsidRDefault="00B47BE1" w:rsidP="00CD62D4">
            <w:pPr>
              <w:spacing w:after="0" w:line="240" w:lineRule="auto"/>
              <w:jc w:val="center"/>
              <w:rPr>
                <w:rFonts w:eastAsia="Times New Roman"/>
                <w:b/>
                <w:color w:val="000000"/>
                <w:sz w:val="18"/>
                <w:szCs w:val="18"/>
                <w:lang w:eastAsia="ru-RU"/>
              </w:rPr>
            </w:pPr>
            <w:r w:rsidRPr="004C4C46">
              <w:rPr>
                <w:rFonts w:eastAsia="Times New Roman"/>
                <w:b/>
                <w:color w:val="000000"/>
                <w:sz w:val="18"/>
                <w:szCs w:val="18"/>
                <w:lang w:eastAsia="ru-RU"/>
              </w:rPr>
              <w:t xml:space="preserve">Расход натурального топлива, </w:t>
            </w:r>
            <w:r w:rsidR="00CD62D4">
              <w:rPr>
                <w:rFonts w:eastAsia="Times New Roman"/>
                <w:b/>
                <w:color w:val="000000"/>
                <w:sz w:val="18"/>
                <w:szCs w:val="18"/>
                <w:lang w:eastAsia="ru-RU"/>
              </w:rPr>
              <w:t>тыс. м3</w:t>
            </w:r>
            <w:r w:rsidR="00B35FED">
              <w:rPr>
                <w:rFonts w:eastAsia="Times New Roman"/>
                <w:b/>
                <w:color w:val="000000"/>
                <w:sz w:val="18"/>
                <w:szCs w:val="18"/>
                <w:lang w:eastAsia="ru-RU"/>
              </w:rPr>
              <w:t xml:space="preserve"> </w:t>
            </w:r>
          </w:p>
        </w:tc>
      </w:tr>
      <w:tr w:rsidR="00B35FED" w:rsidRPr="004C4C46" w14:paraId="504A7AF4" w14:textId="77777777" w:rsidTr="00705C4D">
        <w:trPr>
          <w:trHeight w:val="20"/>
        </w:trPr>
        <w:tc>
          <w:tcPr>
            <w:tcW w:w="740" w:type="dxa"/>
            <w:shd w:val="clear" w:color="auto" w:fill="auto"/>
            <w:noWrap/>
            <w:vAlign w:val="center"/>
            <w:hideMark/>
          </w:tcPr>
          <w:p w14:paraId="4C01C41D" w14:textId="77777777" w:rsidR="00B35FED" w:rsidRPr="004C4C46" w:rsidRDefault="00B35FED" w:rsidP="00B35FED">
            <w:pPr>
              <w:spacing w:after="0" w:line="240" w:lineRule="auto"/>
              <w:jc w:val="center"/>
              <w:rPr>
                <w:rFonts w:eastAsia="Times New Roman"/>
                <w:color w:val="000000"/>
                <w:sz w:val="18"/>
                <w:szCs w:val="18"/>
                <w:lang w:eastAsia="ru-RU"/>
              </w:rPr>
            </w:pPr>
            <w:r w:rsidRPr="004C4C46">
              <w:rPr>
                <w:rFonts w:eastAsia="Times New Roman"/>
                <w:color w:val="000000"/>
                <w:sz w:val="18"/>
                <w:szCs w:val="18"/>
                <w:lang w:eastAsia="ru-RU"/>
              </w:rPr>
              <w:t>1</w:t>
            </w:r>
          </w:p>
        </w:tc>
        <w:tc>
          <w:tcPr>
            <w:tcW w:w="2023" w:type="dxa"/>
            <w:shd w:val="clear" w:color="auto" w:fill="auto"/>
          </w:tcPr>
          <w:p w14:paraId="7ACD603A" w14:textId="4647EC91" w:rsidR="00B35FED" w:rsidRPr="004C4C46" w:rsidRDefault="00B35FED" w:rsidP="00B35FED">
            <w:pPr>
              <w:spacing w:after="0"/>
              <w:rPr>
                <w:rFonts w:eastAsia="Times New Roman"/>
                <w:sz w:val="18"/>
                <w:szCs w:val="18"/>
                <w:lang w:eastAsia="ru-RU"/>
              </w:rPr>
            </w:pPr>
            <w:r w:rsidRPr="004C4C46">
              <w:rPr>
                <w:rFonts w:eastAsia="Times New Roman"/>
                <w:color w:val="000000"/>
                <w:sz w:val="18"/>
                <w:szCs w:val="18"/>
                <w:lang w:eastAsia="ru-RU"/>
              </w:rPr>
              <w:t>Газовая котельная № 1</w:t>
            </w:r>
          </w:p>
        </w:tc>
        <w:tc>
          <w:tcPr>
            <w:tcW w:w="1273" w:type="dxa"/>
            <w:shd w:val="clear" w:color="auto" w:fill="auto"/>
            <w:noWrap/>
            <w:vAlign w:val="center"/>
          </w:tcPr>
          <w:p w14:paraId="33F18D27" w14:textId="4B8ADAEF" w:rsidR="00B35FED" w:rsidRPr="00032649" w:rsidRDefault="002C5E0F" w:rsidP="00B35FED">
            <w:pPr>
              <w:spacing w:after="0"/>
              <w:jc w:val="center"/>
              <w:rPr>
                <w:rFonts w:eastAsia="Times New Roman"/>
                <w:sz w:val="18"/>
                <w:szCs w:val="18"/>
                <w:lang w:eastAsia="ru-RU"/>
              </w:rPr>
            </w:pPr>
            <w:r>
              <w:rPr>
                <w:color w:val="000000"/>
                <w:sz w:val="18"/>
              </w:rPr>
              <w:t>9 622,88</w:t>
            </w:r>
          </w:p>
        </w:tc>
        <w:tc>
          <w:tcPr>
            <w:tcW w:w="1540" w:type="dxa"/>
            <w:shd w:val="clear" w:color="auto" w:fill="auto"/>
            <w:noWrap/>
            <w:vAlign w:val="center"/>
          </w:tcPr>
          <w:p w14:paraId="54C0E337" w14:textId="4209E692" w:rsidR="00B35FED" w:rsidRPr="00D16EAD" w:rsidRDefault="00B35FED" w:rsidP="00B35FED">
            <w:pPr>
              <w:spacing w:after="0"/>
              <w:jc w:val="center"/>
              <w:rPr>
                <w:rFonts w:eastAsia="Times New Roman"/>
                <w:sz w:val="18"/>
                <w:szCs w:val="18"/>
                <w:lang w:eastAsia="ru-RU"/>
              </w:rPr>
            </w:pPr>
            <w:r w:rsidRPr="00D16EAD">
              <w:rPr>
                <w:color w:val="000000"/>
                <w:sz w:val="18"/>
              </w:rPr>
              <w:t>34,85</w:t>
            </w:r>
          </w:p>
        </w:tc>
        <w:tc>
          <w:tcPr>
            <w:tcW w:w="1294" w:type="dxa"/>
            <w:shd w:val="clear" w:color="auto" w:fill="auto"/>
            <w:noWrap/>
            <w:vAlign w:val="center"/>
          </w:tcPr>
          <w:p w14:paraId="06D98ADA" w14:textId="227BDE28" w:rsidR="00B35FED" w:rsidRPr="00B35FED" w:rsidRDefault="002C5E0F" w:rsidP="00B35FED">
            <w:pPr>
              <w:spacing w:after="0"/>
              <w:jc w:val="center"/>
              <w:rPr>
                <w:rFonts w:eastAsia="Times New Roman"/>
                <w:sz w:val="18"/>
                <w:szCs w:val="18"/>
                <w:lang w:eastAsia="ru-RU"/>
              </w:rPr>
            </w:pPr>
            <w:r>
              <w:rPr>
                <w:color w:val="000000"/>
                <w:sz w:val="18"/>
              </w:rPr>
              <w:t>9 588,03</w:t>
            </w:r>
          </w:p>
        </w:tc>
        <w:tc>
          <w:tcPr>
            <w:tcW w:w="1149" w:type="dxa"/>
            <w:shd w:val="clear" w:color="auto" w:fill="auto"/>
            <w:vAlign w:val="center"/>
          </w:tcPr>
          <w:p w14:paraId="62B086D0" w14:textId="047886CB" w:rsidR="00B35FED" w:rsidRPr="004C4C46" w:rsidRDefault="00B35FED" w:rsidP="00B35FED">
            <w:pPr>
              <w:spacing w:after="0"/>
              <w:jc w:val="center"/>
              <w:rPr>
                <w:rFonts w:eastAsia="Times New Roman"/>
                <w:sz w:val="18"/>
                <w:szCs w:val="18"/>
                <w:lang w:eastAsia="ru-RU"/>
              </w:rPr>
            </w:pPr>
            <w:r w:rsidRPr="004C4C46">
              <w:rPr>
                <w:rFonts w:eastAsia="Times New Roman"/>
                <w:color w:val="000000"/>
                <w:sz w:val="18"/>
                <w:szCs w:val="18"/>
                <w:lang w:eastAsia="ru-RU"/>
              </w:rPr>
              <w:t>природный газ</w:t>
            </w:r>
          </w:p>
        </w:tc>
        <w:tc>
          <w:tcPr>
            <w:tcW w:w="1560" w:type="dxa"/>
            <w:shd w:val="clear" w:color="auto" w:fill="auto"/>
            <w:noWrap/>
            <w:vAlign w:val="center"/>
          </w:tcPr>
          <w:p w14:paraId="2930CD8E" w14:textId="00116206" w:rsidR="00B35FED" w:rsidRPr="00B35FED" w:rsidRDefault="00CD62D4" w:rsidP="00B35FED">
            <w:pPr>
              <w:spacing w:after="0"/>
              <w:jc w:val="center"/>
              <w:rPr>
                <w:rFonts w:eastAsia="Times New Roman"/>
                <w:i/>
                <w:sz w:val="18"/>
                <w:szCs w:val="18"/>
                <w:lang w:eastAsia="ru-RU"/>
              </w:rPr>
            </w:pPr>
            <w:r>
              <w:rPr>
                <w:color w:val="000000"/>
                <w:sz w:val="18"/>
              </w:rPr>
              <w:t>1205,81</w:t>
            </w:r>
          </w:p>
        </w:tc>
      </w:tr>
      <w:tr w:rsidR="00B35FED" w:rsidRPr="004C4C46" w14:paraId="49BDD7E3" w14:textId="77777777" w:rsidTr="00705C4D">
        <w:trPr>
          <w:trHeight w:val="20"/>
        </w:trPr>
        <w:tc>
          <w:tcPr>
            <w:tcW w:w="740" w:type="dxa"/>
            <w:shd w:val="clear" w:color="auto" w:fill="auto"/>
            <w:noWrap/>
            <w:vAlign w:val="center"/>
          </w:tcPr>
          <w:p w14:paraId="545BCF96" w14:textId="02363981" w:rsidR="00B35FED" w:rsidRPr="004C4C46" w:rsidRDefault="00B35FED" w:rsidP="00B35FED">
            <w:pPr>
              <w:spacing w:after="0" w:line="240" w:lineRule="auto"/>
              <w:jc w:val="center"/>
              <w:rPr>
                <w:rFonts w:eastAsia="Times New Roman"/>
                <w:color w:val="000000"/>
                <w:sz w:val="18"/>
                <w:szCs w:val="18"/>
                <w:lang w:eastAsia="ru-RU"/>
              </w:rPr>
            </w:pPr>
            <w:r w:rsidRPr="004C4C46">
              <w:rPr>
                <w:rFonts w:eastAsia="Times New Roman"/>
                <w:color w:val="000000"/>
                <w:sz w:val="18"/>
                <w:szCs w:val="18"/>
                <w:lang w:eastAsia="ru-RU"/>
              </w:rPr>
              <w:t>2</w:t>
            </w:r>
          </w:p>
        </w:tc>
        <w:tc>
          <w:tcPr>
            <w:tcW w:w="2023" w:type="dxa"/>
            <w:shd w:val="clear" w:color="auto" w:fill="auto"/>
          </w:tcPr>
          <w:p w14:paraId="61378B60" w14:textId="504B4D11" w:rsidR="00B35FED" w:rsidRPr="004C4C46" w:rsidRDefault="00B35FED" w:rsidP="00B35FED">
            <w:pPr>
              <w:spacing w:after="0"/>
              <w:rPr>
                <w:rFonts w:eastAsia="Times New Roman"/>
                <w:sz w:val="18"/>
                <w:szCs w:val="18"/>
                <w:lang w:eastAsia="ru-RU"/>
              </w:rPr>
            </w:pPr>
            <w:r w:rsidRPr="004C4C46">
              <w:rPr>
                <w:color w:val="000000" w:themeColor="text1"/>
                <w:sz w:val="18"/>
                <w:szCs w:val="18"/>
              </w:rPr>
              <w:t>Газовая котельная № 2</w:t>
            </w:r>
          </w:p>
        </w:tc>
        <w:tc>
          <w:tcPr>
            <w:tcW w:w="1273" w:type="dxa"/>
            <w:shd w:val="clear" w:color="auto" w:fill="auto"/>
            <w:noWrap/>
            <w:vAlign w:val="center"/>
          </w:tcPr>
          <w:p w14:paraId="2AEAD292" w14:textId="7CA03856" w:rsidR="00B35FED" w:rsidRPr="00032649" w:rsidRDefault="002C5E0F" w:rsidP="00B35FED">
            <w:pPr>
              <w:spacing w:after="0"/>
              <w:jc w:val="center"/>
              <w:rPr>
                <w:rFonts w:eastAsia="Times New Roman"/>
                <w:sz w:val="18"/>
                <w:szCs w:val="18"/>
                <w:lang w:eastAsia="ru-RU"/>
              </w:rPr>
            </w:pPr>
            <w:r>
              <w:rPr>
                <w:color w:val="000000"/>
                <w:sz w:val="18"/>
              </w:rPr>
              <w:t>4 851,06</w:t>
            </w:r>
          </w:p>
        </w:tc>
        <w:tc>
          <w:tcPr>
            <w:tcW w:w="1540" w:type="dxa"/>
            <w:shd w:val="clear" w:color="auto" w:fill="auto"/>
            <w:noWrap/>
            <w:vAlign w:val="center"/>
          </w:tcPr>
          <w:p w14:paraId="0D9CE5B6" w14:textId="5E6C4EE5" w:rsidR="00B35FED" w:rsidRPr="00D16EAD" w:rsidRDefault="00B35FED" w:rsidP="00B35FED">
            <w:pPr>
              <w:spacing w:after="0"/>
              <w:jc w:val="center"/>
              <w:rPr>
                <w:rFonts w:eastAsia="Times New Roman"/>
                <w:sz w:val="18"/>
                <w:szCs w:val="18"/>
                <w:lang w:eastAsia="ru-RU"/>
              </w:rPr>
            </w:pPr>
            <w:r w:rsidRPr="00D16EAD">
              <w:rPr>
                <w:color w:val="000000"/>
                <w:sz w:val="18"/>
              </w:rPr>
              <w:t>35,42</w:t>
            </w:r>
          </w:p>
        </w:tc>
        <w:tc>
          <w:tcPr>
            <w:tcW w:w="1294" w:type="dxa"/>
            <w:shd w:val="clear" w:color="auto" w:fill="auto"/>
            <w:noWrap/>
            <w:vAlign w:val="center"/>
          </w:tcPr>
          <w:p w14:paraId="57253335" w14:textId="0B5C7D45" w:rsidR="00B35FED" w:rsidRPr="00B35FED" w:rsidRDefault="002C5E0F" w:rsidP="00B35FED">
            <w:pPr>
              <w:spacing w:after="0"/>
              <w:jc w:val="center"/>
              <w:rPr>
                <w:rFonts w:eastAsia="Times New Roman"/>
                <w:sz w:val="18"/>
                <w:szCs w:val="18"/>
                <w:lang w:eastAsia="ru-RU"/>
              </w:rPr>
            </w:pPr>
            <w:r>
              <w:rPr>
                <w:color w:val="000000"/>
                <w:sz w:val="18"/>
              </w:rPr>
              <w:t>4 815,64</w:t>
            </w:r>
          </w:p>
        </w:tc>
        <w:tc>
          <w:tcPr>
            <w:tcW w:w="1149" w:type="dxa"/>
            <w:shd w:val="clear" w:color="auto" w:fill="auto"/>
          </w:tcPr>
          <w:p w14:paraId="492A6C05" w14:textId="223341C0" w:rsidR="00B35FED" w:rsidRPr="004C4C46" w:rsidRDefault="00B35FED" w:rsidP="00B35FED">
            <w:pPr>
              <w:spacing w:after="0"/>
              <w:jc w:val="center"/>
              <w:rPr>
                <w:rFonts w:eastAsia="Times New Roman"/>
                <w:sz w:val="18"/>
                <w:szCs w:val="18"/>
                <w:lang w:eastAsia="ru-RU"/>
              </w:rPr>
            </w:pPr>
            <w:r w:rsidRPr="004C4C46">
              <w:rPr>
                <w:rFonts w:eastAsia="Times New Roman"/>
                <w:color w:val="000000"/>
                <w:sz w:val="18"/>
                <w:szCs w:val="18"/>
                <w:lang w:eastAsia="ru-RU"/>
              </w:rPr>
              <w:t>природный газ</w:t>
            </w:r>
          </w:p>
        </w:tc>
        <w:tc>
          <w:tcPr>
            <w:tcW w:w="1560" w:type="dxa"/>
            <w:shd w:val="clear" w:color="auto" w:fill="auto"/>
            <w:noWrap/>
            <w:vAlign w:val="center"/>
          </w:tcPr>
          <w:p w14:paraId="7B7EC7A4" w14:textId="3C77D29B" w:rsidR="00B35FED" w:rsidRPr="00B35FED" w:rsidRDefault="00CD62D4" w:rsidP="00B35FED">
            <w:pPr>
              <w:spacing w:after="0"/>
              <w:jc w:val="center"/>
              <w:rPr>
                <w:rFonts w:eastAsia="Times New Roman"/>
                <w:sz w:val="18"/>
                <w:szCs w:val="18"/>
                <w:lang w:eastAsia="ru-RU"/>
              </w:rPr>
            </w:pPr>
            <w:r>
              <w:rPr>
                <w:color w:val="000000"/>
                <w:sz w:val="18"/>
              </w:rPr>
              <w:t>572,37</w:t>
            </w:r>
            <w:r w:rsidR="00B35FED">
              <w:rPr>
                <w:color w:val="000000"/>
                <w:sz w:val="18"/>
              </w:rPr>
              <w:t xml:space="preserve"> </w:t>
            </w:r>
          </w:p>
        </w:tc>
      </w:tr>
      <w:tr w:rsidR="00B35FED" w:rsidRPr="004C4C46" w14:paraId="16CD12CD" w14:textId="77777777" w:rsidTr="00705C4D">
        <w:trPr>
          <w:trHeight w:val="20"/>
        </w:trPr>
        <w:tc>
          <w:tcPr>
            <w:tcW w:w="740" w:type="dxa"/>
            <w:shd w:val="clear" w:color="auto" w:fill="auto"/>
            <w:noWrap/>
            <w:vAlign w:val="center"/>
          </w:tcPr>
          <w:p w14:paraId="49C0C2FB" w14:textId="4E33FED3" w:rsidR="00B35FED" w:rsidRPr="004C4C46" w:rsidRDefault="00B35FED" w:rsidP="00B35FED">
            <w:pPr>
              <w:spacing w:after="0" w:line="240" w:lineRule="auto"/>
              <w:jc w:val="center"/>
              <w:rPr>
                <w:rFonts w:eastAsia="Times New Roman"/>
                <w:color w:val="000000"/>
                <w:sz w:val="18"/>
                <w:szCs w:val="18"/>
                <w:lang w:eastAsia="ru-RU"/>
              </w:rPr>
            </w:pPr>
            <w:r w:rsidRPr="004C4C46">
              <w:rPr>
                <w:rFonts w:eastAsia="Times New Roman"/>
                <w:color w:val="000000"/>
                <w:sz w:val="18"/>
                <w:szCs w:val="18"/>
                <w:lang w:eastAsia="ru-RU"/>
              </w:rPr>
              <w:t>3</w:t>
            </w:r>
          </w:p>
        </w:tc>
        <w:tc>
          <w:tcPr>
            <w:tcW w:w="2023" w:type="dxa"/>
            <w:shd w:val="clear" w:color="auto" w:fill="auto"/>
          </w:tcPr>
          <w:p w14:paraId="0304EA95" w14:textId="73D86F92" w:rsidR="00B35FED" w:rsidRPr="004C4C46" w:rsidRDefault="00B35FED" w:rsidP="00B35FED">
            <w:pPr>
              <w:spacing w:after="0"/>
              <w:rPr>
                <w:rFonts w:eastAsia="Times New Roman"/>
                <w:sz w:val="18"/>
                <w:szCs w:val="18"/>
                <w:lang w:eastAsia="ru-RU"/>
              </w:rPr>
            </w:pPr>
            <w:r w:rsidRPr="004C4C46">
              <w:rPr>
                <w:color w:val="000000" w:themeColor="text1"/>
                <w:sz w:val="18"/>
                <w:szCs w:val="18"/>
              </w:rPr>
              <w:t>Газовая котельная № 3</w:t>
            </w:r>
          </w:p>
        </w:tc>
        <w:tc>
          <w:tcPr>
            <w:tcW w:w="1273" w:type="dxa"/>
            <w:shd w:val="clear" w:color="auto" w:fill="auto"/>
            <w:noWrap/>
            <w:vAlign w:val="center"/>
          </w:tcPr>
          <w:p w14:paraId="6EA80FF9" w14:textId="142FD1C3" w:rsidR="00B35FED" w:rsidRPr="00032649" w:rsidRDefault="00CD62D4" w:rsidP="00B35FED">
            <w:pPr>
              <w:spacing w:after="0"/>
              <w:jc w:val="center"/>
              <w:rPr>
                <w:rFonts w:eastAsia="Times New Roman"/>
                <w:sz w:val="18"/>
                <w:szCs w:val="18"/>
                <w:lang w:eastAsia="ru-RU"/>
              </w:rPr>
            </w:pPr>
            <w:r>
              <w:rPr>
                <w:color w:val="000000"/>
                <w:sz w:val="18"/>
              </w:rPr>
              <w:t>2</w:t>
            </w:r>
            <w:r w:rsidR="00B2066D">
              <w:rPr>
                <w:color w:val="000000"/>
                <w:sz w:val="18"/>
              </w:rPr>
              <w:t xml:space="preserve"> </w:t>
            </w:r>
            <w:r>
              <w:rPr>
                <w:color w:val="000000"/>
                <w:sz w:val="18"/>
              </w:rPr>
              <w:t>668,10</w:t>
            </w:r>
          </w:p>
        </w:tc>
        <w:tc>
          <w:tcPr>
            <w:tcW w:w="1540" w:type="dxa"/>
            <w:shd w:val="clear" w:color="auto" w:fill="auto"/>
            <w:noWrap/>
            <w:vAlign w:val="center"/>
          </w:tcPr>
          <w:p w14:paraId="4079A5FE" w14:textId="48F501C4" w:rsidR="00B35FED" w:rsidRPr="00D16EAD" w:rsidRDefault="00B35FED" w:rsidP="00B35FED">
            <w:pPr>
              <w:spacing w:after="0"/>
              <w:jc w:val="center"/>
              <w:rPr>
                <w:rFonts w:eastAsia="Times New Roman"/>
                <w:sz w:val="18"/>
                <w:szCs w:val="18"/>
                <w:lang w:eastAsia="ru-RU"/>
              </w:rPr>
            </w:pPr>
            <w:r w:rsidRPr="00D16EAD">
              <w:rPr>
                <w:color w:val="000000"/>
                <w:sz w:val="18"/>
              </w:rPr>
              <w:t>10,66</w:t>
            </w:r>
          </w:p>
        </w:tc>
        <w:tc>
          <w:tcPr>
            <w:tcW w:w="1294" w:type="dxa"/>
            <w:shd w:val="clear" w:color="auto" w:fill="auto"/>
            <w:noWrap/>
            <w:vAlign w:val="center"/>
          </w:tcPr>
          <w:p w14:paraId="15E1C649" w14:textId="49CA39E1" w:rsidR="00B35FED" w:rsidRPr="00B35FED" w:rsidRDefault="002C5E0F" w:rsidP="00B35FED">
            <w:pPr>
              <w:spacing w:after="0"/>
              <w:jc w:val="center"/>
              <w:rPr>
                <w:rFonts w:eastAsia="Times New Roman"/>
                <w:sz w:val="18"/>
                <w:szCs w:val="18"/>
                <w:lang w:eastAsia="ru-RU"/>
              </w:rPr>
            </w:pPr>
            <w:r>
              <w:rPr>
                <w:color w:val="000000"/>
                <w:sz w:val="18"/>
              </w:rPr>
              <w:t>2 657,44</w:t>
            </w:r>
          </w:p>
        </w:tc>
        <w:tc>
          <w:tcPr>
            <w:tcW w:w="1149" w:type="dxa"/>
            <w:shd w:val="clear" w:color="auto" w:fill="auto"/>
          </w:tcPr>
          <w:p w14:paraId="11809D2A" w14:textId="236E334D" w:rsidR="00B35FED" w:rsidRPr="004C4C46" w:rsidRDefault="00B35FED" w:rsidP="00B35FED">
            <w:pPr>
              <w:spacing w:after="0"/>
              <w:jc w:val="center"/>
              <w:rPr>
                <w:rFonts w:eastAsia="Times New Roman"/>
                <w:sz w:val="18"/>
                <w:szCs w:val="18"/>
                <w:lang w:eastAsia="ru-RU"/>
              </w:rPr>
            </w:pPr>
            <w:r w:rsidRPr="004C4C46">
              <w:rPr>
                <w:rFonts w:eastAsia="Times New Roman"/>
                <w:color w:val="000000"/>
                <w:sz w:val="18"/>
                <w:szCs w:val="18"/>
                <w:lang w:eastAsia="ru-RU"/>
              </w:rPr>
              <w:t>природный газ</w:t>
            </w:r>
          </w:p>
        </w:tc>
        <w:tc>
          <w:tcPr>
            <w:tcW w:w="1560" w:type="dxa"/>
            <w:shd w:val="clear" w:color="auto" w:fill="auto"/>
            <w:noWrap/>
            <w:vAlign w:val="center"/>
          </w:tcPr>
          <w:p w14:paraId="0E1A020B" w14:textId="68C4BACE" w:rsidR="00B35FED" w:rsidRPr="00B35FED" w:rsidRDefault="00CD62D4" w:rsidP="00B35FED">
            <w:pPr>
              <w:spacing w:after="0"/>
              <w:jc w:val="center"/>
              <w:rPr>
                <w:rFonts w:eastAsia="Times New Roman"/>
                <w:sz w:val="18"/>
                <w:szCs w:val="18"/>
                <w:lang w:eastAsia="ru-RU"/>
              </w:rPr>
            </w:pPr>
            <w:r>
              <w:rPr>
                <w:color w:val="000000"/>
                <w:sz w:val="18"/>
              </w:rPr>
              <w:t>328,80</w:t>
            </w:r>
          </w:p>
        </w:tc>
      </w:tr>
      <w:tr w:rsidR="00B35FED" w:rsidRPr="004C4C46" w14:paraId="38CA8CAA" w14:textId="77777777" w:rsidTr="00705C4D">
        <w:trPr>
          <w:trHeight w:val="20"/>
        </w:trPr>
        <w:tc>
          <w:tcPr>
            <w:tcW w:w="740" w:type="dxa"/>
            <w:shd w:val="clear" w:color="auto" w:fill="auto"/>
            <w:noWrap/>
            <w:vAlign w:val="center"/>
          </w:tcPr>
          <w:p w14:paraId="247E03DE" w14:textId="10EAF55A" w:rsidR="00B35FED" w:rsidRPr="004C4C46" w:rsidRDefault="00B35FED" w:rsidP="00B35FED">
            <w:pPr>
              <w:spacing w:after="0" w:line="240" w:lineRule="auto"/>
              <w:jc w:val="center"/>
              <w:rPr>
                <w:rFonts w:eastAsia="Times New Roman"/>
                <w:color w:val="000000"/>
                <w:sz w:val="18"/>
                <w:szCs w:val="18"/>
                <w:lang w:eastAsia="ru-RU"/>
              </w:rPr>
            </w:pPr>
            <w:r w:rsidRPr="004C4C46">
              <w:rPr>
                <w:rFonts w:eastAsia="Times New Roman"/>
                <w:color w:val="000000"/>
                <w:sz w:val="18"/>
                <w:szCs w:val="18"/>
                <w:lang w:eastAsia="ru-RU"/>
              </w:rPr>
              <w:t>4</w:t>
            </w:r>
          </w:p>
        </w:tc>
        <w:tc>
          <w:tcPr>
            <w:tcW w:w="2023" w:type="dxa"/>
            <w:shd w:val="clear" w:color="auto" w:fill="auto"/>
          </w:tcPr>
          <w:p w14:paraId="1167332B" w14:textId="513D318B" w:rsidR="00B35FED" w:rsidRPr="004C4C46" w:rsidRDefault="00B35FED" w:rsidP="00B35FED">
            <w:pPr>
              <w:spacing w:after="0"/>
              <w:rPr>
                <w:rFonts w:eastAsia="Times New Roman"/>
                <w:sz w:val="18"/>
                <w:szCs w:val="18"/>
                <w:lang w:eastAsia="ru-RU"/>
              </w:rPr>
            </w:pPr>
            <w:r w:rsidRPr="004C4C46">
              <w:rPr>
                <w:color w:val="000000" w:themeColor="text1"/>
                <w:sz w:val="18"/>
                <w:szCs w:val="18"/>
              </w:rPr>
              <w:t>Газовая котельная № 4</w:t>
            </w:r>
          </w:p>
        </w:tc>
        <w:tc>
          <w:tcPr>
            <w:tcW w:w="1273" w:type="dxa"/>
            <w:shd w:val="clear" w:color="auto" w:fill="auto"/>
            <w:noWrap/>
            <w:vAlign w:val="center"/>
          </w:tcPr>
          <w:p w14:paraId="3F22B217" w14:textId="068D127F" w:rsidR="00B35FED" w:rsidRPr="00032649" w:rsidRDefault="002C5E0F" w:rsidP="00B35FED">
            <w:pPr>
              <w:spacing w:after="0"/>
              <w:jc w:val="center"/>
              <w:rPr>
                <w:rFonts w:eastAsia="Times New Roman"/>
                <w:sz w:val="18"/>
                <w:szCs w:val="18"/>
                <w:lang w:eastAsia="ru-RU"/>
              </w:rPr>
            </w:pPr>
            <w:r>
              <w:rPr>
                <w:color w:val="000000"/>
                <w:sz w:val="18"/>
              </w:rPr>
              <w:t>422,23</w:t>
            </w:r>
          </w:p>
        </w:tc>
        <w:tc>
          <w:tcPr>
            <w:tcW w:w="1540" w:type="dxa"/>
            <w:shd w:val="clear" w:color="auto" w:fill="auto"/>
            <w:noWrap/>
            <w:vAlign w:val="center"/>
          </w:tcPr>
          <w:p w14:paraId="31170269" w14:textId="247212A4" w:rsidR="00B35FED" w:rsidRPr="00D16EAD" w:rsidRDefault="00B35FED" w:rsidP="00B35FED">
            <w:pPr>
              <w:spacing w:after="0"/>
              <w:jc w:val="center"/>
              <w:rPr>
                <w:rFonts w:eastAsia="Times New Roman"/>
                <w:sz w:val="18"/>
                <w:szCs w:val="18"/>
                <w:lang w:eastAsia="ru-RU"/>
              </w:rPr>
            </w:pPr>
            <w:r w:rsidRPr="00D16EAD">
              <w:rPr>
                <w:color w:val="000000"/>
                <w:sz w:val="18"/>
              </w:rPr>
              <w:t>3,09</w:t>
            </w:r>
          </w:p>
        </w:tc>
        <w:tc>
          <w:tcPr>
            <w:tcW w:w="1294" w:type="dxa"/>
            <w:shd w:val="clear" w:color="auto" w:fill="auto"/>
            <w:noWrap/>
            <w:vAlign w:val="center"/>
          </w:tcPr>
          <w:p w14:paraId="5AC438C1" w14:textId="2A32A4FE" w:rsidR="00B35FED" w:rsidRPr="00B35FED" w:rsidRDefault="002C5E0F" w:rsidP="00B35FED">
            <w:pPr>
              <w:spacing w:after="0"/>
              <w:jc w:val="center"/>
              <w:rPr>
                <w:rFonts w:eastAsia="Times New Roman"/>
                <w:sz w:val="18"/>
                <w:szCs w:val="18"/>
                <w:lang w:eastAsia="ru-RU"/>
              </w:rPr>
            </w:pPr>
            <w:r>
              <w:rPr>
                <w:color w:val="000000"/>
                <w:sz w:val="18"/>
              </w:rPr>
              <w:t>419,14</w:t>
            </w:r>
          </w:p>
        </w:tc>
        <w:tc>
          <w:tcPr>
            <w:tcW w:w="1149" w:type="dxa"/>
            <w:shd w:val="clear" w:color="auto" w:fill="auto"/>
          </w:tcPr>
          <w:p w14:paraId="34C23050" w14:textId="55B2CE90" w:rsidR="00B35FED" w:rsidRPr="004C4C46" w:rsidRDefault="00B35FED" w:rsidP="00B35FED">
            <w:pPr>
              <w:spacing w:after="0"/>
              <w:jc w:val="center"/>
              <w:rPr>
                <w:rFonts w:eastAsia="Times New Roman"/>
                <w:sz w:val="18"/>
                <w:szCs w:val="18"/>
                <w:lang w:eastAsia="ru-RU"/>
              </w:rPr>
            </w:pPr>
            <w:r w:rsidRPr="004C4C46">
              <w:rPr>
                <w:rFonts w:eastAsia="Times New Roman"/>
                <w:color w:val="000000"/>
                <w:sz w:val="18"/>
                <w:szCs w:val="18"/>
                <w:lang w:eastAsia="ru-RU"/>
              </w:rPr>
              <w:t>природный газ</w:t>
            </w:r>
          </w:p>
        </w:tc>
        <w:tc>
          <w:tcPr>
            <w:tcW w:w="1560" w:type="dxa"/>
            <w:shd w:val="clear" w:color="auto" w:fill="auto"/>
            <w:noWrap/>
            <w:vAlign w:val="center"/>
          </w:tcPr>
          <w:p w14:paraId="18C42BA1" w14:textId="71EE5C0A" w:rsidR="00B35FED" w:rsidRPr="00B35FED" w:rsidRDefault="00CD62D4" w:rsidP="00B35FED">
            <w:pPr>
              <w:spacing w:after="0"/>
              <w:jc w:val="center"/>
              <w:rPr>
                <w:rFonts w:eastAsia="Times New Roman"/>
                <w:sz w:val="18"/>
                <w:szCs w:val="18"/>
                <w:lang w:eastAsia="ru-RU"/>
              </w:rPr>
            </w:pPr>
            <w:r>
              <w:rPr>
                <w:color w:val="000000"/>
                <w:sz w:val="18"/>
              </w:rPr>
              <w:t>45,04</w:t>
            </w:r>
          </w:p>
        </w:tc>
      </w:tr>
      <w:tr w:rsidR="00B35FED" w:rsidRPr="004C4C46" w14:paraId="25D4342C" w14:textId="77777777" w:rsidTr="00705C4D">
        <w:trPr>
          <w:trHeight w:val="20"/>
        </w:trPr>
        <w:tc>
          <w:tcPr>
            <w:tcW w:w="740" w:type="dxa"/>
            <w:shd w:val="clear" w:color="auto" w:fill="auto"/>
            <w:noWrap/>
            <w:vAlign w:val="center"/>
          </w:tcPr>
          <w:p w14:paraId="008CCCAA" w14:textId="464D5219" w:rsidR="00B35FED" w:rsidRPr="004C4C46" w:rsidRDefault="00B35FED" w:rsidP="00B35FED">
            <w:pPr>
              <w:spacing w:after="0" w:line="240" w:lineRule="auto"/>
              <w:jc w:val="center"/>
              <w:rPr>
                <w:rFonts w:eastAsia="Times New Roman"/>
                <w:color w:val="000000"/>
                <w:sz w:val="18"/>
                <w:szCs w:val="18"/>
                <w:lang w:eastAsia="ru-RU"/>
              </w:rPr>
            </w:pPr>
            <w:r w:rsidRPr="004C4C46">
              <w:rPr>
                <w:rFonts w:eastAsia="Times New Roman"/>
                <w:color w:val="000000"/>
                <w:sz w:val="18"/>
                <w:szCs w:val="18"/>
                <w:lang w:eastAsia="ru-RU"/>
              </w:rPr>
              <w:t>5</w:t>
            </w:r>
          </w:p>
        </w:tc>
        <w:tc>
          <w:tcPr>
            <w:tcW w:w="2023" w:type="dxa"/>
            <w:shd w:val="clear" w:color="auto" w:fill="auto"/>
          </w:tcPr>
          <w:p w14:paraId="3494463D" w14:textId="33A284ED" w:rsidR="00B35FED" w:rsidRPr="004C4C46" w:rsidRDefault="00B35FED" w:rsidP="00B35FED">
            <w:pPr>
              <w:spacing w:after="0"/>
              <w:rPr>
                <w:rFonts w:eastAsia="Times New Roman"/>
                <w:sz w:val="18"/>
                <w:szCs w:val="18"/>
                <w:lang w:eastAsia="ru-RU"/>
              </w:rPr>
            </w:pPr>
            <w:r w:rsidRPr="004C4C46">
              <w:rPr>
                <w:color w:val="000000"/>
                <w:sz w:val="18"/>
                <w:szCs w:val="18"/>
              </w:rPr>
              <w:t>АИТ по адресу: ул. Мелиоративная, 7</w:t>
            </w:r>
          </w:p>
        </w:tc>
        <w:tc>
          <w:tcPr>
            <w:tcW w:w="1273" w:type="dxa"/>
            <w:shd w:val="clear" w:color="auto" w:fill="auto"/>
            <w:noWrap/>
            <w:vAlign w:val="center"/>
          </w:tcPr>
          <w:p w14:paraId="375759A5" w14:textId="3E4A0694" w:rsidR="00B35FED" w:rsidRPr="00032649" w:rsidRDefault="00CD62D4" w:rsidP="00B35FED">
            <w:pPr>
              <w:spacing w:after="0"/>
              <w:jc w:val="center"/>
              <w:rPr>
                <w:rFonts w:eastAsia="Times New Roman"/>
                <w:sz w:val="18"/>
                <w:szCs w:val="18"/>
                <w:lang w:eastAsia="ru-RU"/>
              </w:rPr>
            </w:pPr>
            <w:r>
              <w:rPr>
                <w:color w:val="000000"/>
                <w:sz w:val="18"/>
              </w:rPr>
              <w:t>174,46</w:t>
            </w:r>
          </w:p>
        </w:tc>
        <w:tc>
          <w:tcPr>
            <w:tcW w:w="1540" w:type="dxa"/>
            <w:shd w:val="clear" w:color="auto" w:fill="auto"/>
            <w:noWrap/>
            <w:vAlign w:val="center"/>
          </w:tcPr>
          <w:p w14:paraId="2D16D8DC" w14:textId="434E5423" w:rsidR="00B35FED" w:rsidRPr="00D16EAD" w:rsidRDefault="00B35FED" w:rsidP="00B35FED">
            <w:pPr>
              <w:spacing w:after="0"/>
              <w:jc w:val="center"/>
              <w:rPr>
                <w:rFonts w:eastAsia="Times New Roman"/>
                <w:sz w:val="18"/>
                <w:szCs w:val="18"/>
                <w:lang w:eastAsia="ru-RU"/>
              </w:rPr>
            </w:pPr>
            <w:r w:rsidRPr="00D16EAD">
              <w:rPr>
                <w:color w:val="000000"/>
                <w:sz w:val="18"/>
              </w:rPr>
              <w:t>0,41</w:t>
            </w:r>
          </w:p>
        </w:tc>
        <w:tc>
          <w:tcPr>
            <w:tcW w:w="1294" w:type="dxa"/>
            <w:shd w:val="clear" w:color="auto" w:fill="auto"/>
            <w:noWrap/>
            <w:vAlign w:val="center"/>
          </w:tcPr>
          <w:p w14:paraId="608A3DD8" w14:textId="423BB1D1" w:rsidR="00B35FED" w:rsidRPr="00B35FED" w:rsidRDefault="00CD62D4" w:rsidP="00B35FED">
            <w:pPr>
              <w:spacing w:after="0"/>
              <w:jc w:val="center"/>
              <w:rPr>
                <w:rFonts w:eastAsia="Times New Roman"/>
                <w:sz w:val="18"/>
                <w:szCs w:val="18"/>
                <w:lang w:eastAsia="ru-RU"/>
              </w:rPr>
            </w:pPr>
            <w:r>
              <w:rPr>
                <w:color w:val="000000"/>
                <w:sz w:val="18"/>
              </w:rPr>
              <w:t>174,05</w:t>
            </w:r>
          </w:p>
        </w:tc>
        <w:tc>
          <w:tcPr>
            <w:tcW w:w="1149" w:type="dxa"/>
            <w:shd w:val="clear" w:color="auto" w:fill="auto"/>
          </w:tcPr>
          <w:p w14:paraId="32738413" w14:textId="47AB4FFD" w:rsidR="00B35FED" w:rsidRPr="004C4C46" w:rsidRDefault="00B35FED" w:rsidP="00B35FED">
            <w:pPr>
              <w:spacing w:after="0"/>
              <w:jc w:val="center"/>
              <w:rPr>
                <w:rFonts w:eastAsia="Times New Roman"/>
                <w:sz w:val="18"/>
                <w:szCs w:val="18"/>
                <w:lang w:eastAsia="ru-RU"/>
              </w:rPr>
            </w:pPr>
            <w:r w:rsidRPr="004C4C46">
              <w:rPr>
                <w:rFonts w:eastAsia="Times New Roman"/>
                <w:color w:val="000000"/>
                <w:sz w:val="18"/>
                <w:szCs w:val="18"/>
                <w:lang w:eastAsia="ru-RU"/>
              </w:rPr>
              <w:t>природный газ</w:t>
            </w:r>
          </w:p>
        </w:tc>
        <w:tc>
          <w:tcPr>
            <w:tcW w:w="1560" w:type="dxa"/>
            <w:shd w:val="clear" w:color="auto" w:fill="auto"/>
            <w:noWrap/>
            <w:vAlign w:val="center"/>
          </w:tcPr>
          <w:p w14:paraId="149EA95E" w14:textId="4ED6198A" w:rsidR="00B35FED" w:rsidRPr="00B35FED" w:rsidRDefault="00CD62D4" w:rsidP="00B35FED">
            <w:pPr>
              <w:spacing w:after="0"/>
              <w:jc w:val="center"/>
              <w:rPr>
                <w:rFonts w:eastAsia="Times New Roman"/>
                <w:sz w:val="18"/>
                <w:szCs w:val="18"/>
                <w:lang w:eastAsia="ru-RU"/>
              </w:rPr>
            </w:pPr>
            <w:r>
              <w:rPr>
                <w:color w:val="000000"/>
                <w:sz w:val="18"/>
              </w:rPr>
              <w:t>26,73</w:t>
            </w:r>
          </w:p>
        </w:tc>
      </w:tr>
      <w:tr w:rsidR="00B35FED" w:rsidRPr="004C4C46" w14:paraId="44171D76" w14:textId="77777777" w:rsidTr="00705C4D">
        <w:trPr>
          <w:trHeight w:val="20"/>
        </w:trPr>
        <w:tc>
          <w:tcPr>
            <w:tcW w:w="740" w:type="dxa"/>
            <w:shd w:val="clear" w:color="auto" w:fill="auto"/>
            <w:noWrap/>
            <w:vAlign w:val="center"/>
          </w:tcPr>
          <w:p w14:paraId="42D3C8DF" w14:textId="079FE2FB" w:rsidR="00B35FED" w:rsidRPr="004C4C46" w:rsidRDefault="00B35FED" w:rsidP="00B35FED">
            <w:pPr>
              <w:spacing w:after="0" w:line="240" w:lineRule="auto"/>
              <w:jc w:val="center"/>
              <w:rPr>
                <w:rFonts w:eastAsia="Times New Roman"/>
                <w:color w:val="000000"/>
                <w:sz w:val="18"/>
                <w:szCs w:val="18"/>
                <w:lang w:eastAsia="ru-RU"/>
              </w:rPr>
            </w:pPr>
            <w:r w:rsidRPr="004C4C46">
              <w:rPr>
                <w:rFonts w:eastAsia="Times New Roman"/>
                <w:color w:val="000000"/>
                <w:sz w:val="18"/>
                <w:szCs w:val="18"/>
                <w:lang w:eastAsia="ru-RU"/>
              </w:rPr>
              <w:t>6</w:t>
            </w:r>
          </w:p>
        </w:tc>
        <w:tc>
          <w:tcPr>
            <w:tcW w:w="2023" w:type="dxa"/>
            <w:shd w:val="clear" w:color="auto" w:fill="auto"/>
          </w:tcPr>
          <w:p w14:paraId="51CDF684" w14:textId="7CD2535B" w:rsidR="00B35FED" w:rsidRPr="004C4C46" w:rsidRDefault="00B35FED" w:rsidP="00B35FED">
            <w:pPr>
              <w:spacing w:after="0"/>
              <w:rPr>
                <w:rFonts w:eastAsia="Times New Roman"/>
                <w:sz w:val="18"/>
                <w:szCs w:val="18"/>
                <w:lang w:eastAsia="ru-RU"/>
              </w:rPr>
            </w:pPr>
            <w:r w:rsidRPr="004C4C46">
              <w:rPr>
                <w:color w:val="000000"/>
                <w:sz w:val="18"/>
                <w:szCs w:val="18"/>
              </w:rPr>
              <w:t>АИТ по адресу: ул. Коммунистическая, 52</w:t>
            </w:r>
          </w:p>
        </w:tc>
        <w:tc>
          <w:tcPr>
            <w:tcW w:w="1273" w:type="dxa"/>
            <w:shd w:val="clear" w:color="auto" w:fill="auto"/>
            <w:noWrap/>
            <w:vAlign w:val="center"/>
          </w:tcPr>
          <w:p w14:paraId="6577082F" w14:textId="001BABF8" w:rsidR="00B35FED" w:rsidRPr="00032649" w:rsidRDefault="002C5E0F" w:rsidP="00B35FED">
            <w:pPr>
              <w:spacing w:after="0"/>
              <w:jc w:val="center"/>
              <w:rPr>
                <w:rFonts w:eastAsia="Times New Roman"/>
                <w:sz w:val="18"/>
                <w:szCs w:val="18"/>
                <w:lang w:eastAsia="ru-RU"/>
              </w:rPr>
            </w:pPr>
            <w:r>
              <w:rPr>
                <w:color w:val="000000"/>
                <w:sz w:val="18"/>
              </w:rPr>
              <w:t>192,32</w:t>
            </w:r>
          </w:p>
        </w:tc>
        <w:tc>
          <w:tcPr>
            <w:tcW w:w="1540" w:type="dxa"/>
            <w:shd w:val="clear" w:color="auto" w:fill="auto"/>
            <w:noWrap/>
            <w:vAlign w:val="center"/>
          </w:tcPr>
          <w:p w14:paraId="2281D1F0" w14:textId="78AC068C" w:rsidR="00B35FED" w:rsidRPr="00D16EAD" w:rsidRDefault="00B35FED" w:rsidP="00B35FED">
            <w:pPr>
              <w:spacing w:after="0"/>
              <w:jc w:val="center"/>
              <w:rPr>
                <w:rFonts w:eastAsia="Times New Roman"/>
                <w:sz w:val="18"/>
                <w:szCs w:val="18"/>
                <w:lang w:eastAsia="ru-RU"/>
              </w:rPr>
            </w:pPr>
            <w:r w:rsidRPr="00D16EAD">
              <w:rPr>
                <w:color w:val="000000"/>
                <w:sz w:val="18"/>
              </w:rPr>
              <w:t>0,44</w:t>
            </w:r>
          </w:p>
        </w:tc>
        <w:tc>
          <w:tcPr>
            <w:tcW w:w="1294" w:type="dxa"/>
            <w:shd w:val="clear" w:color="auto" w:fill="auto"/>
            <w:noWrap/>
            <w:vAlign w:val="center"/>
          </w:tcPr>
          <w:p w14:paraId="695F9603" w14:textId="06D12811" w:rsidR="00B35FED" w:rsidRPr="00B35FED" w:rsidRDefault="002C5E0F" w:rsidP="00B35FED">
            <w:pPr>
              <w:spacing w:after="0"/>
              <w:jc w:val="center"/>
              <w:rPr>
                <w:rFonts w:eastAsia="Times New Roman"/>
                <w:sz w:val="18"/>
                <w:szCs w:val="18"/>
                <w:lang w:eastAsia="ru-RU"/>
              </w:rPr>
            </w:pPr>
            <w:r>
              <w:rPr>
                <w:color w:val="000000"/>
                <w:sz w:val="18"/>
              </w:rPr>
              <w:t>191,88</w:t>
            </w:r>
          </w:p>
        </w:tc>
        <w:tc>
          <w:tcPr>
            <w:tcW w:w="1149" w:type="dxa"/>
            <w:shd w:val="clear" w:color="auto" w:fill="auto"/>
          </w:tcPr>
          <w:p w14:paraId="130AE947" w14:textId="12288969" w:rsidR="00B35FED" w:rsidRPr="004C4C46" w:rsidRDefault="00B35FED" w:rsidP="00B35FED">
            <w:pPr>
              <w:spacing w:after="0"/>
              <w:jc w:val="center"/>
              <w:rPr>
                <w:rFonts w:eastAsia="Times New Roman"/>
                <w:sz w:val="18"/>
                <w:szCs w:val="18"/>
                <w:lang w:eastAsia="ru-RU"/>
              </w:rPr>
            </w:pPr>
            <w:r w:rsidRPr="004C4C46">
              <w:rPr>
                <w:rFonts w:eastAsia="Times New Roman"/>
                <w:color w:val="000000"/>
                <w:sz w:val="18"/>
                <w:szCs w:val="18"/>
                <w:lang w:eastAsia="ru-RU"/>
              </w:rPr>
              <w:t>природный газ</w:t>
            </w:r>
          </w:p>
        </w:tc>
        <w:tc>
          <w:tcPr>
            <w:tcW w:w="1560" w:type="dxa"/>
            <w:shd w:val="clear" w:color="auto" w:fill="auto"/>
            <w:noWrap/>
            <w:vAlign w:val="center"/>
          </w:tcPr>
          <w:p w14:paraId="24A409C2" w14:textId="5BC02817" w:rsidR="00B35FED" w:rsidRPr="00B35FED" w:rsidRDefault="00CD62D4" w:rsidP="00B35FED">
            <w:pPr>
              <w:spacing w:after="0"/>
              <w:jc w:val="center"/>
              <w:rPr>
                <w:rFonts w:eastAsia="Times New Roman"/>
                <w:sz w:val="18"/>
                <w:szCs w:val="18"/>
                <w:lang w:eastAsia="ru-RU"/>
              </w:rPr>
            </w:pPr>
            <w:r>
              <w:rPr>
                <w:color w:val="000000"/>
                <w:sz w:val="18"/>
              </w:rPr>
              <w:t>29,44</w:t>
            </w:r>
          </w:p>
        </w:tc>
      </w:tr>
    </w:tbl>
    <w:p w14:paraId="2E4EC1F1" w14:textId="7BEB3F20" w:rsidR="00D97FF7" w:rsidRPr="00067845" w:rsidRDefault="00D97FF7" w:rsidP="004B36E6">
      <w:pPr>
        <w:pStyle w:val="ae"/>
        <w:spacing w:before="240" w:line="276" w:lineRule="auto"/>
        <w:rPr>
          <w:rFonts w:cs="Arial"/>
        </w:rPr>
      </w:pPr>
      <w:r w:rsidRPr="00067845">
        <w:rPr>
          <w:rFonts w:cs="Arial"/>
        </w:rPr>
        <w:t xml:space="preserve">Расход тепла на собственные нужды по котельным, в среднем, составляет </w:t>
      </w:r>
      <w:r w:rsidR="00CD62D4" w:rsidRPr="00B2066D">
        <w:rPr>
          <w:rFonts w:cs="Arial"/>
        </w:rPr>
        <w:t>0,4-0,6</w:t>
      </w:r>
      <w:r w:rsidRPr="00B2066D">
        <w:rPr>
          <w:rFonts w:cs="Arial"/>
        </w:rPr>
        <w:t xml:space="preserve"> %</w:t>
      </w:r>
      <w:r w:rsidRPr="00067845">
        <w:rPr>
          <w:rFonts w:cs="Arial"/>
        </w:rPr>
        <w:t xml:space="preserve"> от вели</w:t>
      </w:r>
      <w:r w:rsidR="00B47BE1" w:rsidRPr="00067845">
        <w:rPr>
          <w:rFonts w:cs="Arial"/>
        </w:rPr>
        <w:t>чины выработки тепловой энергии</w:t>
      </w:r>
      <w:r w:rsidRPr="00067845">
        <w:rPr>
          <w:rFonts w:cs="Arial"/>
        </w:rPr>
        <w:t>.</w:t>
      </w:r>
      <w:r w:rsidR="00234C11">
        <w:rPr>
          <w:rFonts w:cs="Arial"/>
        </w:rPr>
        <w:t xml:space="preserve"> Значения тепловой мощности нетто представлены в табл. </w:t>
      </w:r>
      <w:r w:rsidR="00234C11">
        <w:rPr>
          <w:rFonts w:cs="Arial"/>
        </w:rPr>
        <w:fldChar w:fldCharType="begin"/>
      </w:r>
      <w:r w:rsidR="00234C11">
        <w:rPr>
          <w:rFonts w:cs="Arial"/>
        </w:rPr>
        <w:instrText xml:space="preserve"> REF _Ref189492192 \h  \* MERGEFORMAT </w:instrText>
      </w:r>
      <w:r w:rsidR="00234C11">
        <w:rPr>
          <w:rFonts w:cs="Arial"/>
        </w:rPr>
      </w:r>
      <w:r w:rsidR="00234C11">
        <w:rPr>
          <w:rFonts w:cs="Arial"/>
        </w:rPr>
        <w:fldChar w:fldCharType="separate"/>
      </w:r>
      <w:r w:rsidR="009E6700" w:rsidRPr="009E6700">
        <w:rPr>
          <w:rFonts w:cs="Arial"/>
          <w:vanish/>
        </w:rPr>
        <w:t xml:space="preserve">Таблица </w:t>
      </w:r>
      <w:r w:rsidR="009E6700">
        <w:rPr>
          <w:rFonts w:cs="Arial"/>
        </w:rPr>
        <w:t>4</w:t>
      </w:r>
      <w:r w:rsidR="00234C11">
        <w:rPr>
          <w:rFonts w:cs="Arial"/>
        </w:rPr>
        <w:fldChar w:fldCharType="end"/>
      </w:r>
      <w:r w:rsidR="00234C11">
        <w:rPr>
          <w:rFonts w:cs="Arial"/>
        </w:rPr>
        <w:t>.</w:t>
      </w:r>
    </w:p>
    <w:p w14:paraId="1E72F60C" w14:textId="77777777" w:rsidR="00D97FF7" w:rsidRPr="00067845" w:rsidRDefault="00D97FF7" w:rsidP="004505F7">
      <w:pPr>
        <w:pStyle w:val="ae"/>
        <w:spacing w:after="100" w:afterAutospacing="1" w:line="360" w:lineRule="auto"/>
        <w:rPr>
          <w:rFonts w:cs="Arial"/>
        </w:rPr>
      </w:pPr>
    </w:p>
    <w:p w14:paraId="3B55E661" w14:textId="1DF0615D" w:rsidR="00D97FF7" w:rsidRPr="00EC57B1" w:rsidRDefault="00D97FF7" w:rsidP="004505F7">
      <w:pPr>
        <w:pStyle w:val="32"/>
        <w:numPr>
          <w:ilvl w:val="2"/>
          <w:numId w:val="35"/>
        </w:numPr>
        <w:spacing w:before="0" w:after="100" w:afterAutospacing="1"/>
        <w:jc w:val="both"/>
        <w:rPr>
          <w:rFonts w:ascii="Arial" w:hAnsi="Arial" w:cs="Arial"/>
          <w:b/>
          <w:color w:val="auto"/>
          <w:lang w:val="ru-RU"/>
        </w:rPr>
      </w:pPr>
      <w:bookmarkStart w:id="49" w:name="_Toc524886656"/>
      <w:bookmarkStart w:id="50" w:name="_Toc72448942"/>
      <w:bookmarkStart w:id="51" w:name="_Toc199785887"/>
      <w:r w:rsidRPr="00EC57B1">
        <w:rPr>
          <w:rFonts w:ascii="Arial" w:hAnsi="Arial" w:cs="Arial"/>
          <w:b/>
          <w:color w:val="auto"/>
          <w:lang w:val="ru-RU"/>
        </w:rPr>
        <w:lastRenderedPageBreak/>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1"/>
      <w:r w:rsidRPr="00EC57B1" w:rsidDel="00405D07">
        <w:rPr>
          <w:rFonts w:ascii="Arial" w:hAnsi="Arial" w:cs="Arial"/>
          <w:b/>
          <w:color w:val="auto"/>
          <w:lang w:val="ru-RU"/>
        </w:rPr>
        <w:t xml:space="preserve"> </w:t>
      </w:r>
      <w:bookmarkEnd w:id="49"/>
      <w:bookmarkEnd w:id="50"/>
    </w:p>
    <w:p w14:paraId="1D0BDF6F" w14:textId="0F5DC672" w:rsidR="003E2730" w:rsidRDefault="003E2730" w:rsidP="004505F7">
      <w:pPr>
        <w:pStyle w:val="ae"/>
        <w:spacing w:after="100" w:afterAutospacing="1" w:line="276" w:lineRule="auto"/>
        <w:ind w:firstLine="708"/>
        <w:rPr>
          <w:rFonts w:eastAsia="Times New Roman" w:cs="Arial"/>
          <w:lang w:eastAsia="ru-RU" w:bidi="ar-SA"/>
        </w:rPr>
      </w:pPr>
      <w:bookmarkStart w:id="52" w:name="_Toc524886658"/>
      <w:bookmarkStart w:id="53" w:name="_Toc72448944"/>
      <w:r>
        <w:rPr>
          <w:rFonts w:eastAsia="Times New Roman" w:cs="Arial"/>
          <w:lang w:eastAsia="ru-RU" w:bidi="ar-SA"/>
        </w:rPr>
        <w:t>Сведения о сроках ввода в эксплуатацию</w:t>
      </w:r>
      <w:r w:rsidR="0010144A">
        <w:rPr>
          <w:rFonts w:eastAsia="Times New Roman" w:cs="Arial"/>
          <w:lang w:eastAsia="ru-RU" w:bidi="ar-SA"/>
        </w:rPr>
        <w:t xml:space="preserve"> и годах достижения ресурса котельного оборудования на источниках </w:t>
      </w:r>
      <w:r w:rsidR="00846190" w:rsidRPr="00846190">
        <w:rPr>
          <w:rFonts w:eastAsia="Times New Roman" w:cs="Arial"/>
          <w:lang w:eastAsia="ru-RU" w:bidi="ar-SA"/>
        </w:rPr>
        <w:t>МУП «ЖКХ Кривошеинского района»</w:t>
      </w:r>
      <w:r w:rsidR="00356736">
        <w:rPr>
          <w:rFonts w:eastAsia="Times New Roman" w:cs="Arial"/>
          <w:lang w:eastAsia="ru-RU" w:bidi="ar-SA"/>
        </w:rPr>
        <w:t xml:space="preserve"> представлены в</w:t>
      </w:r>
      <w:r w:rsidR="00E07769">
        <w:rPr>
          <w:rFonts w:eastAsia="Times New Roman" w:cs="Arial"/>
          <w:lang w:eastAsia="ru-RU" w:bidi="ar-SA"/>
        </w:rPr>
        <w:t xml:space="preserve"> табл.</w:t>
      </w:r>
      <w:r w:rsidR="00356736">
        <w:rPr>
          <w:rFonts w:eastAsia="Times New Roman" w:cs="Arial"/>
          <w:lang w:eastAsia="ru-RU" w:bidi="ar-SA"/>
        </w:rPr>
        <w:t xml:space="preserve"> </w:t>
      </w:r>
      <w:r w:rsidR="00356736">
        <w:rPr>
          <w:rFonts w:eastAsia="Times New Roman" w:cs="Arial"/>
          <w:lang w:eastAsia="ru-RU" w:bidi="ar-SA"/>
        </w:rPr>
        <w:fldChar w:fldCharType="begin"/>
      </w:r>
      <w:r w:rsidR="00356736">
        <w:rPr>
          <w:rFonts w:eastAsia="Times New Roman" w:cs="Arial"/>
          <w:lang w:eastAsia="ru-RU" w:bidi="ar-SA"/>
        </w:rPr>
        <w:instrText xml:space="preserve"> REF _Ref141432965 \h </w:instrText>
      </w:r>
      <w:r w:rsidR="00E07769">
        <w:rPr>
          <w:rFonts w:eastAsia="Times New Roman" w:cs="Arial"/>
          <w:lang w:eastAsia="ru-RU" w:bidi="ar-SA"/>
        </w:rPr>
        <w:instrText xml:space="preserve"> \* MERGEFORMAT </w:instrText>
      </w:r>
      <w:r w:rsidR="00356736">
        <w:rPr>
          <w:rFonts w:eastAsia="Times New Roman" w:cs="Arial"/>
          <w:lang w:eastAsia="ru-RU" w:bidi="ar-SA"/>
        </w:rPr>
      </w:r>
      <w:r w:rsidR="00356736">
        <w:rPr>
          <w:rFonts w:eastAsia="Times New Roman" w:cs="Arial"/>
          <w:lang w:eastAsia="ru-RU" w:bidi="ar-SA"/>
        </w:rPr>
        <w:fldChar w:fldCharType="separate"/>
      </w:r>
      <w:r w:rsidR="009E6700" w:rsidRPr="009E6700">
        <w:rPr>
          <w:rFonts w:cs="Arial"/>
          <w:vanish/>
        </w:rPr>
        <w:t xml:space="preserve">Таблица </w:t>
      </w:r>
      <w:r w:rsidR="009E6700">
        <w:rPr>
          <w:rFonts w:cs="Arial"/>
        </w:rPr>
        <w:t>6</w:t>
      </w:r>
      <w:r w:rsidR="00356736">
        <w:rPr>
          <w:rFonts w:eastAsia="Times New Roman" w:cs="Arial"/>
          <w:lang w:eastAsia="ru-RU" w:bidi="ar-SA"/>
        </w:rPr>
        <w:fldChar w:fldCharType="end"/>
      </w:r>
      <w:r w:rsidR="00CE4315">
        <w:fldChar w:fldCharType="begin"/>
      </w:r>
      <w:r w:rsidR="00CE4315">
        <w:instrText xml:space="preserve"> REF _Ref141432965 \h  \* MERGEFORMAT </w:instrText>
      </w:r>
      <w:r w:rsidR="00CE4315">
        <w:fldChar w:fldCharType="separate"/>
      </w:r>
      <w:r w:rsidR="009E6700" w:rsidRPr="009E6700">
        <w:rPr>
          <w:rFonts w:cs="Arial"/>
          <w:vanish/>
        </w:rPr>
        <w:t>Таблица 6</w:t>
      </w:r>
      <w:r w:rsidR="00CE4315">
        <w:fldChar w:fldCharType="end"/>
      </w:r>
      <w:r w:rsidR="0081695A">
        <w:rPr>
          <w:rFonts w:eastAsia="Times New Roman" w:cs="Arial"/>
          <w:lang w:eastAsia="ru-RU" w:bidi="ar-SA"/>
        </w:rPr>
        <w:t>.</w:t>
      </w:r>
    </w:p>
    <w:p w14:paraId="470F6C79" w14:textId="7FB5232F" w:rsidR="0081695A" w:rsidRPr="00067845" w:rsidRDefault="0081695A" w:rsidP="0081695A">
      <w:pPr>
        <w:pStyle w:val="affff1"/>
        <w:keepNext/>
        <w:rPr>
          <w:rFonts w:cs="Arial"/>
        </w:rPr>
      </w:pPr>
      <w:bookmarkStart w:id="54" w:name="_Ref141432965"/>
      <w:r w:rsidRPr="00067845">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6</w:t>
      </w:r>
      <w:r w:rsidR="00D834A3">
        <w:rPr>
          <w:rFonts w:cs="Arial"/>
        </w:rPr>
        <w:fldChar w:fldCharType="end"/>
      </w:r>
      <w:bookmarkEnd w:id="54"/>
      <w:r w:rsidRPr="00067845">
        <w:rPr>
          <w:rFonts w:cs="Arial"/>
        </w:rPr>
        <w:t xml:space="preserve"> – </w:t>
      </w:r>
      <w:r>
        <w:rPr>
          <w:rFonts w:cs="Arial"/>
        </w:rPr>
        <w:t xml:space="preserve">Сведения о сроках ввода в эксплуатацию и годах достижения ресурса котельного оборудования на источниках </w:t>
      </w:r>
      <w:r w:rsidR="00846190" w:rsidRPr="00846190">
        <w:rPr>
          <w:rFonts w:cs="Arial"/>
        </w:rPr>
        <w:t>МУП «ЖКХ Кривошеинского района»</w:t>
      </w:r>
    </w:p>
    <w:tbl>
      <w:tblPr>
        <w:tblW w:w="9356" w:type="dxa"/>
        <w:tblInd w:w="-5" w:type="dxa"/>
        <w:tblLook w:val="04A0" w:firstRow="1" w:lastRow="0" w:firstColumn="1" w:lastColumn="0" w:noHBand="0" w:noVBand="1"/>
      </w:tblPr>
      <w:tblGrid>
        <w:gridCol w:w="800"/>
        <w:gridCol w:w="2023"/>
        <w:gridCol w:w="2192"/>
        <w:gridCol w:w="2189"/>
        <w:gridCol w:w="2152"/>
      </w:tblGrid>
      <w:tr w:rsidR="00EC57B1" w:rsidRPr="00CD62D4" w14:paraId="22C14F38" w14:textId="77777777" w:rsidTr="000C3E9F">
        <w:trPr>
          <w:trHeight w:val="425"/>
          <w:tblHeader/>
        </w:trPr>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C14788" w14:textId="77777777" w:rsidR="00EC57B1" w:rsidRPr="00CD62D4" w:rsidRDefault="00EC57B1" w:rsidP="0010144A">
            <w:pPr>
              <w:spacing w:after="0" w:line="240" w:lineRule="auto"/>
              <w:jc w:val="center"/>
              <w:rPr>
                <w:rFonts w:eastAsia="Times New Roman"/>
                <w:b/>
                <w:bCs/>
                <w:color w:val="000000"/>
                <w:sz w:val="20"/>
                <w:szCs w:val="20"/>
                <w:lang w:eastAsia="ru-RU"/>
              </w:rPr>
            </w:pPr>
            <w:r w:rsidRPr="00CD62D4">
              <w:rPr>
                <w:rFonts w:eastAsia="Times New Roman"/>
                <w:b/>
                <w:bCs/>
                <w:color w:val="000000"/>
                <w:sz w:val="20"/>
                <w:szCs w:val="20"/>
                <w:lang w:eastAsia="ru-RU"/>
              </w:rPr>
              <w:t>№ п/п</w:t>
            </w:r>
          </w:p>
        </w:tc>
        <w:tc>
          <w:tcPr>
            <w:tcW w:w="202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E2039F" w14:textId="77777777" w:rsidR="00EC57B1" w:rsidRPr="00CD62D4" w:rsidRDefault="00EC57B1" w:rsidP="0010144A">
            <w:pPr>
              <w:spacing w:after="0" w:line="240" w:lineRule="auto"/>
              <w:jc w:val="center"/>
              <w:rPr>
                <w:rFonts w:eastAsia="Times New Roman"/>
                <w:b/>
                <w:bCs/>
                <w:color w:val="000000"/>
                <w:sz w:val="20"/>
                <w:szCs w:val="20"/>
                <w:lang w:eastAsia="ru-RU"/>
              </w:rPr>
            </w:pPr>
            <w:r w:rsidRPr="00CD62D4">
              <w:rPr>
                <w:rFonts w:eastAsia="Times New Roman"/>
                <w:b/>
                <w:bCs/>
                <w:color w:val="000000"/>
                <w:sz w:val="20"/>
                <w:szCs w:val="20"/>
                <w:lang w:eastAsia="ru-RU"/>
              </w:rPr>
              <w:t>Наименование котельной</w:t>
            </w:r>
          </w:p>
        </w:tc>
        <w:tc>
          <w:tcPr>
            <w:tcW w:w="21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3B1D516" w14:textId="77777777" w:rsidR="00EC57B1" w:rsidRPr="00CD62D4" w:rsidRDefault="00EC57B1" w:rsidP="0010144A">
            <w:pPr>
              <w:spacing w:after="0" w:line="240" w:lineRule="auto"/>
              <w:jc w:val="center"/>
              <w:rPr>
                <w:rFonts w:eastAsia="Times New Roman"/>
                <w:b/>
                <w:bCs/>
                <w:color w:val="000000"/>
                <w:sz w:val="20"/>
                <w:szCs w:val="20"/>
                <w:lang w:eastAsia="ru-RU"/>
              </w:rPr>
            </w:pPr>
            <w:r w:rsidRPr="00CD62D4">
              <w:rPr>
                <w:rFonts w:eastAsia="Times New Roman"/>
                <w:b/>
                <w:bCs/>
                <w:color w:val="000000"/>
                <w:sz w:val="20"/>
                <w:szCs w:val="20"/>
                <w:lang w:eastAsia="ru-RU"/>
              </w:rPr>
              <w:t>Марка, тип котла</w:t>
            </w:r>
          </w:p>
        </w:tc>
        <w:tc>
          <w:tcPr>
            <w:tcW w:w="218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487D2B" w14:textId="3DCFDB14" w:rsidR="00EC57B1" w:rsidRPr="00CD62D4" w:rsidRDefault="00EC57B1" w:rsidP="00BF3BFB">
            <w:pPr>
              <w:spacing w:after="0" w:line="240" w:lineRule="auto"/>
              <w:jc w:val="center"/>
              <w:rPr>
                <w:rFonts w:eastAsia="Times New Roman"/>
                <w:b/>
                <w:bCs/>
                <w:color w:val="000000"/>
                <w:sz w:val="20"/>
                <w:szCs w:val="20"/>
                <w:lang w:eastAsia="ru-RU"/>
              </w:rPr>
            </w:pPr>
            <w:r w:rsidRPr="00CD62D4">
              <w:rPr>
                <w:rFonts w:eastAsia="Times New Roman"/>
                <w:b/>
                <w:bCs/>
                <w:color w:val="000000"/>
                <w:sz w:val="20"/>
                <w:szCs w:val="20"/>
                <w:lang w:eastAsia="ru-RU"/>
              </w:rPr>
              <w:t>Уст</w:t>
            </w:r>
            <w:r w:rsidR="00BF3BFB" w:rsidRPr="00CD62D4">
              <w:rPr>
                <w:rFonts w:eastAsia="Times New Roman"/>
                <w:b/>
                <w:bCs/>
                <w:color w:val="000000"/>
                <w:sz w:val="20"/>
                <w:szCs w:val="20"/>
                <w:lang w:eastAsia="ru-RU"/>
              </w:rPr>
              <w:t>ановленная</w:t>
            </w:r>
            <w:r w:rsidRPr="00CD62D4">
              <w:rPr>
                <w:rFonts w:eastAsia="Times New Roman"/>
                <w:b/>
                <w:bCs/>
                <w:color w:val="000000"/>
                <w:sz w:val="20"/>
                <w:szCs w:val="20"/>
                <w:lang w:eastAsia="ru-RU"/>
              </w:rPr>
              <w:t xml:space="preserve"> мощн</w:t>
            </w:r>
            <w:r w:rsidR="00BF3BFB" w:rsidRPr="00CD62D4">
              <w:rPr>
                <w:rFonts w:eastAsia="Times New Roman"/>
                <w:b/>
                <w:bCs/>
                <w:color w:val="000000"/>
                <w:sz w:val="20"/>
                <w:szCs w:val="20"/>
                <w:lang w:eastAsia="ru-RU"/>
              </w:rPr>
              <w:t>ость</w:t>
            </w:r>
            <w:r w:rsidRPr="00CD62D4">
              <w:rPr>
                <w:rFonts w:eastAsia="Times New Roman"/>
                <w:b/>
                <w:bCs/>
                <w:color w:val="000000"/>
                <w:sz w:val="20"/>
                <w:szCs w:val="20"/>
                <w:lang w:eastAsia="ru-RU"/>
              </w:rPr>
              <w:t>, Гкал/ч</w:t>
            </w:r>
          </w:p>
        </w:tc>
        <w:tc>
          <w:tcPr>
            <w:tcW w:w="215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F69BBC" w14:textId="4A744BDF" w:rsidR="00EC57B1" w:rsidRPr="00CD62D4" w:rsidRDefault="00EC57B1" w:rsidP="0010144A">
            <w:pPr>
              <w:spacing w:after="0" w:line="240" w:lineRule="auto"/>
              <w:jc w:val="center"/>
              <w:rPr>
                <w:rFonts w:eastAsia="Times New Roman"/>
                <w:b/>
                <w:bCs/>
                <w:color w:val="000000"/>
                <w:sz w:val="20"/>
                <w:szCs w:val="20"/>
                <w:lang w:eastAsia="ru-RU"/>
              </w:rPr>
            </w:pPr>
            <w:r w:rsidRPr="00CD62D4">
              <w:rPr>
                <w:rFonts w:eastAsia="Times New Roman"/>
                <w:b/>
                <w:bCs/>
                <w:color w:val="000000"/>
                <w:sz w:val="20"/>
                <w:szCs w:val="20"/>
                <w:lang w:eastAsia="ru-RU"/>
              </w:rPr>
              <w:t>Год ввода в</w:t>
            </w:r>
            <w:r w:rsidR="00435172">
              <w:rPr>
                <w:rFonts w:eastAsia="Times New Roman"/>
                <w:b/>
                <w:bCs/>
                <w:color w:val="000000"/>
                <w:sz w:val="20"/>
                <w:szCs w:val="20"/>
                <w:lang w:eastAsia="ru-RU"/>
              </w:rPr>
              <w:t xml:space="preserve"> </w:t>
            </w:r>
            <w:r w:rsidRPr="00CD62D4">
              <w:rPr>
                <w:rFonts w:eastAsia="Times New Roman"/>
                <w:b/>
                <w:bCs/>
                <w:color w:val="000000"/>
                <w:sz w:val="20"/>
                <w:szCs w:val="20"/>
                <w:lang w:eastAsia="ru-RU"/>
              </w:rPr>
              <w:t>эксплуатацию</w:t>
            </w:r>
          </w:p>
        </w:tc>
      </w:tr>
      <w:tr w:rsidR="00BD407A" w:rsidRPr="00CD62D4" w14:paraId="50411CDE" w14:textId="77777777" w:rsidTr="000C3E9F">
        <w:trPr>
          <w:trHeight w:val="2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D08DB9A" w14:textId="77777777"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1</w:t>
            </w:r>
          </w:p>
        </w:tc>
        <w:tc>
          <w:tcPr>
            <w:tcW w:w="2023" w:type="dxa"/>
            <w:vMerge w:val="restart"/>
            <w:tcBorders>
              <w:top w:val="single" w:sz="4" w:space="0" w:color="auto"/>
              <w:bottom w:val="single" w:sz="4" w:space="0" w:color="auto"/>
              <w:right w:val="single" w:sz="4" w:space="0" w:color="auto"/>
            </w:tcBorders>
            <w:shd w:val="clear" w:color="auto" w:fill="auto"/>
            <w:noWrap/>
            <w:vAlign w:val="center"/>
            <w:hideMark/>
          </w:tcPr>
          <w:p w14:paraId="462016E4" w14:textId="77777777" w:rsidR="00BD407A" w:rsidRPr="00CD62D4" w:rsidRDefault="00BD407A" w:rsidP="00BD407A">
            <w:pPr>
              <w:spacing w:after="0" w:line="240" w:lineRule="auto"/>
              <w:rPr>
                <w:rFonts w:eastAsia="Times New Roman"/>
                <w:color w:val="000000"/>
                <w:sz w:val="20"/>
                <w:szCs w:val="20"/>
                <w:lang w:eastAsia="ru-RU"/>
              </w:rPr>
            </w:pPr>
            <w:r w:rsidRPr="00CD62D4">
              <w:rPr>
                <w:rFonts w:eastAsia="Times New Roman"/>
                <w:color w:val="000000"/>
                <w:sz w:val="20"/>
                <w:szCs w:val="20"/>
                <w:lang w:eastAsia="ru-RU"/>
              </w:rPr>
              <w:t>Газовая котельная № 1</w:t>
            </w:r>
          </w:p>
          <w:p w14:paraId="07DD8EFF" w14:textId="6638B02F" w:rsidR="00BD407A" w:rsidRPr="00CD62D4" w:rsidRDefault="00BD407A" w:rsidP="00BD407A">
            <w:pPr>
              <w:spacing w:after="0" w:line="240" w:lineRule="auto"/>
              <w:rPr>
                <w:rFonts w:eastAsia="Times New Roman"/>
                <w:color w:val="000000"/>
                <w:sz w:val="20"/>
                <w:szCs w:val="20"/>
                <w:lang w:eastAsia="ru-RU"/>
              </w:rPr>
            </w:pPr>
          </w:p>
        </w:tc>
        <w:tc>
          <w:tcPr>
            <w:tcW w:w="2192" w:type="dxa"/>
            <w:tcBorders>
              <w:top w:val="nil"/>
              <w:left w:val="single" w:sz="4" w:space="0" w:color="auto"/>
              <w:bottom w:val="single" w:sz="4" w:space="0" w:color="auto"/>
              <w:right w:val="single" w:sz="4" w:space="0" w:color="auto"/>
            </w:tcBorders>
            <w:shd w:val="clear" w:color="auto" w:fill="auto"/>
            <w:vAlign w:val="center"/>
          </w:tcPr>
          <w:p w14:paraId="59C37D6A" w14:textId="6D402FD9" w:rsidR="00BD407A" w:rsidRPr="00CD62D4" w:rsidRDefault="00BD407A" w:rsidP="00BD407A">
            <w:pPr>
              <w:spacing w:after="0" w:line="240" w:lineRule="auto"/>
              <w:rPr>
                <w:rFonts w:eastAsia="Times New Roman"/>
                <w:iCs/>
                <w:color w:val="000000"/>
                <w:sz w:val="20"/>
                <w:szCs w:val="20"/>
                <w:lang w:val="en-US" w:eastAsia="ru-RU"/>
              </w:rPr>
            </w:pPr>
            <w:r w:rsidRPr="00CD62D4">
              <w:rPr>
                <w:rFonts w:eastAsia="Times New Roman"/>
                <w:iCs/>
                <w:color w:val="000000"/>
                <w:sz w:val="20"/>
                <w:szCs w:val="20"/>
                <w:lang w:val="en-US" w:eastAsia="ru-RU"/>
              </w:rPr>
              <w:t>ARCUS IGNIS R-1500 (</w:t>
            </w:r>
            <w:proofErr w:type="spellStart"/>
            <w:r w:rsidRPr="00CD62D4">
              <w:rPr>
                <w:rFonts w:eastAsia="Times New Roman"/>
                <w:iCs/>
                <w:color w:val="000000"/>
                <w:sz w:val="20"/>
                <w:szCs w:val="20"/>
                <w:lang w:eastAsia="ru-RU"/>
              </w:rPr>
              <w:t>КВа</w:t>
            </w:r>
            <w:proofErr w:type="spellEnd"/>
            <w:r w:rsidRPr="00CD62D4">
              <w:rPr>
                <w:rFonts w:eastAsia="Times New Roman"/>
                <w:iCs/>
                <w:color w:val="000000"/>
                <w:sz w:val="20"/>
                <w:szCs w:val="20"/>
                <w:lang w:val="en-US" w:eastAsia="ru-RU"/>
              </w:rPr>
              <w:t xml:space="preserve">-1,5 </w:t>
            </w:r>
            <w:r w:rsidRPr="00CD62D4">
              <w:rPr>
                <w:rFonts w:eastAsia="Times New Roman"/>
                <w:iCs/>
                <w:color w:val="000000"/>
                <w:sz w:val="20"/>
                <w:szCs w:val="20"/>
                <w:lang w:eastAsia="ru-RU"/>
              </w:rPr>
              <w:t>Г</w:t>
            </w:r>
            <w:r w:rsidRPr="00CD62D4">
              <w:rPr>
                <w:rFonts w:eastAsia="Times New Roman"/>
                <w:iCs/>
                <w:color w:val="000000"/>
                <w:sz w:val="20"/>
                <w:szCs w:val="20"/>
                <w:lang w:val="en-US" w:eastAsia="ru-RU"/>
              </w:rPr>
              <w:t>)</w:t>
            </w:r>
          </w:p>
        </w:tc>
        <w:tc>
          <w:tcPr>
            <w:tcW w:w="2189" w:type="dxa"/>
            <w:tcBorders>
              <w:top w:val="nil"/>
              <w:left w:val="nil"/>
              <w:bottom w:val="single" w:sz="4" w:space="0" w:color="auto"/>
              <w:right w:val="single" w:sz="4" w:space="0" w:color="auto"/>
            </w:tcBorders>
            <w:shd w:val="clear" w:color="auto" w:fill="auto"/>
            <w:vAlign w:val="center"/>
          </w:tcPr>
          <w:p w14:paraId="3BAF2EDD" w14:textId="2A895203" w:rsidR="00BD407A" w:rsidRPr="00CD62D4" w:rsidRDefault="00BD407A" w:rsidP="00BD407A">
            <w:pPr>
              <w:spacing w:after="0" w:line="240" w:lineRule="auto"/>
              <w:jc w:val="center"/>
              <w:rPr>
                <w:rFonts w:eastAsia="Times New Roman"/>
                <w:sz w:val="20"/>
                <w:szCs w:val="20"/>
                <w:lang w:eastAsia="ru-RU"/>
              </w:rPr>
            </w:pPr>
            <w:r w:rsidRPr="00CD62D4">
              <w:rPr>
                <w:rFonts w:eastAsia="Times New Roman"/>
                <w:sz w:val="20"/>
                <w:szCs w:val="20"/>
                <w:lang w:eastAsia="ru-RU"/>
              </w:rPr>
              <w:t>1,29</w:t>
            </w:r>
            <w:r w:rsidR="001C4A9A">
              <w:rPr>
                <w:rFonts w:eastAsia="Times New Roman"/>
                <w:sz w:val="20"/>
                <w:szCs w:val="20"/>
                <w:lang w:eastAsia="ru-RU"/>
              </w:rPr>
              <w:t>00</w:t>
            </w:r>
          </w:p>
        </w:tc>
        <w:tc>
          <w:tcPr>
            <w:tcW w:w="2152" w:type="dxa"/>
            <w:tcBorders>
              <w:top w:val="single" w:sz="4" w:space="0" w:color="auto"/>
              <w:bottom w:val="single" w:sz="4" w:space="0" w:color="auto"/>
              <w:right w:val="single" w:sz="4" w:space="0" w:color="auto"/>
            </w:tcBorders>
            <w:shd w:val="clear" w:color="000000" w:fill="FFFFFF"/>
            <w:vAlign w:val="center"/>
          </w:tcPr>
          <w:p w14:paraId="4AA5A894" w14:textId="7B9820D3" w:rsidR="00BD407A" w:rsidRPr="00CD62D4" w:rsidRDefault="00CD62D4" w:rsidP="00BD407A">
            <w:pPr>
              <w:spacing w:after="0" w:line="240" w:lineRule="auto"/>
              <w:jc w:val="center"/>
              <w:rPr>
                <w:rFonts w:eastAsia="Times New Roman"/>
                <w:sz w:val="20"/>
                <w:szCs w:val="20"/>
                <w:lang w:eastAsia="ru-RU"/>
              </w:rPr>
            </w:pPr>
            <w:r w:rsidRPr="00CD62D4">
              <w:rPr>
                <w:rFonts w:eastAsia="Times New Roman"/>
                <w:color w:val="000000"/>
                <w:sz w:val="20"/>
                <w:szCs w:val="20"/>
                <w:lang w:eastAsia="ru-RU"/>
              </w:rPr>
              <w:t>2019</w:t>
            </w:r>
          </w:p>
        </w:tc>
      </w:tr>
      <w:tr w:rsidR="00BD407A" w:rsidRPr="00CD62D4" w14:paraId="1E53FA21" w14:textId="77777777" w:rsidTr="000C3E9F">
        <w:trPr>
          <w:trHeight w:val="2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CFD4816" w14:textId="77777777"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2</w:t>
            </w:r>
          </w:p>
        </w:tc>
        <w:tc>
          <w:tcPr>
            <w:tcW w:w="2023" w:type="dxa"/>
            <w:vMerge/>
            <w:tcBorders>
              <w:top w:val="single" w:sz="4" w:space="0" w:color="auto"/>
              <w:bottom w:val="single" w:sz="4" w:space="0" w:color="auto"/>
              <w:right w:val="single" w:sz="4" w:space="0" w:color="auto"/>
            </w:tcBorders>
            <w:shd w:val="clear" w:color="auto" w:fill="auto"/>
            <w:vAlign w:val="center"/>
            <w:hideMark/>
          </w:tcPr>
          <w:p w14:paraId="4BC37338" w14:textId="77777777" w:rsidR="00BD407A" w:rsidRPr="00CD62D4" w:rsidRDefault="00BD407A" w:rsidP="00BD407A">
            <w:pPr>
              <w:spacing w:after="0" w:line="240" w:lineRule="auto"/>
              <w:rPr>
                <w:rFonts w:eastAsia="Times New Roman"/>
                <w:color w:val="000000"/>
                <w:sz w:val="20"/>
                <w:szCs w:val="20"/>
                <w:lang w:eastAsia="ru-RU"/>
              </w:rPr>
            </w:pPr>
          </w:p>
        </w:tc>
        <w:tc>
          <w:tcPr>
            <w:tcW w:w="2192" w:type="dxa"/>
            <w:tcBorders>
              <w:top w:val="nil"/>
              <w:left w:val="single" w:sz="4" w:space="0" w:color="auto"/>
              <w:bottom w:val="single" w:sz="4" w:space="0" w:color="auto"/>
              <w:right w:val="single" w:sz="4" w:space="0" w:color="auto"/>
            </w:tcBorders>
            <w:shd w:val="clear" w:color="auto" w:fill="auto"/>
            <w:vAlign w:val="center"/>
          </w:tcPr>
          <w:p w14:paraId="242815AB" w14:textId="0E4ABDFD" w:rsidR="00BD407A" w:rsidRPr="00CD62D4" w:rsidRDefault="00BD407A" w:rsidP="00BD407A">
            <w:pPr>
              <w:spacing w:after="0" w:line="240" w:lineRule="auto"/>
              <w:rPr>
                <w:rFonts w:eastAsia="Times New Roman"/>
                <w:iCs/>
                <w:color w:val="000000"/>
                <w:sz w:val="20"/>
                <w:szCs w:val="20"/>
                <w:lang w:val="en-US" w:eastAsia="ru-RU"/>
              </w:rPr>
            </w:pPr>
            <w:r w:rsidRPr="00CD62D4">
              <w:rPr>
                <w:rFonts w:eastAsia="Times New Roman"/>
                <w:iCs/>
                <w:color w:val="000000"/>
                <w:sz w:val="20"/>
                <w:szCs w:val="20"/>
                <w:lang w:val="en-US" w:eastAsia="ru-RU"/>
              </w:rPr>
              <w:t>ARCUS IGNIS R-1500 (</w:t>
            </w:r>
            <w:proofErr w:type="spellStart"/>
            <w:r w:rsidRPr="00CD62D4">
              <w:rPr>
                <w:rFonts w:eastAsia="Times New Roman"/>
                <w:iCs/>
                <w:color w:val="000000"/>
                <w:sz w:val="20"/>
                <w:szCs w:val="20"/>
                <w:lang w:eastAsia="ru-RU"/>
              </w:rPr>
              <w:t>КВа</w:t>
            </w:r>
            <w:proofErr w:type="spellEnd"/>
            <w:r w:rsidRPr="00CD62D4">
              <w:rPr>
                <w:rFonts w:eastAsia="Times New Roman"/>
                <w:iCs/>
                <w:color w:val="000000"/>
                <w:sz w:val="20"/>
                <w:szCs w:val="20"/>
                <w:lang w:val="en-US" w:eastAsia="ru-RU"/>
              </w:rPr>
              <w:t xml:space="preserve">-1,5 </w:t>
            </w:r>
            <w:r w:rsidRPr="00CD62D4">
              <w:rPr>
                <w:rFonts w:eastAsia="Times New Roman"/>
                <w:iCs/>
                <w:color w:val="000000"/>
                <w:sz w:val="20"/>
                <w:szCs w:val="20"/>
                <w:lang w:eastAsia="ru-RU"/>
              </w:rPr>
              <w:t>Г</w:t>
            </w:r>
            <w:r w:rsidRPr="00CD62D4">
              <w:rPr>
                <w:rFonts w:eastAsia="Times New Roman"/>
                <w:iCs/>
                <w:color w:val="000000"/>
                <w:sz w:val="20"/>
                <w:szCs w:val="20"/>
                <w:lang w:val="en-US" w:eastAsia="ru-RU"/>
              </w:rPr>
              <w:t>)</w:t>
            </w:r>
          </w:p>
        </w:tc>
        <w:tc>
          <w:tcPr>
            <w:tcW w:w="2189" w:type="dxa"/>
            <w:tcBorders>
              <w:top w:val="nil"/>
              <w:left w:val="nil"/>
              <w:bottom w:val="single" w:sz="4" w:space="0" w:color="auto"/>
              <w:right w:val="single" w:sz="4" w:space="0" w:color="auto"/>
            </w:tcBorders>
            <w:shd w:val="clear" w:color="auto" w:fill="auto"/>
            <w:vAlign w:val="center"/>
          </w:tcPr>
          <w:p w14:paraId="30D4114C" w14:textId="0B74B028" w:rsidR="00BD407A" w:rsidRPr="00CD62D4" w:rsidRDefault="00BD407A" w:rsidP="00BD407A">
            <w:pPr>
              <w:spacing w:after="0" w:line="240" w:lineRule="auto"/>
              <w:jc w:val="center"/>
              <w:rPr>
                <w:rFonts w:eastAsia="Times New Roman"/>
                <w:sz w:val="20"/>
                <w:szCs w:val="20"/>
                <w:lang w:eastAsia="ru-RU"/>
              </w:rPr>
            </w:pPr>
            <w:r w:rsidRPr="00CD62D4">
              <w:rPr>
                <w:rFonts w:eastAsia="Times New Roman"/>
                <w:sz w:val="20"/>
                <w:szCs w:val="20"/>
                <w:lang w:eastAsia="ru-RU"/>
              </w:rPr>
              <w:t>1,29</w:t>
            </w:r>
            <w:r w:rsidR="001C4A9A">
              <w:rPr>
                <w:rFonts w:eastAsia="Times New Roman"/>
                <w:sz w:val="20"/>
                <w:szCs w:val="20"/>
                <w:lang w:eastAsia="ru-RU"/>
              </w:rPr>
              <w:t>00</w:t>
            </w:r>
          </w:p>
        </w:tc>
        <w:tc>
          <w:tcPr>
            <w:tcW w:w="2152" w:type="dxa"/>
            <w:tcBorders>
              <w:top w:val="single" w:sz="4" w:space="0" w:color="auto"/>
              <w:bottom w:val="single" w:sz="4" w:space="0" w:color="auto"/>
              <w:right w:val="single" w:sz="4" w:space="0" w:color="auto"/>
            </w:tcBorders>
            <w:shd w:val="clear" w:color="000000" w:fill="FFFFFF"/>
            <w:vAlign w:val="center"/>
          </w:tcPr>
          <w:p w14:paraId="52A851B9" w14:textId="7B9AC495" w:rsidR="00BD407A" w:rsidRPr="00CD62D4" w:rsidRDefault="00CD62D4" w:rsidP="00BD407A">
            <w:pPr>
              <w:spacing w:after="0" w:line="240" w:lineRule="auto"/>
              <w:jc w:val="center"/>
              <w:rPr>
                <w:rFonts w:eastAsia="Times New Roman"/>
                <w:sz w:val="20"/>
                <w:szCs w:val="20"/>
                <w:lang w:eastAsia="ru-RU"/>
              </w:rPr>
            </w:pPr>
            <w:r w:rsidRPr="00CD62D4">
              <w:rPr>
                <w:rFonts w:eastAsia="Times New Roman"/>
                <w:color w:val="000000"/>
                <w:sz w:val="20"/>
                <w:szCs w:val="20"/>
                <w:lang w:eastAsia="ru-RU"/>
              </w:rPr>
              <w:t>2019</w:t>
            </w:r>
          </w:p>
        </w:tc>
      </w:tr>
      <w:tr w:rsidR="00BD407A" w:rsidRPr="00CD62D4" w14:paraId="7CE57D36"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F8840" w14:textId="77777777"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3</w:t>
            </w:r>
          </w:p>
        </w:tc>
        <w:tc>
          <w:tcPr>
            <w:tcW w:w="2023" w:type="dxa"/>
            <w:vMerge/>
            <w:tcBorders>
              <w:top w:val="single" w:sz="4" w:space="0" w:color="auto"/>
              <w:bottom w:val="single" w:sz="4" w:space="0" w:color="auto"/>
              <w:right w:val="single" w:sz="4" w:space="0" w:color="auto"/>
            </w:tcBorders>
            <w:shd w:val="clear" w:color="auto" w:fill="auto"/>
            <w:vAlign w:val="center"/>
            <w:hideMark/>
          </w:tcPr>
          <w:p w14:paraId="670AC4EE" w14:textId="77777777" w:rsidR="00BD407A" w:rsidRPr="00CD62D4" w:rsidRDefault="00BD407A" w:rsidP="00BD407A">
            <w:pPr>
              <w:spacing w:after="0" w:line="240" w:lineRule="auto"/>
              <w:rPr>
                <w:rFonts w:eastAsia="Times New Roman"/>
                <w:color w:val="000000"/>
                <w:sz w:val="20"/>
                <w:szCs w:val="20"/>
                <w:lang w:eastAsia="ru-RU"/>
              </w:rPr>
            </w:pP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14:paraId="2331DBD1" w14:textId="04935E72" w:rsidR="00BD407A" w:rsidRPr="00CD62D4" w:rsidRDefault="00BD407A" w:rsidP="00BD407A">
            <w:pPr>
              <w:spacing w:after="0" w:line="240" w:lineRule="auto"/>
              <w:rPr>
                <w:rFonts w:eastAsia="Times New Roman"/>
                <w:iCs/>
                <w:color w:val="000000"/>
                <w:sz w:val="20"/>
                <w:szCs w:val="20"/>
                <w:lang w:val="en-US" w:eastAsia="ru-RU"/>
              </w:rPr>
            </w:pPr>
            <w:r w:rsidRPr="00CD62D4">
              <w:rPr>
                <w:rFonts w:eastAsia="Times New Roman"/>
                <w:iCs/>
                <w:color w:val="000000"/>
                <w:sz w:val="20"/>
                <w:szCs w:val="20"/>
                <w:lang w:val="en-US" w:eastAsia="ru-RU"/>
              </w:rPr>
              <w:t>ARCUS IGNIS R-1500 (</w:t>
            </w:r>
            <w:proofErr w:type="spellStart"/>
            <w:r w:rsidRPr="00CD62D4">
              <w:rPr>
                <w:rFonts w:eastAsia="Times New Roman"/>
                <w:iCs/>
                <w:color w:val="000000"/>
                <w:sz w:val="20"/>
                <w:szCs w:val="20"/>
                <w:lang w:eastAsia="ru-RU"/>
              </w:rPr>
              <w:t>КВа</w:t>
            </w:r>
            <w:proofErr w:type="spellEnd"/>
            <w:r w:rsidRPr="00CD62D4">
              <w:rPr>
                <w:rFonts w:eastAsia="Times New Roman"/>
                <w:iCs/>
                <w:color w:val="000000"/>
                <w:sz w:val="20"/>
                <w:szCs w:val="20"/>
                <w:lang w:val="en-US" w:eastAsia="ru-RU"/>
              </w:rPr>
              <w:t xml:space="preserve">-1,5 </w:t>
            </w:r>
            <w:r w:rsidRPr="00CD62D4">
              <w:rPr>
                <w:rFonts w:eastAsia="Times New Roman"/>
                <w:iCs/>
                <w:color w:val="000000"/>
                <w:sz w:val="20"/>
                <w:szCs w:val="20"/>
                <w:lang w:eastAsia="ru-RU"/>
              </w:rPr>
              <w:t>Г</w:t>
            </w:r>
            <w:r w:rsidRPr="00CD62D4">
              <w:rPr>
                <w:rFonts w:eastAsia="Times New Roman"/>
                <w:iCs/>
                <w:color w:val="000000"/>
                <w:sz w:val="20"/>
                <w:szCs w:val="20"/>
                <w:lang w:val="en-US" w:eastAsia="ru-RU"/>
              </w:rPr>
              <w:t>)</w:t>
            </w:r>
          </w:p>
        </w:tc>
        <w:tc>
          <w:tcPr>
            <w:tcW w:w="2189" w:type="dxa"/>
            <w:tcBorders>
              <w:top w:val="single" w:sz="4" w:space="0" w:color="auto"/>
              <w:left w:val="nil"/>
              <w:bottom w:val="single" w:sz="4" w:space="0" w:color="auto"/>
              <w:right w:val="single" w:sz="4" w:space="0" w:color="auto"/>
            </w:tcBorders>
            <w:shd w:val="clear" w:color="auto" w:fill="auto"/>
            <w:vAlign w:val="center"/>
          </w:tcPr>
          <w:p w14:paraId="4ACAB658" w14:textId="1EF71633" w:rsidR="00BD407A" w:rsidRPr="00CD62D4" w:rsidRDefault="00BD407A" w:rsidP="00BD407A">
            <w:pPr>
              <w:spacing w:after="0" w:line="240" w:lineRule="auto"/>
              <w:jc w:val="center"/>
              <w:rPr>
                <w:rFonts w:eastAsia="Times New Roman"/>
                <w:sz w:val="20"/>
                <w:szCs w:val="20"/>
                <w:lang w:eastAsia="ru-RU"/>
              </w:rPr>
            </w:pPr>
            <w:r w:rsidRPr="00CD62D4">
              <w:rPr>
                <w:rFonts w:eastAsia="Times New Roman"/>
                <w:sz w:val="20"/>
                <w:szCs w:val="20"/>
                <w:lang w:eastAsia="ru-RU"/>
              </w:rPr>
              <w:t>1,29</w:t>
            </w:r>
            <w:r w:rsidR="001C4A9A">
              <w:rPr>
                <w:rFonts w:eastAsia="Times New Roman"/>
                <w:sz w:val="20"/>
                <w:szCs w:val="20"/>
                <w:lang w:eastAsia="ru-RU"/>
              </w:rPr>
              <w:t>00</w:t>
            </w:r>
          </w:p>
        </w:tc>
        <w:tc>
          <w:tcPr>
            <w:tcW w:w="2152" w:type="dxa"/>
            <w:tcBorders>
              <w:top w:val="single" w:sz="4" w:space="0" w:color="auto"/>
              <w:bottom w:val="single" w:sz="4" w:space="0" w:color="auto"/>
              <w:right w:val="single" w:sz="4" w:space="0" w:color="auto"/>
            </w:tcBorders>
            <w:shd w:val="clear" w:color="000000" w:fill="FFFFFF"/>
            <w:vAlign w:val="center"/>
          </w:tcPr>
          <w:p w14:paraId="5DC22A81" w14:textId="7568D9CC" w:rsidR="00BD407A" w:rsidRPr="00CD62D4" w:rsidRDefault="00CD62D4" w:rsidP="00BD407A">
            <w:pPr>
              <w:spacing w:after="0" w:line="240" w:lineRule="auto"/>
              <w:jc w:val="center"/>
              <w:rPr>
                <w:rFonts w:eastAsia="Times New Roman"/>
                <w:sz w:val="20"/>
                <w:szCs w:val="20"/>
                <w:lang w:eastAsia="ru-RU"/>
              </w:rPr>
            </w:pPr>
            <w:r w:rsidRPr="00CD62D4">
              <w:rPr>
                <w:rFonts w:eastAsia="Times New Roman"/>
                <w:color w:val="000000"/>
                <w:sz w:val="20"/>
                <w:szCs w:val="20"/>
                <w:lang w:eastAsia="ru-RU"/>
              </w:rPr>
              <w:t>2019</w:t>
            </w:r>
          </w:p>
        </w:tc>
      </w:tr>
      <w:tr w:rsidR="00BD407A" w:rsidRPr="00CD62D4" w14:paraId="185D58E9"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D41EF" w14:textId="445A0F24"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4</w:t>
            </w:r>
          </w:p>
        </w:tc>
        <w:tc>
          <w:tcPr>
            <w:tcW w:w="2023" w:type="dxa"/>
            <w:vMerge w:val="restart"/>
            <w:tcBorders>
              <w:top w:val="single" w:sz="4" w:space="0" w:color="auto"/>
              <w:bottom w:val="single" w:sz="4" w:space="0" w:color="auto"/>
              <w:right w:val="single" w:sz="4" w:space="0" w:color="auto"/>
            </w:tcBorders>
            <w:shd w:val="clear" w:color="auto" w:fill="auto"/>
            <w:noWrap/>
            <w:vAlign w:val="center"/>
            <w:hideMark/>
          </w:tcPr>
          <w:p w14:paraId="2B4395D6" w14:textId="7555137A" w:rsidR="00BD407A" w:rsidRPr="00CD62D4" w:rsidRDefault="00BD407A" w:rsidP="00BD407A">
            <w:pPr>
              <w:spacing w:after="0" w:line="240" w:lineRule="auto"/>
              <w:rPr>
                <w:rFonts w:eastAsia="Times New Roman"/>
                <w:color w:val="000000"/>
                <w:sz w:val="20"/>
                <w:szCs w:val="20"/>
                <w:lang w:eastAsia="ru-RU"/>
              </w:rPr>
            </w:pPr>
            <w:r w:rsidRPr="00CD62D4">
              <w:rPr>
                <w:rFonts w:eastAsia="Times New Roman"/>
                <w:color w:val="000000"/>
                <w:sz w:val="20"/>
                <w:szCs w:val="20"/>
                <w:lang w:eastAsia="ru-RU"/>
              </w:rPr>
              <w:t>Газовая котельная № 2</w:t>
            </w:r>
          </w:p>
          <w:p w14:paraId="1DF71E88" w14:textId="0DD3F06D" w:rsidR="00BD407A" w:rsidRPr="00CD62D4" w:rsidRDefault="00BD407A" w:rsidP="00BD407A">
            <w:pPr>
              <w:spacing w:after="0" w:line="240" w:lineRule="auto"/>
              <w:rPr>
                <w:rFonts w:eastAsia="Times New Roman"/>
                <w:color w:val="000000"/>
                <w:sz w:val="20"/>
                <w:szCs w:val="20"/>
                <w:lang w:eastAsia="ru-RU"/>
              </w:rPr>
            </w:pP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14:paraId="2C5AFD6E" w14:textId="28029C70" w:rsidR="00BD407A" w:rsidRPr="00CD62D4" w:rsidRDefault="00BD407A" w:rsidP="00BD407A">
            <w:pPr>
              <w:spacing w:after="0" w:line="240" w:lineRule="auto"/>
              <w:rPr>
                <w:rFonts w:eastAsia="Times New Roman"/>
                <w:iCs/>
                <w:color w:val="000000"/>
                <w:sz w:val="20"/>
                <w:szCs w:val="20"/>
                <w:lang w:eastAsia="ru-RU"/>
              </w:rPr>
            </w:pPr>
            <w:r w:rsidRPr="00CD62D4">
              <w:rPr>
                <w:rFonts w:eastAsia="Times New Roman"/>
                <w:iCs/>
                <w:color w:val="000000"/>
                <w:sz w:val="20"/>
                <w:szCs w:val="20"/>
                <w:lang w:eastAsia="ru-RU"/>
              </w:rPr>
              <w:t>«</w:t>
            </w:r>
            <w:proofErr w:type="spellStart"/>
            <w:r w:rsidRPr="00CD62D4">
              <w:rPr>
                <w:rFonts w:eastAsia="Times New Roman"/>
                <w:iCs/>
                <w:color w:val="000000"/>
                <w:sz w:val="20"/>
                <w:szCs w:val="20"/>
                <w:lang w:eastAsia="ru-RU"/>
              </w:rPr>
              <w:t>Kesselpass</w:t>
            </w:r>
            <w:proofErr w:type="spellEnd"/>
            <w:r w:rsidRPr="00CD62D4">
              <w:rPr>
                <w:rFonts w:eastAsia="Times New Roman"/>
                <w:iCs/>
                <w:color w:val="000000"/>
                <w:sz w:val="20"/>
                <w:szCs w:val="20"/>
                <w:lang w:eastAsia="ru-RU"/>
              </w:rPr>
              <w:t>» GP - 200</w:t>
            </w:r>
          </w:p>
        </w:tc>
        <w:tc>
          <w:tcPr>
            <w:tcW w:w="2189" w:type="dxa"/>
            <w:tcBorders>
              <w:top w:val="single" w:sz="4" w:space="0" w:color="auto"/>
              <w:left w:val="nil"/>
              <w:bottom w:val="single" w:sz="4" w:space="0" w:color="auto"/>
              <w:right w:val="single" w:sz="4" w:space="0" w:color="auto"/>
            </w:tcBorders>
            <w:shd w:val="clear" w:color="auto" w:fill="auto"/>
            <w:vAlign w:val="center"/>
          </w:tcPr>
          <w:p w14:paraId="39B93D61" w14:textId="143BCFC2" w:rsidR="00BD407A" w:rsidRPr="00CD62D4" w:rsidRDefault="00BD407A" w:rsidP="00BD407A">
            <w:pPr>
              <w:spacing w:after="0" w:line="240" w:lineRule="auto"/>
              <w:jc w:val="center"/>
              <w:rPr>
                <w:rFonts w:eastAsia="Times New Roman"/>
                <w:sz w:val="20"/>
                <w:szCs w:val="20"/>
                <w:lang w:eastAsia="ru-RU"/>
              </w:rPr>
            </w:pPr>
            <w:r w:rsidRPr="00CD62D4">
              <w:rPr>
                <w:rFonts w:eastAsia="Times New Roman"/>
                <w:sz w:val="20"/>
                <w:szCs w:val="20"/>
                <w:lang w:eastAsia="ru-RU"/>
              </w:rPr>
              <w:t>1,72</w:t>
            </w:r>
            <w:r w:rsidR="001C4A9A">
              <w:rPr>
                <w:rFonts w:eastAsia="Times New Roman"/>
                <w:sz w:val="20"/>
                <w:szCs w:val="20"/>
                <w:lang w:eastAsia="ru-RU"/>
              </w:rPr>
              <w:t>00</w:t>
            </w:r>
          </w:p>
        </w:tc>
        <w:tc>
          <w:tcPr>
            <w:tcW w:w="2152" w:type="dxa"/>
            <w:tcBorders>
              <w:top w:val="single" w:sz="4" w:space="0" w:color="auto"/>
              <w:bottom w:val="single" w:sz="4" w:space="0" w:color="auto"/>
              <w:right w:val="single" w:sz="4" w:space="0" w:color="auto"/>
            </w:tcBorders>
            <w:shd w:val="clear" w:color="000000" w:fill="FFFFFF"/>
            <w:vAlign w:val="center"/>
          </w:tcPr>
          <w:p w14:paraId="1274729B" w14:textId="14135881" w:rsidR="00BD407A" w:rsidRPr="00CD62D4" w:rsidRDefault="00CD62D4" w:rsidP="00BD407A">
            <w:pPr>
              <w:spacing w:after="0" w:line="240" w:lineRule="auto"/>
              <w:jc w:val="center"/>
              <w:rPr>
                <w:rFonts w:eastAsia="Times New Roman"/>
                <w:sz w:val="20"/>
                <w:szCs w:val="20"/>
                <w:lang w:eastAsia="ru-RU"/>
              </w:rPr>
            </w:pPr>
            <w:r>
              <w:rPr>
                <w:rFonts w:eastAsia="Times New Roman"/>
                <w:color w:val="000000"/>
                <w:sz w:val="20"/>
                <w:szCs w:val="20"/>
                <w:lang w:eastAsia="ru-RU"/>
              </w:rPr>
              <w:t>2013</w:t>
            </w:r>
          </w:p>
        </w:tc>
      </w:tr>
      <w:tr w:rsidR="00BD407A" w:rsidRPr="00CD62D4" w14:paraId="556B9BF4"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A89BE" w14:textId="0B384CAE"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5</w:t>
            </w:r>
          </w:p>
        </w:tc>
        <w:tc>
          <w:tcPr>
            <w:tcW w:w="2023" w:type="dxa"/>
            <w:vMerge/>
            <w:tcBorders>
              <w:top w:val="single" w:sz="4" w:space="0" w:color="auto"/>
              <w:bottom w:val="single" w:sz="4" w:space="0" w:color="auto"/>
              <w:right w:val="single" w:sz="4" w:space="0" w:color="auto"/>
            </w:tcBorders>
            <w:shd w:val="clear" w:color="auto" w:fill="auto"/>
            <w:vAlign w:val="center"/>
            <w:hideMark/>
          </w:tcPr>
          <w:p w14:paraId="4C2308CD" w14:textId="77777777" w:rsidR="00BD407A" w:rsidRPr="00CD62D4" w:rsidRDefault="00BD407A" w:rsidP="00BD407A">
            <w:pPr>
              <w:spacing w:after="0" w:line="240" w:lineRule="auto"/>
              <w:rPr>
                <w:rFonts w:eastAsia="Times New Roman"/>
                <w:color w:val="000000"/>
                <w:sz w:val="20"/>
                <w:szCs w:val="20"/>
                <w:lang w:eastAsia="ru-RU"/>
              </w:rPr>
            </w:pP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14:paraId="771584F3" w14:textId="3ECD11C2" w:rsidR="00BD407A" w:rsidRPr="00CD62D4" w:rsidRDefault="00BD407A" w:rsidP="00BD407A">
            <w:pPr>
              <w:spacing w:after="0" w:line="240" w:lineRule="auto"/>
              <w:rPr>
                <w:rFonts w:eastAsia="Times New Roman"/>
                <w:iCs/>
                <w:color w:val="000000"/>
                <w:sz w:val="20"/>
                <w:szCs w:val="20"/>
                <w:lang w:eastAsia="ru-RU"/>
              </w:rPr>
            </w:pPr>
            <w:r w:rsidRPr="00CD62D4">
              <w:rPr>
                <w:rFonts w:eastAsia="Times New Roman"/>
                <w:iCs/>
                <w:color w:val="000000"/>
                <w:sz w:val="20"/>
                <w:szCs w:val="20"/>
                <w:lang w:eastAsia="ru-RU"/>
              </w:rPr>
              <w:t>«</w:t>
            </w:r>
            <w:proofErr w:type="spellStart"/>
            <w:r w:rsidRPr="00CD62D4">
              <w:rPr>
                <w:rFonts w:eastAsia="Times New Roman"/>
                <w:iCs/>
                <w:color w:val="000000"/>
                <w:sz w:val="20"/>
                <w:szCs w:val="20"/>
                <w:lang w:eastAsia="ru-RU"/>
              </w:rPr>
              <w:t>Kesselpass</w:t>
            </w:r>
            <w:proofErr w:type="spellEnd"/>
            <w:r w:rsidRPr="00CD62D4">
              <w:rPr>
                <w:rFonts w:eastAsia="Times New Roman"/>
                <w:iCs/>
                <w:color w:val="000000"/>
                <w:sz w:val="20"/>
                <w:szCs w:val="20"/>
                <w:lang w:eastAsia="ru-RU"/>
              </w:rPr>
              <w:t>» GP - 200</w:t>
            </w:r>
          </w:p>
        </w:tc>
        <w:tc>
          <w:tcPr>
            <w:tcW w:w="2189" w:type="dxa"/>
            <w:tcBorders>
              <w:top w:val="single" w:sz="4" w:space="0" w:color="auto"/>
              <w:left w:val="nil"/>
              <w:bottom w:val="single" w:sz="4" w:space="0" w:color="auto"/>
              <w:right w:val="single" w:sz="4" w:space="0" w:color="auto"/>
            </w:tcBorders>
            <w:shd w:val="clear" w:color="auto" w:fill="auto"/>
            <w:vAlign w:val="center"/>
          </w:tcPr>
          <w:p w14:paraId="0F9A4E60" w14:textId="3981171B" w:rsidR="00BD407A" w:rsidRPr="00CD62D4" w:rsidRDefault="00BD407A" w:rsidP="00BD407A">
            <w:pPr>
              <w:spacing w:after="0" w:line="240" w:lineRule="auto"/>
              <w:jc w:val="center"/>
              <w:rPr>
                <w:rFonts w:eastAsia="Times New Roman"/>
                <w:sz w:val="20"/>
                <w:szCs w:val="20"/>
                <w:lang w:eastAsia="ru-RU"/>
              </w:rPr>
            </w:pPr>
            <w:r w:rsidRPr="00CD62D4">
              <w:rPr>
                <w:rFonts w:eastAsia="Times New Roman"/>
                <w:sz w:val="20"/>
                <w:szCs w:val="20"/>
                <w:lang w:eastAsia="ru-RU"/>
              </w:rPr>
              <w:t>1,72</w:t>
            </w:r>
            <w:r w:rsidR="001C4A9A">
              <w:rPr>
                <w:rFonts w:eastAsia="Times New Roman"/>
                <w:sz w:val="20"/>
                <w:szCs w:val="20"/>
                <w:lang w:eastAsia="ru-RU"/>
              </w:rPr>
              <w:t>00</w:t>
            </w:r>
          </w:p>
        </w:tc>
        <w:tc>
          <w:tcPr>
            <w:tcW w:w="2152" w:type="dxa"/>
            <w:tcBorders>
              <w:top w:val="single" w:sz="4" w:space="0" w:color="auto"/>
              <w:bottom w:val="single" w:sz="4" w:space="0" w:color="auto"/>
              <w:right w:val="single" w:sz="4" w:space="0" w:color="auto"/>
            </w:tcBorders>
            <w:shd w:val="clear" w:color="auto" w:fill="auto"/>
            <w:vAlign w:val="center"/>
          </w:tcPr>
          <w:p w14:paraId="2DBD6229" w14:textId="2C1534CB" w:rsidR="00BD407A" w:rsidRPr="00CD62D4" w:rsidRDefault="00CD62D4" w:rsidP="00BD407A">
            <w:pPr>
              <w:spacing w:after="0" w:line="240" w:lineRule="auto"/>
              <w:jc w:val="center"/>
              <w:rPr>
                <w:rFonts w:eastAsia="Times New Roman"/>
                <w:sz w:val="20"/>
                <w:szCs w:val="20"/>
                <w:lang w:eastAsia="ru-RU"/>
              </w:rPr>
            </w:pPr>
            <w:r>
              <w:rPr>
                <w:rFonts w:eastAsia="Times New Roman"/>
                <w:color w:val="000000"/>
                <w:sz w:val="20"/>
                <w:szCs w:val="20"/>
                <w:lang w:eastAsia="ru-RU"/>
              </w:rPr>
              <w:t>2013</w:t>
            </w:r>
          </w:p>
        </w:tc>
      </w:tr>
      <w:tr w:rsidR="00BD407A" w:rsidRPr="00CD62D4" w14:paraId="33DC6323"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AD069" w14:textId="25276B86"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6</w:t>
            </w:r>
          </w:p>
        </w:tc>
        <w:tc>
          <w:tcPr>
            <w:tcW w:w="2023" w:type="dxa"/>
            <w:vMerge w:val="restart"/>
            <w:tcBorders>
              <w:top w:val="single" w:sz="4" w:space="0" w:color="auto"/>
              <w:bottom w:val="single" w:sz="4" w:space="0" w:color="auto"/>
              <w:right w:val="single" w:sz="4" w:space="0" w:color="auto"/>
            </w:tcBorders>
            <w:shd w:val="clear" w:color="auto" w:fill="auto"/>
            <w:noWrap/>
            <w:vAlign w:val="center"/>
            <w:hideMark/>
          </w:tcPr>
          <w:p w14:paraId="7D2A0DC7" w14:textId="33F1FBA9" w:rsidR="00BD407A" w:rsidRPr="00CD62D4" w:rsidRDefault="00BD407A" w:rsidP="00BD407A">
            <w:pPr>
              <w:spacing w:after="0" w:line="240" w:lineRule="auto"/>
              <w:rPr>
                <w:rFonts w:eastAsia="Times New Roman"/>
                <w:color w:val="000000"/>
                <w:sz w:val="20"/>
                <w:szCs w:val="20"/>
                <w:lang w:eastAsia="ru-RU"/>
              </w:rPr>
            </w:pPr>
            <w:r w:rsidRPr="00CD62D4">
              <w:rPr>
                <w:color w:val="000000" w:themeColor="text1"/>
                <w:sz w:val="20"/>
                <w:szCs w:val="20"/>
              </w:rPr>
              <w:t>Газовая котельная № 3</w:t>
            </w:r>
          </w:p>
        </w:tc>
        <w:tc>
          <w:tcPr>
            <w:tcW w:w="2192" w:type="dxa"/>
            <w:tcBorders>
              <w:top w:val="single" w:sz="4" w:space="0" w:color="auto"/>
              <w:bottom w:val="single" w:sz="4" w:space="0" w:color="auto"/>
              <w:right w:val="single" w:sz="4" w:space="0" w:color="auto"/>
            </w:tcBorders>
            <w:vAlign w:val="center"/>
            <w:hideMark/>
          </w:tcPr>
          <w:p w14:paraId="515F8FFE" w14:textId="57F5025A" w:rsidR="00BD407A" w:rsidRPr="00CD62D4" w:rsidRDefault="00BD407A" w:rsidP="00BD407A">
            <w:pPr>
              <w:spacing w:after="0" w:line="240" w:lineRule="auto"/>
              <w:rPr>
                <w:rFonts w:eastAsia="Times New Roman"/>
                <w:iCs/>
                <w:color w:val="000000"/>
                <w:sz w:val="20"/>
                <w:szCs w:val="20"/>
                <w:lang w:eastAsia="ru-RU"/>
              </w:rPr>
            </w:pPr>
            <w:proofErr w:type="spellStart"/>
            <w:r w:rsidRPr="00CD62D4">
              <w:rPr>
                <w:sz w:val="20"/>
                <w:szCs w:val="20"/>
              </w:rPr>
              <w:t>Турботерм</w:t>
            </w:r>
            <w:proofErr w:type="spellEnd"/>
            <w:r w:rsidRPr="00CD62D4">
              <w:rPr>
                <w:sz w:val="20"/>
                <w:szCs w:val="20"/>
              </w:rPr>
              <w:t xml:space="preserve"> (ТТ) – 2000 кВт</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5A23D11F" w14:textId="0F44AE97" w:rsidR="00BD407A" w:rsidRPr="00CD62D4" w:rsidRDefault="00BD407A" w:rsidP="00BD407A">
            <w:pPr>
              <w:spacing w:after="0" w:line="240" w:lineRule="auto"/>
              <w:jc w:val="center"/>
              <w:rPr>
                <w:rFonts w:eastAsia="Times New Roman"/>
                <w:sz w:val="20"/>
                <w:szCs w:val="20"/>
                <w:lang w:eastAsia="ru-RU"/>
              </w:rPr>
            </w:pPr>
            <w:r w:rsidRPr="00CD62D4">
              <w:rPr>
                <w:rFonts w:eastAsia="Times New Roman"/>
                <w:sz w:val="20"/>
                <w:szCs w:val="20"/>
                <w:lang w:eastAsia="ru-RU"/>
              </w:rPr>
              <w:t>1,72</w:t>
            </w:r>
            <w:r w:rsidR="001C4A9A">
              <w:rPr>
                <w:rFonts w:eastAsia="Times New Roman"/>
                <w:sz w:val="20"/>
                <w:szCs w:val="20"/>
                <w:lang w:eastAsia="ru-RU"/>
              </w:rPr>
              <w:t>00</w:t>
            </w:r>
          </w:p>
        </w:tc>
        <w:tc>
          <w:tcPr>
            <w:tcW w:w="2152" w:type="dxa"/>
            <w:tcBorders>
              <w:top w:val="single" w:sz="4" w:space="0" w:color="auto"/>
              <w:bottom w:val="single" w:sz="4" w:space="0" w:color="auto"/>
              <w:right w:val="single" w:sz="4" w:space="0" w:color="auto"/>
            </w:tcBorders>
            <w:shd w:val="clear" w:color="auto" w:fill="auto"/>
            <w:vAlign w:val="center"/>
          </w:tcPr>
          <w:p w14:paraId="2B1A87E7" w14:textId="3800EF7F" w:rsidR="00BD407A" w:rsidRPr="00CD62D4" w:rsidRDefault="00CD62D4" w:rsidP="00BD407A">
            <w:pPr>
              <w:spacing w:after="0" w:line="240" w:lineRule="auto"/>
              <w:jc w:val="center"/>
              <w:rPr>
                <w:rFonts w:eastAsia="Times New Roman"/>
                <w:sz w:val="20"/>
                <w:szCs w:val="20"/>
                <w:lang w:eastAsia="ru-RU"/>
              </w:rPr>
            </w:pPr>
            <w:r>
              <w:rPr>
                <w:rFonts w:eastAsia="Times New Roman"/>
                <w:color w:val="000000"/>
                <w:sz w:val="20"/>
                <w:szCs w:val="20"/>
                <w:lang w:eastAsia="ru-RU"/>
              </w:rPr>
              <w:t>2005</w:t>
            </w:r>
          </w:p>
        </w:tc>
      </w:tr>
      <w:tr w:rsidR="00BD407A" w:rsidRPr="00CD62D4" w14:paraId="65BB7FCA"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414BA" w14:textId="72636DA5"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7</w:t>
            </w:r>
          </w:p>
        </w:tc>
        <w:tc>
          <w:tcPr>
            <w:tcW w:w="20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2BE355" w14:textId="77777777" w:rsidR="00BD407A" w:rsidRPr="00CD62D4" w:rsidRDefault="00BD407A" w:rsidP="00BD407A">
            <w:pPr>
              <w:spacing w:after="0" w:line="240" w:lineRule="auto"/>
              <w:rPr>
                <w:rFonts w:eastAsia="Times New Roman"/>
                <w:color w:val="000000"/>
                <w:sz w:val="20"/>
                <w:szCs w:val="20"/>
                <w:lang w:eastAsia="ru-RU"/>
              </w:rPr>
            </w:pPr>
          </w:p>
        </w:tc>
        <w:tc>
          <w:tcPr>
            <w:tcW w:w="2192" w:type="dxa"/>
            <w:tcBorders>
              <w:top w:val="single" w:sz="4" w:space="0" w:color="auto"/>
              <w:bottom w:val="single" w:sz="4" w:space="0" w:color="auto"/>
              <w:right w:val="single" w:sz="4" w:space="0" w:color="auto"/>
            </w:tcBorders>
            <w:vAlign w:val="center"/>
            <w:hideMark/>
          </w:tcPr>
          <w:p w14:paraId="0DBD23D3" w14:textId="4F2C2876" w:rsidR="00BD407A" w:rsidRPr="00CD62D4" w:rsidRDefault="00BD407A" w:rsidP="00BD407A">
            <w:pPr>
              <w:spacing w:after="0" w:line="240" w:lineRule="auto"/>
              <w:rPr>
                <w:rFonts w:eastAsia="Times New Roman"/>
                <w:iCs/>
                <w:color w:val="000000"/>
                <w:sz w:val="20"/>
                <w:szCs w:val="20"/>
                <w:lang w:eastAsia="ru-RU"/>
              </w:rPr>
            </w:pPr>
            <w:proofErr w:type="spellStart"/>
            <w:r w:rsidRPr="00CD62D4">
              <w:rPr>
                <w:sz w:val="20"/>
                <w:szCs w:val="20"/>
              </w:rPr>
              <w:t>Турботерм</w:t>
            </w:r>
            <w:proofErr w:type="spellEnd"/>
            <w:r w:rsidRPr="00CD62D4">
              <w:rPr>
                <w:sz w:val="20"/>
                <w:szCs w:val="20"/>
              </w:rPr>
              <w:t xml:space="preserve"> (ТТ) – 1100 кВт</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2C141784" w14:textId="307ABBFD" w:rsidR="00BD407A" w:rsidRPr="00CD62D4" w:rsidRDefault="00BD407A" w:rsidP="00BD407A">
            <w:pPr>
              <w:spacing w:after="0" w:line="240" w:lineRule="auto"/>
              <w:jc w:val="center"/>
              <w:rPr>
                <w:rFonts w:eastAsia="Times New Roman"/>
                <w:sz w:val="20"/>
                <w:szCs w:val="20"/>
                <w:lang w:eastAsia="ru-RU"/>
              </w:rPr>
            </w:pPr>
            <w:r w:rsidRPr="00CD62D4">
              <w:rPr>
                <w:rFonts w:eastAsia="Times New Roman"/>
                <w:sz w:val="20"/>
                <w:szCs w:val="20"/>
                <w:lang w:eastAsia="ru-RU"/>
              </w:rPr>
              <w:t>0,946</w:t>
            </w:r>
            <w:r w:rsidR="001C4A9A">
              <w:rPr>
                <w:rFonts w:eastAsia="Times New Roman"/>
                <w:sz w:val="20"/>
                <w:szCs w:val="20"/>
                <w:lang w:eastAsia="ru-RU"/>
              </w:rPr>
              <w:t>0</w:t>
            </w:r>
          </w:p>
        </w:tc>
        <w:tc>
          <w:tcPr>
            <w:tcW w:w="2152" w:type="dxa"/>
            <w:tcBorders>
              <w:top w:val="single" w:sz="4" w:space="0" w:color="auto"/>
              <w:bottom w:val="single" w:sz="4" w:space="0" w:color="auto"/>
              <w:right w:val="single" w:sz="4" w:space="0" w:color="auto"/>
            </w:tcBorders>
            <w:shd w:val="clear" w:color="auto" w:fill="auto"/>
            <w:vAlign w:val="center"/>
          </w:tcPr>
          <w:p w14:paraId="19D6EFD5" w14:textId="4EB8A495" w:rsidR="00BD407A" w:rsidRPr="00CD62D4" w:rsidRDefault="00CD62D4" w:rsidP="00BD407A">
            <w:pPr>
              <w:spacing w:after="0" w:line="240" w:lineRule="auto"/>
              <w:jc w:val="center"/>
              <w:rPr>
                <w:rFonts w:eastAsia="Times New Roman"/>
                <w:sz w:val="20"/>
                <w:szCs w:val="20"/>
                <w:lang w:eastAsia="ru-RU"/>
              </w:rPr>
            </w:pPr>
            <w:r>
              <w:rPr>
                <w:rFonts w:eastAsia="Times New Roman"/>
                <w:color w:val="000000"/>
                <w:sz w:val="20"/>
                <w:szCs w:val="20"/>
                <w:lang w:eastAsia="ru-RU"/>
              </w:rPr>
              <w:t>2005</w:t>
            </w:r>
          </w:p>
        </w:tc>
      </w:tr>
      <w:tr w:rsidR="00BD407A" w:rsidRPr="00CD62D4" w14:paraId="5D94B44F"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E1260" w14:textId="0A3FAA93"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8</w:t>
            </w:r>
          </w:p>
        </w:tc>
        <w:tc>
          <w:tcPr>
            <w:tcW w:w="2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E3DD6C" w14:textId="5C3C9A09" w:rsidR="00BD407A" w:rsidRPr="00CD62D4" w:rsidRDefault="00BD407A" w:rsidP="00BD407A">
            <w:pPr>
              <w:spacing w:after="0" w:line="240" w:lineRule="auto"/>
              <w:rPr>
                <w:rFonts w:eastAsia="Times New Roman"/>
                <w:color w:val="000000"/>
                <w:sz w:val="20"/>
                <w:szCs w:val="20"/>
                <w:lang w:eastAsia="ru-RU"/>
              </w:rPr>
            </w:pPr>
            <w:r w:rsidRPr="00CD62D4">
              <w:rPr>
                <w:color w:val="000000" w:themeColor="text1"/>
                <w:sz w:val="20"/>
                <w:szCs w:val="20"/>
              </w:rPr>
              <w:t>Газовая котельная № 4</w:t>
            </w:r>
          </w:p>
        </w:tc>
        <w:tc>
          <w:tcPr>
            <w:tcW w:w="2192" w:type="dxa"/>
            <w:tcBorders>
              <w:top w:val="single" w:sz="4" w:space="0" w:color="auto"/>
              <w:bottom w:val="single" w:sz="4" w:space="0" w:color="auto"/>
              <w:right w:val="single" w:sz="4" w:space="0" w:color="auto"/>
            </w:tcBorders>
            <w:vAlign w:val="center"/>
          </w:tcPr>
          <w:p w14:paraId="61B2251D" w14:textId="5B44CC01" w:rsidR="00BD407A" w:rsidRPr="00CD62D4" w:rsidRDefault="00BD407A" w:rsidP="00BD407A">
            <w:pPr>
              <w:spacing w:after="0" w:line="240" w:lineRule="auto"/>
              <w:rPr>
                <w:rFonts w:eastAsia="Times New Roman"/>
                <w:i/>
                <w:iCs/>
                <w:color w:val="000000"/>
                <w:sz w:val="20"/>
                <w:szCs w:val="20"/>
                <w:lang w:eastAsia="ru-RU"/>
              </w:rPr>
            </w:pPr>
            <w:proofErr w:type="spellStart"/>
            <w:r w:rsidRPr="00CD62D4">
              <w:rPr>
                <w:sz w:val="20"/>
                <w:szCs w:val="20"/>
              </w:rPr>
              <w:t>Riello</w:t>
            </w:r>
            <w:proofErr w:type="spellEnd"/>
            <w:r w:rsidRPr="00CD62D4">
              <w:rPr>
                <w:sz w:val="20"/>
                <w:szCs w:val="20"/>
              </w:rPr>
              <w:t xml:space="preserve"> 3500S SAT 90</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0A46C22C" w14:textId="4DF50FE1" w:rsidR="00BD407A" w:rsidRPr="00CD62D4" w:rsidRDefault="0052318A" w:rsidP="00BD407A">
            <w:pPr>
              <w:spacing w:after="0" w:line="240" w:lineRule="auto"/>
              <w:jc w:val="center"/>
              <w:rPr>
                <w:rFonts w:eastAsia="Times New Roman"/>
                <w:sz w:val="20"/>
                <w:szCs w:val="20"/>
                <w:lang w:eastAsia="ru-RU"/>
              </w:rPr>
            </w:pPr>
            <w:r>
              <w:rPr>
                <w:rFonts w:eastAsia="Times New Roman"/>
                <w:sz w:val="20"/>
                <w:szCs w:val="20"/>
                <w:lang w:eastAsia="ru-RU"/>
              </w:rPr>
              <w:t>0,0774</w:t>
            </w:r>
          </w:p>
        </w:tc>
        <w:tc>
          <w:tcPr>
            <w:tcW w:w="2152" w:type="dxa"/>
            <w:tcBorders>
              <w:top w:val="single" w:sz="4" w:space="0" w:color="auto"/>
              <w:bottom w:val="single" w:sz="4" w:space="0" w:color="auto"/>
              <w:right w:val="single" w:sz="4" w:space="0" w:color="auto"/>
            </w:tcBorders>
            <w:shd w:val="clear" w:color="auto" w:fill="auto"/>
            <w:vAlign w:val="center"/>
          </w:tcPr>
          <w:p w14:paraId="5793D665" w14:textId="54DE7A5C" w:rsidR="00BD407A" w:rsidRPr="00CD62D4" w:rsidRDefault="00CD62D4" w:rsidP="00BD407A">
            <w:pPr>
              <w:spacing w:after="0" w:line="240" w:lineRule="auto"/>
              <w:jc w:val="center"/>
              <w:rPr>
                <w:rFonts w:eastAsia="Times New Roman"/>
                <w:sz w:val="20"/>
                <w:szCs w:val="20"/>
                <w:lang w:eastAsia="ru-RU"/>
              </w:rPr>
            </w:pPr>
            <w:r>
              <w:rPr>
                <w:rFonts w:eastAsia="Times New Roman"/>
                <w:color w:val="000000"/>
                <w:sz w:val="20"/>
                <w:szCs w:val="20"/>
                <w:lang w:eastAsia="ru-RU"/>
              </w:rPr>
              <w:t>2014</w:t>
            </w:r>
          </w:p>
        </w:tc>
      </w:tr>
      <w:tr w:rsidR="00BD407A" w:rsidRPr="00CD62D4" w14:paraId="3F91BBCE"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5975B" w14:textId="16A71D59"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9</w:t>
            </w:r>
          </w:p>
        </w:tc>
        <w:tc>
          <w:tcPr>
            <w:tcW w:w="20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8C68FB" w14:textId="77777777" w:rsidR="00BD407A" w:rsidRPr="00CD62D4" w:rsidRDefault="00BD407A" w:rsidP="00BD407A">
            <w:pPr>
              <w:spacing w:after="0" w:line="240" w:lineRule="auto"/>
              <w:rPr>
                <w:rFonts w:eastAsia="Times New Roman"/>
                <w:color w:val="000000"/>
                <w:sz w:val="20"/>
                <w:szCs w:val="20"/>
                <w:lang w:eastAsia="ru-RU"/>
              </w:rPr>
            </w:pPr>
          </w:p>
        </w:tc>
        <w:tc>
          <w:tcPr>
            <w:tcW w:w="2192" w:type="dxa"/>
            <w:tcBorders>
              <w:top w:val="single" w:sz="4" w:space="0" w:color="auto"/>
              <w:bottom w:val="single" w:sz="4" w:space="0" w:color="auto"/>
              <w:right w:val="single" w:sz="4" w:space="0" w:color="auto"/>
            </w:tcBorders>
            <w:vAlign w:val="center"/>
          </w:tcPr>
          <w:p w14:paraId="34A446D1" w14:textId="79531F92" w:rsidR="00BD407A" w:rsidRPr="00CD62D4" w:rsidRDefault="00BD407A" w:rsidP="00BD407A">
            <w:pPr>
              <w:spacing w:after="0" w:line="240" w:lineRule="auto"/>
              <w:rPr>
                <w:rFonts w:eastAsia="Times New Roman"/>
                <w:i/>
                <w:iCs/>
                <w:color w:val="000000"/>
                <w:sz w:val="20"/>
                <w:szCs w:val="20"/>
                <w:lang w:eastAsia="ru-RU"/>
              </w:rPr>
            </w:pPr>
            <w:proofErr w:type="spellStart"/>
            <w:r w:rsidRPr="00CD62D4">
              <w:rPr>
                <w:sz w:val="20"/>
                <w:szCs w:val="20"/>
              </w:rPr>
              <w:t>Riello</w:t>
            </w:r>
            <w:proofErr w:type="spellEnd"/>
            <w:r w:rsidRPr="00CD62D4">
              <w:rPr>
                <w:sz w:val="20"/>
                <w:szCs w:val="20"/>
              </w:rPr>
              <w:t xml:space="preserve"> 3500S SAT 140</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1D3D8D67" w14:textId="10D59BE6" w:rsidR="00BD407A" w:rsidRPr="00CD62D4" w:rsidRDefault="0052318A" w:rsidP="00BD407A">
            <w:pPr>
              <w:spacing w:after="0" w:line="240" w:lineRule="auto"/>
              <w:jc w:val="center"/>
              <w:rPr>
                <w:rFonts w:eastAsia="Times New Roman"/>
                <w:sz w:val="20"/>
                <w:szCs w:val="20"/>
                <w:lang w:eastAsia="ru-RU"/>
              </w:rPr>
            </w:pPr>
            <w:r>
              <w:rPr>
                <w:rFonts w:eastAsia="Times New Roman"/>
                <w:sz w:val="20"/>
                <w:szCs w:val="20"/>
                <w:lang w:eastAsia="ru-RU"/>
              </w:rPr>
              <w:t>0,1204</w:t>
            </w:r>
          </w:p>
        </w:tc>
        <w:tc>
          <w:tcPr>
            <w:tcW w:w="2152" w:type="dxa"/>
            <w:tcBorders>
              <w:top w:val="single" w:sz="4" w:space="0" w:color="auto"/>
              <w:bottom w:val="single" w:sz="4" w:space="0" w:color="auto"/>
              <w:right w:val="single" w:sz="4" w:space="0" w:color="auto"/>
            </w:tcBorders>
            <w:shd w:val="clear" w:color="auto" w:fill="auto"/>
            <w:vAlign w:val="center"/>
          </w:tcPr>
          <w:p w14:paraId="5D667B36" w14:textId="318DDA3C" w:rsidR="00BD407A" w:rsidRPr="00CD62D4" w:rsidRDefault="00CD62D4" w:rsidP="00BD407A">
            <w:pPr>
              <w:spacing w:after="0" w:line="240" w:lineRule="auto"/>
              <w:jc w:val="center"/>
              <w:rPr>
                <w:rFonts w:eastAsia="Times New Roman"/>
                <w:sz w:val="20"/>
                <w:szCs w:val="20"/>
                <w:lang w:eastAsia="ru-RU"/>
              </w:rPr>
            </w:pPr>
            <w:r>
              <w:rPr>
                <w:rFonts w:eastAsia="Times New Roman"/>
                <w:sz w:val="20"/>
                <w:szCs w:val="20"/>
                <w:lang w:eastAsia="ru-RU"/>
              </w:rPr>
              <w:t>2014</w:t>
            </w:r>
          </w:p>
        </w:tc>
      </w:tr>
      <w:tr w:rsidR="00BD407A" w:rsidRPr="00CD62D4" w14:paraId="55DBB07C"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408FE" w14:textId="6AFA5588"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10</w:t>
            </w:r>
          </w:p>
        </w:tc>
        <w:tc>
          <w:tcPr>
            <w:tcW w:w="2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4B9C1E" w14:textId="77777777" w:rsidR="00BD407A" w:rsidRPr="00CD62D4" w:rsidRDefault="00BD407A" w:rsidP="00BD407A">
            <w:pPr>
              <w:spacing w:after="0" w:line="240" w:lineRule="auto"/>
              <w:rPr>
                <w:rFonts w:eastAsia="Times New Roman"/>
                <w:color w:val="000000"/>
                <w:sz w:val="20"/>
                <w:szCs w:val="20"/>
                <w:lang w:eastAsia="ru-RU"/>
              </w:rPr>
            </w:pPr>
            <w:r w:rsidRPr="00CD62D4">
              <w:rPr>
                <w:color w:val="000000"/>
                <w:sz w:val="20"/>
                <w:szCs w:val="20"/>
              </w:rPr>
              <w:t>АИТ по адресу: ул. Мелиоративная, 7</w:t>
            </w:r>
          </w:p>
          <w:p w14:paraId="6D49DA0D" w14:textId="562720BE" w:rsidR="00BD407A" w:rsidRPr="00CD62D4" w:rsidRDefault="00BD407A" w:rsidP="00BD407A">
            <w:pPr>
              <w:spacing w:after="0" w:line="240" w:lineRule="auto"/>
              <w:rPr>
                <w:rFonts w:eastAsia="Times New Roman"/>
                <w:color w:val="000000"/>
                <w:sz w:val="20"/>
                <w:szCs w:val="20"/>
                <w:lang w:eastAsia="ru-RU"/>
              </w:rPr>
            </w:pPr>
          </w:p>
        </w:tc>
        <w:tc>
          <w:tcPr>
            <w:tcW w:w="2192" w:type="dxa"/>
            <w:tcBorders>
              <w:top w:val="single" w:sz="4" w:space="0" w:color="auto"/>
              <w:left w:val="single" w:sz="4" w:space="0" w:color="auto"/>
              <w:bottom w:val="single" w:sz="4" w:space="0" w:color="auto"/>
              <w:right w:val="single" w:sz="4" w:space="0" w:color="auto"/>
            </w:tcBorders>
            <w:vAlign w:val="center"/>
          </w:tcPr>
          <w:p w14:paraId="453F2680" w14:textId="7F3ECC8F" w:rsidR="00BD407A" w:rsidRPr="00CD62D4" w:rsidRDefault="00BD407A" w:rsidP="00BD407A">
            <w:pPr>
              <w:spacing w:after="0" w:line="240" w:lineRule="auto"/>
              <w:rPr>
                <w:rFonts w:eastAsia="Times New Roman"/>
                <w:i/>
                <w:iCs/>
                <w:color w:val="000000"/>
                <w:sz w:val="20"/>
                <w:szCs w:val="20"/>
                <w:lang w:eastAsia="ru-RU"/>
              </w:rPr>
            </w:pPr>
            <w:r w:rsidRPr="00CD62D4">
              <w:rPr>
                <w:sz w:val="20"/>
                <w:szCs w:val="20"/>
              </w:rPr>
              <w:t xml:space="preserve">КОВ–80 </w:t>
            </w:r>
            <w:proofErr w:type="spellStart"/>
            <w:r w:rsidRPr="00CD62D4">
              <w:rPr>
                <w:sz w:val="20"/>
                <w:szCs w:val="20"/>
              </w:rPr>
              <w:t>СТн</w:t>
            </w:r>
            <w:proofErr w:type="spellEnd"/>
            <w:r w:rsidRPr="00CD62D4">
              <w:rPr>
                <w:sz w:val="20"/>
                <w:szCs w:val="20"/>
              </w:rPr>
              <w:t xml:space="preserve"> </w:t>
            </w:r>
            <w:r w:rsidRPr="00CD62D4">
              <w:rPr>
                <w:sz w:val="20"/>
                <w:szCs w:val="20"/>
                <w:lang w:val="en-US"/>
              </w:rPr>
              <w:t>SIT</w:t>
            </w:r>
            <w:r w:rsidRPr="00CD62D4">
              <w:rPr>
                <w:sz w:val="20"/>
                <w:szCs w:val="20"/>
              </w:rPr>
              <w:t xml:space="preserve"> </w:t>
            </w:r>
            <w:r w:rsidRPr="00CD62D4">
              <w:rPr>
                <w:sz w:val="20"/>
                <w:szCs w:val="20"/>
                <w:lang w:val="en-US"/>
              </w:rPr>
              <w:t>NOVA</w:t>
            </w:r>
          </w:p>
        </w:tc>
        <w:tc>
          <w:tcPr>
            <w:tcW w:w="2189" w:type="dxa"/>
            <w:tcBorders>
              <w:top w:val="single" w:sz="4" w:space="0" w:color="auto"/>
              <w:bottom w:val="single" w:sz="4" w:space="0" w:color="auto"/>
              <w:right w:val="single" w:sz="4" w:space="0" w:color="auto"/>
            </w:tcBorders>
            <w:vAlign w:val="center"/>
          </w:tcPr>
          <w:p w14:paraId="22B4C70E" w14:textId="64B856C0" w:rsidR="00BD407A" w:rsidRPr="00CD62D4" w:rsidRDefault="0052318A" w:rsidP="00BD407A">
            <w:pPr>
              <w:spacing w:after="0" w:line="240" w:lineRule="auto"/>
              <w:jc w:val="center"/>
              <w:rPr>
                <w:rFonts w:eastAsia="Times New Roman"/>
                <w:sz w:val="20"/>
                <w:szCs w:val="20"/>
                <w:lang w:eastAsia="ru-RU"/>
              </w:rPr>
            </w:pPr>
            <w:r>
              <w:rPr>
                <w:sz w:val="20"/>
                <w:szCs w:val="20"/>
              </w:rPr>
              <w:t>0,0688</w:t>
            </w:r>
          </w:p>
        </w:tc>
        <w:tc>
          <w:tcPr>
            <w:tcW w:w="2152" w:type="dxa"/>
            <w:tcBorders>
              <w:top w:val="single" w:sz="4" w:space="0" w:color="auto"/>
              <w:bottom w:val="single" w:sz="4" w:space="0" w:color="auto"/>
              <w:right w:val="single" w:sz="4" w:space="0" w:color="auto"/>
            </w:tcBorders>
            <w:shd w:val="clear" w:color="auto" w:fill="auto"/>
            <w:vAlign w:val="center"/>
          </w:tcPr>
          <w:p w14:paraId="0C4533AA" w14:textId="3677EDD3" w:rsidR="00BD407A" w:rsidRPr="00CD62D4" w:rsidRDefault="00BD407A" w:rsidP="00BD407A">
            <w:pPr>
              <w:spacing w:after="0" w:line="240" w:lineRule="auto"/>
              <w:jc w:val="center"/>
              <w:rPr>
                <w:rFonts w:eastAsia="Times New Roman"/>
                <w:sz w:val="20"/>
                <w:szCs w:val="20"/>
                <w:lang w:eastAsia="ru-RU"/>
              </w:rPr>
            </w:pPr>
            <w:r w:rsidRPr="00CD62D4">
              <w:rPr>
                <w:rFonts w:eastAsia="Times New Roman"/>
                <w:color w:val="000000"/>
                <w:sz w:val="20"/>
                <w:szCs w:val="20"/>
                <w:lang w:eastAsia="ru-RU"/>
              </w:rPr>
              <w:t>2022</w:t>
            </w:r>
          </w:p>
        </w:tc>
      </w:tr>
      <w:tr w:rsidR="00BD407A" w:rsidRPr="00CD62D4" w14:paraId="07D572B6"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62FD0" w14:textId="60769FDA"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11</w:t>
            </w:r>
          </w:p>
        </w:tc>
        <w:tc>
          <w:tcPr>
            <w:tcW w:w="20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F514BB" w14:textId="77777777" w:rsidR="00BD407A" w:rsidRPr="00CD62D4" w:rsidRDefault="00BD407A" w:rsidP="00BD407A">
            <w:pPr>
              <w:spacing w:after="0" w:line="240" w:lineRule="auto"/>
              <w:rPr>
                <w:rFonts w:eastAsia="Times New Roman"/>
                <w:color w:val="000000"/>
                <w:sz w:val="20"/>
                <w:szCs w:val="20"/>
                <w:lang w:eastAsia="ru-RU"/>
              </w:rPr>
            </w:pPr>
          </w:p>
        </w:tc>
        <w:tc>
          <w:tcPr>
            <w:tcW w:w="2192" w:type="dxa"/>
            <w:tcBorders>
              <w:top w:val="single" w:sz="4" w:space="0" w:color="auto"/>
              <w:left w:val="single" w:sz="4" w:space="0" w:color="auto"/>
              <w:bottom w:val="single" w:sz="4" w:space="0" w:color="auto"/>
              <w:right w:val="single" w:sz="4" w:space="0" w:color="auto"/>
            </w:tcBorders>
            <w:vAlign w:val="center"/>
          </w:tcPr>
          <w:p w14:paraId="68291F6D" w14:textId="273A8E80" w:rsidR="00BD407A" w:rsidRPr="00CD62D4" w:rsidRDefault="00BD407A" w:rsidP="00BD407A">
            <w:pPr>
              <w:spacing w:after="0" w:line="240" w:lineRule="auto"/>
              <w:rPr>
                <w:rFonts w:eastAsia="Times New Roman"/>
                <w:i/>
                <w:iCs/>
                <w:color w:val="000000"/>
                <w:sz w:val="20"/>
                <w:szCs w:val="20"/>
                <w:lang w:eastAsia="ru-RU"/>
              </w:rPr>
            </w:pPr>
            <w:r w:rsidRPr="00CD62D4">
              <w:rPr>
                <w:sz w:val="20"/>
                <w:szCs w:val="20"/>
              </w:rPr>
              <w:t>КЧМ–5–К («</w:t>
            </w:r>
            <w:proofErr w:type="spellStart"/>
            <w:r w:rsidRPr="00CD62D4">
              <w:rPr>
                <w:sz w:val="20"/>
                <w:szCs w:val="20"/>
              </w:rPr>
              <w:t>Комби</w:t>
            </w:r>
            <w:proofErr w:type="spellEnd"/>
            <w:r w:rsidRPr="00CD62D4">
              <w:rPr>
                <w:sz w:val="20"/>
                <w:szCs w:val="20"/>
              </w:rPr>
              <w:t>»)</w:t>
            </w:r>
          </w:p>
        </w:tc>
        <w:tc>
          <w:tcPr>
            <w:tcW w:w="2189" w:type="dxa"/>
            <w:tcBorders>
              <w:top w:val="single" w:sz="4" w:space="0" w:color="auto"/>
              <w:bottom w:val="single" w:sz="4" w:space="0" w:color="auto"/>
              <w:right w:val="single" w:sz="4" w:space="0" w:color="auto"/>
            </w:tcBorders>
            <w:vAlign w:val="center"/>
          </w:tcPr>
          <w:p w14:paraId="0CA77C1B" w14:textId="557301F4" w:rsidR="00BD407A" w:rsidRPr="00CD62D4" w:rsidRDefault="00BD407A" w:rsidP="00BD407A">
            <w:pPr>
              <w:spacing w:after="0" w:line="240" w:lineRule="auto"/>
              <w:jc w:val="center"/>
              <w:rPr>
                <w:rFonts w:eastAsia="Times New Roman"/>
                <w:sz w:val="20"/>
                <w:szCs w:val="20"/>
                <w:lang w:eastAsia="ru-RU"/>
              </w:rPr>
            </w:pPr>
            <w:r w:rsidRPr="00CD62D4">
              <w:rPr>
                <w:sz w:val="20"/>
                <w:szCs w:val="20"/>
              </w:rPr>
              <w:t>0,043</w:t>
            </w:r>
            <w:r w:rsidR="001C4A9A">
              <w:rPr>
                <w:sz w:val="20"/>
                <w:szCs w:val="20"/>
              </w:rPr>
              <w:t>0</w:t>
            </w:r>
          </w:p>
        </w:tc>
        <w:tc>
          <w:tcPr>
            <w:tcW w:w="2152" w:type="dxa"/>
            <w:tcBorders>
              <w:top w:val="single" w:sz="4" w:space="0" w:color="auto"/>
              <w:bottom w:val="single" w:sz="4" w:space="0" w:color="auto"/>
              <w:right w:val="single" w:sz="4" w:space="0" w:color="auto"/>
            </w:tcBorders>
            <w:shd w:val="clear" w:color="auto" w:fill="auto"/>
            <w:vAlign w:val="center"/>
          </w:tcPr>
          <w:p w14:paraId="1050D3AE" w14:textId="1AE92213" w:rsidR="00BD407A" w:rsidRPr="00CD62D4" w:rsidRDefault="00FC6070" w:rsidP="00BD407A">
            <w:pPr>
              <w:spacing w:after="0" w:line="240" w:lineRule="auto"/>
              <w:jc w:val="center"/>
              <w:rPr>
                <w:rFonts w:eastAsia="Times New Roman"/>
                <w:sz w:val="20"/>
                <w:szCs w:val="20"/>
                <w:lang w:eastAsia="ru-RU"/>
              </w:rPr>
            </w:pPr>
            <w:r>
              <w:rPr>
                <w:rFonts w:eastAsia="Times New Roman"/>
                <w:color w:val="000000"/>
                <w:sz w:val="20"/>
                <w:szCs w:val="20"/>
                <w:lang w:eastAsia="ru-RU"/>
              </w:rPr>
              <w:t>2022</w:t>
            </w:r>
          </w:p>
        </w:tc>
      </w:tr>
      <w:tr w:rsidR="00BD407A" w:rsidRPr="00CD62D4" w14:paraId="16BE2C68"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38171" w14:textId="78B379BB"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12</w:t>
            </w:r>
          </w:p>
        </w:tc>
        <w:tc>
          <w:tcPr>
            <w:tcW w:w="20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F9878B" w14:textId="3620024C" w:rsidR="00BD407A" w:rsidRPr="00CD62D4" w:rsidRDefault="00BD407A" w:rsidP="00BD407A">
            <w:pPr>
              <w:spacing w:after="0" w:line="240" w:lineRule="auto"/>
              <w:rPr>
                <w:rFonts w:eastAsia="Times New Roman"/>
                <w:color w:val="000000"/>
                <w:sz w:val="20"/>
                <w:szCs w:val="20"/>
                <w:lang w:eastAsia="ru-RU"/>
              </w:rPr>
            </w:pPr>
            <w:r w:rsidRPr="00CD62D4">
              <w:rPr>
                <w:color w:val="000000"/>
                <w:sz w:val="20"/>
                <w:szCs w:val="20"/>
              </w:rPr>
              <w:t>АИТ по адресу: ул. Коммунистическая, 52</w:t>
            </w:r>
          </w:p>
        </w:tc>
        <w:tc>
          <w:tcPr>
            <w:tcW w:w="2192" w:type="dxa"/>
            <w:tcBorders>
              <w:top w:val="single" w:sz="4" w:space="0" w:color="auto"/>
              <w:bottom w:val="single" w:sz="4" w:space="0" w:color="auto"/>
              <w:right w:val="single" w:sz="4" w:space="0" w:color="auto"/>
            </w:tcBorders>
            <w:vAlign w:val="center"/>
          </w:tcPr>
          <w:p w14:paraId="49D1C1E1" w14:textId="7C4E5676" w:rsidR="00BD407A" w:rsidRPr="00CD62D4" w:rsidRDefault="00BD407A" w:rsidP="00BD407A">
            <w:pPr>
              <w:spacing w:after="0" w:line="240" w:lineRule="auto"/>
              <w:rPr>
                <w:rFonts w:eastAsia="Times New Roman"/>
                <w:i/>
                <w:iCs/>
                <w:color w:val="000000"/>
                <w:sz w:val="20"/>
                <w:szCs w:val="20"/>
                <w:lang w:eastAsia="ru-RU"/>
              </w:rPr>
            </w:pPr>
            <w:r w:rsidRPr="00CD62D4">
              <w:rPr>
                <w:sz w:val="20"/>
                <w:szCs w:val="20"/>
              </w:rPr>
              <w:t xml:space="preserve">КОВ–80 </w:t>
            </w:r>
            <w:proofErr w:type="spellStart"/>
            <w:r w:rsidRPr="00CD62D4">
              <w:rPr>
                <w:sz w:val="20"/>
                <w:szCs w:val="20"/>
              </w:rPr>
              <w:t>СТн</w:t>
            </w:r>
            <w:proofErr w:type="spellEnd"/>
            <w:r w:rsidRPr="00CD62D4">
              <w:rPr>
                <w:sz w:val="20"/>
                <w:szCs w:val="20"/>
              </w:rPr>
              <w:t xml:space="preserve"> </w:t>
            </w:r>
            <w:r w:rsidRPr="00CD62D4">
              <w:rPr>
                <w:sz w:val="20"/>
                <w:szCs w:val="20"/>
                <w:lang w:val="en-US"/>
              </w:rPr>
              <w:t>SIT</w:t>
            </w:r>
            <w:r w:rsidRPr="00CD62D4">
              <w:rPr>
                <w:sz w:val="20"/>
                <w:szCs w:val="20"/>
              </w:rPr>
              <w:t xml:space="preserve"> </w:t>
            </w:r>
            <w:r w:rsidRPr="00CD62D4">
              <w:rPr>
                <w:sz w:val="20"/>
                <w:szCs w:val="20"/>
                <w:lang w:val="en-US"/>
              </w:rPr>
              <w:t>NOVA</w:t>
            </w:r>
          </w:p>
        </w:tc>
        <w:tc>
          <w:tcPr>
            <w:tcW w:w="2189" w:type="dxa"/>
            <w:tcBorders>
              <w:top w:val="single" w:sz="4" w:space="0" w:color="auto"/>
              <w:bottom w:val="single" w:sz="4" w:space="0" w:color="auto"/>
              <w:right w:val="single" w:sz="4" w:space="0" w:color="auto"/>
            </w:tcBorders>
            <w:vAlign w:val="center"/>
          </w:tcPr>
          <w:p w14:paraId="0F07A98F" w14:textId="6F5059CC" w:rsidR="00BD407A" w:rsidRPr="00CD62D4" w:rsidRDefault="0052318A" w:rsidP="00BD407A">
            <w:pPr>
              <w:spacing w:after="0" w:line="240" w:lineRule="auto"/>
              <w:jc w:val="center"/>
              <w:rPr>
                <w:rFonts w:eastAsia="Times New Roman"/>
                <w:sz w:val="20"/>
                <w:szCs w:val="20"/>
                <w:lang w:eastAsia="ru-RU"/>
              </w:rPr>
            </w:pPr>
            <w:r>
              <w:rPr>
                <w:sz w:val="20"/>
                <w:szCs w:val="20"/>
              </w:rPr>
              <w:t>0,0688</w:t>
            </w:r>
          </w:p>
        </w:tc>
        <w:tc>
          <w:tcPr>
            <w:tcW w:w="2152" w:type="dxa"/>
            <w:tcBorders>
              <w:top w:val="single" w:sz="4" w:space="0" w:color="auto"/>
              <w:bottom w:val="single" w:sz="4" w:space="0" w:color="auto"/>
              <w:right w:val="single" w:sz="4" w:space="0" w:color="auto"/>
            </w:tcBorders>
            <w:shd w:val="clear" w:color="000000" w:fill="FFFFFF"/>
            <w:vAlign w:val="center"/>
          </w:tcPr>
          <w:p w14:paraId="34009E1A" w14:textId="0E53CB8E" w:rsidR="00BD407A" w:rsidRPr="00CD62D4" w:rsidRDefault="00FC6070" w:rsidP="00BD407A">
            <w:pPr>
              <w:spacing w:after="0" w:line="240" w:lineRule="auto"/>
              <w:jc w:val="center"/>
              <w:rPr>
                <w:rFonts w:eastAsia="Times New Roman"/>
                <w:sz w:val="20"/>
                <w:szCs w:val="20"/>
                <w:lang w:eastAsia="ru-RU"/>
              </w:rPr>
            </w:pPr>
            <w:r>
              <w:rPr>
                <w:rFonts w:eastAsia="Times New Roman"/>
                <w:color w:val="000000"/>
                <w:sz w:val="20"/>
                <w:szCs w:val="20"/>
                <w:lang w:eastAsia="ru-RU"/>
              </w:rPr>
              <w:t>2020</w:t>
            </w:r>
          </w:p>
        </w:tc>
      </w:tr>
      <w:tr w:rsidR="00BD407A" w:rsidRPr="00CD62D4" w14:paraId="2F463F4D" w14:textId="77777777" w:rsidTr="000C3E9F">
        <w:trPr>
          <w:trHeight w:val="20"/>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9C519" w14:textId="24F4DA6A" w:rsidR="00BD407A" w:rsidRPr="00CD62D4" w:rsidRDefault="00BD407A" w:rsidP="00BD407A">
            <w:pPr>
              <w:spacing w:after="0" w:line="240" w:lineRule="auto"/>
              <w:jc w:val="center"/>
              <w:rPr>
                <w:rFonts w:eastAsia="Times New Roman"/>
                <w:color w:val="000000"/>
                <w:sz w:val="20"/>
                <w:szCs w:val="20"/>
                <w:lang w:eastAsia="ru-RU"/>
              </w:rPr>
            </w:pPr>
            <w:r w:rsidRPr="00CD62D4">
              <w:rPr>
                <w:rFonts w:eastAsia="Times New Roman"/>
                <w:color w:val="000000"/>
                <w:sz w:val="20"/>
                <w:szCs w:val="20"/>
                <w:lang w:eastAsia="ru-RU"/>
              </w:rPr>
              <w:t>13</w:t>
            </w:r>
          </w:p>
        </w:tc>
        <w:tc>
          <w:tcPr>
            <w:tcW w:w="20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5B27AC" w14:textId="77777777" w:rsidR="00BD407A" w:rsidRPr="00CD62D4" w:rsidRDefault="00BD407A" w:rsidP="00BD407A">
            <w:pPr>
              <w:spacing w:after="0" w:line="240" w:lineRule="auto"/>
              <w:jc w:val="center"/>
              <w:rPr>
                <w:rFonts w:eastAsia="Times New Roman"/>
                <w:color w:val="000000"/>
                <w:sz w:val="20"/>
                <w:szCs w:val="20"/>
                <w:lang w:eastAsia="ru-RU"/>
              </w:rPr>
            </w:pPr>
          </w:p>
        </w:tc>
        <w:tc>
          <w:tcPr>
            <w:tcW w:w="2192" w:type="dxa"/>
            <w:tcBorders>
              <w:top w:val="single" w:sz="4" w:space="0" w:color="auto"/>
              <w:bottom w:val="single" w:sz="4" w:space="0" w:color="auto"/>
              <w:right w:val="single" w:sz="4" w:space="0" w:color="auto"/>
            </w:tcBorders>
            <w:vAlign w:val="center"/>
          </w:tcPr>
          <w:p w14:paraId="460DD849" w14:textId="6457EC8B" w:rsidR="00BD407A" w:rsidRPr="00CD62D4" w:rsidRDefault="00BD407A" w:rsidP="00BD407A">
            <w:pPr>
              <w:spacing w:after="0" w:line="240" w:lineRule="auto"/>
              <w:rPr>
                <w:rFonts w:eastAsia="Times New Roman"/>
                <w:i/>
                <w:iCs/>
                <w:color w:val="000000"/>
                <w:sz w:val="20"/>
                <w:szCs w:val="20"/>
                <w:lang w:eastAsia="ru-RU"/>
              </w:rPr>
            </w:pPr>
            <w:r w:rsidRPr="00CD62D4">
              <w:rPr>
                <w:sz w:val="20"/>
                <w:szCs w:val="20"/>
              </w:rPr>
              <w:t xml:space="preserve">КОВ–80 </w:t>
            </w:r>
            <w:proofErr w:type="spellStart"/>
            <w:r w:rsidRPr="00CD62D4">
              <w:rPr>
                <w:sz w:val="20"/>
                <w:szCs w:val="20"/>
              </w:rPr>
              <w:t>СТн</w:t>
            </w:r>
            <w:proofErr w:type="spellEnd"/>
            <w:r w:rsidRPr="00CD62D4">
              <w:rPr>
                <w:sz w:val="20"/>
                <w:szCs w:val="20"/>
              </w:rPr>
              <w:t xml:space="preserve"> </w:t>
            </w:r>
            <w:r w:rsidRPr="00CD62D4">
              <w:rPr>
                <w:sz w:val="20"/>
                <w:szCs w:val="20"/>
                <w:lang w:val="en-US"/>
              </w:rPr>
              <w:t>SIT</w:t>
            </w:r>
            <w:r w:rsidRPr="00CD62D4">
              <w:rPr>
                <w:sz w:val="20"/>
                <w:szCs w:val="20"/>
              </w:rPr>
              <w:t xml:space="preserve"> </w:t>
            </w:r>
            <w:r w:rsidRPr="00CD62D4">
              <w:rPr>
                <w:sz w:val="20"/>
                <w:szCs w:val="20"/>
                <w:lang w:val="en-US"/>
              </w:rPr>
              <w:t>NOVA</w:t>
            </w:r>
          </w:p>
        </w:tc>
        <w:tc>
          <w:tcPr>
            <w:tcW w:w="2189" w:type="dxa"/>
            <w:tcBorders>
              <w:top w:val="single" w:sz="4" w:space="0" w:color="auto"/>
              <w:bottom w:val="single" w:sz="4" w:space="0" w:color="auto"/>
              <w:right w:val="single" w:sz="4" w:space="0" w:color="auto"/>
            </w:tcBorders>
            <w:vAlign w:val="center"/>
          </w:tcPr>
          <w:p w14:paraId="1C2F4A74" w14:textId="7EDD1C73" w:rsidR="00BD407A" w:rsidRPr="00CD62D4" w:rsidRDefault="0052318A" w:rsidP="00BD407A">
            <w:pPr>
              <w:spacing w:after="0" w:line="240" w:lineRule="auto"/>
              <w:jc w:val="center"/>
              <w:rPr>
                <w:rFonts w:eastAsia="Times New Roman"/>
                <w:sz w:val="20"/>
                <w:szCs w:val="20"/>
                <w:lang w:eastAsia="ru-RU"/>
              </w:rPr>
            </w:pPr>
            <w:r>
              <w:rPr>
                <w:sz w:val="20"/>
                <w:szCs w:val="20"/>
              </w:rPr>
              <w:t>0,0688</w:t>
            </w:r>
          </w:p>
        </w:tc>
        <w:tc>
          <w:tcPr>
            <w:tcW w:w="2152" w:type="dxa"/>
            <w:tcBorders>
              <w:top w:val="single" w:sz="4" w:space="0" w:color="auto"/>
              <w:bottom w:val="single" w:sz="4" w:space="0" w:color="auto"/>
              <w:right w:val="single" w:sz="4" w:space="0" w:color="auto"/>
            </w:tcBorders>
            <w:shd w:val="clear" w:color="000000" w:fill="FFFFFF"/>
            <w:vAlign w:val="center"/>
          </w:tcPr>
          <w:p w14:paraId="5D480720" w14:textId="5D52CB4D" w:rsidR="00BD407A" w:rsidRPr="00CD62D4" w:rsidRDefault="00FC6070" w:rsidP="00BD407A">
            <w:pPr>
              <w:spacing w:after="0" w:line="240" w:lineRule="auto"/>
              <w:jc w:val="center"/>
              <w:rPr>
                <w:rFonts w:eastAsia="Times New Roman"/>
                <w:sz w:val="20"/>
                <w:szCs w:val="20"/>
                <w:lang w:eastAsia="ru-RU"/>
              </w:rPr>
            </w:pPr>
            <w:r>
              <w:rPr>
                <w:rFonts w:eastAsia="Times New Roman"/>
                <w:color w:val="000000"/>
                <w:sz w:val="20"/>
                <w:szCs w:val="20"/>
                <w:lang w:eastAsia="ru-RU"/>
              </w:rPr>
              <w:t>2019</w:t>
            </w:r>
          </w:p>
        </w:tc>
      </w:tr>
    </w:tbl>
    <w:p w14:paraId="0B18984A" w14:textId="00E48713" w:rsidR="00D97FF7" w:rsidRDefault="00D97FF7" w:rsidP="004B36E6">
      <w:pPr>
        <w:pStyle w:val="ae"/>
        <w:spacing w:line="276" w:lineRule="auto"/>
        <w:ind w:firstLine="708"/>
        <w:rPr>
          <w:rFonts w:eastAsia="Times New Roman" w:cs="Arial"/>
          <w:lang w:eastAsia="ru-RU" w:bidi="ar-SA"/>
        </w:rPr>
      </w:pPr>
      <w:r w:rsidRPr="00067845">
        <w:rPr>
          <w:rFonts w:eastAsia="Times New Roman" w:cs="Arial"/>
          <w:lang w:eastAsia="ru-RU" w:bidi="ar-SA"/>
        </w:rPr>
        <w:t>Сведения о сроках ввода в эксплуатацию и капитальном ремонте основного обо</w:t>
      </w:r>
      <w:r w:rsidR="00356736">
        <w:rPr>
          <w:rFonts w:eastAsia="Times New Roman" w:cs="Arial"/>
          <w:lang w:eastAsia="ru-RU" w:bidi="ar-SA"/>
        </w:rPr>
        <w:t xml:space="preserve">рудования котельных приведены на </w:t>
      </w:r>
      <w:r w:rsidR="00364D1B">
        <w:rPr>
          <w:rFonts w:eastAsia="Times New Roman" w:cs="Arial"/>
          <w:lang w:eastAsia="ru-RU" w:bidi="ar-SA"/>
        </w:rPr>
        <w:t>рис.</w:t>
      </w:r>
      <w:r w:rsidR="003E0CB4">
        <w:rPr>
          <w:rFonts w:eastAsia="Times New Roman" w:cs="Arial"/>
          <w:lang w:eastAsia="ru-RU" w:bidi="ar-SA"/>
        </w:rPr>
        <w:t xml:space="preserve"> </w:t>
      </w:r>
      <w:r w:rsidR="003E0CB4">
        <w:rPr>
          <w:rFonts w:eastAsia="Times New Roman" w:cs="Arial"/>
          <w:lang w:eastAsia="ru-RU" w:bidi="ar-SA"/>
        </w:rPr>
        <w:fldChar w:fldCharType="begin"/>
      </w:r>
      <w:r w:rsidR="003E0CB4">
        <w:rPr>
          <w:rFonts w:eastAsia="Times New Roman" w:cs="Arial"/>
          <w:lang w:eastAsia="ru-RU" w:bidi="ar-SA"/>
        </w:rPr>
        <w:instrText xml:space="preserve"> REF _Ref189560763 \h  \* MERGEFORMAT </w:instrText>
      </w:r>
      <w:r w:rsidR="003E0CB4">
        <w:rPr>
          <w:rFonts w:eastAsia="Times New Roman" w:cs="Arial"/>
          <w:lang w:eastAsia="ru-RU" w:bidi="ar-SA"/>
        </w:rPr>
      </w:r>
      <w:r w:rsidR="003E0CB4">
        <w:rPr>
          <w:rFonts w:eastAsia="Times New Roman" w:cs="Arial"/>
          <w:lang w:eastAsia="ru-RU" w:bidi="ar-SA"/>
        </w:rPr>
        <w:fldChar w:fldCharType="separate"/>
      </w:r>
      <w:r w:rsidR="009E6700" w:rsidRPr="009E6700">
        <w:rPr>
          <w:rFonts w:cs="Arial"/>
          <w:vanish/>
        </w:rPr>
        <w:t xml:space="preserve">Рисунок </w:t>
      </w:r>
      <w:r w:rsidR="009E6700">
        <w:rPr>
          <w:rFonts w:cs="Arial"/>
          <w:noProof/>
        </w:rPr>
        <w:t>3</w:t>
      </w:r>
      <w:r w:rsidR="003E0CB4">
        <w:rPr>
          <w:rFonts w:eastAsia="Times New Roman" w:cs="Arial"/>
          <w:lang w:eastAsia="ru-RU" w:bidi="ar-SA"/>
        </w:rPr>
        <w:fldChar w:fldCharType="end"/>
      </w:r>
      <w:r w:rsidRPr="00067845">
        <w:rPr>
          <w:rFonts w:eastAsia="Times New Roman" w:cs="Arial"/>
          <w:lang w:eastAsia="ru-RU" w:bidi="ar-SA"/>
        </w:rPr>
        <w:t xml:space="preserve">. </w:t>
      </w:r>
    </w:p>
    <w:p w14:paraId="67126846" w14:textId="77777777" w:rsidR="00364D1B" w:rsidRDefault="00364D1B" w:rsidP="004B36E6">
      <w:pPr>
        <w:pStyle w:val="ae"/>
        <w:spacing w:line="276" w:lineRule="auto"/>
        <w:ind w:firstLine="708"/>
        <w:rPr>
          <w:rFonts w:eastAsia="Times New Roman" w:cs="Arial"/>
          <w:lang w:eastAsia="ru-RU" w:bidi="ar-SA"/>
        </w:rPr>
      </w:pPr>
    </w:p>
    <w:p w14:paraId="7F746CE7" w14:textId="15F5BAF5" w:rsidR="006D61BA" w:rsidRDefault="00E42623" w:rsidP="004B36E6">
      <w:pPr>
        <w:pStyle w:val="ae"/>
        <w:spacing w:line="276" w:lineRule="auto"/>
        <w:ind w:firstLine="708"/>
        <w:rPr>
          <w:rFonts w:eastAsia="Times New Roman" w:cs="Arial"/>
          <w:lang w:eastAsia="ru-RU" w:bidi="ar-SA"/>
        </w:rPr>
      </w:pPr>
      <w:r>
        <w:rPr>
          <w:noProof/>
          <w:lang w:eastAsia="ru-RU" w:bidi="ar-SA"/>
        </w:rPr>
        <w:lastRenderedPageBreak/>
        <w:drawing>
          <wp:inline distT="0" distB="0" distL="0" distR="0" wp14:anchorId="0F11F418" wp14:editId="09746065">
            <wp:extent cx="5318760" cy="2743200"/>
            <wp:effectExtent l="0" t="0" r="1524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9716AA" w14:textId="502FF367" w:rsidR="00860774" w:rsidRPr="000705A2" w:rsidRDefault="00356736" w:rsidP="00356736">
      <w:pPr>
        <w:pStyle w:val="affff1"/>
        <w:jc w:val="center"/>
        <w:rPr>
          <w:rFonts w:cs="Arial"/>
        </w:rPr>
      </w:pPr>
      <w:bookmarkStart w:id="55" w:name="_Ref189560763"/>
      <w:r w:rsidRPr="00356736">
        <w:rPr>
          <w:rFonts w:cs="Arial"/>
        </w:rPr>
        <w:t xml:space="preserve">Рисунок </w:t>
      </w:r>
      <w:r w:rsidRPr="00356736">
        <w:rPr>
          <w:rFonts w:cs="Arial"/>
        </w:rPr>
        <w:fldChar w:fldCharType="begin"/>
      </w:r>
      <w:r w:rsidRPr="00356736">
        <w:rPr>
          <w:rFonts w:cs="Arial"/>
        </w:rPr>
        <w:instrText xml:space="preserve"> SEQ Рисунок \* ARABIC </w:instrText>
      </w:r>
      <w:r w:rsidRPr="00356736">
        <w:rPr>
          <w:rFonts w:cs="Arial"/>
        </w:rPr>
        <w:fldChar w:fldCharType="separate"/>
      </w:r>
      <w:r w:rsidR="009D6DBA">
        <w:rPr>
          <w:rFonts w:cs="Arial"/>
        </w:rPr>
        <w:t>3</w:t>
      </w:r>
      <w:r w:rsidRPr="00356736">
        <w:rPr>
          <w:rFonts w:cs="Arial"/>
        </w:rPr>
        <w:fldChar w:fldCharType="end"/>
      </w:r>
      <w:bookmarkEnd w:id="55"/>
      <w:r w:rsidRPr="00356736">
        <w:rPr>
          <w:rFonts w:cs="Arial"/>
        </w:rPr>
        <w:t xml:space="preserve"> </w:t>
      </w:r>
      <w:r w:rsidR="00234C11">
        <w:rPr>
          <w:rFonts w:cs="Arial"/>
        </w:rPr>
        <w:t>–</w:t>
      </w:r>
      <w:r w:rsidRPr="00356736">
        <w:rPr>
          <w:rFonts w:cs="Arial"/>
        </w:rPr>
        <w:t xml:space="preserve"> Структура основного оборудования котельных Кривошеинского сельского поселения</w:t>
      </w:r>
      <w:r w:rsidR="00435172">
        <w:rPr>
          <w:rFonts w:cs="Arial"/>
        </w:rPr>
        <w:t xml:space="preserve"> </w:t>
      </w:r>
      <w:r w:rsidRPr="00356736">
        <w:rPr>
          <w:rFonts w:cs="Arial"/>
        </w:rPr>
        <w:t>в части установленной мощности котлов относительно года ввода в эксплуатацию по состоянию на конец 2024 года</w:t>
      </w:r>
    </w:p>
    <w:p w14:paraId="65516B7A" w14:textId="77777777" w:rsidR="00D97FF7" w:rsidRDefault="00D97FF7" w:rsidP="001642E6">
      <w:pPr>
        <w:pStyle w:val="ae"/>
        <w:spacing w:line="360" w:lineRule="auto"/>
        <w:ind w:firstLine="708"/>
        <w:rPr>
          <w:rFonts w:cs="Arial"/>
          <w:b/>
        </w:rPr>
      </w:pPr>
    </w:p>
    <w:p w14:paraId="7F950E58" w14:textId="14D60229" w:rsidR="004B36E6" w:rsidRPr="008328B2" w:rsidRDefault="00E62DC0" w:rsidP="00A90128">
      <w:pPr>
        <w:pStyle w:val="ae"/>
        <w:spacing w:line="276" w:lineRule="auto"/>
        <w:ind w:firstLine="708"/>
        <w:rPr>
          <w:rFonts w:eastAsia="Times New Roman" w:cs="Arial"/>
          <w:lang w:eastAsia="ru-RU" w:bidi="ar-SA"/>
        </w:rPr>
      </w:pPr>
      <w:r>
        <w:rPr>
          <w:rFonts w:eastAsia="Times New Roman" w:cs="Arial"/>
          <w:lang w:eastAsia="ru-RU" w:bidi="ar-SA"/>
        </w:rPr>
        <w:t xml:space="preserve">Из рис. </w:t>
      </w:r>
      <w:r w:rsidR="003E0CB4">
        <w:rPr>
          <w:rFonts w:eastAsia="Times New Roman" w:cs="Arial"/>
          <w:lang w:eastAsia="ru-RU" w:bidi="ar-SA"/>
        </w:rPr>
        <w:fldChar w:fldCharType="begin"/>
      </w:r>
      <w:r w:rsidR="003E0CB4">
        <w:rPr>
          <w:rFonts w:eastAsia="Times New Roman" w:cs="Arial"/>
          <w:lang w:eastAsia="ru-RU" w:bidi="ar-SA"/>
        </w:rPr>
        <w:instrText xml:space="preserve"> REF _Ref189560763 \h  \* MERGEFORMAT </w:instrText>
      </w:r>
      <w:r w:rsidR="003E0CB4">
        <w:rPr>
          <w:rFonts w:eastAsia="Times New Roman" w:cs="Arial"/>
          <w:lang w:eastAsia="ru-RU" w:bidi="ar-SA"/>
        </w:rPr>
      </w:r>
      <w:r w:rsidR="003E0CB4">
        <w:rPr>
          <w:rFonts w:eastAsia="Times New Roman" w:cs="Arial"/>
          <w:lang w:eastAsia="ru-RU" w:bidi="ar-SA"/>
        </w:rPr>
        <w:fldChar w:fldCharType="separate"/>
      </w:r>
      <w:r w:rsidR="009E6700" w:rsidRPr="009E6700">
        <w:rPr>
          <w:rFonts w:cs="Arial"/>
          <w:vanish/>
        </w:rPr>
        <w:t xml:space="preserve">Рисунок </w:t>
      </w:r>
      <w:r w:rsidR="009E6700">
        <w:rPr>
          <w:rFonts w:cs="Arial"/>
          <w:noProof/>
        </w:rPr>
        <w:t>3</w:t>
      </w:r>
      <w:r w:rsidR="003E0CB4">
        <w:rPr>
          <w:rFonts w:eastAsia="Times New Roman" w:cs="Arial"/>
          <w:lang w:eastAsia="ru-RU" w:bidi="ar-SA"/>
        </w:rPr>
        <w:fldChar w:fldCharType="end"/>
      </w:r>
      <w:r w:rsidR="003E0CB4">
        <w:rPr>
          <w:rFonts w:eastAsia="Times New Roman" w:cs="Arial"/>
          <w:lang w:eastAsia="ru-RU" w:bidi="ar-SA"/>
        </w:rPr>
        <w:t xml:space="preserve"> </w:t>
      </w:r>
      <w:r>
        <w:rPr>
          <w:rFonts w:eastAsia="Times New Roman" w:cs="Arial"/>
          <w:lang w:eastAsia="ru-RU" w:bidi="ar-SA"/>
        </w:rPr>
        <w:t xml:space="preserve">видно, что бóльшая часть оборудования теплоисточников </w:t>
      </w:r>
      <w:r w:rsidR="00356736">
        <w:rPr>
          <w:rFonts w:eastAsia="Times New Roman" w:cs="Arial"/>
          <w:lang w:eastAsia="ru-RU" w:bidi="ar-SA"/>
        </w:rPr>
        <w:t>Кривошеинского сельского поселения</w:t>
      </w:r>
      <w:r>
        <w:rPr>
          <w:rFonts w:eastAsia="Times New Roman" w:cs="Arial"/>
          <w:lang w:eastAsia="ru-RU" w:bidi="ar-SA"/>
        </w:rPr>
        <w:t xml:space="preserve"> введена</w:t>
      </w:r>
      <w:r w:rsidR="003E2730">
        <w:rPr>
          <w:rFonts w:eastAsia="Times New Roman" w:cs="Arial"/>
          <w:lang w:eastAsia="ru-RU" w:bidi="ar-SA"/>
        </w:rPr>
        <w:t xml:space="preserve"> в эксплуатацию </w:t>
      </w:r>
      <w:r w:rsidR="00356736">
        <w:rPr>
          <w:rFonts w:eastAsia="Times New Roman" w:cs="Arial"/>
          <w:lang w:eastAsia="ru-RU" w:bidi="ar-SA"/>
        </w:rPr>
        <w:t>в период с 2015 по 2020 годы</w:t>
      </w:r>
      <w:r>
        <w:rPr>
          <w:rFonts w:eastAsia="Times New Roman" w:cs="Arial"/>
          <w:lang w:eastAsia="ru-RU" w:bidi="ar-SA"/>
        </w:rPr>
        <w:t xml:space="preserve">. </w:t>
      </w:r>
      <w:r w:rsidR="004B36E6" w:rsidRPr="00067845">
        <w:rPr>
          <w:rFonts w:eastAsia="Times New Roman" w:cs="Arial"/>
          <w:lang w:eastAsia="ru-RU" w:bidi="ar-SA"/>
        </w:rPr>
        <w:t>Средневзвешенный срок эксплуатации</w:t>
      </w:r>
      <w:r w:rsidR="003E2730">
        <w:rPr>
          <w:rFonts w:eastAsia="Times New Roman" w:cs="Arial"/>
          <w:lang w:eastAsia="ru-RU" w:bidi="ar-SA"/>
        </w:rPr>
        <w:t xml:space="preserve"> установленного</w:t>
      </w:r>
      <w:r w:rsidR="004B36E6" w:rsidRPr="00067845">
        <w:rPr>
          <w:rFonts w:eastAsia="Times New Roman" w:cs="Arial"/>
          <w:lang w:eastAsia="ru-RU" w:bidi="ar-SA"/>
        </w:rPr>
        <w:t xml:space="preserve"> котельного оборудования составляет </w:t>
      </w:r>
      <w:r w:rsidR="0072307C">
        <w:rPr>
          <w:rFonts w:eastAsia="Times New Roman" w:cs="Arial"/>
          <w:lang w:eastAsia="ru-RU" w:bidi="ar-SA"/>
        </w:rPr>
        <w:t>11</w:t>
      </w:r>
      <w:r w:rsidR="004B36E6" w:rsidRPr="008328B2">
        <w:rPr>
          <w:rFonts w:eastAsia="Times New Roman" w:cs="Arial"/>
          <w:lang w:eastAsia="ru-RU" w:bidi="ar-SA"/>
        </w:rPr>
        <w:t xml:space="preserve"> лет.</w:t>
      </w:r>
    </w:p>
    <w:p w14:paraId="14543CCF" w14:textId="77777777" w:rsidR="004B36E6" w:rsidRPr="00067845" w:rsidRDefault="004B36E6" w:rsidP="00A90128">
      <w:pPr>
        <w:pStyle w:val="ae"/>
        <w:spacing w:line="276" w:lineRule="auto"/>
        <w:ind w:firstLine="708"/>
        <w:rPr>
          <w:rFonts w:cs="Arial"/>
          <w:b/>
        </w:rPr>
      </w:pPr>
    </w:p>
    <w:p w14:paraId="7EAD87F8" w14:textId="2320404F" w:rsidR="00D97FF7" w:rsidRPr="00EC57B1" w:rsidRDefault="00D97FF7" w:rsidP="00A90128">
      <w:pPr>
        <w:pStyle w:val="32"/>
        <w:numPr>
          <w:ilvl w:val="2"/>
          <w:numId w:val="35"/>
        </w:numPr>
        <w:spacing w:before="0" w:line="276" w:lineRule="auto"/>
        <w:jc w:val="both"/>
        <w:rPr>
          <w:rFonts w:ascii="Arial" w:hAnsi="Arial" w:cs="Arial"/>
          <w:b/>
          <w:color w:val="auto"/>
          <w:lang w:val="ru-RU"/>
        </w:rPr>
      </w:pPr>
      <w:bookmarkStart w:id="56" w:name="_Toc199785888"/>
      <w:r w:rsidRPr="00EC57B1">
        <w:rPr>
          <w:rFonts w:ascii="Arial" w:hAnsi="Arial" w:cs="Arial"/>
          <w:b/>
          <w:color w:val="auto"/>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52"/>
      <w:bookmarkEnd w:id="53"/>
      <w:bookmarkEnd w:id="56"/>
    </w:p>
    <w:p w14:paraId="62462CD4" w14:textId="77777777" w:rsidR="00D97FF7" w:rsidRPr="00067845" w:rsidRDefault="00D97FF7" w:rsidP="00A90128">
      <w:pPr>
        <w:spacing w:after="0" w:line="276" w:lineRule="auto"/>
        <w:ind w:firstLine="709"/>
        <w:jc w:val="both"/>
      </w:pPr>
    </w:p>
    <w:p w14:paraId="69BBA1E3" w14:textId="1ED0DF26" w:rsidR="000D40FA" w:rsidRPr="00C6211C" w:rsidRDefault="000D40FA" w:rsidP="00A90128">
      <w:pPr>
        <w:pStyle w:val="ae"/>
        <w:spacing w:line="276" w:lineRule="auto"/>
        <w:ind w:firstLine="709"/>
        <w:rPr>
          <w:rFonts w:eastAsia="Times New Roman" w:cs="Arial"/>
          <w:lang w:eastAsia="ru-RU" w:bidi="ar-SA"/>
        </w:rPr>
      </w:pPr>
      <w:bookmarkStart w:id="57" w:name="_Toc453770356"/>
      <w:bookmarkStart w:id="58" w:name="_Toc470813116"/>
      <w:r w:rsidRPr="00C6211C">
        <w:rPr>
          <w:rFonts w:eastAsia="Times New Roman" w:cs="Arial"/>
          <w:lang w:eastAsia="ru-RU" w:bidi="ar-SA"/>
        </w:rPr>
        <w:t xml:space="preserve">На котельных муниципального образования </w:t>
      </w:r>
      <w:r w:rsidR="00FB0D5D" w:rsidRPr="00C6211C">
        <w:rPr>
          <w:rFonts w:eastAsia="Times New Roman" w:cs="Arial"/>
          <w:lang w:eastAsia="ru-RU" w:bidi="ar-SA"/>
        </w:rPr>
        <w:t>«Кривошеинское сельское поселение»</w:t>
      </w:r>
      <w:r w:rsidRPr="00C6211C">
        <w:rPr>
          <w:rFonts w:eastAsia="Times New Roman" w:cs="Arial"/>
          <w:lang w:eastAsia="ru-RU" w:bidi="ar-SA"/>
        </w:rPr>
        <w:t xml:space="preserve"> отпуск тепла осуществляется как по одноконтурной, так и по двухконтурной схеме. </w:t>
      </w:r>
    </w:p>
    <w:p w14:paraId="5E3E680A" w14:textId="77777777" w:rsidR="000D40FA" w:rsidRPr="00C6211C" w:rsidRDefault="000D40FA" w:rsidP="00A90128">
      <w:pPr>
        <w:pStyle w:val="ae"/>
        <w:spacing w:line="276" w:lineRule="auto"/>
        <w:ind w:firstLine="709"/>
        <w:rPr>
          <w:rFonts w:eastAsia="Times New Roman" w:cs="Arial"/>
          <w:lang w:eastAsia="ru-RU" w:bidi="ar-SA"/>
        </w:rPr>
      </w:pPr>
      <w:r w:rsidRPr="00C6211C">
        <w:rPr>
          <w:rFonts w:eastAsia="Times New Roman" w:cs="Arial"/>
          <w:lang w:eastAsia="ru-RU" w:bidi="ar-SA"/>
        </w:rPr>
        <w:t>Одноконтурная схема: обратная сетевая вода от потребителей поступает в котельную, сетевыми насосами подается в котлы, где подогревается и подается потребителю, т. е. имеется один контур теплоносителя, который циркулирует по схеме: котел – тепловые сети – системы теплопотребления абонентов.</w:t>
      </w:r>
    </w:p>
    <w:p w14:paraId="1B2A3B06" w14:textId="77777777" w:rsidR="000D40FA" w:rsidRDefault="000D40FA" w:rsidP="00A90128">
      <w:pPr>
        <w:pStyle w:val="ae"/>
        <w:spacing w:line="276" w:lineRule="auto"/>
        <w:ind w:firstLine="709"/>
        <w:rPr>
          <w:rFonts w:eastAsia="Times New Roman" w:cs="Arial"/>
          <w:lang w:eastAsia="ru-RU" w:bidi="ar-SA"/>
        </w:rPr>
      </w:pPr>
      <w:r w:rsidRPr="00C6211C">
        <w:rPr>
          <w:rFonts w:eastAsia="Times New Roman" w:cs="Arial"/>
          <w:lang w:eastAsia="ru-RU" w:bidi="ar-SA"/>
        </w:rPr>
        <w:t>Двухконтурная схема теплоснабжения: 1-й контур: котел – котловой насос – теплообменник сетевой. 2-й контур: сетевые насосы – теплообменник сетевой – тепловые сети – системы потребителей.</w:t>
      </w:r>
      <w:r w:rsidRPr="00067845">
        <w:rPr>
          <w:rFonts w:eastAsia="Times New Roman" w:cs="Arial"/>
          <w:lang w:eastAsia="ru-RU" w:bidi="ar-SA"/>
        </w:rPr>
        <w:t xml:space="preserve"> </w:t>
      </w:r>
    </w:p>
    <w:p w14:paraId="51A1787D" w14:textId="77777777" w:rsidR="004D5AC3" w:rsidRDefault="004D5AC3" w:rsidP="00A90128">
      <w:pPr>
        <w:pStyle w:val="ae"/>
        <w:spacing w:line="276" w:lineRule="auto"/>
        <w:ind w:firstLine="708"/>
        <w:rPr>
          <w:rFonts w:eastAsia="Times New Roman" w:cs="Arial"/>
          <w:lang w:eastAsia="ru-RU" w:bidi="ar-SA"/>
        </w:rPr>
      </w:pPr>
    </w:p>
    <w:p w14:paraId="3C1C68CA" w14:textId="1F4C4B98" w:rsidR="00D97FF7" w:rsidRPr="00EC57B1" w:rsidRDefault="00D97FF7" w:rsidP="00A90128">
      <w:pPr>
        <w:pStyle w:val="32"/>
        <w:numPr>
          <w:ilvl w:val="2"/>
          <w:numId w:val="35"/>
        </w:numPr>
        <w:spacing w:before="0" w:after="100" w:afterAutospacing="1" w:line="276" w:lineRule="auto"/>
        <w:jc w:val="both"/>
        <w:rPr>
          <w:rFonts w:ascii="Arial" w:hAnsi="Arial" w:cs="Arial"/>
          <w:b/>
          <w:color w:val="auto"/>
          <w:lang w:val="ru-RU"/>
        </w:rPr>
      </w:pPr>
      <w:bookmarkStart w:id="59" w:name="_Toc524886659"/>
      <w:bookmarkStart w:id="60" w:name="_Toc72448945"/>
      <w:bookmarkStart w:id="61" w:name="_Toc199785889"/>
      <w:r w:rsidRPr="00EC57B1">
        <w:rPr>
          <w:rFonts w:ascii="Arial" w:hAnsi="Arial" w:cs="Arial"/>
          <w:b/>
          <w:color w:val="auto"/>
          <w:lang w:val="ru-RU"/>
        </w:rPr>
        <w:lastRenderedPageBreak/>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1"/>
      <w:r w:rsidRPr="00EC57B1" w:rsidDel="00405D07">
        <w:rPr>
          <w:rFonts w:ascii="Arial" w:hAnsi="Arial" w:cs="Arial"/>
          <w:b/>
          <w:color w:val="auto"/>
          <w:lang w:val="ru-RU"/>
        </w:rPr>
        <w:t xml:space="preserve"> </w:t>
      </w:r>
      <w:bookmarkEnd w:id="57"/>
      <w:bookmarkEnd w:id="58"/>
      <w:bookmarkEnd w:id="59"/>
      <w:bookmarkEnd w:id="60"/>
    </w:p>
    <w:p w14:paraId="20478BB9" w14:textId="770571FB" w:rsidR="00D97FF7" w:rsidRDefault="00234C11" w:rsidP="00A90128">
      <w:pPr>
        <w:spacing w:after="100" w:afterAutospacing="1" w:line="276" w:lineRule="auto"/>
        <w:ind w:firstLine="550"/>
        <w:jc w:val="both"/>
      </w:pPr>
      <w:r>
        <w:t>Р</w:t>
      </w:r>
      <w:r w:rsidR="00D97FF7" w:rsidRPr="00067845">
        <w:t>егулировани</w:t>
      </w:r>
      <w:r>
        <w:t>е</w:t>
      </w:r>
      <w:r w:rsidR="00D97FF7" w:rsidRPr="00067845">
        <w:t xml:space="preserve"> отпуска тепла в сетевой воде от всех источников осуществляется посредством качественного регулирования </w:t>
      </w:r>
      <w:r w:rsidR="00A745CD" w:rsidRPr="00067845">
        <w:t>по отопительной нагрузке в рамках температурного графика</w:t>
      </w:r>
      <w:r w:rsidR="0063153C">
        <w:t>.</w:t>
      </w:r>
    </w:p>
    <w:p w14:paraId="58A93EBC" w14:textId="36ABAC0A" w:rsidR="00C249B2" w:rsidRDefault="0063153C" w:rsidP="00A90128">
      <w:pPr>
        <w:spacing w:after="0" w:line="276" w:lineRule="auto"/>
        <w:ind w:firstLine="550"/>
        <w:jc w:val="both"/>
      </w:pPr>
      <w:r>
        <w:t xml:space="preserve">На котельных </w:t>
      </w:r>
      <w:r w:rsidR="00FC10E1" w:rsidRPr="00846190">
        <w:rPr>
          <w:rFonts w:eastAsia="Times New Roman"/>
          <w:lang w:eastAsia="ru-RU"/>
        </w:rPr>
        <w:t>МУП «ЖКХ Кривошеинского района»</w:t>
      </w:r>
      <w:r w:rsidR="00FC10E1">
        <w:rPr>
          <w:rFonts w:eastAsia="Times New Roman"/>
          <w:lang w:eastAsia="ru-RU"/>
        </w:rPr>
        <w:t xml:space="preserve"> </w:t>
      </w:r>
      <w:r>
        <w:t xml:space="preserve">отпуск тепла осуществляется в рамках сегмента температурного графика </w:t>
      </w:r>
      <w:r w:rsidR="00F55B57" w:rsidRPr="00EE3B86">
        <w:t>95</w:t>
      </w:r>
      <w:r w:rsidRPr="00EE3B86">
        <w:t>/70 °С</w:t>
      </w:r>
      <w:r w:rsidR="00C249B2" w:rsidRPr="00EE3B86">
        <w:t xml:space="preserve"> без спрямления</w:t>
      </w:r>
      <w:r w:rsidR="00FC10E1" w:rsidRPr="00EE3B86">
        <w:t>.</w:t>
      </w:r>
    </w:p>
    <w:p w14:paraId="63FD4FEF" w14:textId="1131FA80" w:rsidR="00D97FF7" w:rsidRPr="00067845" w:rsidRDefault="00D97FF7" w:rsidP="00A90128">
      <w:pPr>
        <w:spacing w:after="0" w:line="276" w:lineRule="auto"/>
        <w:ind w:firstLine="550"/>
        <w:jc w:val="both"/>
      </w:pPr>
      <w:r w:rsidRPr="00067845">
        <w:t xml:space="preserve">Температурные графики сетевой воды на коллекторах источников теплоснабжения </w:t>
      </w:r>
      <w:r w:rsidR="00A745CD" w:rsidRPr="00067845">
        <w:t>м</w:t>
      </w:r>
      <w:r w:rsidR="00736045" w:rsidRPr="00067845">
        <w:t xml:space="preserve">униципального образования </w:t>
      </w:r>
      <w:r w:rsidR="001A64E8">
        <w:t>«Кривошеинское сельское поселение</w:t>
      </w:r>
      <w:r w:rsidR="00C6211C">
        <w:t>»</w:t>
      </w:r>
      <w:r w:rsidRPr="00067845">
        <w:t xml:space="preserve"> обуславливаются паспортными характеристиками котельного и сетевого оборудования и соответствующим им номинальными параметрами теплоносителя отпускаемому из котельной в тепловую сеть.</w:t>
      </w:r>
    </w:p>
    <w:p w14:paraId="07F06B74" w14:textId="61451D87" w:rsidR="0043482E" w:rsidRDefault="00E61284" w:rsidP="00A90128">
      <w:pPr>
        <w:spacing w:after="100" w:afterAutospacing="1" w:line="276" w:lineRule="auto"/>
        <w:ind w:firstLine="550"/>
        <w:jc w:val="both"/>
      </w:pPr>
      <w:r>
        <w:t xml:space="preserve">Температурный график приведен </w:t>
      </w:r>
      <w:r w:rsidR="0043482E" w:rsidRPr="00067845">
        <w:t xml:space="preserve">на </w:t>
      </w:r>
      <w:r w:rsidR="001A64E8">
        <w:t xml:space="preserve">рис. </w:t>
      </w:r>
      <w:r w:rsidR="00E73634">
        <w:fldChar w:fldCharType="begin"/>
      </w:r>
      <w:r w:rsidR="00E73634">
        <w:instrText xml:space="preserve"> REF _Ref193365563 \h </w:instrText>
      </w:r>
      <w:r w:rsidR="001A64E8">
        <w:instrText xml:space="preserve"> \* MERGEFORMAT </w:instrText>
      </w:r>
      <w:r w:rsidR="00E73634">
        <w:fldChar w:fldCharType="separate"/>
      </w:r>
      <w:r w:rsidR="009E6700" w:rsidRPr="009E6700">
        <w:rPr>
          <w:vanish/>
        </w:rPr>
        <w:t xml:space="preserve">Рисунок </w:t>
      </w:r>
      <w:r w:rsidR="009E6700">
        <w:rPr>
          <w:noProof/>
        </w:rPr>
        <w:t>4</w:t>
      </w:r>
      <w:r w:rsidR="00E73634">
        <w:fldChar w:fldCharType="end"/>
      </w:r>
      <w:r w:rsidR="00E73634">
        <w:t>.</w:t>
      </w:r>
    </w:p>
    <w:p w14:paraId="0ABEBDF1" w14:textId="68DA3291" w:rsidR="00E73634" w:rsidRDefault="004B4907" w:rsidP="00A90128">
      <w:pPr>
        <w:keepNext/>
        <w:spacing w:after="100" w:afterAutospacing="1" w:line="360" w:lineRule="auto"/>
        <w:jc w:val="center"/>
      </w:pPr>
      <w:r>
        <w:rPr>
          <w:noProof/>
          <w:lang w:eastAsia="ru-RU"/>
        </w:rPr>
        <w:drawing>
          <wp:inline distT="0" distB="0" distL="0" distR="0" wp14:anchorId="15D2C3D6" wp14:editId="5CF6F4C0">
            <wp:extent cx="5509260" cy="3909060"/>
            <wp:effectExtent l="0" t="0" r="1524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D39C34" w14:textId="16FE9593" w:rsidR="0043482E" w:rsidRDefault="00E73634" w:rsidP="00F9276C">
      <w:pPr>
        <w:pStyle w:val="affff1"/>
        <w:jc w:val="center"/>
        <w:rPr>
          <w:rFonts w:cs="Arial"/>
        </w:rPr>
      </w:pPr>
      <w:bookmarkStart w:id="62" w:name="_Ref193365563"/>
      <w:r w:rsidRPr="00E73634">
        <w:rPr>
          <w:rFonts w:cs="Arial"/>
        </w:rPr>
        <w:t xml:space="preserve">Рисунок </w:t>
      </w:r>
      <w:r w:rsidRPr="00E73634">
        <w:rPr>
          <w:rFonts w:cs="Arial"/>
        </w:rPr>
        <w:fldChar w:fldCharType="begin"/>
      </w:r>
      <w:r w:rsidRPr="00E73634">
        <w:rPr>
          <w:rFonts w:cs="Arial"/>
        </w:rPr>
        <w:instrText xml:space="preserve"> SEQ Рисунок \* ARABIC </w:instrText>
      </w:r>
      <w:r w:rsidRPr="00E73634">
        <w:rPr>
          <w:rFonts w:cs="Arial"/>
        </w:rPr>
        <w:fldChar w:fldCharType="separate"/>
      </w:r>
      <w:r w:rsidR="009D6DBA">
        <w:rPr>
          <w:rFonts w:cs="Arial"/>
        </w:rPr>
        <w:t>4</w:t>
      </w:r>
      <w:r w:rsidRPr="00E73634">
        <w:rPr>
          <w:rFonts w:cs="Arial"/>
        </w:rPr>
        <w:fldChar w:fldCharType="end"/>
      </w:r>
      <w:bookmarkEnd w:id="62"/>
      <w:r w:rsidRPr="00E73634">
        <w:rPr>
          <w:rFonts w:cs="Arial"/>
        </w:rPr>
        <w:t xml:space="preserve"> </w:t>
      </w:r>
      <w:r w:rsidR="00234C11">
        <w:rPr>
          <w:rFonts w:cs="Arial"/>
        </w:rPr>
        <w:t>–</w:t>
      </w:r>
      <w:r w:rsidRPr="00E73634">
        <w:rPr>
          <w:rFonts w:cs="Arial"/>
        </w:rPr>
        <w:t xml:space="preserve"> Температурный график отпуска тепловой энергии от котельных МУП «ЖКХ Кривошеинского района» </w:t>
      </w:r>
    </w:p>
    <w:p w14:paraId="02A8FDD9" w14:textId="77777777" w:rsidR="00F9276C" w:rsidRPr="00F9276C" w:rsidRDefault="00F9276C" w:rsidP="00F9276C">
      <w:pPr>
        <w:rPr>
          <w:lang w:eastAsia="ru-RU"/>
        </w:rPr>
      </w:pPr>
    </w:p>
    <w:p w14:paraId="641C4723" w14:textId="4EBA9CDE" w:rsidR="00D97FF7" w:rsidRPr="00EC57B1" w:rsidRDefault="00D97FF7" w:rsidP="000B512F">
      <w:pPr>
        <w:pStyle w:val="32"/>
        <w:numPr>
          <w:ilvl w:val="2"/>
          <w:numId w:val="35"/>
        </w:numPr>
        <w:spacing w:before="0"/>
        <w:jc w:val="both"/>
        <w:rPr>
          <w:rFonts w:ascii="Arial" w:hAnsi="Arial" w:cs="Arial"/>
          <w:b/>
          <w:color w:val="auto"/>
          <w:lang w:val="ru-RU"/>
        </w:rPr>
      </w:pPr>
      <w:bookmarkStart w:id="63" w:name="_Toc453770357"/>
      <w:bookmarkStart w:id="64" w:name="_Toc470813117"/>
      <w:bookmarkStart w:id="65" w:name="_Toc524886662"/>
      <w:bookmarkStart w:id="66" w:name="_Toc72448947"/>
      <w:bookmarkStart w:id="67" w:name="_Toc199785890"/>
      <w:r w:rsidRPr="00EC57B1">
        <w:rPr>
          <w:rFonts w:ascii="Arial" w:hAnsi="Arial" w:cs="Arial"/>
          <w:b/>
          <w:color w:val="auto"/>
          <w:lang w:val="ru-RU"/>
        </w:rPr>
        <w:lastRenderedPageBreak/>
        <w:t>Среднегодовая загрузка оборудования</w:t>
      </w:r>
      <w:bookmarkEnd w:id="63"/>
      <w:bookmarkEnd w:id="64"/>
      <w:bookmarkEnd w:id="65"/>
      <w:bookmarkEnd w:id="66"/>
      <w:bookmarkEnd w:id="67"/>
    </w:p>
    <w:p w14:paraId="2BE1F829" w14:textId="77777777" w:rsidR="00D97FF7" w:rsidRPr="00067845" w:rsidRDefault="00D97FF7" w:rsidP="00FA1A10">
      <w:pPr>
        <w:spacing w:after="0" w:line="276" w:lineRule="auto"/>
        <w:ind w:firstLine="709"/>
        <w:jc w:val="both"/>
        <w:rPr>
          <w:shd w:val="clear" w:color="auto" w:fill="FFFFFF"/>
        </w:rPr>
      </w:pPr>
    </w:p>
    <w:p w14:paraId="16FA0CB2" w14:textId="77777777" w:rsidR="00D97FF7" w:rsidRPr="00067845" w:rsidRDefault="00D97FF7" w:rsidP="00E62DC0">
      <w:pPr>
        <w:pStyle w:val="Default"/>
        <w:spacing w:line="276" w:lineRule="auto"/>
        <w:ind w:firstLine="709"/>
        <w:jc w:val="both"/>
        <w:rPr>
          <w:rFonts w:ascii="Arial" w:hAnsi="Arial" w:cs="Arial"/>
        </w:rPr>
      </w:pPr>
      <w:r w:rsidRPr="00067845">
        <w:rPr>
          <w:rFonts w:ascii="Arial" w:hAnsi="Arial" w:cs="Arial"/>
        </w:rPr>
        <w:t xml:space="preserve">Среднегодовая загрузка оборудования определяется коэффициентом использования установленной мощности, коэффициентом нагрузки, коэффициентом резерва, числом часов использования установленной мощности. </w:t>
      </w:r>
    </w:p>
    <w:p w14:paraId="11C5CD4D" w14:textId="77777777" w:rsidR="00D97FF7" w:rsidRPr="00067845" w:rsidRDefault="00D97FF7" w:rsidP="00E62DC0">
      <w:pPr>
        <w:pStyle w:val="Default"/>
        <w:spacing w:line="276" w:lineRule="auto"/>
        <w:ind w:firstLine="709"/>
        <w:jc w:val="both"/>
        <w:rPr>
          <w:rFonts w:ascii="Arial" w:hAnsi="Arial" w:cs="Arial"/>
        </w:rPr>
      </w:pPr>
      <w:r w:rsidRPr="00067845">
        <w:rPr>
          <w:rFonts w:ascii="Arial" w:hAnsi="Arial" w:cs="Arial"/>
        </w:rPr>
        <w:t xml:space="preserve">Число часов использования установленной мощности показывает, какое количество часов требуется для производства на данном оборудовании энергии, равной фактической годовой выработке при условии постоянной работы на полной установленной мощности. </w:t>
      </w:r>
    </w:p>
    <w:p w14:paraId="6C61C522" w14:textId="77777777" w:rsidR="00D97FF7" w:rsidRPr="00067845" w:rsidRDefault="00D97FF7" w:rsidP="00E62DC0">
      <w:pPr>
        <w:pStyle w:val="Default"/>
        <w:spacing w:line="276" w:lineRule="auto"/>
        <w:ind w:firstLine="709"/>
        <w:jc w:val="both"/>
        <w:rPr>
          <w:rFonts w:ascii="Arial" w:hAnsi="Arial" w:cs="Arial"/>
        </w:rPr>
      </w:pPr>
      <w:r w:rsidRPr="00067845">
        <w:rPr>
          <w:rFonts w:ascii="Arial" w:hAnsi="Arial" w:cs="Arial"/>
        </w:rPr>
        <w:t xml:space="preserve">Число часов использования установленной тепловой мощности (ЧЧИ)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 </w:t>
      </w:r>
    </w:p>
    <w:p w14:paraId="7DD49219" w14:textId="77777777" w:rsidR="00D97FF7" w:rsidRPr="00067845" w:rsidRDefault="00D97FF7" w:rsidP="00E62DC0">
      <w:pPr>
        <w:pStyle w:val="Default"/>
        <w:spacing w:line="276" w:lineRule="auto"/>
        <w:ind w:firstLine="709"/>
        <w:jc w:val="both"/>
        <w:rPr>
          <w:rFonts w:ascii="Arial" w:hAnsi="Arial" w:cs="Arial"/>
        </w:rPr>
      </w:pPr>
      <w:r w:rsidRPr="00067845">
        <w:rPr>
          <w:rFonts w:ascii="Arial" w:hAnsi="Arial" w:cs="Arial"/>
        </w:rPr>
        <w:t xml:space="preserve">Коэффициент использования установленной мощности (КИУМ) показывает, во сколько раз фактически произведенное за данный период количество энергии меньше того количества, которое могло бы произвести теплогенерирующее оборудование за то же время, если исходить из его номинальной мощности. </w:t>
      </w:r>
    </w:p>
    <w:p w14:paraId="5EF5C6E3" w14:textId="77777777" w:rsidR="00D97FF7" w:rsidRPr="00067845" w:rsidRDefault="00D97FF7" w:rsidP="00E62DC0">
      <w:pPr>
        <w:spacing w:after="0" w:line="276" w:lineRule="auto"/>
        <w:ind w:firstLine="709"/>
        <w:jc w:val="both"/>
      </w:pPr>
      <w:r w:rsidRPr="00067845">
        <w:t>КИУМ равен отношению среднеарифметической мощности к установленной мощности за определённый интервал времени.</w:t>
      </w:r>
    </w:p>
    <w:p w14:paraId="15DBCB68" w14:textId="2C4169D1" w:rsidR="0081695A" w:rsidRDefault="00D97FF7" w:rsidP="00C90541">
      <w:pPr>
        <w:spacing w:line="276" w:lineRule="auto"/>
        <w:ind w:firstLine="709"/>
        <w:jc w:val="both"/>
      </w:pPr>
      <w:r w:rsidRPr="00067845">
        <w:t>Результаты расчета показателей загрузки оборудования приведены в таб</w:t>
      </w:r>
      <w:bookmarkStart w:id="68" w:name="_Ref84413503"/>
      <w:bookmarkStart w:id="69" w:name="_Ref84413486"/>
      <w:r w:rsidR="002E44FE">
        <w:t>л.</w:t>
      </w:r>
      <w:r w:rsidR="0081695A">
        <w:t xml:space="preserve"> </w:t>
      </w:r>
      <w:r w:rsidR="00117760">
        <w:fldChar w:fldCharType="begin"/>
      </w:r>
      <w:r w:rsidR="00117760">
        <w:instrText xml:space="preserve"> REF _Ref141433245 \h </w:instrText>
      </w:r>
      <w:r w:rsidR="002E44FE">
        <w:instrText xml:space="preserve"> \* MERGEFORMAT </w:instrText>
      </w:r>
      <w:r w:rsidR="00117760">
        <w:fldChar w:fldCharType="separate"/>
      </w:r>
      <w:r w:rsidR="009E6700" w:rsidRPr="009E6700">
        <w:rPr>
          <w:vanish/>
        </w:rPr>
        <w:t xml:space="preserve">Таблица </w:t>
      </w:r>
      <w:r w:rsidR="009E6700">
        <w:t>7</w:t>
      </w:r>
      <w:r w:rsidR="00117760">
        <w:fldChar w:fldCharType="end"/>
      </w:r>
      <w:r w:rsidR="00CE4315">
        <w:fldChar w:fldCharType="begin"/>
      </w:r>
      <w:r w:rsidR="00CE4315">
        <w:instrText xml:space="preserve"> REF _Ref141433245 \h  \* MERGEFORMAT </w:instrText>
      </w:r>
      <w:r w:rsidR="00CE4315">
        <w:fldChar w:fldCharType="separate"/>
      </w:r>
      <w:r w:rsidR="009E6700" w:rsidRPr="009E6700">
        <w:rPr>
          <w:vanish/>
        </w:rPr>
        <w:t>Таблица 7</w:t>
      </w:r>
      <w:r w:rsidR="00CE4315">
        <w:fldChar w:fldCharType="end"/>
      </w:r>
      <w:r w:rsidR="0081695A">
        <w:t>.</w:t>
      </w:r>
    </w:p>
    <w:p w14:paraId="2C171F90" w14:textId="0D7287B4" w:rsidR="00D97FF7" w:rsidRDefault="00D97FF7" w:rsidP="00FA1A10">
      <w:pPr>
        <w:pStyle w:val="affff1"/>
        <w:keepNext/>
        <w:rPr>
          <w:rFonts w:cs="Arial"/>
        </w:rPr>
      </w:pPr>
      <w:bookmarkStart w:id="70" w:name="_Ref141433245"/>
      <w:r w:rsidRPr="00067845">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7</w:t>
      </w:r>
      <w:r w:rsidR="00D834A3">
        <w:rPr>
          <w:rFonts w:cs="Arial"/>
        </w:rPr>
        <w:fldChar w:fldCharType="end"/>
      </w:r>
      <w:bookmarkEnd w:id="68"/>
      <w:bookmarkEnd w:id="70"/>
      <w:r w:rsidRPr="00067845">
        <w:rPr>
          <w:rFonts w:cs="Arial"/>
        </w:rPr>
        <w:t xml:space="preserve"> – Результаты расчета показателей загрузки оборудования </w:t>
      </w:r>
      <w:bookmarkEnd w:id="69"/>
      <w:r w:rsidRPr="00067845">
        <w:rPr>
          <w:rFonts w:cs="Arial"/>
        </w:rPr>
        <w:t xml:space="preserve">источников </w:t>
      </w:r>
      <w:r w:rsidR="00A745CD" w:rsidRPr="00067845">
        <w:rPr>
          <w:rFonts w:cs="Arial"/>
        </w:rPr>
        <w:t>м</w:t>
      </w:r>
      <w:r w:rsidR="00736045" w:rsidRPr="00067845">
        <w:rPr>
          <w:rFonts w:cs="Arial"/>
        </w:rPr>
        <w:t xml:space="preserve">униципального образования </w:t>
      </w:r>
      <w:r w:rsidR="001A64E8">
        <w:rPr>
          <w:rFonts w:cs="Arial"/>
        </w:rPr>
        <w:t>«</w:t>
      </w:r>
      <w:r w:rsidR="00FC10E1">
        <w:rPr>
          <w:rFonts w:cs="Arial"/>
        </w:rPr>
        <w:t>Кривошеинское сельское поселение</w:t>
      </w:r>
      <w:r w:rsidR="001A64E8">
        <w:rPr>
          <w:rFonts w:cs="Arial"/>
        </w:rPr>
        <w:t>»</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6"/>
        <w:gridCol w:w="2460"/>
        <w:gridCol w:w="1493"/>
        <w:gridCol w:w="1510"/>
        <w:gridCol w:w="1800"/>
        <w:gridCol w:w="1286"/>
      </w:tblGrid>
      <w:tr w:rsidR="0004148C" w:rsidRPr="00524C82" w14:paraId="1947E6BB" w14:textId="77777777" w:rsidTr="00524C82">
        <w:trPr>
          <w:tblHeader/>
        </w:trPr>
        <w:tc>
          <w:tcPr>
            <w:tcW w:w="426" w:type="pct"/>
            <w:vMerge w:val="restart"/>
            <w:tcBorders>
              <w:top w:val="single" w:sz="4" w:space="0" w:color="auto"/>
              <w:bottom w:val="single" w:sz="4" w:space="0" w:color="auto"/>
              <w:right w:val="single" w:sz="4" w:space="0" w:color="auto"/>
            </w:tcBorders>
            <w:shd w:val="clear" w:color="auto" w:fill="F2F2F2" w:themeFill="background1" w:themeFillShade="F2"/>
            <w:vAlign w:val="center"/>
          </w:tcPr>
          <w:p w14:paraId="0E22956E" w14:textId="77777777" w:rsidR="0004148C" w:rsidRPr="00524C82" w:rsidRDefault="0004148C" w:rsidP="0004148C">
            <w:pPr>
              <w:widowControl w:val="0"/>
              <w:autoSpaceDE w:val="0"/>
              <w:autoSpaceDN w:val="0"/>
              <w:adjustRightInd w:val="0"/>
              <w:spacing w:after="0" w:line="240" w:lineRule="auto"/>
              <w:jc w:val="center"/>
              <w:rPr>
                <w:rFonts w:eastAsiaTheme="minorEastAsia"/>
                <w:b/>
                <w:sz w:val="20"/>
                <w:szCs w:val="20"/>
                <w:lang w:eastAsia="ru-RU"/>
              </w:rPr>
            </w:pPr>
            <w:r w:rsidRPr="00524C82">
              <w:rPr>
                <w:rFonts w:eastAsiaTheme="minorEastAsia"/>
                <w:b/>
                <w:sz w:val="20"/>
                <w:szCs w:val="20"/>
                <w:lang w:eastAsia="ru-RU"/>
              </w:rPr>
              <w:t>№ кот.</w:t>
            </w:r>
          </w:p>
        </w:tc>
        <w:tc>
          <w:tcPr>
            <w:tcW w:w="131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CB66B0" w14:textId="77777777" w:rsidR="0004148C" w:rsidRPr="00524C82" w:rsidRDefault="0004148C" w:rsidP="0004148C">
            <w:pPr>
              <w:widowControl w:val="0"/>
              <w:autoSpaceDE w:val="0"/>
              <w:autoSpaceDN w:val="0"/>
              <w:adjustRightInd w:val="0"/>
              <w:spacing w:after="0" w:line="240" w:lineRule="auto"/>
              <w:jc w:val="center"/>
              <w:rPr>
                <w:rFonts w:eastAsiaTheme="minorEastAsia"/>
                <w:b/>
                <w:sz w:val="20"/>
                <w:szCs w:val="20"/>
                <w:lang w:eastAsia="ru-RU"/>
              </w:rPr>
            </w:pPr>
            <w:r w:rsidRPr="00524C82">
              <w:rPr>
                <w:rFonts w:eastAsiaTheme="minorEastAsia"/>
                <w:b/>
                <w:sz w:val="20"/>
                <w:szCs w:val="20"/>
                <w:lang w:eastAsia="ru-RU"/>
              </w:rPr>
              <w:t>Наименование котельной</w:t>
            </w:r>
          </w:p>
        </w:tc>
        <w:tc>
          <w:tcPr>
            <w:tcW w:w="79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2F63F4" w14:textId="77777777" w:rsidR="0004148C" w:rsidRPr="00524C82" w:rsidRDefault="0004148C" w:rsidP="0004148C">
            <w:pPr>
              <w:widowControl w:val="0"/>
              <w:autoSpaceDE w:val="0"/>
              <w:autoSpaceDN w:val="0"/>
              <w:adjustRightInd w:val="0"/>
              <w:spacing w:after="0" w:line="240" w:lineRule="auto"/>
              <w:jc w:val="center"/>
              <w:rPr>
                <w:rFonts w:eastAsiaTheme="minorEastAsia"/>
                <w:b/>
                <w:sz w:val="20"/>
                <w:szCs w:val="20"/>
                <w:lang w:eastAsia="ru-RU"/>
              </w:rPr>
            </w:pPr>
            <w:r w:rsidRPr="00524C82">
              <w:rPr>
                <w:rFonts w:eastAsiaTheme="minorEastAsia"/>
                <w:b/>
                <w:sz w:val="20"/>
                <w:szCs w:val="20"/>
                <w:lang w:eastAsia="ru-RU"/>
              </w:rPr>
              <w:t>Установленная тепловая мощность, Гкал/ч</w:t>
            </w:r>
          </w:p>
        </w:tc>
        <w:tc>
          <w:tcPr>
            <w:tcW w:w="1771" w:type="pct"/>
            <w:gridSpan w:val="2"/>
            <w:tcBorders>
              <w:top w:val="single" w:sz="4" w:space="0" w:color="auto"/>
              <w:left w:val="single" w:sz="4" w:space="0" w:color="auto"/>
              <w:bottom w:val="single" w:sz="4" w:space="0" w:color="auto"/>
            </w:tcBorders>
            <w:shd w:val="clear" w:color="auto" w:fill="F2F2F2" w:themeFill="background1" w:themeFillShade="F2"/>
            <w:vAlign w:val="center"/>
          </w:tcPr>
          <w:p w14:paraId="4A1A3E57" w14:textId="46B9986F" w:rsidR="0004148C" w:rsidRPr="00524C82" w:rsidRDefault="0004148C" w:rsidP="00B4741D">
            <w:pPr>
              <w:widowControl w:val="0"/>
              <w:autoSpaceDE w:val="0"/>
              <w:autoSpaceDN w:val="0"/>
              <w:adjustRightInd w:val="0"/>
              <w:spacing w:after="0" w:line="240" w:lineRule="auto"/>
              <w:jc w:val="center"/>
              <w:rPr>
                <w:rFonts w:eastAsiaTheme="minorEastAsia"/>
                <w:b/>
                <w:sz w:val="20"/>
                <w:szCs w:val="20"/>
                <w:lang w:eastAsia="ru-RU"/>
              </w:rPr>
            </w:pPr>
            <w:r w:rsidRPr="00524C82">
              <w:rPr>
                <w:rFonts w:eastAsiaTheme="minorEastAsia"/>
                <w:b/>
                <w:sz w:val="20"/>
                <w:szCs w:val="20"/>
                <w:lang w:eastAsia="ru-RU"/>
              </w:rPr>
              <w:t>202</w:t>
            </w:r>
            <w:r w:rsidR="00A17E77" w:rsidRPr="00524C82">
              <w:rPr>
                <w:rFonts w:eastAsiaTheme="minorEastAsia"/>
                <w:b/>
                <w:sz w:val="20"/>
                <w:szCs w:val="20"/>
                <w:lang w:eastAsia="ru-RU"/>
              </w:rPr>
              <w:t>4</w:t>
            </w:r>
            <w:r w:rsidRPr="00524C82">
              <w:rPr>
                <w:rFonts w:eastAsiaTheme="minorEastAsia"/>
                <w:b/>
                <w:sz w:val="20"/>
                <w:szCs w:val="20"/>
                <w:lang w:eastAsia="ru-RU"/>
              </w:rPr>
              <w:t xml:space="preserve"> год</w:t>
            </w:r>
          </w:p>
        </w:tc>
        <w:tc>
          <w:tcPr>
            <w:tcW w:w="688" w:type="pct"/>
            <w:vMerge w:val="restart"/>
            <w:tcBorders>
              <w:top w:val="single" w:sz="4" w:space="0" w:color="auto"/>
              <w:left w:val="single" w:sz="4" w:space="0" w:color="auto"/>
            </w:tcBorders>
            <w:shd w:val="clear" w:color="auto" w:fill="F2F2F2" w:themeFill="background1" w:themeFillShade="F2"/>
            <w:vAlign w:val="center"/>
          </w:tcPr>
          <w:p w14:paraId="6BD65A02" w14:textId="77777777" w:rsidR="0004148C" w:rsidRPr="00524C82" w:rsidRDefault="0004148C" w:rsidP="0004148C">
            <w:pPr>
              <w:widowControl w:val="0"/>
              <w:autoSpaceDE w:val="0"/>
              <w:autoSpaceDN w:val="0"/>
              <w:adjustRightInd w:val="0"/>
              <w:spacing w:after="0" w:line="240" w:lineRule="auto"/>
              <w:jc w:val="center"/>
              <w:rPr>
                <w:rFonts w:eastAsiaTheme="minorEastAsia"/>
                <w:b/>
                <w:sz w:val="20"/>
                <w:szCs w:val="20"/>
                <w:lang w:eastAsia="ru-RU"/>
              </w:rPr>
            </w:pPr>
            <w:r w:rsidRPr="00524C82">
              <w:rPr>
                <w:rFonts w:eastAsiaTheme="minorEastAsia"/>
                <w:b/>
                <w:sz w:val="20"/>
                <w:szCs w:val="20"/>
                <w:lang w:eastAsia="ru-RU"/>
              </w:rPr>
              <w:t>КИУ тепловой мощности, %</w:t>
            </w:r>
          </w:p>
        </w:tc>
      </w:tr>
      <w:tr w:rsidR="0004148C" w:rsidRPr="00524C82" w14:paraId="11FE0982" w14:textId="77777777" w:rsidTr="00524C82">
        <w:trPr>
          <w:tblHeader/>
        </w:trPr>
        <w:tc>
          <w:tcPr>
            <w:tcW w:w="426" w:type="pct"/>
            <w:vMerge/>
            <w:tcBorders>
              <w:top w:val="nil"/>
              <w:bottom w:val="single" w:sz="4" w:space="0" w:color="auto"/>
              <w:right w:val="single" w:sz="4" w:space="0" w:color="auto"/>
            </w:tcBorders>
            <w:vAlign w:val="center"/>
          </w:tcPr>
          <w:p w14:paraId="766B4BE7" w14:textId="77777777" w:rsidR="0004148C" w:rsidRPr="00524C82" w:rsidRDefault="0004148C" w:rsidP="0081695A">
            <w:pPr>
              <w:widowControl w:val="0"/>
              <w:autoSpaceDE w:val="0"/>
              <w:autoSpaceDN w:val="0"/>
              <w:adjustRightInd w:val="0"/>
              <w:spacing w:after="0" w:line="240" w:lineRule="auto"/>
              <w:jc w:val="both"/>
              <w:rPr>
                <w:rFonts w:eastAsiaTheme="minorEastAsia"/>
                <w:sz w:val="20"/>
                <w:szCs w:val="20"/>
                <w:lang w:eastAsia="ru-RU"/>
              </w:rPr>
            </w:pPr>
          </w:p>
        </w:tc>
        <w:tc>
          <w:tcPr>
            <w:tcW w:w="1316" w:type="pct"/>
            <w:vMerge/>
            <w:tcBorders>
              <w:top w:val="nil"/>
              <w:left w:val="single" w:sz="4" w:space="0" w:color="auto"/>
              <w:bottom w:val="single" w:sz="4" w:space="0" w:color="auto"/>
              <w:right w:val="single" w:sz="4" w:space="0" w:color="auto"/>
            </w:tcBorders>
            <w:vAlign w:val="center"/>
          </w:tcPr>
          <w:p w14:paraId="0D4BD10F" w14:textId="77777777" w:rsidR="0004148C" w:rsidRPr="00524C82" w:rsidRDefault="0004148C" w:rsidP="0081695A">
            <w:pPr>
              <w:widowControl w:val="0"/>
              <w:autoSpaceDE w:val="0"/>
              <w:autoSpaceDN w:val="0"/>
              <w:adjustRightInd w:val="0"/>
              <w:spacing w:after="0" w:line="240" w:lineRule="auto"/>
              <w:jc w:val="both"/>
              <w:rPr>
                <w:rFonts w:eastAsiaTheme="minorEastAsia"/>
                <w:sz w:val="20"/>
                <w:szCs w:val="20"/>
                <w:lang w:eastAsia="ru-RU"/>
              </w:rPr>
            </w:pPr>
          </w:p>
        </w:tc>
        <w:tc>
          <w:tcPr>
            <w:tcW w:w="799" w:type="pct"/>
            <w:vMerge/>
            <w:tcBorders>
              <w:top w:val="nil"/>
              <w:left w:val="single" w:sz="4" w:space="0" w:color="auto"/>
              <w:bottom w:val="single" w:sz="4" w:space="0" w:color="auto"/>
              <w:right w:val="single" w:sz="4" w:space="0" w:color="auto"/>
            </w:tcBorders>
            <w:vAlign w:val="center"/>
          </w:tcPr>
          <w:p w14:paraId="309FF4E8" w14:textId="77777777" w:rsidR="0004148C" w:rsidRPr="00524C82" w:rsidRDefault="0004148C" w:rsidP="0081695A">
            <w:pPr>
              <w:widowControl w:val="0"/>
              <w:autoSpaceDE w:val="0"/>
              <w:autoSpaceDN w:val="0"/>
              <w:adjustRightInd w:val="0"/>
              <w:spacing w:after="0" w:line="240" w:lineRule="auto"/>
              <w:jc w:val="both"/>
              <w:rPr>
                <w:rFonts w:eastAsiaTheme="minorEastAsia"/>
                <w:sz w:val="20"/>
                <w:szCs w:val="20"/>
                <w:lang w:eastAsia="ru-RU"/>
              </w:rPr>
            </w:pPr>
          </w:p>
        </w:tc>
        <w:tc>
          <w:tcPr>
            <w:tcW w:w="8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833490" w14:textId="77777777" w:rsidR="0004148C" w:rsidRPr="00524C82" w:rsidRDefault="0004148C" w:rsidP="0004148C">
            <w:pPr>
              <w:widowControl w:val="0"/>
              <w:autoSpaceDE w:val="0"/>
              <w:autoSpaceDN w:val="0"/>
              <w:adjustRightInd w:val="0"/>
              <w:spacing w:after="0" w:line="240" w:lineRule="auto"/>
              <w:jc w:val="center"/>
              <w:rPr>
                <w:rFonts w:eastAsiaTheme="minorEastAsia"/>
                <w:b/>
                <w:sz w:val="20"/>
                <w:szCs w:val="20"/>
                <w:lang w:eastAsia="ru-RU"/>
              </w:rPr>
            </w:pPr>
            <w:r w:rsidRPr="00524C82">
              <w:rPr>
                <w:rFonts w:eastAsiaTheme="minorEastAsia"/>
                <w:b/>
                <w:sz w:val="20"/>
                <w:szCs w:val="20"/>
                <w:lang w:eastAsia="ru-RU"/>
              </w:rPr>
              <w:t>Выработка тепла, Гкал</w:t>
            </w:r>
          </w:p>
        </w:tc>
        <w:tc>
          <w:tcPr>
            <w:tcW w:w="963" w:type="pct"/>
            <w:tcBorders>
              <w:top w:val="single" w:sz="4" w:space="0" w:color="auto"/>
              <w:left w:val="single" w:sz="4" w:space="0" w:color="auto"/>
              <w:bottom w:val="single" w:sz="4" w:space="0" w:color="auto"/>
            </w:tcBorders>
            <w:shd w:val="clear" w:color="auto" w:fill="F2F2F2" w:themeFill="background1" w:themeFillShade="F2"/>
            <w:vAlign w:val="center"/>
          </w:tcPr>
          <w:p w14:paraId="5B842857" w14:textId="77777777" w:rsidR="0004148C" w:rsidRPr="00524C82" w:rsidRDefault="0004148C" w:rsidP="0004148C">
            <w:pPr>
              <w:widowControl w:val="0"/>
              <w:autoSpaceDE w:val="0"/>
              <w:autoSpaceDN w:val="0"/>
              <w:adjustRightInd w:val="0"/>
              <w:spacing w:after="0" w:line="240" w:lineRule="auto"/>
              <w:jc w:val="center"/>
              <w:rPr>
                <w:rFonts w:eastAsiaTheme="minorEastAsia"/>
                <w:b/>
                <w:sz w:val="20"/>
                <w:szCs w:val="20"/>
                <w:lang w:eastAsia="ru-RU"/>
              </w:rPr>
            </w:pPr>
            <w:r w:rsidRPr="00524C82">
              <w:rPr>
                <w:rFonts w:eastAsiaTheme="minorEastAsia"/>
                <w:b/>
                <w:sz w:val="20"/>
                <w:szCs w:val="20"/>
                <w:lang w:eastAsia="ru-RU"/>
              </w:rPr>
              <w:t>Число часов использования УТМ, час.</w:t>
            </w:r>
          </w:p>
        </w:tc>
        <w:tc>
          <w:tcPr>
            <w:tcW w:w="688" w:type="pct"/>
            <w:vMerge/>
            <w:tcBorders>
              <w:left w:val="single" w:sz="4" w:space="0" w:color="auto"/>
              <w:bottom w:val="single" w:sz="4" w:space="0" w:color="auto"/>
            </w:tcBorders>
            <w:vAlign w:val="center"/>
          </w:tcPr>
          <w:p w14:paraId="780C7C00" w14:textId="77777777" w:rsidR="0004148C" w:rsidRPr="00524C82" w:rsidRDefault="0004148C" w:rsidP="0081695A">
            <w:pPr>
              <w:widowControl w:val="0"/>
              <w:autoSpaceDE w:val="0"/>
              <w:autoSpaceDN w:val="0"/>
              <w:adjustRightInd w:val="0"/>
              <w:spacing w:after="0" w:line="240" w:lineRule="auto"/>
              <w:jc w:val="center"/>
              <w:rPr>
                <w:rFonts w:eastAsiaTheme="minorEastAsia"/>
                <w:sz w:val="20"/>
                <w:szCs w:val="20"/>
                <w:lang w:eastAsia="ru-RU"/>
              </w:rPr>
            </w:pPr>
          </w:p>
        </w:tc>
      </w:tr>
      <w:tr w:rsidR="00A17E77" w:rsidRPr="00524C82" w14:paraId="146BA8BF" w14:textId="77777777" w:rsidTr="00524C82">
        <w:tc>
          <w:tcPr>
            <w:tcW w:w="426" w:type="pct"/>
            <w:tcBorders>
              <w:top w:val="single" w:sz="4" w:space="0" w:color="auto"/>
              <w:bottom w:val="single" w:sz="4" w:space="0" w:color="auto"/>
              <w:right w:val="single" w:sz="4" w:space="0" w:color="auto"/>
            </w:tcBorders>
            <w:vAlign w:val="center"/>
          </w:tcPr>
          <w:p w14:paraId="59BF7D4B" w14:textId="77777777"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1</w:t>
            </w:r>
          </w:p>
        </w:tc>
        <w:tc>
          <w:tcPr>
            <w:tcW w:w="1316" w:type="pct"/>
            <w:tcBorders>
              <w:top w:val="single" w:sz="4" w:space="0" w:color="auto"/>
              <w:left w:val="single" w:sz="4" w:space="0" w:color="auto"/>
              <w:bottom w:val="single" w:sz="4" w:space="0" w:color="auto"/>
              <w:right w:val="single" w:sz="4" w:space="0" w:color="auto"/>
            </w:tcBorders>
            <w:vAlign w:val="center"/>
          </w:tcPr>
          <w:p w14:paraId="22368183" w14:textId="7AE09C92" w:rsidR="00A17E77" w:rsidRPr="00524C82" w:rsidRDefault="00A17E77" w:rsidP="00931705">
            <w:pPr>
              <w:widowControl w:val="0"/>
              <w:autoSpaceDE w:val="0"/>
              <w:autoSpaceDN w:val="0"/>
              <w:adjustRightInd w:val="0"/>
              <w:spacing w:after="0" w:line="240" w:lineRule="auto"/>
              <w:rPr>
                <w:rFonts w:eastAsiaTheme="minorEastAsia"/>
                <w:sz w:val="20"/>
                <w:szCs w:val="20"/>
                <w:lang w:eastAsia="ru-RU"/>
              </w:rPr>
            </w:pPr>
            <w:r w:rsidRPr="00524C82">
              <w:rPr>
                <w:color w:val="000000"/>
                <w:sz w:val="20"/>
                <w:szCs w:val="20"/>
              </w:rPr>
              <w:t>Газовая котельная № 1</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20133B36" w14:textId="41453192"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3,8700</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CD33813" w14:textId="5030CB18" w:rsidR="00A17E77" w:rsidRPr="00524C82" w:rsidRDefault="002C5E0F" w:rsidP="00A17E77">
            <w:pPr>
              <w:widowControl w:val="0"/>
              <w:autoSpaceDE w:val="0"/>
              <w:autoSpaceDN w:val="0"/>
              <w:adjustRightInd w:val="0"/>
              <w:spacing w:after="0" w:line="240" w:lineRule="auto"/>
              <w:jc w:val="center"/>
              <w:rPr>
                <w:rFonts w:eastAsiaTheme="minorEastAsia"/>
                <w:sz w:val="20"/>
                <w:szCs w:val="20"/>
                <w:lang w:eastAsia="ru-RU"/>
              </w:rPr>
            </w:pPr>
            <w:r>
              <w:rPr>
                <w:rFonts w:eastAsiaTheme="minorEastAsia"/>
                <w:sz w:val="20"/>
                <w:szCs w:val="20"/>
                <w:lang w:eastAsia="ru-RU"/>
              </w:rPr>
              <w:t>9 622,88</w:t>
            </w:r>
          </w:p>
        </w:tc>
        <w:tc>
          <w:tcPr>
            <w:tcW w:w="963" w:type="pct"/>
            <w:tcBorders>
              <w:top w:val="single" w:sz="4" w:space="0" w:color="auto"/>
              <w:left w:val="single" w:sz="4" w:space="0" w:color="auto"/>
              <w:bottom w:val="single" w:sz="4" w:space="0" w:color="auto"/>
            </w:tcBorders>
            <w:vAlign w:val="center"/>
          </w:tcPr>
          <w:p w14:paraId="6E1ADFE1" w14:textId="03D365F4" w:rsidR="00A17E77" w:rsidRPr="00524C82" w:rsidRDefault="00C24E2A" w:rsidP="00A17E77">
            <w:pPr>
              <w:widowControl w:val="0"/>
              <w:autoSpaceDE w:val="0"/>
              <w:autoSpaceDN w:val="0"/>
              <w:adjustRightInd w:val="0"/>
              <w:spacing w:after="0" w:line="240" w:lineRule="auto"/>
              <w:jc w:val="center"/>
              <w:rPr>
                <w:rFonts w:eastAsiaTheme="minorEastAsia"/>
                <w:sz w:val="20"/>
                <w:szCs w:val="20"/>
                <w:lang w:eastAsia="ru-RU"/>
              </w:rPr>
            </w:pPr>
            <w:r>
              <w:rPr>
                <w:color w:val="000000"/>
                <w:sz w:val="20"/>
                <w:szCs w:val="20"/>
              </w:rPr>
              <w:t>2487</w:t>
            </w:r>
          </w:p>
        </w:tc>
        <w:tc>
          <w:tcPr>
            <w:tcW w:w="688" w:type="pct"/>
            <w:tcBorders>
              <w:top w:val="single" w:sz="4" w:space="0" w:color="auto"/>
              <w:left w:val="single" w:sz="4" w:space="0" w:color="auto"/>
              <w:bottom w:val="single" w:sz="4" w:space="0" w:color="auto"/>
            </w:tcBorders>
            <w:vAlign w:val="center"/>
          </w:tcPr>
          <w:p w14:paraId="180BB6AC" w14:textId="4FC1A146" w:rsidR="00A17E77" w:rsidRPr="00524C82" w:rsidRDefault="00C24E2A" w:rsidP="00A17E77">
            <w:pPr>
              <w:widowControl w:val="0"/>
              <w:autoSpaceDE w:val="0"/>
              <w:autoSpaceDN w:val="0"/>
              <w:adjustRightInd w:val="0"/>
              <w:spacing w:after="0" w:line="240" w:lineRule="auto"/>
              <w:jc w:val="center"/>
              <w:rPr>
                <w:rFonts w:eastAsiaTheme="minorEastAsia"/>
                <w:sz w:val="20"/>
                <w:szCs w:val="20"/>
                <w:lang w:eastAsia="ru-RU"/>
              </w:rPr>
            </w:pPr>
            <w:r>
              <w:rPr>
                <w:color w:val="000000"/>
                <w:sz w:val="20"/>
                <w:szCs w:val="20"/>
              </w:rPr>
              <w:t>28,39</w:t>
            </w:r>
          </w:p>
        </w:tc>
      </w:tr>
      <w:tr w:rsidR="00A17E77" w:rsidRPr="00524C82" w14:paraId="33916659" w14:textId="77777777" w:rsidTr="00524C82">
        <w:tc>
          <w:tcPr>
            <w:tcW w:w="426" w:type="pct"/>
            <w:tcBorders>
              <w:top w:val="single" w:sz="4" w:space="0" w:color="auto"/>
              <w:bottom w:val="single" w:sz="4" w:space="0" w:color="auto"/>
              <w:right w:val="single" w:sz="4" w:space="0" w:color="auto"/>
            </w:tcBorders>
            <w:vAlign w:val="center"/>
          </w:tcPr>
          <w:p w14:paraId="01356D13" w14:textId="77777777"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2</w:t>
            </w:r>
          </w:p>
        </w:tc>
        <w:tc>
          <w:tcPr>
            <w:tcW w:w="1316" w:type="pct"/>
            <w:tcBorders>
              <w:top w:val="single" w:sz="4" w:space="0" w:color="auto"/>
              <w:left w:val="single" w:sz="4" w:space="0" w:color="auto"/>
              <w:bottom w:val="single" w:sz="4" w:space="0" w:color="auto"/>
              <w:right w:val="single" w:sz="4" w:space="0" w:color="auto"/>
            </w:tcBorders>
          </w:tcPr>
          <w:p w14:paraId="79A62287" w14:textId="44E385A4" w:rsidR="00A17E77" w:rsidRPr="00524C82" w:rsidRDefault="00A17E77" w:rsidP="00931705">
            <w:pPr>
              <w:widowControl w:val="0"/>
              <w:autoSpaceDE w:val="0"/>
              <w:autoSpaceDN w:val="0"/>
              <w:adjustRightInd w:val="0"/>
              <w:spacing w:after="0" w:line="240" w:lineRule="auto"/>
              <w:rPr>
                <w:rFonts w:eastAsiaTheme="minorEastAsia"/>
                <w:sz w:val="20"/>
                <w:szCs w:val="20"/>
                <w:lang w:eastAsia="ru-RU"/>
              </w:rPr>
            </w:pPr>
            <w:r w:rsidRPr="00524C82">
              <w:rPr>
                <w:color w:val="000000"/>
                <w:sz w:val="20"/>
                <w:szCs w:val="20"/>
              </w:rPr>
              <w:t>Газовая котельная № 2</w:t>
            </w:r>
          </w:p>
        </w:tc>
        <w:tc>
          <w:tcPr>
            <w:tcW w:w="799" w:type="pct"/>
            <w:tcBorders>
              <w:top w:val="nil"/>
              <w:left w:val="single" w:sz="4" w:space="0" w:color="auto"/>
              <w:bottom w:val="single" w:sz="4" w:space="0" w:color="auto"/>
              <w:right w:val="single" w:sz="4" w:space="0" w:color="auto"/>
            </w:tcBorders>
            <w:shd w:val="clear" w:color="auto" w:fill="auto"/>
            <w:vAlign w:val="center"/>
          </w:tcPr>
          <w:p w14:paraId="758790D3" w14:textId="168B80D6"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3,4400</w:t>
            </w:r>
          </w:p>
        </w:tc>
        <w:tc>
          <w:tcPr>
            <w:tcW w:w="808" w:type="pct"/>
            <w:tcBorders>
              <w:top w:val="nil"/>
              <w:left w:val="single" w:sz="4" w:space="0" w:color="auto"/>
              <w:bottom w:val="single" w:sz="4" w:space="0" w:color="auto"/>
              <w:right w:val="single" w:sz="4" w:space="0" w:color="auto"/>
            </w:tcBorders>
            <w:shd w:val="clear" w:color="auto" w:fill="auto"/>
            <w:vAlign w:val="center"/>
          </w:tcPr>
          <w:p w14:paraId="6CCBD6BA" w14:textId="5D441BFF" w:rsidR="00A17E77" w:rsidRPr="00524C82" w:rsidRDefault="002C5E0F" w:rsidP="002C5E0F">
            <w:pPr>
              <w:widowControl w:val="0"/>
              <w:autoSpaceDE w:val="0"/>
              <w:autoSpaceDN w:val="0"/>
              <w:adjustRightInd w:val="0"/>
              <w:spacing w:after="0" w:line="240" w:lineRule="auto"/>
              <w:jc w:val="center"/>
              <w:rPr>
                <w:rFonts w:eastAsiaTheme="minorEastAsia"/>
                <w:sz w:val="20"/>
                <w:szCs w:val="20"/>
                <w:lang w:eastAsia="ru-RU"/>
              </w:rPr>
            </w:pPr>
            <w:r>
              <w:rPr>
                <w:rFonts w:eastAsiaTheme="minorEastAsia"/>
                <w:sz w:val="20"/>
                <w:szCs w:val="20"/>
                <w:lang w:eastAsia="ru-RU"/>
              </w:rPr>
              <w:t>4 851,06</w:t>
            </w:r>
          </w:p>
        </w:tc>
        <w:tc>
          <w:tcPr>
            <w:tcW w:w="963" w:type="pct"/>
            <w:tcBorders>
              <w:top w:val="single" w:sz="4" w:space="0" w:color="auto"/>
              <w:left w:val="single" w:sz="4" w:space="0" w:color="auto"/>
              <w:bottom w:val="single" w:sz="4" w:space="0" w:color="auto"/>
            </w:tcBorders>
            <w:vAlign w:val="center"/>
          </w:tcPr>
          <w:p w14:paraId="62F982F2" w14:textId="4C819CEF" w:rsidR="00A17E77" w:rsidRPr="00524C82" w:rsidRDefault="00C24E2A" w:rsidP="00FA2D9D">
            <w:pPr>
              <w:widowControl w:val="0"/>
              <w:autoSpaceDE w:val="0"/>
              <w:autoSpaceDN w:val="0"/>
              <w:adjustRightInd w:val="0"/>
              <w:spacing w:after="0" w:line="240" w:lineRule="auto"/>
              <w:jc w:val="center"/>
              <w:rPr>
                <w:rFonts w:eastAsiaTheme="minorEastAsia"/>
                <w:sz w:val="20"/>
                <w:szCs w:val="20"/>
                <w:lang w:eastAsia="ru-RU"/>
              </w:rPr>
            </w:pPr>
            <w:r>
              <w:rPr>
                <w:color w:val="000000"/>
                <w:sz w:val="20"/>
                <w:szCs w:val="20"/>
              </w:rPr>
              <w:t>1410</w:t>
            </w:r>
          </w:p>
        </w:tc>
        <w:tc>
          <w:tcPr>
            <w:tcW w:w="688" w:type="pct"/>
            <w:tcBorders>
              <w:top w:val="single" w:sz="4" w:space="0" w:color="auto"/>
              <w:left w:val="single" w:sz="4" w:space="0" w:color="auto"/>
              <w:bottom w:val="single" w:sz="4" w:space="0" w:color="auto"/>
            </w:tcBorders>
            <w:vAlign w:val="center"/>
          </w:tcPr>
          <w:p w14:paraId="192174FA" w14:textId="634EA11E" w:rsidR="00A17E77" w:rsidRPr="00524C82" w:rsidRDefault="00C24E2A" w:rsidP="00A17E77">
            <w:pPr>
              <w:widowControl w:val="0"/>
              <w:autoSpaceDE w:val="0"/>
              <w:autoSpaceDN w:val="0"/>
              <w:adjustRightInd w:val="0"/>
              <w:spacing w:after="0" w:line="240" w:lineRule="auto"/>
              <w:jc w:val="center"/>
              <w:rPr>
                <w:rFonts w:eastAsiaTheme="minorEastAsia"/>
                <w:sz w:val="20"/>
                <w:szCs w:val="20"/>
                <w:lang w:eastAsia="ru-RU"/>
              </w:rPr>
            </w:pPr>
            <w:r>
              <w:rPr>
                <w:color w:val="000000"/>
                <w:sz w:val="20"/>
                <w:szCs w:val="20"/>
              </w:rPr>
              <w:t>16,10</w:t>
            </w:r>
          </w:p>
        </w:tc>
      </w:tr>
      <w:tr w:rsidR="00A17E77" w:rsidRPr="00524C82" w14:paraId="69EE90B1" w14:textId="77777777" w:rsidTr="00524C82">
        <w:tc>
          <w:tcPr>
            <w:tcW w:w="426" w:type="pct"/>
            <w:tcBorders>
              <w:top w:val="single" w:sz="4" w:space="0" w:color="auto"/>
              <w:bottom w:val="single" w:sz="4" w:space="0" w:color="auto"/>
              <w:right w:val="single" w:sz="4" w:space="0" w:color="auto"/>
            </w:tcBorders>
            <w:vAlign w:val="center"/>
          </w:tcPr>
          <w:p w14:paraId="6C1041C4" w14:textId="77777777"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3</w:t>
            </w:r>
          </w:p>
        </w:tc>
        <w:tc>
          <w:tcPr>
            <w:tcW w:w="1316" w:type="pct"/>
            <w:tcBorders>
              <w:top w:val="single" w:sz="4" w:space="0" w:color="auto"/>
              <w:left w:val="single" w:sz="4" w:space="0" w:color="auto"/>
              <w:bottom w:val="single" w:sz="4" w:space="0" w:color="auto"/>
              <w:right w:val="single" w:sz="4" w:space="0" w:color="auto"/>
            </w:tcBorders>
          </w:tcPr>
          <w:p w14:paraId="46B7E973" w14:textId="05CAA44A" w:rsidR="00A17E77" w:rsidRPr="00524C82" w:rsidRDefault="00A17E77" w:rsidP="00931705">
            <w:pPr>
              <w:widowControl w:val="0"/>
              <w:autoSpaceDE w:val="0"/>
              <w:autoSpaceDN w:val="0"/>
              <w:adjustRightInd w:val="0"/>
              <w:spacing w:after="0" w:line="240" w:lineRule="auto"/>
              <w:rPr>
                <w:rFonts w:eastAsiaTheme="minorEastAsia"/>
                <w:sz w:val="20"/>
                <w:szCs w:val="20"/>
                <w:lang w:eastAsia="ru-RU"/>
              </w:rPr>
            </w:pPr>
            <w:r w:rsidRPr="00524C82">
              <w:rPr>
                <w:color w:val="000000"/>
                <w:sz w:val="20"/>
                <w:szCs w:val="20"/>
              </w:rPr>
              <w:t>Газовая котельная № 3</w:t>
            </w:r>
          </w:p>
        </w:tc>
        <w:tc>
          <w:tcPr>
            <w:tcW w:w="799" w:type="pct"/>
            <w:tcBorders>
              <w:top w:val="nil"/>
              <w:left w:val="single" w:sz="4" w:space="0" w:color="auto"/>
              <w:bottom w:val="single" w:sz="4" w:space="0" w:color="auto"/>
              <w:right w:val="single" w:sz="4" w:space="0" w:color="auto"/>
            </w:tcBorders>
            <w:shd w:val="clear" w:color="auto" w:fill="auto"/>
            <w:vAlign w:val="center"/>
          </w:tcPr>
          <w:p w14:paraId="1883B453" w14:textId="00DA6092"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2,6660</w:t>
            </w:r>
          </w:p>
        </w:tc>
        <w:tc>
          <w:tcPr>
            <w:tcW w:w="808" w:type="pct"/>
            <w:tcBorders>
              <w:top w:val="nil"/>
              <w:left w:val="single" w:sz="4" w:space="0" w:color="auto"/>
              <w:bottom w:val="single" w:sz="4" w:space="0" w:color="auto"/>
              <w:right w:val="single" w:sz="4" w:space="0" w:color="auto"/>
            </w:tcBorders>
            <w:shd w:val="clear" w:color="auto" w:fill="auto"/>
            <w:vAlign w:val="center"/>
          </w:tcPr>
          <w:p w14:paraId="0FA99BF0" w14:textId="4A8E5BD6" w:rsidR="00A17E77" w:rsidRPr="00524C82" w:rsidRDefault="002C5E0F" w:rsidP="00A17E77">
            <w:pPr>
              <w:widowControl w:val="0"/>
              <w:autoSpaceDE w:val="0"/>
              <w:autoSpaceDN w:val="0"/>
              <w:adjustRightInd w:val="0"/>
              <w:spacing w:after="0" w:line="240" w:lineRule="auto"/>
              <w:jc w:val="center"/>
              <w:rPr>
                <w:rFonts w:eastAsiaTheme="minorEastAsia"/>
                <w:sz w:val="20"/>
                <w:szCs w:val="20"/>
                <w:lang w:eastAsia="ru-RU"/>
              </w:rPr>
            </w:pPr>
            <w:r>
              <w:rPr>
                <w:rFonts w:eastAsiaTheme="minorEastAsia"/>
                <w:sz w:val="20"/>
                <w:szCs w:val="20"/>
                <w:lang w:eastAsia="ru-RU"/>
              </w:rPr>
              <w:t>2 668,10</w:t>
            </w:r>
          </w:p>
        </w:tc>
        <w:tc>
          <w:tcPr>
            <w:tcW w:w="963" w:type="pct"/>
            <w:tcBorders>
              <w:top w:val="single" w:sz="4" w:space="0" w:color="auto"/>
              <w:left w:val="single" w:sz="4" w:space="0" w:color="auto"/>
              <w:bottom w:val="single" w:sz="4" w:space="0" w:color="auto"/>
            </w:tcBorders>
            <w:vAlign w:val="center"/>
          </w:tcPr>
          <w:p w14:paraId="78CFFA1C" w14:textId="50FD62C8" w:rsidR="00A17E77" w:rsidRPr="00524C82" w:rsidRDefault="00B061ED"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1001</w:t>
            </w:r>
          </w:p>
        </w:tc>
        <w:tc>
          <w:tcPr>
            <w:tcW w:w="688" w:type="pct"/>
            <w:tcBorders>
              <w:top w:val="single" w:sz="4" w:space="0" w:color="auto"/>
              <w:left w:val="single" w:sz="4" w:space="0" w:color="auto"/>
              <w:bottom w:val="single" w:sz="4" w:space="0" w:color="auto"/>
            </w:tcBorders>
            <w:vAlign w:val="center"/>
          </w:tcPr>
          <w:p w14:paraId="5DBAFFA7" w14:textId="37C4EC57" w:rsidR="00A17E77" w:rsidRPr="00524C82" w:rsidRDefault="00B061ED"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11,43</w:t>
            </w:r>
          </w:p>
        </w:tc>
      </w:tr>
      <w:tr w:rsidR="00A17E77" w:rsidRPr="00524C82" w14:paraId="46D7BBE4" w14:textId="77777777" w:rsidTr="00524C82">
        <w:tc>
          <w:tcPr>
            <w:tcW w:w="426" w:type="pct"/>
            <w:tcBorders>
              <w:top w:val="single" w:sz="4" w:space="0" w:color="auto"/>
              <w:bottom w:val="single" w:sz="4" w:space="0" w:color="auto"/>
              <w:right w:val="single" w:sz="4" w:space="0" w:color="auto"/>
            </w:tcBorders>
            <w:vAlign w:val="center"/>
          </w:tcPr>
          <w:p w14:paraId="0031CD24" w14:textId="77777777"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4</w:t>
            </w:r>
          </w:p>
        </w:tc>
        <w:tc>
          <w:tcPr>
            <w:tcW w:w="1316" w:type="pct"/>
            <w:tcBorders>
              <w:top w:val="single" w:sz="4" w:space="0" w:color="auto"/>
              <w:left w:val="single" w:sz="4" w:space="0" w:color="auto"/>
              <w:bottom w:val="single" w:sz="4" w:space="0" w:color="auto"/>
              <w:right w:val="single" w:sz="4" w:space="0" w:color="auto"/>
            </w:tcBorders>
          </w:tcPr>
          <w:p w14:paraId="119794B4" w14:textId="6F10409C" w:rsidR="00A17E77" w:rsidRPr="00524C82" w:rsidRDefault="00A17E77" w:rsidP="00931705">
            <w:pPr>
              <w:widowControl w:val="0"/>
              <w:autoSpaceDE w:val="0"/>
              <w:autoSpaceDN w:val="0"/>
              <w:adjustRightInd w:val="0"/>
              <w:spacing w:after="0" w:line="240" w:lineRule="auto"/>
              <w:rPr>
                <w:rFonts w:eastAsiaTheme="minorEastAsia"/>
                <w:sz w:val="20"/>
                <w:szCs w:val="20"/>
                <w:lang w:eastAsia="ru-RU"/>
              </w:rPr>
            </w:pPr>
            <w:r w:rsidRPr="00524C82">
              <w:rPr>
                <w:color w:val="000000"/>
                <w:sz w:val="20"/>
                <w:szCs w:val="20"/>
              </w:rPr>
              <w:t>Газовая котельная № 4</w:t>
            </w:r>
          </w:p>
        </w:tc>
        <w:tc>
          <w:tcPr>
            <w:tcW w:w="799" w:type="pct"/>
            <w:tcBorders>
              <w:top w:val="nil"/>
              <w:left w:val="single" w:sz="4" w:space="0" w:color="auto"/>
              <w:bottom w:val="single" w:sz="4" w:space="0" w:color="auto"/>
              <w:right w:val="single" w:sz="4" w:space="0" w:color="auto"/>
            </w:tcBorders>
            <w:shd w:val="clear" w:color="auto" w:fill="auto"/>
            <w:vAlign w:val="center"/>
          </w:tcPr>
          <w:p w14:paraId="7F3080D3" w14:textId="03AA756E" w:rsidR="00A17E77" w:rsidRPr="00524C82" w:rsidRDefault="008E138F"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0,1978</w:t>
            </w:r>
          </w:p>
        </w:tc>
        <w:tc>
          <w:tcPr>
            <w:tcW w:w="808" w:type="pct"/>
            <w:tcBorders>
              <w:top w:val="nil"/>
              <w:left w:val="single" w:sz="4" w:space="0" w:color="auto"/>
              <w:bottom w:val="single" w:sz="4" w:space="0" w:color="auto"/>
              <w:right w:val="single" w:sz="4" w:space="0" w:color="auto"/>
            </w:tcBorders>
            <w:shd w:val="clear" w:color="auto" w:fill="auto"/>
            <w:vAlign w:val="center"/>
          </w:tcPr>
          <w:p w14:paraId="02CB1925" w14:textId="70DD3838" w:rsidR="00A17E77" w:rsidRPr="00524C82" w:rsidRDefault="002C5E0F" w:rsidP="00A17E77">
            <w:pPr>
              <w:widowControl w:val="0"/>
              <w:autoSpaceDE w:val="0"/>
              <w:autoSpaceDN w:val="0"/>
              <w:adjustRightInd w:val="0"/>
              <w:spacing w:after="0" w:line="240" w:lineRule="auto"/>
              <w:jc w:val="center"/>
              <w:rPr>
                <w:rFonts w:eastAsiaTheme="minorEastAsia"/>
                <w:sz w:val="20"/>
                <w:szCs w:val="20"/>
                <w:lang w:eastAsia="ru-RU"/>
              </w:rPr>
            </w:pPr>
            <w:r>
              <w:rPr>
                <w:rFonts w:eastAsiaTheme="minorEastAsia"/>
                <w:sz w:val="20"/>
                <w:szCs w:val="20"/>
                <w:lang w:eastAsia="ru-RU"/>
              </w:rPr>
              <w:t>422,23</w:t>
            </w:r>
          </w:p>
        </w:tc>
        <w:tc>
          <w:tcPr>
            <w:tcW w:w="963" w:type="pct"/>
            <w:tcBorders>
              <w:top w:val="single" w:sz="4" w:space="0" w:color="auto"/>
              <w:left w:val="single" w:sz="4" w:space="0" w:color="auto"/>
              <w:bottom w:val="single" w:sz="4" w:space="0" w:color="auto"/>
            </w:tcBorders>
            <w:vAlign w:val="center"/>
          </w:tcPr>
          <w:p w14:paraId="44905B1C" w14:textId="4FDE191B" w:rsidR="00A17E77" w:rsidRPr="00524C82" w:rsidRDefault="00C24E2A" w:rsidP="00A17E77">
            <w:pPr>
              <w:widowControl w:val="0"/>
              <w:autoSpaceDE w:val="0"/>
              <w:autoSpaceDN w:val="0"/>
              <w:adjustRightInd w:val="0"/>
              <w:spacing w:after="0" w:line="240" w:lineRule="auto"/>
              <w:jc w:val="center"/>
              <w:rPr>
                <w:rFonts w:eastAsiaTheme="minorEastAsia"/>
                <w:sz w:val="20"/>
                <w:szCs w:val="20"/>
                <w:lang w:eastAsia="ru-RU"/>
              </w:rPr>
            </w:pPr>
            <w:r>
              <w:rPr>
                <w:color w:val="000000"/>
                <w:sz w:val="20"/>
                <w:szCs w:val="20"/>
              </w:rPr>
              <w:t>2135</w:t>
            </w:r>
          </w:p>
        </w:tc>
        <w:tc>
          <w:tcPr>
            <w:tcW w:w="688" w:type="pct"/>
            <w:tcBorders>
              <w:top w:val="single" w:sz="4" w:space="0" w:color="auto"/>
              <w:left w:val="single" w:sz="4" w:space="0" w:color="auto"/>
              <w:bottom w:val="single" w:sz="4" w:space="0" w:color="auto"/>
            </w:tcBorders>
            <w:vAlign w:val="center"/>
          </w:tcPr>
          <w:p w14:paraId="710423A1" w14:textId="500FA431" w:rsidR="00A17E77" w:rsidRPr="00524C82" w:rsidRDefault="00C24E2A" w:rsidP="00A17E77">
            <w:pPr>
              <w:widowControl w:val="0"/>
              <w:autoSpaceDE w:val="0"/>
              <w:autoSpaceDN w:val="0"/>
              <w:adjustRightInd w:val="0"/>
              <w:spacing w:after="0" w:line="240" w:lineRule="auto"/>
              <w:jc w:val="center"/>
              <w:rPr>
                <w:rFonts w:eastAsiaTheme="minorEastAsia"/>
                <w:sz w:val="20"/>
                <w:szCs w:val="20"/>
                <w:lang w:eastAsia="ru-RU"/>
              </w:rPr>
            </w:pPr>
            <w:r>
              <w:rPr>
                <w:color w:val="000000"/>
                <w:sz w:val="20"/>
                <w:szCs w:val="20"/>
              </w:rPr>
              <w:t>24,38</w:t>
            </w:r>
          </w:p>
        </w:tc>
      </w:tr>
      <w:tr w:rsidR="00A17E77" w:rsidRPr="00524C82" w14:paraId="2EFCE375" w14:textId="77777777" w:rsidTr="00524C82">
        <w:tc>
          <w:tcPr>
            <w:tcW w:w="426" w:type="pct"/>
            <w:tcBorders>
              <w:top w:val="single" w:sz="4" w:space="0" w:color="auto"/>
              <w:bottom w:val="single" w:sz="4" w:space="0" w:color="auto"/>
              <w:right w:val="single" w:sz="4" w:space="0" w:color="auto"/>
            </w:tcBorders>
            <w:vAlign w:val="center"/>
          </w:tcPr>
          <w:p w14:paraId="5D5002F3" w14:textId="77777777"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5</w:t>
            </w:r>
          </w:p>
        </w:tc>
        <w:tc>
          <w:tcPr>
            <w:tcW w:w="1316" w:type="pct"/>
            <w:tcBorders>
              <w:top w:val="single" w:sz="4" w:space="0" w:color="auto"/>
              <w:left w:val="single" w:sz="4" w:space="0" w:color="auto"/>
              <w:bottom w:val="single" w:sz="4" w:space="0" w:color="auto"/>
              <w:right w:val="single" w:sz="4" w:space="0" w:color="auto"/>
            </w:tcBorders>
            <w:vAlign w:val="center"/>
          </w:tcPr>
          <w:p w14:paraId="618E1E69" w14:textId="3EA7548E" w:rsidR="00A17E77" w:rsidRPr="00524C82" w:rsidRDefault="00A17E77" w:rsidP="00931705">
            <w:pPr>
              <w:widowControl w:val="0"/>
              <w:autoSpaceDE w:val="0"/>
              <w:autoSpaceDN w:val="0"/>
              <w:adjustRightInd w:val="0"/>
              <w:spacing w:after="0" w:line="240" w:lineRule="auto"/>
              <w:rPr>
                <w:rFonts w:eastAsiaTheme="minorEastAsia"/>
                <w:sz w:val="20"/>
                <w:szCs w:val="20"/>
                <w:lang w:eastAsia="ru-RU"/>
              </w:rPr>
            </w:pPr>
            <w:r w:rsidRPr="00524C82">
              <w:rPr>
                <w:color w:val="000000"/>
                <w:sz w:val="20"/>
                <w:szCs w:val="20"/>
              </w:rPr>
              <w:t>АИТ по адресу: ул. Мелиоративная, 7</w:t>
            </w:r>
          </w:p>
        </w:tc>
        <w:tc>
          <w:tcPr>
            <w:tcW w:w="799" w:type="pct"/>
            <w:tcBorders>
              <w:top w:val="nil"/>
              <w:left w:val="single" w:sz="4" w:space="0" w:color="auto"/>
              <w:bottom w:val="single" w:sz="4" w:space="0" w:color="auto"/>
              <w:right w:val="single" w:sz="4" w:space="0" w:color="auto"/>
            </w:tcBorders>
            <w:shd w:val="clear" w:color="auto" w:fill="auto"/>
            <w:vAlign w:val="center"/>
          </w:tcPr>
          <w:p w14:paraId="24317ED5" w14:textId="4909F7A9" w:rsidR="00A17E77" w:rsidRPr="00524C82" w:rsidRDefault="008E138F"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0,1118</w:t>
            </w:r>
          </w:p>
        </w:tc>
        <w:tc>
          <w:tcPr>
            <w:tcW w:w="808" w:type="pct"/>
            <w:tcBorders>
              <w:top w:val="nil"/>
              <w:left w:val="single" w:sz="4" w:space="0" w:color="auto"/>
              <w:bottom w:val="single" w:sz="4" w:space="0" w:color="auto"/>
              <w:right w:val="single" w:sz="4" w:space="0" w:color="auto"/>
            </w:tcBorders>
            <w:shd w:val="clear" w:color="auto" w:fill="auto"/>
            <w:vAlign w:val="center"/>
          </w:tcPr>
          <w:p w14:paraId="19DB7F4F" w14:textId="1A35615F" w:rsidR="00A17E77" w:rsidRPr="00524C82" w:rsidRDefault="00117760" w:rsidP="00A17E77">
            <w:pPr>
              <w:widowControl w:val="0"/>
              <w:autoSpaceDE w:val="0"/>
              <w:autoSpaceDN w:val="0"/>
              <w:adjustRightInd w:val="0"/>
              <w:spacing w:after="0" w:line="240" w:lineRule="auto"/>
              <w:jc w:val="center"/>
              <w:rPr>
                <w:rFonts w:eastAsiaTheme="minorEastAsia"/>
                <w:sz w:val="20"/>
                <w:szCs w:val="20"/>
                <w:lang w:eastAsia="ru-RU"/>
              </w:rPr>
            </w:pPr>
            <w:r w:rsidRPr="00524C82">
              <w:rPr>
                <w:rFonts w:eastAsiaTheme="minorEastAsia"/>
                <w:sz w:val="20"/>
                <w:szCs w:val="20"/>
                <w:lang w:eastAsia="ru-RU"/>
              </w:rPr>
              <w:t>174,46</w:t>
            </w:r>
          </w:p>
        </w:tc>
        <w:tc>
          <w:tcPr>
            <w:tcW w:w="963" w:type="pct"/>
            <w:tcBorders>
              <w:top w:val="single" w:sz="4" w:space="0" w:color="auto"/>
              <w:left w:val="single" w:sz="4" w:space="0" w:color="auto"/>
              <w:bottom w:val="single" w:sz="4" w:space="0" w:color="auto"/>
            </w:tcBorders>
            <w:vAlign w:val="center"/>
          </w:tcPr>
          <w:p w14:paraId="14AFA995" w14:textId="47C40339" w:rsidR="00A17E77" w:rsidRPr="00524C82" w:rsidRDefault="008E138F"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1561</w:t>
            </w:r>
          </w:p>
        </w:tc>
        <w:tc>
          <w:tcPr>
            <w:tcW w:w="688" w:type="pct"/>
            <w:tcBorders>
              <w:top w:val="single" w:sz="4" w:space="0" w:color="auto"/>
              <w:left w:val="single" w:sz="4" w:space="0" w:color="auto"/>
              <w:bottom w:val="single" w:sz="4" w:space="0" w:color="auto"/>
            </w:tcBorders>
            <w:vAlign w:val="center"/>
          </w:tcPr>
          <w:p w14:paraId="32096F3A" w14:textId="317623D7" w:rsidR="00A17E77" w:rsidRPr="00524C82" w:rsidRDefault="008E138F"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17,82</w:t>
            </w:r>
          </w:p>
        </w:tc>
      </w:tr>
      <w:tr w:rsidR="00A17E77" w:rsidRPr="00524C82" w14:paraId="353144E8" w14:textId="77777777" w:rsidTr="00524C82">
        <w:tc>
          <w:tcPr>
            <w:tcW w:w="426" w:type="pct"/>
            <w:tcBorders>
              <w:top w:val="single" w:sz="4" w:space="0" w:color="auto"/>
              <w:bottom w:val="single" w:sz="4" w:space="0" w:color="auto"/>
              <w:right w:val="single" w:sz="4" w:space="0" w:color="auto"/>
            </w:tcBorders>
            <w:vAlign w:val="center"/>
          </w:tcPr>
          <w:p w14:paraId="36AEBBBF" w14:textId="77777777"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6</w:t>
            </w:r>
          </w:p>
        </w:tc>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14:paraId="686569B9" w14:textId="577EC694" w:rsidR="00A17E77" w:rsidRPr="00524C82" w:rsidRDefault="00A17E77" w:rsidP="00931705">
            <w:pPr>
              <w:widowControl w:val="0"/>
              <w:autoSpaceDE w:val="0"/>
              <w:autoSpaceDN w:val="0"/>
              <w:adjustRightInd w:val="0"/>
              <w:spacing w:after="0" w:line="240" w:lineRule="auto"/>
              <w:rPr>
                <w:rFonts w:eastAsiaTheme="minorEastAsia"/>
                <w:sz w:val="20"/>
                <w:szCs w:val="20"/>
                <w:lang w:eastAsia="ru-RU"/>
              </w:rPr>
            </w:pPr>
            <w:r w:rsidRPr="00524C82">
              <w:rPr>
                <w:color w:val="000000"/>
                <w:sz w:val="20"/>
                <w:szCs w:val="20"/>
              </w:rPr>
              <w:t>АИТ по адресу: ул. Коммунистическая, 52</w:t>
            </w:r>
          </w:p>
        </w:tc>
        <w:tc>
          <w:tcPr>
            <w:tcW w:w="799" w:type="pct"/>
            <w:tcBorders>
              <w:top w:val="nil"/>
              <w:left w:val="single" w:sz="4" w:space="0" w:color="auto"/>
              <w:bottom w:val="single" w:sz="4" w:space="0" w:color="auto"/>
              <w:right w:val="single" w:sz="4" w:space="0" w:color="auto"/>
            </w:tcBorders>
            <w:shd w:val="clear" w:color="auto" w:fill="auto"/>
            <w:vAlign w:val="center"/>
          </w:tcPr>
          <w:p w14:paraId="1595C829" w14:textId="5E04D660" w:rsidR="00A17E77" w:rsidRPr="00524C82" w:rsidRDefault="008E138F" w:rsidP="00A17E77">
            <w:pPr>
              <w:widowControl w:val="0"/>
              <w:autoSpaceDE w:val="0"/>
              <w:autoSpaceDN w:val="0"/>
              <w:adjustRightInd w:val="0"/>
              <w:spacing w:after="0" w:line="240" w:lineRule="auto"/>
              <w:jc w:val="center"/>
              <w:rPr>
                <w:rFonts w:eastAsiaTheme="minorEastAsia"/>
                <w:sz w:val="20"/>
                <w:szCs w:val="20"/>
                <w:lang w:eastAsia="ru-RU"/>
              </w:rPr>
            </w:pPr>
            <w:r w:rsidRPr="00524C82">
              <w:rPr>
                <w:color w:val="000000"/>
                <w:sz w:val="20"/>
                <w:szCs w:val="20"/>
              </w:rPr>
              <w:t>0,1376</w:t>
            </w:r>
          </w:p>
        </w:tc>
        <w:tc>
          <w:tcPr>
            <w:tcW w:w="808" w:type="pct"/>
            <w:tcBorders>
              <w:top w:val="nil"/>
              <w:left w:val="single" w:sz="4" w:space="0" w:color="auto"/>
              <w:bottom w:val="single" w:sz="4" w:space="0" w:color="auto"/>
              <w:right w:val="single" w:sz="4" w:space="0" w:color="auto"/>
            </w:tcBorders>
            <w:shd w:val="clear" w:color="auto" w:fill="auto"/>
            <w:vAlign w:val="center"/>
          </w:tcPr>
          <w:p w14:paraId="2E2C7A3A" w14:textId="6C78D81C" w:rsidR="00A17E77" w:rsidRPr="00524C82" w:rsidRDefault="002C5E0F" w:rsidP="00A17E77">
            <w:pPr>
              <w:widowControl w:val="0"/>
              <w:autoSpaceDE w:val="0"/>
              <w:autoSpaceDN w:val="0"/>
              <w:adjustRightInd w:val="0"/>
              <w:spacing w:after="0" w:line="240" w:lineRule="auto"/>
              <w:jc w:val="center"/>
              <w:rPr>
                <w:rFonts w:eastAsiaTheme="minorEastAsia"/>
                <w:sz w:val="20"/>
                <w:szCs w:val="20"/>
                <w:lang w:eastAsia="ru-RU"/>
              </w:rPr>
            </w:pPr>
            <w:r>
              <w:rPr>
                <w:rFonts w:eastAsiaTheme="minorEastAsia"/>
                <w:sz w:val="20"/>
                <w:szCs w:val="20"/>
                <w:lang w:eastAsia="ru-RU"/>
              </w:rPr>
              <w:t>192,32</w:t>
            </w:r>
          </w:p>
        </w:tc>
        <w:tc>
          <w:tcPr>
            <w:tcW w:w="963" w:type="pct"/>
            <w:tcBorders>
              <w:top w:val="single" w:sz="4" w:space="0" w:color="auto"/>
              <w:left w:val="single" w:sz="4" w:space="0" w:color="auto"/>
              <w:bottom w:val="single" w:sz="4" w:space="0" w:color="auto"/>
            </w:tcBorders>
            <w:vAlign w:val="center"/>
          </w:tcPr>
          <w:p w14:paraId="7B59D8C9" w14:textId="6CBF525E" w:rsidR="00A17E77" w:rsidRPr="00524C82" w:rsidRDefault="00C24E2A" w:rsidP="00A17E77">
            <w:pPr>
              <w:widowControl w:val="0"/>
              <w:autoSpaceDE w:val="0"/>
              <w:autoSpaceDN w:val="0"/>
              <w:adjustRightInd w:val="0"/>
              <w:spacing w:after="0" w:line="240" w:lineRule="auto"/>
              <w:jc w:val="center"/>
              <w:rPr>
                <w:rFonts w:eastAsiaTheme="minorEastAsia"/>
                <w:sz w:val="20"/>
                <w:szCs w:val="20"/>
                <w:lang w:eastAsia="ru-RU"/>
              </w:rPr>
            </w:pPr>
            <w:r>
              <w:rPr>
                <w:color w:val="000000"/>
                <w:sz w:val="20"/>
                <w:szCs w:val="20"/>
              </w:rPr>
              <w:t>1398</w:t>
            </w:r>
          </w:p>
        </w:tc>
        <w:tc>
          <w:tcPr>
            <w:tcW w:w="688" w:type="pct"/>
            <w:tcBorders>
              <w:top w:val="single" w:sz="4" w:space="0" w:color="auto"/>
              <w:left w:val="single" w:sz="4" w:space="0" w:color="auto"/>
              <w:bottom w:val="single" w:sz="4" w:space="0" w:color="auto"/>
            </w:tcBorders>
            <w:vAlign w:val="center"/>
          </w:tcPr>
          <w:p w14:paraId="40DE8F6E" w14:textId="207B281E" w:rsidR="00A17E77" w:rsidRPr="00524C82" w:rsidRDefault="00C24E2A" w:rsidP="00F03995">
            <w:pPr>
              <w:widowControl w:val="0"/>
              <w:autoSpaceDE w:val="0"/>
              <w:autoSpaceDN w:val="0"/>
              <w:adjustRightInd w:val="0"/>
              <w:spacing w:after="0" w:line="240" w:lineRule="auto"/>
              <w:jc w:val="center"/>
              <w:rPr>
                <w:rFonts w:eastAsiaTheme="minorEastAsia"/>
                <w:sz w:val="20"/>
                <w:szCs w:val="20"/>
                <w:lang w:eastAsia="ru-RU"/>
              </w:rPr>
            </w:pPr>
            <w:r>
              <w:rPr>
                <w:color w:val="000000"/>
                <w:sz w:val="20"/>
                <w:szCs w:val="20"/>
              </w:rPr>
              <w:t>15,96</w:t>
            </w:r>
          </w:p>
        </w:tc>
      </w:tr>
      <w:tr w:rsidR="00A17E77" w:rsidRPr="00524C82" w14:paraId="3046BF39" w14:textId="77777777" w:rsidTr="00524C82">
        <w:tc>
          <w:tcPr>
            <w:tcW w:w="426" w:type="pct"/>
            <w:tcBorders>
              <w:top w:val="single" w:sz="4" w:space="0" w:color="auto"/>
              <w:bottom w:val="single" w:sz="4" w:space="0" w:color="auto"/>
              <w:right w:val="single" w:sz="4" w:space="0" w:color="auto"/>
            </w:tcBorders>
            <w:vAlign w:val="center"/>
          </w:tcPr>
          <w:p w14:paraId="7983B9A0" w14:textId="71840B90" w:rsidR="00A17E77" w:rsidRPr="00524C82" w:rsidRDefault="00A17E77" w:rsidP="00A17E77">
            <w:pPr>
              <w:widowControl w:val="0"/>
              <w:autoSpaceDE w:val="0"/>
              <w:autoSpaceDN w:val="0"/>
              <w:adjustRightInd w:val="0"/>
              <w:spacing w:after="0" w:line="240" w:lineRule="auto"/>
              <w:jc w:val="center"/>
              <w:rPr>
                <w:rFonts w:eastAsiaTheme="minorEastAsia"/>
                <w:sz w:val="20"/>
                <w:szCs w:val="20"/>
                <w:lang w:eastAsia="ru-RU"/>
              </w:rPr>
            </w:pPr>
          </w:p>
        </w:tc>
        <w:tc>
          <w:tcPr>
            <w:tcW w:w="1316" w:type="pct"/>
            <w:tcBorders>
              <w:top w:val="single" w:sz="4" w:space="0" w:color="auto"/>
              <w:left w:val="single" w:sz="4" w:space="0" w:color="auto"/>
              <w:bottom w:val="single" w:sz="4" w:space="0" w:color="auto"/>
              <w:right w:val="single" w:sz="4" w:space="0" w:color="auto"/>
            </w:tcBorders>
            <w:vAlign w:val="center"/>
          </w:tcPr>
          <w:p w14:paraId="4D751BFF" w14:textId="77777777" w:rsidR="00A17E77" w:rsidRPr="00524C82" w:rsidRDefault="00A17E77" w:rsidP="00A17E77">
            <w:pPr>
              <w:widowControl w:val="0"/>
              <w:autoSpaceDE w:val="0"/>
              <w:autoSpaceDN w:val="0"/>
              <w:adjustRightInd w:val="0"/>
              <w:spacing w:after="0" w:line="240" w:lineRule="auto"/>
              <w:jc w:val="both"/>
              <w:rPr>
                <w:rFonts w:eastAsiaTheme="minorEastAsia"/>
                <w:sz w:val="20"/>
                <w:szCs w:val="20"/>
                <w:lang w:eastAsia="ru-RU"/>
              </w:rPr>
            </w:pPr>
            <w:r w:rsidRPr="00524C82">
              <w:rPr>
                <w:color w:val="000000"/>
                <w:sz w:val="20"/>
                <w:szCs w:val="20"/>
              </w:rPr>
              <w:t>Всего</w:t>
            </w:r>
          </w:p>
        </w:tc>
        <w:tc>
          <w:tcPr>
            <w:tcW w:w="799" w:type="pct"/>
            <w:tcBorders>
              <w:top w:val="single" w:sz="4" w:space="0" w:color="auto"/>
              <w:left w:val="single" w:sz="4" w:space="0" w:color="auto"/>
              <w:bottom w:val="single" w:sz="4" w:space="0" w:color="auto"/>
              <w:right w:val="single" w:sz="4" w:space="0" w:color="auto"/>
            </w:tcBorders>
            <w:vAlign w:val="center"/>
          </w:tcPr>
          <w:p w14:paraId="20BFDCA1" w14:textId="4F2796DF" w:rsidR="00A17E77" w:rsidRPr="00524C82" w:rsidRDefault="008E138F" w:rsidP="00A17E77">
            <w:pPr>
              <w:widowControl w:val="0"/>
              <w:autoSpaceDE w:val="0"/>
              <w:autoSpaceDN w:val="0"/>
              <w:adjustRightInd w:val="0"/>
              <w:spacing w:after="0" w:line="240" w:lineRule="auto"/>
              <w:jc w:val="center"/>
              <w:rPr>
                <w:rFonts w:eastAsiaTheme="minorEastAsia"/>
                <w:sz w:val="20"/>
                <w:szCs w:val="20"/>
                <w:lang w:eastAsia="ru-RU"/>
              </w:rPr>
            </w:pPr>
            <w:r w:rsidRPr="00524C82">
              <w:rPr>
                <w:rFonts w:eastAsiaTheme="minorEastAsia"/>
                <w:sz w:val="20"/>
                <w:szCs w:val="20"/>
                <w:lang w:eastAsia="ru-RU"/>
              </w:rPr>
              <w:t>10,4232</w:t>
            </w:r>
          </w:p>
        </w:tc>
        <w:tc>
          <w:tcPr>
            <w:tcW w:w="808" w:type="pct"/>
            <w:tcBorders>
              <w:top w:val="single" w:sz="4" w:space="0" w:color="auto"/>
              <w:left w:val="single" w:sz="4" w:space="0" w:color="auto"/>
              <w:bottom w:val="single" w:sz="4" w:space="0" w:color="auto"/>
              <w:right w:val="single" w:sz="4" w:space="0" w:color="auto"/>
            </w:tcBorders>
            <w:vAlign w:val="center"/>
          </w:tcPr>
          <w:p w14:paraId="7B7FE1E7" w14:textId="60F980C0" w:rsidR="00A17E77" w:rsidRPr="00524C82" w:rsidRDefault="002C5E0F" w:rsidP="00A17E77">
            <w:pPr>
              <w:widowControl w:val="0"/>
              <w:autoSpaceDE w:val="0"/>
              <w:autoSpaceDN w:val="0"/>
              <w:adjustRightInd w:val="0"/>
              <w:spacing w:after="0" w:line="240" w:lineRule="auto"/>
              <w:jc w:val="center"/>
              <w:rPr>
                <w:rFonts w:eastAsiaTheme="minorEastAsia"/>
                <w:sz w:val="20"/>
                <w:szCs w:val="20"/>
                <w:lang w:eastAsia="ru-RU"/>
              </w:rPr>
            </w:pPr>
            <w:r>
              <w:rPr>
                <w:rFonts w:eastAsiaTheme="minorEastAsia"/>
                <w:sz w:val="20"/>
                <w:szCs w:val="20"/>
                <w:lang w:eastAsia="ru-RU"/>
              </w:rPr>
              <w:t>17 931,05</w:t>
            </w:r>
          </w:p>
        </w:tc>
        <w:tc>
          <w:tcPr>
            <w:tcW w:w="963" w:type="pct"/>
            <w:tcBorders>
              <w:top w:val="single" w:sz="4" w:space="0" w:color="auto"/>
              <w:left w:val="single" w:sz="4" w:space="0" w:color="auto"/>
              <w:bottom w:val="single" w:sz="4" w:space="0" w:color="auto"/>
            </w:tcBorders>
            <w:vAlign w:val="center"/>
          </w:tcPr>
          <w:p w14:paraId="740A5DD1" w14:textId="0BCC89C4" w:rsidR="00A17E77" w:rsidRPr="00524C82" w:rsidRDefault="00C24E2A" w:rsidP="00A17E77">
            <w:pPr>
              <w:widowControl w:val="0"/>
              <w:autoSpaceDE w:val="0"/>
              <w:autoSpaceDN w:val="0"/>
              <w:adjustRightInd w:val="0"/>
              <w:spacing w:after="0" w:line="240" w:lineRule="auto"/>
              <w:jc w:val="center"/>
              <w:rPr>
                <w:rFonts w:eastAsiaTheme="minorEastAsia"/>
                <w:sz w:val="20"/>
                <w:szCs w:val="20"/>
                <w:lang w:eastAsia="ru-RU"/>
              </w:rPr>
            </w:pPr>
            <w:r>
              <w:rPr>
                <w:rFonts w:eastAsiaTheme="minorEastAsia"/>
                <w:sz w:val="20"/>
                <w:szCs w:val="20"/>
                <w:lang w:eastAsia="ru-RU"/>
              </w:rPr>
              <w:t>1720</w:t>
            </w:r>
          </w:p>
        </w:tc>
        <w:tc>
          <w:tcPr>
            <w:tcW w:w="688" w:type="pct"/>
            <w:tcBorders>
              <w:top w:val="single" w:sz="4" w:space="0" w:color="auto"/>
              <w:left w:val="single" w:sz="4" w:space="0" w:color="auto"/>
              <w:bottom w:val="single" w:sz="4" w:space="0" w:color="auto"/>
            </w:tcBorders>
            <w:vAlign w:val="center"/>
          </w:tcPr>
          <w:p w14:paraId="4CBE015A" w14:textId="09CCE545" w:rsidR="00A17E77" w:rsidRPr="00524C82" w:rsidRDefault="00C24E2A" w:rsidP="00A17E77">
            <w:pPr>
              <w:widowControl w:val="0"/>
              <w:autoSpaceDE w:val="0"/>
              <w:autoSpaceDN w:val="0"/>
              <w:adjustRightInd w:val="0"/>
              <w:spacing w:after="0" w:line="240" w:lineRule="auto"/>
              <w:jc w:val="center"/>
              <w:rPr>
                <w:rFonts w:eastAsiaTheme="minorEastAsia"/>
                <w:sz w:val="20"/>
                <w:szCs w:val="20"/>
                <w:lang w:eastAsia="ru-RU"/>
              </w:rPr>
            </w:pPr>
            <w:r>
              <w:rPr>
                <w:rFonts w:eastAsiaTheme="minorEastAsia"/>
                <w:sz w:val="20"/>
                <w:szCs w:val="20"/>
                <w:lang w:eastAsia="ru-RU"/>
              </w:rPr>
              <w:t>19,64</w:t>
            </w:r>
          </w:p>
        </w:tc>
      </w:tr>
    </w:tbl>
    <w:p w14:paraId="2522CC45" w14:textId="77777777" w:rsidR="0081695A" w:rsidRDefault="0081695A" w:rsidP="00E62DC0">
      <w:pPr>
        <w:autoSpaceDE w:val="0"/>
        <w:autoSpaceDN w:val="0"/>
        <w:adjustRightInd w:val="0"/>
        <w:spacing w:after="0" w:line="276" w:lineRule="auto"/>
        <w:ind w:firstLine="709"/>
        <w:jc w:val="both"/>
        <w:rPr>
          <w:rFonts w:eastAsia="Times New Roman"/>
          <w:lang w:eastAsia="ru-RU"/>
        </w:rPr>
      </w:pPr>
    </w:p>
    <w:p w14:paraId="43032F62" w14:textId="407BAE4F" w:rsidR="00D97FF7" w:rsidRDefault="00D97FF7" w:rsidP="00E62DC0">
      <w:pPr>
        <w:autoSpaceDE w:val="0"/>
        <w:autoSpaceDN w:val="0"/>
        <w:adjustRightInd w:val="0"/>
        <w:spacing w:after="0" w:line="276" w:lineRule="auto"/>
        <w:ind w:firstLine="709"/>
        <w:jc w:val="both"/>
        <w:rPr>
          <w:rFonts w:eastAsia="Times New Roman"/>
          <w:lang w:eastAsia="ru-RU"/>
        </w:rPr>
      </w:pPr>
      <w:r w:rsidRPr="00067845">
        <w:rPr>
          <w:rFonts w:eastAsia="Times New Roman"/>
          <w:lang w:eastAsia="ru-RU"/>
        </w:rPr>
        <w:t>Из таблицы видно, что наибольшие показатели загрузки оборудования в 202</w:t>
      </w:r>
      <w:r w:rsidR="00A17E77">
        <w:rPr>
          <w:rFonts w:eastAsia="Times New Roman"/>
          <w:lang w:eastAsia="ru-RU"/>
        </w:rPr>
        <w:t>4</w:t>
      </w:r>
      <w:r w:rsidRPr="00067845">
        <w:rPr>
          <w:rFonts w:eastAsia="Times New Roman"/>
          <w:lang w:eastAsia="ru-RU"/>
        </w:rPr>
        <w:t xml:space="preserve"> году зафиксированы на котельн</w:t>
      </w:r>
      <w:r w:rsidR="00781985">
        <w:rPr>
          <w:rFonts w:eastAsia="Times New Roman"/>
          <w:lang w:eastAsia="ru-RU"/>
        </w:rPr>
        <w:t xml:space="preserve">ой </w:t>
      </w:r>
      <w:r w:rsidR="00C5526A">
        <w:rPr>
          <w:rFonts w:eastAsia="Times New Roman"/>
          <w:lang w:eastAsia="ru-RU"/>
        </w:rPr>
        <w:t xml:space="preserve">№ 1. </w:t>
      </w:r>
      <w:r w:rsidRPr="00067845">
        <w:rPr>
          <w:rFonts w:eastAsia="Times New Roman"/>
          <w:lang w:eastAsia="ru-RU"/>
        </w:rPr>
        <w:t>Наименьшие показатели загрузки – на котельной</w:t>
      </w:r>
      <w:r w:rsidR="000351D5">
        <w:rPr>
          <w:rFonts w:eastAsia="Times New Roman"/>
          <w:lang w:eastAsia="ru-RU"/>
        </w:rPr>
        <w:t xml:space="preserve"> </w:t>
      </w:r>
      <w:r w:rsidR="00781985">
        <w:rPr>
          <w:rFonts w:eastAsia="Times New Roman"/>
          <w:lang w:eastAsia="ru-RU"/>
        </w:rPr>
        <w:t xml:space="preserve">№ </w:t>
      </w:r>
      <w:r w:rsidR="00C5526A">
        <w:rPr>
          <w:rFonts w:eastAsia="Times New Roman"/>
          <w:lang w:eastAsia="ru-RU"/>
        </w:rPr>
        <w:t>3</w:t>
      </w:r>
      <w:r w:rsidR="00A07D56" w:rsidRPr="00067845">
        <w:rPr>
          <w:rFonts w:eastAsia="Times New Roman"/>
          <w:lang w:eastAsia="ru-RU"/>
        </w:rPr>
        <w:t>.</w:t>
      </w:r>
    </w:p>
    <w:p w14:paraId="6C3DA4E8" w14:textId="77777777" w:rsidR="00781985" w:rsidRPr="000351D5" w:rsidRDefault="00781985" w:rsidP="00E62DC0">
      <w:pPr>
        <w:autoSpaceDE w:val="0"/>
        <w:autoSpaceDN w:val="0"/>
        <w:adjustRightInd w:val="0"/>
        <w:spacing w:after="0" w:line="276" w:lineRule="auto"/>
        <w:ind w:firstLine="709"/>
        <w:jc w:val="both"/>
        <w:rPr>
          <w:rFonts w:eastAsia="Times New Roman"/>
          <w:lang w:eastAsia="ru-RU"/>
        </w:rPr>
      </w:pPr>
    </w:p>
    <w:p w14:paraId="13EC3E1D" w14:textId="7CA5810C" w:rsidR="00D97FF7" w:rsidRPr="00EC57B1" w:rsidRDefault="00D97FF7" w:rsidP="000B512F">
      <w:pPr>
        <w:pStyle w:val="32"/>
        <w:numPr>
          <w:ilvl w:val="2"/>
          <w:numId w:val="35"/>
        </w:numPr>
        <w:spacing w:before="0"/>
        <w:jc w:val="both"/>
        <w:rPr>
          <w:rFonts w:ascii="Arial" w:hAnsi="Arial" w:cs="Arial"/>
          <w:b/>
          <w:color w:val="auto"/>
          <w:lang w:val="ru-RU"/>
        </w:rPr>
      </w:pPr>
      <w:bookmarkStart w:id="71" w:name="_Toc453770359"/>
      <w:bookmarkStart w:id="72" w:name="_Toc470813118"/>
      <w:bookmarkStart w:id="73" w:name="_Toc524886664"/>
      <w:bookmarkStart w:id="74" w:name="_Toc72448949"/>
      <w:bookmarkStart w:id="75" w:name="_Toc199785891"/>
      <w:r w:rsidRPr="00EC57B1">
        <w:rPr>
          <w:rFonts w:ascii="Arial" w:hAnsi="Arial" w:cs="Arial"/>
          <w:b/>
          <w:color w:val="auto"/>
          <w:lang w:val="ru-RU"/>
        </w:rPr>
        <w:t>Способы учета тепла, отпущенного в тепловые сети</w:t>
      </w:r>
      <w:bookmarkEnd w:id="71"/>
      <w:bookmarkEnd w:id="72"/>
      <w:bookmarkEnd w:id="73"/>
      <w:bookmarkEnd w:id="74"/>
      <w:bookmarkEnd w:id="75"/>
    </w:p>
    <w:p w14:paraId="69178C50" w14:textId="77777777" w:rsidR="00D97FF7" w:rsidRPr="00067845" w:rsidRDefault="00D97FF7" w:rsidP="00FA1A10">
      <w:pPr>
        <w:spacing w:after="0" w:line="276" w:lineRule="auto"/>
        <w:jc w:val="both"/>
      </w:pPr>
    </w:p>
    <w:p w14:paraId="476ED897" w14:textId="538287A7" w:rsidR="00D97FF7" w:rsidRPr="00067845" w:rsidRDefault="00D97FF7" w:rsidP="007F50BB">
      <w:pPr>
        <w:spacing w:after="0" w:line="276" w:lineRule="auto"/>
        <w:ind w:firstLine="709"/>
        <w:jc w:val="both"/>
      </w:pPr>
      <w:r w:rsidRPr="00067845">
        <w:t xml:space="preserve">На источниках установлены приборы учета тепловой энергии, позволяющие осуществлять контроль качества и количества тепловой энергии, отпущенной в </w:t>
      </w:r>
      <w:r w:rsidRPr="00067845">
        <w:lastRenderedPageBreak/>
        <w:t>тепловые сети. Сведения о приборах учета тепловой энергии на котельных</w:t>
      </w:r>
      <w:r w:rsidR="00315C04" w:rsidRPr="00067845">
        <w:t xml:space="preserve"> </w:t>
      </w:r>
      <w:r w:rsidR="00360639">
        <w:t>Кривошеинского сельского поселения</w:t>
      </w:r>
      <w:r w:rsidR="00727959">
        <w:t xml:space="preserve"> не представлены</w:t>
      </w:r>
      <w:r w:rsidRPr="00067845">
        <w:t>.</w:t>
      </w:r>
      <w:r w:rsidR="00B061ED">
        <w:t xml:space="preserve"> </w:t>
      </w:r>
    </w:p>
    <w:p w14:paraId="0277F88B" w14:textId="77777777" w:rsidR="00A07D56" w:rsidRPr="00067845" w:rsidRDefault="00A07D56" w:rsidP="007F50BB">
      <w:pPr>
        <w:pStyle w:val="a5"/>
        <w:spacing w:after="0" w:line="276" w:lineRule="auto"/>
        <w:ind w:right="-1" w:firstLine="708"/>
        <w:jc w:val="both"/>
        <w:rPr>
          <w:rFonts w:cs="Arial"/>
        </w:rPr>
      </w:pPr>
    </w:p>
    <w:p w14:paraId="4F869E3F" w14:textId="77777777" w:rsidR="00A07D56" w:rsidRPr="00067845" w:rsidRDefault="00A07D56" w:rsidP="007F50BB">
      <w:pPr>
        <w:spacing w:line="276" w:lineRule="auto"/>
        <w:sectPr w:rsidR="00A07D56" w:rsidRPr="00067845" w:rsidSect="00E62DC0">
          <w:type w:val="continuous"/>
          <w:pgSz w:w="11906" w:h="16838" w:code="9"/>
          <w:pgMar w:top="1134" w:right="850" w:bottom="1134" w:left="1701" w:header="709" w:footer="709" w:gutter="0"/>
          <w:cols w:space="708"/>
          <w:docGrid w:linePitch="360"/>
        </w:sectPr>
      </w:pPr>
    </w:p>
    <w:p w14:paraId="7A71C81A" w14:textId="38A082BE" w:rsidR="00D97FF7" w:rsidRPr="00EC57B1" w:rsidRDefault="00D97FF7" w:rsidP="007F50BB">
      <w:pPr>
        <w:pStyle w:val="32"/>
        <w:numPr>
          <w:ilvl w:val="2"/>
          <w:numId w:val="35"/>
        </w:numPr>
        <w:spacing w:before="0" w:after="100" w:afterAutospacing="1" w:line="276" w:lineRule="auto"/>
        <w:jc w:val="both"/>
        <w:rPr>
          <w:rFonts w:ascii="Arial" w:hAnsi="Arial" w:cs="Arial"/>
          <w:b/>
          <w:color w:val="auto"/>
          <w:lang w:val="ru-RU"/>
        </w:rPr>
      </w:pPr>
      <w:bookmarkStart w:id="76" w:name="_Toc453770361"/>
      <w:bookmarkStart w:id="77" w:name="_Toc470813120"/>
      <w:bookmarkStart w:id="78" w:name="_Toc524886665"/>
      <w:bookmarkStart w:id="79" w:name="_Toc72448950"/>
      <w:bookmarkStart w:id="80" w:name="_Toc199785892"/>
      <w:r w:rsidRPr="00EC57B1">
        <w:rPr>
          <w:rFonts w:ascii="Arial" w:hAnsi="Arial" w:cs="Arial"/>
          <w:b/>
          <w:color w:val="auto"/>
          <w:lang w:val="ru-RU"/>
        </w:rPr>
        <w:lastRenderedPageBreak/>
        <w:t>Статистика отказов и восстановлений оборудования источников тепловой энергии</w:t>
      </w:r>
      <w:bookmarkEnd w:id="76"/>
      <w:bookmarkEnd w:id="77"/>
      <w:bookmarkEnd w:id="78"/>
      <w:bookmarkEnd w:id="79"/>
      <w:bookmarkEnd w:id="80"/>
    </w:p>
    <w:p w14:paraId="4E9B272C" w14:textId="77777777" w:rsidR="00944C33" w:rsidRDefault="00CF3318" w:rsidP="007F50BB">
      <w:pPr>
        <w:spacing w:after="100" w:afterAutospacing="1" w:line="276" w:lineRule="auto"/>
        <w:ind w:firstLine="709"/>
        <w:jc w:val="both"/>
      </w:pPr>
      <w:r>
        <w:t>Отказы оборудования источников тепловой энергии не зафиксированы.</w:t>
      </w:r>
    </w:p>
    <w:p w14:paraId="30545FB0" w14:textId="587FCDBC" w:rsidR="00D97FF7" w:rsidRPr="00EC57B1" w:rsidRDefault="00D97FF7" w:rsidP="007F50BB">
      <w:pPr>
        <w:pStyle w:val="32"/>
        <w:numPr>
          <w:ilvl w:val="2"/>
          <w:numId w:val="35"/>
        </w:numPr>
        <w:spacing w:before="0" w:after="100" w:afterAutospacing="1" w:line="276" w:lineRule="auto"/>
        <w:jc w:val="both"/>
        <w:rPr>
          <w:rFonts w:ascii="Arial" w:hAnsi="Arial" w:cs="Arial"/>
          <w:b/>
          <w:color w:val="auto"/>
          <w:lang w:val="ru-RU"/>
        </w:rPr>
      </w:pPr>
      <w:bookmarkStart w:id="81" w:name="_Toc453770362"/>
      <w:bookmarkStart w:id="82" w:name="_Toc470813121"/>
      <w:bookmarkStart w:id="83" w:name="_Toc524886666"/>
      <w:bookmarkStart w:id="84" w:name="_Toc72448951"/>
      <w:bookmarkStart w:id="85" w:name="_Toc199785893"/>
      <w:r w:rsidRPr="00EC57B1">
        <w:rPr>
          <w:rFonts w:ascii="Arial" w:hAnsi="Arial" w:cs="Arial"/>
          <w:b/>
          <w:color w:val="auto"/>
          <w:lang w:val="ru-RU"/>
        </w:rPr>
        <w:t>Предписания надзорных органов по запрещению дальнейшей эксплуатации источников тепловой энергии</w:t>
      </w:r>
      <w:bookmarkEnd w:id="81"/>
      <w:bookmarkEnd w:id="82"/>
      <w:bookmarkEnd w:id="83"/>
      <w:bookmarkEnd w:id="84"/>
      <w:bookmarkEnd w:id="85"/>
    </w:p>
    <w:p w14:paraId="05D15C5F" w14:textId="6EFF25E6" w:rsidR="00D97FF7" w:rsidRDefault="00D97FF7" w:rsidP="007F50BB">
      <w:pPr>
        <w:spacing w:after="100" w:afterAutospacing="1" w:line="276" w:lineRule="auto"/>
        <w:ind w:firstLine="708"/>
        <w:jc w:val="both"/>
      </w:pPr>
      <w:r w:rsidRPr="00067845">
        <w:t>Предписания надзорных органов по запрещению дальнейшей эксплуатации источников тепловой энергии отсутствуют.</w:t>
      </w:r>
      <w:r w:rsidR="00B061ED">
        <w:t xml:space="preserve"> </w:t>
      </w:r>
    </w:p>
    <w:p w14:paraId="4BD14CC7" w14:textId="252D2D04" w:rsidR="00D97FF7" w:rsidRPr="00EC57B1" w:rsidRDefault="00D97FF7" w:rsidP="007F50BB">
      <w:pPr>
        <w:pStyle w:val="32"/>
        <w:numPr>
          <w:ilvl w:val="2"/>
          <w:numId w:val="35"/>
        </w:numPr>
        <w:spacing w:before="0" w:after="100" w:afterAutospacing="1" w:line="276" w:lineRule="auto"/>
        <w:jc w:val="both"/>
        <w:rPr>
          <w:rFonts w:ascii="Arial" w:hAnsi="Arial" w:cs="Arial"/>
          <w:b/>
          <w:color w:val="auto"/>
          <w:lang w:val="ru-RU"/>
        </w:rPr>
      </w:pPr>
      <w:bookmarkStart w:id="86" w:name="_Toc524886667"/>
      <w:bookmarkStart w:id="87" w:name="_Toc72448952"/>
      <w:bookmarkStart w:id="88" w:name="_Toc199785894"/>
      <w:r w:rsidRPr="00EC57B1">
        <w:rPr>
          <w:rFonts w:ascii="Arial" w:hAnsi="Arial" w:cs="Arial"/>
          <w:b/>
          <w:color w:val="auto"/>
          <w:lang w:val="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6"/>
      <w:bookmarkEnd w:id="87"/>
      <w:bookmarkEnd w:id="88"/>
    </w:p>
    <w:p w14:paraId="0F0C97B8" w14:textId="6A9EDC62" w:rsidR="00D97FF7" w:rsidRDefault="00D97FF7" w:rsidP="007F50BB">
      <w:pPr>
        <w:spacing w:after="100" w:afterAutospacing="1" w:line="276" w:lineRule="auto"/>
        <w:ind w:firstLine="708"/>
        <w:jc w:val="both"/>
      </w:pPr>
      <w:r w:rsidRPr="00067845">
        <w:t xml:space="preserve">На территории </w:t>
      </w:r>
      <w:r w:rsidR="003119FB" w:rsidRPr="00067845">
        <w:t>м</w:t>
      </w:r>
      <w:r w:rsidR="00736045" w:rsidRPr="00067845">
        <w:t xml:space="preserve">униципального образования </w:t>
      </w:r>
      <w:r w:rsidR="001A64E8">
        <w:t>«</w:t>
      </w:r>
      <w:r w:rsidR="00F42EE3">
        <w:t>Кривошеинское сельское поселение</w:t>
      </w:r>
      <w:r w:rsidR="001A64E8">
        <w:t>»</w:t>
      </w:r>
      <w:r w:rsidRPr="00067845">
        <w:t xml:space="preserve"> отсутствуют источники, функционирующие в режиме комбинированной выработки тепловой и электрической энергии.</w:t>
      </w:r>
    </w:p>
    <w:p w14:paraId="36D86B58" w14:textId="2868A524" w:rsidR="00147BD1" w:rsidRPr="00EC57B1" w:rsidRDefault="00147BD1" w:rsidP="007F50BB">
      <w:pPr>
        <w:pStyle w:val="32"/>
        <w:numPr>
          <w:ilvl w:val="2"/>
          <w:numId w:val="35"/>
        </w:numPr>
        <w:spacing w:before="0" w:after="100" w:afterAutospacing="1" w:line="276" w:lineRule="auto"/>
        <w:jc w:val="both"/>
        <w:rPr>
          <w:rFonts w:ascii="Arial" w:hAnsi="Arial" w:cs="Arial"/>
          <w:b/>
          <w:color w:val="auto"/>
          <w:lang w:val="ru-RU"/>
        </w:rPr>
      </w:pPr>
      <w:bookmarkStart w:id="89" w:name="_Toc199785895"/>
      <w:r w:rsidRPr="00EC57B1">
        <w:rPr>
          <w:rFonts w:ascii="Arial" w:hAnsi="Arial" w:cs="Arial"/>
          <w:b/>
          <w:color w:val="auto"/>
          <w:lang w:val="ru-RU"/>
        </w:rPr>
        <w:t>Описание изменений в характеристиках источников тепловой энергии</w:t>
      </w:r>
      <w:bookmarkEnd w:id="89"/>
    </w:p>
    <w:p w14:paraId="7AFF3498" w14:textId="77777777" w:rsidR="00544A0E" w:rsidRDefault="00147BD1" w:rsidP="007F50BB">
      <w:pPr>
        <w:spacing w:after="100" w:afterAutospacing="1" w:line="276" w:lineRule="auto"/>
        <w:ind w:firstLine="708"/>
        <w:jc w:val="both"/>
      </w:pPr>
      <w:r w:rsidRPr="00147BD1">
        <w:t xml:space="preserve">Актуализирована информация по технико-экономическим </w:t>
      </w:r>
      <w:r>
        <w:t xml:space="preserve">и техническим </w:t>
      </w:r>
      <w:r w:rsidRPr="00147BD1">
        <w:t>показателям работы котельных</w:t>
      </w:r>
      <w:r>
        <w:t>.</w:t>
      </w:r>
    </w:p>
    <w:p w14:paraId="2B91ACC5" w14:textId="77777777" w:rsidR="00544A0E" w:rsidRDefault="00544A0E">
      <w:r>
        <w:br w:type="page"/>
      </w:r>
    </w:p>
    <w:p w14:paraId="0E9DDDA8" w14:textId="7676E3C6" w:rsidR="00D97FF7" w:rsidRPr="00EC57B1" w:rsidRDefault="00544A0E" w:rsidP="00EC57B1">
      <w:pPr>
        <w:pStyle w:val="20"/>
        <w:spacing w:after="180"/>
        <w:jc w:val="both"/>
        <w:rPr>
          <w:rFonts w:ascii="Arial Narrow" w:hAnsi="Arial Narrow" w:cs="Arial"/>
          <w:b/>
          <w:color w:val="auto"/>
          <w:sz w:val="28"/>
          <w:szCs w:val="24"/>
          <w:lang w:val="ru-RU"/>
        </w:rPr>
      </w:pPr>
      <w:bookmarkStart w:id="90" w:name="_Toc403692898"/>
      <w:bookmarkStart w:id="91" w:name="_Toc403722160"/>
      <w:bookmarkStart w:id="92" w:name="_Toc403722276"/>
      <w:bookmarkStart w:id="93" w:name="_Toc405414627"/>
      <w:bookmarkStart w:id="94" w:name="_Toc405414765"/>
      <w:bookmarkStart w:id="95" w:name="_Toc405456849"/>
      <w:bookmarkStart w:id="96" w:name="_Toc405457490"/>
      <w:bookmarkStart w:id="97" w:name="_Toc405661236"/>
      <w:bookmarkStart w:id="98" w:name="_Toc405661412"/>
      <w:bookmarkStart w:id="99" w:name="_Toc405662793"/>
      <w:bookmarkStart w:id="100" w:name="_Toc405662918"/>
      <w:bookmarkStart w:id="101" w:name="_Toc405663043"/>
      <w:bookmarkStart w:id="102" w:name="_Toc405663246"/>
      <w:bookmarkStart w:id="103" w:name="_Toc405759020"/>
      <w:bookmarkStart w:id="104" w:name="_Toc405759512"/>
      <w:bookmarkStart w:id="105" w:name="_Toc453770363"/>
      <w:bookmarkStart w:id="106" w:name="_Toc470813122"/>
      <w:bookmarkStart w:id="107" w:name="_Toc524886669"/>
      <w:bookmarkStart w:id="108" w:name="_Toc72448954"/>
      <w:bookmarkStart w:id="109" w:name="_Toc199785896"/>
      <w:r w:rsidRPr="00EC57B1">
        <w:rPr>
          <w:rFonts w:ascii="Arial Narrow" w:hAnsi="Arial Narrow" w:cs="Arial"/>
          <w:b/>
          <w:color w:val="auto"/>
          <w:sz w:val="28"/>
          <w:szCs w:val="24"/>
          <w:lang w:val="ru-RU"/>
        </w:rPr>
        <w:lastRenderedPageBreak/>
        <w:t>ЧАСТЬ 3. ТЕПЛОВЫЕ СЕТИ, СООРУЖЕНИЯ НА НИХ</w:t>
      </w:r>
      <w:bookmarkEnd w:id="109"/>
      <w:r w:rsidRPr="00EC57B1" w:rsidDel="00405D07">
        <w:rPr>
          <w:rFonts w:ascii="Arial Narrow" w:hAnsi="Arial Narrow" w:cs="Arial"/>
          <w:b/>
          <w:color w:val="auto"/>
          <w:sz w:val="28"/>
          <w:szCs w:val="24"/>
          <w:lang w:val="ru-RU"/>
        </w:rPr>
        <w:t xml:space="preserve"> </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94D3292" w14:textId="15DE3E2F" w:rsidR="00D97FF7" w:rsidRPr="00EC57B1" w:rsidRDefault="00D97FF7" w:rsidP="007F50BB">
      <w:pPr>
        <w:pStyle w:val="32"/>
        <w:numPr>
          <w:ilvl w:val="2"/>
          <w:numId w:val="36"/>
        </w:numPr>
        <w:spacing w:before="0" w:line="276" w:lineRule="auto"/>
        <w:jc w:val="both"/>
        <w:rPr>
          <w:rFonts w:ascii="Arial" w:hAnsi="Arial" w:cs="Arial"/>
          <w:b/>
          <w:color w:val="auto"/>
          <w:lang w:val="ru-RU"/>
        </w:rPr>
      </w:pPr>
      <w:bookmarkStart w:id="110" w:name="_Toc524886670"/>
      <w:bookmarkStart w:id="111" w:name="_Toc72448955"/>
      <w:bookmarkStart w:id="112" w:name="_Toc199785897"/>
      <w:r w:rsidRPr="00EC57B1">
        <w:rPr>
          <w:rFonts w:ascii="Arial" w:hAnsi="Arial" w:cs="Arial"/>
          <w:b/>
          <w:color w:val="auto"/>
          <w:lang w:val="ru-RU"/>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0"/>
      <w:bookmarkEnd w:id="111"/>
      <w:bookmarkEnd w:id="112"/>
    </w:p>
    <w:p w14:paraId="019A0241" w14:textId="77777777" w:rsidR="00D97FF7" w:rsidRPr="00067845" w:rsidRDefault="00D97FF7" w:rsidP="007F50BB">
      <w:pPr>
        <w:spacing w:after="0" w:line="276" w:lineRule="auto"/>
        <w:ind w:firstLine="709"/>
        <w:jc w:val="both"/>
      </w:pPr>
    </w:p>
    <w:p w14:paraId="0C552AB8" w14:textId="4301725D" w:rsidR="002918A6" w:rsidRDefault="00D97FF7" w:rsidP="007F50BB">
      <w:pPr>
        <w:pStyle w:val="a5"/>
        <w:spacing w:after="0" w:line="276" w:lineRule="auto"/>
        <w:ind w:right="-1" w:firstLine="566"/>
        <w:jc w:val="both"/>
        <w:rPr>
          <w:rFonts w:cs="Arial"/>
        </w:rPr>
      </w:pPr>
      <w:r w:rsidRPr="00067845">
        <w:rPr>
          <w:rFonts w:cs="Arial"/>
        </w:rPr>
        <w:t>От</w:t>
      </w:r>
      <w:r w:rsidRPr="00067845">
        <w:rPr>
          <w:rFonts w:cs="Arial"/>
          <w:spacing w:val="1"/>
        </w:rPr>
        <w:t xml:space="preserve"> </w:t>
      </w:r>
      <w:r w:rsidRPr="00067845">
        <w:rPr>
          <w:rFonts w:cs="Arial"/>
        </w:rPr>
        <w:t>всех</w:t>
      </w:r>
      <w:r w:rsidRPr="00067845">
        <w:rPr>
          <w:rFonts w:cs="Arial"/>
          <w:spacing w:val="1"/>
        </w:rPr>
        <w:t xml:space="preserve"> </w:t>
      </w:r>
      <w:r w:rsidRPr="00067845">
        <w:rPr>
          <w:rFonts w:cs="Arial"/>
        </w:rPr>
        <w:t>источников,</w:t>
      </w:r>
      <w:r w:rsidRPr="00067845">
        <w:rPr>
          <w:rFonts w:cs="Arial"/>
          <w:spacing w:val="1"/>
        </w:rPr>
        <w:t xml:space="preserve"> </w:t>
      </w:r>
      <w:r w:rsidRPr="00067845">
        <w:rPr>
          <w:rFonts w:cs="Arial"/>
        </w:rPr>
        <w:t>расположенных</w:t>
      </w:r>
      <w:r w:rsidRPr="00067845">
        <w:rPr>
          <w:rFonts w:cs="Arial"/>
          <w:spacing w:val="1"/>
        </w:rPr>
        <w:t xml:space="preserve"> </w:t>
      </w:r>
      <w:r w:rsidR="003119FB" w:rsidRPr="00067845">
        <w:rPr>
          <w:rFonts w:cs="Arial"/>
        </w:rPr>
        <w:t xml:space="preserve">на территории </w:t>
      </w:r>
      <w:r w:rsidR="00965066">
        <w:rPr>
          <w:rFonts w:cs="Arial"/>
        </w:rPr>
        <w:t xml:space="preserve">муниципального образования </w:t>
      </w:r>
      <w:r w:rsidR="001A64E8">
        <w:rPr>
          <w:rFonts w:cs="Arial"/>
        </w:rPr>
        <w:t>«</w:t>
      </w:r>
      <w:r w:rsidR="00965066">
        <w:rPr>
          <w:rFonts w:cs="Arial"/>
        </w:rPr>
        <w:t>Кривошеинское сельское поселение</w:t>
      </w:r>
      <w:r w:rsidR="001A64E8">
        <w:rPr>
          <w:rFonts w:cs="Arial"/>
        </w:rPr>
        <w:t>»</w:t>
      </w:r>
      <w:r w:rsidRPr="00067845">
        <w:rPr>
          <w:rFonts w:cs="Arial"/>
        </w:rPr>
        <w:t>,</w:t>
      </w:r>
      <w:r w:rsidRPr="00067845">
        <w:rPr>
          <w:rFonts w:cs="Arial"/>
          <w:spacing w:val="1"/>
        </w:rPr>
        <w:t xml:space="preserve"> </w:t>
      </w:r>
      <w:r w:rsidRPr="00067845">
        <w:rPr>
          <w:rFonts w:cs="Arial"/>
        </w:rPr>
        <w:t>транспорт</w:t>
      </w:r>
      <w:r w:rsidRPr="00991D2B">
        <w:rPr>
          <w:rFonts w:cs="Arial"/>
        </w:rPr>
        <w:t xml:space="preserve"> </w:t>
      </w:r>
      <w:r w:rsidRPr="00067845">
        <w:rPr>
          <w:rFonts w:cs="Arial"/>
        </w:rPr>
        <w:t>тепла</w:t>
      </w:r>
      <w:r w:rsidRPr="00991D2B">
        <w:rPr>
          <w:rFonts w:cs="Arial"/>
        </w:rPr>
        <w:t xml:space="preserve"> </w:t>
      </w:r>
      <w:r w:rsidRPr="00067845">
        <w:rPr>
          <w:rFonts w:cs="Arial"/>
        </w:rPr>
        <w:t>до</w:t>
      </w:r>
      <w:r w:rsidRPr="00991D2B">
        <w:rPr>
          <w:rFonts w:cs="Arial"/>
        </w:rPr>
        <w:t xml:space="preserve"> </w:t>
      </w:r>
      <w:r w:rsidRPr="00067845">
        <w:rPr>
          <w:rFonts w:cs="Arial"/>
        </w:rPr>
        <w:t>потребителей</w:t>
      </w:r>
      <w:r w:rsidRPr="00991D2B">
        <w:rPr>
          <w:rFonts w:cs="Arial"/>
        </w:rPr>
        <w:t xml:space="preserve"> </w:t>
      </w:r>
      <w:r w:rsidRPr="00067845">
        <w:rPr>
          <w:rFonts w:cs="Arial"/>
        </w:rPr>
        <w:t>осуществляется</w:t>
      </w:r>
      <w:r w:rsidRPr="00991D2B">
        <w:rPr>
          <w:rFonts w:cs="Arial"/>
        </w:rPr>
        <w:t xml:space="preserve"> </w:t>
      </w:r>
      <w:r w:rsidRPr="00067845">
        <w:rPr>
          <w:rFonts w:cs="Arial"/>
        </w:rPr>
        <w:t>по</w:t>
      </w:r>
      <w:r w:rsidRPr="00991D2B">
        <w:rPr>
          <w:rFonts w:cs="Arial"/>
        </w:rPr>
        <w:t xml:space="preserve"> </w:t>
      </w:r>
      <w:r w:rsidRPr="00067845">
        <w:rPr>
          <w:rFonts w:cs="Arial"/>
        </w:rPr>
        <w:t>тепловым</w:t>
      </w:r>
      <w:r w:rsidRPr="00991D2B">
        <w:rPr>
          <w:rFonts w:cs="Arial"/>
        </w:rPr>
        <w:t xml:space="preserve"> </w:t>
      </w:r>
      <w:r w:rsidRPr="00067845">
        <w:rPr>
          <w:rFonts w:cs="Arial"/>
        </w:rPr>
        <w:t>сетям.</w:t>
      </w:r>
      <w:r w:rsidRPr="00991D2B">
        <w:rPr>
          <w:rFonts w:cs="Arial"/>
        </w:rPr>
        <w:t xml:space="preserve"> </w:t>
      </w:r>
      <w:r w:rsidR="002918A6" w:rsidRPr="00991D2B">
        <w:rPr>
          <w:rFonts w:cs="Arial"/>
        </w:rPr>
        <w:t>Сеть изолированная, каждая котельная питает сети, ограниченные своим тепловым районом.</w:t>
      </w:r>
    </w:p>
    <w:p w14:paraId="3A5483AD" w14:textId="63B12FFF" w:rsidR="00991D2B" w:rsidRPr="007F165C" w:rsidRDefault="00742637" w:rsidP="007F50BB">
      <w:pPr>
        <w:pStyle w:val="a5"/>
        <w:spacing w:after="0" w:line="276" w:lineRule="auto"/>
        <w:ind w:right="-1" w:firstLine="566"/>
        <w:jc w:val="both"/>
        <w:rPr>
          <w:rFonts w:cs="Arial"/>
        </w:rPr>
      </w:pPr>
      <w:r w:rsidRPr="007F165C">
        <w:rPr>
          <w:rFonts w:cs="Arial"/>
        </w:rPr>
        <w:t>Тепловые сети проложены по жилой застройке</w:t>
      </w:r>
      <w:r w:rsidR="00991D2B" w:rsidRPr="007F165C">
        <w:rPr>
          <w:rFonts w:cs="Arial"/>
        </w:rPr>
        <w:t>, преимущественно,</w:t>
      </w:r>
      <w:r w:rsidRPr="007F165C">
        <w:rPr>
          <w:rFonts w:cs="Arial"/>
        </w:rPr>
        <w:t xml:space="preserve"> </w:t>
      </w:r>
      <w:proofErr w:type="spellStart"/>
      <w:r w:rsidRPr="007F165C">
        <w:rPr>
          <w:rFonts w:cs="Arial"/>
        </w:rPr>
        <w:t>подземно</w:t>
      </w:r>
      <w:proofErr w:type="spellEnd"/>
      <w:r w:rsidRPr="007F165C">
        <w:rPr>
          <w:rFonts w:cs="Arial"/>
        </w:rPr>
        <w:t xml:space="preserve"> в непроходных каналах и </w:t>
      </w:r>
      <w:proofErr w:type="spellStart"/>
      <w:r w:rsidRPr="007F165C">
        <w:rPr>
          <w:rFonts w:cs="Arial"/>
        </w:rPr>
        <w:t>бесканально</w:t>
      </w:r>
      <w:proofErr w:type="spellEnd"/>
      <w:r w:rsidRPr="007F165C">
        <w:rPr>
          <w:rFonts w:cs="Arial"/>
        </w:rPr>
        <w:t xml:space="preserve">, в случае подтопления или высокого уровня подпочвенных вод – </w:t>
      </w:r>
      <w:proofErr w:type="spellStart"/>
      <w:r w:rsidRPr="007F165C">
        <w:rPr>
          <w:rFonts w:cs="Arial"/>
        </w:rPr>
        <w:t>надземно</w:t>
      </w:r>
      <w:proofErr w:type="spellEnd"/>
      <w:r w:rsidRPr="007F165C">
        <w:rPr>
          <w:rFonts w:cs="Arial"/>
        </w:rPr>
        <w:t xml:space="preserve">. В основном, в качестве теплоизоляции теплотрасс применяются маты </w:t>
      </w:r>
      <w:proofErr w:type="spellStart"/>
      <w:r w:rsidRPr="007F165C">
        <w:rPr>
          <w:rFonts w:cs="Arial"/>
        </w:rPr>
        <w:t>м</w:t>
      </w:r>
      <w:r w:rsidR="00991D2B" w:rsidRPr="007F165C">
        <w:rPr>
          <w:rFonts w:cs="Arial"/>
        </w:rPr>
        <w:t>инер</w:t>
      </w:r>
      <w:r w:rsidR="00BF3BFB" w:rsidRPr="007F165C">
        <w:rPr>
          <w:rFonts w:cs="Arial"/>
        </w:rPr>
        <w:t>а</w:t>
      </w:r>
      <w:r w:rsidR="00991D2B" w:rsidRPr="007F165C">
        <w:rPr>
          <w:rFonts w:cs="Arial"/>
        </w:rPr>
        <w:t>ловатные</w:t>
      </w:r>
      <w:proofErr w:type="spellEnd"/>
      <w:r w:rsidR="00991D2B" w:rsidRPr="007F165C">
        <w:rPr>
          <w:rFonts w:cs="Arial"/>
        </w:rPr>
        <w:t xml:space="preserve"> прошивные марки 100.</w:t>
      </w:r>
    </w:p>
    <w:p w14:paraId="574C56FB" w14:textId="255D5364" w:rsidR="00D97FF7" w:rsidRPr="007F165C" w:rsidRDefault="00D97FF7" w:rsidP="007F50BB">
      <w:pPr>
        <w:pStyle w:val="a5"/>
        <w:spacing w:after="0" w:line="276" w:lineRule="auto"/>
        <w:ind w:right="-1" w:firstLine="708"/>
        <w:jc w:val="both"/>
        <w:rPr>
          <w:rFonts w:cs="Arial"/>
        </w:rPr>
      </w:pPr>
      <w:r w:rsidRPr="007F165C">
        <w:rPr>
          <w:rFonts w:cs="Arial"/>
        </w:rPr>
        <w:t xml:space="preserve">Общие сведения о тепловых сетях на территории </w:t>
      </w:r>
      <w:r w:rsidR="00CC7A61" w:rsidRPr="007F165C">
        <w:rPr>
          <w:rFonts w:cs="Arial"/>
        </w:rPr>
        <w:t>сельского поселения</w:t>
      </w:r>
      <w:r w:rsidRPr="007F165C">
        <w:rPr>
          <w:rFonts w:cs="Arial"/>
        </w:rPr>
        <w:t xml:space="preserve"> приведены в табл.</w:t>
      </w:r>
      <w:r w:rsidR="00CC7A61" w:rsidRPr="007F165C">
        <w:rPr>
          <w:rFonts w:cs="Arial"/>
        </w:rPr>
        <w:t xml:space="preserve"> </w:t>
      </w:r>
      <w:r w:rsidR="00CC7A61" w:rsidRPr="007F165C">
        <w:rPr>
          <w:rFonts w:cs="Arial"/>
        </w:rPr>
        <w:fldChar w:fldCharType="begin"/>
      </w:r>
      <w:r w:rsidR="00CC7A61" w:rsidRPr="007F165C">
        <w:rPr>
          <w:rFonts w:cs="Arial"/>
        </w:rPr>
        <w:instrText xml:space="preserve"> REF _Ref109140493 \h </w:instrText>
      </w:r>
      <w:r w:rsidR="007F165C">
        <w:rPr>
          <w:rFonts w:cs="Arial"/>
        </w:rPr>
        <w:instrText xml:space="preserve"> \* MERGEFORMAT </w:instrText>
      </w:r>
      <w:r w:rsidR="00CC7A61" w:rsidRPr="007F165C">
        <w:rPr>
          <w:rFonts w:cs="Arial"/>
        </w:rPr>
      </w:r>
      <w:r w:rsidR="00CC7A61" w:rsidRPr="007F165C">
        <w:rPr>
          <w:rFonts w:cs="Arial"/>
        </w:rPr>
        <w:fldChar w:fldCharType="separate"/>
      </w:r>
      <w:r w:rsidR="009E6700" w:rsidRPr="009E6700">
        <w:rPr>
          <w:rFonts w:cs="Arial"/>
          <w:vanish/>
        </w:rPr>
        <w:t>Таблица</w:t>
      </w:r>
      <w:r w:rsidR="009E6700" w:rsidRPr="00067845">
        <w:rPr>
          <w:rFonts w:cs="Arial"/>
        </w:rPr>
        <w:t xml:space="preserve"> </w:t>
      </w:r>
      <w:r w:rsidR="009E6700">
        <w:rPr>
          <w:rFonts w:cs="Arial"/>
        </w:rPr>
        <w:t>8</w:t>
      </w:r>
      <w:r w:rsidR="00CC7A61" w:rsidRPr="007F165C">
        <w:rPr>
          <w:rFonts w:cs="Arial"/>
        </w:rPr>
        <w:fldChar w:fldCharType="end"/>
      </w:r>
      <w:r w:rsidR="00CE4315" w:rsidRPr="007F165C">
        <w:fldChar w:fldCharType="begin"/>
      </w:r>
      <w:r w:rsidR="00CE4315" w:rsidRPr="007F165C">
        <w:instrText xml:space="preserve"> REF _Ref109140493 \h  \* MERGEFORMAT </w:instrText>
      </w:r>
      <w:r w:rsidR="00CE4315" w:rsidRPr="007F165C">
        <w:fldChar w:fldCharType="separate"/>
      </w:r>
      <w:r w:rsidR="009E6700" w:rsidRPr="009E6700">
        <w:rPr>
          <w:rFonts w:cs="Arial"/>
          <w:vanish/>
        </w:rPr>
        <w:t>Таблица 8</w:t>
      </w:r>
      <w:r w:rsidR="00CE4315" w:rsidRPr="007F165C">
        <w:fldChar w:fldCharType="end"/>
      </w:r>
      <w:r w:rsidR="00CE4315" w:rsidRPr="007F165C">
        <w:fldChar w:fldCharType="begin"/>
      </w:r>
      <w:r w:rsidR="00CE4315" w:rsidRPr="007F165C">
        <w:instrText xml:space="preserve"> REF _Ref109140493 \h  \* MERGEFORMAT </w:instrText>
      </w:r>
      <w:r w:rsidR="00CE4315" w:rsidRPr="007F165C">
        <w:fldChar w:fldCharType="separate"/>
      </w:r>
      <w:r w:rsidR="009E6700" w:rsidRPr="009E6700">
        <w:rPr>
          <w:rFonts w:cs="Arial"/>
          <w:vanish/>
        </w:rPr>
        <w:t>Таблица 8</w:t>
      </w:r>
      <w:r w:rsidR="00CE4315" w:rsidRPr="007F165C">
        <w:fldChar w:fldCharType="end"/>
      </w:r>
      <w:r w:rsidR="00846EC6" w:rsidRPr="007F165C">
        <w:rPr>
          <w:rFonts w:cs="Arial"/>
        </w:rPr>
        <w:t>.</w:t>
      </w:r>
    </w:p>
    <w:p w14:paraId="26B1B626" w14:textId="698D24A6" w:rsidR="00C31206" w:rsidRDefault="00C31206" w:rsidP="007F50BB">
      <w:pPr>
        <w:pStyle w:val="ae"/>
        <w:spacing w:line="276" w:lineRule="auto"/>
        <w:ind w:firstLine="708"/>
        <w:rPr>
          <w:rFonts w:cs="Arial"/>
          <w:lang w:eastAsia="ru-RU"/>
        </w:rPr>
      </w:pPr>
      <w:r w:rsidRPr="00AF5CAB">
        <w:rPr>
          <w:rFonts w:cs="Arial"/>
          <w:lang w:eastAsia="ru-RU"/>
        </w:rPr>
        <w:t xml:space="preserve">Наиболее крупными системами теплоснабжения </w:t>
      </w:r>
      <w:r w:rsidR="00070D8A" w:rsidRPr="00AF5CAB">
        <w:rPr>
          <w:rFonts w:cs="Arial"/>
          <w:lang w:eastAsia="ru-RU"/>
        </w:rPr>
        <w:t>сельского поселения</w:t>
      </w:r>
      <w:r w:rsidRPr="00AF5CAB">
        <w:rPr>
          <w:rFonts w:cs="Arial"/>
          <w:lang w:eastAsia="ru-RU"/>
        </w:rPr>
        <w:t xml:space="preserve"> являются зоны действия котельных </w:t>
      </w:r>
      <w:r w:rsidR="00031DB1" w:rsidRPr="00AF5CAB">
        <w:rPr>
          <w:rFonts w:cs="Arial"/>
          <w:lang w:eastAsia="ru-RU"/>
        </w:rPr>
        <w:t>№ 1 и № 2</w:t>
      </w:r>
      <w:r w:rsidRPr="00AF5CAB">
        <w:rPr>
          <w:rFonts w:cs="Arial"/>
          <w:lang w:eastAsia="ru-RU"/>
        </w:rPr>
        <w:t xml:space="preserve">: на указанные системы теплоснабжения приходится </w:t>
      </w:r>
      <w:r w:rsidR="00AF5CAB" w:rsidRPr="00AF5CAB">
        <w:rPr>
          <w:rFonts w:cs="Arial"/>
          <w:lang w:eastAsia="ru-RU"/>
        </w:rPr>
        <w:t>84,5</w:t>
      </w:r>
      <w:r w:rsidRPr="00AF5CAB">
        <w:rPr>
          <w:rFonts w:cs="Arial"/>
          <w:lang w:eastAsia="ru-RU"/>
        </w:rPr>
        <w:t xml:space="preserve"> % общей протяженности тепловых сетей </w:t>
      </w:r>
      <w:r w:rsidR="00031DB1" w:rsidRPr="00AF5CAB">
        <w:rPr>
          <w:rFonts w:cs="Arial"/>
          <w:lang w:eastAsia="ru-RU"/>
        </w:rPr>
        <w:t>сельского поселения</w:t>
      </w:r>
      <w:r w:rsidRPr="00AF5CAB">
        <w:rPr>
          <w:rFonts w:cs="Arial"/>
          <w:lang w:eastAsia="ru-RU"/>
        </w:rPr>
        <w:t>.</w:t>
      </w:r>
      <w:r>
        <w:rPr>
          <w:rFonts w:cs="Arial"/>
          <w:lang w:eastAsia="ru-RU"/>
        </w:rPr>
        <w:t xml:space="preserve"> </w:t>
      </w:r>
    </w:p>
    <w:p w14:paraId="0AA596EA" w14:textId="77777777" w:rsidR="00D97FF7" w:rsidRPr="00067845" w:rsidRDefault="00D97FF7" w:rsidP="007F50BB">
      <w:pPr>
        <w:pStyle w:val="a5"/>
        <w:spacing w:after="0" w:line="276" w:lineRule="auto"/>
        <w:ind w:right="-1" w:firstLine="708"/>
        <w:jc w:val="both"/>
        <w:rPr>
          <w:rFonts w:cs="Arial"/>
        </w:rPr>
      </w:pPr>
      <w:r w:rsidRPr="00067845">
        <w:rPr>
          <w:rFonts w:cs="Arial"/>
        </w:rPr>
        <w:br w:type="page"/>
      </w:r>
    </w:p>
    <w:p w14:paraId="0D9B50F3" w14:textId="77777777" w:rsidR="00D97FF7" w:rsidRPr="00067845" w:rsidRDefault="00D97FF7" w:rsidP="007F50BB">
      <w:pPr>
        <w:spacing w:line="276" w:lineRule="auto"/>
        <w:sectPr w:rsidR="00D97FF7" w:rsidRPr="00067845" w:rsidSect="00ED04CC">
          <w:type w:val="continuous"/>
          <w:pgSz w:w="11906" w:h="16838"/>
          <w:pgMar w:top="1134" w:right="850" w:bottom="1134" w:left="1701" w:header="708" w:footer="708" w:gutter="0"/>
          <w:cols w:space="708"/>
          <w:docGrid w:linePitch="360"/>
        </w:sectPr>
      </w:pPr>
    </w:p>
    <w:p w14:paraId="1A7D27C3" w14:textId="22695292" w:rsidR="00D97FF7" w:rsidRDefault="00D97FF7" w:rsidP="00FA1A10">
      <w:pPr>
        <w:pStyle w:val="affff1"/>
        <w:keepNext/>
        <w:rPr>
          <w:rFonts w:cs="Arial"/>
        </w:rPr>
      </w:pPr>
      <w:bookmarkStart w:id="113" w:name="_Ref109140493"/>
      <w:r w:rsidRPr="00067845">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8</w:t>
      </w:r>
      <w:r w:rsidR="00D834A3">
        <w:rPr>
          <w:rFonts w:cs="Arial"/>
        </w:rPr>
        <w:fldChar w:fldCharType="end"/>
      </w:r>
      <w:bookmarkEnd w:id="113"/>
      <w:r w:rsidRPr="00067845">
        <w:rPr>
          <w:rFonts w:cs="Arial"/>
        </w:rPr>
        <w:t xml:space="preserve"> – Общие сведения о тепловых сетях </w:t>
      </w:r>
      <w:r w:rsidR="003119FB" w:rsidRPr="00067845">
        <w:rPr>
          <w:rFonts w:cs="Arial"/>
        </w:rPr>
        <w:t xml:space="preserve">на территории </w:t>
      </w:r>
      <w:r w:rsidR="00965066">
        <w:rPr>
          <w:rFonts w:cs="Arial"/>
        </w:rPr>
        <w:t xml:space="preserve">муниципального образования </w:t>
      </w:r>
      <w:r w:rsidR="001A64E8">
        <w:rPr>
          <w:rFonts w:cs="Arial"/>
        </w:rPr>
        <w:t>«</w:t>
      </w:r>
      <w:r w:rsidR="00965066">
        <w:rPr>
          <w:rFonts w:cs="Arial"/>
        </w:rPr>
        <w:t>Кривошеинское сельское поселение</w:t>
      </w:r>
      <w:r w:rsidR="001A64E8">
        <w:rPr>
          <w:rFonts w:cs="Arial"/>
        </w:rPr>
        <w:t>»</w:t>
      </w:r>
      <w:r w:rsidR="001F00FA">
        <w:rPr>
          <w:rFonts w:cs="Arial"/>
        </w:rPr>
        <w:t xml:space="preserve"> </w:t>
      </w:r>
    </w:p>
    <w:tbl>
      <w:tblPr>
        <w:tblW w:w="13939" w:type="dxa"/>
        <w:tblInd w:w="-5" w:type="dxa"/>
        <w:tblLayout w:type="fixed"/>
        <w:tblLook w:val="04A0" w:firstRow="1" w:lastRow="0" w:firstColumn="1" w:lastColumn="0" w:noHBand="0" w:noVBand="1"/>
      </w:tblPr>
      <w:tblGrid>
        <w:gridCol w:w="3119"/>
        <w:gridCol w:w="1616"/>
        <w:gridCol w:w="1616"/>
        <w:gridCol w:w="1587"/>
        <w:gridCol w:w="1645"/>
        <w:gridCol w:w="1616"/>
        <w:gridCol w:w="1370"/>
        <w:gridCol w:w="1370"/>
      </w:tblGrid>
      <w:tr w:rsidR="002918A6" w:rsidRPr="002918A6" w14:paraId="120243BD" w14:textId="77777777" w:rsidTr="001C1F47">
        <w:trPr>
          <w:trHeight w:val="368"/>
          <w:tblHeader/>
        </w:trPr>
        <w:tc>
          <w:tcPr>
            <w:tcW w:w="3119"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4E6B2121"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Зона действия источника</w:t>
            </w:r>
          </w:p>
        </w:tc>
        <w:tc>
          <w:tcPr>
            <w:tcW w:w="4819" w:type="dxa"/>
            <w:gridSpan w:val="3"/>
            <w:tcBorders>
              <w:top w:val="single" w:sz="4" w:space="0" w:color="auto"/>
              <w:left w:val="nil"/>
              <w:bottom w:val="single" w:sz="4" w:space="0" w:color="auto"/>
              <w:right w:val="single" w:sz="4" w:space="0" w:color="auto"/>
            </w:tcBorders>
            <w:shd w:val="clear" w:color="000000" w:fill="F2F2F2"/>
            <w:hideMark/>
          </w:tcPr>
          <w:p w14:paraId="7EE2DF27"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Длина сетей в двухтрубном исчислении, м</w:t>
            </w:r>
          </w:p>
        </w:tc>
        <w:tc>
          <w:tcPr>
            <w:tcW w:w="3261" w:type="dxa"/>
            <w:gridSpan w:val="2"/>
            <w:tcBorders>
              <w:top w:val="single" w:sz="4" w:space="0" w:color="auto"/>
              <w:left w:val="nil"/>
              <w:bottom w:val="single" w:sz="4" w:space="0" w:color="auto"/>
              <w:right w:val="single" w:sz="4" w:space="0" w:color="auto"/>
            </w:tcBorders>
            <w:shd w:val="clear" w:color="000000" w:fill="F2F2F2"/>
            <w:hideMark/>
          </w:tcPr>
          <w:p w14:paraId="6097D826"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Длина сетей в двухтрубном исчислении</w:t>
            </w:r>
          </w:p>
        </w:tc>
        <w:tc>
          <w:tcPr>
            <w:tcW w:w="1370" w:type="dxa"/>
            <w:vMerge w:val="restart"/>
            <w:tcBorders>
              <w:top w:val="single" w:sz="4" w:space="0" w:color="auto"/>
              <w:left w:val="single" w:sz="4" w:space="0" w:color="auto"/>
              <w:right w:val="single" w:sz="4" w:space="0" w:color="auto"/>
            </w:tcBorders>
            <w:shd w:val="clear" w:color="000000" w:fill="F2F2F2"/>
            <w:hideMark/>
          </w:tcPr>
          <w:p w14:paraId="3C4C02BF"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Материальная характеристика, м</w:t>
            </w:r>
            <w:r w:rsidRPr="001C1F47">
              <w:rPr>
                <w:rFonts w:eastAsia="Times New Roman"/>
                <w:b/>
                <w:bCs/>
                <w:color w:val="000000"/>
                <w:sz w:val="20"/>
                <w:szCs w:val="20"/>
                <w:vertAlign w:val="superscript"/>
                <w:lang w:eastAsia="ru-RU"/>
              </w:rPr>
              <w:t>2</w:t>
            </w:r>
          </w:p>
        </w:tc>
        <w:tc>
          <w:tcPr>
            <w:tcW w:w="1370" w:type="dxa"/>
            <w:vMerge w:val="restart"/>
            <w:tcBorders>
              <w:top w:val="single" w:sz="4" w:space="0" w:color="auto"/>
              <w:left w:val="single" w:sz="4" w:space="0" w:color="auto"/>
              <w:right w:val="single" w:sz="4" w:space="0" w:color="auto"/>
            </w:tcBorders>
            <w:shd w:val="clear" w:color="000000" w:fill="F2F2F2"/>
            <w:hideMark/>
          </w:tcPr>
          <w:p w14:paraId="4B12242A"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Объем сетей, м</w:t>
            </w:r>
            <w:r w:rsidRPr="001C1F47">
              <w:rPr>
                <w:rFonts w:eastAsia="Times New Roman"/>
                <w:b/>
                <w:bCs/>
                <w:color w:val="000000"/>
                <w:sz w:val="20"/>
                <w:szCs w:val="20"/>
                <w:vertAlign w:val="superscript"/>
                <w:lang w:eastAsia="ru-RU"/>
              </w:rPr>
              <w:t>3</w:t>
            </w:r>
          </w:p>
        </w:tc>
      </w:tr>
      <w:tr w:rsidR="002918A6" w:rsidRPr="002918A6" w14:paraId="127C387D" w14:textId="77777777" w:rsidTr="001C1F47">
        <w:trPr>
          <w:trHeight w:val="368"/>
          <w:tblHeader/>
        </w:trPr>
        <w:tc>
          <w:tcPr>
            <w:tcW w:w="3119" w:type="dxa"/>
            <w:vMerge/>
            <w:tcBorders>
              <w:top w:val="single" w:sz="4" w:space="0" w:color="auto"/>
              <w:left w:val="single" w:sz="4" w:space="0" w:color="auto"/>
              <w:bottom w:val="single" w:sz="4" w:space="0" w:color="auto"/>
              <w:right w:val="single" w:sz="4" w:space="0" w:color="auto"/>
            </w:tcBorders>
            <w:hideMark/>
          </w:tcPr>
          <w:p w14:paraId="7BED7363" w14:textId="77777777" w:rsidR="002918A6" w:rsidRPr="001C1F47" w:rsidRDefault="002918A6" w:rsidP="002918A6">
            <w:pPr>
              <w:spacing w:after="0" w:line="240" w:lineRule="auto"/>
              <w:rPr>
                <w:rFonts w:eastAsia="Times New Roman"/>
                <w:b/>
                <w:bCs/>
                <w:color w:val="000000"/>
                <w:sz w:val="20"/>
                <w:szCs w:val="20"/>
                <w:lang w:eastAsia="ru-RU"/>
              </w:rPr>
            </w:pPr>
          </w:p>
        </w:tc>
        <w:tc>
          <w:tcPr>
            <w:tcW w:w="1616" w:type="dxa"/>
            <w:tcBorders>
              <w:top w:val="nil"/>
              <w:left w:val="nil"/>
              <w:bottom w:val="single" w:sz="4" w:space="0" w:color="auto"/>
              <w:right w:val="single" w:sz="4" w:space="0" w:color="auto"/>
            </w:tcBorders>
            <w:shd w:val="clear" w:color="000000" w:fill="F2F2F2"/>
            <w:hideMark/>
          </w:tcPr>
          <w:p w14:paraId="5F7092FA"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всего</w:t>
            </w:r>
          </w:p>
        </w:tc>
        <w:tc>
          <w:tcPr>
            <w:tcW w:w="1616" w:type="dxa"/>
            <w:tcBorders>
              <w:top w:val="nil"/>
              <w:left w:val="nil"/>
              <w:bottom w:val="single" w:sz="4" w:space="0" w:color="auto"/>
              <w:right w:val="single" w:sz="4" w:space="0" w:color="auto"/>
            </w:tcBorders>
            <w:shd w:val="clear" w:color="000000" w:fill="F2F2F2"/>
            <w:hideMark/>
          </w:tcPr>
          <w:p w14:paraId="7CC35DF4"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в т.ч. отопления</w:t>
            </w:r>
          </w:p>
        </w:tc>
        <w:tc>
          <w:tcPr>
            <w:tcW w:w="1587" w:type="dxa"/>
            <w:tcBorders>
              <w:top w:val="nil"/>
              <w:left w:val="nil"/>
              <w:bottom w:val="single" w:sz="4" w:space="0" w:color="auto"/>
              <w:right w:val="single" w:sz="4" w:space="0" w:color="auto"/>
            </w:tcBorders>
            <w:shd w:val="clear" w:color="000000" w:fill="F2F2F2"/>
            <w:hideMark/>
          </w:tcPr>
          <w:p w14:paraId="6DF85160"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в т.ч. ГВС</w:t>
            </w:r>
          </w:p>
        </w:tc>
        <w:tc>
          <w:tcPr>
            <w:tcW w:w="1645" w:type="dxa"/>
            <w:tcBorders>
              <w:top w:val="nil"/>
              <w:left w:val="nil"/>
              <w:bottom w:val="single" w:sz="4" w:space="0" w:color="auto"/>
              <w:right w:val="single" w:sz="4" w:space="0" w:color="auto"/>
            </w:tcBorders>
            <w:shd w:val="clear" w:color="000000" w:fill="F2F2F2"/>
            <w:hideMark/>
          </w:tcPr>
          <w:p w14:paraId="6A56B3E7"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подземная прокладка</w:t>
            </w:r>
          </w:p>
        </w:tc>
        <w:tc>
          <w:tcPr>
            <w:tcW w:w="1616" w:type="dxa"/>
            <w:tcBorders>
              <w:top w:val="nil"/>
              <w:left w:val="nil"/>
              <w:bottom w:val="single" w:sz="4" w:space="0" w:color="auto"/>
              <w:right w:val="single" w:sz="4" w:space="0" w:color="auto"/>
            </w:tcBorders>
            <w:shd w:val="clear" w:color="000000" w:fill="F2F2F2"/>
            <w:hideMark/>
          </w:tcPr>
          <w:p w14:paraId="1B4091A4" w14:textId="77777777" w:rsidR="002918A6" w:rsidRPr="001C1F47" w:rsidRDefault="002918A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надземная прокладка</w:t>
            </w:r>
          </w:p>
        </w:tc>
        <w:tc>
          <w:tcPr>
            <w:tcW w:w="1370" w:type="dxa"/>
            <w:vMerge/>
            <w:tcBorders>
              <w:left w:val="single" w:sz="4" w:space="0" w:color="auto"/>
              <w:bottom w:val="single" w:sz="4" w:space="0" w:color="000000"/>
              <w:right w:val="single" w:sz="4" w:space="0" w:color="auto"/>
            </w:tcBorders>
            <w:hideMark/>
          </w:tcPr>
          <w:p w14:paraId="17200990" w14:textId="77777777" w:rsidR="002918A6" w:rsidRPr="001C1F47" w:rsidRDefault="002918A6" w:rsidP="002918A6">
            <w:pPr>
              <w:spacing w:after="0" w:line="240" w:lineRule="auto"/>
              <w:rPr>
                <w:rFonts w:eastAsia="Times New Roman"/>
                <w:b/>
                <w:bCs/>
                <w:color w:val="000000"/>
                <w:sz w:val="20"/>
                <w:szCs w:val="20"/>
                <w:lang w:eastAsia="ru-RU"/>
              </w:rPr>
            </w:pPr>
          </w:p>
        </w:tc>
        <w:tc>
          <w:tcPr>
            <w:tcW w:w="1370" w:type="dxa"/>
            <w:vMerge/>
            <w:tcBorders>
              <w:left w:val="single" w:sz="4" w:space="0" w:color="auto"/>
              <w:bottom w:val="single" w:sz="4" w:space="0" w:color="auto"/>
              <w:right w:val="single" w:sz="4" w:space="0" w:color="auto"/>
            </w:tcBorders>
            <w:hideMark/>
          </w:tcPr>
          <w:p w14:paraId="431B89A4" w14:textId="77777777" w:rsidR="002918A6" w:rsidRPr="001C1F47" w:rsidRDefault="002918A6" w:rsidP="002918A6">
            <w:pPr>
              <w:spacing w:after="0" w:line="240" w:lineRule="auto"/>
              <w:rPr>
                <w:rFonts w:eastAsia="Times New Roman"/>
                <w:b/>
                <w:bCs/>
                <w:color w:val="000000"/>
                <w:sz w:val="20"/>
                <w:szCs w:val="20"/>
                <w:lang w:eastAsia="ru-RU"/>
              </w:rPr>
            </w:pPr>
          </w:p>
        </w:tc>
      </w:tr>
      <w:tr w:rsidR="002918A6" w:rsidRPr="002918A6" w14:paraId="19172D6F" w14:textId="77777777" w:rsidTr="001C1F47">
        <w:trPr>
          <w:trHeight w:val="368"/>
        </w:trPr>
        <w:tc>
          <w:tcPr>
            <w:tcW w:w="3119" w:type="dxa"/>
            <w:tcBorders>
              <w:top w:val="nil"/>
              <w:left w:val="single" w:sz="4" w:space="0" w:color="auto"/>
              <w:bottom w:val="single" w:sz="4" w:space="0" w:color="auto"/>
              <w:right w:val="single" w:sz="4" w:space="0" w:color="auto"/>
            </w:tcBorders>
            <w:shd w:val="clear" w:color="auto" w:fill="auto"/>
            <w:hideMark/>
          </w:tcPr>
          <w:p w14:paraId="428FDA11" w14:textId="63457905" w:rsidR="002918A6" w:rsidRPr="001C1F47" w:rsidRDefault="00965066" w:rsidP="002918A6">
            <w:pPr>
              <w:spacing w:after="0" w:line="240" w:lineRule="auto"/>
              <w:jc w:val="center"/>
              <w:rPr>
                <w:rFonts w:eastAsia="Times New Roman"/>
                <w:b/>
                <w:bCs/>
                <w:color w:val="000000"/>
                <w:sz w:val="20"/>
                <w:szCs w:val="20"/>
                <w:lang w:eastAsia="ru-RU"/>
              </w:rPr>
            </w:pPr>
            <w:r w:rsidRPr="001C1F47">
              <w:rPr>
                <w:rFonts w:eastAsia="Times New Roman"/>
                <w:b/>
                <w:bCs/>
                <w:color w:val="000000"/>
                <w:sz w:val="20"/>
                <w:szCs w:val="20"/>
                <w:lang w:eastAsia="ru-RU"/>
              </w:rPr>
              <w:t>МУП «ЖКХ Кривошеинского района»</w:t>
            </w:r>
          </w:p>
        </w:tc>
        <w:tc>
          <w:tcPr>
            <w:tcW w:w="1616" w:type="dxa"/>
            <w:tcBorders>
              <w:top w:val="nil"/>
              <w:left w:val="nil"/>
              <w:bottom w:val="single" w:sz="4" w:space="0" w:color="auto"/>
              <w:right w:val="single" w:sz="4" w:space="0" w:color="auto"/>
            </w:tcBorders>
            <w:shd w:val="clear" w:color="auto" w:fill="auto"/>
            <w:hideMark/>
          </w:tcPr>
          <w:p w14:paraId="23ADA308" w14:textId="77777777" w:rsidR="002918A6" w:rsidRPr="001C1F47" w:rsidRDefault="002918A6" w:rsidP="002918A6">
            <w:pPr>
              <w:spacing w:after="0" w:line="240" w:lineRule="auto"/>
              <w:jc w:val="center"/>
              <w:rPr>
                <w:rFonts w:eastAsia="Times New Roman"/>
                <w:color w:val="000000"/>
                <w:sz w:val="20"/>
                <w:szCs w:val="20"/>
                <w:lang w:eastAsia="ru-RU"/>
              </w:rPr>
            </w:pPr>
            <w:r w:rsidRPr="001C1F47">
              <w:rPr>
                <w:rFonts w:eastAsia="Times New Roman"/>
                <w:color w:val="000000"/>
                <w:sz w:val="20"/>
                <w:szCs w:val="20"/>
                <w:lang w:eastAsia="ru-RU"/>
              </w:rPr>
              <w:t> </w:t>
            </w:r>
          </w:p>
        </w:tc>
        <w:tc>
          <w:tcPr>
            <w:tcW w:w="1616" w:type="dxa"/>
            <w:tcBorders>
              <w:top w:val="nil"/>
              <w:left w:val="nil"/>
              <w:bottom w:val="single" w:sz="4" w:space="0" w:color="auto"/>
              <w:right w:val="single" w:sz="4" w:space="0" w:color="auto"/>
            </w:tcBorders>
            <w:shd w:val="clear" w:color="auto" w:fill="auto"/>
            <w:hideMark/>
          </w:tcPr>
          <w:p w14:paraId="5754301D" w14:textId="77777777" w:rsidR="002918A6" w:rsidRPr="001C1F47" w:rsidRDefault="002918A6" w:rsidP="002918A6">
            <w:pPr>
              <w:spacing w:after="0" w:line="240" w:lineRule="auto"/>
              <w:jc w:val="center"/>
              <w:rPr>
                <w:rFonts w:eastAsia="Times New Roman"/>
                <w:color w:val="000000"/>
                <w:sz w:val="20"/>
                <w:szCs w:val="20"/>
                <w:lang w:eastAsia="ru-RU"/>
              </w:rPr>
            </w:pPr>
            <w:r w:rsidRPr="001C1F47">
              <w:rPr>
                <w:rFonts w:eastAsia="Times New Roman"/>
                <w:color w:val="000000"/>
                <w:sz w:val="20"/>
                <w:szCs w:val="20"/>
                <w:lang w:eastAsia="ru-RU"/>
              </w:rPr>
              <w:t> </w:t>
            </w:r>
          </w:p>
        </w:tc>
        <w:tc>
          <w:tcPr>
            <w:tcW w:w="1587" w:type="dxa"/>
            <w:tcBorders>
              <w:top w:val="nil"/>
              <w:left w:val="nil"/>
              <w:bottom w:val="single" w:sz="4" w:space="0" w:color="auto"/>
              <w:right w:val="single" w:sz="4" w:space="0" w:color="auto"/>
            </w:tcBorders>
            <w:shd w:val="clear" w:color="auto" w:fill="auto"/>
            <w:hideMark/>
          </w:tcPr>
          <w:p w14:paraId="53C6A9F1" w14:textId="77777777" w:rsidR="002918A6" w:rsidRPr="001C1F47" w:rsidRDefault="002918A6" w:rsidP="002918A6">
            <w:pPr>
              <w:spacing w:after="0" w:line="240" w:lineRule="auto"/>
              <w:jc w:val="center"/>
              <w:rPr>
                <w:rFonts w:eastAsia="Times New Roman"/>
                <w:color w:val="000000"/>
                <w:sz w:val="20"/>
                <w:szCs w:val="20"/>
                <w:lang w:eastAsia="ru-RU"/>
              </w:rPr>
            </w:pPr>
            <w:r w:rsidRPr="001C1F47">
              <w:rPr>
                <w:rFonts w:eastAsia="Times New Roman"/>
                <w:color w:val="000000"/>
                <w:sz w:val="20"/>
                <w:szCs w:val="20"/>
                <w:lang w:eastAsia="ru-RU"/>
              </w:rPr>
              <w:t> </w:t>
            </w:r>
          </w:p>
        </w:tc>
        <w:tc>
          <w:tcPr>
            <w:tcW w:w="1645" w:type="dxa"/>
            <w:tcBorders>
              <w:top w:val="nil"/>
              <w:left w:val="nil"/>
              <w:bottom w:val="single" w:sz="4" w:space="0" w:color="auto"/>
              <w:right w:val="single" w:sz="4" w:space="0" w:color="auto"/>
            </w:tcBorders>
            <w:shd w:val="clear" w:color="auto" w:fill="auto"/>
            <w:hideMark/>
          </w:tcPr>
          <w:p w14:paraId="0772617D" w14:textId="77777777" w:rsidR="002918A6" w:rsidRPr="001C1F47" w:rsidRDefault="002918A6" w:rsidP="002918A6">
            <w:pPr>
              <w:spacing w:after="0" w:line="240" w:lineRule="auto"/>
              <w:jc w:val="center"/>
              <w:rPr>
                <w:rFonts w:eastAsia="Times New Roman"/>
                <w:color w:val="000000"/>
                <w:sz w:val="20"/>
                <w:szCs w:val="20"/>
                <w:lang w:eastAsia="ru-RU"/>
              </w:rPr>
            </w:pPr>
            <w:r w:rsidRPr="001C1F47">
              <w:rPr>
                <w:rFonts w:eastAsia="Times New Roman"/>
                <w:color w:val="000000"/>
                <w:sz w:val="20"/>
                <w:szCs w:val="20"/>
                <w:lang w:eastAsia="ru-RU"/>
              </w:rPr>
              <w:t> </w:t>
            </w:r>
          </w:p>
        </w:tc>
        <w:tc>
          <w:tcPr>
            <w:tcW w:w="1616" w:type="dxa"/>
            <w:tcBorders>
              <w:top w:val="nil"/>
              <w:left w:val="nil"/>
              <w:bottom w:val="single" w:sz="4" w:space="0" w:color="auto"/>
              <w:right w:val="single" w:sz="4" w:space="0" w:color="auto"/>
            </w:tcBorders>
            <w:shd w:val="clear" w:color="auto" w:fill="auto"/>
            <w:hideMark/>
          </w:tcPr>
          <w:p w14:paraId="4A12B135" w14:textId="77777777" w:rsidR="002918A6" w:rsidRPr="001C1F47" w:rsidRDefault="002918A6" w:rsidP="002918A6">
            <w:pPr>
              <w:spacing w:after="0" w:line="240" w:lineRule="auto"/>
              <w:jc w:val="center"/>
              <w:rPr>
                <w:rFonts w:eastAsia="Times New Roman"/>
                <w:color w:val="000000"/>
                <w:sz w:val="20"/>
                <w:szCs w:val="20"/>
                <w:lang w:eastAsia="ru-RU"/>
              </w:rPr>
            </w:pPr>
            <w:r w:rsidRPr="001C1F47">
              <w:rPr>
                <w:rFonts w:eastAsia="Times New Roman"/>
                <w:color w:val="000000"/>
                <w:sz w:val="20"/>
                <w:szCs w:val="20"/>
                <w:lang w:eastAsia="ru-RU"/>
              </w:rPr>
              <w:t> </w:t>
            </w:r>
          </w:p>
        </w:tc>
        <w:tc>
          <w:tcPr>
            <w:tcW w:w="1370" w:type="dxa"/>
            <w:tcBorders>
              <w:top w:val="nil"/>
              <w:left w:val="nil"/>
              <w:bottom w:val="single" w:sz="4" w:space="0" w:color="auto"/>
              <w:right w:val="single" w:sz="4" w:space="0" w:color="auto"/>
            </w:tcBorders>
            <w:shd w:val="clear" w:color="auto" w:fill="auto"/>
            <w:hideMark/>
          </w:tcPr>
          <w:p w14:paraId="4A250BF4" w14:textId="77777777" w:rsidR="002918A6" w:rsidRPr="001C1F47" w:rsidRDefault="002918A6" w:rsidP="002918A6">
            <w:pPr>
              <w:spacing w:after="0" w:line="240" w:lineRule="auto"/>
              <w:rPr>
                <w:rFonts w:ascii="Calibri" w:eastAsia="Times New Roman" w:hAnsi="Calibri" w:cs="Calibri"/>
                <w:color w:val="000000"/>
                <w:sz w:val="20"/>
                <w:szCs w:val="20"/>
                <w:lang w:eastAsia="ru-RU"/>
              </w:rPr>
            </w:pPr>
            <w:r w:rsidRPr="001C1F47">
              <w:rPr>
                <w:rFonts w:ascii="Calibri" w:eastAsia="Times New Roman" w:hAnsi="Calibri" w:cs="Calibri"/>
                <w:color w:val="000000"/>
                <w:sz w:val="20"/>
                <w:szCs w:val="20"/>
                <w:lang w:eastAsia="ru-RU"/>
              </w:rPr>
              <w:t> </w:t>
            </w:r>
          </w:p>
        </w:tc>
        <w:tc>
          <w:tcPr>
            <w:tcW w:w="1370" w:type="dxa"/>
            <w:tcBorders>
              <w:top w:val="nil"/>
              <w:left w:val="nil"/>
              <w:bottom w:val="single" w:sz="4" w:space="0" w:color="auto"/>
              <w:right w:val="single" w:sz="4" w:space="0" w:color="auto"/>
            </w:tcBorders>
            <w:shd w:val="clear" w:color="auto" w:fill="auto"/>
            <w:hideMark/>
          </w:tcPr>
          <w:p w14:paraId="0A487758" w14:textId="77777777" w:rsidR="002918A6" w:rsidRPr="001C1F47" w:rsidRDefault="002918A6" w:rsidP="002918A6">
            <w:pPr>
              <w:spacing w:after="0" w:line="240" w:lineRule="auto"/>
              <w:jc w:val="center"/>
              <w:rPr>
                <w:rFonts w:eastAsia="Times New Roman"/>
                <w:color w:val="000000"/>
                <w:sz w:val="20"/>
                <w:szCs w:val="20"/>
                <w:lang w:eastAsia="ru-RU"/>
              </w:rPr>
            </w:pPr>
            <w:r w:rsidRPr="001C1F47">
              <w:rPr>
                <w:rFonts w:eastAsia="Times New Roman"/>
                <w:color w:val="000000"/>
                <w:sz w:val="20"/>
                <w:szCs w:val="20"/>
                <w:lang w:eastAsia="ru-RU"/>
              </w:rPr>
              <w:t> </w:t>
            </w:r>
          </w:p>
        </w:tc>
      </w:tr>
      <w:tr w:rsidR="00965066" w:rsidRPr="002918A6" w14:paraId="3299A16C" w14:textId="77777777" w:rsidTr="001C1F47">
        <w:trPr>
          <w:trHeight w:val="368"/>
        </w:trPr>
        <w:tc>
          <w:tcPr>
            <w:tcW w:w="3119" w:type="dxa"/>
            <w:tcBorders>
              <w:top w:val="single" w:sz="4" w:space="0" w:color="auto"/>
              <w:left w:val="single" w:sz="4" w:space="0" w:color="auto"/>
              <w:bottom w:val="single" w:sz="4" w:space="0" w:color="auto"/>
              <w:right w:val="single" w:sz="4" w:space="0" w:color="auto"/>
            </w:tcBorders>
            <w:noWrap/>
          </w:tcPr>
          <w:p w14:paraId="2936B339" w14:textId="7C2E1263" w:rsidR="00965066" w:rsidRPr="001C1F47" w:rsidRDefault="00965066" w:rsidP="00965066">
            <w:pPr>
              <w:spacing w:after="0" w:line="240" w:lineRule="auto"/>
              <w:rPr>
                <w:rFonts w:eastAsia="Times New Roman"/>
                <w:color w:val="000000"/>
                <w:sz w:val="20"/>
                <w:szCs w:val="20"/>
                <w:lang w:eastAsia="ru-RU"/>
              </w:rPr>
            </w:pPr>
            <w:r w:rsidRPr="001C1F47">
              <w:rPr>
                <w:color w:val="000000"/>
                <w:sz w:val="20"/>
                <w:szCs w:val="20"/>
              </w:rPr>
              <w:t>Газовая котельная № 1</w:t>
            </w:r>
          </w:p>
        </w:tc>
        <w:tc>
          <w:tcPr>
            <w:tcW w:w="1616" w:type="dxa"/>
            <w:tcBorders>
              <w:top w:val="nil"/>
              <w:left w:val="nil"/>
              <w:bottom w:val="single" w:sz="4" w:space="0" w:color="auto"/>
              <w:right w:val="single" w:sz="4" w:space="0" w:color="auto"/>
            </w:tcBorders>
            <w:shd w:val="clear" w:color="auto" w:fill="auto"/>
          </w:tcPr>
          <w:p w14:paraId="32865884" w14:textId="35F6F498" w:rsidR="00965066" w:rsidRPr="001C1F47" w:rsidRDefault="001C1F47"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5275,66</w:t>
            </w:r>
          </w:p>
        </w:tc>
        <w:tc>
          <w:tcPr>
            <w:tcW w:w="1616" w:type="dxa"/>
            <w:tcBorders>
              <w:top w:val="nil"/>
              <w:left w:val="nil"/>
              <w:bottom w:val="single" w:sz="4" w:space="0" w:color="auto"/>
              <w:right w:val="single" w:sz="4" w:space="0" w:color="auto"/>
            </w:tcBorders>
            <w:shd w:val="clear" w:color="auto" w:fill="auto"/>
          </w:tcPr>
          <w:p w14:paraId="66FE8C61" w14:textId="1738A542" w:rsidR="00965066" w:rsidRPr="001C1F47" w:rsidRDefault="001C1F47"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5275,66</w:t>
            </w:r>
          </w:p>
        </w:tc>
        <w:tc>
          <w:tcPr>
            <w:tcW w:w="1587" w:type="dxa"/>
            <w:tcBorders>
              <w:top w:val="nil"/>
              <w:left w:val="nil"/>
              <w:bottom w:val="single" w:sz="4" w:space="0" w:color="auto"/>
              <w:right w:val="single" w:sz="4" w:space="0" w:color="auto"/>
            </w:tcBorders>
            <w:shd w:val="clear" w:color="auto" w:fill="auto"/>
          </w:tcPr>
          <w:p w14:paraId="4E5C4991" w14:textId="0AC5DE32"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645" w:type="dxa"/>
            <w:tcBorders>
              <w:top w:val="nil"/>
              <w:left w:val="nil"/>
              <w:bottom w:val="single" w:sz="4" w:space="0" w:color="auto"/>
              <w:right w:val="single" w:sz="4" w:space="0" w:color="auto"/>
            </w:tcBorders>
            <w:shd w:val="clear" w:color="auto" w:fill="auto"/>
          </w:tcPr>
          <w:p w14:paraId="457F21D5" w14:textId="32BB48F9" w:rsidR="00965066" w:rsidRPr="001C1F47" w:rsidRDefault="00553430"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3722,92</w:t>
            </w:r>
          </w:p>
        </w:tc>
        <w:tc>
          <w:tcPr>
            <w:tcW w:w="1616" w:type="dxa"/>
            <w:tcBorders>
              <w:top w:val="nil"/>
              <w:left w:val="nil"/>
              <w:bottom w:val="single" w:sz="4" w:space="0" w:color="auto"/>
              <w:right w:val="single" w:sz="4" w:space="0" w:color="auto"/>
            </w:tcBorders>
            <w:shd w:val="clear" w:color="auto" w:fill="auto"/>
          </w:tcPr>
          <w:p w14:paraId="3941C045" w14:textId="535FFB95" w:rsidR="00965066" w:rsidRPr="001C1F47" w:rsidRDefault="00553430"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1552,74</w:t>
            </w:r>
          </w:p>
        </w:tc>
        <w:tc>
          <w:tcPr>
            <w:tcW w:w="1370" w:type="dxa"/>
            <w:tcBorders>
              <w:top w:val="nil"/>
              <w:left w:val="nil"/>
              <w:bottom w:val="single" w:sz="4" w:space="0" w:color="auto"/>
              <w:right w:val="single" w:sz="4" w:space="0" w:color="auto"/>
            </w:tcBorders>
            <w:shd w:val="clear" w:color="auto" w:fill="auto"/>
          </w:tcPr>
          <w:p w14:paraId="2A79F361" w14:textId="7CA9B3D8" w:rsidR="00965066" w:rsidRPr="001C1F47" w:rsidRDefault="003F6C72"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588,11</w:t>
            </w:r>
          </w:p>
        </w:tc>
        <w:tc>
          <w:tcPr>
            <w:tcW w:w="1370" w:type="dxa"/>
            <w:tcBorders>
              <w:top w:val="nil"/>
              <w:left w:val="nil"/>
              <w:bottom w:val="single" w:sz="4" w:space="0" w:color="auto"/>
              <w:right w:val="single" w:sz="4" w:space="0" w:color="auto"/>
            </w:tcBorders>
            <w:shd w:val="clear" w:color="auto" w:fill="auto"/>
          </w:tcPr>
          <w:p w14:paraId="237AA1B0" w14:textId="3A49B23F" w:rsidR="00965066" w:rsidRPr="001C1F47" w:rsidRDefault="003F6C72"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63,80</w:t>
            </w:r>
          </w:p>
        </w:tc>
      </w:tr>
      <w:tr w:rsidR="00965066" w:rsidRPr="002918A6" w14:paraId="7ACD1859" w14:textId="77777777" w:rsidTr="001C1F47">
        <w:trPr>
          <w:trHeight w:val="368"/>
        </w:trPr>
        <w:tc>
          <w:tcPr>
            <w:tcW w:w="3119" w:type="dxa"/>
            <w:tcBorders>
              <w:top w:val="single" w:sz="4" w:space="0" w:color="auto"/>
              <w:left w:val="single" w:sz="4" w:space="0" w:color="auto"/>
              <w:bottom w:val="single" w:sz="4" w:space="0" w:color="auto"/>
              <w:right w:val="single" w:sz="4" w:space="0" w:color="auto"/>
            </w:tcBorders>
            <w:noWrap/>
          </w:tcPr>
          <w:p w14:paraId="4AD286D3" w14:textId="0E8460B2" w:rsidR="00965066" w:rsidRPr="001C1F47" w:rsidRDefault="00965066" w:rsidP="00965066">
            <w:pPr>
              <w:spacing w:after="0" w:line="240" w:lineRule="auto"/>
              <w:rPr>
                <w:rFonts w:eastAsia="Times New Roman"/>
                <w:color w:val="000000"/>
                <w:sz w:val="20"/>
                <w:szCs w:val="20"/>
                <w:lang w:eastAsia="ru-RU"/>
              </w:rPr>
            </w:pPr>
            <w:r w:rsidRPr="001C1F47">
              <w:rPr>
                <w:color w:val="000000"/>
                <w:sz w:val="20"/>
                <w:szCs w:val="20"/>
              </w:rPr>
              <w:t>Газовая котельная № 2</w:t>
            </w:r>
          </w:p>
        </w:tc>
        <w:tc>
          <w:tcPr>
            <w:tcW w:w="1616" w:type="dxa"/>
            <w:tcBorders>
              <w:top w:val="nil"/>
              <w:left w:val="nil"/>
              <w:bottom w:val="single" w:sz="4" w:space="0" w:color="auto"/>
              <w:right w:val="single" w:sz="4" w:space="0" w:color="auto"/>
            </w:tcBorders>
            <w:shd w:val="clear" w:color="auto" w:fill="auto"/>
          </w:tcPr>
          <w:p w14:paraId="098B1749" w14:textId="491A2EC2" w:rsidR="00965066" w:rsidRPr="001C1F47" w:rsidRDefault="00553430"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254</w:t>
            </w:r>
            <w:r w:rsidR="00496E33">
              <w:rPr>
                <w:rFonts w:eastAsia="Times New Roman"/>
                <w:color w:val="000000"/>
                <w:sz w:val="20"/>
                <w:szCs w:val="20"/>
                <w:lang w:eastAsia="ru-RU"/>
              </w:rPr>
              <w:t>7,10</w:t>
            </w:r>
          </w:p>
        </w:tc>
        <w:tc>
          <w:tcPr>
            <w:tcW w:w="1616" w:type="dxa"/>
            <w:tcBorders>
              <w:top w:val="nil"/>
              <w:left w:val="nil"/>
              <w:bottom w:val="single" w:sz="4" w:space="0" w:color="auto"/>
              <w:right w:val="single" w:sz="4" w:space="0" w:color="auto"/>
            </w:tcBorders>
            <w:shd w:val="clear" w:color="auto" w:fill="auto"/>
          </w:tcPr>
          <w:p w14:paraId="3808FBB3" w14:textId="66A58391" w:rsidR="00965066" w:rsidRPr="001C1F47" w:rsidRDefault="00553430"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254</w:t>
            </w:r>
            <w:r w:rsidR="00496E33">
              <w:rPr>
                <w:rFonts w:eastAsia="Times New Roman"/>
                <w:color w:val="000000"/>
                <w:sz w:val="20"/>
                <w:szCs w:val="20"/>
                <w:lang w:eastAsia="ru-RU"/>
              </w:rPr>
              <w:t>7,10</w:t>
            </w:r>
          </w:p>
        </w:tc>
        <w:tc>
          <w:tcPr>
            <w:tcW w:w="1587" w:type="dxa"/>
            <w:tcBorders>
              <w:top w:val="nil"/>
              <w:left w:val="nil"/>
              <w:bottom w:val="single" w:sz="4" w:space="0" w:color="auto"/>
              <w:right w:val="single" w:sz="4" w:space="0" w:color="auto"/>
            </w:tcBorders>
            <w:shd w:val="clear" w:color="auto" w:fill="auto"/>
          </w:tcPr>
          <w:p w14:paraId="4BACD400" w14:textId="29C6FB51"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645" w:type="dxa"/>
            <w:tcBorders>
              <w:top w:val="nil"/>
              <w:left w:val="nil"/>
              <w:bottom w:val="single" w:sz="4" w:space="0" w:color="auto"/>
              <w:right w:val="single" w:sz="4" w:space="0" w:color="auto"/>
            </w:tcBorders>
            <w:shd w:val="clear" w:color="auto" w:fill="auto"/>
          </w:tcPr>
          <w:p w14:paraId="404DD2E6" w14:textId="60F92929" w:rsidR="00965066" w:rsidRPr="001C1F47" w:rsidRDefault="00553430"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874,8</w:t>
            </w:r>
          </w:p>
        </w:tc>
        <w:tc>
          <w:tcPr>
            <w:tcW w:w="1616" w:type="dxa"/>
            <w:tcBorders>
              <w:top w:val="nil"/>
              <w:left w:val="nil"/>
              <w:bottom w:val="single" w:sz="4" w:space="0" w:color="auto"/>
              <w:right w:val="single" w:sz="4" w:space="0" w:color="auto"/>
            </w:tcBorders>
            <w:shd w:val="clear" w:color="auto" w:fill="auto"/>
          </w:tcPr>
          <w:p w14:paraId="04A0A5AA" w14:textId="72214990" w:rsidR="00965066" w:rsidRPr="001C1F47" w:rsidRDefault="00553430"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16</w:t>
            </w:r>
            <w:r w:rsidR="000C78EA">
              <w:rPr>
                <w:rFonts w:eastAsia="Times New Roman"/>
                <w:color w:val="000000"/>
                <w:sz w:val="20"/>
                <w:szCs w:val="20"/>
                <w:lang w:eastAsia="ru-RU"/>
              </w:rPr>
              <w:t>7</w:t>
            </w:r>
            <w:r>
              <w:rPr>
                <w:rFonts w:eastAsia="Times New Roman"/>
                <w:color w:val="000000"/>
                <w:sz w:val="20"/>
                <w:szCs w:val="20"/>
                <w:lang w:eastAsia="ru-RU"/>
              </w:rPr>
              <w:t>2,3</w:t>
            </w:r>
          </w:p>
        </w:tc>
        <w:tc>
          <w:tcPr>
            <w:tcW w:w="1370" w:type="dxa"/>
            <w:tcBorders>
              <w:top w:val="nil"/>
              <w:left w:val="nil"/>
              <w:bottom w:val="single" w:sz="4" w:space="0" w:color="auto"/>
              <w:right w:val="single" w:sz="4" w:space="0" w:color="auto"/>
            </w:tcBorders>
            <w:shd w:val="clear" w:color="auto" w:fill="auto"/>
          </w:tcPr>
          <w:p w14:paraId="220011A6" w14:textId="6AF0AC24" w:rsidR="00965066" w:rsidRPr="001C1F47" w:rsidRDefault="003F6C72"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269,69</w:t>
            </w:r>
          </w:p>
        </w:tc>
        <w:tc>
          <w:tcPr>
            <w:tcW w:w="1370" w:type="dxa"/>
            <w:tcBorders>
              <w:top w:val="nil"/>
              <w:left w:val="nil"/>
              <w:bottom w:val="single" w:sz="4" w:space="0" w:color="auto"/>
              <w:right w:val="single" w:sz="4" w:space="0" w:color="auto"/>
            </w:tcBorders>
            <w:shd w:val="clear" w:color="auto" w:fill="auto"/>
          </w:tcPr>
          <w:p w14:paraId="77B1CB31" w14:textId="7D3B1839" w:rsidR="00965066" w:rsidRPr="001C1F47" w:rsidRDefault="003F6C72"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25,32</w:t>
            </w:r>
          </w:p>
        </w:tc>
      </w:tr>
      <w:tr w:rsidR="00965066" w:rsidRPr="002918A6" w14:paraId="49973272" w14:textId="77777777" w:rsidTr="001C1F47">
        <w:trPr>
          <w:trHeight w:val="368"/>
        </w:trPr>
        <w:tc>
          <w:tcPr>
            <w:tcW w:w="3119" w:type="dxa"/>
            <w:tcBorders>
              <w:top w:val="single" w:sz="4" w:space="0" w:color="auto"/>
              <w:left w:val="single" w:sz="4" w:space="0" w:color="auto"/>
              <w:bottom w:val="single" w:sz="4" w:space="0" w:color="auto"/>
              <w:right w:val="single" w:sz="4" w:space="0" w:color="auto"/>
            </w:tcBorders>
            <w:noWrap/>
          </w:tcPr>
          <w:p w14:paraId="292C10C9" w14:textId="077E428B" w:rsidR="00965066" w:rsidRPr="001C1F47" w:rsidRDefault="00965066" w:rsidP="00965066">
            <w:pPr>
              <w:spacing w:after="0" w:line="240" w:lineRule="auto"/>
              <w:rPr>
                <w:rFonts w:eastAsia="Times New Roman"/>
                <w:color w:val="000000"/>
                <w:sz w:val="20"/>
                <w:szCs w:val="20"/>
                <w:lang w:eastAsia="ru-RU"/>
              </w:rPr>
            </w:pPr>
            <w:r w:rsidRPr="001C1F47">
              <w:rPr>
                <w:color w:val="000000"/>
                <w:sz w:val="20"/>
                <w:szCs w:val="20"/>
              </w:rPr>
              <w:t>Газовая котельная № 3</w:t>
            </w:r>
          </w:p>
        </w:tc>
        <w:tc>
          <w:tcPr>
            <w:tcW w:w="1616" w:type="dxa"/>
            <w:tcBorders>
              <w:top w:val="nil"/>
              <w:left w:val="nil"/>
              <w:bottom w:val="single" w:sz="4" w:space="0" w:color="auto"/>
              <w:right w:val="single" w:sz="4" w:space="0" w:color="auto"/>
            </w:tcBorders>
            <w:shd w:val="clear" w:color="auto" w:fill="auto"/>
          </w:tcPr>
          <w:p w14:paraId="1A8CABA4" w14:textId="60AAADAC"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1214,00</w:t>
            </w:r>
          </w:p>
        </w:tc>
        <w:tc>
          <w:tcPr>
            <w:tcW w:w="1616" w:type="dxa"/>
            <w:tcBorders>
              <w:top w:val="nil"/>
              <w:left w:val="nil"/>
              <w:bottom w:val="single" w:sz="4" w:space="0" w:color="auto"/>
              <w:right w:val="single" w:sz="4" w:space="0" w:color="auto"/>
            </w:tcBorders>
            <w:shd w:val="clear" w:color="auto" w:fill="auto"/>
          </w:tcPr>
          <w:p w14:paraId="21A16408" w14:textId="631E4A17"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1214,00</w:t>
            </w:r>
          </w:p>
        </w:tc>
        <w:tc>
          <w:tcPr>
            <w:tcW w:w="1587" w:type="dxa"/>
            <w:tcBorders>
              <w:top w:val="nil"/>
              <w:left w:val="nil"/>
              <w:bottom w:val="single" w:sz="4" w:space="0" w:color="auto"/>
              <w:right w:val="single" w:sz="4" w:space="0" w:color="auto"/>
            </w:tcBorders>
            <w:shd w:val="clear" w:color="auto" w:fill="auto"/>
          </w:tcPr>
          <w:p w14:paraId="47875C40" w14:textId="51F9ACBB"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645" w:type="dxa"/>
            <w:tcBorders>
              <w:top w:val="nil"/>
              <w:left w:val="nil"/>
              <w:bottom w:val="single" w:sz="4" w:space="0" w:color="auto"/>
              <w:right w:val="single" w:sz="4" w:space="0" w:color="auto"/>
            </w:tcBorders>
            <w:shd w:val="clear" w:color="auto" w:fill="auto"/>
          </w:tcPr>
          <w:p w14:paraId="2EEAD8D2" w14:textId="6D01B2B0"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475,50</w:t>
            </w:r>
          </w:p>
        </w:tc>
        <w:tc>
          <w:tcPr>
            <w:tcW w:w="1616" w:type="dxa"/>
            <w:tcBorders>
              <w:top w:val="nil"/>
              <w:left w:val="nil"/>
              <w:bottom w:val="single" w:sz="4" w:space="0" w:color="auto"/>
              <w:right w:val="single" w:sz="4" w:space="0" w:color="auto"/>
            </w:tcBorders>
            <w:shd w:val="clear" w:color="auto" w:fill="auto"/>
          </w:tcPr>
          <w:p w14:paraId="028CB467" w14:textId="384A523E"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738,50</w:t>
            </w:r>
          </w:p>
        </w:tc>
        <w:tc>
          <w:tcPr>
            <w:tcW w:w="1370" w:type="dxa"/>
            <w:tcBorders>
              <w:top w:val="nil"/>
              <w:left w:val="nil"/>
              <w:bottom w:val="single" w:sz="4" w:space="0" w:color="auto"/>
              <w:right w:val="single" w:sz="4" w:space="0" w:color="auto"/>
            </w:tcBorders>
            <w:shd w:val="clear" w:color="auto" w:fill="auto"/>
          </w:tcPr>
          <w:p w14:paraId="6AF18B2A" w14:textId="23B8AEB5" w:rsidR="00965066" w:rsidRPr="001C1F47" w:rsidRDefault="003F6C72"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114,34</w:t>
            </w:r>
          </w:p>
        </w:tc>
        <w:tc>
          <w:tcPr>
            <w:tcW w:w="1370" w:type="dxa"/>
            <w:tcBorders>
              <w:top w:val="nil"/>
              <w:left w:val="nil"/>
              <w:bottom w:val="single" w:sz="4" w:space="0" w:color="auto"/>
              <w:right w:val="single" w:sz="4" w:space="0" w:color="auto"/>
            </w:tcBorders>
            <w:shd w:val="clear" w:color="auto" w:fill="auto"/>
          </w:tcPr>
          <w:p w14:paraId="4F74A97E" w14:textId="47D57A1C" w:rsidR="00965066" w:rsidRPr="001C1F47" w:rsidRDefault="003F6C72"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10,11</w:t>
            </w:r>
          </w:p>
        </w:tc>
      </w:tr>
      <w:tr w:rsidR="00965066" w:rsidRPr="002918A6" w14:paraId="001D927D" w14:textId="77777777" w:rsidTr="00A35FD3">
        <w:trPr>
          <w:trHeight w:val="368"/>
        </w:trPr>
        <w:tc>
          <w:tcPr>
            <w:tcW w:w="3119" w:type="dxa"/>
            <w:tcBorders>
              <w:top w:val="single" w:sz="4" w:space="0" w:color="auto"/>
              <w:left w:val="single" w:sz="4" w:space="0" w:color="auto"/>
              <w:bottom w:val="single" w:sz="4" w:space="0" w:color="auto"/>
              <w:right w:val="single" w:sz="4" w:space="0" w:color="auto"/>
            </w:tcBorders>
            <w:noWrap/>
          </w:tcPr>
          <w:p w14:paraId="487719ED" w14:textId="11CB729D" w:rsidR="00965066" w:rsidRPr="001C1F47" w:rsidRDefault="00965066" w:rsidP="00965066">
            <w:pPr>
              <w:spacing w:after="0" w:line="240" w:lineRule="auto"/>
              <w:rPr>
                <w:rFonts w:eastAsia="Times New Roman"/>
                <w:color w:val="000000"/>
                <w:sz w:val="20"/>
                <w:szCs w:val="20"/>
                <w:lang w:eastAsia="ru-RU"/>
              </w:rPr>
            </w:pPr>
            <w:r w:rsidRPr="001C1F47">
              <w:rPr>
                <w:color w:val="000000"/>
                <w:sz w:val="20"/>
                <w:szCs w:val="20"/>
              </w:rPr>
              <w:t>Газовая котельная № 4</w:t>
            </w:r>
          </w:p>
        </w:tc>
        <w:tc>
          <w:tcPr>
            <w:tcW w:w="1616" w:type="dxa"/>
            <w:tcBorders>
              <w:top w:val="nil"/>
              <w:left w:val="nil"/>
              <w:bottom w:val="single" w:sz="4" w:space="0" w:color="auto"/>
              <w:right w:val="single" w:sz="4" w:space="0" w:color="auto"/>
            </w:tcBorders>
            <w:shd w:val="clear" w:color="auto" w:fill="auto"/>
            <w:hideMark/>
          </w:tcPr>
          <w:p w14:paraId="1C2A8320" w14:textId="4B23E072" w:rsidR="00965066" w:rsidRPr="001C1F47" w:rsidRDefault="00553430"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124</w:t>
            </w:r>
            <w:r w:rsidR="00496E33">
              <w:rPr>
                <w:rFonts w:eastAsia="Times New Roman"/>
                <w:color w:val="000000"/>
                <w:sz w:val="20"/>
                <w:szCs w:val="20"/>
                <w:lang w:eastAsia="ru-RU"/>
              </w:rPr>
              <w:t>,00</w:t>
            </w:r>
          </w:p>
        </w:tc>
        <w:tc>
          <w:tcPr>
            <w:tcW w:w="1616" w:type="dxa"/>
            <w:tcBorders>
              <w:top w:val="nil"/>
              <w:left w:val="nil"/>
              <w:bottom w:val="single" w:sz="4" w:space="0" w:color="auto"/>
              <w:right w:val="single" w:sz="4" w:space="0" w:color="auto"/>
            </w:tcBorders>
            <w:shd w:val="clear" w:color="auto" w:fill="auto"/>
            <w:hideMark/>
          </w:tcPr>
          <w:p w14:paraId="25F516ED" w14:textId="0EC48CDF" w:rsidR="00965066" w:rsidRPr="001C1F47" w:rsidRDefault="00553430"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124</w:t>
            </w:r>
            <w:r w:rsidR="00496E33">
              <w:rPr>
                <w:rFonts w:eastAsia="Times New Roman"/>
                <w:color w:val="000000"/>
                <w:sz w:val="20"/>
                <w:szCs w:val="20"/>
                <w:lang w:eastAsia="ru-RU"/>
              </w:rPr>
              <w:t>,00</w:t>
            </w:r>
          </w:p>
        </w:tc>
        <w:tc>
          <w:tcPr>
            <w:tcW w:w="1587" w:type="dxa"/>
            <w:tcBorders>
              <w:top w:val="nil"/>
              <w:left w:val="nil"/>
              <w:bottom w:val="single" w:sz="4" w:space="0" w:color="auto"/>
              <w:right w:val="single" w:sz="4" w:space="0" w:color="auto"/>
            </w:tcBorders>
            <w:shd w:val="clear" w:color="auto" w:fill="auto"/>
            <w:hideMark/>
          </w:tcPr>
          <w:p w14:paraId="467D53B2" w14:textId="7AFD2502"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645" w:type="dxa"/>
            <w:tcBorders>
              <w:top w:val="nil"/>
              <w:left w:val="nil"/>
              <w:bottom w:val="single" w:sz="4" w:space="0" w:color="auto"/>
              <w:right w:val="single" w:sz="4" w:space="0" w:color="auto"/>
            </w:tcBorders>
            <w:shd w:val="clear" w:color="auto" w:fill="FFFFFF" w:themeFill="background1"/>
            <w:hideMark/>
          </w:tcPr>
          <w:p w14:paraId="5100A616" w14:textId="4F37B29E" w:rsidR="00965066" w:rsidRPr="00AF5CAB" w:rsidRDefault="000C78EA" w:rsidP="00965066">
            <w:pPr>
              <w:spacing w:after="0" w:line="240" w:lineRule="auto"/>
              <w:jc w:val="center"/>
              <w:rPr>
                <w:rFonts w:eastAsia="Times New Roman"/>
                <w:color w:val="000000"/>
                <w:sz w:val="20"/>
                <w:szCs w:val="20"/>
                <w:lang w:eastAsia="ru-RU"/>
              </w:rPr>
            </w:pPr>
            <w:r w:rsidRPr="00AF5CAB">
              <w:rPr>
                <w:rFonts w:eastAsia="Times New Roman"/>
                <w:color w:val="000000"/>
                <w:sz w:val="20"/>
                <w:szCs w:val="20"/>
                <w:lang w:eastAsia="ru-RU"/>
              </w:rPr>
              <w:t>86,6</w:t>
            </w:r>
          </w:p>
        </w:tc>
        <w:tc>
          <w:tcPr>
            <w:tcW w:w="1616" w:type="dxa"/>
            <w:tcBorders>
              <w:top w:val="nil"/>
              <w:left w:val="nil"/>
              <w:bottom w:val="single" w:sz="4" w:space="0" w:color="auto"/>
              <w:right w:val="single" w:sz="4" w:space="0" w:color="auto"/>
            </w:tcBorders>
            <w:shd w:val="clear" w:color="auto" w:fill="FFFFFF" w:themeFill="background1"/>
            <w:hideMark/>
          </w:tcPr>
          <w:p w14:paraId="20F06C57" w14:textId="541EF9E8" w:rsidR="00965066" w:rsidRPr="00AF5CAB" w:rsidRDefault="000C78EA" w:rsidP="00965066">
            <w:pPr>
              <w:spacing w:after="0" w:line="240" w:lineRule="auto"/>
              <w:jc w:val="center"/>
              <w:rPr>
                <w:rFonts w:eastAsia="Times New Roman"/>
                <w:color w:val="000000"/>
                <w:sz w:val="20"/>
                <w:szCs w:val="20"/>
                <w:lang w:eastAsia="ru-RU"/>
              </w:rPr>
            </w:pPr>
            <w:r w:rsidRPr="00AF5CAB">
              <w:rPr>
                <w:rFonts w:eastAsia="Times New Roman"/>
                <w:color w:val="000000"/>
                <w:sz w:val="20"/>
                <w:szCs w:val="20"/>
                <w:lang w:eastAsia="ru-RU"/>
              </w:rPr>
              <w:t>37,4</w:t>
            </w:r>
          </w:p>
        </w:tc>
        <w:tc>
          <w:tcPr>
            <w:tcW w:w="1370" w:type="dxa"/>
            <w:tcBorders>
              <w:top w:val="nil"/>
              <w:left w:val="nil"/>
              <w:bottom w:val="single" w:sz="4" w:space="0" w:color="auto"/>
              <w:right w:val="single" w:sz="4" w:space="0" w:color="auto"/>
            </w:tcBorders>
            <w:shd w:val="clear" w:color="auto" w:fill="FFFFFF" w:themeFill="background1"/>
            <w:hideMark/>
          </w:tcPr>
          <w:p w14:paraId="427910FC" w14:textId="5539E59D" w:rsidR="00965066" w:rsidRPr="00AF5CAB" w:rsidRDefault="00A35FD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12,00</w:t>
            </w:r>
          </w:p>
        </w:tc>
        <w:tc>
          <w:tcPr>
            <w:tcW w:w="1370" w:type="dxa"/>
            <w:tcBorders>
              <w:top w:val="nil"/>
              <w:left w:val="nil"/>
              <w:bottom w:val="single" w:sz="4" w:space="0" w:color="auto"/>
              <w:right w:val="single" w:sz="4" w:space="0" w:color="auto"/>
            </w:tcBorders>
            <w:shd w:val="clear" w:color="auto" w:fill="FFFFFF" w:themeFill="background1"/>
            <w:hideMark/>
          </w:tcPr>
          <w:p w14:paraId="398D630C" w14:textId="1DF4B3DA" w:rsidR="00965066" w:rsidRPr="00AF5CAB" w:rsidRDefault="00A35FD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0,98</w:t>
            </w:r>
          </w:p>
        </w:tc>
      </w:tr>
      <w:tr w:rsidR="00965066" w:rsidRPr="002918A6" w14:paraId="62AB8145" w14:textId="77777777" w:rsidTr="001C1F47">
        <w:trPr>
          <w:trHeight w:val="368"/>
        </w:trPr>
        <w:tc>
          <w:tcPr>
            <w:tcW w:w="3119" w:type="dxa"/>
            <w:tcBorders>
              <w:top w:val="single" w:sz="4" w:space="0" w:color="auto"/>
              <w:left w:val="single" w:sz="4" w:space="0" w:color="auto"/>
              <w:bottom w:val="single" w:sz="4" w:space="0" w:color="auto"/>
              <w:right w:val="single" w:sz="4" w:space="0" w:color="auto"/>
            </w:tcBorders>
            <w:noWrap/>
          </w:tcPr>
          <w:p w14:paraId="5C251439" w14:textId="44F8B9A4" w:rsidR="00965066" w:rsidRPr="001C1F47" w:rsidRDefault="00965066" w:rsidP="00965066">
            <w:pPr>
              <w:spacing w:after="0" w:line="240" w:lineRule="auto"/>
              <w:rPr>
                <w:rFonts w:eastAsia="Times New Roman"/>
                <w:color w:val="000000"/>
                <w:sz w:val="20"/>
                <w:szCs w:val="20"/>
                <w:lang w:eastAsia="ru-RU"/>
              </w:rPr>
            </w:pPr>
            <w:r w:rsidRPr="001C1F47">
              <w:rPr>
                <w:color w:val="000000"/>
                <w:sz w:val="20"/>
                <w:szCs w:val="20"/>
              </w:rPr>
              <w:t>АИТ по адресу: ул. Мелиоративная, 7</w:t>
            </w:r>
          </w:p>
        </w:tc>
        <w:tc>
          <w:tcPr>
            <w:tcW w:w="1616" w:type="dxa"/>
            <w:tcBorders>
              <w:top w:val="nil"/>
              <w:left w:val="nil"/>
              <w:bottom w:val="single" w:sz="4" w:space="0" w:color="auto"/>
              <w:right w:val="single" w:sz="4" w:space="0" w:color="auto"/>
            </w:tcBorders>
            <w:shd w:val="clear" w:color="auto" w:fill="auto"/>
          </w:tcPr>
          <w:p w14:paraId="1585A840" w14:textId="6CC4EA09" w:rsidR="00965066" w:rsidRPr="001C1F47" w:rsidRDefault="00892099"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15,00</w:t>
            </w:r>
          </w:p>
        </w:tc>
        <w:tc>
          <w:tcPr>
            <w:tcW w:w="1616" w:type="dxa"/>
            <w:tcBorders>
              <w:top w:val="nil"/>
              <w:left w:val="nil"/>
              <w:bottom w:val="single" w:sz="4" w:space="0" w:color="auto"/>
              <w:right w:val="single" w:sz="4" w:space="0" w:color="auto"/>
            </w:tcBorders>
            <w:shd w:val="clear" w:color="auto" w:fill="auto"/>
          </w:tcPr>
          <w:p w14:paraId="4394550C" w14:textId="563E2B39" w:rsidR="00965066" w:rsidRPr="001C1F47" w:rsidRDefault="00892099"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15,00</w:t>
            </w:r>
          </w:p>
        </w:tc>
        <w:tc>
          <w:tcPr>
            <w:tcW w:w="1587" w:type="dxa"/>
            <w:tcBorders>
              <w:top w:val="nil"/>
              <w:left w:val="nil"/>
              <w:bottom w:val="single" w:sz="4" w:space="0" w:color="auto"/>
              <w:right w:val="single" w:sz="4" w:space="0" w:color="auto"/>
            </w:tcBorders>
            <w:shd w:val="clear" w:color="auto" w:fill="auto"/>
          </w:tcPr>
          <w:p w14:paraId="2C8F973C" w14:textId="11DBC2A9" w:rsidR="00965066" w:rsidRPr="001C1F47" w:rsidRDefault="00892099"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645" w:type="dxa"/>
            <w:tcBorders>
              <w:top w:val="nil"/>
              <w:left w:val="nil"/>
              <w:bottom w:val="single" w:sz="4" w:space="0" w:color="auto"/>
              <w:right w:val="single" w:sz="4" w:space="0" w:color="auto"/>
            </w:tcBorders>
            <w:shd w:val="clear" w:color="auto" w:fill="auto"/>
          </w:tcPr>
          <w:p w14:paraId="1BA9A587" w14:textId="5228E988" w:rsidR="00965066" w:rsidRPr="001C1F47" w:rsidRDefault="000C78EA"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0,00</w:t>
            </w:r>
          </w:p>
        </w:tc>
        <w:tc>
          <w:tcPr>
            <w:tcW w:w="1616" w:type="dxa"/>
            <w:tcBorders>
              <w:top w:val="nil"/>
              <w:left w:val="nil"/>
              <w:bottom w:val="single" w:sz="4" w:space="0" w:color="auto"/>
              <w:right w:val="single" w:sz="4" w:space="0" w:color="auto"/>
            </w:tcBorders>
            <w:shd w:val="clear" w:color="auto" w:fill="auto"/>
          </w:tcPr>
          <w:p w14:paraId="563FDF85" w14:textId="55DCC068" w:rsidR="00965066" w:rsidRPr="001C1F47" w:rsidRDefault="000C78EA"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15,00</w:t>
            </w:r>
          </w:p>
        </w:tc>
        <w:tc>
          <w:tcPr>
            <w:tcW w:w="1370" w:type="dxa"/>
            <w:tcBorders>
              <w:top w:val="nil"/>
              <w:left w:val="nil"/>
              <w:bottom w:val="single" w:sz="4" w:space="0" w:color="auto"/>
              <w:right w:val="single" w:sz="4" w:space="0" w:color="auto"/>
            </w:tcBorders>
            <w:shd w:val="clear" w:color="auto" w:fill="auto"/>
          </w:tcPr>
          <w:p w14:paraId="6B6EC2FC" w14:textId="2CB30935" w:rsidR="00965066" w:rsidRPr="001C1F47" w:rsidRDefault="00F86FBC"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0,86</w:t>
            </w:r>
          </w:p>
        </w:tc>
        <w:tc>
          <w:tcPr>
            <w:tcW w:w="1370" w:type="dxa"/>
            <w:tcBorders>
              <w:top w:val="nil"/>
              <w:left w:val="nil"/>
              <w:bottom w:val="single" w:sz="4" w:space="0" w:color="auto"/>
              <w:right w:val="single" w:sz="4" w:space="0" w:color="auto"/>
            </w:tcBorders>
            <w:shd w:val="clear" w:color="auto" w:fill="auto"/>
          </w:tcPr>
          <w:p w14:paraId="133B3D4D" w14:textId="62F3A6D9" w:rsidR="00965066" w:rsidRPr="001C1F47" w:rsidRDefault="00F86FBC"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0,04</w:t>
            </w:r>
          </w:p>
        </w:tc>
      </w:tr>
      <w:tr w:rsidR="00965066" w:rsidRPr="002918A6" w14:paraId="4DAFDA04" w14:textId="77777777" w:rsidTr="001C1F47">
        <w:trPr>
          <w:trHeight w:val="368"/>
        </w:trPr>
        <w:tc>
          <w:tcPr>
            <w:tcW w:w="3119" w:type="dxa"/>
            <w:tcBorders>
              <w:top w:val="single" w:sz="4" w:space="0" w:color="auto"/>
              <w:left w:val="single" w:sz="4" w:space="0" w:color="auto"/>
              <w:bottom w:val="single" w:sz="4" w:space="0" w:color="auto"/>
              <w:right w:val="single" w:sz="4" w:space="0" w:color="auto"/>
            </w:tcBorders>
            <w:shd w:val="clear" w:color="auto" w:fill="auto"/>
            <w:noWrap/>
          </w:tcPr>
          <w:p w14:paraId="2481EE3A" w14:textId="14F6A2CB" w:rsidR="00965066" w:rsidRPr="001C1F47" w:rsidRDefault="00965066" w:rsidP="00965066">
            <w:pPr>
              <w:spacing w:after="0" w:line="240" w:lineRule="auto"/>
              <w:rPr>
                <w:rFonts w:eastAsia="Times New Roman"/>
                <w:color w:val="000000"/>
                <w:sz w:val="20"/>
                <w:szCs w:val="20"/>
                <w:lang w:eastAsia="ru-RU"/>
              </w:rPr>
            </w:pPr>
            <w:r w:rsidRPr="001C1F47">
              <w:rPr>
                <w:color w:val="000000"/>
                <w:sz w:val="20"/>
                <w:szCs w:val="20"/>
              </w:rPr>
              <w:t>АИТ по адресу: ул. Коммунистическая, 52</w:t>
            </w:r>
          </w:p>
        </w:tc>
        <w:tc>
          <w:tcPr>
            <w:tcW w:w="1616" w:type="dxa"/>
            <w:tcBorders>
              <w:top w:val="nil"/>
              <w:left w:val="nil"/>
              <w:bottom w:val="single" w:sz="4" w:space="0" w:color="auto"/>
              <w:right w:val="single" w:sz="4" w:space="0" w:color="auto"/>
            </w:tcBorders>
            <w:shd w:val="clear" w:color="auto" w:fill="auto"/>
          </w:tcPr>
          <w:p w14:paraId="279CE6FC" w14:textId="74037C83"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80,00</w:t>
            </w:r>
          </w:p>
        </w:tc>
        <w:tc>
          <w:tcPr>
            <w:tcW w:w="1616" w:type="dxa"/>
            <w:tcBorders>
              <w:top w:val="nil"/>
              <w:left w:val="nil"/>
              <w:bottom w:val="single" w:sz="4" w:space="0" w:color="auto"/>
              <w:right w:val="single" w:sz="4" w:space="0" w:color="auto"/>
            </w:tcBorders>
            <w:shd w:val="clear" w:color="auto" w:fill="auto"/>
          </w:tcPr>
          <w:p w14:paraId="49562910" w14:textId="22E4FDE2"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80,00</w:t>
            </w:r>
          </w:p>
        </w:tc>
        <w:tc>
          <w:tcPr>
            <w:tcW w:w="1587" w:type="dxa"/>
            <w:tcBorders>
              <w:top w:val="nil"/>
              <w:left w:val="nil"/>
              <w:bottom w:val="single" w:sz="4" w:space="0" w:color="auto"/>
              <w:right w:val="single" w:sz="4" w:space="0" w:color="auto"/>
            </w:tcBorders>
            <w:shd w:val="clear" w:color="auto" w:fill="auto"/>
          </w:tcPr>
          <w:p w14:paraId="09722AA6" w14:textId="4F6D9AB1" w:rsidR="00965066" w:rsidRPr="001C1F47" w:rsidRDefault="00496E33"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w:t>
            </w:r>
          </w:p>
        </w:tc>
        <w:tc>
          <w:tcPr>
            <w:tcW w:w="1645" w:type="dxa"/>
            <w:tcBorders>
              <w:top w:val="nil"/>
              <w:left w:val="nil"/>
              <w:bottom w:val="single" w:sz="4" w:space="0" w:color="auto"/>
              <w:right w:val="single" w:sz="4" w:space="0" w:color="auto"/>
            </w:tcBorders>
            <w:shd w:val="clear" w:color="auto" w:fill="auto"/>
          </w:tcPr>
          <w:p w14:paraId="7BDAE1FE" w14:textId="05FD03D2" w:rsidR="00965066" w:rsidRPr="001C1F47" w:rsidRDefault="00892099"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36,40</w:t>
            </w:r>
          </w:p>
        </w:tc>
        <w:tc>
          <w:tcPr>
            <w:tcW w:w="1616" w:type="dxa"/>
            <w:tcBorders>
              <w:top w:val="nil"/>
              <w:left w:val="nil"/>
              <w:bottom w:val="single" w:sz="4" w:space="0" w:color="auto"/>
              <w:right w:val="single" w:sz="4" w:space="0" w:color="auto"/>
            </w:tcBorders>
            <w:shd w:val="clear" w:color="auto" w:fill="auto"/>
          </w:tcPr>
          <w:p w14:paraId="171CB640" w14:textId="25C825DB" w:rsidR="00965066" w:rsidRPr="001C1F47" w:rsidRDefault="00892099"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43,60</w:t>
            </w:r>
          </w:p>
        </w:tc>
        <w:tc>
          <w:tcPr>
            <w:tcW w:w="1370" w:type="dxa"/>
            <w:tcBorders>
              <w:top w:val="nil"/>
              <w:left w:val="nil"/>
              <w:bottom w:val="single" w:sz="4" w:space="0" w:color="auto"/>
              <w:right w:val="single" w:sz="4" w:space="0" w:color="auto"/>
            </w:tcBorders>
            <w:shd w:val="clear" w:color="auto" w:fill="auto"/>
          </w:tcPr>
          <w:p w14:paraId="43887B29" w14:textId="7C9A7A06" w:rsidR="00965066" w:rsidRPr="001C1F47" w:rsidRDefault="00F86FBC"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4,56</w:t>
            </w:r>
          </w:p>
        </w:tc>
        <w:tc>
          <w:tcPr>
            <w:tcW w:w="1370" w:type="dxa"/>
            <w:tcBorders>
              <w:top w:val="nil"/>
              <w:left w:val="nil"/>
              <w:bottom w:val="single" w:sz="4" w:space="0" w:color="auto"/>
              <w:right w:val="single" w:sz="4" w:space="0" w:color="auto"/>
            </w:tcBorders>
            <w:shd w:val="clear" w:color="auto" w:fill="auto"/>
          </w:tcPr>
          <w:p w14:paraId="65E9996D" w14:textId="54E30506" w:rsidR="00965066" w:rsidRPr="001C1F47" w:rsidRDefault="00F86FBC" w:rsidP="00965066">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0,20</w:t>
            </w:r>
          </w:p>
        </w:tc>
      </w:tr>
      <w:tr w:rsidR="000C78EA" w:rsidRPr="002918A6" w14:paraId="3FD31964" w14:textId="77777777" w:rsidTr="001C1F47">
        <w:trPr>
          <w:trHeight w:val="288"/>
        </w:trPr>
        <w:tc>
          <w:tcPr>
            <w:tcW w:w="3119" w:type="dxa"/>
            <w:tcBorders>
              <w:top w:val="nil"/>
              <w:left w:val="single" w:sz="4" w:space="0" w:color="auto"/>
              <w:bottom w:val="single" w:sz="4" w:space="0" w:color="auto"/>
              <w:right w:val="single" w:sz="4" w:space="0" w:color="auto"/>
            </w:tcBorders>
            <w:shd w:val="clear" w:color="auto" w:fill="auto"/>
            <w:hideMark/>
          </w:tcPr>
          <w:p w14:paraId="15D332D5" w14:textId="1D57E563" w:rsidR="000C78EA" w:rsidRPr="001C1F47" w:rsidRDefault="000C78EA" w:rsidP="000C78EA">
            <w:pPr>
              <w:spacing w:after="0" w:line="240" w:lineRule="auto"/>
              <w:rPr>
                <w:rFonts w:eastAsia="Times New Roman"/>
                <w:b/>
                <w:bCs/>
                <w:color w:val="000000"/>
                <w:sz w:val="20"/>
                <w:szCs w:val="20"/>
                <w:lang w:eastAsia="ru-RU"/>
              </w:rPr>
            </w:pPr>
            <w:r w:rsidRPr="001C1F47">
              <w:rPr>
                <w:rFonts w:eastAsia="Times New Roman"/>
                <w:b/>
                <w:bCs/>
                <w:color w:val="000000"/>
                <w:sz w:val="20"/>
                <w:szCs w:val="20"/>
                <w:lang w:eastAsia="ru-RU"/>
              </w:rPr>
              <w:t>ВСЕГО ПО МО</w:t>
            </w:r>
          </w:p>
        </w:tc>
        <w:tc>
          <w:tcPr>
            <w:tcW w:w="1616" w:type="dxa"/>
            <w:tcBorders>
              <w:top w:val="nil"/>
              <w:left w:val="nil"/>
              <w:bottom w:val="single" w:sz="4" w:space="0" w:color="auto"/>
              <w:right w:val="single" w:sz="4" w:space="0" w:color="auto"/>
            </w:tcBorders>
            <w:shd w:val="clear" w:color="auto" w:fill="auto"/>
          </w:tcPr>
          <w:p w14:paraId="6251DA29" w14:textId="5419DDA3" w:rsidR="000C78EA" w:rsidRPr="001C1F47" w:rsidRDefault="000C78EA" w:rsidP="000C78EA">
            <w:pPr>
              <w:spacing w:after="0" w:line="240" w:lineRule="auto"/>
              <w:jc w:val="center"/>
              <w:rPr>
                <w:rFonts w:eastAsia="Times New Roman"/>
                <w:b/>
                <w:bCs/>
                <w:sz w:val="20"/>
                <w:szCs w:val="20"/>
                <w:lang w:eastAsia="ru-RU"/>
              </w:rPr>
            </w:pPr>
            <w:r>
              <w:rPr>
                <w:rFonts w:eastAsia="Times New Roman"/>
                <w:b/>
                <w:bCs/>
                <w:sz w:val="20"/>
                <w:szCs w:val="20"/>
                <w:lang w:eastAsia="ru-RU"/>
              </w:rPr>
              <w:t>9255,76</w:t>
            </w:r>
          </w:p>
        </w:tc>
        <w:tc>
          <w:tcPr>
            <w:tcW w:w="1616" w:type="dxa"/>
            <w:tcBorders>
              <w:top w:val="nil"/>
              <w:left w:val="nil"/>
              <w:bottom w:val="single" w:sz="4" w:space="0" w:color="auto"/>
              <w:right w:val="single" w:sz="4" w:space="0" w:color="auto"/>
            </w:tcBorders>
            <w:shd w:val="clear" w:color="auto" w:fill="auto"/>
          </w:tcPr>
          <w:p w14:paraId="792B4D5A" w14:textId="0DC305CF" w:rsidR="000C78EA" w:rsidRPr="001C1F47" w:rsidRDefault="000C78EA" w:rsidP="000C78EA">
            <w:pPr>
              <w:spacing w:after="0" w:line="240" w:lineRule="auto"/>
              <w:jc w:val="center"/>
              <w:rPr>
                <w:rFonts w:eastAsia="Times New Roman"/>
                <w:b/>
                <w:bCs/>
                <w:sz w:val="20"/>
                <w:szCs w:val="20"/>
                <w:lang w:eastAsia="ru-RU"/>
              </w:rPr>
            </w:pPr>
            <w:r>
              <w:rPr>
                <w:rFonts w:eastAsia="Times New Roman"/>
                <w:b/>
                <w:bCs/>
                <w:sz w:val="20"/>
                <w:szCs w:val="20"/>
                <w:lang w:eastAsia="ru-RU"/>
              </w:rPr>
              <w:t>9255,76</w:t>
            </w:r>
          </w:p>
        </w:tc>
        <w:tc>
          <w:tcPr>
            <w:tcW w:w="1587" w:type="dxa"/>
            <w:tcBorders>
              <w:top w:val="nil"/>
              <w:left w:val="nil"/>
              <w:bottom w:val="single" w:sz="4" w:space="0" w:color="auto"/>
              <w:right w:val="single" w:sz="4" w:space="0" w:color="auto"/>
            </w:tcBorders>
            <w:shd w:val="clear" w:color="auto" w:fill="auto"/>
          </w:tcPr>
          <w:p w14:paraId="0D437C92" w14:textId="1694D199" w:rsidR="000C78EA" w:rsidRPr="001C1F47" w:rsidRDefault="000C78EA" w:rsidP="000C78EA">
            <w:pPr>
              <w:spacing w:after="0" w:line="240" w:lineRule="auto"/>
              <w:jc w:val="center"/>
              <w:rPr>
                <w:rFonts w:eastAsia="Times New Roman"/>
                <w:b/>
                <w:bCs/>
                <w:sz w:val="20"/>
                <w:szCs w:val="20"/>
                <w:lang w:eastAsia="ru-RU"/>
              </w:rPr>
            </w:pPr>
            <w:r>
              <w:rPr>
                <w:rFonts w:eastAsia="Times New Roman"/>
                <w:b/>
                <w:bCs/>
                <w:sz w:val="20"/>
                <w:szCs w:val="20"/>
                <w:lang w:eastAsia="ru-RU"/>
              </w:rPr>
              <w:t>0</w:t>
            </w:r>
          </w:p>
        </w:tc>
        <w:tc>
          <w:tcPr>
            <w:tcW w:w="1645" w:type="dxa"/>
            <w:tcBorders>
              <w:top w:val="nil"/>
              <w:left w:val="nil"/>
              <w:bottom w:val="single" w:sz="4" w:space="0" w:color="auto"/>
              <w:right w:val="single" w:sz="4" w:space="0" w:color="auto"/>
            </w:tcBorders>
            <w:shd w:val="clear" w:color="auto" w:fill="auto"/>
          </w:tcPr>
          <w:p w14:paraId="710E9EB7" w14:textId="3CE87F78" w:rsidR="000C78EA" w:rsidRPr="001C1F47" w:rsidRDefault="000C78EA" w:rsidP="000C78EA">
            <w:pPr>
              <w:spacing w:after="0" w:line="240" w:lineRule="auto"/>
              <w:jc w:val="center"/>
              <w:rPr>
                <w:rFonts w:eastAsia="Times New Roman"/>
                <w:b/>
                <w:bCs/>
                <w:sz w:val="20"/>
                <w:szCs w:val="20"/>
                <w:lang w:eastAsia="ru-RU"/>
              </w:rPr>
            </w:pPr>
            <w:r>
              <w:rPr>
                <w:rFonts w:eastAsia="Times New Roman"/>
                <w:b/>
                <w:bCs/>
                <w:sz w:val="20"/>
                <w:szCs w:val="20"/>
                <w:lang w:eastAsia="ru-RU"/>
              </w:rPr>
              <w:t>5196,22</w:t>
            </w:r>
          </w:p>
        </w:tc>
        <w:tc>
          <w:tcPr>
            <w:tcW w:w="1616" w:type="dxa"/>
            <w:tcBorders>
              <w:top w:val="nil"/>
              <w:left w:val="nil"/>
              <w:bottom w:val="single" w:sz="4" w:space="0" w:color="auto"/>
              <w:right w:val="single" w:sz="4" w:space="0" w:color="auto"/>
            </w:tcBorders>
            <w:shd w:val="clear" w:color="auto" w:fill="auto"/>
          </w:tcPr>
          <w:p w14:paraId="58EBBCBA" w14:textId="7FCEDFB0" w:rsidR="000C78EA" w:rsidRPr="001C1F47" w:rsidRDefault="000C78EA" w:rsidP="000C78EA">
            <w:pPr>
              <w:spacing w:after="0" w:line="240" w:lineRule="auto"/>
              <w:jc w:val="center"/>
              <w:rPr>
                <w:rFonts w:eastAsia="Times New Roman"/>
                <w:b/>
                <w:bCs/>
                <w:sz w:val="20"/>
                <w:szCs w:val="20"/>
                <w:lang w:eastAsia="ru-RU"/>
              </w:rPr>
            </w:pPr>
            <w:r>
              <w:rPr>
                <w:rFonts w:eastAsia="Times New Roman"/>
                <w:b/>
                <w:bCs/>
                <w:sz w:val="20"/>
                <w:szCs w:val="20"/>
                <w:lang w:eastAsia="ru-RU"/>
              </w:rPr>
              <w:t>4059,54</w:t>
            </w:r>
          </w:p>
        </w:tc>
        <w:tc>
          <w:tcPr>
            <w:tcW w:w="1370" w:type="dxa"/>
            <w:tcBorders>
              <w:top w:val="nil"/>
              <w:left w:val="nil"/>
              <w:bottom w:val="single" w:sz="4" w:space="0" w:color="auto"/>
              <w:right w:val="single" w:sz="4" w:space="0" w:color="auto"/>
            </w:tcBorders>
            <w:shd w:val="clear" w:color="auto" w:fill="auto"/>
          </w:tcPr>
          <w:p w14:paraId="66B41B49" w14:textId="7399CBC2" w:rsidR="000C78EA" w:rsidRPr="001C1F47" w:rsidRDefault="00F9569C" w:rsidP="000C78EA">
            <w:pPr>
              <w:spacing w:after="0" w:line="240" w:lineRule="auto"/>
              <w:jc w:val="center"/>
              <w:rPr>
                <w:rFonts w:eastAsia="Times New Roman"/>
                <w:b/>
                <w:bCs/>
                <w:sz w:val="20"/>
                <w:szCs w:val="20"/>
                <w:lang w:eastAsia="ru-RU"/>
              </w:rPr>
            </w:pPr>
            <w:r>
              <w:rPr>
                <w:rFonts w:eastAsia="Times New Roman"/>
                <w:b/>
                <w:bCs/>
                <w:sz w:val="20"/>
                <w:szCs w:val="20"/>
                <w:lang w:eastAsia="ru-RU"/>
              </w:rPr>
              <w:t>989,56</w:t>
            </w:r>
          </w:p>
        </w:tc>
        <w:tc>
          <w:tcPr>
            <w:tcW w:w="1370" w:type="dxa"/>
            <w:tcBorders>
              <w:top w:val="nil"/>
              <w:left w:val="nil"/>
              <w:bottom w:val="single" w:sz="4" w:space="0" w:color="auto"/>
              <w:right w:val="single" w:sz="4" w:space="0" w:color="auto"/>
            </w:tcBorders>
            <w:shd w:val="clear" w:color="auto" w:fill="auto"/>
          </w:tcPr>
          <w:p w14:paraId="2687B90E" w14:textId="0569E896" w:rsidR="000C78EA" w:rsidRPr="001C1F47" w:rsidRDefault="00F9569C" w:rsidP="000C78EA">
            <w:pPr>
              <w:spacing w:after="0" w:line="240" w:lineRule="auto"/>
              <w:jc w:val="center"/>
              <w:rPr>
                <w:rFonts w:eastAsia="Times New Roman"/>
                <w:b/>
                <w:bCs/>
                <w:sz w:val="20"/>
                <w:szCs w:val="20"/>
                <w:lang w:eastAsia="ru-RU"/>
              </w:rPr>
            </w:pPr>
            <w:r>
              <w:rPr>
                <w:rFonts w:eastAsia="Times New Roman"/>
                <w:b/>
                <w:bCs/>
                <w:sz w:val="20"/>
                <w:szCs w:val="20"/>
                <w:lang w:eastAsia="ru-RU"/>
              </w:rPr>
              <w:t>100,45</w:t>
            </w:r>
          </w:p>
        </w:tc>
      </w:tr>
    </w:tbl>
    <w:p w14:paraId="2081D9DC" w14:textId="77777777" w:rsidR="002918A6" w:rsidRPr="002918A6" w:rsidRDefault="002918A6" w:rsidP="002918A6">
      <w:pPr>
        <w:rPr>
          <w:lang w:eastAsia="ru-RU"/>
        </w:rPr>
      </w:pPr>
    </w:p>
    <w:p w14:paraId="308FA02B" w14:textId="77777777" w:rsidR="00D97FF7" w:rsidRPr="00067845" w:rsidRDefault="00D97FF7" w:rsidP="00FA1A10">
      <w:pPr>
        <w:jc w:val="both"/>
        <w:rPr>
          <w:sz w:val="20"/>
        </w:rPr>
      </w:pPr>
    </w:p>
    <w:p w14:paraId="110063E5" w14:textId="77777777" w:rsidR="00D97FF7" w:rsidRPr="00067845" w:rsidRDefault="00D97FF7" w:rsidP="00FA1A10">
      <w:r w:rsidRPr="00067845">
        <w:br w:type="page"/>
      </w:r>
    </w:p>
    <w:p w14:paraId="57050C9A" w14:textId="77777777" w:rsidR="00D97FF7" w:rsidRPr="00067845" w:rsidRDefault="00D97FF7" w:rsidP="00FA1A10">
      <w:pPr>
        <w:sectPr w:rsidR="00D97FF7" w:rsidRPr="00067845" w:rsidSect="00ED04CC">
          <w:type w:val="continuous"/>
          <w:pgSz w:w="16838" w:h="11906" w:orient="landscape" w:code="9"/>
          <w:pgMar w:top="1134" w:right="850" w:bottom="1134" w:left="1701" w:header="709" w:footer="709" w:gutter="0"/>
          <w:cols w:space="708"/>
          <w:docGrid w:linePitch="360"/>
        </w:sectPr>
      </w:pPr>
    </w:p>
    <w:p w14:paraId="77C14390" w14:textId="602D3DEE" w:rsidR="00D97FF7" w:rsidRPr="00EC57B1" w:rsidRDefault="00D97FF7" w:rsidP="000B512F">
      <w:pPr>
        <w:pStyle w:val="32"/>
        <w:numPr>
          <w:ilvl w:val="2"/>
          <w:numId w:val="36"/>
        </w:numPr>
        <w:spacing w:before="0"/>
        <w:jc w:val="both"/>
        <w:rPr>
          <w:rFonts w:ascii="Arial" w:hAnsi="Arial" w:cs="Arial"/>
          <w:b/>
          <w:color w:val="auto"/>
          <w:lang w:val="ru-RU"/>
        </w:rPr>
      </w:pPr>
      <w:bookmarkStart w:id="114" w:name="_Toc524886674"/>
      <w:bookmarkStart w:id="115" w:name="_Toc72448958"/>
      <w:bookmarkStart w:id="116" w:name="_Toc199785898"/>
      <w:r w:rsidRPr="00EC57B1">
        <w:rPr>
          <w:rFonts w:ascii="Arial" w:hAnsi="Arial" w:cs="Arial"/>
          <w:b/>
          <w:color w:val="auto"/>
          <w:lang w:val="ru-RU"/>
        </w:rPr>
        <w:lastRenderedPageBreak/>
        <w:t>Карты (схемы) тепловых сетей в зонах действия источников тепловой энергии в электронной форме и (или) на бумажном носителе</w:t>
      </w:r>
      <w:bookmarkEnd w:id="114"/>
      <w:bookmarkEnd w:id="115"/>
      <w:bookmarkEnd w:id="116"/>
    </w:p>
    <w:p w14:paraId="4C49E06D" w14:textId="77777777" w:rsidR="00D97FF7" w:rsidRPr="00067845" w:rsidRDefault="00D97FF7" w:rsidP="00FA1A10">
      <w:pPr>
        <w:spacing w:after="0" w:line="276" w:lineRule="auto"/>
        <w:ind w:firstLine="709"/>
        <w:jc w:val="both"/>
      </w:pPr>
    </w:p>
    <w:p w14:paraId="49338BD7" w14:textId="77777777" w:rsidR="00D97FF7" w:rsidRPr="00067845" w:rsidRDefault="00D97FF7" w:rsidP="00A943DA">
      <w:pPr>
        <w:pStyle w:val="a5"/>
        <w:spacing w:after="0" w:line="276" w:lineRule="auto"/>
        <w:ind w:firstLine="709"/>
        <w:jc w:val="both"/>
        <w:rPr>
          <w:rFonts w:cs="Arial"/>
        </w:rPr>
      </w:pPr>
      <w:r w:rsidRPr="00067845">
        <w:rPr>
          <w:rFonts w:cs="Arial"/>
        </w:rPr>
        <w:t xml:space="preserve">Схемы тепловых сетей в зонах действия источников тепловой энергии выполнены в программном комплексе Zulu </w:t>
      </w:r>
      <w:proofErr w:type="spellStart"/>
      <w:r w:rsidRPr="00067845">
        <w:rPr>
          <w:rFonts w:cs="Arial"/>
        </w:rPr>
        <w:t>Thermo</w:t>
      </w:r>
      <w:proofErr w:type="spellEnd"/>
      <w:r w:rsidRPr="00067845">
        <w:rPr>
          <w:rFonts w:cs="Arial"/>
        </w:rPr>
        <w:t>.</w:t>
      </w:r>
    </w:p>
    <w:p w14:paraId="59889391" w14:textId="6C36D6E1" w:rsidR="00D97FF7" w:rsidRPr="00067845" w:rsidRDefault="00D97FF7" w:rsidP="00A943DA">
      <w:pPr>
        <w:spacing w:after="0" w:line="276" w:lineRule="auto"/>
        <w:ind w:firstLine="708"/>
        <w:jc w:val="both"/>
      </w:pPr>
      <w:r w:rsidRPr="00067845">
        <w:t>К</w:t>
      </w:r>
      <w:r w:rsidRPr="00067845">
        <w:rPr>
          <w:spacing w:val="-7"/>
        </w:rPr>
        <w:t xml:space="preserve"> </w:t>
      </w:r>
      <w:r w:rsidRPr="00067845">
        <w:t>настоящей</w:t>
      </w:r>
      <w:r w:rsidRPr="00067845">
        <w:rPr>
          <w:spacing w:val="-6"/>
        </w:rPr>
        <w:t xml:space="preserve"> </w:t>
      </w:r>
      <w:r w:rsidRPr="00067845">
        <w:t>Схеме</w:t>
      </w:r>
      <w:r w:rsidRPr="00067845">
        <w:rPr>
          <w:spacing w:val="-6"/>
        </w:rPr>
        <w:t xml:space="preserve"> </w:t>
      </w:r>
      <w:r w:rsidRPr="00067845">
        <w:t>прилагается</w:t>
      </w:r>
      <w:r w:rsidRPr="00067845">
        <w:rPr>
          <w:spacing w:val="-5"/>
        </w:rPr>
        <w:t xml:space="preserve"> </w:t>
      </w:r>
      <w:r w:rsidRPr="00067845">
        <w:t>электронная</w:t>
      </w:r>
      <w:r w:rsidRPr="00067845">
        <w:rPr>
          <w:spacing w:val="-6"/>
        </w:rPr>
        <w:t xml:space="preserve"> </w:t>
      </w:r>
      <w:r w:rsidRPr="00067845">
        <w:t>модель</w:t>
      </w:r>
      <w:r w:rsidRPr="00067845">
        <w:rPr>
          <w:spacing w:val="-6"/>
        </w:rPr>
        <w:t xml:space="preserve"> </w:t>
      </w:r>
      <w:r w:rsidRPr="00067845">
        <w:t>систем</w:t>
      </w:r>
      <w:r w:rsidRPr="00067845">
        <w:rPr>
          <w:spacing w:val="-6"/>
        </w:rPr>
        <w:t xml:space="preserve"> </w:t>
      </w:r>
      <w:r w:rsidRPr="00067845">
        <w:t>теплоснабжения</w:t>
      </w:r>
      <w:r w:rsidRPr="00067845">
        <w:rPr>
          <w:spacing w:val="-8"/>
        </w:rPr>
        <w:t xml:space="preserve"> </w:t>
      </w:r>
      <w:r w:rsidR="001A64E8">
        <w:t>м</w:t>
      </w:r>
      <w:r w:rsidR="00736045" w:rsidRPr="00067845">
        <w:t xml:space="preserve">униципального образования </w:t>
      </w:r>
      <w:r w:rsidR="001A64E8">
        <w:t>«</w:t>
      </w:r>
      <w:r w:rsidR="009A463C">
        <w:t>Кривошеинское сельское поселение</w:t>
      </w:r>
      <w:r w:rsidR="001A64E8">
        <w:t>»</w:t>
      </w:r>
      <w:r w:rsidRPr="00067845">
        <w:t>:</w:t>
      </w:r>
    </w:p>
    <w:p w14:paraId="6792010F" w14:textId="77777777" w:rsidR="00D97FF7" w:rsidRPr="00067845" w:rsidRDefault="00D97FF7" w:rsidP="00051D75">
      <w:pPr>
        <w:pStyle w:val="afb"/>
        <w:widowControl w:val="0"/>
        <w:numPr>
          <w:ilvl w:val="0"/>
          <w:numId w:val="7"/>
        </w:numPr>
        <w:tabs>
          <w:tab w:val="left" w:pos="939"/>
        </w:tabs>
        <w:autoSpaceDE w:val="0"/>
        <w:autoSpaceDN w:val="0"/>
        <w:spacing w:line="276" w:lineRule="auto"/>
        <w:rPr>
          <w:rFonts w:cs="Arial"/>
        </w:rPr>
      </w:pPr>
      <w:r w:rsidRPr="00067845">
        <w:rPr>
          <w:rFonts w:cs="Arial"/>
        </w:rPr>
        <w:t>в</w:t>
      </w:r>
      <w:r w:rsidRPr="00067845">
        <w:rPr>
          <w:rFonts w:cs="Arial"/>
          <w:spacing w:val="-6"/>
        </w:rPr>
        <w:t xml:space="preserve"> </w:t>
      </w:r>
      <w:r w:rsidRPr="00067845">
        <w:rPr>
          <w:rFonts w:cs="Arial"/>
        </w:rPr>
        <w:t>виде</w:t>
      </w:r>
      <w:r w:rsidRPr="00067845">
        <w:rPr>
          <w:rFonts w:cs="Arial"/>
          <w:spacing w:val="-6"/>
        </w:rPr>
        <w:t xml:space="preserve"> </w:t>
      </w:r>
      <w:r w:rsidRPr="00067845">
        <w:rPr>
          <w:rFonts w:cs="Arial"/>
        </w:rPr>
        <w:t>баз</w:t>
      </w:r>
      <w:r w:rsidRPr="00067845">
        <w:rPr>
          <w:rFonts w:cs="Arial"/>
          <w:spacing w:val="-5"/>
        </w:rPr>
        <w:t xml:space="preserve"> </w:t>
      </w:r>
      <w:r w:rsidRPr="00067845">
        <w:rPr>
          <w:rFonts w:cs="Arial"/>
        </w:rPr>
        <w:t>программного</w:t>
      </w:r>
      <w:r w:rsidRPr="00067845">
        <w:rPr>
          <w:rFonts w:cs="Arial"/>
          <w:spacing w:val="-5"/>
        </w:rPr>
        <w:t xml:space="preserve"> </w:t>
      </w:r>
      <w:r w:rsidRPr="00067845">
        <w:rPr>
          <w:rFonts w:cs="Arial"/>
        </w:rPr>
        <w:t>комплекса</w:t>
      </w:r>
      <w:r w:rsidRPr="00067845">
        <w:rPr>
          <w:rFonts w:cs="Arial"/>
          <w:spacing w:val="-4"/>
        </w:rPr>
        <w:t xml:space="preserve"> </w:t>
      </w:r>
      <w:r w:rsidRPr="00067845">
        <w:rPr>
          <w:rFonts w:cs="Arial"/>
        </w:rPr>
        <w:t>Zulu</w:t>
      </w:r>
      <w:r w:rsidRPr="00067845">
        <w:rPr>
          <w:rFonts w:cs="Arial"/>
          <w:spacing w:val="-7"/>
        </w:rPr>
        <w:t xml:space="preserve"> </w:t>
      </w:r>
      <w:proofErr w:type="spellStart"/>
      <w:r w:rsidRPr="00067845">
        <w:rPr>
          <w:rFonts w:cs="Arial"/>
        </w:rPr>
        <w:t>Thermo</w:t>
      </w:r>
      <w:proofErr w:type="spellEnd"/>
      <w:r w:rsidRPr="00067845">
        <w:rPr>
          <w:rFonts w:cs="Arial"/>
        </w:rPr>
        <w:t>;</w:t>
      </w:r>
    </w:p>
    <w:p w14:paraId="673F7F0E" w14:textId="77777777" w:rsidR="00D97FF7" w:rsidRPr="00742637" w:rsidRDefault="00D97FF7" w:rsidP="00051D75">
      <w:pPr>
        <w:pStyle w:val="afb"/>
        <w:widowControl w:val="0"/>
        <w:numPr>
          <w:ilvl w:val="0"/>
          <w:numId w:val="7"/>
        </w:numPr>
        <w:tabs>
          <w:tab w:val="left" w:pos="939"/>
        </w:tabs>
        <w:autoSpaceDE w:val="0"/>
        <w:autoSpaceDN w:val="0"/>
        <w:spacing w:line="276" w:lineRule="auto"/>
        <w:rPr>
          <w:rFonts w:cs="Arial"/>
        </w:rPr>
      </w:pPr>
      <w:r w:rsidRPr="00067845">
        <w:rPr>
          <w:rFonts w:cs="Arial"/>
        </w:rPr>
        <w:t>в</w:t>
      </w:r>
      <w:r w:rsidRPr="00067845">
        <w:rPr>
          <w:rFonts w:cs="Arial"/>
          <w:spacing w:val="-7"/>
        </w:rPr>
        <w:t xml:space="preserve"> </w:t>
      </w:r>
      <w:r w:rsidRPr="00742637">
        <w:rPr>
          <w:rFonts w:cs="Arial"/>
        </w:rPr>
        <w:t>формате</w:t>
      </w:r>
      <w:r w:rsidRPr="00742637">
        <w:rPr>
          <w:rFonts w:cs="Arial"/>
          <w:spacing w:val="-3"/>
        </w:rPr>
        <w:t xml:space="preserve"> </w:t>
      </w:r>
      <w:r w:rsidRPr="00742637">
        <w:rPr>
          <w:rFonts w:cs="Arial"/>
          <w:lang w:val="en-US"/>
        </w:rPr>
        <w:t>pdf</w:t>
      </w:r>
      <w:r w:rsidRPr="00742637">
        <w:rPr>
          <w:rFonts w:cs="Arial"/>
        </w:rPr>
        <w:t>.</w:t>
      </w:r>
    </w:p>
    <w:p w14:paraId="09FA176D" w14:textId="40FBDE98" w:rsidR="00D97FF7" w:rsidRDefault="00D97FF7" w:rsidP="00A943DA">
      <w:pPr>
        <w:spacing w:after="0" w:line="276" w:lineRule="auto"/>
        <w:ind w:firstLine="709"/>
        <w:jc w:val="both"/>
        <w:rPr>
          <w:rFonts w:eastAsia="Times New Roman"/>
          <w:bCs/>
        </w:rPr>
      </w:pPr>
      <w:r w:rsidRPr="003665D2">
        <w:t xml:space="preserve">Схемы тепловых сетей представлены в Приложении 1 «Схемы тепловых сетей» (шифр </w:t>
      </w:r>
      <w:r w:rsidRPr="003665D2">
        <w:rPr>
          <w:rFonts w:eastAsia="Times New Roman"/>
          <w:bCs/>
        </w:rPr>
        <w:t>ПСТ.ОМ.</w:t>
      </w:r>
      <w:r w:rsidR="00931705" w:rsidRPr="00931705">
        <w:rPr>
          <w:rFonts w:eastAsia="Times New Roman"/>
          <w:bCs/>
        </w:rPr>
        <w:t>70-0</w:t>
      </w:r>
      <w:r w:rsidR="00780356">
        <w:rPr>
          <w:rFonts w:eastAsia="Times New Roman"/>
          <w:bCs/>
        </w:rPr>
        <w:t>9</w:t>
      </w:r>
      <w:r w:rsidRPr="003665D2">
        <w:rPr>
          <w:rFonts w:eastAsia="Times New Roman"/>
          <w:bCs/>
        </w:rPr>
        <w:t>.001.001)</w:t>
      </w:r>
      <w:r w:rsidR="00655F08" w:rsidRPr="003665D2">
        <w:rPr>
          <w:rFonts w:eastAsia="Times New Roman"/>
          <w:bCs/>
        </w:rPr>
        <w:t>.</w:t>
      </w:r>
    </w:p>
    <w:p w14:paraId="5A643E90" w14:textId="77777777" w:rsidR="001A64E8" w:rsidRPr="00067845" w:rsidRDefault="001A64E8" w:rsidP="00A943DA">
      <w:pPr>
        <w:spacing w:after="0" w:line="276" w:lineRule="auto"/>
        <w:ind w:firstLine="709"/>
        <w:jc w:val="both"/>
        <w:rPr>
          <w:rFonts w:eastAsia="Times New Roman"/>
          <w:bCs/>
        </w:rPr>
      </w:pPr>
    </w:p>
    <w:p w14:paraId="67B302C4" w14:textId="22F96429" w:rsidR="00D97FF7" w:rsidRPr="00EC57B1" w:rsidRDefault="00D97FF7" w:rsidP="000B512F">
      <w:pPr>
        <w:pStyle w:val="32"/>
        <w:numPr>
          <w:ilvl w:val="2"/>
          <w:numId w:val="36"/>
        </w:numPr>
        <w:spacing w:before="0"/>
        <w:jc w:val="both"/>
        <w:rPr>
          <w:rFonts w:ascii="Arial" w:hAnsi="Arial" w:cs="Arial"/>
          <w:b/>
          <w:color w:val="auto"/>
          <w:lang w:val="ru-RU"/>
        </w:rPr>
      </w:pPr>
      <w:bookmarkStart w:id="117" w:name="_Toc403692901"/>
      <w:bookmarkStart w:id="118" w:name="_Toc403722163"/>
      <w:bookmarkStart w:id="119" w:name="_Toc403722279"/>
      <w:bookmarkStart w:id="120" w:name="_Toc405414629"/>
      <w:bookmarkStart w:id="121" w:name="_Toc405414767"/>
      <w:bookmarkStart w:id="122" w:name="_Toc405456851"/>
      <w:bookmarkStart w:id="123" w:name="_Toc405457492"/>
      <w:bookmarkStart w:id="124" w:name="_Toc405661238"/>
      <w:bookmarkStart w:id="125" w:name="_Toc405661414"/>
      <w:bookmarkStart w:id="126" w:name="_Toc405662795"/>
      <w:bookmarkStart w:id="127" w:name="_Toc405662920"/>
      <w:bookmarkStart w:id="128" w:name="_Toc405663045"/>
      <w:bookmarkStart w:id="129" w:name="_Toc405663248"/>
      <w:bookmarkStart w:id="130" w:name="_Toc405759023"/>
      <w:bookmarkStart w:id="131" w:name="_Toc405759515"/>
      <w:bookmarkStart w:id="132" w:name="_Toc453770365"/>
      <w:bookmarkStart w:id="133" w:name="_Toc470813124"/>
      <w:bookmarkStart w:id="134" w:name="_Toc524886675"/>
      <w:bookmarkStart w:id="135" w:name="_Toc72448959"/>
      <w:bookmarkStart w:id="136" w:name="_Toc199785899"/>
      <w:r w:rsidRPr="00EC57B1">
        <w:rPr>
          <w:rFonts w:ascii="Arial" w:hAnsi="Arial" w:cs="Arial"/>
          <w:b/>
          <w:color w:val="auto"/>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97E1548" w14:textId="77777777" w:rsidR="00D97FF7" w:rsidRPr="00067845" w:rsidRDefault="00D97FF7" w:rsidP="00FA1A10">
      <w:pPr>
        <w:widowControl w:val="0"/>
        <w:tabs>
          <w:tab w:val="left" w:pos="1081"/>
        </w:tabs>
        <w:autoSpaceDE w:val="0"/>
        <w:autoSpaceDN w:val="0"/>
        <w:spacing w:after="0" w:line="276" w:lineRule="auto"/>
        <w:ind w:left="1058"/>
      </w:pPr>
    </w:p>
    <w:p w14:paraId="55036391" w14:textId="43C2B197" w:rsidR="00D97FF7" w:rsidRPr="00800581" w:rsidRDefault="00D97FF7" w:rsidP="00A943DA">
      <w:pPr>
        <w:pStyle w:val="a5"/>
        <w:spacing w:after="0" w:line="276" w:lineRule="auto"/>
        <w:ind w:right="-1" w:firstLine="708"/>
        <w:jc w:val="both"/>
        <w:rPr>
          <w:rFonts w:cs="Arial"/>
        </w:rPr>
      </w:pPr>
      <w:r w:rsidRPr="00067845">
        <w:rPr>
          <w:rFonts w:cs="Arial"/>
        </w:rPr>
        <w:t xml:space="preserve">Параметры тепловых сетей </w:t>
      </w:r>
      <w:r w:rsidR="001A64E8">
        <w:rPr>
          <w:rFonts w:cs="Arial"/>
        </w:rPr>
        <w:t>м</w:t>
      </w:r>
      <w:r w:rsidR="00736045" w:rsidRPr="00067845">
        <w:rPr>
          <w:rFonts w:cs="Arial"/>
        </w:rPr>
        <w:t xml:space="preserve">униципального образования </w:t>
      </w:r>
      <w:r w:rsidR="001A64E8">
        <w:rPr>
          <w:rFonts w:cs="Arial"/>
        </w:rPr>
        <w:t>«</w:t>
      </w:r>
      <w:r w:rsidR="00761EA5">
        <w:rPr>
          <w:rFonts w:cs="Arial"/>
        </w:rPr>
        <w:t xml:space="preserve">Кривошеинское </w:t>
      </w:r>
      <w:r w:rsidR="00761EA5" w:rsidRPr="00800581">
        <w:rPr>
          <w:rFonts w:cs="Arial"/>
        </w:rPr>
        <w:t>сельское поселение</w:t>
      </w:r>
      <w:r w:rsidR="001A64E8" w:rsidRPr="00800581">
        <w:rPr>
          <w:rFonts w:cs="Arial"/>
        </w:rPr>
        <w:t>»</w:t>
      </w:r>
      <w:r w:rsidRPr="00800581">
        <w:rPr>
          <w:rFonts w:cs="Arial"/>
        </w:rPr>
        <w:t xml:space="preserve"> приведены в Приложении 2 </w:t>
      </w:r>
      <w:r w:rsidRPr="00800581">
        <w:rPr>
          <w:rFonts w:eastAsia="Times New Roman" w:cs="Arial"/>
          <w:bCs/>
        </w:rPr>
        <w:t>«Параметры тепловых сетей» (шифр ПСТ.ОМ.</w:t>
      </w:r>
      <w:r w:rsidR="00C06A29">
        <w:rPr>
          <w:rFonts w:eastAsia="Times New Roman" w:cs="Arial"/>
          <w:bCs/>
        </w:rPr>
        <w:t>70-09</w:t>
      </w:r>
      <w:r w:rsidRPr="00800581">
        <w:rPr>
          <w:rFonts w:eastAsia="Times New Roman" w:cs="Arial"/>
          <w:bCs/>
        </w:rPr>
        <w:t>.001.002).</w:t>
      </w:r>
    </w:p>
    <w:p w14:paraId="7E0F878A" w14:textId="033D52AC" w:rsidR="00C31206" w:rsidRDefault="00C31206" w:rsidP="00C31206">
      <w:pPr>
        <w:pStyle w:val="affff1"/>
        <w:spacing w:after="180" w:line="276" w:lineRule="auto"/>
        <w:ind w:firstLine="709"/>
        <w:rPr>
          <w:rFonts w:cs="Arial"/>
        </w:rPr>
      </w:pPr>
      <w:r w:rsidRPr="00800581">
        <w:rPr>
          <w:rFonts w:cs="Arial"/>
        </w:rPr>
        <w:t xml:space="preserve">Структура тепловых сетей, находящихся на обслуживании МУП </w:t>
      </w:r>
      <w:r w:rsidR="00761EA5" w:rsidRPr="00800581">
        <w:rPr>
          <w:rFonts w:cs="Arial"/>
        </w:rPr>
        <w:t>«</w:t>
      </w:r>
      <w:r w:rsidRPr="00800581">
        <w:rPr>
          <w:rFonts w:cs="Arial"/>
        </w:rPr>
        <w:t>ЖКХ</w:t>
      </w:r>
      <w:r w:rsidR="00761EA5" w:rsidRPr="00800581">
        <w:rPr>
          <w:rFonts w:cs="Arial"/>
        </w:rPr>
        <w:t xml:space="preserve"> Кривошеинского района»</w:t>
      </w:r>
      <w:r w:rsidR="001A64E8" w:rsidRPr="00800581">
        <w:rPr>
          <w:rFonts w:cs="Arial"/>
        </w:rPr>
        <w:t xml:space="preserve">, показана на рис. </w:t>
      </w:r>
      <w:r w:rsidR="001A64E8" w:rsidRPr="00800581">
        <w:rPr>
          <w:rFonts w:cs="Arial"/>
        </w:rPr>
        <w:fldChar w:fldCharType="begin"/>
      </w:r>
      <w:r w:rsidR="001A64E8" w:rsidRPr="00800581">
        <w:rPr>
          <w:rFonts w:cs="Arial"/>
        </w:rPr>
        <w:instrText xml:space="preserve"> REF _Ref193365527 \h  \* MERGEFORMAT </w:instrText>
      </w:r>
      <w:r w:rsidR="001A64E8" w:rsidRPr="00800581">
        <w:rPr>
          <w:rFonts w:cs="Arial"/>
        </w:rPr>
      </w:r>
      <w:r w:rsidR="001A64E8" w:rsidRPr="00800581">
        <w:rPr>
          <w:rFonts w:cs="Arial"/>
        </w:rPr>
        <w:fldChar w:fldCharType="separate"/>
      </w:r>
      <w:r w:rsidR="009E6700" w:rsidRPr="009E6700">
        <w:rPr>
          <w:rFonts w:cs="Arial"/>
          <w:vanish/>
        </w:rPr>
        <w:t xml:space="preserve">Рисунок </w:t>
      </w:r>
      <w:r w:rsidR="009E6700">
        <w:rPr>
          <w:rFonts w:cs="Arial"/>
        </w:rPr>
        <w:t>5</w:t>
      </w:r>
      <w:r w:rsidR="001A64E8" w:rsidRPr="00800581">
        <w:rPr>
          <w:rFonts w:cs="Arial"/>
        </w:rPr>
        <w:fldChar w:fldCharType="end"/>
      </w:r>
      <w:r w:rsidR="001A64E8" w:rsidRPr="00800581">
        <w:rPr>
          <w:rFonts w:cs="Arial"/>
        </w:rPr>
        <w:t xml:space="preserve">. </w:t>
      </w:r>
      <w:r w:rsidRPr="00800581">
        <w:rPr>
          <w:rFonts w:cs="Arial"/>
        </w:rPr>
        <w:t xml:space="preserve">Видно, что преобладает подземный тип прокладки. Наибольшую протяженность имеют трубопроводы диаметром </w:t>
      </w:r>
      <w:r w:rsidR="00B517E0" w:rsidRPr="00800581">
        <w:rPr>
          <w:rFonts w:cs="Arial"/>
        </w:rPr>
        <w:t>до 100 мм</w:t>
      </w:r>
      <w:r w:rsidRPr="00800581">
        <w:rPr>
          <w:rFonts w:cs="Arial"/>
        </w:rPr>
        <w:t>.</w:t>
      </w:r>
    </w:p>
    <w:p w14:paraId="6F1F152F" w14:textId="1895E4F4" w:rsidR="00305A90" w:rsidRPr="00305A90" w:rsidRDefault="00D7324D" w:rsidP="00786CFE">
      <w:pPr>
        <w:jc w:val="center"/>
        <w:rPr>
          <w:lang w:eastAsia="ru-RU"/>
        </w:rPr>
      </w:pPr>
      <w:r>
        <w:rPr>
          <w:noProof/>
          <w:lang w:eastAsia="ru-RU"/>
        </w:rPr>
        <w:drawing>
          <wp:inline distT="0" distB="0" distL="0" distR="0" wp14:anchorId="497D2946" wp14:editId="711B5C48">
            <wp:extent cx="5440680" cy="3055620"/>
            <wp:effectExtent l="0" t="0" r="762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CFBF7B" w14:textId="2702B2AA" w:rsidR="00C31206" w:rsidRDefault="00E73634" w:rsidP="00E73634">
      <w:pPr>
        <w:pStyle w:val="affff1"/>
        <w:jc w:val="center"/>
        <w:rPr>
          <w:rFonts w:cs="Arial"/>
        </w:rPr>
      </w:pPr>
      <w:bookmarkStart w:id="137" w:name="_Ref193365527"/>
      <w:r w:rsidRPr="00E73634">
        <w:rPr>
          <w:rFonts w:cs="Arial"/>
        </w:rPr>
        <w:t xml:space="preserve">Рисунок </w:t>
      </w:r>
      <w:r w:rsidRPr="00E73634">
        <w:rPr>
          <w:rFonts w:cs="Arial"/>
        </w:rPr>
        <w:fldChar w:fldCharType="begin"/>
      </w:r>
      <w:r w:rsidRPr="00E73634">
        <w:rPr>
          <w:rFonts w:cs="Arial"/>
        </w:rPr>
        <w:instrText xml:space="preserve"> SEQ Рисунок \* ARABIC </w:instrText>
      </w:r>
      <w:r w:rsidRPr="00E73634">
        <w:rPr>
          <w:rFonts w:cs="Arial"/>
        </w:rPr>
        <w:fldChar w:fldCharType="separate"/>
      </w:r>
      <w:r w:rsidR="009D6DBA">
        <w:rPr>
          <w:rFonts w:cs="Arial"/>
        </w:rPr>
        <w:t>5</w:t>
      </w:r>
      <w:r w:rsidRPr="00E73634">
        <w:rPr>
          <w:rFonts w:cs="Arial"/>
        </w:rPr>
        <w:fldChar w:fldCharType="end"/>
      </w:r>
      <w:bookmarkEnd w:id="137"/>
      <w:r>
        <w:rPr>
          <w:rFonts w:cs="Arial"/>
        </w:rPr>
        <w:t xml:space="preserve"> </w:t>
      </w:r>
      <w:r w:rsidR="00234C11">
        <w:rPr>
          <w:rFonts w:cs="Arial"/>
        </w:rPr>
        <w:t>–</w:t>
      </w:r>
      <w:r w:rsidRPr="00E73634">
        <w:rPr>
          <w:rFonts w:cs="Arial"/>
        </w:rPr>
        <w:t xml:space="preserve"> Структура тепловых сетей в системах теплоснабжения, обслуживаемых МУП «ЖКХ Кривошеинского район</w:t>
      </w:r>
      <w:r w:rsidR="00B517E0">
        <w:rPr>
          <w:rFonts w:cs="Arial"/>
        </w:rPr>
        <w:t xml:space="preserve">а» по виду прокладки </w:t>
      </w:r>
    </w:p>
    <w:p w14:paraId="6DA124CB" w14:textId="77777777" w:rsidR="00CB796F" w:rsidRPr="00E97B6B" w:rsidRDefault="00D97FF7" w:rsidP="002E44FE">
      <w:pPr>
        <w:autoSpaceDE w:val="0"/>
        <w:autoSpaceDN w:val="0"/>
        <w:spacing w:after="0" w:line="276" w:lineRule="auto"/>
        <w:ind w:firstLine="709"/>
        <w:jc w:val="both"/>
        <w:rPr>
          <w:color w:val="000000"/>
        </w:rPr>
      </w:pPr>
      <w:r w:rsidRPr="00067845">
        <w:lastRenderedPageBreak/>
        <w:t>Изоляция тепловых сетей выполнена, в ос</w:t>
      </w:r>
      <w:r w:rsidR="00655F08" w:rsidRPr="00067845">
        <w:t xml:space="preserve">новном, </w:t>
      </w:r>
      <w:proofErr w:type="spellStart"/>
      <w:r w:rsidR="00655F08" w:rsidRPr="00067845">
        <w:t>минераловатными</w:t>
      </w:r>
      <w:proofErr w:type="spellEnd"/>
      <w:r w:rsidR="00655F08" w:rsidRPr="00067845">
        <w:t xml:space="preserve"> пли</w:t>
      </w:r>
      <w:r w:rsidR="00655F08" w:rsidRPr="00E97B6B">
        <w:rPr>
          <w:color w:val="000000"/>
        </w:rPr>
        <w:t>тами.</w:t>
      </w:r>
    </w:p>
    <w:p w14:paraId="5A0D8471" w14:textId="77777777" w:rsidR="00E97B6B" w:rsidRPr="00E97B6B" w:rsidRDefault="00CB796F" w:rsidP="002E44FE">
      <w:pPr>
        <w:autoSpaceDE w:val="0"/>
        <w:autoSpaceDN w:val="0"/>
        <w:spacing w:after="0" w:line="276" w:lineRule="auto"/>
        <w:ind w:firstLine="709"/>
        <w:jc w:val="both"/>
        <w:rPr>
          <w:color w:val="000000"/>
        </w:rPr>
      </w:pPr>
      <w:r w:rsidRPr="00E97B6B">
        <w:rPr>
          <w:color w:val="000000"/>
        </w:rPr>
        <w:t>Основные характеристики грунтов и территорий прокладки коммуникаций:</w:t>
      </w:r>
      <w:r w:rsidR="0090033F" w:rsidRPr="00E97B6B">
        <w:rPr>
          <w:color w:val="000000"/>
        </w:rPr>
        <w:t xml:space="preserve"> </w:t>
      </w:r>
      <w:r w:rsidR="00E97B6B" w:rsidRPr="00E97B6B">
        <w:rPr>
          <w:color w:val="000000"/>
        </w:rPr>
        <w:t>грунты, преимущественно, пески и суглинки. Годовая амплитуда колебания уровня грунтовых вод 1,5</w:t>
      </w:r>
      <w:r w:rsidR="00E97B6B">
        <w:rPr>
          <w:color w:val="000000"/>
        </w:rPr>
        <w:t>–</w:t>
      </w:r>
      <w:r w:rsidR="00E97B6B" w:rsidRPr="00E97B6B">
        <w:rPr>
          <w:color w:val="000000"/>
        </w:rPr>
        <w:t xml:space="preserve">2 м. Глубина промерзания грунтов 1,7 м, максимальная глубина </w:t>
      </w:r>
      <w:r w:rsidR="00E97B6B">
        <w:rPr>
          <w:color w:val="000000"/>
        </w:rPr>
        <w:t>проникновения нулевой изотермы –</w:t>
      </w:r>
      <w:r w:rsidR="00E97B6B" w:rsidRPr="00E97B6B">
        <w:rPr>
          <w:color w:val="000000"/>
        </w:rPr>
        <w:t xml:space="preserve"> 2 м.</w:t>
      </w:r>
    </w:p>
    <w:p w14:paraId="539ED744" w14:textId="428E86C0" w:rsidR="00D97FF7" w:rsidRPr="00067845" w:rsidRDefault="00D97FF7" w:rsidP="002E44FE">
      <w:pPr>
        <w:pStyle w:val="a5"/>
        <w:spacing w:after="0" w:line="276" w:lineRule="auto"/>
        <w:ind w:firstLine="708"/>
        <w:jc w:val="both"/>
        <w:rPr>
          <w:rFonts w:cs="Arial"/>
        </w:rPr>
      </w:pPr>
      <w:r w:rsidRPr="00067845">
        <w:rPr>
          <w:rFonts w:cs="Arial"/>
        </w:rPr>
        <w:t xml:space="preserve">Значения </w:t>
      </w:r>
      <w:r w:rsidRPr="00F953BE">
        <w:rPr>
          <w:rFonts w:cs="Arial"/>
        </w:rPr>
        <w:t xml:space="preserve">материальной характеристики тепловых сетей в зонах действия котельных приведены в </w:t>
      </w:r>
      <w:r w:rsidR="00E97B6B">
        <w:rPr>
          <w:rFonts w:cs="Arial"/>
        </w:rPr>
        <w:t>табл.</w:t>
      </w:r>
      <w:r w:rsidR="001F00FA">
        <w:rPr>
          <w:rFonts w:cs="Arial"/>
        </w:rPr>
        <w:t xml:space="preserve"> </w:t>
      </w:r>
      <w:r w:rsidR="001F00FA">
        <w:rPr>
          <w:rFonts w:cs="Arial"/>
        </w:rPr>
        <w:fldChar w:fldCharType="begin"/>
      </w:r>
      <w:r w:rsidR="001F00FA">
        <w:rPr>
          <w:rFonts w:cs="Arial"/>
        </w:rPr>
        <w:instrText xml:space="preserve"> REF _Ref109140493 \h </w:instrText>
      </w:r>
      <w:r w:rsidR="002E44FE">
        <w:rPr>
          <w:rFonts w:cs="Arial"/>
        </w:rPr>
        <w:instrText xml:space="preserve"> \* MERGEFORMAT </w:instrText>
      </w:r>
      <w:r w:rsidR="001F00FA">
        <w:rPr>
          <w:rFonts w:cs="Arial"/>
        </w:rPr>
      </w:r>
      <w:r w:rsidR="001F00FA">
        <w:rPr>
          <w:rFonts w:cs="Arial"/>
        </w:rPr>
        <w:fldChar w:fldCharType="separate"/>
      </w:r>
      <w:r w:rsidR="009E6700" w:rsidRPr="009E6700">
        <w:rPr>
          <w:rFonts w:cs="Arial"/>
          <w:vanish/>
        </w:rPr>
        <w:t xml:space="preserve">Таблица </w:t>
      </w:r>
      <w:r w:rsidR="009E6700">
        <w:rPr>
          <w:rFonts w:cs="Arial"/>
        </w:rPr>
        <w:t>8</w:t>
      </w:r>
      <w:r w:rsidR="001F00FA">
        <w:rPr>
          <w:rFonts w:cs="Arial"/>
        </w:rPr>
        <w:fldChar w:fldCharType="end"/>
      </w:r>
      <w:r w:rsidR="00CE4315">
        <w:fldChar w:fldCharType="begin"/>
      </w:r>
      <w:r w:rsidR="00CE4315">
        <w:instrText xml:space="preserve"> REF _Ref109140493 \h  \* MERGEFORMAT </w:instrText>
      </w:r>
      <w:r w:rsidR="00CE4315">
        <w:fldChar w:fldCharType="separate"/>
      </w:r>
      <w:r w:rsidR="009E6700" w:rsidRPr="009E6700">
        <w:rPr>
          <w:rFonts w:cs="Arial"/>
          <w:vanish/>
        </w:rPr>
        <w:t>Таблица 8</w:t>
      </w:r>
      <w:r w:rsidR="00CE4315">
        <w:fldChar w:fldCharType="end"/>
      </w:r>
      <w:r w:rsidR="00CE4315">
        <w:fldChar w:fldCharType="begin"/>
      </w:r>
      <w:r w:rsidR="00CE4315">
        <w:instrText xml:space="preserve"> REF _Ref109140493 \h  \* MERGEFORMAT </w:instrText>
      </w:r>
      <w:r w:rsidR="00CE4315">
        <w:fldChar w:fldCharType="separate"/>
      </w:r>
      <w:r w:rsidR="009E6700" w:rsidRPr="009E6700">
        <w:rPr>
          <w:rFonts w:cs="Arial"/>
          <w:vanish/>
        </w:rPr>
        <w:t>Таблица 8</w:t>
      </w:r>
      <w:r w:rsidR="00CE4315">
        <w:fldChar w:fldCharType="end"/>
      </w:r>
      <w:r w:rsidRPr="00F953BE">
        <w:rPr>
          <w:rFonts w:eastAsia="Times New Roman" w:cs="Arial"/>
          <w:bCs/>
        </w:rPr>
        <w:t>.</w:t>
      </w:r>
    </w:p>
    <w:p w14:paraId="0FB51AFB" w14:textId="77777777" w:rsidR="00D97FF7" w:rsidRPr="00067845" w:rsidRDefault="00D97FF7" w:rsidP="00FA1A10">
      <w:pPr>
        <w:pStyle w:val="ae"/>
        <w:spacing w:line="360" w:lineRule="auto"/>
        <w:ind w:right="-1" w:firstLine="709"/>
        <w:rPr>
          <w:rFonts w:eastAsia="Times New Roman" w:cs="Arial"/>
          <w:lang w:eastAsia="ru-RU" w:bidi="ar-SA"/>
        </w:rPr>
      </w:pPr>
    </w:p>
    <w:p w14:paraId="31D8C967" w14:textId="5086CDE6" w:rsidR="00D97FF7" w:rsidRPr="00EC57B1" w:rsidRDefault="00D97FF7" w:rsidP="000B512F">
      <w:pPr>
        <w:pStyle w:val="32"/>
        <w:numPr>
          <w:ilvl w:val="2"/>
          <w:numId w:val="36"/>
        </w:numPr>
        <w:spacing w:before="0"/>
        <w:jc w:val="both"/>
        <w:rPr>
          <w:rFonts w:ascii="Arial" w:hAnsi="Arial" w:cs="Arial"/>
          <w:b/>
          <w:color w:val="auto"/>
          <w:lang w:val="ru-RU"/>
        </w:rPr>
      </w:pPr>
      <w:bookmarkStart w:id="138" w:name="_Toc524886679"/>
      <w:bookmarkStart w:id="139" w:name="_Toc72448962"/>
      <w:bookmarkStart w:id="140" w:name="_Toc199785900"/>
      <w:r w:rsidRPr="00EC57B1">
        <w:rPr>
          <w:rFonts w:ascii="Arial" w:hAnsi="Arial" w:cs="Arial"/>
          <w:b/>
          <w:color w:val="auto"/>
          <w:lang w:val="ru-RU"/>
        </w:rPr>
        <w:t>Описание типов и количества секционирующей и регулирующей арматуры на тепловых сетях</w:t>
      </w:r>
      <w:bookmarkEnd w:id="138"/>
      <w:bookmarkEnd w:id="139"/>
      <w:bookmarkEnd w:id="140"/>
    </w:p>
    <w:p w14:paraId="64B3536D" w14:textId="77777777" w:rsidR="00D97FF7" w:rsidRPr="00067845" w:rsidRDefault="00D97FF7" w:rsidP="00FA1A10">
      <w:pPr>
        <w:pStyle w:val="ae"/>
        <w:spacing w:line="276" w:lineRule="auto"/>
        <w:rPr>
          <w:rFonts w:eastAsia="Times New Roman" w:cs="Arial"/>
          <w:lang w:eastAsia="ru-RU" w:bidi="ar-SA"/>
        </w:rPr>
      </w:pPr>
    </w:p>
    <w:p w14:paraId="4E9462B9" w14:textId="77777777" w:rsidR="00D97FF7" w:rsidRPr="00067845" w:rsidRDefault="00D97FF7" w:rsidP="008D72C3">
      <w:pPr>
        <w:pStyle w:val="ae"/>
        <w:spacing w:line="276" w:lineRule="auto"/>
        <w:ind w:firstLine="708"/>
        <w:rPr>
          <w:rFonts w:eastAsia="Times New Roman" w:cs="Arial"/>
          <w:lang w:eastAsia="ru-RU" w:bidi="ar-SA"/>
        </w:rPr>
      </w:pPr>
      <w:r w:rsidRPr="00067845">
        <w:rPr>
          <w:rFonts w:eastAsia="Times New Roman" w:cs="Arial"/>
          <w:lang w:eastAsia="ru-RU" w:bidi="ar-SA"/>
        </w:rPr>
        <w:t>Запорная и регулирующая арматура тепловых сетей располагается:</w:t>
      </w:r>
    </w:p>
    <w:p w14:paraId="2D9C4327" w14:textId="77777777" w:rsidR="00D97FF7" w:rsidRPr="00067845" w:rsidRDefault="00D97FF7" w:rsidP="008D72C3">
      <w:pPr>
        <w:pStyle w:val="ae"/>
        <w:numPr>
          <w:ilvl w:val="0"/>
          <w:numId w:val="3"/>
        </w:numPr>
        <w:spacing w:line="276" w:lineRule="auto"/>
        <w:ind w:left="0" w:firstLine="708"/>
        <w:rPr>
          <w:rFonts w:eastAsia="Times New Roman" w:cs="Arial"/>
          <w:lang w:eastAsia="ru-RU" w:bidi="ar-SA"/>
        </w:rPr>
      </w:pPr>
      <w:r w:rsidRPr="00067845">
        <w:rPr>
          <w:rFonts w:eastAsia="Times New Roman" w:cs="Arial"/>
          <w:lang w:eastAsia="ru-RU" w:bidi="ar-SA"/>
        </w:rPr>
        <w:t>на выходе из источников тепловой энергии;</w:t>
      </w:r>
    </w:p>
    <w:p w14:paraId="5EC8F0E1" w14:textId="77777777" w:rsidR="00D97FF7" w:rsidRPr="00067845" w:rsidRDefault="00D97FF7" w:rsidP="008D72C3">
      <w:pPr>
        <w:pStyle w:val="ae"/>
        <w:numPr>
          <w:ilvl w:val="0"/>
          <w:numId w:val="3"/>
        </w:numPr>
        <w:spacing w:line="276" w:lineRule="auto"/>
        <w:ind w:left="0" w:firstLine="708"/>
        <w:rPr>
          <w:rFonts w:eastAsia="Times New Roman" w:cs="Arial"/>
          <w:lang w:eastAsia="ru-RU" w:bidi="ar-SA"/>
        </w:rPr>
      </w:pPr>
      <w:r w:rsidRPr="00067845">
        <w:rPr>
          <w:rFonts w:eastAsia="Times New Roman" w:cs="Arial"/>
          <w:lang w:eastAsia="ru-RU" w:bidi="ar-SA"/>
        </w:rPr>
        <w:t>в узлах на трубопроводах ответвлений;</w:t>
      </w:r>
    </w:p>
    <w:p w14:paraId="5DCDCD0A" w14:textId="77777777" w:rsidR="00D97FF7" w:rsidRPr="00067845" w:rsidRDefault="00D97FF7" w:rsidP="008D72C3">
      <w:pPr>
        <w:pStyle w:val="ae"/>
        <w:numPr>
          <w:ilvl w:val="0"/>
          <w:numId w:val="3"/>
        </w:numPr>
        <w:spacing w:line="276" w:lineRule="auto"/>
        <w:ind w:left="0" w:firstLine="708"/>
        <w:rPr>
          <w:rFonts w:eastAsia="Times New Roman" w:cs="Arial"/>
          <w:lang w:eastAsia="ru-RU" w:bidi="ar-SA"/>
        </w:rPr>
      </w:pPr>
      <w:r w:rsidRPr="00067845">
        <w:rPr>
          <w:rFonts w:eastAsia="Times New Roman" w:cs="Arial"/>
          <w:lang w:eastAsia="ru-RU" w:bidi="ar-SA"/>
        </w:rPr>
        <w:t>в индивидуальных тепловых пунктах непосредственно у потребителей.</w:t>
      </w:r>
    </w:p>
    <w:p w14:paraId="3B3FE8A7" w14:textId="77777777" w:rsidR="00D97FF7" w:rsidRPr="00067845" w:rsidRDefault="00D97FF7" w:rsidP="008D72C3">
      <w:pPr>
        <w:pStyle w:val="ae"/>
        <w:spacing w:line="276" w:lineRule="auto"/>
        <w:ind w:firstLine="708"/>
        <w:rPr>
          <w:rFonts w:eastAsia="Times New Roman" w:cs="Arial"/>
          <w:lang w:eastAsia="ru-RU" w:bidi="ar-SA"/>
        </w:rPr>
      </w:pPr>
      <w:r w:rsidRPr="00067845">
        <w:rPr>
          <w:rFonts w:eastAsia="Times New Roman" w:cs="Arial"/>
          <w:lang w:eastAsia="ru-RU" w:bidi="ar-SA"/>
        </w:rPr>
        <w:t>Основным видом запорной арматуры на тепловых сетях являются стальные задвижки с ручным приводом, шаровые клапаны и дисковые затворы. В последние годы при капитальном ремонте и прокладке новых участков тепловых сетей предпочтение отдается в установке шаровых клапанов.</w:t>
      </w:r>
    </w:p>
    <w:p w14:paraId="1DCD175A" w14:textId="77777777" w:rsidR="00D97FF7" w:rsidRPr="00067845" w:rsidRDefault="00D97FF7" w:rsidP="00A943DA">
      <w:pPr>
        <w:pStyle w:val="a5"/>
        <w:spacing w:after="0" w:line="276" w:lineRule="auto"/>
        <w:ind w:right="-1" w:firstLine="709"/>
        <w:jc w:val="both"/>
        <w:rPr>
          <w:rFonts w:cs="Arial"/>
        </w:rPr>
      </w:pPr>
      <w:r w:rsidRPr="00067845">
        <w:rPr>
          <w:rFonts w:cs="Arial"/>
        </w:rPr>
        <w:t>Расстояние между</w:t>
      </w:r>
      <w:r w:rsidRPr="00067845">
        <w:rPr>
          <w:rFonts w:cs="Arial"/>
          <w:spacing w:val="1"/>
        </w:rPr>
        <w:t xml:space="preserve"> </w:t>
      </w:r>
      <w:r w:rsidRPr="00067845">
        <w:rPr>
          <w:rFonts w:cs="Arial"/>
        </w:rPr>
        <w:t>соседними секционирующими задвижками определяет время опорожнения и заполнения участка,</w:t>
      </w:r>
      <w:r w:rsidRPr="00067845">
        <w:rPr>
          <w:rFonts w:cs="Arial"/>
          <w:spacing w:val="1"/>
        </w:rPr>
        <w:t xml:space="preserve"> </w:t>
      </w:r>
      <w:r w:rsidRPr="00067845">
        <w:rPr>
          <w:rFonts w:cs="Arial"/>
        </w:rPr>
        <w:t>следовательно,</w:t>
      </w:r>
      <w:r w:rsidRPr="00067845">
        <w:rPr>
          <w:rFonts w:cs="Arial"/>
          <w:spacing w:val="1"/>
        </w:rPr>
        <w:t xml:space="preserve"> </w:t>
      </w:r>
      <w:r w:rsidRPr="00067845">
        <w:rPr>
          <w:rFonts w:cs="Arial"/>
        </w:rPr>
        <w:t>влияет</w:t>
      </w:r>
      <w:r w:rsidRPr="00067845">
        <w:rPr>
          <w:rFonts w:cs="Arial"/>
          <w:spacing w:val="1"/>
        </w:rPr>
        <w:t xml:space="preserve"> </w:t>
      </w:r>
      <w:r w:rsidRPr="00067845">
        <w:rPr>
          <w:rFonts w:cs="Arial"/>
        </w:rPr>
        <w:t>на</w:t>
      </w:r>
      <w:r w:rsidRPr="00067845">
        <w:rPr>
          <w:rFonts w:cs="Arial"/>
          <w:spacing w:val="1"/>
        </w:rPr>
        <w:t xml:space="preserve"> </w:t>
      </w:r>
      <w:r w:rsidRPr="00067845">
        <w:rPr>
          <w:rFonts w:cs="Arial"/>
        </w:rPr>
        <w:t>время</w:t>
      </w:r>
      <w:r w:rsidRPr="00067845">
        <w:rPr>
          <w:rFonts w:cs="Arial"/>
          <w:spacing w:val="1"/>
        </w:rPr>
        <w:t xml:space="preserve"> </w:t>
      </w:r>
      <w:r w:rsidRPr="00067845">
        <w:rPr>
          <w:rFonts w:cs="Arial"/>
        </w:rPr>
        <w:t>ремонта</w:t>
      </w:r>
      <w:r w:rsidRPr="00067845">
        <w:rPr>
          <w:rFonts w:cs="Arial"/>
          <w:spacing w:val="1"/>
        </w:rPr>
        <w:t xml:space="preserve"> </w:t>
      </w:r>
      <w:r w:rsidRPr="00067845">
        <w:rPr>
          <w:rFonts w:cs="Arial"/>
        </w:rPr>
        <w:t>и</w:t>
      </w:r>
      <w:r w:rsidRPr="00067845">
        <w:rPr>
          <w:rFonts w:cs="Arial"/>
          <w:spacing w:val="1"/>
        </w:rPr>
        <w:t xml:space="preserve"> </w:t>
      </w:r>
      <w:r w:rsidRPr="00067845">
        <w:rPr>
          <w:rFonts w:cs="Arial"/>
        </w:rPr>
        <w:t>восстановления</w:t>
      </w:r>
      <w:r w:rsidRPr="00067845">
        <w:rPr>
          <w:rFonts w:cs="Arial"/>
          <w:spacing w:val="1"/>
        </w:rPr>
        <w:t xml:space="preserve"> </w:t>
      </w:r>
      <w:r w:rsidRPr="00067845">
        <w:rPr>
          <w:rFonts w:cs="Arial"/>
        </w:rPr>
        <w:t>участка</w:t>
      </w:r>
      <w:r w:rsidRPr="00067845">
        <w:rPr>
          <w:rFonts w:cs="Arial"/>
          <w:spacing w:val="1"/>
        </w:rPr>
        <w:t xml:space="preserve"> </w:t>
      </w:r>
      <w:r w:rsidRPr="00067845">
        <w:rPr>
          <w:rFonts w:cs="Arial"/>
        </w:rPr>
        <w:t>тепловой</w:t>
      </w:r>
      <w:r w:rsidRPr="00067845">
        <w:rPr>
          <w:rFonts w:cs="Arial"/>
          <w:spacing w:val="1"/>
        </w:rPr>
        <w:t xml:space="preserve"> </w:t>
      </w:r>
      <w:r w:rsidRPr="00067845">
        <w:rPr>
          <w:rFonts w:cs="Arial"/>
        </w:rPr>
        <w:t>сети.</w:t>
      </w:r>
      <w:r w:rsidRPr="00067845">
        <w:rPr>
          <w:rFonts w:cs="Arial"/>
          <w:spacing w:val="1"/>
        </w:rPr>
        <w:t xml:space="preserve"> </w:t>
      </w:r>
      <w:r w:rsidRPr="00067845">
        <w:rPr>
          <w:rFonts w:cs="Arial"/>
        </w:rPr>
        <w:t>При</w:t>
      </w:r>
      <w:r w:rsidRPr="00067845">
        <w:rPr>
          <w:rFonts w:cs="Arial"/>
          <w:spacing w:val="1"/>
        </w:rPr>
        <w:t xml:space="preserve"> </w:t>
      </w:r>
      <w:r w:rsidRPr="00067845">
        <w:rPr>
          <w:rFonts w:cs="Arial"/>
        </w:rPr>
        <w:t>возникновении аварии или инцидента величина отключенной тепловой нагрузки также зависит от</w:t>
      </w:r>
      <w:r w:rsidRPr="00067845">
        <w:rPr>
          <w:rFonts w:cs="Arial"/>
          <w:spacing w:val="1"/>
        </w:rPr>
        <w:t xml:space="preserve"> </w:t>
      </w:r>
      <w:r w:rsidRPr="00067845">
        <w:rPr>
          <w:rFonts w:cs="Arial"/>
        </w:rPr>
        <w:t>количества</w:t>
      </w:r>
      <w:r w:rsidRPr="00067845">
        <w:rPr>
          <w:rFonts w:cs="Arial"/>
          <w:spacing w:val="-2"/>
        </w:rPr>
        <w:t xml:space="preserve"> </w:t>
      </w:r>
      <w:r w:rsidRPr="00067845">
        <w:rPr>
          <w:rFonts w:cs="Arial"/>
        </w:rPr>
        <w:t>и места</w:t>
      </w:r>
      <w:r w:rsidRPr="00067845">
        <w:rPr>
          <w:rFonts w:cs="Arial"/>
          <w:spacing w:val="4"/>
        </w:rPr>
        <w:t xml:space="preserve"> </w:t>
      </w:r>
      <w:r w:rsidRPr="00067845">
        <w:rPr>
          <w:rFonts w:cs="Arial"/>
        </w:rPr>
        <w:t>установки секционирующих</w:t>
      </w:r>
      <w:r w:rsidRPr="00067845">
        <w:rPr>
          <w:rFonts w:cs="Arial"/>
          <w:spacing w:val="-1"/>
        </w:rPr>
        <w:t xml:space="preserve"> </w:t>
      </w:r>
      <w:r w:rsidRPr="00067845">
        <w:rPr>
          <w:rFonts w:cs="Arial"/>
        </w:rPr>
        <w:t>задвижек.</w:t>
      </w:r>
    </w:p>
    <w:p w14:paraId="60059283" w14:textId="77777777" w:rsidR="00D97FF7" w:rsidRPr="00067845" w:rsidRDefault="00D97FF7" w:rsidP="00FA1A10">
      <w:pPr>
        <w:pStyle w:val="a5"/>
        <w:spacing w:after="0" w:line="360" w:lineRule="auto"/>
        <w:ind w:right="-1" w:firstLine="709"/>
        <w:jc w:val="both"/>
        <w:rPr>
          <w:rFonts w:cs="Arial"/>
        </w:rPr>
      </w:pPr>
    </w:p>
    <w:p w14:paraId="50D29BFB" w14:textId="3782B700" w:rsidR="00D97FF7" w:rsidRPr="00EC57B1" w:rsidRDefault="00D97FF7" w:rsidP="000B512F">
      <w:pPr>
        <w:pStyle w:val="32"/>
        <w:numPr>
          <w:ilvl w:val="2"/>
          <w:numId w:val="36"/>
        </w:numPr>
        <w:spacing w:before="0"/>
        <w:jc w:val="both"/>
        <w:rPr>
          <w:rFonts w:ascii="Arial" w:hAnsi="Arial" w:cs="Arial"/>
          <w:b/>
          <w:color w:val="auto"/>
          <w:lang w:val="ru-RU"/>
        </w:rPr>
      </w:pPr>
      <w:bookmarkStart w:id="141" w:name="_Toc524886680"/>
      <w:bookmarkStart w:id="142" w:name="_Toc72448963"/>
      <w:bookmarkStart w:id="143" w:name="_Toc199785901"/>
      <w:r w:rsidRPr="00EC57B1">
        <w:rPr>
          <w:rFonts w:ascii="Arial" w:hAnsi="Arial" w:cs="Arial"/>
          <w:b/>
          <w:color w:val="auto"/>
          <w:lang w:val="ru-RU"/>
        </w:rPr>
        <w:t>Описание типов и строительных особенностей тепловых пунктов, тепловых камер и павильонов</w:t>
      </w:r>
      <w:bookmarkEnd w:id="141"/>
      <w:bookmarkEnd w:id="142"/>
      <w:bookmarkEnd w:id="143"/>
    </w:p>
    <w:p w14:paraId="3AB6D7B5" w14:textId="77777777" w:rsidR="00D97FF7" w:rsidRPr="00067845" w:rsidRDefault="00D97FF7" w:rsidP="00FA1A10">
      <w:pPr>
        <w:pStyle w:val="ae"/>
        <w:spacing w:line="276" w:lineRule="auto"/>
        <w:ind w:firstLine="708"/>
        <w:rPr>
          <w:rFonts w:eastAsia="Times New Roman" w:cs="Arial"/>
          <w:lang w:eastAsia="ru-RU" w:bidi="ar-SA"/>
        </w:rPr>
      </w:pPr>
    </w:p>
    <w:p w14:paraId="137E0755" w14:textId="77777777" w:rsidR="00D97FF7" w:rsidRPr="00067845" w:rsidRDefault="00D97FF7" w:rsidP="00A943DA">
      <w:pPr>
        <w:pStyle w:val="a5"/>
        <w:spacing w:after="0" w:line="276" w:lineRule="auto"/>
        <w:ind w:firstLine="709"/>
        <w:jc w:val="both"/>
        <w:rPr>
          <w:rFonts w:cs="Arial"/>
        </w:rPr>
      </w:pPr>
      <w:r w:rsidRPr="00067845">
        <w:rPr>
          <w:rFonts w:cs="Arial"/>
        </w:rPr>
        <w:t>Для обслуживания отключающей арматуры при подземной прокладке на сетях установлены</w:t>
      </w:r>
      <w:r w:rsidRPr="00067845">
        <w:rPr>
          <w:rFonts w:cs="Arial"/>
          <w:spacing w:val="1"/>
        </w:rPr>
        <w:t xml:space="preserve"> </w:t>
      </w:r>
      <w:r w:rsidRPr="00067845">
        <w:rPr>
          <w:rFonts w:cs="Arial"/>
        </w:rPr>
        <w:t>тепловые камеры. В тепловой камере установлены чугунные задвижки, спускные и воздушные</w:t>
      </w:r>
      <w:r w:rsidRPr="00067845">
        <w:rPr>
          <w:rFonts w:cs="Arial"/>
          <w:spacing w:val="1"/>
        </w:rPr>
        <w:t xml:space="preserve"> </w:t>
      </w:r>
      <w:r w:rsidRPr="00067845">
        <w:rPr>
          <w:rFonts w:cs="Arial"/>
        </w:rPr>
        <w:t>устройства,</w:t>
      </w:r>
      <w:r w:rsidRPr="00067845">
        <w:rPr>
          <w:rFonts w:cs="Arial"/>
          <w:spacing w:val="-1"/>
        </w:rPr>
        <w:t xml:space="preserve"> </w:t>
      </w:r>
      <w:r w:rsidRPr="00067845">
        <w:rPr>
          <w:rFonts w:cs="Arial"/>
        </w:rPr>
        <w:t>требующие</w:t>
      </w:r>
      <w:r w:rsidRPr="00067845">
        <w:rPr>
          <w:rFonts w:cs="Arial"/>
          <w:spacing w:val="1"/>
        </w:rPr>
        <w:t xml:space="preserve"> </w:t>
      </w:r>
      <w:r w:rsidRPr="00067845">
        <w:rPr>
          <w:rFonts w:cs="Arial"/>
        </w:rPr>
        <w:t>постоянного доступа</w:t>
      </w:r>
      <w:r w:rsidRPr="00067845">
        <w:rPr>
          <w:rFonts w:cs="Arial"/>
          <w:spacing w:val="-1"/>
        </w:rPr>
        <w:t xml:space="preserve"> </w:t>
      </w:r>
      <w:r w:rsidRPr="00067845">
        <w:rPr>
          <w:rFonts w:cs="Arial"/>
        </w:rPr>
        <w:t>и</w:t>
      </w:r>
      <w:r w:rsidRPr="00067845">
        <w:rPr>
          <w:rFonts w:cs="Arial"/>
          <w:spacing w:val="-1"/>
        </w:rPr>
        <w:t xml:space="preserve"> </w:t>
      </w:r>
      <w:r w:rsidRPr="00067845">
        <w:rPr>
          <w:rFonts w:cs="Arial"/>
        </w:rPr>
        <w:t>обслуживания.</w:t>
      </w:r>
    </w:p>
    <w:p w14:paraId="64EC13C8" w14:textId="6CF556DA" w:rsidR="00D97FF7" w:rsidRPr="00067845" w:rsidRDefault="00D97FF7" w:rsidP="00A943DA">
      <w:pPr>
        <w:pStyle w:val="a5"/>
        <w:spacing w:after="0" w:line="276" w:lineRule="auto"/>
        <w:ind w:firstLine="709"/>
        <w:jc w:val="both"/>
        <w:rPr>
          <w:rFonts w:cs="Arial"/>
        </w:rPr>
      </w:pPr>
      <w:r w:rsidRPr="00067845">
        <w:rPr>
          <w:rFonts w:cs="Arial"/>
        </w:rPr>
        <w:t xml:space="preserve">Наиболее распространенным типом тепловой камеры на тепловых сетях </w:t>
      </w:r>
      <w:r w:rsidR="001A64E8">
        <w:rPr>
          <w:rFonts w:cs="Arial"/>
        </w:rPr>
        <w:t>м</w:t>
      </w:r>
      <w:r w:rsidR="00736045" w:rsidRPr="00067845">
        <w:rPr>
          <w:rFonts w:cs="Arial"/>
        </w:rPr>
        <w:t xml:space="preserve">униципального образования </w:t>
      </w:r>
      <w:r w:rsidR="001A64E8">
        <w:rPr>
          <w:rFonts w:cs="Arial"/>
        </w:rPr>
        <w:t>«</w:t>
      </w:r>
      <w:r w:rsidR="00761EA5">
        <w:rPr>
          <w:rFonts w:cs="Arial"/>
        </w:rPr>
        <w:t>Кривошеинское сельское поселение</w:t>
      </w:r>
      <w:r w:rsidR="001A64E8">
        <w:rPr>
          <w:rFonts w:cs="Arial"/>
        </w:rPr>
        <w:t>»</w:t>
      </w:r>
      <w:r w:rsidRPr="00067845">
        <w:rPr>
          <w:rFonts w:cs="Arial"/>
        </w:rPr>
        <w:t xml:space="preserve"> является</w:t>
      </w:r>
      <w:r w:rsidRPr="00067845">
        <w:rPr>
          <w:rFonts w:cs="Arial"/>
          <w:spacing w:val="1"/>
        </w:rPr>
        <w:t xml:space="preserve"> </w:t>
      </w:r>
      <w:r w:rsidRPr="00067845">
        <w:rPr>
          <w:rFonts w:cs="Arial"/>
        </w:rPr>
        <w:t>камера</w:t>
      </w:r>
      <w:r w:rsidRPr="00067845">
        <w:rPr>
          <w:rFonts w:cs="Arial"/>
          <w:spacing w:val="1"/>
        </w:rPr>
        <w:t xml:space="preserve"> </w:t>
      </w:r>
      <w:r w:rsidRPr="00067845">
        <w:rPr>
          <w:rFonts w:cs="Arial"/>
        </w:rPr>
        <w:t>из</w:t>
      </w:r>
      <w:r w:rsidRPr="00067845">
        <w:rPr>
          <w:rFonts w:cs="Arial"/>
          <w:spacing w:val="1"/>
        </w:rPr>
        <w:t xml:space="preserve"> </w:t>
      </w:r>
      <w:r w:rsidRPr="00067845">
        <w:rPr>
          <w:rFonts w:cs="Arial"/>
        </w:rPr>
        <w:t>сборного</w:t>
      </w:r>
      <w:r w:rsidRPr="00067845">
        <w:rPr>
          <w:rFonts w:cs="Arial"/>
          <w:spacing w:val="1"/>
        </w:rPr>
        <w:t xml:space="preserve"> </w:t>
      </w:r>
      <w:r w:rsidRPr="00067845">
        <w:rPr>
          <w:rFonts w:cs="Arial"/>
        </w:rPr>
        <w:t>железобетона.</w:t>
      </w:r>
      <w:r w:rsidRPr="00067845">
        <w:rPr>
          <w:rFonts w:cs="Arial"/>
          <w:spacing w:val="1"/>
        </w:rPr>
        <w:t xml:space="preserve"> </w:t>
      </w:r>
      <w:r w:rsidRPr="00067845">
        <w:rPr>
          <w:rFonts w:cs="Arial"/>
        </w:rPr>
        <w:t>Широко</w:t>
      </w:r>
      <w:r w:rsidRPr="00067845">
        <w:rPr>
          <w:rFonts w:cs="Arial"/>
          <w:spacing w:val="1"/>
        </w:rPr>
        <w:t xml:space="preserve"> </w:t>
      </w:r>
      <w:r w:rsidRPr="00067845">
        <w:rPr>
          <w:rFonts w:cs="Arial"/>
        </w:rPr>
        <w:t>распространены,</w:t>
      </w:r>
      <w:r w:rsidRPr="00067845">
        <w:rPr>
          <w:rFonts w:cs="Arial"/>
          <w:spacing w:val="1"/>
        </w:rPr>
        <w:t xml:space="preserve"> </w:t>
      </w:r>
      <w:r w:rsidRPr="00067845">
        <w:rPr>
          <w:rFonts w:cs="Arial"/>
        </w:rPr>
        <w:t>но</w:t>
      </w:r>
      <w:r w:rsidRPr="00067845">
        <w:rPr>
          <w:rFonts w:cs="Arial"/>
          <w:spacing w:val="1"/>
        </w:rPr>
        <w:t xml:space="preserve"> </w:t>
      </w:r>
      <w:r w:rsidRPr="00067845">
        <w:rPr>
          <w:rFonts w:cs="Arial"/>
        </w:rPr>
        <w:t>в</w:t>
      </w:r>
      <w:r w:rsidRPr="00067845">
        <w:rPr>
          <w:rFonts w:cs="Arial"/>
          <w:spacing w:val="1"/>
        </w:rPr>
        <w:t xml:space="preserve"> </w:t>
      </w:r>
      <w:r w:rsidRPr="00067845">
        <w:rPr>
          <w:rFonts w:cs="Arial"/>
        </w:rPr>
        <w:t>меньшей</w:t>
      </w:r>
      <w:r w:rsidRPr="00067845">
        <w:rPr>
          <w:rFonts w:cs="Arial"/>
          <w:spacing w:val="1"/>
        </w:rPr>
        <w:t xml:space="preserve"> </w:t>
      </w:r>
      <w:r w:rsidRPr="00067845">
        <w:rPr>
          <w:rFonts w:cs="Arial"/>
        </w:rPr>
        <w:t>степени,</w:t>
      </w:r>
      <w:r w:rsidRPr="00067845">
        <w:rPr>
          <w:rFonts w:cs="Arial"/>
          <w:spacing w:val="1"/>
        </w:rPr>
        <w:t xml:space="preserve"> </w:t>
      </w:r>
      <w:r w:rsidRPr="00067845">
        <w:rPr>
          <w:rFonts w:cs="Arial"/>
        </w:rPr>
        <w:t>чем</w:t>
      </w:r>
      <w:r w:rsidRPr="00067845">
        <w:rPr>
          <w:rFonts w:cs="Arial"/>
          <w:spacing w:val="1"/>
        </w:rPr>
        <w:t xml:space="preserve"> </w:t>
      </w:r>
      <w:r w:rsidRPr="00067845">
        <w:rPr>
          <w:rFonts w:cs="Arial"/>
        </w:rPr>
        <w:t>предыдущий тип, сборные тепловые камеры с кирпичной стенкой и сборным железобетонным</w:t>
      </w:r>
      <w:r w:rsidRPr="00067845">
        <w:rPr>
          <w:rFonts w:cs="Arial"/>
          <w:spacing w:val="1"/>
        </w:rPr>
        <w:t xml:space="preserve"> </w:t>
      </w:r>
      <w:r w:rsidRPr="00067845">
        <w:rPr>
          <w:rFonts w:cs="Arial"/>
        </w:rPr>
        <w:t>перекрытием.</w:t>
      </w:r>
    </w:p>
    <w:p w14:paraId="4FBFB992" w14:textId="15B7EFCA" w:rsidR="00D97FF7" w:rsidRDefault="00D97FF7" w:rsidP="00A943DA">
      <w:pPr>
        <w:pStyle w:val="a5"/>
        <w:spacing w:after="0" w:line="276" w:lineRule="auto"/>
        <w:ind w:firstLine="709"/>
        <w:jc w:val="both"/>
        <w:rPr>
          <w:rFonts w:cs="Arial"/>
        </w:rPr>
      </w:pPr>
      <w:r w:rsidRPr="00067845">
        <w:rPr>
          <w:rFonts w:cs="Arial"/>
        </w:rPr>
        <w:t>Днище</w:t>
      </w:r>
      <w:r w:rsidRPr="00067845">
        <w:rPr>
          <w:rFonts w:cs="Arial"/>
          <w:spacing w:val="1"/>
        </w:rPr>
        <w:t xml:space="preserve"> </w:t>
      </w:r>
      <w:r w:rsidRPr="00067845">
        <w:rPr>
          <w:rFonts w:cs="Arial"/>
        </w:rPr>
        <w:t>камер</w:t>
      </w:r>
      <w:r w:rsidRPr="00067845">
        <w:rPr>
          <w:rFonts w:cs="Arial"/>
          <w:spacing w:val="1"/>
        </w:rPr>
        <w:t xml:space="preserve"> </w:t>
      </w:r>
      <w:r w:rsidRPr="00067845">
        <w:rPr>
          <w:rFonts w:cs="Arial"/>
        </w:rPr>
        <w:t>устроено</w:t>
      </w:r>
      <w:r w:rsidRPr="00067845">
        <w:rPr>
          <w:rFonts w:cs="Arial"/>
          <w:spacing w:val="1"/>
        </w:rPr>
        <w:t xml:space="preserve"> </w:t>
      </w:r>
      <w:r w:rsidRPr="00067845">
        <w:rPr>
          <w:rFonts w:cs="Arial"/>
        </w:rPr>
        <w:t>с</w:t>
      </w:r>
      <w:r w:rsidRPr="00067845">
        <w:rPr>
          <w:rFonts w:cs="Arial"/>
          <w:spacing w:val="1"/>
        </w:rPr>
        <w:t xml:space="preserve"> </w:t>
      </w:r>
      <w:r w:rsidRPr="00067845">
        <w:rPr>
          <w:rFonts w:cs="Arial"/>
        </w:rPr>
        <w:t>уклоном</w:t>
      </w:r>
      <w:r w:rsidRPr="00067845">
        <w:rPr>
          <w:rFonts w:cs="Arial"/>
          <w:spacing w:val="1"/>
        </w:rPr>
        <w:t xml:space="preserve"> </w:t>
      </w:r>
      <w:r w:rsidRPr="00067845">
        <w:rPr>
          <w:rFonts w:cs="Arial"/>
        </w:rPr>
        <w:t>в</w:t>
      </w:r>
      <w:r w:rsidRPr="00067845">
        <w:rPr>
          <w:rFonts w:cs="Arial"/>
          <w:spacing w:val="1"/>
        </w:rPr>
        <w:t xml:space="preserve"> </w:t>
      </w:r>
      <w:r w:rsidRPr="00067845">
        <w:rPr>
          <w:rFonts w:cs="Arial"/>
        </w:rPr>
        <w:t>сторону</w:t>
      </w:r>
      <w:r w:rsidRPr="00067845">
        <w:rPr>
          <w:rFonts w:cs="Arial"/>
          <w:spacing w:val="1"/>
        </w:rPr>
        <w:t xml:space="preserve"> </w:t>
      </w:r>
      <w:r w:rsidRPr="00067845">
        <w:rPr>
          <w:rFonts w:cs="Arial"/>
        </w:rPr>
        <w:t>водосборного</w:t>
      </w:r>
      <w:r w:rsidRPr="00067845">
        <w:rPr>
          <w:rFonts w:cs="Arial"/>
          <w:spacing w:val="1"/>
        </w:rPr>
        <w:t xml:space="preserve"> </w:t>
      </w:r>
      <w:r w:rsidRPr="00067845">
        <w:rPr>
          <w:rFonts w:cs="Arial"/>
        </w:rPr>
        <w:t>приямка.</w:t>
      </w:r>
      <w:r w:rsidRPr="00067845">
        <w:rPr>
          <w:rFonts w:cs="Arial"/>
          <w:spacing w:val="1"/>
        </w:rPr>
        <w:t xml:space="preserve"> </w:t>
      </w:r>
      <w:r w:rsidRPr="00067845">
        <w:rPr>
          <w:rFonts w:cs="Arial"/>
        </w:rPr>
        <w:t>В</w:t>
      </w:r>
      <w:r w:rsidRPr="00067845">
        <w:rPr>
          <w:rFonts w:cs="Arial"/>
          <w:spacing w:val="1"/>
        </w:rPr>
        <w:t xml:space="preserve"> </w:t>
      </w:r>
      <w:r w:rsidRPr="00067845">
        <w:rPr>
          <w:rFonts w:cs="Arial"/>
        </w:rPr>
        <w:t>перекрытии</w:t>
      </w:r>
      <w:r w:rsidRPr="00067845">
        <w:rPr>
          <w:rFonts w:cs="Arial"/>
          <w:spacing w:val="1"/>
        </w:rPr>
        <w:t xml:space="preserve"> </w:t>
      </w:r>
      <w:r w:rsidRPr="00067845">
        <w:rPr>
          <w:rFonts w:cs="Arial"/>
        </w:rPr>
        <w:t>оборудовано</w:t>
      </w:r>
      <w:r w:rsidRPr="00067845">
        <w:rPr>
          <w:rFonts w:cs="Arial"/>
          <w:spacing w:val="1"/>
        </w:rPr>
        <w:t xml:space="preserve"> </w:t>
      </w:r>
      <w:r w:rsidRPr="00067845">
        <w:rPr>
          <w:rFonts w:cs="Arial"/>
        </w:rPr>
        <w:t>два</w:t>
      </w:r>
      <w:r w:rsidRPr="00067845">
        <w:rPr>
          <w:rFonts w:cs="Arial"/>
          <w:spacing w:val="1"/>
        </w:rPr>
        <w:t xml:space="preserve"> </w:t>
      </w:r>
      <w:r w:rsidRPr="00067845">
        <w:rPr>
          <w:rFonts w:cs="Arial"/>
        </w:rPr>
        <w:t>или</w:t>
      </w:r>
      <w:r w:rsidRPr="00067845">
        <w:rPr>
          <w:rFonts w:cs="Arial"/>
          <w:spacing w:val="1"/>
        </w:rPr>
        <w:t xml:space="preserve"> </w:t>
      </w:r>
      <w:r w:rsidRPr="00067845">
        <w:rPr>
          <w:rFonts w:cs="Arial"/>
        </w:rPr>
        <w:t>четыре</w:t>
      </w:r>
      <w:r w:rsidRPr="00067845">
        <w:rPr>
          <w:rFonts w:cs="Arial"/>
          <w:spacing w:val="1"/>
        </w:rPr>
        <w:t xml:space="preserve"> </w:t>
      </w:r>
      <w:r w:rsidRPr="00067845">
        <w:rPr>
          <w:rFonts w:cs="Arial"/>
        </w:rPr>
        <w:t>люка.</w:t>
      </w:r>
      <w:r w:rsidRPr="00067845">
        <w:rPr>
          <w:rFonts w:cs="Arial"/>
          <w:spacing w:val="1"/>
        </w:rPr>
        <w:t xml:space="preserve"> </w:t>
      </w:r>
      <w:r w:rsidRPr="00067845">
        <w:rPr>
          <w:rFonts w:cs="Arial"/>
        </w:rPr>
        <w:t>Конструкции</w:t>
      </w:r>
      <w:r w:rsidRPr="00067845">
        <w:rPr>
          <w:rFonts w:cs="Arial"/>
          <w:spacing w:val="1"/>
        </w:rPr>
        <w:t xml:space="preserve"> </w:t>
      </w:r>
      <w:r w:rsidRPr="00067845">
        <w:rPr>
          <w:rFonts w:cs="Arial"/>
        </w:rPr>
        <w:t>смотровых</w:t>
      </w:r>
      <w:r w:rsidRPr="00067845">
        <w:rPr>
          <w:rFonts w:cs="Arial"/>
          <w:spacing w:val="1"/>
        </w:rPr>
        <w:t xml:space="preserve"> </w:t>
      </w:r>
      <w:r w:rsidRPr="00067845">
        <w:rPr>
          <w:rFonts w:cs="Arial"/>
        </w:rPr>
        <w:t>колодцев</w:t>
      </w:r>
      <w:r w:rsidRPr="00067845">
        <w:rPr>
          <w:rFonts w:cs="Arial"/>
          <w:spacing w:val="1"/>
        </w:rPr>
        <w:t xml:space="preserve"> </w:t>
      </w:r>
      <w:r w:rsidRPr="00067845">
        <w:rPr>
          <w:rFonts w:cs="Arial"/>
        </w:rPr>
        <w:t>выполнены</w:t>
      </w:r>
      <w:r w:rsidRPr="00067845">
        <w:rPr>
          <w:rFonts w:cs="Arial"/>
          <w:spacing w:val="1"/>
        </w:rPr>
        <w:t xml:space="preserve"> </w:t>
      </w:r>
      <w:r w:rsidRPr="00067845">
        <w:rPr>
          <w:rFonts w:cs="Arial"/>
        </w:rPr>
        <w:t>по</w:t>
      </w:r>
      <w:r w:rsidRPr="00067845">
        <w:rPr>
          <w:rFonts w:cs="Arial"/>
          <w:spacing w:val="1"/>
        </w:rPr>
        <w:t xml:space="preserve"> </w:t>
      </w:r>
      <w:r w:rsidRPr="00067845">
        <w:rPr>
          <w:rFonts w:cs="Arial"/>
        </w:rPr>
        <w:t>соответствующим чертежам и</w:t>
      </w:r>
      <w:r w:rsidRPr="00067845">
        <w:rPr>
          <w:rFonts w:cs="Arial"/>
          <w:spacing w:val="1"/>
        </w:rPr>
        <w:t xml:space="preserve"> </w:t>
      </w:r>
      <w:r w:rsidRPr="00067845">
        <w:rPr>
          <w:rFonts w:cs="Arial"/>
        </w:rPr>
        <w:t>отвечают</w:t>
      </w:r>
      <w:r w:rsidRPr="00067845">
        <w:rPr>
          <w:rFonts w:cs="Arial"/>
          <w:spacing w:val="1"/>
        </w:rPr>
        <w:t xml:space="preserve"> </w:t>
      </w:r>
      <w:r w:rsidRPr="00067845">
        <w:rPr>
          <w:rFonts w:cs="Arial"/>
        </w:rPr>
        <w:t>требованиям ГОСТ</w:t>
      </w:r>
      <w:r w:rsidRPr="00067845">
        <w:rPr>
          <w:rFonts w:cs="Arial"/>
          <w:spacing w:val="1"/>
        </w:rPr>
        <w:t xml:space="preserve"> </w:t>
      </w:r>
      <w:r w:rsidR="00F50BBC" w:rsidRPr="00067845">
        <w:rPr>
          <w:rFonts w:cs="Arial"/>
        </w:rPr>
        <w:t xml:space="preserve">8020–90 </w:t>
      </w:r>
      <w:r w:rsidR="00F50BBC" w:rsidRPr="00067845">
        <w:rPr>
          <w:rFonts w:cs="Arial"/>
          <w:spacing w:val="1"/>
        </w:rPr>
        <w:t>и</w:t>
      </w:r>
      <w:r w:rsidRPr="00067845">
        <w:rPr>
          <w:rFonts w:cs="Arial"/>
          <w:spacing w:val="1"/>
        </w:rPr>
        <w:t xml:space="preserve"> </w:t>
      </w:r>
      <w:r w:rsidRPr="00067845">
        <w:rPr>
          <w:rFonts w:cs="Arial"/>
        </w:rPr>
        <w:t>ТУ</w:t>
      </w:r>
      <w:r w:rsidRPr="00067845">
        <w:rPr>
          <w:rFonts w:cs="Arial"/>
          <w:spacing w:val="1"/>
        </w:rPr>
        <w:t xml:space="preserve"> </w:t>
      </w:r>
      <w:r w:rsidR="00F50BBC" w:rsidRPr="00067845">
        <w:rPr>
          <w:rFonts w:cs="Arial"/>
        </w:rPr>
        <w:t>5855-057-03984346–2006</w:t>
      </w:r>
      <w:r w:rsidRPr="00067845">
        <w:rPr>
          <w:rFonts w:cs="Arial"/>
        </w:rPr>
        <w:t>.</w:t>
      </w:r>
    </w:p>
    <w:p w14:paraId="4C76C7D0" w14:textId="77777777" w:rsidR="001A64E8" w:rsidRPr="00067845" w:rsidRDefault="001A64E8" w:rsidP="00A943DA">
      <w:pPr>
        <w:pStyle w:val="a5"/>
        <w:spacing w:after="0" w:line="276" w:lineRule="auto"/>
        <w:ind w:firstLine="709"/>
        <w:jc w:val="both"/>
        <w:rPr>
          <w:rFonts w:cs="Arial"/>
        </w:rPr>
      </w:pPr>
    </w:p>
    <w:p w14:paraId="093EEEAF" w14:textId="4FA8190F" w:rsidR="00D97FF7" w:rsidRPr="00EC57B1" w:rsidRDefault="00D97FF7" w:rsidP="000B512F">
      <w:pPr>
        <w:pStyle w:val="32"/>
        <w:numPr>
          <w:ilvl w:val="2"/>
          <w:numId w:val="36"/>
        </w:numPr>
        <w:spacing w:before="0"/>
        <w:jc w:val="both"/>
        <w:rPr>
          <w:rFonts w:ascii="Arial" w:hAnsi="Arial" w:cs="Arial"/>
          <w:b/>
          <w:color w:val="auto"/>
          <w:lang w:val="ru-RU"/>
        </w:rPr>
      </w:pPr>
      <w:bookmarkStart w:id="144" w:name="_Toc453770367"/>
      <w:bookmarkStart w:id="145" w:name="_Toc470813125"/>
      <w:bookmarkStart w:id="146" w:name="_Toc524886681"/>
      <w:bookmarkStart w:id="147" w:name="_Toc72448964"/>
      <w:bookmarkStart w:id="148" w:name="_Toc199785902"/>
      <w:r w:rsidRPr="00EC57B1">
        <w:rPr>
          <w:rFonts w:ascii="Arial" w:hAnsi="Arial" w:cs="Arial"/>
          <w:b/>
          <w:color w:val="auto"/>
          <w:lang w:val="ru-RU"/>
        </w:rPr>
        <w:lastRenderedPageBreak/>
        <w:t>Описание графиков регулирования отпуска тепла в тепловые сети с анализом их обоснованности</w:t>
      </w:r>
      <w:bookmarkEnd w:id="144"/>
      <w:bookmarkEnd w:id="145"/>
      <w:bookmarkEnd w:id="146"/>
      <w:bookmarkEnd w:id="147"/>
      <w:bookmarkEnd w:id="148"/>
    </w:p>
    <w:p w14:paraId="4E575E7B" w14:textId="77777777" w:rsidR="00D97FF7" w:rsidRPr="00067845" w:rsidRDefault="00D97FF7" w:rsidP="00FA1A10">
      <w:pPr>
        <w:pStyle w:val="ae"/>
        <w:spacing w:line="276" w:lineRule="auto"/>
        <w:ind w:firstLine="708"/>
        <w:rPr>
          <w:rFonts w:eastAsia="Times New Roman" w:cs="Arial"/>
          <w:lang w:eastAsia="ru-RU" w:bidi="ar-SA"/>
        </w:rPr>
      </w:pPr>
    </w:p>
    <w:p w14:paraId="08D06349" w14:textId="77777777" w:rsidR="00D97FF7" w:rsidRPr="00067845" w:rsidRDefault="00D97FF7" w:rsidP="000B744D">
      <w:pPr>
        <w:spacing w:after="0" w:line="276" w:lineRule="auto"/>
        <w:ind w:firstLine="567"/>
        <w:jc w:val="both"/>
      </w:pPr>
      <w:r w:rsidRPr="00067845">
        <w:t>Регулирование отпуска тепла качественное, путем изменения температуры сетевой воды в подающем трубопроводе в соответствии с прогнозируемой температурой наружного воздуха.</w:t>
      </w:r>
    </w:p>
    <w:p w14:paraId="3D7DAFC0" w14:textId="75F95153" w:rsidR="00D97FF7" w:rsidRDefault="00D97FF7" w:rsidP="000B744D">
      <w:pPr>
        <w:spacing w:after="0" w:line="276" w:lineRule="auto"/>
        <w:ind w:firstLine="709"/>
        <w:jc w:val="both"/>
      </w:pPr>
      <w:r w:rsidRPr="00067845">
        <w:t>Для покрытия присоединенной через тепловые сети к котельной отопительной тепловой на</w:t>
      </w:r>
      <w:r w:rsidR="00761EA5">
        <w:t>грузки жилищно-бытового</w:t>
      </w:r>
      <w:r w:rsidR="00800581">
        <w:t xml:space="preserve"> назначения</w:t>
      </w:r>
      <w:r w:rsidR="00761EA5">
        <w:t xml:space="preserve"> применяется температурный график</w:t>
      </w:r>
      <w:r w:rsidRPr="00067845">
        <w:t xml:space="preserve"> </w:t>
      </w:r>
      <w:r w:rsidR="00761EA5">
        <w:t>95</w:t>
      </w:r>
      <w:r w:rsidR="000275B7">
        <w:t xml:space="preserve">/70 </w:t>
      </w:r>
      <w:r w:rsidR="000275B7" w:rsidRPr="00067845">
        <w:t>°С</w:t>
      </w:r>
      <w:r w:rsidR="00A943DA">
        <w:t>.</w:t>
      </w:r>
    </w:p>
    <w:p w14:paraId="19CC367D" w14:textId="404C9F95" w:rsidR="00A943DA" w:rsidRPr="00067845" w:rsidRDefault="00A943DA" w:rsidP="000B744D">
      <w:pPr>
        <w:spacing w:after="0" w:line="276" w:lineRule="auto"/>
        <w:ind w:firstLine="709"/>
        <w:jc w:val="both"/>
      </w:pPr>
      <w:r w:rsidRPr="001A64E8">
        <w:t>Темпера</w:t>
      </w:r>
      <w:r w:rsidR="001A64E8">
        <w:t>турный график, идентичный для всех источников теплоснабжения, приведен</w:t>
      </w:r>
      <w:r w:rsidR="00E73634" w:rsidRPr="001A64E8">
        <w:t xml:space="preserve"> на</w:t>
      </w:r>
      <w:r w:rsidRPr="001A64E8">
        <w:t xml:space="preserve"> </w:t>
      </w:r>
      <w:r w:rsidR="001A64E8">
        <w:t xml:space="preserve">рис. </w:t>
      </w:r>
      <w:r w:rsidR="001A64E8">
        <w:rPr>
          <w:highlight w:val="magenta"/>
        </w:rPr>
        <w:fldChar w:fldCharType="begin"/>
      </w:r>
      <w:r w:rsidR="001A64E8">
        <w:instrText xml:space="preserve"> REF _Ref193365563 \h </w:instrText>
      </w:r>
      <w:r w:rsidR="001A64E8">
        <w:rPr>
          <w:highlight w:val="magenta"/>
        </w:rPr>
        <w:instrText xml:space="preserve"> \* MERGEFORMAT </w:instrText>
      </w:r>
      <w:r w:rsidR="001A64E8">
        <w:rPr>
          <w:highlight w:val="magenta"/>
        </w:rPr>
      </w:r>
      <w:r w:rsidR="001A64E8">
        <w:rPr>
          <w:highlight w:val="magenta"/>
        </w:rPr>
        <w:fldChar w:fldCharType="separate"/>
      </w:r>
      <w:r w:rsidR="009E6700" w:rsidRPr="009E6700">
        <w:rPr>
          <w:vanish/>
        </w:rPr>
        <w:t xml:space="preserve">Рисунок </w:t>
      </w:r>
      <w:r w:rsidR="009E6700">
        <w:t>4</w:t>
      </w:r>
      <w:r w:rsidR="001A64E8">
        <w:rPr>
          <w:highlight w:val="magenta"/>
        </w:rPr>
        <w:fldChar w:fldCharType="end"/>
      </w:r>
      <w:r w:rsidR="001A64E8">
        <w:t>.</w:t>
      </w:r>
    </w:p>
    <w:p w14:paraId="4A5315CD" w14:textId="53C996CD" w:rsidR="00D97FF7" w:rsidRPr="00067845" w:rsidRDefault="001A64E8" w:rsidP="000B744D">
      <w:pPr>
        <w:pStyle w:val="a5"/>
        <w:spacing w:after="0" w:line="276" w:lineRule="auto"/>
        <w:ind w:firstLine="709"/>
        <w:jc w:val="both"/>
        <w:rPr>
          <w:rFonts w:cs="Arial"/>
        </w:rPr>
      </w:pPr>
      <w:r>
        <w:rPr>
          <w:rFonts w:cs="Arial"/>
        </w:rPr>
        <w:t>Температурный</w:t>
      </w:r>
      <w:r w:rsidR="00D97FF7" w:rsidRPr="00067845">
        <w:rPr>
          <w:rFonts w:cs="Arial"/>
          <w:spacing w:val="1"/>
        </w:rPr>
        <w:t xml:space="preserve"> </w:t>
      </w:r>
      <w:r>
        <w:rPr>
          <w:rFonts w:cs="Arial"/>
        </w:rPr>
        <w:t>график</w:t>
      </w:r>
      <w:r w:rsidR="00D97FF7" w:rsidRPr="00067845">
        <w:rPr>
          <w:rFonts w:cs="Arial"/>
          <w:spacing w:val="1"/>
        </w:rPr>
        <w:t xml:space="preserve"> </w:t>
      </w:r>
      <w:r w:rsidR="00D97FF7" w:rsidRPr="00067845">
        <w:rPr>
          <w:rFonts w:cs="Arial"/>
        </w:rPr>
        <w:t>систем</w:t>
      </w:r>
      <w:r w:rsidR="00D97FF7" w:rsidRPr="00067845">
        <w:rPr>
          <w:rFonts w:cs="Arial"/>
          <w:spacing w:val="1"/>
        </w:rPr>
        <w:t xml:space="preserve"> </w:t>
      </w:r>
      <w:r w:rsidR="00D97FF7" w:rsidRPr="00067845">
        <w:rPr>
          <w:rFonts w:cs="Arial"/>
        </w:rPr>
        <w:t>теплоснабжения</w:t>
      </w:r>
      <w:r w:rsidR="00D97FF7" w:rsidRPr="00067845">
        <w:rPr>
          <w:rFonts w:cs="Arial"/>
          <w:spacing w:val="1"/>
        </w:rPr>
        <w:t xml:space="preserve"> </w:t>
      </w:r>
      <w:r w:rsidR="00D97FF7" w:rsidRPr="00067845">
        <w:rPr>
          <w:rFonts w:cs="Arial"/>
        </w:rPr>
        <w:t xml:space="preserve">на территории </w:t>
      </w:r>
      <w:r>
        <w:rPr>
          <w:rFonts w:cs="Arial"/>
        </w:rPr>
        <w:t>м</w:t>
      </w:r>
      <w:r w:rsidR="00736045" w:rsidRPr="00067845">
        <w:rPr>
          <w:rFonts w:cs="Arial"/>
        </w:rPr>
        <w:t xml:space="preserve">униципального образования </w:t>
      </w:r>
      <w:r>
        <w:rPr>
          <w:rFonts w:cs="Arial"/>
        </w:rPr>
        <w:t>«</w:t>
      </w:r>
      <w:r w:rsidR="00761EA5">
        <w:rPr>
          <w:rFonts w:cs="Arial"/>
        </w:rPr>
        <w:t>Кривошеинское сельское поселение</w:t>
      </w:r>
      <w:r>
        <w:rPr>
          <w:rFonts w:cs="Arial"/>
        </w:rPr>
        <w:t>»</w:t>
      </w:r>
      <w:r w:rsidR="00D97FF7" w:rsidRPr="00067845">
        <w:rPr>
          <w:rFonts w:cs="Arial"/>
          <w:spacing w:val="1"/>
        </w:rPr>
        <w:t xml:space="preserve"> </w:t>
      </w:r>
      <w:r>
        <w:rPr>
          <w:rFonts w:cs="Arial"/>
        </w:rPr>
        <w:t>обусловлен</w:t>
      </w:r>
      <w:r w:rsidR="00D97FF7" w:rsidRPr="00067845">
        <w:rPr>
          <w:rFonts w:cs="Arial"/>
          <w:spacing w:val="1"/>
        </w:rPr>
        <w:t xml:space="preserve"> </w:t>
      </w:r>
      <w:r w:rsidR="00D97FF7" w:rsidRPr="00067845">
        <w:rPr>
          <w:rFonts w:cs="Arial"/>
        </w:rPr>
        <w:t>паспортными</w:t>
      </w:r>
      <w:r w:rsidR="00D97FF7" w:rsidRPr="00067845">
        <w:rPr>
          <w:rFonts w:cs="Arial"/>
          <w:spacing w:val="1"/>
        </w:rPr>
        <w:t xml:space="preserve"> </w:t>
      </w:r>
      <w:r w:rsidR="00D97FF7" w:rsidRPr="00067845">
        <w:rPr>
          <w:rFonts w:cs="Arial"/>
        </w:rPr>
        <w:t>и</w:t>
      </w:r>
      <w:r w:rsidR="00D97FF7" w:rsidRPr="00067845">
        <w:rPr>
          <w:rFonts w:cs="Arial"/>
          <w:spacing w:val="1"/>
        </w:rPr>
        <w:t xml:space="preserve"> </w:t>
      </w:r>
      <w:r w:rsidR="00D97FF7" w:rsidRPr="00067845">
        <w:rPr>
          <w:rFonts w:cs="Arial"/>
        </w:rPr>
        <w:t>проектными</w:t>
      </w:r>
      <w:r w:rsidR="00D97FF7" w:rsidRPr="00067845">
        <w:rPr>
          <w:rFonts w:cs="Arial"/>
          <w:spacing w:val="1"/>
        </w:rPr>
        <w:t xml:space="preserve"> </w:t>
      </w:r>
      <w:r w:rsidR="00D97FF7" w:rsidRPr="00067845">
        <w:rPr>
          <w:rFonts w:cs="Arial"/>
        </w:rPr>
        <w:t>характеристиками</w:t>
      </w:r>
      <w:r w:rsidR="00D97FF7" w:rsidRPr="00067845">
        <w:rPr>
          <w:rFonts w:cs="Arial"/>
          <w:spacing w:val="1"/>
        </w:rPr>
        <w:t xml:space="preserve"> </w:t>
      </w:r>
      <w:r w:rsidR="00D97FF7" w:rsidRPr="00067845">
        <w:rPr>
          <w:rFonts w:cs="Arial"/>
        </w:rPr>
        <w:t>установленного оборудования, явля</w:t>
      </w:r>
      <w:r>
        <w:rPr>
          <w:rFonts w:cs="Arial"/>
        </w:rPr>
        <w:t>е</w:t>
      </w:r>
      <w:r w:rsidR="00D97FF7" w:rsidRPr="00067845">
        <w:rPr>
          <w:rFonts w:cs="Arial"/>
        </w:rPr>
        <w:t>тся оптимальными</w:t>
      </w:r>
      <w:r w:rsidR="00D97FF7" w:rsidRPr="00067845">
        <w:rPr>
          <w:rFonts w:cs="Arial"/>
          <w:spacing w:val="60"/>
        </w:rPr>
        <w:t xml:space="preserve"> </w:t>
      </w:r>
      <w:r w:rsidR="00D97FF7" w:rsidRPr="00067845">
        <w:rPr>
          <w:rFonts w:cs="Arial"/>
        </w:rPr>
        <w:t>для данного оборудования и</w:t>
      </w:r>
      <w:r w:rsidR="00D97FF7" w:rsidRPr="00067845">
        <w:rPr>
          <w:rFonts w:cs="Arial"/>
          <w:spacing w:val="1"/>
        </w:rPr>
        <w:t xml:space="preserve"> </w:t>
      </w:r>
      <w:r w:rsidR="00D97FF7" w:rsidRPr="00067845">
        <w:rPr>
          <w:rFonts w:cs="Arial"/>
        </w:rPr>
        <w:t>не</w:t>
      </w:r>
      <w:r w:rsidR="00D97FF7" w:rsidRPr="00067845">
        <w:rPr>
          <w:rFonts w:cs="Arial"/>
          <w:spacing w:val="-2"/>
        </w:rPr>
        <w:t xml:space="preserve"> </w:t>
      </w:r>
      <w:r>
        <w:rPr>
          <w:rFonts w:cs="Arial"/>
        </w:rPr>
        <w:t>может</w:t>
      </w:r>
      <w:r w:rsidR="00D97FF7" w:rsidRPr="00067845">
        <w:rPr>
          <w:rFonts w:cs="Arial"/>
        </w:rPr>
        <w:t xml:space="preserve"> быть</w:t>
      </w:r>
      <w:r w:rsidR="00D97FF7" w:rsidRPr="00067845">
        <w:rPr>
          <w:rFonts w:cs="Arial"/>
          <w:spacing w:val="1"/>
        </w:rPr>
        <w:t xml:space="preserve"> </w:t>
      </w:r>
      <w:r>
        <w:rPr>
          <w:rFonts w:cs="Arial"/>
        </w:rPr>
        <w:t>изменен</w:t>
      </w:r>
      <w:r w:rsidR="00D97FF7" w:rsidRPr="00067845">
        <w:rPr>
          <w:rFonts w:cs="Arial"/>
        </w:rPr>
        <w:t>.</w:t>
      </w:r>
    </w:p>
    <w:p w14:paraId="707842BF" w14:textId="77777777" w:rsidR="00560117" w:rsidRPr="00067845" w:rsidRDefault="00560117" w:rsidP="00FA1A10">
      <w:pPr>
        <w:spacing w:line="276" w:lineRule="auto"/>
      </w:pPr>
    </w:p>
    <w:p w14:paraId="50A57B18" w14:textId="0147DD1C" w:rsidR="00D97FF7" w:rsidRPr="00EC57B1" w:rsidRDefault="00D97FF7" w:rsidP="000B512F">
      <w:pPr>
        <w:pStyle w:val="32"/>
        <w:numPr>
          <w:ilvl w:val="2"/>
          <w:numId w:val="36"/>
        </w:numPr>
        <w:spacing w:before="0"/>
        <w:jc w:val="both"/>
        <w:rPr>
          <w:rFonts w:ascii="Arial" w:hAnsi="Arial" w:cs="Arial"/>
          <w:b/>
          <w:color w:val="auto"/>
          <w:lang w:val="ru-RU"/>
        </w:rPr>
      </w:pPr>
      <w:bookmarkStart w:id="149" w:name="_Toc453770370"/>
      <w:bookmarkStart w:id="150" w:name="_Toc470813127"/>
      <w:bookmarkStart w:id="151" w:name="_Toc524886682"/>
      <w:bookmarkStart w:id="152" w:name="_Toc72448965"/>
      <w:bookmarkStart w:id="153" w:name="_Toc199785903"/>
      <w:r w:rsidRPr="00EC57B1">
        <w:rPr>
          <w:rFonts w:ascii="Arial" w:hAnsi="Arial" w:cs="Arial"/>
          <w:b/>
          <w:color w:val="auto"/>
          <w:lang w:val="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49"/>
      <w:bookmarkEnd w:id="150"/>
      <w:bookmarkEnd w:id="151"/>
      <w:bookmarkEnd w:id="152"/>
      <w:bookmarkEnd w:id="153"/>
    </w:p>
    <w:p w14:paraId="77701C29" w14:textId="77777777" w:rsidR="00D97FF7" w:rsidRPr="00067845" w:rsidRDefault="00D97FF7" w:rsidP="00FA1A10">
      <w:pPr>
        <w:pStyle w:val="ae"/>
        <w:spacing w:line="360" w:lineRule="auto"/>
        <w:ind w:firstLine="709"/>
        <w:rPr>
          <w:rFonts w:eastAsia="Times New Roman" w:cs="Arial"/>
          <w:lang w:eastAsia="ru-RU" w:bidi="ar-SA"/>
        </w:rPr>
      </w:pPr>
    </w:p>
    <w:p w14:paraId="1B04CE79" w14:textId="4B528AA0" w:rsidR="0057156C" w:rsidRDefault="00D97FF7" w:rsidP="00A943DA">
      <w:pPr>
        <w:pStyle w:val="Default"/>
        <w:spacing w:line="276" w:lineRule="auto"/>
        <w:ind w:firstLine="709"/>
        <w:jc w:val="both"/>
        <w:rPr>
          <w:rFonts w:ascii="Arial" w:hAnsi="Arial" w:cs="Arial"/>
        </w:rPr>
      </w:pPr>
      <w:r w:rsidRPr="00067845">
        <w:rPr>
          <w:rFonts w:ascii="Arial" w:hAnsi="Arial" w:cs="Arial"/>
        </w:rPr>
        <w:t xml:space="preserve">Фактические температурные режимы отпуска тепловой энергии от источников в тепловые сети </w:t>
      </w:r>
      <w:r w:rsidR="0057156C">
        <w:rPr>
          <w:rFonts w:ascii="Arial" w:hAnsi="Arial" w:cs="Arial"/>
        </w:rPr>
        <w:t xml:space="preserve">приведены </w:t>
      </w:r>
      <w:r w:rsidR="0057156C" w:rsidRPr="00800581">
        <w:rPr>
          <w:rFonts w:ascii="Arial" w:hAnsi="Arial" w:cs="Arial"/>
        </w:rPr>
        <w:t>на рис.</w:t>
      </w:r>
      <w:r w:rsidR="001A64E8" w:rsidRPr="00800581">
        <w:rPr>
          <w:rFonts w:ascii="Arial" w:hAnsi="Arial" w:cs="Arial"/>
        </w:rPr>
        <w:t xml:space="preserve"> </w:t>
      </w:r>
      <w:r w:rsidR="007D40C1" w:rsidRPr="00800581">
        <w:rPr>
          <w:rFonts w:ascii="Arial" w:hAnsi="Arial" w:cs="Arial"/>
        </w:rPr>
        <w:fldChar w:fldCharType="begin"/>
      </w:r>
      <w:r w:rsidR="007D40C1" w:rsidRPr="00800581">
        <w:rPr>
          <w:rFonts w:ascii="Arial" w:hAnsi="Arial" w:cs="Arial"/>
        </w:rPr>
        <w:instrText xml:space="preserve"> REF _Ref194316583 \h </w:instrText>
      </w:r>
      <w:r w:rsidR="0043536D" w:rsidRPr="00800581">
        <w:rPr>
          <w:rFonts w:ascii="Arial" w:hAnsi="Arial" w:cs="Arial"/>
        </w:rPr>
        <w:instrText xml:space="preserve"> \* MERGEFORMAT </w:instrText>
      </w:r>
      <w:r w:rsidR="007D40C1" w:rsidRPr="00800581">
        <w:rPr>
          <w:rFonts w:ascii="Arial" w:hAnsi="Arial" w:cs="Arial"/>
        </w:rPr>
      </w:r>
      <w:r w:rsidR="007D40C1" w:rsidRPr="00800581">
        <w:rPr>
          <w:rFonts w:ascii="Arial" w:hAnsi="Arial" w:cs="Arial"/>
        </w:rPr>
        <w:fldChar w:fldCharType="separate"/>
      </w:r>
      <w:r w:rsidR="009E6700" w:rsidRPr="009E6700">
        <w:rPr>
          <w:rFonts w:ascii="Arial" w:hAnsi="Arial" w:cs="Arial"/>
          <w:vanish/>
        </w:rPr>
        <w:t xml:space="preserve">Рисунок </w:t>
      </w:r>
      <w:r w:rsidR="009E6700" w:rsidRPr="009E6700">
        <w:rPr>
          <w:rFonts w:ascii="Arial" w:hAnsi="Arial" w:cs="Arial"/>
          <w:noProof/>
        </w:rPr>
        <w:t>6</w:t>
      </w:r>
      <w:r w:rsidR="007D40C1" w:rsidRPr="00800581">
        <w:rPr>
          <w:rFonts w:ascii="Arial" w:hAnsi="Arial" w:cs="Arial"/>
        </w:rPr>
        <w:fldChar w:fldCharType="end"/>
      </w:r>
      <w:r w:rsidR="00234C11">
        <w:rPr>
          <w:rFonts w:ascii="Arial" w:hAnsi="Arial" w:cs="Arial"/>
        </w:rPr>
        <w:t>–</w:t>
      </w:r>
      <w:r w:rsidR="0043536D" w:rsidRPr="00800581">
        <w:rPr>
          <w:rFonts w:ascii="Arial" w:hAnsi="Arial" w:cs="Arial"/>
        </w:rPr>
        <w:fldChar w:fldCharType="begin"/>
      </w:r>
      <w:r w:rsidR="0043536D" w:rsidRPr="00800581">
        <w:rPr>
          <w:rFonts w:ascii="Arial" w:hAnsi="Arial" w:cs="Arial"/>
        </w:rPr>
        <w:instrText xml:space="preserve"> REF _Ref194316597 \h  \* MERGEFORMAT </w:instrText>
      </w:r>
      <w:r w:rsidR="0043536D" w:rsidRPr="00800581">
        <w:rPr>
          <w:rFonts w:ascii="Arial" w:hAnsi="Arial" w:cs="Arial"/>
        </w:rPr>
      </w:r>
      <w:r w:rsidR="0043536D" w:rsidRPr="00800581">
        <w:rPr>
          <w:rFonts w:ascii="Arial" w:hAnsi="Arial" w:cs="Arial"/>
        </w:rPr>
        <w:fldChar w:fldCharType="separate"/>
      </w:r>
      <w:r w:rsidR="009E6700" w:rsidRPr="009E6700">
        <w:rPr>
          <w:rFonts w:ascii="Arial" w:hAnsi="Arial" w:cs="Arial"/>
          <w:vanish/>
        </w:rPr>
        <w:t xml:space="preserve">Рисунок </w:t>
      </w:r>
      <w:r w:rsidR="009E6700" w:rsidRPr="009E6700">
        <w:rPr>
          <w:rFonts w:ascii="Arial" w:hAnsi="Arial" w:cs="Arial"/>
          <w:noProof/>
        </w:rPr>
        <w:t>11</w:t>
      </w:r>
      <w:r w:rsidR="0043536D" w:rsidRPr="00800581">
        <w:rPr>
          <w:rFonts w:ascii="Arial" w:hAnsi="Arial" w:cs="Arial"/>
        </w:rPr>
        <w:fldChar w:fldCharType="end"/>
      </w:r>
      <w:r w:rsidR="0043536D" w:rsidRPr="00800581">
        <w:rPr>
          <w:rFonts w:ascii="Arial" w:hAnsi="Arial" w:cs="Arial"/>
        </w:rPr>
        <w:t>.</w:t>
      </w:r>
      <w:r w:rsidR="007D40C1" w:rsidRPr="00800581">
        <w:rPr>
          <w:rFonts w:ascii="Arial" w:hAnsi="Arial" w:cs="Arial"/>
          <w:vanish/>
        </w:rPr>
        <w:fldChar w:fldCharType="begin"/>
      </w:r>
      <w:r w:rsidR="007D40C1" w:rsidRPr="00800581">
        <w:rPr>
          <w:rFonts w:ascii="Arial" w:hAnsi="Arial" w:cs="Arial"/>
          <w:vanish/>
        </w:rPr>
        <w:instrText xml:space="preserve"> REF _Ref194316587 \h </w:instrText>
      </w:r>
      <w:r w:rsidR="0043536D" w:rsidRPr="00800581">
        <w:rPr>
          <w:rFonts w:ascii="Arial" w:hAnsi="Arial" w:cs="Arial"/>
          <w:vanish/>
        </w:rPr>
        <w:instrText xml:space="preserve"> \* MERGEFORMAT </w:instrText>
      </w:r>
      <w:r w:rsidR="007D40C1" w:rsidRPr="00800581">
        <w:rPr>
          <w:rFonts w:ascii="Arial" w:hAnsi="Arial" w:cs="Arial"/>
          <w:vanish/>
        </w:rPr>
      </w:r>
      <w:r w:rsidR="007D40C1" w:rsidRPr="00800581">
        <w:rPr>
          <w:rFonts w:ascii="Arial" w:hAnsi="Arial" w:cs="Arial"/>
          <w:vanish/>
        </w:rPr>
        <w:fldChar w:fldCharType="separate"/>
      </w:r>
      <w:r w:rsidR="009E6700" w:rsidRPr="009E6700">
        <w:rPr>
          <w:rFonts w:ascii="Arial" w:hAnsi="Arial" w:cs="Arial"/>
          <w:vanish/>
        </w:rPr>
        <w:t xml:space="preserve">Рисунок </w:t>
      </w:r>
      <w:r w:rsidR="009E6700" w:rsidRPr="009E6700">
        <w:rPr>
          <w:rFonts w:ascii="Arial" w:hAnsi="Arial" w:cs="Arial"/>
          <w:noProof/>
          <w:vanish/>
        </w:rPr>
        <w:t>7</w:t>
      </w:r>
      <w:r w:rsidR="007D40C1" w:rsidRPr="00800581">
        <w:rPr>
          <w:rFonts w:ascii="Arial" w:hAnsi="Arial" w:cs="Arial"/>
          <w:vanish/>
        </w:rPr>
        <w:fldChar w:fldCharType="end"/>
      </w:r>
      <w:r w:rsidR="007D40C1" w:rsidRPr="00800581">
        <w:rPr>
          <w:rFonts w:ascii="Arial" w:hAnsi="Arial" w:cs="Arial"/>
          <w:vanish/>
        </w:rPr>
        <w:fldChar w:fldCharType="begin"/>
      </w:r>
      <w:r w:rsidR="007D40C1" w:rsidRPr="00800581">
        <w:rPr>
          <w:rFonts w:ascii="Arial" w:hAnsi="Arial" w:cs="Arial"/>
          <w:vanish/>
        </w:rPr>
        <w:instrText xml:space="preserve"> REF _Ref194316588 \h </w:instrText>
      </w:r>
      <w:r w:rsidR="0043536D" w:rsidRPr="00800581">
        <w:rPr>
          <w:rFonts w:ascii="Arial" w:hAnsi="Arial" w:cs="Arial"/>
          <w:vanish/>
        </w:rPr>
        <w:instrText xml:space="preserve"> \* MERGEFORMAT </w:instrText>
      </w:r>
      <w:r w:rsidR="007D40C1" w:rsidRPr="00800581">
        <w:rPr>
          <w:rFonts w:ascii="Arial" w:hAnsi="Arial" w:cs="Arial"/>
          <w:vanish/>
        </w:rPr>
      </w:r>
      <w:r w:rsidR="007D40C1" w:rsidRPr="00800581">
        <w:rPr>
          <w:rFonts w:ascii="Arial" w:hAnsi="Arial" w:cs="Arial"/>
          <w:vanish/>
        </w:rPr>
        <w:fldChar w:fldCharType="separate"/>
      </w:r>
      <w:r w:rsidR="009E6700" w:rsidRPr="009E6700">
        <w:rPr>
          <w:rFonts w:ascii="Arial" w:hAnsi="Arial" w:cs="Arial"/>
          <w:vanish/>
        </w:rPr>
        <w:t xml:space="preserve">Рисунок </w:t>
      </w:r>
      <w:r w:rsidR="009E6700" w:rsidRPr="009E6700">
        <w:rPr>
          <w:rFonts w:ascii="Arial" w:hAnsi="Arial" w:cs="Arial"/>
          <w:noProof/>
          <w:vanish/>
        </w:rPr>
        <w:t>8</w:t>
      </w:r>
      <w:r w:rsidR="007D40C1" w:rsidRPr="00800581">
        <w:rPr>
          <w:rFonts w:ascii="Arial" w:hAnsi="Arial" w:cs="Arial"/>
          <w:vanish/>
        </w:rPr>
        <w:fldChar w:fldCharType="end"/>
      </w:r>
      <w:r w:rsidR="007D40C1" w:rsidRPr="00800581">
        <w:rPr>
          <w:rFonts w:ascii="Arial" w:hAnsi="Arial" w:cs="Arial"/>
          <w:vanish/>
        </w:rPr>
        <w:fldChar w:fldCharType="begin"/>
      </w:r>
      <w:r w:rsidR="007D40C1" w:rsidRPr="00800581">
        <w:rPr>
          <w:rFonts w:ascii="Arial" w:hAnsi="Arial" w:cs="Arial"/>
          <w:vanish/>
        </w:rPr>
        <w:instrText xml:space="preserve"> REF _Ref194316589 \h </w:instrText>
      </w:r>
      <w:r w:rsidR="0043536D" w:rsidRPr="00800581">
        <w:rPr>
          <w:rFonts w:ascii="Arial" w:hAnsi="Arial" w:cs="Arial"/>
          <w:vanish/>
        </w:rPr>
        <w:instrText xml:space="preserve"> \* MERGEFORMAT </w:instrText>
      </w:r>
      <w:r w:rsidR="007D40C1" w:rsidRPr="00800581">
        <w:rPr>
          <w:rFonts w:ascii="Arial" w:hAnsi="Arial" w:cs="Arial"/>
          <w:vanish/>
        </w:rPr>
      </w:r>
      <w:r w:rsidR="007D40C1" w:rsidRPr="00800581">
        <w:rPr>
          <w:rFonts w:ascii="Arial" w:hAnsi="Arial" w:cs="Arial"/>
          <w:vanish/>
        </w:rPr>
        <w:fldChar w:fldCharType="separate"/>
      </w:r>
      <w:r w:rsidR="009E6700" w:rsidRPr="009E6700">
        <w:rPr>
          <w:rFonts w:ascii="Arial" w:hAnsi="Arial" w:cs="Arial"/>
          <w:vanish/>
        </w:rPr>
        <w:t xml:space="preserve">Рисунок </w:t>
      </w:r>
      <w:r w:rsidR="009E6700" w:rsidRPr="009E6700">
        <w:rPr>
          <w:rFonts w:ascii="Arial" w:hAnsi="Arial" w:cs="Arial"/>
          <w:noProof/>
          <w:vanish/>
        </w:rPr>
        <w:t>9</w:t>
      </w:r>
      <w:r w:rsidR="007D40C1" w:rsidRPr="00800581">
        <w:rPr>
          <w:rFonts w:ascii="Arial" w:hAnsi="Arial" w:cs="Arial"/>
          <w:vanish/>
        </w:rPr>
        <w:fldChar w:fldCharType="end"/>
      </w:r>
      <w:r w:rsidR="007D40C1" w:rsidRPr="00800581">
        <w:rPr>
          <w:rFonts w:ascii="Arial" w:hAnsi="Arial" w:cs="Arial"/>
          <w:vanish/>
        </w:rPr>
        <w:fldChar w:fldCharType="begin"/>
      </w:r>
      <w:r w:rsidR="007D40C1" w:rsidRPr="00800581">
        <w:rPr>
          <w:rFonts w:ascii="Arial" w:hAnsi="Arial" w:cs="Arial"/>
          <w:vanish/>
        </w:rPr>
        <w:instrText xml:space="preserve"> REF _Ref194316591 \h </w:instrText>
      </w:r>
      <w:r w:rsidR="0043536D" w:rsidRPr="00800581">
        <w:rPr>
          <w:rFonts w:ascii="Arial" w:hAnsi="Arial" w:cs="Arial"/>
          <w:vanish/>
        </w:rPr>
        <w:instrText xml:space="preserve"> \* MERGEFORMAT </w:instrText>
      </w:r>
      <w:r w:rsidR="007D40C1" w:rsidRPr="00800581">
        <w:rPr>
          <w:rFonts w:ascii="Arial" w:hAnsi="Arial" w:cs="Arial"/>
          <w:vanish/>
        </w:rPr>
      </w:r>
      <w:r w:rsidR="007D40C1" w:rsidRPr="00800581">
        <w:rPr>
          <w:rFonts w:ascii="Arial" w:hAnsi="Arial" w:cs="Arial"/>
          <w:vanish/>
        </w:rPr>
        <w:fldChar w:fldCharType="separate"/>
      </w:r>
      <w:r w:rsidR="009E6700" w:rsidRPr="009E6700">
        <w:rPr>
          <w:rFonts w:ascii="Arial" w:hAnsi="Arial" w:cs="Arial"/>
          <w:vanish/>
        </w:rPr>
        <w:t xml:space="preserve">Рисунок </w:t>
      </w:r>
      <w:r w:rsidR="009E6700" w:rsidRPr="009E6700">
        <w:rPr>
          <w:rFonts w:ascii="Arial" w:hAnsi="Arial" w:cs="Arial"/>
          <w:noProof/>
          <w:vanish/>
        </w:rPr>
        <w:t>10</w:t>
      </w:r>
      <w:r w:rsidR="007D40C1" w:rsidRPr="00800581">
        <w:rPr>
          <w:rFonts w:ascii="Arial" w:hAnsi="Arial" w:cs="Arial"/>
          <w:vanish/>
        </w:rPr>
        <w:fldChar w:fldCharType="end"/>
      </w:r>
      <w:r w:rsidR="007D40C1" w:rsidRPr="00800581">
        <w:rPr>
          <w:rFonts w:ascii="Arial" w:hAnsi="Arial" w:cs="Arial"/>
          <w:vanish/>
        </w:rPr>
        <w:fldChar w:fldCharType="begin"/>
      </w:r>
      <w:r w:rsidR="007D40C1" w:rsidRPr="00800581">
        <w:rPr>
          <w:rFonts w:ascii="Arial" w:hAnsi="Arial" w:cs="Arial"/>
          <w:vanish/>
        </w:rPr>
        <w:instrText xml:space="preserve"> REF _Ref194316597 \h </w:instrText>
      </w:r>
      <w:r w:rsidR="0043536D" w:rsidRPr="00800581">
        <w:rPr>
          <w:rFonts w:ascii="Arial" w:hAnsi="Arial" w:cs="Arial"/>
          <w:vanish/>
        </w:rPr>
        <w:instrText xml:space="preserve"> \* MERGEFORMAT </w:instrText>
      </w:r>
      <w:r w:rsidR="007D40C1" w:rsidRPr="00800581">
        <w:rPr>
          <w:rFonts w:ascii="Arial" w:hAnsi="Arial" w:cs="Arial"/>
          <w:vanish/>
        </w:rPr>
      </w:r>
      <w:r w:rsidR="007D40C1" w:rsidRPr="00800581">
        <w:rPr>
          <w:rFonts w:ascii="Arial" w:hAnsi="Arial" w:cs="Arial"/>
          <w:vanish/>
        </w:rPr>
        <w:fldChar w:fldCharType="separate"/>
      </w:r>
      <w:r w:rsidR="009E6700" w:rsidRPr="009E6700">
        <w:rPr>
          <w:rFonts w:ascii="Arial" w:hAnsi="Arial" w:cs="Arial"/>
          <w:vanish/>
        </w:rPr>
        <w:t xml:space="preserve">Рисунок </w:t>
      </w:r>
      <w:r w:rsidR="009E6700" w:rsidRPr="009E6700">
        <w:rPr>
          <w:rFonts w:ascii="Arial" w:hAnsi="Arial" w:cs="Arial"/>
          <w:noProof/>
          <w:vanish/>
        </w:rPr>
        <w:t>11</w:t>
      </w:r>
      <w:r w:rsidR="007D40C1" w:rsidRPr="00800581">
        <w:rPr>
          <w:rFonts w:ascii="Arial" w:hAnsi="Arial" w:cs="Arial"/>
          <w:vanish/>
        </w:rPr>
        <w:fldChar w:fldCharType="end"/>
      </w:r>
    </w:p>
    <w:p w14:paraId="5BD22D9B" w14:textId="77777777" w:rsidR="004B4907" w:rsidRDefault="004B4907" w:rsidP="004B4907">
      <w:pPr>
        <w:pStyle w:val="Default"/>
        <w:keepNext/>
        <w:spacing w:line="276" w:lineRule="auto"/>
        <w:ind w:firstLine="709"/>
        <w:jc w:val="both"/>
      </w:pPr>
      <w:r>
        <w:rPr>
          <w:noProof/>
          <w:lang w:eastAsia="ru-RU"/>
        </w:rPr>
        <w:drawing>
          <wp:inline distT="0" distB="0" distL="0" distR="0" wp14:anchorId="70597AF9" wp14:editId="63BDCD59">
            <wp:extent cx="5577840" cy="3680460"/>
            <wp:effectExtent l="0" t="0" r="3810" b="15240"/>
            <wp:docPr id="23" name="Диаграмма 2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33D798" w14:textId="46B92B67" w:rsidR="004B4907" w:rsidRPr="004B4907" w:rsidRDefault="004B4907" w:rsidP="004B4907">
      <w:pPr>
        <w:pStyle w:val="affff1"/>
        <w:jc w:val="center"/>
        <w:rPr>
          <w:rFonts w:cs="Arial"/>
        </w:rPr>
      </w:pPr>
      <w:bookmarkStart w:id="154" w:name="_Ref194316583"/>
      <w:r w:rsidRPr="004B4907">
        <w:rPr>
          <w:rFonts w:cs="Arial"/>
        </w:rPr>
        <w:t xml:space="preserve">Рисунок </w:t>
      </w:r>
      <w:r w:rsidRPr="004B4907">
        <w:rPr>
          <w:rFonts w:cs="Arial"/>
        </w:rPr>
        <w:fldChar w:fldCharType="begin"/>
      </w:r>
      <w:r w:rsidRPr="004B4907">
        <w:rPr>
          <w:rFonts w:cs="Arial"/>
        </w:rPr>
        <w:instrText xml:space="preserve"> SEQ Рисунок \* ARABIC </w:instrText>
      </w:r>
      <w:r w:rsidRPr="004B4907">
        <w:rPr>
          <w:rFonts w:cs="Arial"/>
        </w:rPr>
        <w:fldChar w:fldCharType="separate"/>
      </w:r>
      <w:r w:rsidR="009D6DBA">
        <w:rPr>
          <w:rFonts w:cs="Arial"/>
        </w:rPr>
        <w:t>6</w:t>
      </w:r>
      <w:r w:rsidRPr="004B4907">
        <w:rPr>
          <w:rFonts w:cs="Arial"/>
        </w:rPr>
        <w:fldChar w:fldCharType="end"/>
      </w:r>
      <w:bookmarkEnd w:id="154"/>
      <w:r w:rsidRPr="004B4907">
        <w:rPr>
          <w:rFonts w:cs="Arial"/>
        </w:rPr>
        <w:t xml:space="preserve"> </w:t>
      </w:r>
      <w:r w:rsidR="00234C11">
        <w:rPr>
          <w:rFonts w:cs="Arial"/>
        </w:rPr>
        <w:t>–</w:t>
      </w:r>
      <w:r w:rsidRPr="004B4907">
        <w:rPr>
          <w:rFonts w:cs="Arial"/>
        </w:rPr>
        <w:t xml:space="preserve"> </w:t>
      </w:r>
      <w:r w:rsidRPr="004B4907">
        <w:rPr>
          <w:rFonts w:cs="Arial"/>
          <w:bCs/>
        </w:rPr>
        <w:t>Фактический температурный режим котельной № 1</w:t>
      </w:r>
    </w:p>
    <w:p w14:paraId="46E29B50" w14:textId="6464A329" w:rsidR="004B4907" w:rsidRDefault="004B4907" w:rsidP="004B4907">
      <w:pPr>
        <w:pStyle w:val="affff1"/>
        <w:jc w:val="center"/>
        <w:rPr>
          <w:rFonts w:cs="Arial"/>
          <w:bCs/>
        </w:rPr>
      </w:pPr>
      <w:r w:rsidRPr="004B4907">
        <w:rPr>
          <w:rFonts w:cs="Arial"/>
          <w:bCs/>
        </w:rPr>
        <w:t>ул. Ленина 31в</w:t>
      </w:r>
    </w:p>
    <w:p w14:paraId="08F7C7DF" w14:textId="77777777" w:rsidR="004B4907" w:rsidRDefault="004B4907" w:rsidP="004B4907">
      <w:pPr>
        <w:keepNext/>
        <w:ind w:firstLine="709"/>
      </w:pPr>
      <w:r>
        <w:rPr>
          <w:noProof/>
          <w:lang w:eastAsia="ru-RU"/>
        </w:rPr>
        <w:lastRenderedPageBreak/>
        <w:drawing>
          <wp:inline distT="0" distB="0" distL="0" distR="0" wp14:anchorId="258607A4" wp14:editId="1729B94C">
            <wp:extent cx="5547360" cy="3535680"/>
            <wp:effectExtent l="0" t="0" r="15240" b="7620"/>
            <wp:docPr id="29" name="Диаграмма 29">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34F447" w14:textId="63314A27" w:rsidR="004B4907" w:rsidRPr="004B4907" w:rsidRDefault="004B4907" w:rsidP="004B4907">
      <w:pPr>
        <w:pStyle w:val="affff1"/>
        <w:jc w:val="center"/>
        <w:rPr>
          <w:rFonts w:cs="Arial"/>
        </w:rPr>
      </w:pPr>
      <w:bookmarkStart w:id="155" w:name="_Ref194316587"/>
      <w:r w:rsidRPr="004B4907">
        <w:rPr>
          <w:rFonts w:cs="Arial"/>
        </w:rPr>
        <w:t xml:space="preserve">Рисунок </w:t>
      </w:r>
      <w:r w:rsidRPr="004B4907">
        <w:rPr>
          <w:rFonts w:cs="Arial"/>
        </w:rPr>
        <w:fldChar w:fldCharType="begin"/>
      </w:r>
      <w:r w:rsidRPr="004B4907">
        <w:rPr>
          <w:rFonts w:cs="Arial"/>
        </w:rPr>
        <w:instrText xml:space="preserve"> SEQ Рисунок \* ARABIC </w:instrText>
      </w:r>
      <w:r w:rsidRPr="004B4907">
        <w:rPr>
          <w:rFonts w:cs="Arial"/>
        </w:rPr>
        <w:fldChar w:fldCharType="separate"/>
      </w:r>
      <w:r w:rsidR="009D6DBA">
        <w:rPr>
          <w:rFonts w:cs="Arial"/>
        </w:rPr>
        <w:t>7</w:t>
      </w:r>
      <w:r w:rsidRPr="004B4907">
        <w:rPr>
          <w:rFonts w:cs="Arial"/>
        </w:rPr>
        <w:fldChar w:fldCharType="end"/>
      </w:r>
      <w:bookmarkEnd w:id="155"/>
      <w:r w:rsidRPr="004B4907">
        <w:rPr>
          <w:rFonts w:cs="Arial"/>
        </w:rPr>
        <w:t xml:space="preserve"> </w:t>
      </w:r>
      <w:r w:rsidR="00234C11">
        <w:rPr>
          <w:rFonts w:cs="Arial"/>
        </w:rPr>
        <w:t>–</w:t>
      </w:r>
      <w:r w:rsidRPr="004B4907">
        <w:rPr>
          <w:rFonts w:cs="Arial"/>
        </w:rPr>
        <w:t xml:space="preserve"> </w:t>
      </w:r>
      <w:r w:rsidRPr="004B4907">
        <w:rPr>
          <w:rFonts w:cs="Arial"/>
          <w:bCs/>
        </w:rPr>
        <w:t>Фактический температурный режим котельной № 2</w:t>
      </w:r>
    </w:p>
    <w:p w14:paraId="3D8C2BD3" w14:textId="77777777" w:rsidR="004B4907" w:rsidRPr="004B4907" w:rsidRDefault="004B4907" w:rsidP="004B4907">
      <w:pPr>
        <w:pStyle w:val="affff1"/>
        <w:jc w:val="center"/>
        <w:rPr>
          <w:rFonts w:cs="Arial"/>
        </w:rPr>
      </w:pPr>
      <w:r w:rsidRPr="004B4907">
        <w:rPr>
          <w:rFonts w:cs="Arial"/>
          <w:bCs/>
        </w:rPr>
        <w:t>ул. Зеленая, 42/2</w:t>
      </w:r>
    </w:p>
    <w:p w14:paraId="03D447B8" w14:textId="1F7C215C" w:rsidR="004B4907" w:rsidRPr="004B4907" w:rsidRDefault="004B4907" w:rsidP="004B4907">
      <w:pPr>
        <w:pStyle w:val="affff1"/>
        <w:jc w:val="left"/>
      </w:pPr>
    </w:p>
    <w:p w14:paraId="177AA96D" w14:textId="79187F9C" w:rsidR="004B4907" w:rsidRDefault="004B4907" w:rsidP="004B4907">
      <w:pPr>
        <w:pStyle w:val="affff1"/>
        <w:rPr>
          <w:rFonts w:cs="Arial"/>
        </w:rPr>
      </w:pPr>
    </w:p>
    <w:p w14:paraId="46B45D7A" w14:textId="77777777" w:rsidR="004B4907" w:rsidRDefault="004B4907" w:rsidP="004B4907">
      <w:pPr>
        <w:pStyle w:val="Default"/>
        <w:keepNext/>
        <w:spacing w:line="276" w:lineRule="auto"/>
        <w:ind w:firstLine="709"/>
        <w:jc w:val="both"/>
      </w:pPr>
      <w:r>
        <w:rPr>
          <w:noProof/>
          <w:lang w:eastAsia="ru-RU"/>
        </w:rPr>
        <w:drawing>
          <wp:inline distT="0" distB="0" distL="0" distR="0" wp14:anchorId="50F08D64" wp14:editId="57360031">
            <wp:extent cx="5501640" cy="3714750"/>
            <wp:effectExtent l="0" t="0" r="3810" b="0"/>
            <wp:docPr id="30" name="Диаграмма 30">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903920" w14:textId="3A6E8506" w:rsidR="004B4907" w:rsidRPr="001E432C" w:rsidRDefault="004B4907" w:rsidP="001E432C">
      <w:pPr>
        <w:pStyle w:val="affff1"/>
        <w:jc w:val="center"/>
        <w:rPr>
          <w:rFonts w:cs="Arial"/>
        </w:rPr>
      </w:pPr>
      <w:bookmarkStart w:id="156" w:name="_Ref194316588"/>
      <w:r w:rsidRPr="001E432C">
        <w:rPr>
          <w:rFonts w:cs="Arial"/>
        </w:rPr>
        <w:t xml:space="preserve">Рисунок </w:t>
      </w:r>
      <w:r w:rsidRPr="001E432C">
        <w:rPr>
          <w:rFonts w:cs="Arial"/>
        </w:rPr>
        <w:fldChar w:fldCharType="begin"/>
      </w:r>
      <w:r w:rsidRPr="001E432C">
        <w:rPr>
          <w:rFonts w:cs="Arial"/>
        </w:rPr>
        <w:instrText xml:space="preserve"> SEQ Рисунок \* ARABIC </w:instrText>
      </w:r>
      <w:r w:rsidRPr="001E432C">
        <w:rPr>
          <w:rFonts w:cs="Arial"/>
        </w:rPr>
        <w:fldChar w:fldCharType="separate"/>
      </w:r>
      <w:r w:rsidR="009D6DBA">
        <w:rPr>
          <w:rFonts w:cs="Arial"/>
        </w:rPr>
        <w:t>8</w:t>
      </w:r>
      <w:r w:rsidRPr="001E432C">
        <w:rPr>
          <w:rFonts w:cs="Arial"/>
        </w:rPr>
        <w:fldChar w:fldCharType="end"/>
      </w:r>
      <w:bookmarkEnd w:id="156"/>
      <w:r w:rsidRPr="001E432C">
        <w:rPr>
          <w:rFonts w:cs="Arial"/>
        </w:rPr>
        <w:t xml:space="preserve"> </w:t>
      </w:r>
      <w:r w:rsidR="00234C11">
        <w:rPr>
          <w:rFonts w:cs="Arial"/>
        </w:rPr>
        <w:t>–</w:t>
      </w:r>
      <w:r w:rsidRPr="001E432C">
        <w:rPr>
          <w:rFonts w:cs="Arial"/>
        </w:rPr>
        <w:t xml:space="preserve"> </w:t>
      </w:r>
      <w:r w:rsidRPr="001E432C">
        <w:rPr>
          <w:rFonts w:cs="Arial"/>
          <w:bCs/>
        </w:rPr>
        <w:t>Фактический температурный режим котельной № 3</w:t>
      </w:r>
    </w:p>
    <w:p w14:paraId="62EC38E5" w14:textId="1B3BCA2C" w:rsidR="004B4907" w:rsidRDefault="004B4907" w:rsidP="001E432C">
      <w:pPr>
        <w:pStyle w:val="affff1"/>
        <w:jc w:val="center"/>
        <w:rPr>
          <w:rFonts w:cs="Arial"/>
          <w:bCs/>
        </w:rPr>
      </w:pPr>
      <w:r w:rsidRPr="001E432C">
        <w:rPr>
          <w:rFonts w:cs="Arial"/>
          <w:bCs/>
        </w:rPr>
        <w:t>ул. Коммунистическая, 64/10</w:t>
      </w:r>
    </w:p>
    <w:p w14:paraId="2C536361" w14:textId="77777777" w:rsidR="001E432C" w:rsidRDefault="001E432C" w:rsidP="001E432C">
      <w:pPr>
        <w:keepNext/>
        <w:ind w:firstLine="709"/>
      </w:pPr>
      <w:r>
        <w:rPr>
          <w:noProof/>
          <w:lang w:eastAsia="ru-RU"/>
        </w:rPr>
        <w:lastRenderedPageBreak/>
        <w:drawing>
          <wp:inline distT="0" distB="0" distL="0" distR="0" wp14:anchorId="1EC5A673" wp14:editId="16E4E43A">
            <wp:extent cx="5463540" cy="3467100"/>
            <wp:effectExtent l="0" t="0" r="3810" b="0"/>
            <wp:docPr id="31" name="Диаграмма 3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AA15E9" w14:textId="63912940" w:rsidR="001E432C" w:rsidRPr="001E432C" w:rsidRDefault="001E432C" w:rsidP="001E432C">
      <w:pPr>
        <w:pStyle w:val="affff1"/>
        <w:jc w:val="center"/>
        <w:rPr>
          <w:rFonts w:cs="Arial"/>
        </w:rPr>
      </w:pPr>
      <w:bookmarkStart w:id="157" w:name="_Ref194316589"/>
      <w:r w:rsidRPr="001E432C">
        <w:rPr>
          <w:rFonts w:cs="Arial"/>
        </w:rPr>
        <w:t xml:space="preserve">Рисунок </w:t>
      </w:r>
      <w:r w:rsidRPr="001E432C">
        <w:rPr>
          <w:rFonts w:cs="Arial"/>
        </w:rPr>
        <w:fldChar w:fldCharType="begin"/>
      </w:r>
      <w:r w:rsidRPr="001E432C">
        <w:rPr>
          <w:rFonts w:cs="Arial"/>
        </w:rPr>
        <w:instrText xml:space="preserve"> SEQ Рисунок \* ARABIC </w:instrText>
      </w:r>
      <w:r w:rsidRPr="001E432C">
        <w:rPr>
          <w:rFonts w:cs="Arial"/>
        </w:rPr>
        <w:fldChar w:fldCharType="separate"/>
      </w:r>
      <w:r w:rsidR="009D6DBA">
        <w:rPr>
          <w:rFonts w:cs="Arial"/>
        </w:rPr>
        <w:t>9</w:t>
      </w:r>
      <w:r w:rsidRPr="001E432C">
        <w:rPr>
          <w:rFonts w:cs="Arial"/>
        </w:rPr>
        <w:fldChar w:fldCharType="end"/>
      </w:r>
      <w:bookmarkEnd w:id="157"/>
      <w:r w:rsidRPr="001E432C">
        <w:rPr>
          <w:rFonts w:cs="Arial"/>
        </w:rPr>
        <w:t xml:space="preserve"> </w:t>
      </w:r>
      <w:r w:rsidR="00234C11">
        <w:rPr>
          <w:rFonts w:cs="Arial"/>
        </w:rPr>
        <w:t>–</w:t>
      </w:r>
      <w:r w:rsidRPr="001E432C">
        <w:rPr>
          <w:rFonts w:cs="Arial"/>
        </w:rPr>
        <w:t xml:space="preserve"> </w:t>
      </w:r>
      <w:r w:rsidRPr="001E432C">
        <w:rPr>
          <w:rFonts w:cs="Arial"/>
          <w:bCs/>
        </w:rPr>
        <w:t>Фактический температурный режим котельной № 4 пер. Безымянный 1а</w:t>
      </w:r>
    </w:p>
    <w:p w14:paraId="5FC7CC41" w14:textId="0122638E" w:rsidR="001E432C" w:rsidRDefault="001E432C" w:rsidP="001E432C">
      <w:pPr>
        <w:pStyle w:val="affff1"/>
        <w:jc w:val="left"/>
      </w:pPr>
    </w:p>
    <w:p w14:paraId="655F853C" w14:textId="77777777" w:rsidR="001E432C" w:rsidRDefault="001E432C" w:rsidP="001E432C">
      <w:pPr>
        <w:keepNext/>
        <w:ind w:firstLine="709"/>
      </w:pPr>
      <w:r>
        <w:rPr>
          <w:noProof/>
          <w:lang w:eastAsia="ru-RU"/>
        </w:rPr>
        <w:drawing>
          <wp:inline distT="0" distB="0" distL="0" distR="0" wp14:anchorId="7AE95EF0" wp14:editId="7AEDFA42">
            <wp:extent cx="5486400" cy="3429000"/>
            <wp:effectExtent l="0" t="0" r="0" b="0"/>
            <wp:docPr id="33" name="Диаграмма 3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1A07CE" w14:textId="40380DCF" w:rsidR="001E432C" w:rsidRPr="001E432C" w:rsidRDefault="001E432C" w:rsidP="001E432C">
      <w:pPr>
        <w:pStyle w:val="affff1"/>
        <w:jc w:val="center"/>
        <w:rPr>
          <w:rFonts w:cs="Arial"/>
        </w:rPr>
      </w:pPr>
      <w:bookmarkStart w:id="158" w:name="_Ref194316591"/>
      <w:r w:rsidRPr="001E432C">
        <w:rPr>
          <w:rFonts w:cs="Arial"/>
        </w:rPr>
        <w:t xml:space="preserve">Рисунок </w:t>
      </w:r>
      <w:r w:rsidRPr="001E432C">
        <w:rPr>
          <w:rFonts w:cs="Arial"/>
        </w:rPr>
        <w:fldChar w:fldCharType="begin"/>
      </w:r>
      <w:r w:rsidRPr="001E432C">
        <w:rPr>
          <w:rFonts w:cs="Arial"/>
        </w:rPr>
        <w:instrText xml:space="preserve"> SEQ Рисунок \* ARABIC </w:instrText>
      </w:r>
      <w:r w:rsidRPr="001E432C">
        <w:rPr>
          <w:rFonts w:cs="Arial"/>
        </w:rPr>
        <w:fldChar w:fldCharType="separate"/>
      </w:r>
      <w:r w:rsidR="009D6DBA">
        <w:rPr>
          <w:rFonts w:cs="Arial"/>
        </w:rPr>
        <w:t>10</w:t>
      </w:r>
      <w:r w:rsidRPr="001E432C">
        <w:rPr>
          <w:rFonts w:cs="Arial"/>
        </w:rPr>
        <w:fldChar w:fldCharType="end"/>
      </w:r>
      <w:bookmarkEnd w:id="158"/>
      <w:r w:rsidRPr="001E432C">
        <w:rPr>
          <w:rFonts w:cs="Arial"/>
        </w:rPr>
        <w:t xml:space="preserve"> </w:t>
      </w:r>
      <w:r w:rsidR="00234C11">
        <w:rPr>
          <w:rFonts w:cs="Arial"/>
        </w:rPr>
        <w:t>–</w:t>
      </w:r>
      <w:r w:rsidRPr="001E432C">
        <w:rPr>
          <w:rFonts w:cs="Arial"/>
        </w:rPr>
        <w:t xml:space="preserve"> </w:t>
      </w:r>
      <w:r w:rsidRPr="001E432C">
        <w:rPr>
          <w:rFonts w:cs="Arial"/>
          <w:bCs/>
        </w:rPr>
        <w:t>Фактический температурный режим котельной АИТ</w:t>
      </w:r>
    </w:p>
    <w:p w14:paraId="68AA1C1C" w14:textId="77777777" w:rsidR="001E432C" w:rsidRPr="001E432C" w:rsidRDefault="001E432C" w:rsidP="001E432C">
      <w:pPr>
        <w:pStyle w:val="affff1"/>
        <w:jc w:val="center"/>
        <w:rPr>
          <w:rFonts w:cs="Arial"/>
        </w:rPr>
      </w:pPr>
      <w:r w:rsidRPr="001E432C">
        <w:rPr>
          <w:rFonts w:cs="Arial"/>
          <w:bCs/>
        </w:rPr>
        <w:t>ул. Мелиоративная, 7</w:t>
      </w:r>
    </w:p>
    <w:p w14:paraId="008D2A7E" w14:textId="0BAF610F" w:rsidR="001E432C" w:rsidRDefault="001E432C" w:rsidP="001E432C">
      <w:pPr>
        <w:pStyle w:val="affff1"/>
        <w:jc w:val="left"/>
      </w:pPr>
    </w:p>
    <w:p w14:paraId="2E3D1989" w14:textId="77777777" w:rsidR="001E432C" w:rsidRDefault="001E432C" w:rsidP="001E432C">
      <w:pPr>
        <w:keepNext/>
        <w:ind w:firstLine="709"/>
      </w:pPr>
      <w:r>
        <w:rPr>
          <w:noProof/>
          <w:lang w:eastAsia="ru-RU"/>
        </w:rPr>
        <w:lastRenderedPageBreak/>
        <w:drawing>
          <wp:inline distT="0" distB="0" distL="0" distR="0" wp14:anchorId="46655240" wp14:editId="59289B47">
            <wp:extent cx="5524500" cy="3343275"/>
            <wp:effectExtent l="0" t="0" r="0" b="9525"/>
            <wp:docPr id="34" name="Диаграмма 3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319F3C" w14:textId="159D83E9" w:rsidR="001E432C" w:rsidRPr="001E432C" w:rsidRDefault="001E432C" w:rsidP="001E432C">
      <w:pPr>
        <w:pStyle w:val="affff1"/>
        <w:jc w:val="center"/>
        <w:rPr>
          <w:rFonts w:cs="Arial"/>
        </w:rPr>
      </w:pPr>
      <w:bookmarkStart w:id="159" w:name="_Ref194316597"/>
      <w:r w:rsidRPr="001E432C">
        <w:rPr>
          <w:rFonts w:cs="Arial"/>
        </w:rPr>
        <w:t xml:space="preserve">Рисунок </w:t>
      </w:r>
      <w:r w:rsidRPr="001E432C">
        <w:rPr>
          <w:rFonts w:cs="Arial"/>
        </w:rPr>
        <w:fldChar w:fldCharType="begin"/>
      </w:r>
      <w:r w:rsidRPr="001E432C">
        <w:rPr>
          <w:rFonts w:cs="Arial"/>
        </w:rPr>
        <w:instrText xml:space="preserve"> SEQ Рисунок \* ARABIC </w:instrText>
      </w:r>
      <w:r w:rsidRPr="001E432C">
        <w:rPr>
          <w:rFonts w:cs="Arial"/>
        </w:rPr>
        <w:fldChar w:fldCharType="separate"/>
      </w:r>
      <w:r w:rsidR="009D6DBA">
        <w:rPr>
          <w:rFonts w:cs="Arial"/>
        </w:rPr>
        <w:t>11</w:t>
      </w:r>
      <w:r w:rsidRPr="001E432C">
        <w:rPr>
          <w:rFonts w:cs="Arial"/>
        </w:rPr>
        <w:fldChar w:fldCharType="end"/>
      </w:r>
      <w:bookmarkEnd w:id="159"/>
      <w:r w:rsidRPr="001E432C">
        <w:rPr>
          <w:rFonts w:cs="Arial"/>
        </w:rPr>
        <w:t xml:space="preserve"> </w:t>
      </w:r>
      <w:r w:rsidR="00C579FD">
        <w:rPr>
          <w:rFonts w:cs="Arial"/>
        </w:rPr>
        <w:t>–</w:t>
      </w:r>
      <w:r w:rsidRPr="001E432C">
        <w:rPr>
          <w:rFonts w:cs="Arial"/>
        </w:rPr>
        <w:t xml:space="preserve"> </w:t>
      </w:r>
      <w:r w:rsidRPr="001E432C">
        <w:rPr>
          <w:rFonts w:cs="Arial"/>
          <w:bCs/>
        </w:rPr>
        <w:t>Фактический температурный режим котельной АИТ</w:t>
      </w:r>
    </w:p>
    <w:p w14:paraId="61B6A6FF" w14:textId="4B1EF979" w:rsidR="001E432C" w:rsidRPr="001E432C" w:rsidRDefault="001E432C" w:rsidP="001E432C">
      <w:pPr>
        <w:pStyle w:val="affff1"/>
        <w:jc w:val="center"/>
        <w:rPr>
          <w:rFonts w:cs="Arial"/>
        </w:rPr>
      </w:pPr>
      <w:r w:rsidRPr="001E432C">
        <w:rPr>
          <w:rFonts w:cs="Arial"/>
          <w:bCs/>
        </w:rPr>
        <w:t>ул. Коммунистическая, 52</w:t>
      </w:r>
    </w:p>
    <w:p w14:paraId="56ACA032" w14:textId="0A7FB84F" w:rsidR="001E432C" w:rsidRPr="001E432C" w:rsidRDefault="001E432C" w:rsidP="001E432C">
      <w:pPr>
        <w:pStyle w:val="affff1"/>
        <w:jc w:val="left"/>
      </w:pPr>
    </w:p>
    <w:p w14:paraId="71C1A701" w14:textId="63FC3015" w:rsidR="00193153" w:rsidRDefault="004E66EE" w:rsidP="00860331">
      <w:pPr>
        <w:pStyle w:val="ae"/>
        <w:spacing w:line="276" w:lineRule="auto"/>
        <w:rPr>
          <w:rFonts w:cs="Arial"/>
        </w:rPr>
      </w:pPr>
      <w:r w:rsidRPr="00A70E4C">
        <w:rPr>
          <w:rFonts w:cs="Arial"/>
        </w:rPr>
        <w:t xml:space="preserve">На котельных </w:t>
      </w:r>
      <w:r w:rsidR="00CF57A8">
        <w:rPr>
          <w:rFonts w:cs="Arial"/>
        </w:rPr>
        <w:t>Кривошеинского сельского поселения</w:t>
      </w:r>
      <w:r w:rsidRPr="00A70E4C">
        <w:rPr>
          <w:rFonts w:cs="Arial"/>
        </w:rPr>
        <w:t xml:space="preserve"> наблюдается </w:t>
      </w:r>
      <w:r>
        <w:rPr>
          <w:rFonts w:cs="Arial"/>
        </w:rPr>
        <w:t xml:space="preserve">значительное </w:t>
      </w:r>
      <w:r w:rsidRPr="00193153">
        <w:rPr>
          <w:rFonts w:cs="Arial"/>
        </w:rPr>
        <w:t>несоответствие утвержденных температурных режимов</w:t>
      </w:r>
      <w:r w:rsidRPr="00A70E4C">
        <w:rPr>
          <w:rFonts w:cs="Arial"/>
        </w:rPr>
        <w:t xml:space="preserve"> отпуска тепловой энергии от источников в тепловые сети фактическим</w:t>
      </w:r>
      <w:r w:rsidR="002615A5">
        <w:rPr>
          <w:rFonts w:cs="Arial"/>
        </w:rPr>
        <w:t xml:space="preserve">. </w:t>
      </w:r>
    </w:p>
    <w:p w14:paraId="31D7F2D6" w14:textId="58574A6F" w:rsidR="00CF57A8" w:rsidRDefault="00CF57A8" w:rsidP="00860331">
      <w:pPr>
        <w:pStyle w:val="ae"/>
        <w:spacing w:line="276" w:lineRule="auto"/>
        <w:rPr>
          <w:rFonts w:eastAsia="Times New Roman"/>
          <w:b/>
          <w:color w:val="000000"/>
          <w:sz w:val="18"/>
          <w:szCs w:val="18"/>
          <w:lang w:eastAsia="ru-RU"/>
        </w:rPr>
        <w:sectPr w:rsidR="00CF57A8" w:rsidSect="00E51D84">
          <w:pgSz w:w="11906" w:h="16838"/>
          <w:pgMar w:top="1134" w:right="850" w:bottom="1134" w:left="1701" w:header="708" w:footer="708" w:gutter="0"/>
          <w:cols w:space="708"/>
          <w:docGrid w:linePitch="360"/>
        </w:sectPr>
      </w:pPr>
      <w:r>
        <w:rPr>
          <w:rFonts w:cs="Arial"/>
        </w:rPr>
        <w:t xml:space="preserve">Информация о фактических и нормативных температурах сетевой воды на источниках теплоснабжения муниципального образования «Кривошеинское сельское поселение» представлена в табл. </w:t>
      </w:r>
      <w:r w:rsidR="000C54D8">
        <w:rPr>
          <w:rFonts w:cs="Arial"/>
        </w:rPr>
        <w:fldChar w:fldCharType="begin"/>
      </w:r>
      <w:r w:rsidR="000C54D8">
        <w:rPr>
          <w:rFonts w:cs="Arial"/>
        </w:rPr>
        <w:instrText xml:space="preserve"> REF _Ref195625714 \h  \* MERGEFORMAT </w:instrText>
      </w:r>
      <w:r w:rsidR="000C54D8">
        <w:rPr>
          <w:rFonts w:cs="Arial"/>
        </w:rPr>
      </w:r>
      <w:r w:rsidR="000C54D8">
        <w:rPr>
          <w:rFonts w:cs="Arial"/>
        </w:rPr>
        <w:fldChar w:fldCharType="separate"/>
      </w:r>
      <w:r w:rsidR="009E6700" w:rsidRPr="009E6700">
        <w:rPr>
          <w:vanish/>
        </w:rPr>
        <w:t xml:space="preserve">Таблица </w:t>
      </w:r>
      <w:r w:rsidR="009E6700">
        <w:rPr>
          <w:noProof/>
        </w:rPr>
        <w:t>9</w:t>
      </w:r>
      <w:r w:rsidR="000C54D8">
        <w:rPr>
          <w:rFonts w:cs="Arial"/>
        </w:rPr>
        <w:fldChar w:fldCharType="end"/>
      </w:r>
      <w:r w:rsidR="000C54D8">
        <w:rPr>
          <w:rFonts w:cs="Arial"/>
        </w:rPr>
        <w:t>.</w:t>
      </w:r>
    </w:p>
    <w:p w14:paraId="795AA55C" w14:textId="7F22A0BF" w:rsidR="000C54D8" w:rsidRDefault="000C54D8" w:rsidP="000C54D8">
      <w:pPr>
        <w:pStyle w:val="affff1"/>
        <w:keepNext/>
      </w:pPr>
      <w:bookmarkStart w:id="160" w:name="_Ref195625714"/>
      <w:r>
        <w:lastRenderedPageBreak/>
        <w:t xml:space="preserve">Таблица </w:t>
      </w:r>
      <w:r w:rsidR="00D834A3">
        <w:fldChar w:fldCharType="begin"/>
      </w:r>
      <w:r w:rsidR="00D834A3">
        <w:instrText xml:space="preserve"> SEQ Таблица \* ARABIC </w:instrText>
      </w:r>
      <w:r w:rsidR="00D834A3">
        <w:fldChar w:fldCharType="separate"/>
      </w:r>
      <w:r w:rsidR="00030F5C">
        <w:t>9</w:t>
      </w:r>
      <w:r w:rsidR="00D834A3">
        <w:fldChar w:fldCharType="end"/>
      </w:r>
      <w:bookmarkEnd w:id="160"/>
      <w:r>
        <w:t xml:space="preserve"> </w:t>
      </w:r>
      <w:r>
        <w:rPr>
          <w:rFonts w:cs="Arial"/>
        </w:rPr>
        <w:t>–</w:t>
      </w:r>
      <w:r>
        <w:t xml:space="preserve"> </w:t>
      </w:r>
      <w:r>
        <w:rPr>
          <w:rFonts w:cs="Arial"/>
        </w:rPr>
        <w:t>Информация о фактических и нормативных температурах сетевой воды на источниках теплоснабжения муниципального образования «Кривошеинское сельское поселение»</w:t>
      </w:r>
    </w:p>
    <w:tbl>
      <w:tblPr>
        <w:tblW w:w="14454" w:type="dxa"/>
        <w:tblLayout w:type="fixed"/>
        <w:tblLook w:val="04A0" w:firstRow="1" w:lastRow="0" w:firstColumn="1" w:lastColumn="0" w:noHBand="0" w:noVBand="1"/>
      </w:tblPr>
      <w:tblGrid>
        <w:gridCol w:w="1271"/>
        <w:gridCol w:w="1985"/>
        <w:gridCol w:w="1842"/>
        <w:gridCol w:w="1843"/>
        <w:gridCol w:w="1843"/>
        <w:gridCol w:w="1843"/>
        <w:gridCol w:w="1984"/>
        <w:gridCol w:w="1843"/>
      </w:tblGrid>
      <w:tr w:rsidR="004A0EE5" w:rsidRPr="00B204A6" w14:paraId="3E702934" w14:textId="77777777" w:rsidTr="00B204A6">
        <w:trPr>
          <w:trHeight w:val="227"/>
        </w:trPr>
        <w:tc>
          <w:tcPr>
            <w:tcW w:w="127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14:paraId="79F2C1BC" w14:textId="5C548750" w:rsidR="00193153" w:rsidRPr="00B204A6" w:rsidRDefault="00193153" w:rsidP="004A0EE5">
            <w:pPr>
              <w:spacing w:after="0" w:line="240" w:lineRule="auto"/>
              <w:jc w:val="center"/>
              <w:rPr>
                <w:rFonts w:eastAsia="Times New Roman"/>
                <w:b/>
                <w:color w:val="000000"/>
                <w:sz w:val="18"/>
                <w:szCs w:val="18"/>
                <w:lang w:eastAsia="ru-RU"/>
              </w:rPr>
            </w:pPr>
            <w:r w:rsidRPr="00B204A6">
              <w:rPr>
                <w:rFonts w:eastAsia="Times New Roman"/>
                <w:b/>
                <w:color w:val="000000"/>
                <w:sz w:val="18"/>
                <w:szCs w:val="18"/>
                <w:lang w:eastAsia="ru-RU"/>
              </w:rPr>
              <w:t>Месяц</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14:paraId="70FF4C6C" w14:textId="77777777" w:rsidR="00193153" w:rsidRPr="00B204A6" w:rsidRDefault="00193153" w:rsidP="004A0EE5">
            <w:pPr>
              <w:spacing w:after="0" w:line="240" w:lineRule="auto"/>
              <w:jc w:val="center"/>
              <w:rPr>
                <w:rFonts w:eastAsia="Times New Roman"/>
                <w:b/>
                <w:color w:val="000000"/>
                <w:sz w:val="18"/>
                <w:szCs w:val="18"/>
                <w:lang w:eastAsia="ru-RU"/>
              </w:rPr>
            </w:pPr>
            <w:r w:rsidRPr="00B204A6">
              <w:rPr>
                <w:rFonts w:eastAsia="Times New Roman"/>
                <w:b/>
                <w:color w:val="000000"/>
                <w:sz w:val="18"/>
                <w:szCs w:val="18"/>
                <w:lang w:eastAsia="ru-RU"/>
              </w:rPr>
              <w:t>Среднемесячные температуры наружного воздуха</w:t>
            </w:r>
          </w:p>
        </w:tc>
        <w:tc>
          <w:tcPr>
            <w:tcW w:w="73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23B736" w14:textId="77777777" w:rsidR="00193153" w:rsidRPr="00B204A6" w:rsidRDefault="00193153" w:rsidP="004A0EE5">
            <w:pPr>
              <w:spacing w:after="0" w:line="240" w:lineRule="auto"/>
              <w:jc w:val="center"/>
              <w:rPr>
                <w:rFonts w:eastAsia="Times New Roman"/>
                <w:b/>
                <w:color w:val="000000"/>
                <w:sz w:val="18"/>
                <w:szCs w:val="18"/>
                <w:lang w:eastAsia="ru-RU"/>
              </w:rPr>
            </w:pPr>
            <w:r w:rsidRPr="00B204A6">
              <w:rPr>
                <w:rFonts w:eastAsia="Times New Roman"/>
                <w:b/>
                <w:color w:val="000000"/>
                <w:sz w:val="18"/>
                <w:szCs w:val="18"/>
                <w:lang w:eastAsia="ru-RU"/>
              </w:rPr>
              <w:t>Фактические и нормативные среднемесячные температуры сетевой воды</w:t>
            </w:r>
          </w:p>
        </w:tc>
        <w:tc>
          <w:tcPr>
            <w:tcW w:w="3827" w:type="dxa"/>
            <w:gridSpan w:val="2"/>
            <w:tcBorders>
              <w:top w:val="single" w:sz="4" w:space="0" w:color="auto"/>
              <w:left w:val="nil"/>
              <w:bottom w:val="single" w:sz="4" w:space="0" w:color="auto"/>
              <w:right w:val="single" w:sz="4" w:space="0" w:color="auto"/>
            </w:tcBorders>
            <w:shd w:val="clear" w:color="auto" w:fill="F2F2F2" w:themeFill="background1" w:themeFillShade="F2"/>
            <w:hideMark/>
          </w:tcPr>
          <w:p w14:paraId="2E383C5B" w14:textId="77777777" w:rsidR="00193153" w:rsidRPr="00B204A6" w:rsidRDefault="00193153" w:rsidP="004A0EE5">
            <w:pPr>
              <w:spacing w:after="0" w:line="240" w:lineRule="auto"/>
              <w:jc w:val="center"/>
              <w:rPr>
                <w:rFonts w:eastAsia="Times New Roman"/>
                <w:b/>
                <w:color w:val="000000"/>
                <w:sz w:val="18"/>
                <w:szCs w:val="18"/>
                <w:lang w:eastAsia="ru-RU"/>
              </w:rPr>
            </w:pPr>
            <w:r w:rsidRPr="00B204A6">
              <w:rPr>
                <w:rFonts w:eastAsia="Times New Roman"/>
                <w:b/>
                <w:color w:val="000000"/>
                <w:sz w:val="18"/>
                <w:szCs w:val="18"/>
                <w:lang w:eastAsia="ru-RU"/>
              </w:rPr>
              <w:t>Отклонения от нормативных</w:t>
            </w:r>
          </w:p>
        </w:tc>
      </w:tr>
      <w:tr w:rsidR="00F155E3" w:rsidRPr="00CB2231" w14:paraId="5F960393" w14:textId="77777777" w:rsidTr="00B204A6">
        <w:trPr>
          <w:trHeight w:val="227"/>
        </w:trPr>
        <w:tc>
          <w:tcPr>
            <w:tcW w:w="127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FE987EE" w14:textId="77777777" w:rsidR="00193153" w:rsidRPr="00C351C6" w:rsidRDefault="00193153" w:rsidP="00C351C6">
            <w:pPr>
              <w:spacing w:after="0" w:line="240" w:lineRule="auto"/>
              <w:jc w:val="center"/>
              <w:rPr>
                <w:rFonts w:eastAsia="Times New Roman"/>
                <w:b/>
                <w:color w:val="000000"/>
                <w:sz w:val="18"/>
                <w:szCs w:val="18"/>
                <w:lang w:eastAsia="ru-RU"/>
              </w:rPr>
            </w:pPr>
          </w:p>
        </w:tc>
        <w:tc>
          <w:tcPr>
            <w:tcW w:w="198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D109FB5" w14:textId="77777777" w:rsidR="00193153" w:rsidRPr="00C351C6" w:rsidRDefault="00193153" w:rsidP="00C351C6">
            <w:pPr>
              <w:spacing w:after="0" w:line="240" w:lineRule="auto"/>
              <w:jc w:val="center"/>
              <w:rPr>
                <w:rFonts w:eastAsia="Times New Roman"/>
                <w:b/>
                <w:color w:val="000000"/>
                <w:sz w:val="18"/>
                <w:szCs w:val="18"/>
                <w:lang w:eastAsia="ru-RU"/>
              </w:rPr>
            </w:pPr>
          </w:p>
        </w:tc>
        <w:tc>
          <w:tcPr>
            <w:tcW w:w="1842" w:type="dxa"/>
            <w:tcBorders>
              <w:top w:val="nil"/>
              <w:left w:val="single" w:sz="4" w:space="0" w:color="auto"/>
              <w:bottom w:val="single" w:sz="4" w:space="0" w:color="auto"/>
              <w:right w:val="single" w:sz="4" w:space="0" w:color="auto"/>
            </w:tcBorders>
            <w:shd w:val="clear" w:color="auto" w:fill="F2F2F2" w:themeFill="background1" w:themeFillShade="F2"/>
            <w:hideMark/>
          </w:tcPr>
          <w:p w14:paraId="31CBD279" w14:textId="77777777" w:rsidR="00193153" w:rsidRPr="00C351C6" w:rsidRDefault="00193153" w:rsidP="004A0EE5">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подающая</w:t>
            </w:r>
          </w:p>
        </w:tc>
        <w:tc>
          <w:tcPr>
            <w:tcW w:w="1843" w:type="dxa"/>
            <w:tcBorders>
              <w:top w:val="nil"/>
              <w:left w:val="nil"/>
              <w:bottom w:val="single" w:sz="4" w:space="0" w:color="auto"/>
              <w:right w:val="single" w:sz="4" w:space="0" w:color="auto"/>
            </w:tcBorders>
            <w:shd w:val="clear" w:color="auto" w:fill="F2F2F2" w:themeFill="background1" w:themeFillShade="F2"/>
            <w:hideMark/>
          </w:tcPr>
          <w:p w14:paraId="73563F33" w14:textId="77777777" w:rsidR="00193153" w:rsidRPr="00C351C6" w:rsidRDefault="00193153" w:rsidP="004A0EE5">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обратная</w:t>
            </w:r>
          </w:p>
        </w:tc>
        <w:tc>
          <w:tcPr>
            <w:tcW w:w="1843" w:type="dxa"/>
            <w:tcBorders>
              <w:top w:val="nil"/>
              <w:left w:val="nil"/>
              <w:bottom w:val="single" w:sz="4" w:space="0" w:color="auto"/>
              <w:right w:val="single" w:sz="4" w:space="0" w:color="auto"/>
            </w:tcBorders>
            <w:shd w:val="clear" w:color="auto" w:fill="F2F2F2" w:themeFill="background1" w:themeFillShade="F2"/>
            <w:hideMark/>
          </w:tcPr>
          <w:p w14:paraId="4EC38029" w14:textId="77777777" w:rsidR="00193153" w:rsidRPr="00C351C6" w:rsidRDefault="00193153" w:rsidP="004A0EE5">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подающая</w:t>
            </w:r>
          </w:p>
        </w:tc>
        <w:tc>
          <w:tcPr>
            <w:tcW w:w="1843" w:type="dxa"/>
            <w:tcBorders>
              <w:top w:val="nil"/>
              <w:left w:val="nil"/>
              <w:bottom w:val="single" w:sz="4" w:space="0" w:color="auto"/>
              <w:right w:val="single" w:sz="4" w:space="0" w:color="auto"/>
            </w:tcBorders>
            <w:shd w:val="clear" w:color="auto" w:fill="F2F2F2" w:themeFill="background1" w:themeFillShade="F2"/>
            <w:hideMark/>
          </w:tcPr>
          <w:p w14:paraId="3D188FD1" w14:textId="77777777" w:rsidR="00193153" w:rsidRPr="00C351C6" w:rsidRDefault="00193153" w:rsidP="004A0EE5">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обратная</w:t>
            </w:r>
          </w:p>
        </w:tc>
        <w:tc>
          <w:tcPr>
            <w:tcW w:w="1984" w:type="dxa"/>
            <w:tcBorders>
              <w:top w:val="nil"/>
              <w:left w:val="nil"/>
              <w:bottom w:val="single" w:sz="4" w:space="0" w:color="auto"/>
              <w:right w:val="single" w:sz="4" w:space="0" w:color="auto"/>
            </w:tcBorders>
            <w:shd w:val="clear" w:color="auto" w:fill="F2F2F2" w:themeFill="background1" w:themeFillShade="F2"/>
            <w:hideMark/>
          </w:tcPr>
          <w:p w14:paraId="7252267B" w14:textId="77777777" w:rsidR="00193153" w:rsidRPr="00C351C6" w:rsidRDefault="00193153" w:rsidP="00A319DE">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подающая</w:t>
            </w:r>
          </w:p>
        </w:tc>
        <w:tc>
          <w:tcPr>
            <w:tcW w:w="1843" w:type="dxa"/>
            <w:tcBorders>
              <w:top w:val="nil"/>
              <w:left w:val="nil"/>
              <w:bottom w:val="single" w:sz="4" w:space="0" w:color="auto"/>
              <w:right w:val="single" w:sz="4" w:space="0" w:color="auto"/>
            </w:tcBorders>
            <w:shd w:val="clear" w:color="auto" w:fill="F2F2F2" w:themeFill="background1" w:themeFillShade="F2"/>
            <w:hideMark/>
          </w:tcPr>
          <w:p w14:paraId="549B298E" w14:textId="77777777" w:rsidR="00193153" w:rsidRPr="00C351C6" w:rsidRDefault="00193153" w:rsidP="00CF57A8">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обратная</w:t>
            </w:r>
          </w:p>
        </w:tc>
      </w:tr>
      <w:tr w:rsidR="00F155E3" w:rsidRPr="00CB2231" w14:paraId="78FED5D4" w14:textId="77777777" w:rsidTr="00B204A6">
        <w:trPr>
          <w:trHeight w:val="227"/>
        </w:trPr>
        <w:tc>
          <w:tcPr>
            <w:tcW w:w="127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9141A30" w14:textId="77777777" w:rsidR="00193153" w:rsidRPr="00C351C6" w:rsidRDefault="00193153" w:rsidP="00C351C6">
            <w:pPr>
              <w:spacing w:after="0" w:line="240" w:lineRule="auto"/>
              <w:jc w:val="center"/>
              <w:rPr>
                <w:rFonts w:eastAsia="Times New Roman"/>
                <w:b/>
                <w:color w:val="000000"/>
                <w:sz w:val="18"/>
                <w:szCs w:val="18"/>
                <w:lang w:eastAsia="ru-RU"/>
              </w:rPr>
            </w:pPr>
          </w:p>
        </w:tc>
        <w:tc>
          <w:tcPr>
            <w:tcW w:w="198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33D599D" w14:textId="77777777" w:rsidR="00193153" w:rsidRPr="00C351C6" w:rsidRDefault="00193153" w:rsidP="00C351C6">
            <w:pPr>
              <w:spacing w:after="0" w:line="240" w:lineRule="auto"/>
              <w:jc w:val="center"/>
              <w:rPr>
                <w:rFonts w:eastAsia="Times New Roman"/>
                <w:b/>
                <w:color w:val="000000"/>
                <w:sz w:val="18"/>
                <w:szCs w:val="18"/>
                <w:lang w:eastAsia="ru-RU"/>
              </w:rPr>
            </w:pPr>
          </w:p>
        </w:tc>
        <w:tc>
          <w:tcPr>
            <w:tcW w:w="1842" w:type="dxa"/>
            <w:tcBorders>
              <w:top w:val="nil"/>
              <w:left w:val="single" w:sz="4" w:space="0" w:color="auto"/>
              <w:bottom w:val="single" w:sz="4" w:space="0" w:color="auto"/>
              <w:right w:val="single" w:sz="4" w:space="0" w:color="auto"/>
            </w:tcBorders>
            <w:shd w:val="clear" w:color="auto" w:fill="F2F2F2" w:themeFill="background1" w:themeFillShade="F2"/>
            <w:hideMark/>
          </w:tcPr>
          <w:p w14:paraId="53A39C06" w14:textId="77777777" w:rsidR="00193153" w:rsidRPr="00C351C6" w:rsidRDefault="00193153" w:rsidP="004A0EE5">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T1ф</w:t>
            </w:r>
          </w:p>
        </w:tc>
        <w:tc>
          <w:tcPr>
            <w:tcW w:w="1843" w:type="dxa"/>
            <w:tcBorders>
              <w:top w:val="nil"/>
              <w:left w:val="nil"/>
              <w:bottom w:val="single" w:sz="4" w:space="0" w:color="auto"/>
              <w:right w:val="single" w:sz="4" w:space="0" w:color="auto"/>
            </w:tcBorders>
            <w:shd w:val="clear" w:color="auto" w:fill="F2F2F2" w:themeFill="background1" w:themeFillShade="F2"/>
            <w:hideMark/>
          </w:tcPr>
          <w:p w14:paraId="46A570AA" w14:textId="77777777" w:rsidR="00193153" w:rsidRPr="00C351C6" w:rsidRDefault="00193153" w:rsidP="004A0EE5">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Т2ф</w:t>
            </w:r>
          </w:p>
        </w:tc>
        <w:tc>
          <w:tcPr>
            <w:tcW w:w="1843" w:type="dxa"/>
            <w:tcBorders>
              <w:top w:val="nil"/>
              <w:left w:val="nil"/>
              <w:bottom w:val="single" w:sz="4" w:space="0" w:color="auto"/>
              <w:right w:val="single" w:sz="4" w:space="0" w:color="auto"/>
            </w:tcBorders>
            <w:shd w:val="clear" w:color="auto" w:fill="F2F2F2" w:themeFill="background1" w:themeFillShade="F2"/>
            <w:hideMark/>
          </w:tcPr>
          <w:p w14:paraId="53E00578" w14:textId="77777777" w:rsidR="00193153" w:rsidRPr="00C351C6" w:rsidRDefault="00193153" w:rsidP="004A0EE5">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Т1н</w:t>
            </w:r>
          </w:p>
        </w:tc>
        <w:tc>
          <w:tcPr>
            <w:tcW w:w="1843" w:type="dxa"/>
            <w:tcBorders>
              <w:top w:val="nil"/>
              <w:left w:val="nil"/>
              <w:bottom w:val="single" w:sz="4" w:space="0" w:color="auto"/>
              <w:right w:val="single" w:sz="4" w:space="0" w:color="auto"/>
            </w:tcBorders>
            <w:shd w:val="clear" w:color="auto" w:fill="F2F2F2" w:themeFill="background1" w:themeFillShade="F2"/>
            <w:hideMark/>
          </w:tcPr>
          <w:p w14:paraId="543EB305" w14:textId="77777777" w:rsidR="00193153" w:rsidRPr="00C351C6" w:rsidRDefault="00193153" w:rsidP="004A0EE5">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Т2н</w:t>
            </w:r>
          </w:p>
        </w:tc>
        <w:tc>
          <w:tcPr>
            <w:tcW w:w="1984" w:type="dxa"/>
            <w:tcBorders>
              <w:top w:val="nil"/>
              <w:left w:val="nil"/>
              <w:bottom w:val="single" w:sz="4" w:space="0" w:color="auto"/>
              <w:right w:val="single" w:sz="4" w:space="0" w:color="auto"/>
            </w:tcBorders>
            <w:shd w:val="clear" w:color="auto" w:fill="F2F2F2" w:themeFill="background1" w:themeFillShade="F2"/>
            <w:hideMark/>
          </w:tcPr>
          <w:p w14:paraId="0466AC46" w14:textId="77777777" w:rsidR="00193153" w:rsidRPr="00C351C6" w:rsidRDefault="00193153" w:rsidP="00A319DE">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DT1(ф-н)</w:t>
            </w:r>
          </w:p>
        </w:tc>
        <w:tc>
          <w:tcPr>
            <w:tcW w:w="1843" w:type="dxa"/>
            <w:tcBorders>
              <w:top w:val="nil"/>
              <w:left w:val="nil"/>
              <w:bottom w:val="single" w:sz="4" w:space="0" w:color="auto"/>
              <w:right w:val="single" w:sz="4" w:space="0" w:color="auto"/>
            </w:tcBorders>
            <w:shd w:val="clear" w:color="auto" w:fill="F2F2F2" w:themeFill="background1" w:themeFillShade="F2"/>
            <w:hideMark/>
          </w:tcPr>
          <w:p w14:paraId="71EBAAA8" w14:textId="77777777" w:rsidR="00193153" w:rsidRPr="00C351C6" w:rsidRDefault="00193153" w:rsidP="00CF57A8">
            <w:pPr>
              <w:spacing w:after="0" w:line="240" w:lineRule="auto"/>
              <w:jc w:val="center"/>
              <w:rPr>
                <w:rFonts w:eastAsia="Times New Roman"/>
                <w:b/>
                <w:color w:val="000000"/>
                <w:sz w:val="18"/>
                <w:szCs w:val="18"/>
                <w:lang w:eastAsia="ru-RU"/>
              </w:rPr>
            </w:pPr>
            <w:r w:rsidRPr="00C351C6">
              <w:rPr>
                <w:rFonts w:eastAsia="Times New Roman"/>
                <w:b/>
                <w:color w:val="000000"/>
                <w:sz w:val="18"/>
                <w:szCs w:val="18"/>
                <w:lang w:eastAsia="ru-RU"/>
              </w:rPr>
              <w:t>DT2(ф-н)</w:t>
            </w:r>
          </w:p>
        </w:tc>
      </w:tr>
      <w:tr w:rsidR="00193153" w:rsidRPr="004A0EE5" w14:paraId="2F237620" w14:textId="77777777" w:rsidTr="00B204A6">
        <w:trPr>
          <w:trHeight w:val="227"/>
        </w:trPr>
        <w:tc>
          <w:tcPr>
            <w:tcW w:w="14454"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635E2E4F"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Газовая котельная № 1</w:t>
            </w:r>
          </w:p>
        </w:tc>
      </w:tr>
      <w:tr w:rsidR="004A0EE5" w:rsidRPr="004A0EE5" w14:paraId="3AEF0CE1"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7E7772E7"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Октябрь</w:t>
            </w:r>
          </w:p>
        </w:tc>
        <w:tc>
          <w:tcPr>
            <w:tcW w:w="1985" w:type="dxa"/>
            <w:tcBorders>
              <w:top w:val="nil"/>
              <w:left w:val="nil"/>
              <w:bottom w:val="single" w:sz="4" w:space="0" w:color="auto"/>
              <w:right w:val="single" w:sz="4" w:space="0" w:color="auto"/>
            </w:tcBorders>
            <w:shd w:val="clear" w:color="auto" w:fill="auto"/>
            <w:noWrap/>
            <w:hideMark/>
          </w:tcPr>
          <w:p w14:paraId="477FFA7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1,6</w:t>
            </w:r>
          </w:p>
        </w:tc>
        <w:tc>
          <w:tcPr>
            <w:tcW w:w="1842" w:type="dxa"/>
            <w:tcBorders>
              <w:top w:val="nil"/>
              <w:left w:val="nil"/>
              <w:bottom w:val="single" w:sz="4" w:space="0" w:color="auto"/>
              <w:right w:val="single" w:sz="4" w:space="0" w:color="auto"/>
            </w:tcBorders>
            <w:shd w:val="clear" w:color="auto" w:fill="auto"/>
            <w:noWrap/>
            <w:hideMark/>
          </w:tcPr>
          <w:p w14:paraId="13B9368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48,8</w:t>
            </w:r>
          </w:p>
        </w:tc>
        <w:tc>
          <w:tcPr>
            <w:tcW w:w="1843" w:type="dxa"/>
            <w:tcBorders>
              <w:top w:val="nil"/>
              <w:left w:val="nil"/>
              <w:bottom w:val="single" w:sz="4" w:space="0" w:color="auto"/>
              <w:right w:val="single" w:sz="4" w:space="0" w:color="auto"/>
            </w:tcBorders>
            <w:shd w:val="clear" w:color="auto" w:fill="auto"/>
            <w:noWrap/>
            <w:hideMark/>
          </w:tcPr>
          <w:p w14:paraId="436E67F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44,5</w:t>
            </w:r>
          </w:p>
        </w:tc>
        <w:tc>
          <w:tcPr>
            <w:tcW w:w="1843" w:type="dxa"/>
            <w:tcBorders>
              <w:top w:val="nil"/>
              <w:left w:val="nil"/>
              <w:bottom w:val="single" w:sz="4" w:space="0" w:color="auto"/>
              <w:right w:val="single" w:sz="4" w:space="0" w:color="auto"/>
            </w:tcBorders>
            <w:shd w:val="clear" w:color="auto" w:fill="auto"/>
            <w:hideMark/>
          </w:tcPr>
          <w:p w14:paraId="7D98013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48,6</w:t>
            </w:r>
          </w:p>
        </w:tc>
        <w:tc>
          <w:tcPr>
            <w:tcW w:w="1843" w:type="dxa"/>
            <w:tcBorders>
              <w:top w:val="nil"/>
              <w:left w:val="nil"/>
              <w:bottom w:val="single" w:sz="4" w:space="0" w:color="auto"/>
              <w:right w:val="single" w:sz="4" w:space="0" w:color="auto"/>
            </w:tcBorders>
            <w:shd w:val="clear" w:color="auto" w:fill="auto"/>
            <w:hideMark/>
          </w:tcPr>
          <w:p w14:paraId="4B729C0D"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41,2</w:t>
            </w:r>
          </w:p>
        </w:tc>
        <w:tc>
          <w:tcPr>
            <w:tcW w:w="1984" w:type="dxa"/>
            <w:tcBorders>
              <w:top w:val="nil"/>
              <w:left w:val="nil"/>
              <w:bottom w:val="single" w:sz="4" w:space="0" w:color="auto"/>
              <w:right w:val="single" w:sz="4" w:space="0" w:color="auto"/>
            </w:tcBorders>
            <w:shd w:val="clear" w:color="auto" w:fill="auto"/>
            <w:noWrap/>
            <w:hideMark/>
          </w:tcPr>
          <w:p w14:paraId="06D98441"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0,2</w:t>
            </w:r>
          </w:p>
        </w:tc>
        <w:tc>
          <w:tcPr>
            <w:tcW w:w="1843" w:type="dxa"/>
            <w:tcBorders>
              <w:top w:val="nil"/>
              <w:left w:val="nil"/>
              <w:bottom w:val="single" w:sz="4" w:space="0" w:color="auto"/>
              <w:right w:val="single" w:sz="4" w:space="0" w:color="auto"/>
            </w:tcBorders>
            <w:shd w:val="clear" w:color="auto" w:fill="auto"/>
            <w:noWrap/>
            <w:hideMark/>
          </w:tcPr>
          <w:p w14:paraId="61B369CF"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-4,1</w:t>
            </w:r>
          </w:p>
        </w:tc>
      </w:tr>
      <w:tr w:rsidR="00193153" w:rsidRPr="004A0EE5" w14:paraId="52D88E03"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7FCDF60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Ноябрь</w:t>
            </w:r>
          </w:p>
        </w:tc>
        <w:tc>
          <w:tcPr>
            <w:tcW w:w="1985" w:type="dxa"/>
            <w:tcBorders>
              <w:top w:val="nil"/>
              <w:left w:val="nil"/>
              <w:bottom w:val="single" w:sz="4" w:space="0" w:color="auto"/>
              <w:right w:val="single" w:sz="4" w:space="0" w:color="auto"/>
            </w:tcBorders>
            <w:shd w:val="clear" w:color="auto" w:fill="auto"/>
            <w:noWrap/>
            <w:hideMark/>
          </w:tcPr>
          <w:p w14:paraId="1B64E9D4"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-4,5</w:t>
            </w:r>
          </w:p>
        </w:tc>
        <w:tc>
          <w:tcPr>
            <w:tcW w:w="1842" w:type="dxa"/>
            <w:tcBorders>
              <w:top w:val="nil"/>
              <w:left w:val="nil"/>
              <w:bottom w:val="single" w:sz="4" w:space="0" w:color="auto"/>
              <w:right w:val="single" w:sz="4" w:space="0" w:color="auto"/>
            </w:tcBorders>
            <w:shd w:val="clear" w:color="auto" w:fill="auto"/>
            <w:noWrap/>
            <w:hideMark/>
          </w:tcPr>
          <w:p w14:paraId="096B17CD"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58</w:t>
            </w:r>
          </w:p>
        </w:tc>
        <w:tc>
          <w:tcPr>
            <w:tcW w:w="1843" w:type="dxa"/>
            <w:tcBorders>
              <w:top w:val="nil"/>
              <w:left w:val="nil"/>
              <w:bottom w:val="single" w:sz="4" w:space="0" w:color="auto"/>
              <w:right w:val="single" w:sz="4" w:space="0" w:color="auto"/>
            </w:tcBorders>
            <w:shd w:val="clear" w:color="auto" w:fill="auto"/>
            <w:noWrap/>
            <w:hideMark/>
          </w:tcPr>
          <w:p w14:paraId="6C7CC646"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51</w:t>
            </w:r>
          </w:p>
        </w:tc>
        <w:tc>
          <w:tcPr>
            <w:tcW w:w="1843" w:type="dxa"/>
            <w:tcBorders>
              <w:top w:val="nil"/>
              <w:left w:val="nil"/>
              <w:bottom w:val="single" w:sz="4" w:space="0" w:color="auto"/>
              <w:right w:val="single" w:sz="4" w:space="0" w:color="auto"/>
            </w:tcBorders>
            <w:shd w:val="clear" w:color="auto" w:fill="auto"/>
            <w:noWrap/>
            <w:hideMark/>
          </w:tcPr>
          <w:p w14:paraId="09CF4B1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55,9</w:t>
            </w:r>
          </w:p>
        </w:tc>
        <w:tc>
          <w:tcPr>
            <w:tcW w:w="1843" w:type="dxa"/>
            <w:tcBorders>
              <w:top w:val="nil"/>
              <w:left w:val="nil"/>
              <w:bottom w:val="single" w:sz="4" w:space="0" w:color="auto"/>
              <w:right w:val="single" w:sz="4" w:space="0" w:color="auto"/>
            </w:tcBorders>
            <w:shd w:val="clear" w:color="auto" w:fill="auto"/>
            <w:noWrap/>
            <w:hideMark/>
          </w:tcPr>
          <w:p w14:paraId="70816FB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46</w:t>
            </w:r>
          </w:p>
        </w:tc>
        <w:tc>
          <w:tcPr>
            <w:tcW w:w="1984" w:type="dxa"/>
            <w:tcBorders>
              <w:top w:val="nil"/>
              <w:left w:val="nil"/>
              <w:bottom w:val="single" w:sz="4" w:space="0" w:color="auto"/>
              <w:right w:val="single" w:sz="4" w:space="0" w:color="auto"/>
            </w:tcBorders>
            <w:shd w:val="clear" w:color="auto" w:fill="auto"/>
            <w:noWrap/>
            <w:hideMark/>
          </w:tcPr>
          <w:p w14:paraId="30A80465"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2,1</w:t>
            </w:r>
          </w:p>
        </w:tc>
        <w:tc>
          <w:tcPr>
            <w:tcW w:w="1843" w:type="dxa"/>
            <w:tcBorders>
              <w:top w:val="nil"/>
              <w:left w:val="nil"/>
              <w:bottom w:val="single" w:sz="4" w:space="0" w:color="auto"/>
              <w:right w:val="single" w:sz="4" w:space="0" w:color="auto"/>
            </w:tcBorders>
            <w:shd w:val="clear" w:color="auto" w:fill="auto"/>
            <w:noWrap/>
            <w:hideMark/>
          </w:tcPr>
          <w:p w14:paraId="38BD57A8"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w:t>
            </w:r>
          </w:p>
        </w:tc>
      </w:tr>
      <w:tr w:rsidR="00193153" w:rsidRPr="004A0EE5" w14:paraId="26501CBB"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58CCFBF4"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Декабрь</w:t>
            </w:r>
          </w:p>
        </w:tc>
        <w:tc>
          <w:tcPr>
            <w:tcW w:w="1985" w:type="dxa"/>
            <w:tcBorders>
              <w:top w:val="nil"/>
              <w:left w:val="nil"/>
              <w:bottom w:val="single" w:sz="4" w:space="0" w:color="auto"/>
              <w:right w:val="single" w:sz="4" w:space="0" w:color="auto"/>
            </w:tcBorders>
            <w:shd w:val="clear" w:color="auto" w:fill="auto"/>
            <w:noWrap/>
            <w:hideMark/>
          </w:tcPr>
          <w:p w14:paraId="4AEAAAF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-8,9</w:t>
            </w:r>
          </w:p>
        </w:tc>
        <w:tc>
          <w:tcPr>
            <w:tcW w:w="1842" w:type="dxa"/>
            <w:tcBorders>
              <w:top w:val="nil"/>
              <w:left w:val="nil"/>
              <w:bottom w:val="single" w:sz="4" w:space="0" w:color="auto"/>
              <w:right w:val="single" w:sz="4" w:space="0" w:color="auto"/>
            </w:tcBorders>
            <w:shd w:val="clear" w:color="auto" w:fill="auto"/>
            <w:noWrap/>
            <w:hideMark/>
          </w:tcPr>
          <w:p w14:paraId="27AC973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63,9</w:t>
            </w:r>
          </w:p>
        </w:tc>
        <w:tc>
          <w:tcPr>
            <w:tcW w:w="1843" w:type="dxa"/>
            <w:tcBorders>
              <w:top w:val="nil"/>
              <w:left w:val="nil"/>
              <w:bottom w:val="single" w:sz="4" w:space="0" w:color="auto"/>
              <w:right w:val="single" w:sz="4" w:space="0" w:color="auto"/>
            </w:tcBorders>
            <w:shd w:val="clear" w:color="auto" w:fill="auto"/>
            <w:noWrap/>
            <w:hideMark/>
          </w:tcPr>
          <w:p w14:paraId="23323DF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54,8</w:t>
            </w:r>
          </w:p>
        </w:tc>
        <w:tc>
          <w:tcPr>
            <w:tcW w:w="1843" w:type="dxa"/>
            <w:tcBorders>
              <w:top w:val="nil"/>
              <w:left w:val="nil"/>
              <w:bottom w:val="single" w:sz="4" w:space="0" w:color="auto"/>
              <w:right w:val="single" w:sz="4" w:space="0" w:color="auto"/>
            </w:tcBorders>
            <w:shd w:val="clear" w:color="auto" w:fill="auto"/>
            <w:noWrap/>
            <w:hideMark/>
          </w:tcPr>
          <w:p w14:paraId="5980523F"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60,9</w:t>
            </w:r>
          </w:p>
        </w:tc>
        <w:tc>
          <w:tcPr>
            <w:tcW w:w="1843" w:type="dxa"/>
            <w:tcBorders>
              <w:top w:val="nil"/>
              <w:left w:val="nil"/>
              <w:bottom w:val="single" w:sz="4" w:space="0" w:color="auto"/>
              <w:right w:val="single" w:sz="4" w:space="0" w:color="auto"/>
            </w:tcBorders>
            <w:shd w:val="clear" w:color="auto" w:fill="auto"/>
            <w:noWrap/>
            <w:hideMark/>
          </w:tcPr>
          <w:p w14:paraId="2AE01E18"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49,2</w:t>
            </w:r>
          </w:p>
        </w:tc>
        <w:tc>
          <w:tcPr>
            <w:tcW w:w="1984" w:type="dxa"/>
            <w:tcBorders>
              <w:top w:val="nil"/>
              <w:left w:val="nil"/>
              <w:bottom w:val="single" w:sz="4" w:space="0" w:color="auto"/>
              <w:right w:val="single" w:sz="4" w:space="0" w:color="auto"/>
            </w:tcBorders>
            <w:shd w:val="clear" w:color="auto" w:fill="auto"/>
            <w:noWrap/>
            <w:hideMark/>
          </w:tcPr>
          <w:p w14:paraId="72EF4513"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3</w:t>
            </w:r>
          </w:p>
        </w:tc>
        <w:tc>
          <w:tcPr>
            <w:tcW w:w="1843" w:type="dxa"/>
            <w:tcBorders>
              <w:top w:val="nil"/>
              <w:left w:val="nil"/>
              <w:bottom w:val="single" w:sz="4" w:space="0" w:color="auto"/>
              <w:right w:val="single" w:sz="4" w:space="0" w:color="auto"/>
            </w:tcBorders>
            <w:shd w:val="clear" w:color="auto" w:fill="auto"/>
            <w:noWrap/>
            <w:hideMark/>
          </w:tcPr>
          <w:p w14:paraId="6039D93F"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5,6</w:t>
            </w:r>
          </w:p>
        </w:tc>
      </w:tr>
      <w:tr w:rsidR="00193153" w:rsidRPr="00CB2231" w14:paraId="24EF3C4A" w14:textId="77777777" w:rsidTr="00B204A6">
        <w:trPr>
          <w:trHeight w:val="227"/>
        </w:trPr>
        <w:tc>
          <w:tcPr>
            <w:tcW w:w="14454"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6A6AF96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Газовая котельная № 2</w:t>
            </w:r>
          </w:p>
        </w:tc>
      </w:tr>
      <w:tr w:rsidR="004A0EE5" w:rsidRPr="004A0EE5" w14:paraId="2223E29F"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08E8A22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Октябрь</w:t>
            </w:r>
          </w:p>
        </w:tc>
        <w:tc>
          <w:tcPr>
            <w:tcW w:w="1985" w:type="dxa"/>
            <w:tcBorders>
              <w:top w:val="nil"/>
              <w:left w:val="nil"/>
              <w:bottom w:val="single" w:sz="4" w:space="0" w:color="auto"/>
              <w:right w:val="single" w:sz="4" w:space="0" w:color="auto"/>
            </w:tcBorders>
            <w:shd w:val="clear" w:color="auto" w:fill="auto"/>
            <w:noWrap/>
            <w:hideMark/>
          </w:tcPr>
          <w:p w14:paraId="5FA064C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1,8</w:t>
            </w:r>
          </w:p>
        </w:tc>
        <w:tc>
          <w:tcPr>
            <w:tcW w:w="1842" w:type="dxa"/>
            <w:tcBorders>
              <w:top w:val="nil"/>
              <w:left w:val="nil"/>
              <w:bottom w:val="single" w:sz="4" w:space="0" w:color="auto"/>
              <w:right w:val="single" w:sz="4" w:space="0" w:color="auto"/>
            </w:tcBorders>
            <w:shd w:val="clear" w:color="auto" w:fill="auto"/>
            <w:noWrap/>
            <w:hideMark/>
          </w:tcPr>
          <w:p w14:paraId="274777F2"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50,7</w:t>
            </w:r>
          </w:p>
        </w:tc>
        <w:tc>
          <w:tcPr>
            <w:tcW w:w="1843" w:type="dxa"/>
            <w:tcBorders>
              <w:top w:val="nil"/>
              <w:left w:val="nil"/>
              <w:bottom w:val="single" w:sz="4" w:space="0" w:color="auto"/>
              <w:right w:val="single" w:sz="4" w:space="0" w:color="auto"/>
            </w:tcBorders>
            <w:shd w:val="clear" w:color="auto" w:fill="auto"/>
            <w:noWrap/>
            <w:hideMark/>
          </w:tcPr>
          <w:p w14:paraId="7BD13B3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44,3</w:t>
            </w:r>
          </w:p>
        </w:tc>
        <w:tc>
          <w:tcPr>
            <w:tcW w:w="1843" w:type="dxa"/>
            <w:tcBorders>
              <w:top w:val="nil"/>
              <w:left w:val="nil"/>
              <w:bottom w:val="single" w:sz="4" w:space="0" w:color="auto"/>
              <w:right w:val="single" w:sz="4" w:space="0" w:color="auto"/>
            </w:tcBorders>
            <w:shd w:val="clear" w:color="auto" w:fill="auto"/>
            <w:hideMark/>
          </w:tcPr>
          <w:p w14:paraId="24DA28B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48,3</w:t>
            </w:r>
          </w:p>
        </w:tc>
        <w:tc>
          <w:tcPr>
            <w:tcW w:w="1843" w:type="dxa"/>
            <w:tcBorders>
              <w:top w:val="nil"/>
              <w:left w:val="nil"/>
              <w:bottom w:val="single" w:sz="4" w:space="0" w:color="auto"/>
              <w:right w:val="single" w:sz="4" w:space="0" w:color="auto"/>
            </w:tcBorders>
            <w:shd w:val="clear" w:color="auto" w:fill="auto"/>
            <w:hideMark/>
          </w:tcPr>
          <w:p w14:paraId="6059C07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41,1</w:t>
            </w:r>
          </w:p>
        </w:tc>
        <w:tc>
          <w:tcPr>
            <w:tcW w:w="1984" w:type="dxa"/>
            <w:tcBorders>
              <w:top w:val="nil"/>
              <w:left w:val="nil"/>
              <w:bottom w:val="single" w:sz="4" w:space="0" w:color="auto"/>
              <w:right w:val="single" w:sz="4" w:space="0" w:color="auto"/>
            </w:tcBorders>
            <w:shd w:val="clear" w:color="auto" w:fill="auto"/>
            <w:noWrap/>
            <w:hideMark/>
          </w:tcPr>
          <w:p w14:paraId="6E3A4F7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2,4</w:t>
            </w:r>
          </w:p>
        </w:tc>
        <w:tc>
          <w:tcPr>
            <w:tcW w:w="1843" w:type="dxa"/>
            <w:tcBorders>
              <w:top w:val="nil"/>
              <w:left w:val="nil"/>
              <w:bottom w:val="single" w:sz="4" w:space="0" w:color="auto"/>
              <w:right w:val="single" w:sz="4" w:space="0" w:color="auto"/>
            </w:tcBorders>
            <w:shd w:val="clear" w:color="auto" w:fill="auto"/>
            <w:noWrap/>
            <w:hideMark/>
          </w:tcPr>
          <w:p w14:paraId="4E07F3E1"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3,2</w:t>
            </w:r>
          </w:p>
        </w:tc>
      </w:tr>
      <w:tr w:rsidR="00193153" w:rsidRPr="004A0EE5" w14:paraId="06E67D9E"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55B9A61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Ноябрь</w:t>
            </w:r>
          </w:p>
        </w:tc>
        <w:tc>
          <w:tcPr>
            <w:tcW w:w="1985" w:type="dxa"/>
            <w:tcBorders>
              <w:top w:val="nil"/>
              <w:left w:val="nil"/>
              <w:bottom w:val="single" w:sz="4" w:space="0" w:color="auto"/>
              <w:right w:val="single" w:sz="4" w:space="0" w:color="auto"/>
            </w:tcBorders>
            <w:shd w:val="clear" w:color="auto" w:fill="auto"/>
            <w:noWrap/>
            <w:hideMark/>
          </w:tcPr>
          <w:p w14:paraId="4E264A6D"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-6,2</w:t>
            </w:r>
          </w:p>
        </w:tc>
        <w:tc>
          <w:tcPr>
            <w:tcW w:w="1842" w:type="dxa"/>
            <w:tcBorders>
              <w:top w:val="nil"/>
              <w:left w:val="nil"/>
              <w:bottom w:val="single" w:sz="4" w:space="0" w:color="auto"/>
              <w:right w:val="single" w:sz="4" w:space="0" w:color="auto"/>
            </w:tcBorders>
            <w:shd w:val="clear" w:color="auto" w:fill="auto"/>
            <w:noWrap/>
            <w:hideMark/>
          </w:tcPr>
          <w:p w14:paraId="2E0211A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58,9</w:t>
            </w:r>
          </w:p>
        </w:tc>
        <w:tc>
          <w:tcPr>
            <w:tcW w:w="1843" w:type="dxa"/>
            <w:tcBorders>
              <w:top w:val="nil"/>
              <w:left w:val="nil"/>
              <w:bottom w:val="single" w:sz="4" w:space="0" w:color="auto"/>
              <w:right w:val="single" w:sz="4" w:space="0" w:color="auto"/>
            </w:tcBorders>
            <w:shd w:val="clear" w:color="auto" w:fill="auto"/>
            <w:noWrap/>
            <w:hideMark/>
          </w:tcPr>
          <w:p w14:paraId="206C66F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50,0</w:t>
            </w:r>
          </w:p>
        </w:tc>
        <w:tc>
          <w:tcPr>
            <w:tcW w:w="1843" w:type="dxa"/>
            <w:tcBorders>
              <w:top w:val="nil"/>
              <w:left w:val="nil"/>
              <w:bottom w:val="single" w:sz="4" w:space="0" w:color="auto"/>
              <w:right w:val="single" w:sz="4" w:space="0" w:color="auto"/>
            </w:tcBorders>
            <w:shd w:val="clear" w:color="auto" w:fill="auto"/>
            <w:noWrap/>
            <w:hideMark/>
          </w:tcPr>
          <w:p w14:paraId="79B72B7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57,8</w:t>
            </w:r>
          </w:p>
        </w:tc>
        <w:tc>
          <w:tcPr>
            <w:tcW w:w="1843" w:type="dxa"/>
            <w:tcBorders>
              <w:top w:val="nil"/>
              <w:left w:val="nil"/>
              <w:bottom w:val="single" w:sz="4" w:space="0" w:color="auto"/>
              <w:right w:val="single" w:sz="4" w:space="0" w:color="auto"/>
            </w:tcBorders>
            <w:shd w:val="clear" w:color="auto" w:fill="auto"/>
            <w:noWrap/>
            <w:hideMark/>
          </w:tcPr>
          <w:p w14:paraId="030C0366"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47,3</w:t>
            </w:r>
          </w:p>
        </w:tc>
        <w:tc>
          <w:tcPr>
            <w:tcW w:w="1984" w:type="dxa"/>
            <w:tcBorders>
              <w:top w:val="nil"/>
              <w:left w:val="nil"/>
              <w:bottom w:val="single" w:sz="4" w:space="0" w:color="auto"/>
              <w:right w:val="single" w:sz="4" w:space="0" w:color="auto"/>
            </w:tcBorders>
            <w:shd w:val="clear" w:color="auto" w:fill="auto"/>
            <w:noWrap/>
            <w:hideMark/>
          </w:tcPr>
          <w:p w14:paraId="7EEB215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1,1</w:t>
            </w:r>
          </w:p>
        </w:tc>
        <w:tc>
          <w:tcPr>
            <w:tcW w:w="1843" w:type="dxa"/>
            <w:tcBorders>
              <w:top w:val="nil"/>
              <w:left w:val="nil"/>
              <w:bottom w:val="single" w:sz="4" w:space="0" w:color="auto"/>
              <w:right w:val="single" w:sz="4" w:space="0" w:color="auto"/>
            </w:tcBorders>
            <w:shd w:val="clear" w:color="auto" w:fill="auto"/>
            <w:noWrap/>
            <w:hideMark/>
          </w:tcPr>
          <w:p w14:paraId="1D6A0249"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2,7</w:t>
            </w:r>
          </w:p>
        </w:tc>
      </w:tr>
      <w:tr w:rsidR="00193153" w:rsidRPr="004A0EE5" w14:paraId="40F7728D"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536DDAB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Декабрь</w:t>
            </w:r>
          </w:p>
        </w:tc>
        <w:tc>
          <w:tcPr>
            <w:tcW w:w="1985" w:type="dxa"/>
            <w:tcBorders>
              <w:top w:val="nil"/>
              <w:left w:val="nil"/>
              <w:bottom w:val="single" w:sz="4" w:space="0" w:color="auto"/>
              <w:right w:val="single" w:sz="4" w:space="0" w:color="auto"/>
            </w:tcBorders>
            <w:shd w:val="clear" w:color="auto" w:fill="auto"/>
            <w:noWrap/>
            <w:hideMark/>
          </w:tcPr>
          <w:p w14:paraId="386D2AF3"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-10,3</w:t>
            </w:r>
          </w:p>
        </w:tc>
        <w:tc>
          <w:tcPr>
            <w:tcW w:w="1842" w:type="dxa"/>
            <w:tcBorders>
              <w:top w:val="nil"/>
              <w:left w:val="nil"/>
              <w:bottom w:val="single" w:sz="4" w:space="0" w:color="auto"/>
              <w:right w:val="single" w:sz="4" w:space="0" w:color="auto"/>
            </w:tcBorders>
            <w:shd w:val="clear" w:color="auto" w:fill="auto"/>
            <w:noWrap/>
            <w:hideMark/>
          </w:tcPr>
          <w:p w14:paraId="4F157F26"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64,9</w:t>
            </w:r>
          </w:p>
        </w:tc>
        <w:tc>
          <w:tcPr>
            <w:tcW w:w="1843" w:type="dxa"/>
            <w:tcBorders>
              <w:top w:val="nil"/>
              <w:left w:val="nil"/>
              <w:bottom w:val="single" w:sz="4" w:space="0" w:color="auto"/>
              <w:right w:val="single" w:sz="4" w:space="0" w:color="auto"/>
            </w:tcBorders>
            <w:shd w:val="clear" w:color="auto" w:fill="auto"/>
            <w:noWrap/>
            <w:hideMark/>
          </w:tcPr>
          <w:p w14:paraId="06BBAA9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54,7</w:t>
            </w:r>
          </w:p>
        </w:tc>
        <w:tc>
          <w:tcPr>
            <w:tcW w:w="1843" w:type="dxa"/>
            <w:tcBorders>
              <w:top w:val="nil"/>
              <w:left w:val="nil"/>
              <w:bottom w:val="single" w:sz="4" w:space="0" w:color="auto"/>
              <w:right w:val="single" w:sz="4" w:space="0" w:color="auto"/>
            </w:tcBorders>
            <w:shd w:val="clear" w:color="auto" w:fill="auto"/>
            <w:noWrap/>
            <w:hideMark/>
          </w:tcPr>
          <w:p w14:paraId="688C8898"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62,4</w:t>
            </w:r>
          </w:p>
        </w:tc>
        <w:tc>
          <w:tcPr>
            <w:tcW w:w="1843" w:type="dxa"/>
            <w:tcBorders>
              <w:top w:val="nil"/>
              <w:left w:val="nil"/>
              <w:bottom w:val="single" w:sz="4" w:space="0" w:color="auto"/>
              <w:right w:val="single" w:sz="4" w:space="0" w:color="auto"/>
            </w:tcBorders>
            <w:shd w:val="clear" w:color="auto" w:fill="auto"/>
            <w:noWrap/>
            <w:hideMark/>
          </w:tcPr>
          <w:p w14:paraId="72612753"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50,2</w:t>
            </w:r>
          </w:p>
        </w:tc>
        <w:tc>
          <w:tcPr>
            <w:tcW w:w="1984" w:type="dxa"/>
            <w:tcBorders>
              <w:top w:val="nil"/>
              <w:left w:val="nil"/>
              <w:bottom w:val="single" w:sz="4" w:space="0" w:color="auto"/>
              <w:right w:val="single" w:sz="4" w:space="0" w:color="auto"/>
            </w:tcBorders>
            <w:shd w:val="clear" w:color="auto" w:fill="auto"/>
            <w:noWrap/>
            <w:hideMark/>
          </w:tcPr>
          <w:p w14:paraId="142EA1E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2,5</w:t>
            </w:r>
          </w:p>
        </w:tc>
        <w:tc>
          <w:tcPr>
            <w:tcW w:w="1843" w:type="dxa"/>
            <w:tcBorders>
              <w:top w:val="nil"/>
              <w:left w:val="nil"/>
              <w:bottom w:val="single" w:sz="4" w:space="0" w:color="auto"/>
              <w:right w:val="single" w:sz="4" w:space="0" w:color="auto"/>
            </w:tcBorders>
            <w:shd w:val="clear" w:color="auto" w:fill="auto"/>
            <w:noWrap/>
            <w:hideMark/>
          </w:tcPr>
          <w:p w14:paraId="5C04D8A1"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4,5</w:t>
            </w:r>
          </w:p>
        </w:tc>
      </w:tr>
      <w:tr w:rsidR="00193153" w:rsidRPr="004A0EE5" w14:paraId="43049280" w14:textId="77777777" w:rsidTr="00B204A6">
        <w:trPr>
          <w:trHeight w:val="227"/>
        </w:trPr>
        <w:tc>
          <w:tcPr>
            <w:tcW w:w="14454"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6FF271C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Газовая котельная № 3</w:t>
            </w:r>
          </w:p>
        </w:tc>
      </w:tr>
      <w:tr w:rsidR="00193153" w:rsidRPr="004A0EE5" w14:paraId="56960971"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217507D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Октябрь</w:t>
            </w:r>
          </w:p>
        </w:tc>
        <w:tc>
          <w:tcPr>
            <w:tcW w:w="1985" w:type="dxa"/>
            <w:tcBorders>
              <w:top w:val="nil"/>
              <w:left w:val="nil"/>
              <w:bottom w:val="single" w:sz="4" w:space="0" w:color="auto"/>
              <w:right w:val="single" w:sz="4" w:space="0" w:color="auto"/>
            </w:tcBorders>
            <w:shd w:val="clear" w:color="auto" w:fill="auto"/>
            <w:noWrap/>
            <w:hideMark/>
          </w:tcPr>
          <w:p w14:paraId="21BAF763"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3,0</w:t>
            </w:r>
          </w:p>
        </w:tc>
        <w:tc>
          <w:tcPr>
            <w:tcW w:w="1842" w:type="dxa"/>
            <w:tcBorders>
              <w:top w:val="nil"/>
              <w:left w:val="nil"/>
              <w:bottom w:val="single" w:sz="4" w:space="0" w:color="auto"/>
              <w:right w:val="single" w:sz="4" w:space="0" w:color="auto"/>
            </w:tcBorders>
            <w:shd w:val="clear" w:color="auto" w:fill="auto"/>
            <w:noWrap/>
            <w:hideMark/>
          </w:tcPr>
          <w:p w14:paraId="1CB1457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48,1</w:t>
            </w:r>
          </w:p>
        </w:tc>
        <w:tc>
          <w:tcPr>
            <w:tcW w:w="1843" w:type="dxa"/>
            <w:tcBorders>
              <w:top w:val="nil"/>
              <w:left w:val="nil"/>
              <w:bottom w:val="single" w:sz="4" w:space="0" w:color="auto"/>
              <w:right w:val="single" w:sz="4" w:space="0" w:color="auto"/>
            </w:tcBorders>
            <w:shd w:val="clear" w:color="auto" w:fill="auto"/>
            <w:noWrap/>
            <w:hideMark/>
          </w:tcPr>
          <w:p w14:paraId="57C3B2E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34,5</w:t>
            </w:r>
          </w:p>
        </w:tc>
        <w:tc>
          <w:tcPr>
            <w:tcW w:w="1843" w:type="dxa"/>
            <w:tcBorders>
              <w:top w:val="nil"/>
              <w:left w:val="nil"/>
              <w:bottom w:val="single" w:sz="4" w:space="0" w:color="auto"/>
              <w:right w:val="single" w:sz="4" w:space="0" w:color="auto"/>
            </w:tcBorders>
            <w:shd w:val="clear" w:color="auto" w:fill="auto"/>
            <w:noWrap/>
            <w:hideMark/>
          </w:tcPr>
          <w:p w14:paraId="09B38112"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46,9</w:t>
            </w:r>
          </w:p>
        </w:tc>
        <w:tc>
          <w:tcPr>
            <w:tcW w:w="1843" w:type="dxa"/>
            <w:tcBorders>
              <w:top w:val="nil"/>
              <w:left w:val="nil"/>
              <w:bottom w:val="single" w:sz="4" w:space="0" w:color="auto"/>
              <w:right w:val="single" w:sz="4" w:space="0" w:color="auto"/>
            </w:tcBorders>
            <w:shd w:val="clear" w:color="auto" w:fill="auto"/>
            <w:noWrap/>
            <w:hideMark/>
          </w:tcPr>
          <w:p w14:paraId="466B3CA5"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40,0</w:t>
            </w:r>
          </w:p>
        </w:tc>
        <w:tc>
          <w:tcPr>
            <w:tcW w:w="1984" w:type="dxa"/>
            <w:tcBorders>
              <w:top w:val="nil"/>
              <w:left w:val="nil"/>
              <w:bottom w:val="single" w:sz="4" w:space="0" w:color="auto"/>
              <w:right w:val="single" w:sz="4" w:space="0" w:color="auto"/>
            </w:tcBorders>
            <w:shd w:val="clear" w:color="auto" w:fill="auto"/>
            <w:noWrap/>
            <w:hideMark/>
          </w:tcPr>
          <w:p w14:paraId="1B026D1F"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1,2</w:t>
            </w:r>
          </w:p>
        </w:tc>
        <w:tc>
          <w:tcPr>
            <w:tcW w:w="1843" w:type="dxa"/>
            <w:tcBorders>
              <w:top w:val="nil"/>
              <w:left w:val="nil"/>
              <w:bottom w:val="single" w:sz="4" w:space="0" w:color="auto"/>
              <w:right w:val="single" w:sz="4" w:space="0" w:color="auto"/>
            </w:tcBorders>
            <w:shd w:val="clear" w:color="auto" w:fill="auto"/>
            <w:noWrap/>
            <w:hideMark/>
          </w:tcPr>
          <w:p w14:paraId="4720F64F"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-5,5</w:t>
            </w:r>
          </w:p>
        </w:tc>
      </w:tr>
      <w:tr w:rsidR="00193153" w:rsidRPr="004A0EE5" w14:paraId="4FA9AE23"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54F51E9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Ноябрь</w:t>
            </w:r>
          </w:p>
        </w:tc>
        <w:tc>
          <w:tcPr>
            <w:tcW w:w="1985" w:type="dxa"/>
            <w:tcBorders>
              <w:top w:val="nil"/>
              <w:left w:val="nil"/>
              <w:bottom w:val="single" w:sz="4" w:space="0" w:color="auto"/>
              <w:right w:val="single" w:sz="4" w:space="0" w:color="auto"/>
            </w:tcBorders>
            <w:shd w:val="clear" w:color="auto" w:fill="auto"/>
            <w:noWrap/>
            <w:hideMark/>
          </w:tcPr>
          <w:p w14:paraId="5AA3B8A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w:t>
            </w:r>
          </w:p>
        </w:tc>
        <w:tc>
          <w:tcPr>
            <w:tcW w:w="1842" w:type="dxa"/>
            <w:tcBorders>
              <w:top w:val="nil"/>
              <w:left w:val="nil"/>
              <w:bottom w:val="single" w:sz="4" w:space="0" w:color="auto"/>
              <w:right w:val="single" w:sz="4" w:space="0" w:color="auto"/>
            </w:tcBorders>
            <w:shd w:val="clear" w:color="auto" w:fill="auto"/>
            <w:noWrap/>
            <w:hideMark/>
          </w:tcPr>
          <w:p w14:paraId="55F00682"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55,6</w:t>
            </w:r>
          </w:p>
        </w:tc>
        <w:tc>
          <w:tcPr>
            <w:tcW w:w="1843" w:type="dxa"/>
            <w:tcBorders>
              <w:top w:val="nil"/>
              <w:left w:val="nil"/>
              <w:bottom w:val="single" w:sz="4" w:space="0" w:color="auto"/>
              <w:right w:val="single" w:sz="4" w:space="0" w:color="auto"/>
            </w:tcBorders>
            <w:shd w:val="clear" w:color="auto" w:fill="auto"/>
            <w:noWrap/>
            <w:hideMark/>
          </w:tcPr>
          <w:p w14:paraId="74367E44"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41,1</w:t>
            </w:r>
          </w:p>
        </w:tc>
        <w:tc>
          <w:tcPr>
            <w:tcW w:w="1843" w:type="dxa"/>
            <w:tcBorders>
              <w:top w:val="nil"/>
              <w:left w:val="nil"/>
              <w:bottom w:val="single" w:sz="4" w:space="0" w:color="auto"/>
              <w:right w:val="single" w:sz="4" w:space="0" w:color="auto"/>
            </w:tcBorders>
            <w:shd w:val="clear" w:color="auto" w:fill="auto"/>
            <w:noWrap/>
            <w:hideMark/>
          </w:tcPr>
          <w:p w14:paraId="6996FD1F"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56,2</w:t>
            </w:r>
          </w:p>
        </w:tc>
        <w:tc>
          <w:tcPr>
            <w:tcW w:w="1843" w:type="dxa"/>
            <w:tcBorders>
              <w:top w:val="nil"/>
              <w:left w:val="nil"/>
              <w:bottom w:val="single" w:sz="4" w:space="0" w:color="auto"/>
              <w:right w:val="single" w:sz="4" w:space="0" w:color="auto"/>
            </w:tcBorders>
            <w:shd w:val="clear" w:color="auto" w:fill="auto"/>
            <w:noWrap/>
            <w:hideMark/>
          </w:tcPr>
          <w:p w14:paraId="6079895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46,2</w:t>
            </w:r>
          </w:p>
        </w:tc>
        <w:tc>
          <w:tcPr>
            <w:tcW w:w="1984" w:type="dxa"/>
            <w:tcBorders>
              <w:top w:val="nil"/>
              <w:left w:val="nil"/>
              <w:bottom w:val="single" w:sz="4" w:space="0" w:color="auto"/>
              <w:right w:val="single" w:sz="4" w:space="0" w:color="auto"/>
            </w:tcBorders>
            <w:shd w:val="clear" w:color="auto" w:fill="auto"/>
            <w:noWrap/>
            <w:hideMark/>
          </w:tcPr>
          <w:p w14:paraId="3197C5B3"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-0,6</w:t>
            </w:r>
          </w:p>
        </w:tc>
        <w:tc>
          <w:tcPr>
            <w:tcW w:w="1843" w:type="dxa"/>
            <w:tcBorders>
              <w:top w:val="nil"/>
              <w:left w:val="nil"/>
              <w:bottom w:val="single" w:sz="4" w:space="0" w:color="auto"/>
              <w:right w:val="single" w:sz="4" w:space="0" w:color="auto"/>
            </w:tcBorders>
            <w:shd w:val="clear" w:color="auto" w:fill="auto"/>
            <w:noWrap/>
            <w:hideMark/>
          </w:tcPr>
          <w:p w14:paraId="268822BF"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-5,1</w:t>
            </w:r>
          </w:p>
        </w:tc>
      </w:tr>
      <w:tr w:rsidR="00193153" w:rsidRPr="004A0EE5" w14:paraId="70F6B6EA"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3B8A49C2"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Декабрь</w:t>
            </w:r>
          </w:p>
        </w:tc>
        <w:tc>
          <w:tcPr>
            <w:tcW w:w="1985" w:type="dxa"/>
            <w:tcBorders>
              <w:top w:val="nil"/>
              <w:left w:val="nil"/>
              <w:bottom w:val="single" w:sz="4" w:space="0" w:color="auto"/>
              <w:right w:val="single" w:sz="4" w:space="0" w:color="auto"/>
            </w:tcBorders>
            <w:shd w:val="clear" w:color="auto" w:fill="auto"/>
            <w:noWrap/>
            <w:hideMark/>
          </w:tcPr>
          <w:p w14:paraId="433C778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-10,2</w:t>
            </w:r>
          </w:p>
        </w:tc>
        <w:tc>
          <w:tcPr>
            <w:tcW w:w="1842" w:type="dxa"/>
            <w:tcBorders>
              <w:top w:val="nil"/>
              <w:left w:val="nil"/>
              <w:bottom w:val="single" w:sz="4" w:space="0" w:color="auto"/>
              <w:right w:val="single" w:sz="4" w:space="0" w:color="auto"/>
            </w:tcBorders>
            <w:shd w:val="clear" w:color="auto" w:fill="auto"/>
            <w:noWrap/>
            <w:hideMark/>
          </w:tcPr>
          <w:p w14:paraId="01C2975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61,6</w:t>
            </w:r>
          </w:p>
        </w:tc>
        <w:tc>
          <w:tcPr>
            <w:tcW w:w="1843" w:type="dxa"/>
            <w:tcBorders>
              <w:top w:val="nil"/>
              <w:left w:val="nil"/>
              <w:bottom w:val="single" w:sz="4" w:space="0" w:color="auto"/>
              <w:right w:val="single" w:sz="4" w:space="0" w:color="auto"/>
            </w:tcBorders>
            <w:shd w:val="clear" w:color="auto" w:fill="auto"/>
            <w:noWrap/>
            <w:hideMark/>
          </w:tcPr>
          <w:p w14:paraId="2135A766"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44,7</w:t>
            </w:r>
          </w:p>
        </w:tc>
        <w:tc>
          <w:tcPr>
            <w:tcW w:w="1843" w:type="dxa"/>
            <w:tcBorders>
              <w:top w:val="nil"/>
              <w:left w:val="nil"/>
              <w:bottom w:val="single" w:sz="4" w:space="0" w:color="auto"/>
              <w:right w:val="single" w:sz="4" w:space="0" w:color="auto"/>
            </w:tcBorders>
            <w:shd w:val="clear" w:color="auto" w:fill="auto"/>
            <w:noWrap/>
            <w:hideMark/>
          </w:tcPr>
          <w:p w14:paraId="2263BB04"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62,3</w:t>
            </w:r>
          </w:p>
        </w:tc>
        <w:tc>
          <w:tcPr>
            <w:tcW w:w="1843" w:type="dxa"/>
            <w:tcBorders>
              <w:top w:val="nil"/>
              <w:left w:val="nil"/>
              <w:bottom w:val="single" w:sz="4" w:space="0" w:color="auto"/>
              <w:right w:val="single" w:sz="4" w:space="0" w:color="auto"/>
            </w:tcBorders>
            <w:shd w:val="clear" w:color="auto" w:fill="auto"/>
            <w:noWrap/>
            <w:hideMark/>
          </w:tcPr>
          <w:p w14:paraId="670A5374"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50,1</w:t>
            </w:r>
          </w:p>
        </w:tc>
        <w:tc>
          <w:tcPr>
            <w:tcW w:w="1984" w:type="dxa"/>
            <w:tcBorders>
              <w:top w:val="nil"/>
              <w:left w:val="nil"/>
              <w:bottom w:val="single" w:sz="4" w:space="0" w:color="auto"/>
              <w:right w:val="single" w:sz="4" w:space="0" w:color="auto"/>
            </w:tcBorders>
            <w:shd w:val="clear" w:color="auto" w:fill="auto"/>
            <w:noWrap/>
            <w:hideMark/>
          </w:tcPr>
          <w:p w14:paraId="12308287"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-0,7</w:t>
            </w:r>
          </w:p>
        </w:tc>
        <w:tc>
          <w:tcPr>
            <w:tcW w:w="1843" w:type="dxa"/>
            <w:tcBorders>
              <w:top w:val="nil"/>
              <w:left w:val="nil"/>
              <w:bottom w:val="single" w:sz="4" w:space="0" w:color="auto"/>
              <w:right w:val="single" w:sz="4" w:space="0" w:color="auto"/>
            </w:tcBorders>
            <w:shd w:val="clear" w:color="auto" w:fill="auto"/>
            <w:noWrap/>
            <w:hideMark/>
          </w:tcPr>
          <w:p w14:paraId="6A0C3268"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-5,4</w:t>
            </w:r>
          </w:p>
        </w:tc>
      </w:tr>
      <w:tr w:rsidR="00193153" w:rsidRPr="004A0EE5" w14:paraId="3D0A490A" w14:textId="77777777" w:rsidTr="00B204A6">
        <w:trPr>
          <w:trHeight w:val="227"/>
        </w:trPr>
        <w:tc>
          <w:tcPr>
            <w:tcW w:w="14454"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43D427D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Газовая Котельная № 4</w:t>
            </w:r>
          </w:p>
        </w:tc>
      </w:tr>
      <w:tr w:rsidR="00193153" w:rsidRPr="004A0EE5" w14:paraId="625F7B60"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4EA0D2D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Октябрь</w:t>
            </w:r>
          </w:p>
        </w:tc>
        <w:tc>
          <w:tcPr>
            <w:tcW w:w="1985" w:type="dxa"/>
            <w:tcBorders>
              <w:top w:val="nil"/>
              <w:left w:val="nil"/>
              <w:bottom w:val="single" w:sz="4" w:space="0" w:color="auto"/>
              <w:right w:val="single" w:sz="4" w:space="0" w:color="auto"/>
            </w:tcBorders>
            <w:shd w:val="clear" w:color="auto" w:fill="auto"/>
            <w:noWrap/>
            <w:hideMark/>
          </w:tcPr>
          <w:p w14:paraId="0AC60DA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3,7</w:t>
            </w:r>
          </w:p>
        </w:tc>
        <w:tc>
          <w:tcPr>
            <w:tcW w:w="1842" w:type="dxa"/>
            <w:tcBorders>
              <w:top w:val="nil"/>
              <w:left w:val="nil"/>
              <w:bottom w:val="single" w:sz="4" w:space="0" w:color="auto"/>
              <w:right w:val="single" w:sz="4" w:space="0" w:color="auto"/>
            </w:tcBorders>
            <w:shd w:val="clear" w:color="auto" w:fill="auto"/>
            <w:noWrap/>
            <w:hideMark/>
          </w:tcPr>
          <w:p w14:paraId="6B0771D3"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50,3</w:t>
            </w:r>
          </w:p>
        </w:tc>
        <w:tc>
          <w:tcPr>
            <w:tcW w:w="1843" w:type="dxa"/>
            <w:tcBorders>
              <w:top w:val="nil"/>
              <w:left w:val="nil"/>
              <w:bottom w:val="single" w:sz="4" w:space="0" w:color="auto"/>
              <w:right w:val="single" w:sz="4" w:space="0" w:color="auto"/>
            </w:tcBorders>
            <w:shd w:val="clear" w:color="auto" w:fill="auto"/>
            <w:noWrap/>
            <w:hideMark/>
          </w:tcPr>
          <w:p w14:paraId="17A68C8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42,9</w:t>
            </w:r>
          </w:p>
        </w:tc>
        <w:tc>
          <w:tcPr>
            <w:tcW w:w="1843" w:type="dxa"/>
            <w:tcBorders>
              <w:top w:val="nil"/>
              <w:left w:val="nil"/>
              <w:bottom w:val="single" w:sz="4" w:space="0" w:color="auto"/>
              <w:right w:val="single" w:sz="4" w:space="0" w:color="auto"/>
            </w:tcBorders>
            <w:shd w:val="clear" w:color="auto" w:fill="auto"/>
            <w:noWrap/>
            <w:hideMark/>
          </w:tcPr>
          <w:p w14:paraId="6B6A385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46,0</w:t>
            </w:r>
          </w:p>
        </w:tc>
        <w:tc>
          <w:tcPr>
            <w:tcW w:w="1843" w:type="dxa"/>
            <w:tcBorders>
              <w:top w:val="nil"/>
              <w:left w:val="nil"/>
              <w:bottom w:val="single" w:sz="4" w:space="0" w:color="auto"/>
              <w:right w:val="single" w:sz="4" w:space="0" w:color="auto"/>
            </w:tcBorders>
            <w:shd w:val="clear" w:color="auto" w:fill="auto"/>
            <w:noWrap/>
            <w:hideMark/>
          </w:tcPr>
          <w:p w14:paraId="65012465"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39,4</w:t>
            </w:r>
          </w:p>
        </w:tc>
        <w:tc>
          <w:tcPr>
            <w:tcW w:w="1984" w:type="dxa"/>
            <w:tcBorders>
              <w:top w:val="nil"/>
              <w:left w:val="nil"/>
              <w:bottom w:val="single" w:sz="4" w:space="0" w:color="auto"/>
              <w:right w:val="single" w:sz="4" w:space="0" w:color="auto"/>
            </w:tcBorders>
            <w:shd w:val="clear" w:color="auto" w:fill="auto"/>
            <w:noWrap/>
            <w:hideMark/>
          </w:tcPr>
          <w:p w14:paraId="77DE2402"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4,3</w:t>
            </w:r>
          </w:p>
        </w:tc>
        <w:tc>
          <w:tcPr>
            <w:tcW w:w="1843" w:type="dxa"/>
            <w:tcBorders>
              <w:top w:val="nil"/>
              <w:left w:val="nil"/>
              <w:bottom w:val="single" w:sz="4" w:space="0" w:color="auto"/>
              <w:right w:val="single" w:sz="4" w:space="0" w:color="auto"/>
            </w:tcBorders>
            <w:shd w:val="clear" w:color="auto" w:fill="auto"/>
            <w:noWrap/>
            <w:hideMark/>
          </w:tcPr>
          <w:p w14:paraId="20186175"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3,5</w:t>
            </w:r>
          </w:p>
        </w:tc>
      </w:tr>
      <w:tr w:rsidR="00193153" w:rsidRPr="004A0EE5" w14:paraId="26F644BB"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040D02B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Ноябрь</w:t>
            </w:r>
          </w:p>
        </w:tc>
        <w:tc>
          <w:tcPr>
            <w:tcW w:w="1985" w:type="dxa"/>
            <w:tcBorders>
              <w:top w:val="nil"/>
              <w:left w:val="nil"/>
              <w:bottom w:val="single" w:sz="4" w:space="0" w:color="auto"/>
              <w:right w:val="single" w:sz="4" w:space="0" w:color="auto"/>
            </w:tcBorders>
            <w:shd w:val="clear" w:color="auto" w:fill="auto"/>
            <w:noWrap/>
            <w:hideMark/>
          </w:tcPr>
          <w:p w14:paraId="022E1574"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-3,7</w:t>
            </w:r>
          </w:p>
        </w:tc>
        <w:tc>
          <w:tcPr>
            <w:tcW w:w="1842" w:type="dxa"/>
            <w:tcBorders>
              <w:top w:val="nil"/>
              <w:left w:val="nil"/>
              <w:bottom w:val="single" w:sz="4" w:space="0" w:color="auto"/>
              <w:right w:val="single" w:sz="4" w:space="0" w:color="auto"/>
            </w:tcBorders>
            <w:shd w:val="clear" w:color="auto" w:fill="auto"/>
            <w:noWrap/>
            <w:hideMark/>
          </w:tcPr>
          <w:p w14:paraId="3CF9B6F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57,8</w:t>
            </w:r>
          </w:p>
        </w:tc>
        <w:tc>
          <w:tcPr>
            <w:tcW w:w="1843" w:type="dxa"/>
            <w:tcBorders>
              <w:top w:val="nil"/>
              <w:left w:val="nil"/>
              <w:bottom w:val="single" w:sz="4" w:space="0" w:color="auto"/>
              <w:right w:val="single" w:sz="4" w:space="0" w:color="auto"/>
            </w:tcBorders>
            <w:shd w:val="clear" w:color="auto" w:fill="auto"/>
            <w:noWrap/>
            <w:hideMark/>
          </w:tcPr>
          <w:p w14:paraId="52EDFC6D"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48,5</w:t>
            </w:r>
          </w:p>
        </w:tc>
        <w:tc>
          <w:tcPr>
            <w:tcW w:w="1843" w:type="dxa"/>
            <w:tcBorders>
              <w:top w:val="nil"/>
              <w:left w:val="nil"/>
              <w:bottom w:val="single" w:sz="4" w:space="0" w:color="auto"/>
              <w:right w:val="single" w:sz="4" w:space="0" w:color="auto"/>
            </w:tcBorders>
            <w:shd w:val="clear" w:color="auto" w:fill="auto"/>
            <w:noWrap/>
            <w:hideMark/>
          </w:tcPr>
          <w:p w14:paraId="0EF9BD63"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54,9</w:t>
            </w:r>
          </w:p>
        </w:tc>
        <w:tc>
          <w:tcPr>
            <w:tcW w:w="1843" w:type="dxa"/>
            <w:tcBorders>
              <w:top w:val="nil"/>
              <w:left w:val="nil"/>
              <w:bottom w:val="single" w:sz="4" w:space="0" w:color="auto"/>
              <w:right w:val="single" w:sz="4" w:space="0" w:color="auto"/>
            </w:tcBorders>
            <w:shd w:val="clear" w:color="auto" w:fill="auto"/>
            <w:noWrap/>
            <w:hideMark/>
          </w:tcPr>
          <w:p w14:paraId="1DE3460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45,4</w:t>
            </w:r>
          </w:p>
        </w:tc>
        <w:tc>
          <w:tcPr>
            <w:tcW w:w="1984" w:type="dxa"/>
            <w:tcBorders>
              <w:top w:val="nil"/>
              <w:left w:val="nil"/>
              <w:bottom w:val="single" w:sz="4" w:space="0" w:color="auto"/>
              <w:right w:val="single" w:sz="4" w:space="0" w:color="auto"/>
            </w:tcBorders>
            <w:shd w:val="clear" w:color="auto" w:fill="auto"/>
            <w:noWrap/>
            <w:hideMark/>
          </w:tcPr>
          <w:p w14:paraId="330128F8"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2,9</w:t>
            </w:r>
          </w:p>
        </w:tc>
        <w:tc>
          <w:tcPr>
            <w:tcW w:w="1843" w:type="dxa"/>
            <w:tcBorders>
              <w:top w:val="nil"/>
              <w:left w:val="nil"/>
              <w:bottom w:val="single" w:sz="4" w:space="0" w:color="auto"/>
              <w:right w:val="single" w:sz="4" w:space="0" w:color="auto"/>
            </w:tcBorders>
            <w:shd w:val="clear" w:color="auto" w:fill="auto"/>
            <w:noWrap/>
            <w:hideMark/>
          </w:tcPr>
          <w:p w14:paraId="4E8D8A0F"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3,1</w:t>
            </w:r>
          </w:p>
        </w:tc>
      </w:tr>
      <w:tr w:rsidR="00193153" w:rsidRPr="004A0EE5" w14:paraId="120AB315"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50B78742"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Декабрь</w:t>
            </w:r>
          </w:p>
        </w:tc>
        <w:tc>
          <w:tcPr>
            <w:tcW w:w="1985" w:type="dxa"/>
            <w:tcBorders>
              <w:top w:val="nil"/>
              <w:left w:val="nil"/>
              <w:bottom w:val="single" w:sz="4" w:space="0" w:color="auto"/>
              <w:right w:val="single" w:sz="4" w:space="0" w:color="auto"/>
            </w:tcBorders>
            <w:shd w:val="clear" w:color="auto" w:fill="auto"/>
            <w:noWrap/>
            <w:hideMark/>
          </w:tcPr>
          <w:p w14:paraId="2BCCDA33"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-7,3</w:t>
            </w:r>
          </w:p>
        </w:tc>
        <w:tc>
          <w:tcPr>
            <w:tcW w:w="1842" w:type="dxa"/>
            <w:tcBorders>
              <w:top w:val="nil"/>
              <w:left w:val="nil"/>
              <w:bottom w:val="single" w:sz="4" w:space="0" w:color="auto"/>
              <w:right w:val="single" w:sz="4" w:space="0" w:color="auto"/>
            </w:tcBorders>
            <w:shd w:val="clear" w:color="auto" w:fill="auto"/>
            <w:noWrap/>
            <w:hideMark/>
          </w:tcPr>
          <w:p w14:paraId="6CDBAD97"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60,9</w:t>
            </w:r>
          </w:p>
        </w:tc>
        <w:tc>
          <w:tcPr>
            <w:tcW w:w="1843" w:type="dxa"/>
            <w:tcBorders>
              <w:top w:val="nil"/>
              <w:left w:val="nil"/>
              <w:bottom w:val="single" w:sz="4" w:space="0" w:color="auto"/>
              <w:right w:val="single" w:sz="4" w:space="0" w:color="auto"/>
            </w:tcBorders>
            <w:shd w:val="clear" w:color="auto" w:fill="auto"/>
            <w:noWrap/>
            <w:hideMark/>
          </w:tcPr>
          <w:p w14:paraId="429F7C9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52,4</w:t>
            </w:r>
          </w:p>
        </w:tc>
        <w:tc>
          <w:tcPr>
            <w:tcW w:w="1843" w:type="dxa"/>
            <w:tcBorders>
              <w:top w:val="nil"/>
              <w:left w:val="nil"/>
              <w:bottom w:val="single" w:sz="4" w:space="0" w:color="auto"/>
              <w:right w:val="single" w:sz="4" w:space="0" w:color="auto"/>
            </w:tcBorders>
            <w:shd w:val="clear" w:color="auto" w:fill="auto"/>
            <w:noWrap/>
            <w:hideMark/>
          </w:tcPr>
          <w:p w14:paraId="7B7C1EC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59,1</w:t>
            </w:r>
          </w:p>
        </w:tc>
        <w:tc>
          <w:tcPr>
            <w:tcW w:w="1843" w:type="dxa"/>
            <w:tcBorders>
              <w:top w:val="nil"/>
              <w:left w:val="nil"/>
              <w:bottom w:val="single" w:sz="4" w:space="0" w:color="auto"/>
              <w:right w:val="single" w:sz="4" w:space="0" w:color="auto"/>
            </w:tcBorders>
            <w:shd w:val="clear" w:color="auto" w:fill="auto"/>
            <w:noWrap/>
            <w:hideMark/>
          </w:tcPr>
          <w:p w14:paraId="63B665CD"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48,1</w:t>
            </w:r>
          </w:p>
        </w:tc>
        <w:tc>
          <w:tcPr>
            <w:tcW w:w="1984" w:type="dxa"/>
            <w:tcBorders>
              <w:top w:val="nil"/>
              <w:left w:val="nil"/>
              <w:bottom w:val="single" w:sz="4" w:space="0" w:color="auto"/>
              <w:right w:val="single" w:sz="4" w:space="0" w:color="auto"/>
            </w:tcBorders>
            <w:shd w:val="clear" w:color="auto" w:fill="auto"/>
            <w:noWrap/>
            <w:hideMark/>
          </w:tcPr>
          <w:p w14:paraId="676C66AD"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1,8</w:t>
            </w:r>
          </w:p>
        </w:tc>
        <w:tc>
          <w:tcPr>
            <w:tcW w:w="1843" w:type="dxa"/>
            <w:tcBorders>
              <w:top w:val="nil"/>
              <w:left w:val="nil"/>
              <w:bottom w:val="single" w:sz="4" w:space="0" w:color="auto"/>
              <w:right w:val="single" w:sz="4" w:space="0" w:color="auto"/>
            </w:tcBorders>
            <w:shd w:val="clear" w:color="auto" w:fill="auto"/>
            <w:noWrap/>
            <w:hideMark/>
          </w:tcPr>
          <w:p w14:paraId="44ABE8B1"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4,3</w:t>
            </w:r>
          </w:p>
        </w:tc>
      </w:tr>
      <w:tr w:rsidR="00193153" w:rsidRPr="004A0EE5" w14:paraId="6959892D" w14:textId="77777777" w:rsidTr="00B204A6">
        <w:trPr>
          <w:trHeight w:val="227"/>
        </w:trPr>
        <w:tc>
          <w:tcPr>
            <w:tcW w:w="14454"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3F84EBD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Котельная АИТ ул. Мелиоративная, 7</w:t>
            </w:r>
          </w:p>
        </w:tc>
      </w:tr>
      <w:tr w:rsidR="00193153" w:rsidRPr="004A0EE5" w14:paraId="72626CDF"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2AF061E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Октябрь</w:t>
            </w:r>
          </w:p>
        </w:tc>
        <w:tc>
          <w:tcPr>
            <w:tcW w:w="1985" w:type="dxa"/>
            <w:tcBorders>
              <w:top w:val="nil"/>
              <w:left w:val="nil"/>
              <w:bottom w:val="single" w:sz="4" w:space="0" w:color="auto"/>
              <w:right w:val="single" w:sz="4" w:space="0" w:color="auto"/>
            </w:tcBorders>
            <w:shd w:val="clear" w:color="auto" w:fill="auto"/>
            <w:noWrap/>
            <w:hideMark/>
          </w:tcPr>
          <w:p w14:paraId="62E8E3F6"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1,7</w:t>
            </w:r>
          </w:p>
        </w:tc>
        <w:tc>
          <w:tcPr>
            <w:tcW w:w="1842" w:type="dxa"/>
            <w:tcBorders>
              <w:top w:val="nil"/>
              <w:left w:val="nil"/>
              <w:bottom w:val="single" w:sz="4" w:space="0" w:color="auto"/>
              <w:right w:val="single" w:sz="4" w:space="0" w:color="auto"/>
            </w:tcBorders>
            <w:shd w:val="clear" w:color="auto" w:fill="auto"/>
            <w:noWrap/>
            <w:hideMark/>
          </w:tcPr>
          <w:p w14:paraId="1B7E36AD"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48,4</w:t>
            </w:r>
          </w:p>
        </w:tc>
        <w:tc>
          <w:tcPr>
            <w:tcW w:w="1843" w:type="dxa"/>
            <w:tcBorders>
              <w:top w:val="nil"/>
              <w:left w:val="nil"/>
              <w:bottom w:val="single" w:sz="4" w:space="0" w:color="auto"/>
              <w:right w:val="single" w:sz="4" w:space="0" w:color="auto"/>
            </w:tcBorders>
            <w:shd w:val="clear" w:color="auto" w:fill="auto"/>
            <w:noWrap/>
            <w:hideMark/>
          </w:tcPr>
          <w:p w14:paraId="54044A5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843" w:type="dxa"/>
            <w:tcBorders>
              <w:top w:val="nil"/>
              <w:left w:val="nil"/>
              <w:bottom w:val="single" w:sz="4" w:space="0" w:color="auto"/>
              <w:right w:val="single" w:sz="4" w:space="0" w:color="auto"/>
            </w:tcBorders>
            <w:shd w:val="clear" w:color="auto" w:fill="auto"/>
            <w:noWrap/>
            <w:hideMark/>
          </w:tcPr>
          <w:p w14:paraId="43A3B322"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48,5</w:t>
            </w:r>
          </w:p>
        </w:tc>
        <w:tc>
          <w:tcPr>
            <w:tcW w:w="1843" w:type="dxa"/>
            <w:tcBorders>
              <w:top w:val="nil"/>
              <w:left w:val="nil"/>
              <w:bottom w:val="single" w:sz="4" w:space="0" w:color="auto"/>
              <w:right w:val="single" w:sz="4" w:space="0" w:color="auto"/>
            </w:tcBorders>
            <w:shd w:val="clear" w:color="auto" w:fill="auto"/>
            <w:noWrap/>
            <w:hideMark/>
          </w:tcPr>
          <w:p w14:paraId="7A1BF18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984" w:type="dxa"/>
            <w:tcBorders>
              <w:top w:val="nil"/>
              <w:left w:val="nil"/>
              <w:bottom w:val="single" w:sz="4" w:space="0" w:color="auto"/>
              <w:right w:val="single" w:sz="4" w:space="0" w:color="auto"/>
            </w:tcBorders>
            <w:shd w:val="clear" w:color="auto" w:fill="auto"/>
            <w:noWrap/>
            <w:hideMark/>
          </w:tcPr>
          <w:p w14:paraId="1D0E6BA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-0,1</w:t>
            </w:r>
          </w:p>
        </w:tc>
        <w:tc>
          <w:tcPr>
            <w:tcW w:w="1843" w:type="dxa"/>
            <w:tcBorders>
              <w:top w:val="nil"/>
              <w:left w:val="nil"/>
              <w:bottom w:val="single" w:sz="4" w:space="0" w:color="auto"/>
              <w:right w:val="single" w:sz="4" w:space="0" w:color="auto"/>
            </w:tcBorders>
            <w:shd w:val="clear" w:color="auto" w:fill="auto"/>
            <w:noWrap/>
            <w:hideMark/>
          </w:tcPr>
          <w:p w14:paraId="4D453080"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r>
      <w:tr w:rsidR="00193153" w:rsidRPr="004A0EE5" w14:paraId="2EEED7C0"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44F7A71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Ноябрь</w:t>
            </w:r>
          </w:p>
        </w:tc>
        <w:tc>
          <w:tcPr>
            <w:tcW w:w="1985" w:type="dxa"/>
            <w:tcBorders>
              <w:top w:val="nil"/>
              <w:left w:val="nil"/>
              <w:bottom w:val="single" w:sz="4" w:space="0" w:color="auto"/>
              <w:right w:val="single" w:sz="4" w:space="0" w:color="auto"/>
            </w:tcBorders>
            <w:shd w:val="clear" w:color="auto" w:fill="auto"/>
            <w:noWrap/>
            <w:hideMark/>
          </w:tcPr>
          <w:p w14:paraId="6BD0FAF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-6,2</w:t>
            </w:r>
          </w:p>
        </w:tc>
        <w:tc>
          <w:tcPr>
            <w:tcW w:w="1842" w:type="dxa"/>
            <w:tcBorders>
              <w:top w:val="nil"/>
              <w:left w:val="nil"/>
              <w:bottom w:val="single" w:sz="4" w:space="0" w:color="auto"/>
              <w:right w:val="single" w:sz="4" w:space="0" w:color="auto"/>
            </w:tcBorders>
            <w:shd w:val="clear" w:color="auto" w:fill="auto"/>
            <w:noWrap/>
            <w:hideMark/>
          </w:tcPr>
          <w:p w14:paraId="4B397E25"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58,5</w:t>
            </w:r>
          </w:p>
        </w:tc>
        <w:tc>
          <w:tcPr>
            <w:tcW w:w="1843" w:type="dxa"/>
            <w:tcBorders>
              <w:top w:val="nil"/>
              <w:left w:val="nil"/>
              <w:bottom w:val="single" w:sz="4" w:space="0" w:color="auto"/>
              <w:right w:val="single" w:sz="4" w:space="0" w:color="auto"/>
            </w:tcBorders>
            <w:shd w:val="clear" w:color="auto" w:fill="auto"/>
            <w:noWrap/>
            <w:hideMark/>
          </w:tcPr>
          <w:p w14:paraId="77A94128"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843" w:type="dxa"/>
            <w:tcBorders>
              <w:top w:val="nil"/>
              <w:left w:val="nil"/>
              <w:bottom w:val="single" w:sz="4" w:space="0" w:color="auto"/>
              <w:right w:val="single" w:sz="4" w:space="0" w:color="auto"/>
            </w:tcBorders>
            <w:shd w:val="clear" w:color="auto" w:fill="auto"/>
            <w:noWrap/>
            <w:hideMark/>
          </w:tcPr>
          <w:p w14:paraId="33359511"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57,8</w:t>
            </w:r>
          </w:p>
        </w:tc>
        <w:tc>
          <w:tcPr>
            <w:tcW w:w="1843" w:type="dxa"/>
            <w:tcBorders>
              <w:top w:val="nil"/>
              <w:left w:val="nil"/>
              <w:bottom w:val="single" w:sz="4" w:space="0" w:color="auto"/>
              <w:right w:val="single" w:sz="4" w:space="0" w:color="auto"/>
            </w:tcBorders>
            <w:shd w:val="clear" w:color="auto" w:fill="auto"/>
            <w:noWrap/>
            <w:hideMark/>
          </w:tcPr>
          <w:p w14:paraId="29A478A1"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984" w:type="dxa"/>
            <w:tcBorders>
              <w:top w:val="nil"/>
              <w:left w:val="nil"/>
              <w:bottom w:val="single" w:sz="4" w:space="0" w:color="auto"/>
              <w:right w:val="single" w:sz="4" w:space="0" w:color="auto"/>
            </w:tcBorders>
            <w:shd w:val="clear" w:color="auto" w:fill="auto"/>
            <w:noWrap/>
            <w:hideMark/>
          </w:tcPr>
          <w:p w14:paraId="25B48EF5"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0,7</w:t>
            </w:r>
          </w:p>
        </w:tc>
        <w:tc>
          <w:tcPr>
            <w:tcW w:w="1843" w:type="dxa"/>
            <w:tcBorders>
              <w:top w:val="nil"/>
              <w:left w:val="nil"/>
              <w:bottom w:val="single" w:sz="4" w:space="0" w:color="auto"/>
              <w:right w:val="single" w:sz="4" w:space="0" w:color="auto"/>
            </w:tcBorders>
            <w:shd w:val="clear" w:color="auto" w:fill="auto"/>
            <w:noWrap/>
            <w:hideMark/>
          </w:tcPr>
          <w:p w14:paraId="1ADD1802"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r>
      <w:tr w:rsidR="00193153" w:rsidRPr="004A0EE5" w14:paraId="73C06A36"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1BD79E1E"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Декабрь</w:t>
            </w:r>
          </w:p>
        </w:tc>
        <w:tc>
          <w:tcPr>
            <w:tcW w:w="1985" w:type="dxa"/>
            <w:tcBorders>
              <w:top w:val="nil"/>
              <w:left w:val="nil"/>
              <w:bottom w:val="single" w:sz="4" w:space="0" w:color="auto"/>
              <w:right w:val="single" w:sz="4" w:space="0" w:color="auto"/>
            </w:tcBorders>
            <w:shd w:val="clear" w:color="auto" w:fill="auto"/>
            <w:noWrap/>
            <w:hideMark/>
          </w:tcPr>
          <w:p w14:paraId="39D9B5A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-10,7</w:t>
            </w:r>
          </w:p>
        </w:tc>
        <w:tc>
          <w:tcPr>
            <w:tcW w:w="1842" w:type="dxa"/>
            <w:tcBorders>
              <w:top w:val="nil"/>
              <w:left w:val="nil"/>
              <w:bottom w:val="single" w:sz="4" w:space="0" w:color="auto"/>
              <w:right w:val="single" w:sz="4" w:space="0" w:color="auto"/>
            </w:tcBorders>
            <w:shd w:val="clear" w:color="auto" w:fill="auto"/>
            <w:noWrap/>
            <w:hideMark/>
          </w:tcPr>
          <w:p w14:paraId="701B59F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63,3</w:t>
            </w:r>
          </w:p>
        </w:tc>
        <w:tc>
          <w:tcPr>
            <w:tcW w:w="1843" w:type="dxa"/>
            <w:tcBorders>
              <w:top w:val="nil"/>
              <w:left w:val="nil"/>
              <w:bottom w:val="single" w:sz="4" w:space="0" w:color="auto"/>
              <w:right w:val="single" w:sz="4" w:space="0" w:color="auto"/>
            </w:tcBorders>
            <w:shd w:val="clear" w:color="auto" w:fill="auto"/>
            <w:noWrap/>
            <w:hideMark/>
          </w:tcPr>
          <w:p w14:paraId="6457CB7F"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843" w:type="dxa"/>
            <w:tcBorders>
              <w:top w:val="nil"/>
              <w:left w:val="nil"/>
              <w:bottom w:val="single" w:sz="4" w:space="0" w:color="auto"/>
              <w:right w:val="single" w:sz="4" w:space="0" w:color="auto"/>
            </w:tcBorders>
            <w:shd w:val="clear" w:color="auto" w:fill="auto"/>
            <w:noWrap/>
            <w:hideMark/>
          </w:tcPr>
          <w:p w14:paraId="1726B4C2"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62,9</w:t>
            </w:r>
          </w:p>
        </w:tc>
        <w:tc>
          <w:tcPr>
            <w:tcW w:w="1843" w:type="dxa"/>
            <w:tcBorders>
              <w:top w:val="nil"/>
              <w:left w:val="nil"/>
              <w:bottom w:val="single" w:sz="4" w:space="0" w:color="auto"/>
              <w:right w:val="single" w:sz="4" w:space="0" w:color="auto"/>
            </w:tcBorders>
            <w:shd w:val="clear" w:color="auto" w:fill="auto"/>
            <w:noWrap/>
            <w:hideMark/>
          </w:tcPr>
          <w:p w14:paraId="42F1465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984" w:type="dxa"/>
            <w:tcBorders>
              <w:top w:val="nil"/>
              <w:left w:val="nil"/>
              <w:bottom w:val="single" w:sz="4" w:space="0" w:color="auto"/>
              <w:right w:val="single" w:sz="4" w:space="0" w:color="auto"/>
            </w:tcBorders>
            <w:shd w:val="clear" w:color="auto" w:fill="auto"/>
            <w:noWrap/>
            <w:hideMark/>
          </w:tcPr>
          <w:p w14:paraId="3D24B64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0,4</w:t>
            </w:r>
          </w:p>
        </w:tc>
        <w:tc>
          <w:tcPr>
            <w:tcW w:w="1843" w:type="dxa"/>
            <w:tcBorders>
              <w:top w:val="nil"/>
              <w:left w:val="nil"/>
              <w:bottom w:val="single" w:sz="4" w:space="0" w:color="auto"/>
              <w:right w:val="single" w:sz="4" w:space="0" w:color="auto"/>
            </w:tcBorders>
            <w:shd w:val="clear" w:color="auto" w:fill="auto"/>
            <w:noWrap/>
            <w:hideMark/>
          </w:tcPr>
          <w:p w14:paraId="44726603"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r>
      <w:tr w:rsidR="00193153" w:rsidRPr="004A0EE5" w14:paraId="18AC0997" w14:textId="77777777" w:rsidTr="00B204A6">
        <w:trPr>
          <w:trHeight w:val="227"/>
        </w:trPr>
        <w:tc>
          <w:tcPr>
            <w:tcW w:w="14454"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14:paraId="37B793C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Котельная АИТ ул. Коммунистическая, 52</w:t>
            </w:r>
          </w:p>
        </w:tc>
      </w:tr>
      <w:tr w:rsidR="00193153" w:rsidRPr="004A0EE5" w14:paraId="511C276C"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1AF89B5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Октябрь</w:t>
            </w:r>
          </w:p>
        </w:tc>
        <w:tc>
          <w:tcPr>
            <w:tcW w:w="1985" w:type="dxa"/>
            <w:tcBorders>
              <w:top w:val="nil"/>
              <w:left w:val="nil"/>
              <w:bottom w:val="single" w:sz="4" w:space="0" w:color="auto"/>
              <w:right w:val="single" w:sz="4" w:space="0" w:color="auto"/>
            </w:tcBorders>
            <w:shd w:val="clear" w:color="auto" w:fill="auto"/>
            <w:noWrap/>
            <w:hideMark/>
          </w:tcPr>
          <w:p w14:paraId="4E6CC00F"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1,5</w:t>
            </w:r>
          </w:p>
        </w:tc>
        <w:tc>
          <w:tcPr>
            <w:tcW w:w="1842" w:type="dxa"/>
            <w:tcBorders>
              <w:top w:val="nil"/>
              <w:left w:val="nil"/>
              <w:bottom w:val="single" w:sz="4" w:space="0" w:color="auto"/>
              <w:right w:val="single" w:sz="4" w:space="0" w:color="auto"/>
            </w:tcBorders>
            <w:shd w:val="clear" w:color="auto" w:fill="auto"/>
            <w:noWrap/>
            <w:hideMark/>
          </w:tcPr>
          <w:p w14:paraId="3D10DCA9"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49,6</w:t>
            </w:r>
          </w:p>
        </w:tc>
        <w:tc>
          <w:tcPr>
            <w:tcW w:w="1843" w:type="dxa"/>
            <w:tcBorders>
              <w:top w:val="nil"/>
              <w:left w:val="nil"/>
              <w:bottom w:val="single" w:sz="4" w:space="0" w:color="auto"/>
              <w:right w:val="single" w:sz="4" w:space="0" w:color="auto"/>
            </w:tcBorders>
            <w:shd w:val="clear" w:color="auto" w:fill="auto"/>
            <w:noWrap/>
            <w:hideMark/>
          </w:tcPr>
          <w:p w14:paraId="4AEE17BC"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843" w:type="dxa"/>
            <w:tcBorders>
              <w:top w:val="nil"/>
              <w:left w:val="nil"/>
              <w:bottom w:val="single" w:sz="4" w:space="0" w:color="auto"/>
              <w:right w:val="single" w:sz="4" w:space="0" w:color="auto"/>
            </w:tcBorders>
            <w:shd w:val="clear" w:color="auto" w:fill="auto"/>
            <w:noWrap/>
            <w:hideMark/>
          </w:tcPr>
          <w:p w14:paraId="2B11670F"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48,7</w:t>
            </w:r>
          </w:p>
        </w:tc>
        <w:tc>
          <w:tcPr>
            <w:tcW w:w="1843" w:type="dxa"/>
            <w:tcBorders>
              <w:top w:val="nil"/>
              <w:left w:val="nil"/>
              <w:bottom w:val="single" w:sz="4" w:space="0" w:color="auto"/>
              <w:right w:val="single" w:sz="4" w:space="0" w:color="auto"/>
            </w:tcBorders>
            <w:shd w:val="clear" w:color="auto" w:fill="auto"/>
            <w:noWrap/>
            <w:hideMark/>
          </w:tcPr>
          <w:p w14:paraId="55AB632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984" w:type="dxa"/>
            <w:tcBorders>
              <w:top w:val="nil"/>
              <w:left w:val="nil"/>
              <w:bottom w:val="single" w:sz="4" w:space="0" w:color="auto"/>
              <w:right w:val="single" w:sz="4" w:space="0" w:color="auto"/>
            </w:tcBorders>
            <w:shd w:val="clear" w:color="auto" w:fill="auto"/>
            <w:noWrap/>
            <w:hideMark/>
          </w:tcPr>
          <w:p w14:paraId="2B0855B8"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0,9</w:t>
            </w:r>
          </w:p>
        </w:tc>
        <w:tc>
          <w:tcPr>
            <w:tcW w:w="1843" w:type="dxa"/>
            <w:tcBorders>
              <w:top w:val="nil"/>
              <w:left w:val="nil"/>
              <w:bottom w:val="single" w:sz="4" w:space="0" w:color="auto"/>
              <w:right w:val="single" w:sz="4" w:space="0" w:color="auto"/>
            </w:tcBorders>
            <w:shd w:val="clear" w:color="auto" w:fill="auto"/>
            <w:noWrap/>
            <w:hideMark/>
          </w:tcPr>
          <w:p w14:paraId="79CD394D"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r>
      <w:tr w:rsidR="00193153" w:rsidRPr="004A0EE5" w14:paraId="52355252"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40213C2A"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Ноябрь</w:t>
            </w:r>
          </w:p>
        </w:tc>
        <w:tc>
          <w:tcPr>
            <w:tcW w:w="1985" w:type="dxa"/>
            <w:tcBorders>
              <w:top w:val="nil"/>
              <w:left w:val="nil"/>
              <w:bottom w:val="single" w:sz="4" w:space="0" w:color="auto"/>
              <w:right w:val="single" w:sz="4" w:space="0" w:color="auto"/>
            </w:tcBorders>
            <w:shd w:val="clear" w:color="auto" w:fill="auto"/>
            <w:noWrap/>
            <w:hideMark/>
          </w:tcPr>
          <w:p w14:paraId="560E009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-5,8</w:t>
            </w:r>
          </w:p>
        </w:tc>
        <w:tc>
          <w:tcPr>
            <w:tcW w:w="1842" w:type="dxa"/>
            <w:tcBorders>
              <w:top w:val="nil"/>
              <w:left w:val="nil"/>
              <w:bottom w:val="single" w:sz="4" w:space="0" w:color="auto"/>
              <w:right w:val="single" w:sz="4" w:space="0" w:color="auto"/>
            </w:tcBorders>
            <w:shd w:val="clear" w:color="auto" w:fill="auto"/>
            <w:noWrap/>
            <w:hideMark/>
          </w:tcPr>
          <w:p w14:paraId="723A22FB"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58,2</w:t>
            </w:r>
          </w:p>
        </w:tc>
        <w:tc>
          <w:tcPr>
            <w:tcW w:w="1843" w:type="dxa"/>
            <w:tcBorders>
              <w:top w:val="nil"/>
              <w:left w:val="nil"/>
              <w:bottom w:val="single" w:sz="4" w:space="0" w:color="auto"/>
              <w:right w:val="single" w:sz="4" w:space="0" w:color="auto"/>
            </w:tcBorders>
            <w:shd w:val="clear" w:color="auto" w:fill="auto"/>
            <w:noWrap/>
            <w:hideMark/>
          </w:tcPr>
          <w:p w14:paraId="3B5CEDDF"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843" w:type="dxa"/>
            <w:tcBorders>
              <w:top w:val="nil"/>
              <w:left w:val="nil"/>
              <w:bottom w:val="single" w:sz="4" w:space="0" w:color="auto"/>
              <w:right w:val="single" w:sz="4" w:space="0" w:color="auto"/>
            </w:tcBorders>
            <w:shd w:val="clear" w:color="auto" w:fill="auto"/>
            <w:noWrap/>
            <w:hideMark/>
          </w:tcPr>
          <w:p w14:paraId="771E530F"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57,4</w:t>
            </w:r>
          </w:p>
        </w:tc>
        <w:tc>
          <w:tcPr>
            <w:tcW w:w="1843" w:type="dxa"/>
            <w:tcBorders>
              <w:top w:val="nil"/>
              <w:left w:val="nil"/>
              <w:bottom w:val="single" w:sz="4" w:space="0" w:color="auto"/>
              <w:right w:val="single" w:sz="4" w:space="0" w:color="auto"/>
            </w:tcBorders>
            <w:shd w:val="clear" w:color="auto" w:fill="auto"/>
            <w:noWrap/>
            <w:hideMark/>
          </w:tcPr>
          <w:p w14:paraId="6165587D"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984" w:type="dxa"/>
            <w:tcBorders>
              <w:top w:val="nil"/>
              <w:left w:val="nil"/>
              <w:bottom w:val="single" w:sz="4" w:space="0" w:color="auto"/>
              <w:right w:val="single" w:sz="4" w:space="0" w:color="auto"/>
            </w:tcBorders>
            <w:shd w:val="clear" w:color="auto" w:fill="auto"/>
            <w:noWrap/>
            <w:hideMark/>
          </w:tcPr>
          <w:p w14:paraId="08009EF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0,8</w:t>
            </w:r>
          </w:p>
        </w:tc>
        <w:tc>
          <w:tcPr>
            <w:tcW w:w="1843" w:type="dxa"/>
            <w:tcBorders>
              <w:top w:val="nil"/>
              <w:left w:val="nil"/>
              <w:bottom w:val="single" w:sz="4" w:space="0" w:color="auto"/>
              <w:right w:val="single" w:sz="4" w:space="0" w:color="auto"/>
            </w:tcBorders>
            <w:shd w:val="clear" w:color="auto" w:fill="auto"/>
            <w:noWrap/>
            <w:hideMark/>
          </w:tcPr>
          <w:p w14:paraId="1ADE0367"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r>
      <w:tr w:rsidR="00193153" w:rsidRPr="004A0EE5" w14:paraId="7BF8F479" w14:textId="77777777" w:rsidTr="00B204A6">
        <w:trPr>
          <w:trHeight w:val="227"/>
        </w:trPr>
        <w:tc>
          <w:tcPr>
            <w:tcW w:w="1271" w:type="dxa"/>
            <w:tcBorders>
              <w:top w:val="nil"/>
              <w:left w:val="single" w:sz="4" w:space="0" w:color="auto"/>
              <w:bottom w:val="single" w:sz="4" w:space="0" w:color="auto"/>
              <w:right w:val="single" w:sz="4" w:space="0" w:color="auto"/>
            </w:tcBorders>
            <w:shd w:val="clear" w:color="auto" w:fill="auto"/>
            <w:noWrap/>
            <w:hideMark/>
          </w:tcPr>
          <w:p w14:paraId="62A3EDB4"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Декабрь</w:t>
            </w:r>
          </w:p>
        </w:tc>
        <w:tc>
          <w:tcPr>
            <w:tcW w:w="1985" w:type="dxa"/>
            <w:tcBorders>
              <w:top w:val="nil"/>
              <w:left w:val="nil"/>
              <w:bottom w:val="single" w:sz="4" w:space="0" w:color="auto"/>
              <w:right w:val="single" w:sz="4" w:space="0" w:color="auto"/>
            </w:tcBorders>
            <w:shd w:val="clear" w:color="auto" w:fill="auto"/>
            <w:noWrap/>
            <w:hideMark/>
          </w:tcPr>
          <w:p w14:paraId="45E2EB08"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-9,6</w:t>
            </w:r>
          </w:p>
        </w:tc>
        <w:tc>
          <w:tcPr>
            <w:tcW w:w="1842" w:type="dxa"/>
            <w:tcBorders>
              <w:top w:val="nil"/>
              <w:left w:val="nil"/>
              <w:bottom w:val="single" w:sz="4" w:space="0" w:color="auto"/>
              <w:right w:val="single" w:sz="4" w:space="0" w:color="auto"/>
            </w:tcBorders>
            <w:shd w:val="clear" w:color="auto" w:fill="auto"/>
            <w:noWrap/>
            <w:hideMark/>
          </w:tcPr>
          <w:p w14:paraId="2D5F672D"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63,3</w:t>
            </w:r>
          </w:p>
        </w:tc>
        <w:tc>
          <w:tcPr>
            <w:tcW w:w="1843" w:type="dxa"/>
            <w:tcBorders>
              <w:top w:val="nil"/>
              <w:left w:val="nil"/>
              <w:bottom w:val="single" w:sz="4" w:space="0" w:color="auto"/>
              <w:right w:val="single" w:sz="4" w:space="0" w:color="auto"/>
            </w:tcBorders>
            <w:shd w:val="clear" w:color="auto" w:fill="auto"/>
            <w:noWrap/>
            <w:hideMark/>
          </w:tcPr>
          <w:p w14:paraId="4005F7F3"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843" w:type="dxa"/>
            <w:tcBorders>
              <w:top w:val="nil"/>
              <w:left w:val="nil"/>
              <w:bottom w:val="single" w:sz="4" w:space="0" w:color="auto"/>
              <w:right w:val="single" w:sz="4" w:space="0" w:color="auto"/>
            </w:tcBorders>
            <w:shd w:val="clear" w:color="auto" w:fill="auto"/>
            <w:noWrap/>
            <w:hideMark/>
          </w:tcPr>
          <w:p w14:paraId="4005ED82"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61,7</w:t>
            </w:r>
          </w:p>
        </w:tc>
        <w:tc>
          <w:tcPr>
            <w:tcW w:w="1843" w:type="dxa"/>
            <w:tcBorders>
              <w:top w:val="nil"/>
              <w:left w:val="nil"/>
              <w:bottom w:val="single" w:sz="4" w:space="0" w:color="auto"/>
              <w:right w:val="single" w:sz="4" w:space="0" w:color="auto"/>
            </w:tcBorders>
            <w:shd w:val="clear" w:color="auto" w:fill="auto"/>
            <w:noWrap/>
            <w:hideMark/>
          </w:tcPr>
          <w:p w14:paraId="3E7571F6"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c>
          <w:tcPr>
            <w:tcW w:w="1984" w:type="dxa"/>
            <w:tcBorders>
              <w:top w:val="nil"/>
              <w:left w:val="nil"/>
              <w:bottom w:val="single" w:sz="4" w:space="0" w:color="auto"/>
              <w:right w:val="single" w:sz="4" w:space="0" w:color="auto"/>
            </w:tcBorders>
            <w:shd w:val="clear" w:color="auto" w:fill="auto"/>
            <w:noWrap/>
            <w:hideMark/>
          </w:tcPr>
          <w:p w14:paraId="3AA1CD20" w14:textId="77777777" w:rsidR="00193153" w:rsidRPr="004A0EE5" w:rsidRDefault="00193153" w:rsidP="004A0EE5">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1,6</w:t>
            </w:r>
          </w:p>
        </w:tc>
        <w:tc>
          <w:tcPr>
            <w:tcW w:w="1843" w:type="dxa"/>
            <w:tcBorders>
              <w:top w:val="nil"/>
              <w:left w:val="nil"/>
              <w:bottom w:val="single" w:sz="4" w:space="0" w:color="auto"/>
              <w:right w:val="single" w:sz="4" w:space="0" w:color="auto"/>
            </w:tcBorders>
            <w:shd w:val="clear" w:color="auto" w:fill="auto"/>
            <w:noWrap/>
            <w:hideMark/>
          </w:tcPr>
          <w:p w14:paraId="6C470789" w14:textId="77777777" w:rsidR="00193153" w:rsidRPr="004A0EE5" w:rsidRDefault="00193153" w:rsidP="00A319DE">
            <w:pPr>
              <w:spacing w:after="0" w:line="240" w:lineRule="auto"/>
              <w:jc w:val="center"/>
              <w:rPr>
                <w:rFonts w:eastAsia="Times New Roman"/>
                <w:color w:val="000000"/>
                <w:sz w:val="18"/>
                <w:szCs w:val="18"/>
                <w:lang w:eastAsia="ru-RU"/>
              </w:rPr>
            </w:pPr>
            <w:r w:rsidRPr="004A0EE5">
              <w:rPr>
                <w:rFonts w:eastAsia="Times New Roman"/>
                <w:color w:val="000000"/>
                <w:sz w:val="18"/>
                <w:szCs w:val="18"/>
                <w:lang w:eastAsia="ru-RU"/>
              </w:rPr>
              <w:t> </w:t>
            </w:r>
          </w:p>
        </w:tc>
      </w:tr>
    </w:tbl>
    <w:p w14:paraId="4C6EA53F" w14:textId="77777777" w:rsidR="00CF57A8" w:rsidRDefault="00CF57A8" w:rsidP="00592B61">
      <w:pPr>
        <w:pStyle w:val="ae"/>
        <w:spacing w:line="276" w:lineRule="auto"/>
        <w:rPr>
          <w:rFonts w:cs="Arial"/>
        </w:rPr>
        <w:sectPr w:rsidR="00CF57A8" w:rsidSect="00B204A6">
          <w:pgSz w:w="16838" w:h="11906" w:orient="landscape"/>
          <w:pgMar w:top="1701" w:right="1134" w:bottom="851" w:left="1134" w:header="709" w:footer="709" w:gutter="0"/>
          <w:cols w:space="708"/>
          <w:docGrid w:linePitch="360"/>
        </w:sectPr>
      </w:pPr>
    </w:p>
    <w:p w14:paraId="35B2E30D" w14:textId="77777777" w:rsidR="00C351C6" w:rsidRPr="00A70E4C" w:rsidRDefault="00C351C6" w:rsidP="00C351C6">
      <w:pPr>
        <w:pStyle w:val="ae"/>
        <w:spacing w:line="276" w:lineRule="auto"/>
        <w:rPr>
          <w:rFonts w:eastAsia="Times New Roman" w:cs="Arial"/>
          <w:lang w:eastAsia="ru-RU" w:bidi="ar-SA"/>
        </w:rPr>
      </w:pPr>
      <w:r>
        <w:rPr>
          <w:rFonts w:cs="Arial"/>
        </w:rPr>
        <w:lastRenderedPageBreak/>
        <w:t>На котельных № 1, № 2, № 4 фактическая температура на подающем и обратном трубопроводах превышает график на 4-5 градусов независимо от наружной температуры воздуха, а на котельной № 3 температура на обратном трубопроводе стабильно ниже графика на 4-5 градусов. Н</w:t>
      </w:r>
      <w:r>
        <w:t>а котельных АИТ ул. Мелиоративная, 7 и АИТ ул. Коммунистическая, 52 при температуре наружного воздуха выше 0 градусов фактическая температура в подающем трубопроводе превышает график на 1-2 градуса, при минусовых температурах – ниже графика на аналогичную величину. Данные по фактическим температурам на обратном трубопроводе для котельных АИТ ул. Мелиоративная, 7 и АИТ ул. Коммунистическая, 52 не предоставлены.</w:t>
      </w:r>
    </w:p>
    <w:p w14:paraId="621D13AB" w14:textId="77777777" w:rsidR="004E66EE" w:rsidRPr="00A70E4C" w:rsidRDefault="004E66EE" w:rsidP="004E66EE">
      <w:pPr>
        <w:pStyle w:val="ae"/>
        <w:spacing w:line="276" w:lineRule="auto"/>
        <w:rPr>
          <w:rFonts w:eastAsia="Times New Roman" w:cs="Arial"/>
          <w:lang w:eastAsia="ru-RU" w:bidi="ar-SA"/>
        </w:rPr>
      </w:pPr>
    </w:p>
    <w:p w14:paraId="3501CC89" w14:textId="41034E79" w:rsidR="00D97FF7" w:rsidRPr="00CC72EC" w:rsidRDefault="00D97FF7" w:rsidP="00142A2B">
      <w:pPr>
        <w:pStyle w:val="32"/>
        <w:numPr>
          <w:ilvl w:val="2"/>
          <w:numId w:val="36"/>
        </w:numPr>
        <w:spacing w:before="0" w:after="100" w:afterAutospacing="1" w:line="276" w:lineRule="auto"/>
        <w:jc w:val="both"/>
        <w:rPr>
          <w:rFonts w:ascii="Arial" w:hAnsi="Arial" w:cs="Arial"/>
          <w:b/>
          <w:color w:val="auto"/>
          <w:lang w:val="ru-RU"/>
        </w:rPr>
      </w:pPr>
      <w:bookmarkStart w:id="161" w:name="_Toc453770371"/>
      <w:bookmarkStart w:id="162" w:name="_Toc470813128"/>
      <w:bookmarkStart w:id="163" w:name="_Toc524886683"/>
      <w:bookmarkStart w:id="164" w:name="_Toc72448966"/>
      <w:bookmarkStart w:id="165" w:name="_Toc199785904"/>
      <w:r w:rsidRPr="00EC57B1">
        <w:rPr>
          <w:rFonts w:ascii="Arial" w:hAnsi="Arial" w:cs="Arial"/>
          <w:b/>
          <w:color w:val="auto"/>
          <w:lang w:val="ru-RU"/>
        </w:rPr>
        <w:t>Гидравлические режимы и пьезометрические графики</w:t>
      </w:r>
      <w:bookmarkEnd w:id="161"/>
      <w:bookmarkEnd w:id="162"/>
      <w:r w:rsidRPr="00EC57B1">
        <w:rPr>
          <w:rFonts w:ascii="Arial" w:hAnsi="Arial" w:cs="Arial"/>
          <w:b/>
          <w:color w:val="auto"/>
          <w:lang w:val="ru-RU"/>
        </w:rPr>
        <w:t xml:space="preserve"> тепловых сетей</w:t>
      </w:r>
      <w:bookmarkEnd w:id="163"/>
      <w:bookmarkEnd w:id="164"/>
      <w:bookmarkEnd w:id="165"/>
    </w:p>
    <w:p w14:paraId="10D7D989" w14:textId="3D6803BF" w:rsidR="00D97FF7" w:rsidRPr="00067845" w:rsidRDefault="00D97FF7" w:rsidP="00142A2B">
      <w:pPr>
        <w:spacing w:after="0" w:line="276" w:lineRule="auto"/>
        <w:jc w:val="both"/>
      </w:pPr>
      <w:r w:rsidRPr="00067845">
        <w:rPr>
          <w:lang w:eastAsia="ru-RU"/>
        </w:rPr>
        <w:tab/>
      </w:r>
      <w:r w:rsidRPr="00067845">
        <w:t xml:space="preserve">Необходимые параметры гидравлического режима тепловой сети обеспечиваются сетевыми насосами, установленными на источниках теплоснабжения. Гидравлические режимы тепловых сетей обусловлены качественным способом регулирования и неизменны на протяжении отопительного периода. </w:t>
      </w:r>
    </w:p>
    <w:p w14:paraId="43C122D4" w14:textId="77777777" w:rsidR="00D97FF7" w:rsidRPr="00067845" w:rsidRDefault="00D97FF7" w:rsidP="00142A2B">
      <w:pPr>
        <w:pStyle w:val="Default"/>
        <w:spacing w:line="276" w:lineRule="auto"/>
        <w:ind w:firstLine="709"/>
        <w:jc w:val="both"/>
        <w:rPr>
          <w:rFonts w:ascii="Arial" w:hAnsi="Arial" w:cs="Arial"/>
        </w:rPr>
      </w:pPr>
      <w:r w:rsidRPr="00067845">
        <w:rPr>
          <w:rFonts w:ascii="Arial" w:hAnsi="Arial" w:cs="Arial"/>
        </w:rPr>
        <w:t xml:space="preserve">Значительная часть потребителей подключена по непосредственным схемам с отсутствием каких-либо устройств регулирования. Существенным недостатком такой схемы является невозможность автоматического регулирования потребления тепловой энергии жилыми и административными зданиями. Главным преимуществом схемы является простота, т. е. схема не требует обязательного наличия такого дорогостоящего оборудования, как насосы, регулирующие клапаны и пр. </w:t>
      </w:r>
    </w:p>
    <w:p w14:paraId="6361F27C" w14:textId="39ED5221" w:rsidR="00D97FF7" w:rsidRPr="00067845" w:rsidRDefault="00D97FF7" w:rsidP="00142A2B">
      <w:pPr>
        <w:spacing w:after="0" w:line="276" w:lineRule="auto"/>
        <w:ind w:firstLine="709"/>
        <w:jc w:val="both"/>
      </w:pPr>
      <w:r w:rsidRPr="00067845">
        <w:t xml:space="preserve">Пьезометрические графики построены </w:t>
      </w:r>
      <w:r w:rsidRPr="00A943DA">
        <w:t xml:space="preserve">для наиболее характерных участков, а также для наиболее протяженных участков теплотрасс и представлены в электронной модели. </w:t>
      </w:r>
      <w:r w:rsidRPr="003665D2">
        <w:t>Результаты гидравлических расчетов приведены в Приложении 3 «Результаты гидравлических расчетов» (шифр ПСТ.ОМ.</w:t>
      </w:r>
      <w:r w:rsidR="00C06A29">
        <w:t>70-09</w:t>
      </w:r>
      <w:r w:rsidRPr="003665D2">
        <w:t>.001.003).</w:t>
      </w:r>
    </w:p>
    <w:p w14:paraId="3FA06639" w14:textId="77777777" w:rsidR="00E80E2A" w:rsidRPr="00067845" w:rsidRDefault="00E80E2A" w:rsidP="002E5B01">
      <w:pPr>
        <w:spacing w:after="0" w:line="360" w:lineRule="auto"/>
        <w:ind w:firstLine="709"/>
        <w:jc w:val="center"/>
      </w:pPr>
    </w:p>
    <w:p w14:paraId="077E771F" w14:textId="2466824C" w:rsidR="00D97FF7" w:rsidRPr="00EC57B1" w:rsidRDefault="00D97FF7" w:rsidP="000B512F">
      <w:pPr>
        <w:pStyle w:val="32"/>
        <w:numPr>
          <w:ilvl w:val="2"/>
          <w:numId w:val="36"/>
        </w:numPr>
        <w:spacing w:before="0"/>
        <w:jc w:val="both"/>
        <w:rPr>
          <w:rFonts w:ascii="Arial" w:hAnsi="Arial" w:cs="Arial"/>
          <w:b/>
          <w:color w:val="auto"/>
          <w:lang w:val="ru-RU"/>
        </w:rPr>
      </w:pPr>
      <w:bookmarkStart w:id="166" w:name="_Toc453770372"/>
      <w:bookmarkStart w:id="167" w:name="_Toc470813129"/>
      <w:bookmarkStart w:id="168" w:name="_Toc524886684"/>
      <w:bookmarkStart w:id="169" w:name="_Toc72448973"/>
      <w:bookmarkStart w:id="170" w:name="_Toc199785905"/>
      <w:r w:rsidRPr="00EC57B1">
        <w:rPr>
          <w:rFonts w:ascii="Arial" w:hAnsi="Arial" w:cs="Arial"/>
          <w:b/>
          <w:color w:val="auto"/>
          <w:lang w:val="ru-RU"/>
        </w:rPr>
        <w:t>Статистика отказов тепловых сетей (аварийные ситуации) за последние 5 лет</w:t>
      </w:r>
      <w:bookmarkEnd w:id="166"/>
      <w:bookmarkEnd w:id="167"/>
      <w:bookmarkEnd w:id="168"/>
      <w:bookmarkEnd w:id="169"/>
      <w:bookmarkEnd w:id="170"/>
    </w:p>
    <w:p w14:paraId="31FA1047" w14:textId="7550DEB4" w:rsidR="00C44C71" w:rsidRDefault="00C44C71" w:rsidP="00A943DA">
      <w:pPr>
        <w:pStyle w:val="Default"/>
        <w:spacing w:before="240" w:line="276" w:lineRule="auto"/>
        <w:ind w:firstLine="708"/>
        <w:jc w:val="both"/>
        <w:rPr>
          <w:rFonts w:ascii="Arial" w:hAnsi="Arial" w:cs="Arial"/>
        </w:rPr>
      </w:pPr>
      <w:r>
        <w:rPr>
          <w:rFonts w:ascii="Arial" w:hAnsi="Arial" w:cs="Arial"/>
        </w:rPr>
        <w:t>О</w:t>
      </w:r>
      <w:r w:rsidR="00D97FF7" w:rsidRPr="00067845">
        <w:rPr>
          <w:rFonts w:ascii="Arial" w:hAnsi="Arial" w:cs="Arial"/>
        </w:rPr>
        <w:t xml:space="preserve">тказов тепловых сетей </w:t>
      </w:r>
      <w:r>
        <w:rPr>
          <w:rFonts w:ascii="Arial" w:hAnsi="Arial" w:cs="Arial"/>
        </w:rPr>
        <w:t>(аварийных ситуаций) на территории</w:t>
      </w:r>
      <w:r w:rsidR="00D97FF7" w:rsidRPr="00067845">
        <w:rPr>
          <w:rFonts w:ascii="Arial" w:hAnsi="Arial" w:cs="Arial"/>
        </w:rPr>
        <w:t xml:space="preserve"> </w:t>
      </w:r>
      <w:r w:rsidR="00685666">
        <w:rPr>
          <w:rFonts w:ascii="Arial" w:hAnsi="Arial" w:cs="Arial"/>
        </w:rPr>
        <w:t>м</w:t>
      </w:r>
      <w:r w:rsidR="00736045" w:rsidRPr="00067845">
        <w:rPr>
          <w:rFonts w:ascii="Arial" w:hAnsi="Arial" w:cs="Arial"/>
        </w:rPr>
        <w:t xml:space="preserve">униципального образования </w:t>
      </w:r>
      <w:r w:rsidR="00685666">
        <w:rPr>
          <w:rFonts w:ascii="Arial" w:hAnsi="Arial" w:cs="Arial"/>
        </w:rPr>
        <w:t>«</w:t>
      </w:r>
      <w:r w:rsidR="00F676C2">
        <w:rPr>
          <w:rFonts w:ascii="Arial" w:hAnsi="Arial" w:cs="Arial"/>
        </w:rPr>
        <w:t>Кривошеинское сельское поселение</w:t>
      </w:r>
      <w:r w:rsidR="00685666">
        <w:rPr>
          <w:rFonts w:ascii="Arial" w:hAnsi="Arial" w:cs="Arial"/>
        </w:rPr>
        <w:t>»</w:t>
      </w:r>
      <w:r>
        <w:rPr>
          <w:rFonts w:ascii="Arial" w:hAnsi="Arial" w:cs="Arial"/>
        </w:rPr>
        <w:t xml:space="preserve"> за период 2020</w:t>
      </w:r>
      <w:r w:rsidR="00C579FD">
        <w:rPr>
          <w:rFonts w:ascii="Arial" w:hAnsi="Arial" w:cs="Arial"/>
        </w:rPr>
        <w:t>–</w:t>
      </w:r>
      <w:r>
        <w:rPr>
          <w:rFonts w:ascii="Arial" w:hAnsi="Arial" w:cs="Arial"/>
        </w:rPr>
        <w:t>2024 годов не зафиксировано.</w:t>
      </w:r>
    </w:p>
    <w:p w14:paraId="0306B278" w14:textId="77777777" w:rsidR="00977422" w:rsidRPr="00684251" w:rsidRDefault="00977422" w:rsidP="00684251">
      <w:pPr>
        <w:spacing w:after="0" w:line="276" w:lineRule="auto"/>
        <w:ind w:firstLine="708"/>
        <w:jc w:val="both"/>
        <w:rPr>
          <w:sz w:val="20"/>
        </w:rPr>
      </w:pPr>
    </w:p>
    <w:p w14:paraId="32F945D0" w14:textId="77777777" w:rsidR="00D97FF7" w:rsidRPr="00684251" w:rsidRDefault="00D97FF7" w:rsidP="00684251">
      <w:pPr>
        <w:spacing w:after="0" w:line="276" w:lineRule="auto"/>
        <w:ind w:firstLine="708"/>
        <w:jc w:val="both"/>
        <w:rPr>
          <w:sz w:val="20"/>
        </w:rPr>
      </w:pPr>
    </w:p>
    <w:p w14:paraId="1FF81A74" w14:textId="2BEDB94A" w:rsidR="00D97FF7" w:rsidRPr="00EC57B1" w:rsidRDefault="00D97FF7" w:rsidP="00142A2B">
      <w:pPr>
        <w:pStyle w:val="32"/>
        <w:numPr>
          <w:ilvl w:val="2"/>
          <w:numId w:val="36"/>
        </w:numPr>
        <w:spacing w:before="0" w:after="100" w:afterAutospacing="1"/>
        <w:jc w:val="both"/>
        <w:rPr>
          <w:rFonts w:ascii="Arial" w:hAnsi="Arial" w:cs="Arial"/>
          <w:b/>
          <w:color w:val="auto"/>
          <w:lang w:val="ru-RU"/>
        </w:rPr>
      </w:pPr>
      <w:bookmarkStart w:id="171" w:name="_Toc453770373"/>
      <w:bookmarkStart w:id="172" w:name="_Toc470813130"/>
      <w:bookmarkStart w:id="173" w:name="_Toc524886685"/>
      <w:bookmarkStart w:id="174" w:name="_Toc72448974"/>
      <w:bookmarkStart w:id="175" w:name="_Toc199785906"/>
      <w:r w:rsidRPr="00EC57B1">
        <w:rPr>
          <w:rFonts w:ascii="Arial" w:hAnsi="Arial" w:cs="Arial"/>
          <w:b/>
          <w:color w:val="auto"/>
          <w:lang w:val="ru-RU"/>
        </w:rPr>
        <w:lastRenderedPageBreak/>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1"/>
      <w:bookmarkEnd w:id="172"/>
      <w:bookmarkEnd w:id="173"/>
      <w:bookmarkEnd w:id="174"/>
      <w:bookmarkEnd w:id="175"/>
    </w:p>
    <w:p w14:paraId="02F50B00" w14:textId="1469DB2A" w:rsidR="00D97FF7" w:rsidRPr="00067845" w:rsidRDefault="00C44C71" w:rsidP="00142A2B">
      <w:pPr>
        <w:pStyle w:val="ae"/>
        <w:spacing w:after="100" w:afterAutospacing="1" w:line="276" w:lineRule="auto"/>
        <w:rPr>
          <w:rFonts w:cs="Arial"/>
          <w:lang w:eastAsia="ru-RU"/>
        </w:rPr>
      </w:pPr>
      <w:r>
        <w:rPr>
          <w:rFonts w:cs="Arial"/>
          <w:lang w:eastAsia="ru-RU"/>
        </w:rPr>
        <w:t>Аварийно-восстановительные ремонты тепловых сетей</w:t>
      </w:r>
      <w:r w:rsidRPr="00C44C71">
        <w:t xml:space="preserve"> </w:t>
      </w:r>
      <w:r w:rsidR="00685666">
        <w:rPr>
          <w:rFonts w:cs="Arial"/>
          <w:lang w:eastAsia="ru-RU"/>
        </w:rPr>
        <w:t>на территории м</w:t>
      </w:r>
      <w:r w:rsidRPr="00C44C71">
        <w:rPr>
          <w:rFonts w:cs="Arial"/>
          <w:lang w:eastAsia="ru-RU"/>
        </w:rPr>
        <w:t xml:space="preserve">униципального образования </w:t>
      </w:r>
      <w:r w:rsidR="00685666">
        <w:rPr>
          <w:rFonts w:cs="Arial"/>
          <w:lang w:eastAsia="ru-RU"/>
        </w:rPr>
        <w:t>«</w:t>
      </w:r>
      <w:r w:rsidRPr="00C44C71">
        <w:rPr>
          <w:rFonts w:cs="Arial"/>
          <w:lang w:eastAsia="ru-RU"/>
        </w:rPr>
        <w:t>Кривошеинское сельское поселение</w:t>
      </w:r>
      <w:r w:rsidR="00685666">
        <w:rPr>
          <w:rFonts w:cs="Arial"/>
          <w:lang w:eastAsia="ru-RU"/>
        </w:rPr>
        <w:t>»</w:t>
      </w:r>
      <w:r w:rsidRPr="00C44C71">
        <w:rPr>
          <w:rFonts w:cs="Arial"/>
          <w:lang w:eastAsia="ru-RU"/>
        </w:rPr>
        <w:t xml:space="preserve"> </w:t>
      </w:r>
      <w:r>
        <w:rPr>
          <w:rFonts w:cs="Arial"/>
          <w:lang w:eastAsia="ru-RU"/>
        </w:rPr>
        <w:t>за период не проводились.</w:t>
      </w:r>
    </w:p>
    <w:p w14:paraId="3FF2B998" w14:textId="0AC12DD0" w:rsidR="00D97FF7" w:rsidRPr="00EC57B1" w:rsidRDefault="00D97FF7" w:rsidP="00142A2B">
      <w:pPr>
        <w:pStyle w:val="32"/>
        <w:numPr>
          <w:ilvl w:val="2"/>
          <w:numId w:val="36"/>
        </w:numPr>
        <w:spacing w:before="0" w:after="100" w:afterAutospacing="1"/>
        <w:jc w:val="both"/>
        <w:rPr>
          <w:rFonts w:ascii="Arial" w:hAnsi="Arial" w:cs="Arial"/>
          <w:b/>
          <w:color w:val="auto"/>
          <w:lang w:val="ru-RU"/>
        </w:rPr>
      </w:pPr>
      <w:bookmarkStart w:id="176" w:name="_Toc453770374"/>
      <w:bookmarkStart w:id="177" w:name="_Toc470813131"/>
      <w:bookmarkStart w:id="178" w:name="_Toc524886686"/>
      <w:bookmarkStart w:id="179" w:name="_Toc72448975"/>
      <w:bookmarkStart w:id="180" w:name="_Toc199785907"/>
      <w:r w:rsidRPr="00EC57B1">
        <w:rPr>
          <w:rFonts w:ascii="Arial" w:hAnsi="Arial" w:cs="Arial"/>
          <w:b/>
          <w:color w:val="auto"/>
          <w:lang w:val="ru-RU"/>
        </w:rPr>
        <w:t>Описание процедур диагностики состояния тепловых сетей и планирования капитальных (текущих) ремонтов</w:t>
      </w:r>
      <w:bookmarkEnd w:id="176"/>
      <w:bookmarkEnd w:id="177"/>
      <w:bookmarkEnd w:id="178"/>
      <w:bookmarkEnd w:id="179"/>
      <w:bookmarkEnd w:id="180"/>
    </w:p>
    <w:p w14:paraId="2D572E6B" w14:textId="4FE31BB7" w:rsidR="00D97FF7" w:rsidRPr="00067845" w:rsidRDefault="00D97FF7" w:rsidP="00142A2B">
      <w:pPr>
        <w:pStyle w:val="Default"/>
        <w:spacing w:line="276" w:lineRule="auto"/>
        <w:ind w:firstLine="709"/>
        <w:jc w:val="both"/>
        <w:rPr>
          <w:rFonts w:ascii="Arial" w:hAnsi="Arial" w:cs="Arial"/>
        </w:rPr>
      </w:pPr>
      <w:r w:rsidRPr="00067845">
        <w:rPr>
          <w:rFonts w:ascii="Arial" w:hAnsi="Arial" w:cs="Arial"/>
        </w:rPr>
        <w:t xml:space="preserve">Диагностика состояния тепловых сетей </w:t>
      </w:r>
      <w:r w:rsidR="00685666">
        <w:rPr>
          <w:rFonts w:ascii="Arial" w:hAnsi="Arial" w:cs="Arial"/>
        </w:rPr>
        <w:t>м</w:t>
      </w:r>
      <w:r w:rsidR="00736045" w:rsidRPr="00067845">
        <w:rPr>
          <w:rFonts w:ascii="Arial" w:hAnsi="Arial" w:cs="Arial"/>
        </w:rPr>
        <w:t xml:space="preserve">униципального образования </w:t>
      </w:r>
      <w:r w:rsidR="00685666">
        <w:rPr>
          <w:rFonts w:ascii="Arial" w:hAnsi="Arial" w:cs="Arial"/>
        </w:rPr>
        <w:t>«</w:t>
      </w:r>
      <w:r w:rsidR="00C44C71">
        <w:rPr>
          <w:rFonts w:ascii="Arial" w:hAnsi="Arial" w:cs="Arial"/>
        </w:rPr>
        <w:t>Кривошеинское сельское поселение</w:t>
      </w:r>
      <w:r w:rsidR="00685666">
        <w:rPr>
          <w:rFonts w:ascii="Arial" w:hAnsi="Arial" w:cs="Arial"/>
        </w:rPr>
        <w:t>»</w:t>
      </w:r>
      <w:r w:rsidRPr="00067845">
        <w:rPr>
          <w:rFonts w:ascii="Arial" w:hAnsi="Arial" w:cs="Arial"/>
        </w:rPr>
        <w:t xml:space="preserve"> ведется следующими способами: </w:t>
      </w:r>
    </w:p>
    <w:p w14:paraId="049C981D" w14:textId="77777777" w:rsidR="00D97FF7" w:rsidRPr="00067845" w:rsidRDefault="00D97FF7" w:rsidP="00142A2B">
      <w:pPr>
        <w:pStyle w:val="Default"/>
        <w:numPr>
          <w:ilvl w:val="0"/>
          <w:numId w:val="8"/>
        </w:numPr>
        <w:spacing w:line="276" w:lineRule="auto"/>
        <w:jc w:val="both"/>
        <w:rPr>
          <w:rFonts w:ascii="Arial" w:hAnsi="Arial" w:cs="Arial"/>
        </w:rPr>
      </w:pPr>
      <w:r w:rsidRPr="00067845">
        <w:rPr>
          <w:rFonts w:ascii="Arial" w:hAnsi="Arial" w:cs="Arial"/>
        </w:rPr>
        <w:t xml:space="preserve">гидравлические испытания тепловых сетей на прочность и плотность – один раз в год по утвержденному графику; </w:t>
      </w:r>
    </w:p>
    <w:p w14:paraId="068450D4" w14:textId="77777777" w:rsidR="00D97FF7" w:rsidRPr="00067845" w:rsidRDefault="00D97FF7" w:rsidP="00051D75">
      <w:pPr>
        <w:pStyle w:val="Default"/>
        <w:numPr>
          <w:ilvl w:val="0"/>
          <w:numId w:val="8"/>
        </w:numPr>
        <w:spacing w:line="276" w:lineRule="auto"/>
        <w:jc w:val="both"/>
        <w:rPr>
          <w:rFonts w:ascii="Arial" w:hAnsi="Arial" w:cs="Arial"/>
        </w:rPr>
      </w:pPr>
      <w:proofErr w:type="spellStart"/>
      <w:r w:rsidRPr="00067845">
        <w:rPr>
          <w:rFonts w:ascii="Arial" w:hAnsi="Arial" w:cs="Arial"/>
        </w:rPr>
        <w:t>шурфовка</w:t>
      </w:r>
      <w:proofErr w:type="spellEnd"/>
      <w:r w:rsidRPr="00067845">
        <w:rPr>
          <w:rFonts w:ascii="Arial" w:hAnsi="Arial" w:cs="Arial"/>
        </w:rPr>
        <w:t xml:space="preserve"> тепловых сетей – по утвержденному графику в </w:t>
      </w:r>
      <w:proofErr w:type="spellStart"/>
      <w:r w:rsidRPr="00067845">
        <w:rPr>
          <w:rFonts w:ascii="Arial" w:hAnsi="Arial" w:cs="Arial"/>
        </w:rPr>
        <w:t>межотопительный</w:t>
      </w:r>
      <w:proofErr w:type="spellEnd"/>
      <w:r w:rsidRPr="00067845">
        <w:rPr>
          <w:rFonts w:ascii="Arial" w:hAnsi="Arial" w:cs="Arial"/>
        </w:rPr>
        <w:t xml:space="preserve"> сезон; </w:t>
      </w:r>
    </w:p>
    <w:p w14:paraId="1D1D82A6" w14:textId="77777777" w:rsidR="00D97FF7" w:rsidRPr="00067845" w:rsidRDefault="00D97FF7" w:rsidP="00051D75">
      <w:pPr>
        <w:pStyle w:val="Default"/>
        <w:numPr>
          <w:ilvl w:val="0"/>
          <w:numId w:val="8"/>
        </w:numPr>
        <w:spacing w:line="276" w:lineRule="auto"/>
        <w:jc w:val="both"/>
        <w:rPr>
          <w:rFonts w:ascii="Arial" w:hAnsi="Arial" w:cs="Arial"/>
        </w:rPr>
      </w:pPr>
      <w:proofErr w:type="spellStart"/>
      <w:r w:rsidRPr="00067845">
        <w:rPr>
          <w:rFonts w:ascii="Arial" w:hAnsi="Arial" w:cs="Arial"/>
        </w:rPr>
        <w:t>тепловизионная</w:t>
      </w:r>
      <w:proofErr w:type="spellEnd"/>
      <w:r w:rsidRPr="00067845">
        <w:rPr>
          <w:rFonts w:ascii="Arial" w:hAnsi="Arial" w:cs="Arial"/>
        </w:rPr>
        <w:t xml:space="preserve"> диагностика – в отопительный сезон для локализации порывов тепловых сетей. </w:t>
      </w:r>
    </w:p>
    <w:p w14:paraId="1029E589"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По результатам испытаний составляется акт проведения испытаний, в котором фиксируются все обнаруженные при испытаниях дефекты на тепловых сетях. </w:t>
      </w:r>
    </w:p>
    <w:p w14:paraId="32577A55" w14:textId="77777777" w:rsidR="00D97FF7" w:rsidRPr="00067845" w:rsidRDefault="00D97FF7" w:rsidP="00A943DA">
      <w:pPr>
        <w:pStyle w:val="ae"/>
        <w:spacing w:line="276" w:lineRule="auto"/>
        <w:ind w:firstLine="709"/>
        <w:rPr>
          <w:rFonts w:cs="Arial"/>
        </w:rPr>
      </w:pPr>
      <w:r w:rsidRPr="00067845">
        <w:rPr>
          <w:rFonts w:cs="Arial"/>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14:paraId="60FCE63E" w14:textId="77777777" w:rsidR="00D97FF7" w:rsidRPr="00067845" w:rsidRDefault="00D97FF7" w:rsidP="00FA1A10">
      <w:pPr>
        <w:pStyle w:val="ae"/>
        <w:spacing w:line="276" w:lineRule="auto"/>
        <w:rPr>
          <w:rFonts w:eastAsia="Times New Roman" w:cs="Arial"/>
          <w:lang w:eastAsia="ru-RU" w:bidi="ar-SA"/>
        </w:rPr>
      </w:pPr>
    </w:p>
    <w:p w14:paraId="6119D0C8" w14:textId="51B34FFD" w:rsidR="00D97FF7" w:rsidRPr="00EC57B1" w:rsidRDefault="00D97FF7" w:rsidP="00CE4315">
      <w:pPr>
        <w:pStyle w:val="32"/>
        <w:numPr>
          <w:ilvl w:val="2"/>
          <w:numId w:val="36"/>
        </w:numPr>
        <w:spacing w:before="0" w:after="240"/>
        <w:jc w:val="both"/>
        <w:rPr>
          <w:rFonts w:ascii="Arial" w:hAnsi="Arial" w:cs="Arial"/>
          <w:b/>
          <w:color w:val="auto"/>
          <w:lang w:val="ru-RU"/>
        </w:rPr>
      </w:pPr>
      <w:bookmarkStart w:id="181" w:name="_Toc453770375"/>
      <w:bookmarkStart w:id="182" w:name="_Toc470813132"/>
      <w:bookmarkStart w:id="183" w:name="_Toc524886687"/>
      <w:bookmarkStart w:id="184" w:name="_Toc72448976"/>
      <w:bookmarkStart w:id="185" w:name="_Toc199785908"/>
      <w:r w:rsidRPr="00EC57B1">
        <w:rPr>
          <w:rFonts w:ascii="Arial" w:hAnsi="Arial" w:cs="Arial"/>
          <w:b/>
          <w:color w:val="auto"/>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1"/>
      <w:bookmarkEnd w:id="182"/>
      <w:bookmarkEnd w:id="183"/>
      <w:bookmarkEnd w:id="184"/>
      <w:bookmarkEnd w:id="185"/>
    </w:p>
    <w:p w14:paraId="366B76F4"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Согласно п. 6.82 МДК 4-02.2001 «Типовая инструкция по технической эксплуатации тепловых сетей систем коммунального теплоснабжения»: </w:t>
      </w:r>
    </w:p>
    <w:p w14:paraId="53BF3080"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Тепловые сети, находящиеся в эксплуатации, должны подвергаться следующим испытаниям: </w:t>
      </w:r>
    </w:p>
    <w:p w14:paraId="68B491BD" w14:textId="77777777" w:rsidR="00D97FF7" w:rsidRPr="00067845" w:rsidRDefault="00D97FF7" w:rsidP="008D72C3">
      <w:pPr>
        <w:pStyle w:val="ae"/>
        <w:numPr>
          <w:ilvl w:val="0"/>
          <w:numId w:val="9"/>
        </w:numPr>
        <w:spacing w:line="276" w:lineRule="auto"/>
        <w:ind w:hanging="11"/>
        <w:rPr>
          <w:rFonts w:cs="Arial"/>
        </w:rPr>
      </w:pPr>
      <w:r w:rsidRPr="00067845">
        <w:rPr>
          <w:rFonts w:cs="Arial"/>
        </w:rPr>
        <w:t>гидравлическим испытаниям с целью проверки прочности и плотности трубопроводов, их элементов и арматуры;</w:t>
      </w:r>
    </w:p>
    <w:p w14:paraId="7247E76F" w14:textId="77777777" w:rsidR="00D97FF7" w:rsidRPr="00067845" w:rsidRDefault="00D97FF7" w:rsidP="008D72C3">
      <w:pPr>
        <w:pStyle w:val="Default"/>
        <w:numPr>
          <w:ilvl w:val="0"/>
          <w:numId w:val="9"/>
        </w:numPr>
        <w:spacing w:line="276" w:lineRule="auto"/>
        <w:ind w:hanging="11"/>
        <w:jc w:val="both"/>
        <w:rPr>
          <w:rFonts w:ascii="Arial" w:hAnsi="Arial" w:cs="Arial"/>
        </w:rPr>
      </w:pPr>
      <w:r w:rsidRPr="00067845">
        <w:rPr>
          <w:rFonts w:ascii="Arial" w:hAnsi="Arial" w:cs="Arial"/>
        </w:rPr>
        <w:t xml:space="preserve">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4B867D1E" w14:textId="77777777" w:rsidR="00D97FF7" w:rsidRPr="00067845" w:rsidRDefault="00D97FF7" w:rsidP="008D72C3">
      <w:pPr>
        <w:pStyle w:val="Default"/>
        <w:numPr>
          <w:ilvl w:val="0"/>
          <w:numId w:val="9"/>
        </w:numPr>
        <w:spacing w:line="276" w:lineRule="auto"/>
        <w:ind w:hanging="11"/>
        <w:jc w:val="both"/>
        <w:rPr>
          <w:rFonts w:ascii="Arial" w:hAnsi="Arial" w:cs="Arial"/>
        </w:rPr>
      </w:pPr>
      <w:r w:rsidRPr="00067845">
        <w:rPr>
          <w:rFonts w:ascii="Arial" w:hAnsi="Arial" w:cs="Arial"/>
        </w:rPr>
        <w:t>испытаниям на тепловые потери для определения фактических тепловых потерь теплопроводами в зависимости от типа строительно-</w:t>
      </w:r>
      <w:r w:rsidRPr="00067845">
        <w:rPr>
          <w:rFonts w:ascii="Arial" w:hAnsi="Arial" w:cs="Arial"/>
        </w:rPr>
        <w:lastRenderedPageBreak/>
        <w:t xml:space="preserve">изоляционных конструкций, срока службы, состояния и условий эксплуатации; </w:t>
      </w:r>
    </w:p>
    <w:p w14:paraId="017AC20B" w14:textId="77777777" w:rsidR="00D97FF7" w:rsidRPr="00067845" w:rsidRDefault="00D97FF7" w:rsidP="008D72C3">
      <w:pPr>
        <w:pStyle w:val="Default"/>
        <w:numPr>
          <w:ilvl w:val="0"/>
          <w:numId w:val="9"/>
        </w:numPr>
        <w:spacing w:line="276" w:lineRule="auto"/>
        <w:ind w:hanging="11"/>
        <w:jc w:val="both"/>
        <w:rPr>
          <w:rFonts w:ascii="Arial" w:hAnsi="Arial" w:cs="Arial"/>
        </w:rPr>
      </w:pPr>
      <w:r w:rsidRPr="00067845">
        <w:rPr>
          <w:rFonts w:ascii="Arial" w:hAnsi="Arial" w:cs="Arial"/>
        </w:rPr>
        <w:t xml:space="preserve">испытаниям на гидравлические потери для получения гидравлических характеристик трубопроводов; </w:t>
      </w:r>
    </w:p>
    <w:p w14:paraId="5D72C0D0" w14:textId="77777777" w:rsidR="00D97FF7" w:rsidRPr="00067845" w:rsidRDefault="00D97FF7" w:rsidP="008D72C3">
      <w:pPr>
        <w:pStyle w:val="Default"/>
        <w:numPr>
          <w:ilvl w:val="0"/>
          <w:numId w:val="9"/>
        </w:numPr>
        <w:spacing w:line="276" w:lineRule="auto"/>
        <w:ind w:hanging="11"/>
        <w:jc w:val="both"/>
        <w:rPr>
          <w:rFonts w:ascii="Arial" w:hAnsi="Arial" w:cs="Arial"/>
        </w:rPr>
      </w:pPr>
      <w:r w:rsidRPr="00067845">
        <w:rPr>
          <w:rFonts w:ascii="Arial" w:hAnsi="Arial" w:cs="Arial"/>
        </w:rPr>
        <w:t xml:space="preserve">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14:paraId="165BDAD6"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Все виды испытаний должны проводиться раздельно. Совмещение во времени двух видов испытаний не допускается. </w:t>
      </w:r>
    </w:p>
    <w:p w14:paraId="5CE6F891"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На каждый вид испытаний должна быть составлена рабочая программа, которая утверждается главным инженером ОЭТС. 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w:t>
      </w:r>
    </w:p>
    <w:p w14:paraId="23DAAEB1"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w:t>
      </w:r>
    </w:p>
    <w:p w14:paraId="176C71E1"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Рабочая программа испытания должна содержать следующие данные: </w:t>
      </w:r>
    </w:p>
    <w:p w14:paraId="36597358"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задачи и основные положения методики проведения испытания; </w:t>
      </w:r>
    </w:p>
    <w:p w14:paraId="20AAD010"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перечень подготовительных, организационных и технологических мероприятий; </w:t>
      </w:r>
    </w:p>
    <w:p w14:paraId="53FCA82A"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последовательность отдельных этапов и операций во время испытания; </w:t>
      </w:r>
    </w:p>
    <w:p w14:paraId="1ECC2F7F"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режимы работы оборудования источника тепла и тепловой сети (расход и параметры теплоносителя во время каждого этапа испытания); </w:t>
      </w:r>
    </w:p>
    <w:p w14:paraId="1A46E59E"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схемы работы насосно-подогревательной установки источника тепла при каждом режиме испытания; </w:t>
      </w:r>
    </w:p>
    <w:p w14:paraId="2CE3A701"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схемы включения и переключений в тепловой сети; </w:t>
      </w:r>
    </w:p>
    <w:p w14:paraId="348AAB94"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сроки проведения каждого отдельного этапа или режима испытания; </w:t>
      </w:r>
    </w:p>
    <w:p w14:paraId="46E51AEA"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точки наблюдения, объект наблюдения, количество наблюдателей в каждой точке; </w:t>
      </w:r>
    </w:p>
    <w:p w14:paraId="5E466E27"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оперативные средства связи и транспорта; </w:t>
      </w:r>
    </w:p>
    <w:p w14:paraId="4EFCC4A1"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меры по обеспечению техники безопасности во время испытания; </w:t>
      </w:r>
    </w:p>
    <w:p w14:paraId="521034FF" w14:textId="77777777" w:rsidR="00D97FF7" w:rsidRPr="00067845" w:rsidRDefault="00D97FF7" w:rsidP="008D72C3">
      <w:pPr>
        <w:pStyle w:val="Default"/>
        <w:numPr>
          <w:ilvl w:val="0"/>
          <w:numId w:val="10"/>
        </w:numPr>
        <w:spacing w:line="276" w:lineRule="auto"/>
        <w:ind w:left="1418" w:hanging="644"/>
        <w:jc w:val="both"/>
        <w:rPr>
          <w:rFonts w:ascii="Arial" w:hAnsi="Arial" w:cs="Arial"/>
        </w:rPr>
      </w:pPr>
      <w:r w:rsidRPr="00067845">
        <w:rPr>
          <w:rFonts w:ascii="Arial" w:hAnsi="Arial" w:cs="Arial"/>
        </w:rPr>
        <w:t xml:space="preserve">список ответственных лиц за выполнение отдельных мероприятий. </w:t>
      </w:r>
    </w:p>
    <w:p w14:paraId="52CDF2AD" w14:textId="77777777" w:rsidR="00D97FF7" w:rsidRPr="00067845" w:rsidRDefault="00D97FF7" w:rsidP="008D72C3">
      <w:pPr>
        <w:pStyle w:val="ae"/>
        <w:spacing w:line="276" w:lineRule="auto"/>
        <w:ind w:left="1418" w:hanging="644"/>
        <w:rPr>
          <w:rFonts w:cs="Arial"/>
        </w:rPr>
      </w:pPr>
      <w:r w:rsidRPr="00067845">
        <w:rPr>
          <w:rFonts w:cs="Arial"/>
        </w:rPr>
        <w:t>Руководитель испытания перед началом испытания должен:</w:t>
      </w:r>
    </w:p>
    <w:p w14:paraId="41E3C119" w14:textId="77777777" w:rsidR="00D97FF7" w:rsidRPr="00067845" w:rsidRDefault="00D97FF7" w:rsidP="008D72C3">
      <w:pPr>
        <w:pStyle w:val="Default"/>
        <w:numPr>
          <w:ilvl w:val="0"/>
          <w:numId w:val="11"/>
        </w:numPr>
        <w:spacing w:line="276" w:lineRule="auto"/>
        <w:ind w:left="1418" w:hanging="644"/>
        <w:jc w:val="both"/>
        <w:rPr>
          <w:rFonts w:ascii="Arial" w:hAnsi="Arial" w:cs="Arial"/>
        </w:rPr>
      </w:pPr>
      <w:r w:rsidRPr="00067845">
        <w:rPr>
          <w:rFonts w:ascii="Arial" w:hAnsi="Arial" w:cs="Arial"/>
        </w:rPr>
        <w:t xml:space="preserve">проверить выполнение всех подготовительных мероприятий; </w:t>
      </w:r>
    </w:p>
    <w:p w14:paraId="5973A549" w14:textId="77777777" w:rsidR="00D97FF7" w:rsidRPr="00067845" w:rsidRDefault="00D97FF7" w:rsidP="008D72C3">
      <w:pPr>
        <w:pStyle w:val="Default"/>
        <w:numPr>
          <w:ilvl w:val="0"/>
          <w:numId w:val="11"/>
        </w:numPr>
        <w:spacing w:line="276" w:lineRule="auto"/>
        <w:ind w:left="1418" w:hanging="644"/>
        <w:jc w:val="both"/>
        <w:rPr>
          <w:rFonts w:ascii="Arial" w:hAnsi="Arial" w:cs="Arial"/>
        </w:rPr>
      </w:pPr>
      <w:r w:rsidRPr="00067845">
        <w:rPr>
          <w:rFonts w:ascii="Arial" w:hAnsi="Arial" w:cs="Arial"/>
        </w:rPr>
        <w:t xml:space="preserve">организовать проверку технического и метрологического состояния средств измерений согласно нормативно-технической документации; </w:t>
      </w:r>
    </w:p>
    <w:p w14:paraId="4498CD1E" w14:textId="77777777" w:rsidR="00D97FF7" w:rsidRPr="00067845" w:rsidRDefault="00D97FF7" w:rsidP="008D72C3">
      <w:pPr>
        <w:pStyle w:val="Default"/>
        <w:numPr>
          <w:ilvl w:val="0"/>
          <w:numId w:val="11"/>
        </w:numPr>
        <w:spacing w:line="276" w:lineRule="auto"/>
        <w:ind w:left="1418" w:hanging="644"/>
        <w:jc w:val="both"/>
        <w:rPr>
          <w:rFonts w:ascii="Arial" w:hAnsi="Arial" w:cs="Arial"/>
        </w:rPr>
      </w:pPr>
      <w:r w:rsidRPr="00067845">
        <w:rPr>
          <w:rFonts w:ascii="Arial" w:hAnsi="Arial" w:cs="Arial"/>
        </w:rPr>
        <w:t xml:space="preserve">проверить отключение предусмотренных программой ответвлений и тепловых пунктов; </w:t>
      </w:r>
    </w:p>
    <w:p w14:paraId="3501CB72" w14:textId="77777777" w:rsidR="00D97FF7" w:rsidRPr="00067845" w:rsidRDefault="00D97FF7" w:rsidP="008D72C3">
      <w:pPr>
        <w:pStyle w:val="Default"/>
        <w:numPr>
          <w:ilvl w:val="0"/>
          <w:numId w:val="11"/>
        </w:numPr>
        <w:spacing w:line="276" w:lineRule="auto"/>
        <w:ind w:left="1418" w:hanging="644"/>
        <w:jc w:val="both"/>
        <w:rPr>
          <w:rFonts w:ascii="Arial" w:hAnsi="Arial" w:cs="Arial"/>
        </w:rPr>
      </w:pPr>
      <w:r w:rsidRPr="00067845">
        <w:rPr>
          <w:rFonts w:ascii="Arial" w:hAnsi="Arial" w:cs="Arial"/>
        </w:rPr>
        <w:t xml:space="preserve">провести инструктаж всех членов бригады и сменного персонала по их обязанностям во время каждого отдельного этапа испытания, а также </w:t>
      </w:r>
      <w:r w:rsidRPr="00067845">
        <w:rPr>
          <w:rFonts w:ascii="Arial" w:hAnsi="Arial" w:cs="Arial"/>
        </w:rPr>
        <w:lastRenderedPageBreak/>
        <w:t xml:space="preserve">мерам по обеспечению безопасности непосредственных участников испытания и окружающих лиц. </w:t>
      </w:r>
    </w:p>
    <w:p w14:paraId="20E69C33" w14:textId="2778BD30"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w:t>
      </w:r>
      <w:r w:rsidR="00765E13">
        <w:rPr>
          <w:rFonts w:ascii="Arial" w:hAnsi="Arial" w:cs="Arial"/>
        </w:rPr>
        <w:t xml:space="preserve"> </w:t>
      </w:r>
      <w:r w:rsidRPr="00067845">
        <w:rPr>
          <w:rFonts w:ascii="Arial" w:hAnsi="Arial" w:cs="Arial"/>
        </w:rPr>
        <w:t xml:space="preserve">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 </w:t>
      </w:r>
    </w:p>
    <w:p w14:paraId="4A030474"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14:paraId="70CEAB42"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14:paraId="438CEA01"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В каждом конкретном случае значение пробного давления устанавливается техническим руководителем в допустимых пределах, указанных выше. </w:t>
      </w:r>
    </w:p>
    <w:p w14:paraId="0FF9F8EA"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067845">
        <w:rPr>
          <w:rFonts w:ascii="Arial" w:hAnsi="Arial" w:cs="Arial"/>
        </w:rPr>
        <w:t>опрессовочного</w:t>
      </w:r>
      <w:proofErr w:type="spellEnd"/>
      <w:r w:rsidRPr="00067845">
        <w:rPr>
          <w:rFonts w:ascii="Arial" w:hAnsi="Arial" w:cs="Arial"/>
        </w:rPr>
        <w:t xml:space="preserve"> пункта. </w:t>
      </w:r>
    </w:p>
    <w:p w14:paraId="03CEE69A"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При испытании участков тепловой сети, в которых по условиям профиля местности сетевые и стационарные </w:t>
      </w:r>
      <w:proofErr w:type="spellStart"/>
      <w:r w:rsidRPr="00067845">
        <w:rPr>
          <w:rFonts w:ascii="Arial" w:hAnsi="Arial" w:cs="Arial"/>
        </w:rPr>
        <w:t>опрессовочные</w:t>
      </w:r>
      <w:proofErr w:type="spellEnd"/>
      <w:r w:rsidRPr="00067845">
        <w:rPr>
          <w:rFonts w:ascii="Arial" w:hAnsi="Arial" w:cs="Arial"/>
        </w:rPr>
        <w:t xml:space="preserve"> насосы не могут создать давление, равное пробному, применяются передвижные насосные установки и гидравлические прессы. </w:t>
      </w:r>
    </w:p>
    <w:p w14:paraId="33716143" w14:textId="77777777" w:rsidR="00D97FF7" w:rsidRPr="00067845" w:rsidRDefault="00D97FF7" w:rsidP="00A943DA">
      <w:pPr>
        <w:pStyle w:val="ae"/>
        <w:spacing w:line="276" w:lineRule="auto"/>
        <w:ind w:firstLine="709"/>
        <w:rPr>
          <w:rFonts w:cs="Arial"/>
        </w:rPr>
      </w:pPr>
      <w:r w:rsidRPr="00067845">
        <w:rPr>
          <w:rFonts w:cs="Arial"/>
        </w:rPr>
        <w:t xml:space="preserve">Длительность испытаний пробным давлением устанавливается главным инженером, но должна быть не менее 10 мин с момента установления расхода </w:t>
      </w:r>
      <w:proofErr w:type="spellStart"/>
      <w:r w:rsidRPr="00067845">
        <w:rPr>
          <w:rFonts w:cs="Arial"/>
        </w:rPr>
        <w:t>подпиточной</w:t>
      </w:r>
      <w:proofErr w:type="spellEnd"/>
      <w:r w:rsidRPr="00067845">
        <w:rPr>
          <w:rFonts w:cs="Arial"/>
        </w:rPr>
        <w:t xml:space="preserve"> воды на расчетном уровне. Осмотр производится после снижения пробного давления до рабочего.</w:t>
      </w:r>
    </w:p>
    <w:p w14:paraId="1FAD0D7A"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w:t>
      </w:r>
    </w:p>
    <w:p w14:paraId="4CEAB565"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Температура воды в трубопроводах при испытаниях на прочность и плотность не должна превышать 40°С. </w:t>
      </w:r>
    </w:p>
    <w:p w14:paraId="633DC6BF"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Периодичность проведения испытания тепловой сети на максимальную температуру теплоносителя определяется руководителем. </w:t>
      </w:r>
    </w:p>
    <w:p w14:paraId="53FE6C2C"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Температурным испытаниям должна подвергаться вся сеть от источника тепла до тепловых пунктов систем теплопотребления. </w:t>
      </w:r>
    </w:p>
    <w:p w14:paraId="6288A534"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lastRenderedPageBreak/>
        <w:t xml:space="preserve">Температурные испытания должны проводиться при устойчивых суточных плюсовых температурах наружного воздуха. </w:t>
      </w:r>
    </w:p>
    <w:p w14:paraId="2F36B833"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14:paraId="61453D1D"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14:paraId="38467167"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14:paraId="01795D87"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(смесительные насосы) и </w:t>
      </w:r>
      <w:proofErr w:type="spellStart"/>
      <w:r w:rsidRPr="00067845">
        <w:rPr>
          <w:rFonts w:ascii="Arial" w:hAnsi="Arial" w:cs="Arial"/>
        </w:rPr>
        <w:t>водоподогреватели</w:t>
      </w:r>
      <w:proofErr w:type="spellEnd"/>
      <w:r w:rsidRPr="00067845">
        <w:rPr>
          <w:rFonts w:ascii="Arial" w:hAnsi="Arial" w:cs="Arial"/>
        </w:rPr>
        <w:t xml:space="preserve">, а также с включенными системами горячего водоснабжения, присоединенными по закрытой схеме и оборудованными автоматическими регуляторами температуры. </w:t>
      </w:r>
    </w:p>
    <w:p w14:paraId="2805C71B"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На время температурных испытаний от тепловой сети должны быть отключены: </w:t>
      </w:r>
    </w:p>
    <w:p w14:paraId="00B42018" w14:textId="206728B2"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1</w:t>
      </w:r>
      <w:r w:rsidR="007F165C">
        <w:rPr>
          <w:rFonts w:ascii="Arial" w:hAnsi="Arial" w:cs="Arial"/>
        </w:rPr>
        <w:t>.</w:t>
      </w:r>
      <w:r w:rsidRPr="00067845">
        <w:rPr>
          <w:rFonts w:ascii="Arial" w:hAnsi="Arial" w:cs="Arial"/>
        </w:rPr>
        <w:t xml:space="preserve"> отопительные системы детских и лечебных учреждений; </w:t>
      </w:r>
    </w:p>
    <w:p w14:paraId="193FEA10" w14:textId="045717FE"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2</w:t>
      </w:r>
      <w:r w:rsidR="007F165C">
        <w:rPr>
          <w:rFonts w:ascii="Arial" w:hAnsi="Arial" w:cs="Arial"/>
        </w:rPr>
        <w:t>.</w:t>
      </w:r>
      <w:r w:rsidRPr="00067845">
        <w:rPr>
          <w:rFonts w:ascii="Arial" w:hAnsi="Arial" w:cs="Arial"/>
        </w:rPr>
        <w:t xml:space="preserve"> неавтоматизированные системы горячего водоснабжения, присоединенные по закрытой схеме; </w:t>
      </w:r>
    </w:p>
    <w:p w14:paraId="44031F86" w14:textId="7D3A35F3"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3</w:t>
      </w:r>
      <w:r w:rsidR="007F165C">
        <w:rPr>
          <w:rFonts w:ascii="Arial" w:hAnsi="Arial" w:cs="Arial"/>
        </w:rPr>
        <w:t>.</w:t>
      </w:r>
      <w:r w:rsidRPr="00067845">
        <w:rPr>
          <w:rFonts w:ascii="Arial" w:hAnsi="Arial" w:cs="Arial"/>
        </w:rPr>
        <w:t xml:space="preserve"> системы горячего водоснабжения, присоединенные по открытой схеме; </w:t>
      </w:r>
    </w:p>
    <w:p w14:paraId="46DD2BC0" w14:textId="0FE5F65A" w:rsidR="00D97FF7" w:rsidRPr="00067845" w:rsidRDefault="007F165C" w:rsidP="00A943DA">
      <w:pPr>
        <w:pStyle w:val="Default"/>
        <w:spacing w:line="276" w:lineRule="auto"/>
        <w:ind w:firstLine="709"/>
        <w:jc w:val="both"/>
        <w:rPr>
          <w:rFonts w:ascii="Arial" w:hAnsi="Arial" w:cs="Arial"/>
        </w:rPr>
      </w:pPr>
      <w:r>
        <w:rPr>
          <w:rFonts w:ascii="Arial" w:hAnsi="Arial" w:cs="Arial"/>
        </w:rPr>
        <w:t xml:space="preserve">4. </w:t>
      </w:r>
      <w:r w:rsidR="00D97FF7" w:rsidRPr="00067845">
        <w:rPr>
          <w:rFonts w:ascii="Arial" w:hAnsi="Arial" w:cs="Arial"/>
        </w:rPr>
        <w:t xml:space="preserve">отопительные системы с непосредственной схемой присоединения; </w:t>
      </w:r>
    </w:p>
    <w:p w14:paraId="2DE436F3" w14:textId="18226968" w:rsidR="00D97FF7" w:rsidRPr="00067845" w:rsidRDefault="00D97FF7" w:rsidP="00A943DA">
      <w:pPr>
        <w:pStyle w:val="ae"/>
        <w:spacing w:line="276" w:lineRule="auto"/>
        <w:ind w:firstLine="709"/>
        <w:rPr>
          <w:rFonts w:cs="Arial"/>
        </w:rPr>
      </w:pPr>
      <w:r w:rsidRPr="00067845">
        <w:rPr>
          <w:rFonts w:cs="Arial"/>
        </w:rPr>
        <w:t>5</w:t>
      </w:r>
      <w:r w:rsidR="007F165C">
        <w:rPr>
          <w:rFonts w:cs="Arial"/>
        </w:rPr>
        <w:t>.</w:t>
      </w:r>
      <w:r w:rsidRPr="00067845">
        <w:rPr>
          <w:rFonts w:cs="Arial"/>
        </w:rPr>
        <w:t xml:space="preserve"> калориферные установки.</w:t>
      </w:r>
    </w:p>
    <w:p w14:paraId="271CC5B8"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Отключение тепловых пунктов и отключение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067845">
        <w:rPr>
          <w:rFonts w:ascii="Arial" w:hAnsi="Arial" w:cs="Arial"/>
        </w:rPr>
        <w:t>неплотности</w:t>
      </w:r>
      <w:proofErr w:type="spellEnd"/>
      <w:r w:rsidRPr="00067845">
        <w:rPr>
          <w:rFonts w:ascii="Arial" w:hAnsi="Arial" w:cs="Arial"/>
        </w:rPr>
        <w:t xml:space="preserve"> этих задвижек </w:t>
      </w:r>
      <w:r w:rsidR="00E62DC0">
        <w:rPr>
          <w:rFonts w:ascii="Arial" w:hAnsi="Arial" w:cs="Arial"/>
        </w:rPr>
        <w:t>–</w:t>
      </w:r>
      <w:r w:rsidRPr="00067845">
        <w:rPr>
          <w:rFonts w:ascii="Arial" w:hAnsi="Arial" w:cs="Arial"/>
        </w:rPr>
        <w:t xml:space="preserve">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15D9FB96"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w:t>
      </w:r>
    </w:p>
    <w:p w14:paraId="669577DD"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w:t>
      </w:r>
    </w:p>
    <w:p w14:paraId="0F245957"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lastRenderedPageBreak/>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14:paraId="00842258"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14:paraId="6826453C"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i/>
          <w:iCs/>
        </w:rPr>
        <w:t xml:space="preserve">Техническое обслуживание и ремонт </w:t>
      </w:r>
    </w:p>
    <w:p w14:paraId="1F3B02A4"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ОЭТС должны быть организованы техническое обслуживание и ремонт тепловых сетей. </w:t>
      </w:r>
    </w:p>
    <w:p w14:paraId="35E1057A"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14:paraId="149BE021"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14:paraId="3AF21E6A"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14:paraId="7585ACD5" w14:textId="77777777" w:rsidR="00D97FF7" w:rsidRPr="00067845" w:rsidRDefault="00D97FF7" w:rsidP="00A943DA">
      <w:pPr>
        <w:pStyle w:val="ae"/>
        <w:spacing w:line="276" w:lineRule="auto"/>
        <w:ind w:firstLine="709"/>
        <w:rPr>
          <w:rFonts w:cs="Arial"/>
        </w:rPr>
      </w:pPr>
      <w:r w:rsidRPr="00067845">
        <w:rPr>
          <w:rFonts w:cs="Arial"/>
        </w:rPr>
        <w:t>Основными видами ремонтов тепловых сетей являются капитальный и текущий ремонты.</w:t>
      </w:r>
    </w:p>
    <w:p w14:paraId="24446FE6"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14:paraId="7085A298"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При текущем ремонте должна быть восстановлена работоспособность установок, заменены и восстановлены отдельные их части. </w:t>
      </w:r>
    </w:p>
    <w:p w14:paraId="51BB8B77"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Система технического обслуживания и ремонта должна носить предупредительный характер. </w:t>
      </w:r>
    </w:p>
    <w:p w14:paraId="22E243F3"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14:paraId="5D559472"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На все виды ремонтов необходимо составить годовые и месячные планы. Годовые планы ремонтов утверждает главный инженер. </w:t>
      </w:r>
    </w:p>
    <w:p w14:paraId="372CCB15"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В системе технического обслуживания и ремонта должны быть предусмотрены: </w:t>
      </w:r>
    </w:p>
    <w:p w14:paraId="4C77AD29" w14:textId="77777777" w:rsidR="00D97FF7" w:rsidRPr="00067845" w:rsidRDefault="00D97FF7" w:rsidP="008D72C3">
      <w:pPr>
        <w:pStyle w:val="Default"/>
        <w:numPr>
          <w:ilvl w:val="0"/>
          <w:numId w:val="12"/>
        </w:numPr>
        <w:tabs>
          <w:tab w:val="left" w:pos="1276"/>
        </w:tabs>
        <w:spacing w:line="276" w:lineRule="auto"/>
        <w:ind w:left="1276" w:hanging="567"/>
        <w:jc w:val="both"/>
        <w:rPr>
          <w:rFonts w:ascii="Arial" w:hAnsi="Arial" w:cs="Arial"/>
        </w:rPr>
      </w:pPr>
      <w:r w:rsidRPr="00067845">
        <w:rPr>
          <w:rFonts w:ascii="Arial" w:hAnsi="Arial" w:cs="Arial"/>
        </w:rPr>
        <w:t xml:space="preserve">подготовка технического обслуживания и ремонтов; </w:t>
      </w:r>
    </w:p>
    <w:p w14:paraId="263AD124" w14:textId="77777777" w:rsidR="00D97FF7" w:rsidRPr="00067845" w:rsidRDefault="00D97FF7" w:rsidP="008D72C3">
      <w:pPr>
        <w:pStyle w:val="Default"/>
        <w:numPr>
          <w:ilvl w:val="0"/>
          <w:numId w:val="12"/>
        </w:numPr>
        <w:tabs>
          <w:tab w:val="left" w:pos="1276"/>
        </w:tabs>
        <w:spacing w:line="276" w:lineRule="auto"/>
        <w:ind w:left="1276" w:hanging="567"/>
        <w:jc w:val="both"/>
        <w:rPr>
          <w:rFonts w:ascii="Arial" w:hAnsi="Arial" w:cs="Arial"/>
        </w:rPr>
      </w:pPr>
      <w:r w:rsidRPr="00067845">
        <w:rPr>
          <w:rFonts w:ascii="Arial" w:hAnsi="Arial" w:cs="Arial"/>
        </w:rPr>
        <w:t xml:space="preserve">вывод оборудования в ремонт; </w:t>
      </w:r>
    </w:p>
    <w:p w14:paraId="3976245A" w14:textId="77777777" w:rsidR="00D97FF7" w:rsidRPr="00067845" w:rsidRDefault="00D97FF7" w:rsidP="008D72C3">
      <w:pPr>
        <w:pStyle w:val="Default"/>
        <w:numPr>
          <w:ilvl w:val="0"/>
          <w:numId w:val="12"/>
        </w:numPr>
        <w:tabs>
          <w:tab w:val="left" w:pos="1276"/>
        </w:tabs>
        <w:spacing w:line="276" w:lineRule="auto"/>
        <w:ind w:left="1276" w:hanging="567"/>
        <w:jc w:val="both"/>
        <w:rPr>
          <w:rFonts w:ascii="Arial" w:hAnsi="Arial" w:cs="Arial"/>
        </w:rPr>
      </w:pPr>
      <w:r w:rsidRPr="00067845">
        <w:rPr>
          <w:rFonts w:ascii="Arial" w:hAnsi="Arial" w:cs="Arial"/>
        </w:rPr>
        <w:t xml:space="preserve">оценка технического состояния тепловых сетей и составление дефектных ведомостей; </w:t>
      </w:r>
    </w:p>
    <w:p w14:paraId="045D551C" w14:textId="77777777" w:rsidR="00D97FF7" w:rsidRPr="00067845" w:rsidRDefault="00D97FF7" w:rsidP="008D72C3">
      <w:pPr>
        <w:pStyle w:val="Default"/>
        <w:numPr>
          <w:ilvl w:val="0"/>
          <w:numId w:val="12"/>
        </w:numPr>
        <w:tabs>
          <w:tab w:val="left" w:pos="1276"/>
        </w:tabs>
        <w:spacing w:line="276" w:lineRule="auto"/>
        <w:ind w:left="1276" w:hanging="567"/>
        <w:jc w:val="both"/>
        <w:rPr>
          <w:rFonts w:ascii="Arial" w:hAnsi="Arial" w:cs="Arial"/>
        </w:rPr>
      </w:pPr>
      <w:r w:rsidRPr="00067845">
        <w:rPr>
          <w:rFonts w:ascii="Arial" w:hAnsi="Arial" w:cs="Arial"/>
        </w:rPr>
        <w:t xml:space="preserve">проведение технического обслуживания и ремонта; </w:t>
      </w:r>
    </w:p>
    <w:p w14:paraId="0B96C06F" w14:textId="77777777" w:rsidR="00D97FF7" w:rsidRPr="00067845" w:rsidRDefault="00D97FF7" w:rsidP="008D72C3">
      <w:pPr>
        <w:pStyle w:val="Default"/>
        <w:numPr>
          <w:ilvl w:val="0"/>
          <w:numId w:val="12"/>
        </w:numPr>
        <w:tabs>
          <w:tab w:val="left" w:pos="1276"/>
        </w:tabs>
        <w:spacing w:line="276" w:lineRule="auto"/>
        <w:ind w:left="1276" w:hanging="567"/>
        <w:jc w:val="both"/>
        <w:rPr>
          <w:rFonts w:ascii="Arial" w:hAnsi="Arial" w:cs="Arial"/>
        </w:rPr>
      </w:pPr>
      <w:r w:rsidRPr="00067845">
        <w:rPr>
          <w:rFonts w:ascii="Arial" w:hAnsi="Arial" w:cs="Arial"/>
        </w:rPr>
        <w:lastRenderedPageBreak/>
        <w:t xml:space="preserve">приемка оборудования из ремонта; </w:t>
      </w:r>
    </w:p>
    <w:p w14:paraId="31610AB6" w14:textId="77777777" w:rsidR="00D97FF7" w:rsidRPr="00067845" w:rsidRDefault="00D97FF7" w:rsidP="008D72C3">
      <w:pPr>
        <w:pStyle w:val="Default"/>
        <w:numPr>
          <w:ilvl w:val="0"/>
          <w:numId w:val="12"/>
        </w:numPr>
        <w:tabs>
          <w:tab w:val="left" w:pos="1276"/>
        </w:tabs>
        <w:spacing w:line="276" w:lineRule="auto"/>
        <w:ind w:left="1276" w:hanging="567"/>
        <w:jc w:val="both"/>
        <w:rPr>
          <w:rFonts w:ascii="Arial" w:hAnsi="Arial" w:cs="Arial"/>
        </w:rPr>
      </w:pPr>
      <w:r w:rsidRPr="00067845">
        <w:rPr>
          <w:rFonts w:ascii="Arial" w:hAnsi="Arial" w:cs="Arial"/>
        </w:rPr>
        <w:t xml:space="preserve">контроль и отчетность о выполнении технического обслуживания и ремонта. </w:t>
      </w:r>
    </w:p>
    <w:p w14:paraId="72E4BE48" w14:textId="77777777" w:rsidR="00D97FF7" w:rsidRPr="00067845" w:rsidRDefault="00D97FF7" w:rsidP="00A943DA">
      <w:pPr>
        <w:pStyle w:val="ae"/>
        <w:spacing w:line="276" w:lineRule="auto"/>
        <w:ind w:firstLine="709"/>
        <w:rPr>
          <w:rFonts w:eastAsia="Times New Roman" w:cs="Arial"/>
          <w:lang w:eastAsia="ru-RU" w:bidi="ar-SA"/>
        </w:rPr>
      </w:pPr>
      <w:r w:rsidRPr="00067845">
        <w:rPr>
          <w:rFonts w:cs="Arial"/>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4C64CC03" w14:textId="77777777" w:rsidR="00D97FF7" w:rsidRPr="00067845" w:rsidRDefault="00D97FF7" w:rsidP="00FA1A10">
      <w:pPr>
        <w:pStyle w:val="ae"/>
        <w:spacing w:line="276" w:lineRule="auto"/>
        <w:rPr>
          <w:rFonts w:eastAsia="Times New Roman" w:cs="Arial"/>
          <w:lang w:eastAsia="ru-RU" w:bidi="ar-SA"/>
        </w:rPr>
      </w:pPr>
    </w:p>
    <w:p w14:paraId="51F372AB" w14:textId="24BBA165" w:rsidR="00D97FF7" w:rsidRPr="00EC57B1" w:rsidRDefault="00D97FF7" w:rsidP="004C694E">
      <w:pPr>
        <w:pStyle w:val="32"/>
        <w:numPr>
          <w:ilvl w:val="2"/>
          <w:numId w:val="36"/>
        </w:numPr>
        <w:spacing w:before="0" w:after="100" w:afterAutospacing="1"/>
        <w:jc w:val="both"/>
        <w:rPr>
          <w:rFonts w:ascii="Arial" w:hAnsi="Arial" w:cs="Arial"/>
          <w:b/>
          <w:color w:val="auto"/>
          <w:lang w:val="ru-RU"/>
        </w:rPr>
      </w:pPr>
      <w:bookmarkStart w:id="186" w:name="_Toc405194076"/>
      <w:bookmarkStart w:id="187" w:name="_Toc453770376"/>
      <w:bookmarkStart w:id="188" w:name="_Toc470813133"/>
      <w:bookmarkStart w:id="189" w:name="_Toc524886688"/>
      <w:bookmarkStart w:id="190" w:name="_Toc72448977"/>
      <w:bookmarkStart w:id="191" w:name="_Toc199785909"/>
      <w:r w:rsidRPr="00EC57B1">
        <w:rPr>
          <w:rFonts w:ascii="Arial" w:hAnsi="Arial" w:cs="Arial"/>
          <w:b/>
          <w:color w:val="auto"/>
          <w:lang w:val="ru-RU"/>
        </w:rPr>
        <w:t>Описание нор</w:t>
      </w:r>
      <w:r w:rsidR="00CD54E5">
        <w:rPr>
          <w:rFonts w:ascii="Arial" w:hAnsi="Arial" w:cs="Arial"/>
          <w:b/>
          <w:color w:val="auto"/>
          <w:lang w:val="ru-RU"/>
        </w:rPr>
        <w:t>мативов технологических потерь п</w:t>
      </w:r>
      <w:r w:rsidRPr="00EC57B1">
        <w:rPr>
          <w:rFonts w:ascii="Arial" w:hAnsi="Arial" w:cs="Arial"/>
          <w:b/>
          <w:color w:val="auto"/>
          <w:lang w:val="ru-RU"/>
        </w:rPr>
        <w:t>ри передаче тепловой энергии (мощности) и теплоносителя, включаемых в расчет отпущенных тепловой энергии (мощности) и теплоносителя</w:t>
      </w:r>
      <w:bookmarkEnd w:id="186"/>
      <w:bookmarkEnd w:id="187"/>
      <w:bookmarkEnd w:id="188"/>
      <w:bookmarkEnd w:id="189"/>
      <w:bookmarkEnd w:id="190"/>
      <w:bookmarkEnd w:id="191"/>
    </w:p>
    <w:p w14:paraId="51BD6B87" w14:textId="0F9ABF6C" w:rsidR="00D97FF7" w:rsidRPr="00067845" w:rsidRDefault="00D97FF7" w:rsidP="004C694E">
      <w:pPr>
        <w:tabs>
          <w:tab w:val="left" w:pos="993"/>
        </w:tabs>
        <w:spacing w:after="0" w:line="276" w:lineRule="auto"/>
        <w:ind w:firstLine="709"/>
        <w:jc w:val="both"/>
      </w:pPr>
      <w:r w:rsidRPr="00067845">
        <w:t xml:space="preserve">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 разрабатываются в соответствии с требованиями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w:t>
      </w:r>
      <w:r w:rsidR="004C694E">
        <w:t>30.12.2008 г</w:t>
      </w:r>
      <w:r w:rsidRPr="00067845">
        <w:t>. № 325.</w:t>
      </w:r>
    </w:p>
    <w:p w14:paraId="6AD2F29B" w14:textId="77777777" w:rsidR="00D97FF7" w:rsidRPr="00067845" w:rsidRDefault="00D97FF7" w:rsidP="004C694E">
      <w:pPr>
        <w:pStyle w:val="Default"/>
        <w:spacing w:line="276" w:lineRule="auto"/>
        <w:ind w:firstLine="709"/>
        <w:jc w:val="both"/>
        <w:rPr>
          <w:rFonts w:ascii="Arial" w:hAnsi="Arial" w:cs="Arial"/>
        </w:rPr>
      </w:pPr>
      <w:r w:rsidRPr="00067845">
        <w:rPr>
          <w:rFonts w:ascii="Arial" w:hAnsi="Arial" w:cs="Arial"/>
        </w:rP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w:t>
      </w:r>
    </w:p>
    <w:p w14:paraId="39B218F9"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 xml:space="preserve">Тепловые потери через изоляцию трубопроводов зависят от материальной характеристики тепловых сетей, а также года и способа прокладки тепловой сети. </w:t>
      </w:r>
    </w:p>
    <w:p w14:paraId="0074DB42" w14:textId="77777777" w:rsidR="00D97FF7" w:rsidRPr="00067845" w:rsidRDefault="00D97FF7" w:rsidP="00A943DA">
      <w:pPr>
        <w:pStyle w:val="Default"/>
        <w:spacing w:line="276" w:lineRule="auto"/>
        <w:ind w:firstLine="709"/>
        <w:jc w:val="both"/>
        <w:rPr>
          <w:rFonts w:ascii="Arial" w:hAnsi="Arial" w:cs="Arial"/>
        </w:rPr>
      </w:pPr>
      <w:r w:rsidRPr="00067845">
        <w:rPr>
          <w:rFonts w:ascii="Arial" w:hAnsi="Arial" w:cs="Arial"/>
        </w:rPr>
        <w:t>Исходными данными для расчёта нормативов технологических потерь являются среднемесячные температуры наружного воздуха, теплоносителя в подающем и обратном трубопроводах, диаметры и длины всех трубопроводов, длит</w:t>
      </w:r>
      <w:r w:rsidR="00435F9F">
        <w:rPr>
          <w:rFonts w:ascii="Arial" w:hAnsi="Arial" w:cs="Arial"/>
        </w:rPr>
        <w:t>ельность отопительного периода.</w:t>
      </w:r>
    </w:p>
    <w:p w14:paraId="1E0C1B71" w14:textId="648C9267" w:rsidR="00D97FF7" w:rsidRPr="00D71B6C" w:rsidRDefault="00D97FF7" w:rsidP="00A943DA">
      <w:pPr>
        <w:pStyle w:val="Default"/>
        <w:spacing w:line="276" w:lineRule="auto"/>
        <w:ind w:firstLine="709"/>
        <w:jc w:val="both"/>
        <w:rPr>
          <w:rFonts w:ascii="Arial" w:hAnsi="Arial" w:cs="Arial"/>
        </w:rPr>
      </w:pPr>
      <w:r w:rsidRPr="00067845">
        <w:rPr>
          <w:rFonts w:ascii="Arial" w:hAnsi="Arial" w:cs="Arial"/>
        </w:rPr>
        <w:t>Результаты расчет</w:t>
      </w:r>
      <w:r w:rsidR="00A943DA">
        <w:rPr>
          <w:rFonts w:ascii="Arial" w:hAnsi="Arial" w:cs="Arial"/>
        </w:rPr>
        <w:t>а</w:t>
      </w:r>
      <w:r w:rsidRPr="00067845">
        <w:rPr>
          <w:rFonts w:ascii="Arial" w:hAnsi="Arial" w:cs="Arial"/>
        </w:rPr>
        <w:t xml:space="preserve"> нормативов технологических потерь </w:t>
      </w:r>
      <w:r w:rsidR="00F9067F">
        <w:rPr>
          <w:rFonts w:ascii="Arial" w:hAnsi="Arial" w:cs="Arial"/>
        </w:rPr>
        <w:t xml:space="preserve">тепловой энергии и теплоносителя </w:t>
      </w:r>
      <w:r w:rsidRPr="00067845">
        <w:rPr>
          <w:rFonts w:ascii="Arial" w:hAnsi="Arial" w:cs="Arial"/>
        </w:rPr>
        <w:t xml:space="preserve">в системах теплоснабжения, находящихся на обслуживании </w:t>
      </w:r>
      <w:r w:rsidR="00F9067F">
        <w:rPr>
          <w:rFonts w:ascii="Arial" w:hAnsi="Arial" w:cs="Arial"/>
        </w:rPr>
        <w:t xml:space="preserve">МУП </w:t>
      </w:r>
      <w:r w:rsidR="008847C2">
        <w:rPr>
          <w:rFonts w:ascii="Arial" w:hAnsi="Arial" w:cs="Arial"/>
        </w:rPr>
        <w:t>«</w:t>
      </w:r>
      <w:r w:rsidR="00F9067F">
        <w:rPr>
          <w:rFonts w:ascii="Arial" w:hAnsi="Arial" w:cs="Arial"/>
        </w:rPr>
        <w:t>ЖК</w:t>
      </w:r>
      <w:r w:rsidR="00F9067F" w:rsidRPr="00D71B6C">
        <w:rPr>
          <w:rFonts w:ascii="Arial" w:hAnsi="Arial" w:cs="Arial"/>
        </w:rPr>
        <w:t>Х</w:t>
      </w:r>
      <w:r w:rsidR="008847C2">
        <w:rPr>
          <w:rFonts w:ascii="Arial" w:hAnsi="Arial" w:cs="Arial"/>
        </w:rPr>
        <w:t xml:space="preserve"> Кривошеинского района»,</w:t>
      </w:r>
      <w:r w:rsidR="00F9067F" w:rsidRPr="00D71B6C">
        <w:rPr>
          <w:rFonts w:ascii="Arial" w:hAnsi="Arial" w:cs="Arial"/>
        </w:rPr>
        <w:t xml:space="preserve"> </w:t>
      </w:r>
      <w:r w:rsidR="00D36302" w:rsidRPr="00D71B6C">
        <w:rPr>
          <w:rFonts w:ascii="Arial" w:hAnsi="Arial" w:cs="Arial"/>
        </w:rPr>
        <w:t>представлены</w:t>
      </w:r>
      <w:r w:rsidR="00E73634">
        <w:rPr>
          <w:rFonts w:ascii="Arial" w:hAnsi="Arial" w:cs="Arial"/>
        </w:rPr>
        <w:t xml:space="preserve"> в</w:t>
      </w:r>
      <w:r w:rsidR="002E44FE">
        <w:rPr>
          <w:rFonts w:ascii="Arial" w:hAnsi="Arial" w:cs="Arial"/>
        </w:rPr>
        <w:t xml:space="preserve"> табл.</w:t>
      </w:r>
      <w:r w:rsidR="00E73634">
        <w:rPr>
          <w:rFonts w:ascii="Arial" w:hAnsi="Arial" w:cs="Arial"/>
        </w:rPr>
        <w:t xml:space="preserve"> </w:t>
      </w:r>
      <w:r w:rsidR="00E73634">
        <w:rPr>
          <w:rFonts w:ascii="Arial" w:hAnsi="Arial" w:cs="Arial"/>
        </w:rPr>
        <w:fldChar w:fldCharType="begin"/>
      </w:r>
      <w:r w:rsidR="00E73634">
        <w:rPr>
          <w:rFonts w:ascii="Arial" w:hAnsi="Arial" w:cs="Arial"/>
        </w:rPr>
        <w:instrText xml:space="preserve"> REF _Ref141800170 \h </w:instrText>
      </w:r>
      <w:r w:rsidR="002E44FE">
        <w:rPr>
          <w:rFonts w:ascii="Arial" w:hAnsi="Arial" w:cs="Arial"/>
        </w:rPr>
        <w:instrText xml:space="preserve"> \* MERGEFORMAT </w:instrText>
      </w:r>
      <w:r w:rsidR="00E73634">
        <w:rPr>
          <w:rFonts w:ascii="Arial" w:hAnsi="Arial" w:cs="Arial"/>
        </w:rPr>
      </w:r>
      <w:r w:rsidR="00E73634">
        <w:rPr>
          <w:rFonts w:ascii="Arial" w:hAnsi="Arial" w:cs="Arial"/>
        </w:rPr>
        <w:fldChar w:fldCharType="separate"/>
      </w:r>
      <w:r w:rsidR="009E6700" w:rsidRPr="009E6700">
        <w:rPr>
          <w:rFonts w:ascii="Arial" w:hAnsi="Arial" w:cs="Arial"/>
          <w:vanish/>
        </w:rPr>
        <w:t xml:space="preserve">Таблица </w:t>
      </w:r>
      <w:r w:rsidR="009E6700" w:rsidRPr="009E6700">
        <w:rPr>
          <w:rFonts w:ascii="Arial" w:hAnsi="Arial" w:cs="Arial"/>
        </w:rPr>
        <w:t>10</w:t>
      </w:r>
      <w:r w:rsidR="00E73634">
        <w:rPr>
          <w:rFonts w:ascii="Arial" w:hAnsi="Arial" w:cs="Arial"/>
        </w:rPr>
        <w:fldChar w:fldCharType="end"/>
      </w:r>
      <w:r w:rsidRPr="00D71B6C">
        <w:rPr>
          <w:rFonts w:ascii="Arial" w:hAnsi="Arial" w:cs="Arial"/>
        </w:rPr>
        <w:t>.</w:t>
      </w:r>
    </w:p>
    <w:p w14:paraId="518574D3" w14:textId="77777777" w:rsidR="00F9067F" w:rsidRPr="00D71B6C" w:rsidRDefault="00F9067F" w:rsidP="00F9067F">
      <w:pPr>
        <w:pStyle w:val="Default"/>
        <w:spacing w:line="276" w:lineRule="auto"/>
        <w:jc w:val="both"/>
        <w:rPr>
          <w:rFonts w:ascii="Arial" w:hAnsi="Arial" w:cs="Arial"/>
        </w:rPr>
      </w:pPr>
    </w:p>
    <w:p w14:paraId="07DF9F88" w14:textId="7BA602A5" w:rsidR="00207DED" w:rsidRPr="00D71B6C" w:rsidRDefault="00207DED" w:rsidP="00207DED">
      <w:pPr>
        <w:pStyle w:val="affff1"/>
        <w:keepNext/>
        <w:rPr>
          <w:rFonts w:cs="Arial"/>
        </w:rPr>
      </w:pPr>
      <w:bookmarkStart w:id="192" w:name="_Ref141800170"/>
      <w:r w:rsidRPr="00D71B6C">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10</w:t>
      </w:r>
      <w:r w:rsidR="00D834A3">
        <w:rPr>
          <w:rFonts w:cs="Arial"/>
        </w:rPr>
        <w:fldChar w:fldCharType="end"/>
      </w:r>
      <w:bookmarkEnd w:id="192"/>
      <w:r w:rsidRPr="00D71B6C">
        <w:rPr>
          <w:rFonts w:cs="Arial"/>
        </w:rPr>
        <w:t xml:space="preserve"> – </w:t>
      </w:r>
      <w:r w:rsidR="004B413E">
        <w:rPr>
          <w:rFonts w:cs="Arial"/>
        </w:rPr>
        <w:t>Нормативы тех</w:t>
      </w:r>
      <w:r w:rsidR="00D71B6C" w:rsidRPr="00D71B6C">
        <w:rPr>
          <w:rFonts w:cs="Arial"/>
        </w:rPr>
        <w:t>нологических потерь тепловой энергии и теплоносителя</w:t>
      </w:r>
    </w:p>
    <w:tbl>
      <w:tblPr>
        <w:tblW w:w="9356" w:type="dxa"/>
        <w:tblInd w:w="-5" w:type="dxa"/>
        <w:tblLook w:val="04A0" w:firstRow="1" w:lastRow="0" w:firstColumn="1" w:lastColumn="0" w:noHBand="0" w:noVBand="1"/>
      </w:tblPr>
      <w:tblGrid>
        <w:gridCol w:w="2268"/>
        <w:gridCol w:w="3544"/>
        <w:gridCol w:w="3544"/>
      </w:tblGrid>
      <w:tr w:rsidR="00207DED" w:rsidRPr="00207DED" w14:paraId="22173554" w14:textId="77777777" w:rsidTr="00D71B6C">
        <w:trPr>
          <w:trHeight w:val="300"/>
          <w:tblHeader/>
        </w:trPr>
        <w:tc>
          <w:tcPr>
            <w:tcW w:w="2268"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8F7CA2C" w14:textId="77777777" w:rsidR="00207DED" w:rsidRPr="00207DED" w:rsidRDefault="00207DED" w:rsidP="00207DED">
            <w:pPr>
              <w:spacing w:after="0" w:line="240" w:lineRule="auto"/>
              <w:jc w:val="center"/>
              <w:rPr>
                <w:rFonts w:eastAsia="Times New Roman"/>
                <w:b/>
                <w:color w:val="000000"/>
                <w:sz w:val="20"/>
                <w:szCs w:val="20"/>
                <w:lang w:eastAsia="ru-RU"/>
              </w:rPr>
            </w:pPr>
            <w:r w:rsidRPr="00207DED">
              <w:rPr>
                <w:rFonts w:eastAsia="Times New Roman"/>
                <w:b/>
                <w:color w:val="000000"/>
                <w:sz w:val="20"/>
                <w:szCs w:val="20"/>
                <w:lang w:eastAsia="ru-RU"/>
              </w:rPr>
              <w:t>№ котельной</w:t>
            </w:r>
          </w:p>
        </w:tc>
        <w:tc>
          <w:tcPr>
            <w:tcW w:w="708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13C271" w14:textId="77777777" w:rsidR="00207DED" w:rsidRPr="00207DED" w:rsidRDefault="00207DED" w:rsidP="008A1D82">
            <w:pPr>
              <w:spacing w:after="0" w:line="240" w:lineRule="auto"/>
              <w:jc w:val="center"/>
              <w:rPr>
                <w:rFonts w:eastAsia="Times New Roman"/>
                <w:b/>
                <w:bCs/>
                <w:i/>
                <w:iCs/>
                <w:color w:val="000000"/>
                <w:sz w:val="20"/>
                <w:szCs w:val="20"/>
                <w:lang w:eastAsia="ru-RU"/>
              </w:rPr>
            </w:pPr>
            <w:r w:rsidRPr="00207DED">
              <w:rPr>
                <w:rFonts w:eastAsia="Times New Roman"/>
                <w:b/>
                <w:bCs/>
                <w:i/>
                <w:iCs/>
                <w:color w:val="000000"/>
                <w:sz w:val="20"/>
                <w:szCs w:val="20"/>
                <w:lang w:eastAsia="ru-RU"/>
              </w:rPr>
              <w:t>202</w:t>
            </w:r>
            <w:r w:rsidR="008A1D82">
              <w:rPr>
                <w:rFonts w:eastAsia="Times New Roman"/>
                <w:b/>
                <w:bCs/>
                <w:i/>
                <w:iCs/>
                <w:color w:val="000000"/>
                <w:sz w:val="20"/>
                <w:szCs w:val="20"/>
                <w:lang w:eastAsia="ru-RU"/>
              </w:rPr>
              <w:t>4</w:t>
            </w:r>
            <w:r w:rsidRPr="00207DED">
              <w:rPr>
                <w:rFonts w:eastAsia="Times New Roman"/>
                <w:b/>
                <w:bCs/>
                <w:i/>
                <w:iCs/>
                <w:color w:val="000000"/>
                <w:sz w:val="20"/>
                <w:szCs w:val="20"/>
                <w:lang w:eastAsia="ru-RU"/>
              </w:rPr>
              <w:t xml:space="preserve"> год</w:t>
            </w:r>
          </w:p>
        </w:tc>
      </w:tr>
      <w:tr w:rsidR="00207DED" w:rsidRPr="00207DED" w14:paraId="5003610D" w14:textId="77777777" w:rsidTr="00D71B6C">
        <w:trPr>
          <w:trHeight w:val="90"/>
          <w:tblHeader/>
        </w:trPr>
        <w:tc>
          <w:tcPr>
            <w:tcW w:w="2268"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F65ADE8" w14:textId="77777777" w:rsidR="00207DED" w:rsidRPr="00207DED" w:rsidRDefault="00207DED" w:rsidP="00207DED">
            <w:pPr>
              <w:spacing w:after="0" w:line="240" w:lineRule="auto"/>
              <w:jc w:val="center"/>
              <w:rPr>
                <w:rFonts w:eastAsia="Times New Roman"/>
                <w:b/>
                <w:color w:val="000000"/>
                <w:sz w:val="20"/>
                <w:szCs w:val="20"/>
                <w:lang w:eastAsia="ru-RU"/>
              </w:rPr>
            </w:pPr>
          </w:p>
        </w:tc>
        <w:tc>
          <w:tcPr>
            <w:tcW w:w="3544" w:type="dxa"/>
            <w:tcBorders>
              <w:top w:val="nil"/>
              <w:left w:val="nil"/>
              <w:bottom w:val="single" w:sz="4" w:space="0" w:color="auto"/>
              <w:right w:val="single" w:sz="4" w:space="0" w:color="auto"/>
            </w:tcBorders>
            <w:shd w:val="clear" w:color="auto" w:fill="F2F2F2" w:themeFill="background1" w:themeFillShade="F2"/>
            <w:vAlign w:val="center"/>
            <w:hideMark/>
          </w:tcPr>
          <w:p w14:paraId="2ACD87AE" w14:textId="77777777" w:rsidR="00207DED" w:rsidRPr="00207DED" w:rsidRDefault="00207DED" w:rsidP="00207DED">
            <w:pPr>
              <w:spacing w:after="0" w:line="240" w:lineRule="auto"/>
              <w:jc w:val="center"/>
              <w:rPr>
                <w:rFonts w:eastAsia="Times New Roman"/>
                <w:b/>
                <w:color w:val="000000"/>
                <w:sz w:val="20"/>
                <w:szCs w:val="20"/>
                <w:lang w:eastAsia="ru-RU"/>
              </w:rPr>
            </w:pPr>
            <w:r w:rsidRPr="00207DED">
              <w:rPr>
                <w:rFonts w:eastAsia="Times New Roman"/>
                <w:b/>
                <w:color w:val="000000"/>
                <w:sz w:val="20"/>
                <w:szCs w:val="20"/>
                <w:lang w:eastAsia="ru-RU"/>
              </w:rPr>
              <w:t>технологические потери тепловой энергии при передаче, Гкал</w:t>
            </w:r>
          </w:p>
        </w:tc>
        <w:tc>
          <w:tcPr>
            <w:tcW w:w="3544" w:type="dxa"/>
            <w:tcBorders>
              <w:top w:val="nil"/>
              <w:left w:val="nil"/>
              <w:bottom w:val="single" w:sz="4" w:space="0" w:color="auto"/>
              <w:right w:val="single" w:sz="4" w:space="0" w:color="auto"/>
            </w:tcBorders>
            <w:shd w:val="clear" w:color="auto" w:fill="F2F2F2" w:themeFill="background1" w:themeFillShade="F2"/>
            <w:vAlign w:val="center"/>
            <w:hideMark/>
          </w:tcPr>
          <w:p w14:paraId="29DAF55B" w14:textId="77777777" w:rsidR="00207DED" w:rsidRPr="00207DED" w:rsidRDefault="00207DED" w:rsidP="00207DED">
            <w:pPr>
              <w:spacing w:after="0" w:line="240" w:lineRule="auto"/>
              <w:jc w:val="center"/>
              <w:rPr>
                <w:rFonts w:eastAsia="Times New Roman"/>
                <w:b/>
                <w:color w:val="000000"/>
                <w:sz w:val="20"/>
                <w:szCs w:val="20"/>
                <w:lang w:eastAsia="ru-RU"/>
              </w:rPr>
            </w:pPr>
            <w:r w:rsidRPr="00207DED">
              <w:rPr>
                <w:rFonts w:eastAsia="Times New Roman"/>
                <w:b/>
                <w:color w:val="000000"/>
                <w:sz w:val="20"/>
                <w:szCs w:val="20"/>
                <w:lang w:eastAsia="ru-RU"/>
              </w:rPr>
              <w:t>технологические потери теплоносителя при передаче, тонн</w:t>
            </w:r>
          </w:p>
        </w:tc>
      </w:tr>
      <w:tr w:rsidR="00207DED" w:rsidRPr="00207DED" w14:paraId="22B1BC69" w14:textId="77777777" w:rsidTr="008847C2">
        <w:trPr>
          <w:trHeight w:val="312"/>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CAF0405" w14:textId="0093F426" w:rsidR="00207DED" w:rsidRPr="00207DED" w:rsidRDefault="00474430" w:rsidP="00D71B6C">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Газовая к</w:t>
            </w:r>
            <w:r w:rsidR="00207DED" w:rsidRPr="00207DED">
              <w:rPr>
                <w:rFonts w:eastAsia="Times New Roman"/>
                <w:bCs/>
                <w:color w:val="000000"/>
                <w:sz w:val="20"/>
                <w:szCs w:val="20"/>
                <w:lang w:eastAsia="ru-RU"/>
              </w:rPr>
              <w:t>отельная №1</w:t>
            </w:r>
          </w:p>
        </w:tc>
        <w:tc>
          <w:tcPr>
            <w:tcW w:w="3544" w:type="dxa"/>
            <w:tcBorders>
              <w:top w:val="nil"/>
              <w:left w:val="nil"/>
              <w:bottom w:val="single" w:sz="4" w:space="0" w:color="auto"/>
              <w:right w:val="single" w:sz="4" w:space="0" w:color="auto"/>
            </w:tcBorders>
            <w:shd w:val="clear" w:color="auto" w:fill="auto"/>
            <w:noWrap/>
            <w:vAlign w:val="center"/>
          </w:tcPr>
          <w:p w14:paraId="5139F48E" w14:textId="788B96D8" w:rsidR="00207DED" w:rsidRPr="00207DED" w:rsidRDefault="00E870E2" w:rsidP="00D71B6C">
            <w:pPr>
              <w:spacing w:after="0" w:line="240" w:lineRule="auto"/>
              <w:jc w:val="center"/>
              <w:rPr>
                <w:rFonts w:eastAsia="Times New Roman"/>
                <w:sz w:val="20"/>
                <w:szCs w:val="20"/>
                <w:lang w:eastAsia="ru-RU"/>
              </w:rPr>
            </w:pPr>
            <w:r>
              <w:rPr>
                <w:rFonts w:eastAsia="Times New Roman"/>
                <w:sz w:val="20"/>
                <w:szCs w:val="20"/>
                <w:lang w:eastAsia="ru-RU"/>
              </w:rPr>
              <w:t>2706,53</w:t>
            </w:r>
          </w:p>
        </w:tc>
        <w:tc>
          <w:tcPr>
            <w:tcW w:w="3544" w:type="dxa"/>
            <w:tcBorders>
              <w:top w:val="nil"/>
              <w:left w:val="nil"/>
              <w:bottom w:val="single" w:sz="4" w:space="0" w:color="auto"/>
              <w:right w:val="single" w:sz="4" w:space="0" w:color="auto"/>
            </w:tcBorders>
            <w:shd w:val="clear" w:color="auto" w:fill="auto"/>
            <w:noWrap/>
            <w:vAlign w:val="center"/>
          </w:tcPr>
          <w:p w14:paraId="3767C307" w14:textId="67127C1F" w:rsidR="00207DED" w:rsidRPr="00207DED" w:rsidRDefault="00E870E2" w:rsidP="00D71B6C">
            <w:pPr>
              <w:spacing w:after="0" w:line="240" w:lineRule="auto"/>
              <w:jc w:val="center"/>
              <w:rPr>
                <w:rFonts w:eastAsia="Times New Roman"/>
                <w:sz w:val="20"/>
                <w:szCs w:val="20"/>
                <w:lang w:eastAsia="ru-RU"/>
              </w:rPr>
            </w:pPr>
            <w:r>
              <w:rPr>
                <w:rFonts w:eastAsia="Times New Roman"/>
                <w:sz w:val="20"/>
                <w:szCs w:val="20"/>
                <w:lang w:eastAsia="ru-RU"/>
              </w:rPr>
              <w:t>2559,00</w:t>
            </w:r>
          </w:p>
        </w:tc>
      </w:tr>
      <w:tr w:rsidR="00207DED" w:rsidRPr="00207DED" w14:paraId="2DB769E9" w14:textId="77777777" w:rsidTr="008847C2">
        <w:trPr>
          <w:trHeight w:val="312"/>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795CBF5" w14:textId="25474FB8" w:rsidR="00207DED" w:rsidRPr="00207DED" w:rsidRDefault="00474430" w:rsidP="00D71B6C">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Газовая к</w:t>
            </w:r>
            <w:r w:rsidR="00207DED" w:rsidRPr="00207DED">
              <w:rPr>
                <w:rFonts w:eastAsia="Times New Roman"/>
                <w:bCs/>
                <w:color w:val="000000"/>
                <w:sz w:val="20"/>
                <w:szCs w:val="20"/>
                <w:lang w:eastAsia="ru-RU"/>
              </w:rPr>
              <w:t>отельная №2</w:t>
            </w:r>
          </w:p>
        </w:tc>
        <w:tc>
          <w:tcPr>
            <w:tcW w:w="3544" w:type="dxa"/>
            <w:tcBorders>
              <w:top w:val="nil"/>
              <w:left w:val="nil"/>
              <w:bottom w:val="single" w:sz="4" w:space="0" w:color="auto"/>
              <w:right w:val="single" w:sz="4" w:space="0" w:color="auto"/>
            </w:tcBorders>
            <w:shd w:val="clear" w:color="auto" w:fill="auto"/>
            <w:noWrap/>
            <w:vAlign w:val="center"/>
          </w:tcPr>
          <w:p w14:paraId="68BE383D" w14:textId="51922F1B" w:rsidR="00207DED" w:rsidRPr="00207DED" w:rsidRDefault="00E870E2" w:rsidP="00D71B6C">
            <w:pPr>
              <w:spacing w:after="0" w:line="240" w:lineRule="auto"/>
              <w:jc w:val="center"/>
              <w:rPr>
                <w:rFonts w:eastAsia="Times New Roman"/>
                <w:sz w:val="20"/>
                <w:szCs w:val="20"/>
                <w:lang w:eastAsia="ru-RU"/>
              </w:rPr>
            </w:pPr>
            <w:r>
              <w:rPr>
                <w:rFonts w:eastAsia="Times New Roman"/>
                <w:sz w:val="20"/>
                <w:szCs w:val="20"/>
                <w:lang w:eastAsia="ru-RU"/>
              </w:rPr>
              <w:t>829,99</w:t>
            </w:r>
          </w:p>
        </w:tc>
        <w:tc>
          <w:tcPr>
            <w:tcW w:w="3544" w:type="dxa"/>
            <w:tcBorders>
              <w:top w:val="nil"/>
              <w:left w:val="nil"/>
              <w:bottom w:val="single" w:sz="4" w:space="0" w:color="auto"/>
              <w:right w:val="single" w:sz="4" w:space="0" w:color="auto"/>
            </w:tcBorders>
            <w:shd w:val="clear" w:color="auto" w:fill="auto"/>
            <w:noWrap/>
            <w:vAlign w:val="center"/>
          </w:tcPr>
          <w:p w14:paraId="64806BE0" w14:textId="697E8EF3" w:rsidR="00207DED" w:rsidRPr="00207DED" w:rsidRDefault="00E870E2" w:rsidP="00D71B6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980,00</w:t>
            </w:r>
          </w:p>
        </w:tc>
      </w:tr>
      <w:tr w:rsidR="00D71B6C" w:rsidRPr="00207DED" w14:paraId="2FF7E3B0" w14:textId="77777777" w:rsidTr="008847C2">
        <w:trPr>
          <w:trHeight w:val="312"/>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066DAF2" w14:textId="482E5D49" w:rsidR="00D71B6C" w:rsidRPr="00207DED" w:rsidRDefault="00474430" w:rsidP="00D71B6C">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Газовая к</w:t>
            </w:r>
            <w:r w:rsidR="008847C2">
              <w:rPr>
                <w:rFonts w:eastAsia="Times New Roman"/>
                <w:bCs/>
                <w:color w:val="000000"/>
                <w:sz w:val="20"/>
                <w:szCs w:val="20"/>
                <w:lang w:eastAsia="ru-RU"/>
              </w:rPr>
              <w:t>отельная №3</w:t>
            </w:r>
          </w:p>
        </w:tc>
        <w:tc>
          <w:tcPr>
            <w:tcW w:w="3544" w:type="dxa"/>
            <w:tcBorders>
              <w:top w:val="nil"/>
              <w:left w:val="nil"/>
              <w:bottom w:val="single" w:sz="4" w:space="0" w:color="auto"/>
              <w:right w:val="single" w:sz="4" w:space="0" w:color="auto"/>
            </w:tcBorders>
            <w:shd w:val="clear" w:color="auto" w:fill="auto"/>
            <w:noWrap/>
            <w:vAlign w:val="center"/>
          </w:tcPr>
          <w:p w14:paraId="34EA64CF" w14:textId="5C7DF2BE" w:rsidR="00D71B6C" w:rsidRPr="00207DED" w:rsidRDefault="00E870E2" w:rsidP="00E870E2">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295,83</w:t>
            </w:r>
          </w:p>
        </w:tc>
        <w:tc>
          <w:tcPr>
            <w:tcW w:w="3544" w:type="dxa"/>
            <w:tcBorders>
              <w:top w:val="nil"/>
              <w:left w:val="nil"/>
              <w:bottom w:val="single" w:sz="4" w:space="0" w:color="auto"/>
              <w:right w:val="single" w:sz="4" w:space="0" w:color="auto"/>
            </w:tcBorders>
            <w:shd w:val="clear" w:color="auto" w:fill="auto"/>
            <w:noWrap/>
            <w:vAlign w:val="center"/>
          </w:tcPr>
          <w:p w14:paraId="1F2A2C72" w14:textId="3B1C5B56" w:rsidR="00D71B6C" w:rsidRPr="00207DED" w:rsidRDefault="00E870E2" w:rsidP="00D71B6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395,24</w:t>
            </w:r>
          </w:p>
        </w:tc>
      </w:tr>
      <w:tr w:rsidR="00D71B6C" w:rsidRPr="00207DED" w14:paraId="0C8D8D80" w14:textId="77777777" w:rsidTr="008847C2">
        <w:trPr>
          <w:trHeight w:val="312"/>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3E69B59" w14:textId="24E09E13" w:rsidR="00D71B6C" w:rsidRPr="00207DED" w:rsidRDefault="00474430" w:rsidP="008847C2">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Газовая к</w:t>
            </w:r>
            <w:r w:rsidR="00D71B6C" w:rsidRPr="00207DED">
              <w:rPr>
                <w:rFonts w:eastAsia="Times New Roman"/>
                <w:bCs/>
                <w:color w:val="000000"/>
                <w:sz w:val="20"/>
                <w:szCs w:val="20"/>
                <w:lang w:eastAsia="ru-RU"/>
              </w:rPr>
              <w:t xml:space="preserve">отельная </w:t>
            </w:r>
            <w:r w:rsidR="008847C2">
              <w:rPr>
                <w:rFonts w:eastAsia="Times New Roman"/>
                <w:bCs/>
                <w:color w:val="000000"/>
                <w:sz w:val="20"/>
                <w:szCs w:val="20"/>
                <w:lang w:eastAsia="ru-RU"/>
              </w:rPr>
              <w:t>№4</w:t>
            </w:r>
          </w:p>
        </w:tc>
        <w:tc>
          <w:tcPr>
            <w:tcW w:w="3544" w:type="dxa"/>
            <w:tcBorders>
              <w:top w:val="nil"/>
              <w:left w:val="nil"/>
              <w:bottom w:val="single" w:sz="4" w:space="0" w:color="auto"/>
              <w:right w:val="single" w:sz="4" w:space="0" w:color="auto"/>
            </w:tcBorders>
            <w:shd w:val="clear" w:color="auto" w:fill="auto"/>
            <w:noWrap/>
            <w:vAlign w:val="center"/>
          </w:tcPr>
          <w:p w14:paraId="50E278F4" w14:textId="7DDF9F6D" w:rsidR="00D71B6C" w:rsidRPr="00207DED" w:rsidRDefault="00E870E2" w:rsidP="00D71B6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59,28</w:t>
            </w:r>
          </w:p>
        </w:tc>
        <w:tc>
          <w:tcPr>
            <w:tcW w:w="3544" w:type="dxa"/>
            <w:tcBorders>
              <w:top w:val="nil"/>
              <w:left w:val="nil"/>
              <w:bottom w:val="single" w:sz="4" w:space="0" w:color="auto"/>
              <w:right w:val="single" w:sz="4" w:space="0" w:color="auto"/>
            </w:tcBorders>
            <w:shd w:val="clear" w:color="auto" w:fill="auto"/>
            <w:noWrap/>
            <w:vAlign w:val="center"/>
          </w:tcPr>
          <w:p w14:paraId="1B46F765" w14:textId="7BB15B07" w:rsidR="00D71B6C" w:rsidRPr="00207DED" w:rsidRDefault="00E870E2" w:rsidP="00D71B6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40,00</w:t>
            </w:r>
          </w:p>
        </w:tc>
      </w:tr>
      <w:tr w:rsidR="008847C2" w:rsidRPr="00207DED" w14:paraId="54D03853" w14:textId="77777777" w:rsidTr="00D71B6C">
        <w:trPr>
          <w:trHeight w:val="312"/>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434C317B" w14:textId="685792BB" w:rsidR="008847C2" w:rsidRPr="00207DED" w:rsidRDefault="008847C2" w:rsidP="00D71B6C">
            <w:pPr>
              <w:spacing w:after="0" w:line="240" w:lineRule="auto"/>
              <w:jc w:val="center"/>
              <w:rPr>
                <w:rFonts w:eastAsia="Times New Roman"/>
                <w:bCs/>
                <w:color w:val="000000"/>
                <w:sz w:val="20"/>
                <w:szCs w:val="20"/>
                <w:lang w:eastAsia="ru-RU"/>
              </w:rPr>
            </w:pPr>
            <w:r w:rsidRPr="008847C2">
              <w:rPr>
                <w:rFonts w:eastAsia="Times New Roman"/>
                <w:bCs/>
                <w:color w:val="000000"/>
                <w:sz w:val="20"/>
                <w:szCs w:val="20"/>
                <w:lang w:eastAsia="ru-RU"/>
              </w:rPr>
              <w:t>АИТ по адресу: ул. Мелиоративная, 7</w:t>
            </w:r>
          </w:p>
        </w:tc>
        <w:tc>
          <w:tcPr>
            <w:tcW w:w="3544" w:type="dxa"/>
            <w:tcBorders>
              <w:top w:val="nil"/>
              <w:left w:val="nil"/>
              <w:bottom w:val="single" w:sz="4" w:space="0" w:color="auto"/>
              <w:right w:val="single" w:sz="4" w:space="0" w:color="auto"/>
            </w:tcBorders>
            <w:shd w:val="clear" w:color="auto" w:fill="auto"/>
            <w:noWrap/>
            <w:vAlign w:val="center"/>
          </w:tcPr>
          <w:p w14:paraId="5D131FA3" w14:textId="45BABAC4" w:rsidR="008847C2" w:rsidRDefault="00E870E2" w:rsidP="00D71B6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2,14</w:t>
            </w:r>
          </w:p>
        </w:tc>
        <w:tc>
          <w:tcPr>
            <w:tcW w:w="3544" w:type="dxa"/>
            <w:tcBorders>
              <w:top w:val="nil"/>
              <w:left w:val="nil"/>
              <w:bottom w:val="single" w:sz="4" w:space="0" w:color="auto"/>
              <w:right w:val="single" w:sz="4" w:space="0" w:color="auto"/>
            </w:tcBorders>
            <w:shd w:val="clear" w:color="auto" w:fill="auto"/>
            <w:noWrap/>
            <w:vAlign w:val="center"/>
          </w:tcPr>
          <w:p w14:paraId="41B195E5" w14:textId="7D344E42" w:rsidR="008847C2" w:rsidRDefault="00E870E2" w:rsidP="00D71B6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1,38</w:t>
            </w:r>
          </w:p>
        </w:tc>
      </w:tr>
      <w:tr w:rsidR="008847C2" w:rsidRPr="00207DED" w14:paraId="08FCC20F" w14:textId="77777777" w:rsidTr="00D71B6C">
        <w:trPr>
          <w:trHeight w:val="312"/>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4DBD0580" w14:textId="4402E27B" w:rsidR="008847C2" w:rsidRPr="00207DED" w:rsidRDefault="008847C2" w:rsidP="00D71B6C">
            <w:pPr>
              <w:spacing w:after="0" w:line="240" w:lineRule="auto"/>
              <w:jc w:val="center"/>
              <w:rPr>
                <w:rFonts w:eastAsia="Times New Roman"/>
                <w:bCs/>
                <w:color w:val="000000"/>
                <w:sz w:val="20"/>
                <w:szCs w:val="20"/>
                <w:lang w:eastAsia="ru-RU"/>
              </w:rPr>
            </w:pPr>
            <w:r w:rsidRPr="008847C2">
              <w:rPr>
                <w:rFonts w:eastAsia="Times New Roman"/>
                <w:bCs/>
                <w:color w:val="000000"/>
                <w:sz w:val="20"/>
                <w:szCs w:val="20"/>
                <w:lang w:eastAsia="ru-RU"/>
              </w:rPr>
              <w:lastRenderedPageBreak/>
              <w:t>АИТ по адресу: ул. Коммунистическая, 52</w:t>
            </w:r>
          </w:p>
        </w:tc>
        <w:tc>
          <w:tcPr>
            <w:tcW w:w="3544" w:type="dxa"/>
            <w:tcBorders>
              <w:top w:val="nil"/>
              <w:left w:val="nil"/>
              <w:bottom w:val="single" w:sz="4" w:space="0" w:color="auto"/>
              <w:right w:val="single" w:sz="4" w:space="0" w:color="auto"/>
            </w:tcBorders>
            <w:shd w:val="clear" w:color="auto" w:fill="auto"/>
            <w:noWrap/>
            <w:vAlign w:val="center"/>
          </w:tcPr>
          <w:p w14:paraId="6788F00A" w14:textId="712D8EAE" w:rsidR="008847C2" w:rsidRDefault="00E870E2" w:rsidP="00D71B6C">
            <w:pPr>
              <w:spacing w:after="0" w:line="240" w:lineRule="auto"/>
              <w:jc w:val="center"/>
              <w:rPr>
                <w:rFonts w:eastAsia="Times New Roman"/>
                <w:color w:val="000000"/>
                <w:sz w:val="20"/>
                <w:szCs w:val="20"/>
                <w:lang w:eastAsia="ru-RU"/>
              </w:rPr>
            </w:pPr>
            <w:r>
              <w:rPr>
                <w:rFonts w:eastAsia="Times New Roman"/>
                <w:sz w:val="20"/>
                <w:szCs w:val="20"/>
                <w:lang w:eastAsia="ru-RU"/>
              </w:rPr>
              <w:t>14,75</w:t>
            </w:r>
          </w:p>
        </w:tc>
        <w:tc>
          <w:tcPr>
            <w:tcW w:w="3544" w:type="dxa"/>
            <w:tcBorders>
              <w:top w:val="nil"/>
              <w:left w:val="nil"/>
              <w:bottom w:val="single" w:sz="4" w:space="0" w:color="auto"/>
              <w:right w:val="single" w:sz="4" w:space="0" w:color="auto"/>
            </w:tcBorders>
            <w:shd w:val="clear" w:color="auto" w:fill="auto"/>
            <w:noWrap/>
            <w:vAlign w:val="center"/>
          </w:tcPr>
          <w:p w14:paraId="0B6DA918" w14:textId="110D5928" w:rsidR="008847C2" w:rsidRDefault="00E870E2" w:rsidP="00D71B6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6,89</w:t>
            </w:r>
          </w:p>
        </w:tc>
      </w:tr>
      <w:tr w:rsidR="00D71B6C" w:rsidRPr="00207DED" w14:paraId="5366E6B9" w14:textId="77777777" w:rsidTr="008847C2">
        <w:trPr>
          <w:trHeight w:val="264"/>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D7A16A2" w14:textId="77777777" w:rsidR="00D71B6C" w:rsidRPr="00207DED" w:rsidRDefault="00D71B6C" w:rsidP="00D71B6C">
            <w:pPr>
              <w:spacing w:after="0" w:line="240" w:lineRule="auto"/>
              <w:jc w:val="center"/>
              <w:rPr>
                <w:rFonts w:eastAsia="Times New Roman"/>
                <w:color w:val="000000"/>
                <w:sz w:val="20"/>
                <w:szCs w:val="20"/>
                <w:lang w:eastAsia="ru-RU"/>
              </w:rPr>
            </w:pPr>
            <w:r w:rsidRPr="00207DED">
              <w:rPr>
                <w:rFonts w:eastAsia="Times New Roman"/>
                <w:color w:val="000000"/>
                <w:sz w:val="20"/>
                <w:szCs w:val="20"/>
                <w:lang w:eastAsia="ru-RU"/>
              </w:rPr>
              <w:t>Итого</w:t>
            </w:r>
          </w:p>
        </w:tc>
        <w:tc>
          <w:tcPr>
            <w:tcW w:w="3544" w:type="dxa"/>
            <w:tcBorders>
              <w:top w:val="nil"/>
              <w:left w:val="nil"/>
              <w:bottom w:val="single" w:sz="4" w:space="0" w:color="auto"/>
              <w:right w:val="single" w:sz="4" w:space="0" w:color="auto"/>
            </w:tcBorders>
            <w:shd w:val="clear" w:color="auto" w:fill="auto"/>
            <w:noWrap/>
            <w:vAlign w:val="center"/>
          </w:tcPr>
          <w:p w14:paraId="3FC301FE" w14:textId="1AAB332D" w:rsidR="00D71B6C" w:rsidRPr="00207DED" w:rsidRDefault="00E870E2" w:rsidP="00D71B6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3908,52</w:t>
            </w:r>
          </w:p>
        </w:tc>
        <w:tc>
          <w:tcPr>
            <w:tcW w:w="3544" w:type="dxa"/>
            <w:tcBorders>
              <w:top w:val="nil"/>
              <w:left w:val="nil"/>
              <w:bottom w:val="single" w:sz="4" w:space="0" w:color="auto"/>
              <w:right w:val="single" w:sz="4" w:space="0" w:color="auto"/>
            </w:tcBorders>
            <w:shd w:val="clear" w:color="auto" w:fill="auto"/>
            <w:noWrap/>
            <w:vAlign w:val="center"/>
          </w:tcPr>
          <w:p w14:paraId="37304F81" w14:textId="4392185D" w:rsidR="00D71B6C" w:rsidRPr="00207DED" w:rsidRDefault="00E870E2" w:rsidP="00D71B6C">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3982,51</w:t>
            </w:r>
          </w:p>
        </w:tc>
      </w:tr>
      <w:tr w:rsidR="00D71B6C" w:rsidRPr="00207DED" w14:paraId="48BA5C60" w14:textId="77777777" w:rsidTr="00207DED">
        <w:trPr>
          <w:trHeight w:val="264"/>
        </w:trPr>
        <w:tc>
          <w:tcPr>
            <w:tcW w:w="2268" w:type="dxa"/>
            <w:tcBorders>
              <w:top w:val="nil"/>
              <w:left w:val="nil"/>
              <w:bottom w:val="nil"/>
              <w:right w:val="nil"/>
            </w:tcBorders>
            <w:shd w:val="clear" w:color="auto" w:fill="auto"/>
            <w:noWrap/>
            <w:vAlign w:val="bottom"/>
            <w:hideMark/>
          </w:tcPr>
          <w:p w14:paraId="2DAE1F66" w14:textId="77777777" w:rsidR="00D71B6C" w:rsidRPr="00207DED" w:rsidRDefault="00D71B6C" w:rsidP="00D71B6C">
            <w:pPr>
              <w:spacing w:after="0" w:line="240" w:lineRule="auto"/>
              <w:jc w:val="center"/>
              <w:rPr>
                <w:rFonts w:eastAsia="Times New Roman"/>
                <w:color w:val="000000"/>
                <w:sz w:val="20"/>
                <w:szCs w:val="20"/>
                <w:lang w:eastAsia="ru-RU"/>
              </w:rPr>
            </w:pPr>
          </w:p>
        </w:tc>
        <w:tc>
          <w:tcPr>
            <w:tcW w:w="3544" w:type="dxa"/>
            <w:tcBorders>
              <w:top w:val="nil"/>
              <w:left w:val="nil"/>
              <w:bottom w:val="nil"/>
              <w:right w:val="nil"/>
            </w:tcBorders>
            <w:shd w:val="clear" w:color="auto" w:fill="auto"/>
            <w:noWrap/>
            <w:vAlign w:val="bottom"/>
            <w:hideMark/>
          </w:tcPr>
          <w:p w14:paraId="0BF75DE1" w14:textId="77777777" w:rsidR="00D71B6C" w:rsidRPr="00207DED" w:rsidRDefault="00D71B6C" w:rsidP="00D71B6C">
            <w:pPr>
              <w:spacing w:after="0" w:line="240" w:lineRule="auto"/>
              <w:rPr>
                <w:rFonts w:eastAsia="Times New Roman"/>
                <w:sz w:val="20"/>
                <w:szCs w:val="20"/>
                <w:lang w:eastAsia="ru-RU"/>
              </w:rPr>
            </w:pPr>
          </w:p>
        </w:tc>
        <w:tc>
          <w:tcPr>
            <w:tcW w:w="3544" w:type="dxa"/>
            <w:tcBorders>
              <w:top w:val="nil"/>
              <w:left w:val="nil"/>
              <w:bottom w:val="nil"/>
              <w:right w:val="nil"/>
            </w:tcBorders>
            <w:shd w:val="clear" w:color="auto" w:fill="auto"/>
            <w:noWrap/>
            <w:vAlign w:val="bottom"/>
            <w:hideMark/>
          </w:tcPr>
          <w:p w14:paraId="2BD941B4" w14:textId="77777777" w:rsidR="00D71B6C" w:rsidRPr="00207DED" w:rsidRDefault="00D71B6C" w:rsidP="00D71B6C">
            <w:pPr>
              <w:spacing w:after="0" w:line="240" w:lineRule="auto"/>
              <w:rPr>
                <w:rFonts w:eastAsia="Times New Roman"/>
                <w:sz w:val="20"/>
                <w:szCs w:val="20"/>
                <w:lang w:eastAsia="ru-RU"/>
              </w:rPr>
            </w:pPr>
          </w:p>
        </w:tc>
      </w:tr>
    </w:tbl>
    <w:p w14:paraId="30769B61" w14:textId="03F1F27C" w:rsidR="00D97FF7" w:rsidRPr="00AE2C9D" w:rsidRDefault="00D97FF7" w:rsidP="00E542F4">
      <w:pPr>
        <w:pStyle w:val="32"/>
        <w:numPr>
          <w:ilvl w:val="2"/>
          <w:numId w:val="36"/>
        </w:numPr>
        <w:spacing w:before="0" w:after="100" w:afterAutospacing="1"/>
        <w:jc w:val="both"/>
        <w:rPr>
          <w:rFonts w:ascii="Arial" w:hAnsi="Arial" w:cs="Arial"/>
          <w:b/>
          <w:color w:val="auto"/>
          <w:lang w:val="ru-RU"/>
        </w:rPr>
      </w:pPr>
      <w:bookmarkStart w:id="193" w:name="_Toc524886689"/>
      <w:bookmarkStart w:id="194" w:name="_Toc72448978"/>
      <w:bookmarkStart w:id="195" w:name="_Toc199785910"/>
      <w:r w:rsidRPr="00AE2C9D">
        <w:rPr>
          <w:rFonts w:ascii="Arial" w:hAnsi="Arial" w:cs="Arial"/>
          <w:b/>
          <w:color w:val="auto"/>
          <w:lang w:val="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3"/>
      <w:bookmarkEnd w:id="194"/>
      <w:bookmarkEnd w:id="195"/>
    </w:p>
    <w:p w14:paraId="44217F05" w14:textId="23CBF2D4" w:rsidR="00D97FF7" w:rsidRDefault="00D97FF7" w:rsidP="00E542F4">
      <w:pPr>
        <w:pStyle w:val="Default"/>
        <w:spacing w:line="276" w:lineRule="auto"/>
        <w:ind w:firstLine="709"/>
        <w:jc w:val="both"/>
        <w:rPr>
          <w:rFonts w:ascii="Arial" w:hAnsi="Arial" w:cs="Arial"/>
        </w:rPr>
      </w:pPr>
      <w:r w:rsidRPr="00067845">
        <w:rPr>
          <w:rFonts w:ascii="Arial" w:hAnsi="Arial" w:cs="Arial"/>
        </w:rPr>
        <w:t>Согласно постановлению Правительства Р</w:t>
      </w:r>
      <w:r w:rsidR="00195F99">
        <w:rPr>
          <w:rFonts w:ascii="Arial" w:hAnsi="Arial" w:cs="Arial"/>
        </w:rPr>
        <w:t>оссийской Федерации</w:t>
      </w:r>
      <w:r w:rsidRPr="00067845">
        <w:rPr>
          <w:rFonts w:ascii="Arial" w:hAnsi="Arial" w:cs="Arial"/>
        </w:rPr>
        <w:t xml:space="preserve"> от 22.10.2012 </w:t>
      </w:r>
      <w:r w:rsidR="00D1196F">
        <w:rPr>
          <w:rFonts w:ascii="Arial" w:hAnsi="Arial" w:cs="Arial"/>
        </w:rPr>
        <w:t xml:space="preserve">г. </w:t>
      </w:r>
      <w:r w:rsidRPr="00067845">
        <w:rPr>
          <w:rFonts w:ascii="Arial" w:hAnsi="Arial" w:cs="Arial"/>
        </w:rPr>
        <w:t>№ 1075 «О ценообра</w:t>
      </w:r>
      <w:r w:rsidR="00E542F4">
        <w:rPr>
          <w:rFonts w:ascii="Arial" w:hAnsi="Arial" w:cs="Arial"/>
        </w:rPr>
        <w:t>зовании в сфере теплоснабжения</w:t>
      </w:r>
      <w:proofErr w:type="gramStart"/>
      <w:r w:rsidR="00E542F4">
        <w:rPr>
          <w:rFonts w:ascii="Arial" w:hAnsi="Arial" w:cs="Arial"/>
        </w:rPr>
        <w:t>»</w:t>
      </w:r>
      <w:proofErr w:type="gramEnd"/>
      <w:r w:rsidR="00E542F4">
        <w:rPr>
          <w:rFonts w:ascii="Arial" w:hAnsi="Arial" w:cs="Arial"/>
        </w:rPr>
        <w:t xml:space="preserve"> </w:t>
      </w:r>
      <w:r w:rsidRPr="00067845">
        <w:rPr>
          <w:rFonts w:ascii="Arial" w:hAnsi="Arial" w:cs="Arial"/>
        </w:rPr>
        <w:t>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r w:rsidRPr="00E870E2">
        <w:rPr>
          <w:rFonts w:ascii="Arial" w:hAnsi="Arial" w:cs="Arial"/>
        </w:rPr>
        <w:t xml:space="preserve">. </w:t>
      </w:r>
      <w:r w:rsidR="00AB532B" w:rsidRPr="00E870E2">
        <w:rPr>
          <w:rFonts w:ascii="Arial" w:hAnsi="Arial" w:cs="Arial"/>
        </w:rPr>
        <w:t>За исключением в</w:t>
      </w:r>
      <w:r w:rsidRPr="00E870E2">
        <w:rPr>
          <w:rFonts w:ascii="Arial" w:hAnsi="Arial" w:cs="Arial"/>
        </w:rPr>
        <w:t xml:space="preserve"> случае, если</w:t>
      </w:r>
      <w:r w:rsidRPr="00067845">
        <w:rPr>
          <w:rFonts w:ascii="Arial" w:hAnsi="Arial" w:cs="Arial"/>
        </w:rPr>
        <w:t xml:space="preserve"> более 75 процентов фактического объема отпуска тепловой энергии из эксплуатируемых тепловых сетей определялось по показаниям приборов учета в предыдущий отчетный период, то в необходимую валовую выручку такой регулируемой организации на 3 последующих года включаются расходы на опл</w:t>
      </w:r>
      <w:r w:rsidR="00435F9F">
        <w:rPr>
          <w:rFonts w:ascii="Arial" w:hAnsi="Arial" w:cs="Arial"/>
        </w:rPr>
        <w:t>ату фактического объема потерь.</w:t>
      </w:r>
    </w:p>
    <w:p w14:paraId="5412BB15" w14:textId="796E0BAF" w:rsidR="00435F9F" w:rsidRDefault="00435F9F" w:rsidP="00E542F4">
      <w:pPr>
        <w:pStyle w:val="Default"/>
        <w:spacing w:line="276" w:lineRule="auto"/>
        <w:ind w:firstLine="709"/>
        <w:jc w:val="both"/>
        <w:rPr>
          <w:rFonts w:ascii="Arial" w:hAnsi="Arial" w:cs="Arial"/>
        </w:rPr>
      </w:pPr>
      <w:r>
        <w:rPr>
          <w:rFonts w:ascii="Arial" w:hAnsi="Arial" w:cs="Arial"/>
        </w:rPr>
        <w:t>Оцен</w:t>
      </w:r>
      <w:r w:rsidR="005F1763">
        <w:rPr>
          <w:rFonts w:ascii="Arial" w:hAnsi="Arial" w:cs="Arial"/>
        </w:rPr>
        <w:t xml:space="preserve">ка фактических тепловых потерь </w:t>
      </w:r>
      <w:r>
        <w:rPr>
          <w:rFonts w:ascii="Arial" w:hAnsi="Arial" w:cs="Arial"/>
        </w:rPr>
        <w:t>представлена</w:t>
      </w:r>
      <w:r w:rsidR="005F1763">
        <w:rPr>
          <w:rFonts w:ascii="Arial" w:hAnsi="Arial" w:cs="Arial"/>
        </w:rPr>
        <w:t xml:space="preserve"> в</w:t>
      </w:r>
      <w:r w:rsidR="00E73634">
        <w:rPr>
          <w:rFonts w:ascii="Arial" w:hAnsi="Arial" w:cs="Arial"/>
        </w:rPr>
        <w:t xml:space="preserve"> </w:t>
      </w:r>
      <w:r w:rsidR="002E44FE">
        <w:rPr>
          <w:rFonts w:ascii="Arial" w:hAnsi="Arial" w:cs="Arial"/>
        </w:rPr>
        <w:t xml:space="preserve">табл. </w:t>
      </w:r>
      <w:r w:rsidR="00E73634">
        <w:rPr>
          <w:rFonts w:ascii="Arial" w:hAnsi="Arial" w:cs="Arial"/>
        </w:rPr>
        <w:fldChar w:fldCharType="begin"/>
      </w:r>
      <w:r w:rsidR="00E73634">
        <w:rPr>
          <w:rFonts w:ascii="Arial" w:hAnsi="Arial" w:cs="Arial"/>
        </w:rPr>
        <w:instrText xml:space="preserve"> REF _Ref162734561 \h </w:instrText>
      </w:r>
      <w:r w:rsidR="002E44FE">
        <w:rPr>
          <w:rFonts w:ascii="Arial" w:hAnsi="Arial" w:cs="Arial"/>
        </w:rPr>
        <w:instrText xml:space="preserve"> \* MERGEFORMAT </w:instrText>
      </w:r>
      <w:r w:rsidR="00E73634">
        <w:rPr>
          <w:rFonts w:ascii="Arial" w:hAnsi="Arial" w:cs="Arial"/>
        </w:rPr>
      </w:r>
      <w:r w:rsidR="00E73634">
        <w:rPr>
          <w:rFonts w:ascii="Arial" w:hAnsi="Arial" w:cs="Arial"/>
        </w:rPr>
        <w:fldChar w:fldCharType="separate"/>
      </w:r>
      <w:r w:rsidR="009E6700" w:rsidRPr="009E6700">
        <w:rPr>
          <w:rFonts w:ascii="Arial" w:hAnsi="Arial" w:cs="Arial"/>
          <w:vanish/>
        </w:rPr>
        <w:t xml:space="preserve">Таблица </w:t>
      </w:r>
      <w:r w:rsidR="009E6700" w:rsidRPr="009E6700">
        <w:rPr>
          <w:rFonts w:ascii="Arial" w:hAnsi="Arial" w:cs="Arial"/>
        </w:rPr>
        <w:t>11</w:t>
      </w:r>
      <w:r w:rsidR="00E73634">
        <w:rPr>
          <w:rFonts w:ascii="Arial" w:hAnsi="Arial" w:cs="Arial"/>
        </w:rPr>
        <w:fldChar w:fldCharType="end"/>
      </w:r>
      <w:r>
        <w:rPr>
          <w:rFonts w:ascii="Arial" w:hAnsi="Arial" w:cs="Arial"/>
        </w:rPr>
        <w:t>.</w:t>
      </w:r>
    </w:p>
    <w:p w14:paraId="6D9FED6B" w14:textId="0AE08763" w:rsidR="00435F9F" w:rsidRDefault="00435F9F" w:rsidP="00A943DA">
      <w:pPr>
        <w:pStyle w:val="Default"/>
        <w:spacing w:line="276" w:lineRule="auto"/>
        <w:ind w:firstLine="709"/>
        <w:jc w:val="both"/>
        <w:rPr>
          <w:rFonts w:ascii="Arial" w:hAnsi="Arial" w:cs="Arial"/>
        </w:rPr>
      </w:pPr>
    </w:p>
    <w:p w14:paraId="1259D214" w14:textId="2A8AFCE7" w:rsidR="005F1763" w:rsidRPr="00B708BB" w:rsidRDefault="005F1763" w:rsidP="005F1763">
      <w:pPr>
        <w:pStyle w:val="affff1"/>
        <w:keepNext/>
        <w:rPr>
          <w:rFonts w:cs="Arial"/>
        </w:rPr>
      </w:pPr>
      <w:bookmarkStart w:id="196" w:name="_Ref162734561"/>
      <w:r w:rsidRPr="00B708BB">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11</w:t>
      </w:r>
      <w:r w:rsidR="00D834A3">
        <w:rPr>
          <w:rFonts w:cs="Arial"/>
        </w:rPr>
        <w:fldChar w:fldCharType="end"/>
      </w:r>
      <w:bookmarkEnd w:id="196"/>
      <w:r w:rsidRPr="00B708BB">
        <w:rPr>
          <w:rFonts w:cs="Arial"/>
        </w:rPr>
        <w:t xml:space="preserve"> – Фактические потери в тепловых сетях в зоне действия </w:t>
      </w:r>
      <w:r>
        <w:rPr>
          <w:rFonts w:cs="Arial"/>
        </w:rPr>
        <w:t xml:space="preserve">котельных </w:t>
      </w:r>
      <w:r w:rsidR="001809D0" w:rsidRPr="001809D0">
        <w:rPr>
          <w:rFonts w:cs="Arial"/>
        </w:rPr>
        <w:t>Кривошеинского сельского поселения</w:t>
      </w:r>
    </w:p>
    <w:tbl>
      <w:tblPr>
        <w:tblW w:w="4992" w:type="pct"/>
        <w:jc w:val="center"/>
        <w:tblLayout w:type="fixed"/>
        <w:tblLook w:val="04A0" w:firstRow="1" w:lastRow="0" w:firstColumn="1" w:lastColumn="0" w:noHBand="0" w:noVBand="1"/>
      </w:tblPr>
      <w:tblGrid>
        <w:gridCol w:w="1129"/>
        <w:gridCol w:w="1562"/>
        <w:gridCol w:w="1702"/>
        <w:gridCol w:w="1362"/>
        <w:gridCol w:w="1789"/>
        <w:gridCol w:w="1786"/>
      </w:tblGrid>
      <w:tr w:rsidR="005F1763" w:rsidRPr="00B708BB" w14:paraId="176A0B9B" w14:textId="77777777" w:rsidTr="00F91C99">
        <w:trPr>
          <w:trHeight w:val="170"/>
          <w:tblHeader/>
          <w:jc w:val="center"/>
        </w:trPr>
        <w:tc>
          <w:tcPr>
            <w:tcW w:w="605"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ADCFC4B" w14:textId="37F94E0A" w:rsidR="005F1763" w:rsidRPr="00B708BB" w:rsidRDefault="005F1763" w:rsidP="00F91C99">
            <w:pPr>
              <w:pStyle w:val="affffc"/>
              <w:rPr>
                <w:rFonts w:cs="Arial"/>
                <w:b w:val="0"/>
                <w:sz w:val="20"/>
                <w:szCs w:val="20"/>
              </w:rPr>
            </w:pPr>
            <w:bookmarkStart w:id="197" w:name="_Toc99212331"/>
            <w:bookmarkStart w:id="198" w:name="_Toc100875353"/>
            <w:bookmarkStart w:id="199" w:name="_Toc106619250"/>
            <w:bookmarkStart w:id="200" w:name="_Toc107212755"/>
            <w:bookmarkStart w:id="201" w:name="_Toc130741846"/>
            <w:bookmarkStart w:id="202" w:name="_Toc130760731"/>
            <w:bookmarkStart w:id="203" w:name="_Toc130900412"/>
            <w:bookmarkStart w:id="204" w:name="_Toc138254233"/>
            <w:bookmarkStart w:id="205" w:name="_Toc138926646"/>
            <w:r w:rsidRPr="00B708BB">
              <w:rPr>
                <w:rFonts w:cs="Arial"/>
                <w:sz w:val="20"/>
                <w:szCs w:val="20"/>
              </w:rPr>
              <w:t xml:space="preserve">Год </w:t>
            </w:r>
            <w:proofErr w:type="spellStart"/>
            <w:r w:rsidRPr="00B708BB">
              <w:rPr>
                <w:rFonts w:cs="Arial"/>
                <w:sz w:val="20"/>
                <w:szCs w:val="20"/>
              </w:rPr>
              <w:t>актуали</w:t>
            </w:r>
            <w:r w:rsidR="006B3A05">
              <w:rPr>
                <w:rFonts w:cs="Arial"/>
                <w:sz w:val="20"/>
                <w:szCs w:val="20"/>
              </w:rPr>
              <w:t>-</w:t>
            </w:r>
            <w:r w:rsidRPr="00B708BB">
              <w:rPr>
                <w:rFonts w:cs="Arial"/>
                <w:sz w:val="20"/>
                <w:szCs w:val="20"/>
              </w:rPr>
              <w:t>зации</w:t>
            </w:r>
            <w:bookmarkEnd w:id="197"/>
            <w:bookmarkEnd w:id="198"/>
            <w:bookmarkEnd w:id="199"/>
            <w:bookmarkEnd w:id="200"/>
            <w:bookmarkEnd w:id="201"/>
            <w:bookmarkEnd w:id="202"/>
            <w:bookmarkEnd w:id="203"/>
            <w:bookmarkEnd w:id="204"/>
            <w:bookmarkEnd w:id="205"/>
            <w:proofErr w:type="spellEnd"/>
          </w:p>
        </w:tc>
        <w:tc>
          <w:tcPr>
            <w:tcW w:w="2479" w:type="pct"/>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AC79779" w14:textId="77777777" w:rsidR="005F1763" w:rsidRPr="00B708BB" w:rsidRDefault="005F1763" w:rsidP="00F91C99">
            <w:pPr>
              <w:pStyle w:val="affffc"/>
              <w:rPr>
                <w:rFonts w:cs="Arial"/>
                <w:b w:val="0"/>
                <w:sz w:val="20"/>
                <w:szCs w:val="20"/>
              </w:rPr>
            </w:pPr>
            <w:bookmarkStart w:id="206" w:name="_Toc138254234"/>
            <w:bookmarkStart w:id="207" w:name="_Toc138926647"/>
            <w:r w:rsidRPr="00B708BB">
              <w:rPr>
                <w:rFonts w:cs="Arial"/>
                <w:sz w:val="20"/>
                <w:szCs w:val="20"/>
              </w:rPr>
              <w:t>Нормативные потери тепловой энергии</w:t>
            </w:r>
            <w:bookmarkEnd w:id="206"/>
            <w:bookmarkEnd w:id="207"/>
          </w:p>
        </w:tc>
        <w:tc>
          <w:tcPr>
            <w:tcW w:w="959" w:type="pct"/>
            <w:vMerge w:val="restart"/>
            <w:tcBorders>
              <w:top w:val="single" w:sz="4" w:space="0" w:color="auto"/>
              <w:left w:val="nil"/>
              <w:right w:val="single" w:sz="4" w:space="0" w:color="auto"/>
            </w:tcBorders>
            <w:shd w:val="clear" w:color="auto" w:fill="F2F2F2" w:themeFill="background1" w:themeFillShade="F2"/>
            <w:vAlign w:val="center"/>
          </w:tcPr>
          <w:p w14:paraId="460AC8B6" w14:textId="77777777" w:rsidR="005F1763" w:rsidRPr="00B708BB" w:rsidRDefault="005F1763" w:rsidP="00F91C99">
            <w:pPr>
              <w:pStyle w:val="affffc"/>
              <w:rPr>
                <w:rFonts w:cs="Arial"/>
                <w:b w:val="0"/>
                <w:sz w:val="20"/>
                <w:szCs w:val="20"/>
              </w:rPr>
            </w:pPr>
            <w:bookmarkStart w:id="208" w:name="_Toc99212333"/>
            <w:bookmarkStart w:id="209" w:name="_Toc100875355"/>
            <w:bookmarkStart w:id="210" w:name="_Toc106619252"/>
            <w:bookmarkStart w:id="211" w:name="_Toc107212757"/>
            <w:bookmarkStart w:id="212" w:name="_Toc130741848"/>
            <w:bookmarkStart w:id="213" w:name="_Toc130760733"/>
            <w:bookmarkStart w:id="214" w:name="_Toc130900414"/>
            <w:bookmarkStart w:id="215" w:name="_Toc138254235"/>
            <w:bookmarkStart w:id="216" w:name="_Toc138926648"/>
            <w:r w:rsidRPr="00B708BB">
              <w:rPr>
                <w:rFonts w:cs="Arial"/>
                <w:sz w:val="20"/>
                <w:szCs w:val="20"/>
              </w:rPr>
              <w:t>Фактические потери тепловой энергии</w:t>
            </w:r>
            <w:bookmarkEnd w:id="208"/>
            <w:bookmarkEnd w:id="209"/>
            <w:bookmarkEnd w:id="210"/>
            <w:bookmarkEnd w:id="211"/>
            <w:bookmarkEnd w:id="212"/>
            <w:bookmarkEnd w:id="213"/>
            <w:bookmarkEnd w:id="214"/>
            <w:bookmarkEnd w:id="215"/>
            <w:bookmarkEnd w:id="216"/>
          </w:p>
        </w:tc>
        <w:tc>
          <w:tcPr>
            <w:tcW w:w="957" w:type="pct"/>
            <w:vMerge w:val="restart"/>
            <w:tcBorders>
              <w:top w:val="single" w:sz="4" w:space="0" w:color="auto"/>
              <w:left w:val="nil"/>
              <w:right w:val="single" w:sz="4" w:space="0" w:color="auto"/>
            </w:tcBorders>
            <w:shd w:val="clear" w:color="auto" w:fill="F2F2F2" w:themeFill="background1" w:themeFillShade="F2"/>
          </w:tcPr>
          <w:p w14:paraId="26C2BA19" w14:textId="77777777" w:rsidR="005F1763" w:rsidRPr="00B708BB" w:rsidRDefault="005F1763" w:rsidP="00F91C99">
            <w:pPr>
              <w:pStyle w:val="affffc"/>
              <w:rPr>
                <w:rFonts w:cs="Arial"/>
                <w:b w:val="0"/>
                <w:sz w:val="20"/>
                <w:szCs w:val="20"/>
              </w:rPr>
            </w:pPr>
            <w:bookmarkStart w:id="217" w:name="_Toc99212334"/>
            <w:bookmarkStart w:id="218" w:name="_Toc100875356"/>
            <w:bookmarkStart w:id="219" w:name="_Toc106619253"/>
            <w:bookmarkStart w:id="220" w:name="_Toc107212758"/>
            <w:bookmarkStart w:id="221" w:name="_Toc130741849"/>
            <w:bookmarkStart w:id="222" w:name="_Toc130760734"/>
            <w:bookmarkStart w:id="223" w:name="_Toc130900415"/>
            <w:bookmarkStart w:id="224" w:name="_Toc138254236"/>
            <w:bookmarkStart w:id="225" w:name="_Toc138926649"/>
            <w:r w:rsidRPr="00B708BB">
              <w:rPr>
                <w:rFonts w:cs="Arial"/>
                <w:sz w:val="20"/>
                <w:szCs w:val="20"/>
              </w:rPr>
              <w:t>Всего в % от отпущенной тепловой энергии в тепловые сети</w:t>
            </w:r>
            <w:bookmarkEnd w:id="217"/>
            <w:bookmarkEnd w:id="218"/>
            <w:bookmarkEnd w:id="219"/>
            <w:bookmarkEnd w:id="220"/>
            <w:bookmarkEnd w:id="221"/>
            <w:bookmarkEnd w:id="222"/>
            <w:bookmarkEnd w:id="223"/>
            <w:bookmarkEnd w:id="224"/>
            <w:bookmarkEnd w:id="225"/>
          </w:p>
        </w:tc>
      </w:tr>
      <w:tr w:rsidR="005F1763" w:rsidRPr="00B708BB" w14:paraId="3B4C2CE9" w14:textId="77777777" w:rsidTr="00F91C99">
        <w:trPr>
          <w:trHeight w:val="170"/>
          <w:tblHeader/>
          <w:jc w:val="center"/>
        </w:trPr>
        <w:tc>
          <w:tcPr>
            <w:tcW w:w="605" w:type="pct"/>
            <w:vMerge/>
            <w:tcBorders>
              <w:left w:val="single" w:sz="4" w:space="0" w:color="auto"/>
              <w:right w:val="single" w:sz="4" w:space="0" w:color="auto"/>
            </w:tcBorders>
            <w:shd w:val="clear" w:color="auto" w:fill="auto"/>
            <w:noWrap/>
            <w:vAlign w:val="center"/>
          </w:tcPr>
          <w:p w14:paraId="5A4BE777" w14:textId="77777777" w:rsidR="005F1763" w:rsidRPr="00B708BB" w:rsidRDefault="005F1763" w:rsidP="00F91C99">
            <w:pPr>
              <w:pStyle w:val="affffc"/>
              <w:rPr>
                <w:rFonts w:cs="Arial"/>
                <w:b w:val="0"/>
                <w:sz w:val="20"/>
                <w:szCs w:val="20"/>
              </w:rPr>
            </w:pPr>
          </w:p>
        </w:tc>
        <w:tc>
          <w:tcPr>
            <w:tcW w:w="837"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CFB95E0" w14:textId="77777777" w:rsidR="005F1763" w:rsidRPr="00B708BB" w:rsidRDefault="005F1763" w:rsidP="00F91C99">
            <w:pPr>
              <w:pStyle w:val="affffc"/>
              <w:rPr>
                <w:rFonts w:cs="Arial"/>
                <w:b w:val="0"/>
                <w:sz w:val="20"/>
                <w:szCs w:val="20"/>
              </w:rPr>
            </w:pPr>
            <w:bookmarkStart w:id="226" w:name="_Toc99212335"/>
            <w:bookmarkStart w:id="227" w:name="_Toc100875357"/>
            <w:bookmarkStart w:id="228" w:name="_Toc106619254"/>
            <w:bookmarkStart w:id="229" w:name="_Toc107212759"/>
            <w:bookmarkStart w:id="230" w:name="_Toc130741850"/>
            <w:bookmarkStart w:id="231" w:name="_Toc130760735"/>
            <w:bookmarkStart w:id="232" w:name="_Toc130900416"/>
            <w:bookmarkStart w:id="233" w:name="_Toc138254237"/>
            <w:bookmarkStart w:id="234" w:name="_Toc138926650"/>
            <w:r w:rsidRPr="00B708BB">
              <w:rPr>
                <w:rFonts w:cs="Arial"/>
                <w:sz w:val="20"/>
                <w:szCs w:val="20"/>
              </w:rPr>
              <w:t>Магистральные тепловые сети</w:t>
            </w:r>
            <w:bookmarkEnd w:id="226"/>
            <w:bookmarkEnd w:id="227"/>
            <w:bookmarkEnd w:id="228"/>
            <w:bookmarkEnd w:id="229"/>
            <w:bookmarkEnd w:id="230"/>
            <w:bookmarkEnd w:id="231"/>
            <w:bookmarkEnd w:id="232"/>
            <w:bookmarkEnd w:id="233"/>
            <w:bookmarkEnd w:id="234"/>
          </w:p>
        </w:tc>
        <w:tc>
          <w:tcPr>
            <w:tcW w:w="91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AB17D74" w14:textId="77777777" w:rsidR="005F1763" w:rsidRPr="00B708BB" w:rsidRDefault="005F1763" w:rsidP="00F91C99">
            <w:pPr>
              <w:pStyle w:val="affffc"/>
              <w:rPr>
                <w:rFonts w:cs="Arial"/>
                <w:b w:val="0"/>
                <w:sz w:val="20"/>
                <w:szCs w:val="20"/>
              </w:rPr>
            </w:pPr>
            <w:bookmarkStart w:id="235" w:name="_Toc99212336"/>
            <w:bookmarkStart w:id="236" w:name="_Toc100875358"/>
            <w:bookmarkStart w:id="237" w:name="_Toc106619255"/>
            <w:bookmarkStart w:id="238" w:name="_Toc107212760"/>
            <w:bookmarkStart w:id="239" w:name="_Toc130741851"/>
            <w:bookmarkStart w:id="240" w:name="_Toc130760736"/>
            <w:bookmarkStart w:id="241" w:name="_Toc130900417"/>
            <w:bookmarkStart w:id="242" w:name="_Toc138254238"/>
            <w:bookmarkStart w:id="243" w:name="_Toc138926651"/>
            <w:r w:rsidRPr="00B708BB">
              <w:rPr>
                <w:rFonts w:cs="Arial"/>
                <w:sz w:val="20"/>
                <w:szCs w:val="20"/>
              </w:rPr>
              <w:t>Распределительные тепловые сети</w:t>
            </w:r>
            <w:bookmarkEnd w:id="235"/>
            <w:bookmarkEnd w:id="236"/>
            <w:bookmarkEnd w:id="237"/>
            <w:bookmarkEnd w:id="238"/>
            <w:bookmarkEnd w:id="239"/>
            <w:bookmarkEnd w:id="240"/>
            <w:bookmarkEnd w:id="241"/>
            <w:bookmarkEnd w:id="242"/>
            <w:bookmarkEnd w:id="243"/>
          </w:p>
        </w:tc>
        <w:tc>
          <w:tcPr>
            <w:tcW w:w="73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626A522" w14:textId="77777777" w:rsidR="005F1763" w:rsidRPr="00B708BB" w:rsidRDefault="005F1763" w:rsidP="00F91C99">
            <w:pPr>
              <w:pStyle w:val="affffc"/>
              <w:rPr>
                <w:rFonts w:cs="Arial"/>
                <w:b w:val="0"/>
                <w:sz w:val="20"/>
                <w:szCs w:val="20"/>
              </w:rPr>
            </w:pPr>
            <w:bookmarkStart w:id="244" w:name="_Toc99212337"/>
            <w:bookmarkStart w:id="245" w:name="_Toc100875359"/>
            <w:bookmarkStart w:id="246" w:name="_Toc106619256"/>
            <w:bookmarkStart w:id="247" w:name="_Toc107212761"/>
            <w:bookmarkStart w:id="248" w:name="_Toc130741852"/>
            <w:bookmarkStart w:id="249" w:name="_Toc130760737"/>
            <w:bookmarkStart w:id="250" w:name="_Toc130900418"/>
            <w:bookmarkStart w:id="251" w:name="_Toc138254239"/>
            <w:bookmarkStart w:id="252" w:name="_Toc138926652"/>
            <w:r w:rsidRPr="00B708BB">
              <w:rPr>
                <w:rFonts w:cs="Arial"/>
                <w:sz w:val="20"/>
                <w:szCs w:val="20"/>
              </w:rPr>
              <w:t>Всего</w:t>
            </w:r>
            <w:bookmarkEnd w:id="244"/>
            <w:bookmarkEnd w:id="245"/>
            <w:bookmarkEnd w:id="246"/>
            <w:bookmarkEnd w:id="247"/>
            <w:bookmarkEnd w:id="248"/>
            <w:bookmarkEnd w:id="249"/>
            <w:bookmarkEnd w:id="250"/>
            <w:bookmarkEnd w:id="251"/>
            <w:bookmarkEnd w:id="252"/>
          </w:p>
        </w:tc>
        <w:tc>
          <w:tcPr>
            <w:tcW w:w="959" w:type="pct"/>
            <w:vMerge/>
            <w:tcBorders>
              <w:left w:val="nil"/>
              <w:bottom w:val="single" w:sz="4" w:space="0" w:color="auto"/>
              <w:right w:val="single" w:sz="4" w:space="0" w:color="auto"/>
            </w:tcBorders>
            <w:vAlign w:val="center"/>
          </w:tcPr>
          <w:p w14:paraId="6399C298" w14:textId="77777777" w:rsidR="005F1763" w:rsidRPr="00B708BB" w:rsidRDefault="005F1763" w:rsidP="00F91C99">
            <w:pPr>
              <w:pStyle w:val="affffc"/>
              <w:rPr>
                <w:rFonts w:cs="Arial"/>
                <w:b w:val="0"/>
                <w:sz w:val="20"/>
                <w:szCs w:val="20"/>
              </w:rPr>
            </w:pPr>
          </w:p>
        </w:tc>
        <w:tc>
          <w:tcPr>
            <w:tcW w:w="957" w:type="pct"/>
            <w:vMerge/>
            <w:tcBorders>
              <w:left w:val="nil"/>
              <w:bottom w:val="single" w:sz="4" w:space="0" w:color="auto"/>
              <w:right w:val="single" w:sz="4" w:space="0" w:color="auto"/>
            </w:tcBorders>
          </w:tcPr>
          <w:p w14:paraId="1CCB38BB" w14:textId="77777777" w:rsidR="005F1763" w:rsidRPr="00B708BB" w:rsidRDefault="005F1763" w:rsidP="00F91C99">
            <w:pPr>
              <w:pStyle w:val="affffc"/>
              <w:rPr>
                <w:rFonts w:cs="Arial"/>
                <w:b w:val="0"/>
                <w:sz w:val="20"/>
                <w:szCs w:val="20"/>
              </w:rPr>
            </w:pPr>
          </w:p>
        </w:tc>
      </w:tr>
      <w:tr w:rsidR="00E5529A" w:rsidRPr="00E870E2" w14:paraId="52984A97" w14:textId="77777777" w:rsidTr="00E5529A">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AA90E59" w14:textId="44F340BA" w:rsidR="00E5529A" w:rsidRPr="00E870E2" w:rsidRDefault="00E5529A" w:rsidP="00F91C99">
            <w:pPr>
              <w:spacing w:after="0" w:line="240" w:lineRule="auto"/>
              <w:jc w:val="center"/>
              <w:rPr>
                <w:b/>
                <w:sz w:val="20"/>
                <w:szCs w:val="20"/>
              </w:rPr>
            </w:pPr>
            <w:r>
              <w:rPr>
                <w:b/>
                <w:sz w:val="20"/>
                <w:szCs w:val="20"/>
              </w:rPr>
              <w:t>Газовая котельная № 1</w:t>
            </w:r>
          </w:p>
        </w:tc>
      </w:tr>
      <w:tr w:rsidR="00E870E2" w:rsidRPr="00E870E2" w14:paraId="4C860579" w14:textId="77777777" w:rsidTr="00F91C99">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62018" w14:textId="7642D352" w:rsidR="005F1763" w:rsidRPr="00E870E2" w:rsidRDefault="00E870E2" w:rsidP="00F91C99">
            <w:pPr>
              <w:pStyle w:val="affffd"/>
              <w:jc w:val="center"/>
              <w:rPr>
                <w:sz w:val="20"/>
                <w:szCs w:val="20"/>
              </w:rPr>
            </w:pPr>
            <w:r w:rsidRPr="00E870E2">
              <w:rPr>
                <w:sz w:val="20"/>
                <w:szCs w:val="20"/>
              </w:rPr>
              <w:t>2024</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64EA1388" w14:textId="77777777" w:rsidR="005F1763" w:rsidRPr="00E870E2" w:rsidRDefault="005F1763" w:rsidP="00F91C99">
            <w:pPr>
              <w:pStyle w:val="affffd"/>
              <w:jc w:val="center"/>
              <w:rPr>
                <w:sz w:val="20"/>
                <w:szCs w:val="20"/>
              </w:rPr>
            </w:pPr>
            <w:r w:rsidRPr="00E870E2">
              <w:rPr>
                <w:sz w:val="20"/>
                <w:szCs w:val="20"/>
              </w:rPr>
              <w:t>0</w:t>
            </w:r>
          </w:p>
        </w:tc>
        <w:tc>
          <w:tcPr>
            <w:tcW w:w="912" w:type="pct"/>
            <w:tcBorders>
              <w:top w:val="single" w:sz="4" w:space="0" w:color="auto"/>
              <w:left w:val="nil"/>
              <w:bottom w:val="single" w:sz="4" w:space="0" w:color="auto"/>
              <w:right w:val="single" w:sz="4" w:space="0" w:color="auto"/>
            </w:tcBorders>
            <w:vAlign w:val="center"/>
          </w:tcPr>
          <w:p w14:paraId="02FC27F2" w14:textId="430701E0" w:rsidR="005F1763" w:rsidRPr="00E870E2" w:rsidRDefault="00E5529A" w:rsidP="00F91C99">
            <w:pPr>
              <w:pStyle w:val="affffd"/>
              <w:jc w:val="center"/>
              <w:rPr>
                <w:sz w:val="20"/>
                <w:szCs w:val="20"/>
              </w:rPr>
            </w:pPr>
            <w:r>
              <w:rPr>
                <w:sz w:val="20"/>
                <w:szCs w:val="24"/>
              </w:rPr>
              <w:t>2706,53</w:t>
            </w:r>
          </w:p>
        </w:tc>
        <w:tc>
          <w:tcPr>
            <w:tcW w:w="730" w:type="pct"/>
            <w:tcBorders>
              <w:top w:val="single" w:sz="4" w:space="0" w:color="auto"/>
              <w:left w:val="nil"/>
              <w:bottom w:val="single" w:sz="4" w:space="0" w:color="auto"/>
              <w:right w:val="single" w:sz="4" w:space="0" w:color="auto"/>
            </w:tcBorders>
            <w:vAlign w:val="center"/>
          </w:tcPr>
          <w:p w14:paraId="1E9512BB" w14:textId="7EDFD433" w:rsidR="005F1763" w:rsidRPr="00E870E2" w:rsidRDefault="00E5529A" w:rsidP="00F91C99">
            <w:pPr>
              <w:pStyle w:val="affffd"/>
              <w:jc w:val="center"/>
              <w:rPr>
                <w:sz w:val="20"/>
                <w:szCs w:val="20"/>
              </w:rPr>
            </w:pPr>
            <w:r>
              <w:rPr>
                <w:sz w:val="20"/>
                <w:szCs w:val="24"/>
              </w:rPr>
              <w:t>2706,53</w:t>
            </w:r>
          </w:p>
        </w:tc>
        <w:tc>
          <w:tcPr>
            <w:tcW w:w="959" w:type="pct"/>
            <w:tcBorders>
              <w:top w:val="single" w:sz="4" w:space="0" w:color="auto"/>
              <w:left w:val="nil"/>
              <w:bottom w:val="single" w:sz="4" w:space="0" w:color="auto"/>
              <w:right w:val="single" w:sz="4" w:space="0" w:color="auto"/>
            </w:tcBorders>
            <w:vAlign w:val="center"/>
          </w:tcPr>
          <w:p w14:paraId="57FC6308" w14:textId="6BDCA2F5" w:rsidR="005F1763" w:rsidRPr="00E870E2" w:rsidRDefault="00E5529A" w:rsidP="00F91C99">
            <w:pPr>
              <w:pStyle w:val="affffd"/>
              <w:jc w:val="center"/>
              <w:rPr>
                <w:sz w:val="20"/>
                <w:szCs w:val="20"/>
              </w:rPr>
            </w:pPr>
            <w:r>
              <w:rPr>
                <w:sz w:val="20"/>
                <w:szCs w:val="20"/>
              </w:rPr>
              <w:t>2706,53</w:t>
            </w:r>
          </w:p>
        </w:tc>
        <w:tc>
          <w:tcPr>
            <w:tcW w:w="957" w:type="pct"/>
            <w:tcBorders>
              <w:top w:val="single" w:sz="4" w:space="0" w:color="auto"/>
              <w:left w:val="nil"/>
              <w:bottom w:val="single" w:sz="4" w:space="0" w:color="auto"/>
              <w:right w:val="single" w:sz="4" w:space="0" w:color="auto"/>
            </w:tcBorders>
            <w:vAlign w:val="center"/>
          </w:tcPr>
          <w:p w14:paraId="0870053F" w14:textId="0A6489B8" w:rsidR="005F1763" w:rsidRPr="00E870E2" w:rsidRDefault="00F41A90" w:rsidP="00F91C99">
            <w:pPr>
              <w:pStyle w:val="affffd"/>
              <w:jc w:val="center"/>
              <w:rPr>
                <w:sz w:val="20"/>
                <w:szCs w:val="20"/>
              </w:rPr>
            </w:pPr>
            <w:r>
              <w:rPr>
                <w:sz w:val="20"/>
                <w:szCs w:val="20"/>
              </w:rPr>
              <w:t>28</w:t>
            </w:r>
          </w:p>
        </w:tc>
      </w:tr>
      <w:tr w:rsidR="00E5529A" w:rsidRPr="00E870E2" w14:paraId="55BCF5EC" w14:textId="77777777" w:rsidTr="00E5529A">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D4185F5" w14:textId="764C2331" w:rsidR="00E5529A" w:rsidRPr="006B3A05" w:rsidDel="00E5529A" w:rsidRDefault="00E5529A" w:rsidP="00F91C99">
            <w:pPr>
              <w:pStyle w:val="affffd"/>
              <w:jc w:val="center"/>
              <w:rPr>
                <w:b/>
                <w:sz w:val="20"/>
                <w:szCs w:val="20"/>
              </w:rPr>
            </w:pPr>
            <w:r w:rsidRPr="006B3A05">
              <w:rPr>
                <w:b/>
                <w:sz w:val="20"/>
                <w:szCs w:val="20"/>
              </w:rPr>
              <w:t>Газовая котельная № 2</w:t>
            </w:r>
          </w:p>
        </w:tc>
      </w:tr>
      <w:tr w:rsidR="00E5529A" w:rsidRPr="00E870E2" w14:paraId="37477B32" w14:textId="77777777" w:rsidTr="00F91C99">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92BA7" w14:textId="7AE35CB6" w:rsidR="00E5529A" w:rsidRPr="00E870E2" w:rsidRDefault="00E5529A" w:rsidP="00F91C99">
            <w:pPr>
              <w:pStyle w:val="affffd"/>
              <w:jc w:val="center"/>
              <w:rPr>
                <w:sz w:val="20"/>
                <w:szCs w:val="20"/>
              </w:rPr>
            </w:pPr>
            <w:r>
              <w:rPr>
                <w:sz w:val="20"/>
                <w:szCs w:val="20"/>
              </w:rPr>
              <w:t>2024</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6C1C5E29" w14:textId="67927F47" w:rsidR="00E5529A" w:rsidRPr="00E870E2" w:rsidRDefault="00E5529A" w:rsidP="00F91C99">
            <w:pPr>
              <w:pStyle w:val="affffd"/>
              <w:jc w:val="center"/>
              <w:rPr>
                <w:sz w:val="20"/>
                <w:szCs w:val="20"/>
              </w:rPr>
            </w:pPr>
            <w:r>
              <w:rPr>
                <w:sz w:val="20"/>
                <w:szCs w:val="20"/>
              </w:rPr>
              <w:t>0</w:t>
            </w:r>
          </w:p>
        </w:tc>
        <w:tc>
          <w:tcPr>
            <w:tcW w:w="912" w:type="pct"/>
            <w:tcBorders>
              <w:top w:val="single" w:sz="4" w:space="0" w:color="auto"/>
              <w:left w:val="nil"/>
              <w:bottom w:val="single" w:sz="4" w:space="0" w:color="auto"/>
              <w:right w:val="single" w:sz="4" w:space="0" w:color="auto"/>
            </w:tcBorders>
            <w:vAlign w:val="center"/>
          </w:tcPr>
          <w:p w14:paraId="17554974" w14:textId="18577D8E" w:rsidR="00E5529A" w:rsidRPr="00E870E2" w:rsidRDefault="00BC290F" w:rsidP="00F91C99">
            <w:pPr>
              <w:pStyle w:val="affffd"/>
              <w:jc w:val="center"/>
              <w:rPr>
                <w:sz w:val="20"/>
                <w:szCs w:val="24"/>
              </w:rPr>
            </w:pPr>
            <w:r>
              <w:rPr>
                <w:sz w:val="20"/>
                <w:szCs w:val="24"/>
              </w:rPr>
              <w:t>829,99</w:t>
            </w:r>
          </w:p>
        </w:tc>
        <w:tc>
          <w:tcPr>
            <w:tcW w:w="730" w:type="pct"/>
            <w:tcBorders>
              <w:top w:val="single" w:sz="4" w:space="0" w:color="auto"/>
              <w:left w:val="nil"/>
              <w:bottom w:val="single" w:sz="4" w:space="0" w:color="auto"/>
              <w:right w:val="single" w:sz="4" w:space="0" w:color="auto"/>
            </w:tcBorders>
            <w:vAlign w:val="center"/>
          </w:tcPr>
          <w:p w14:paraId="3DEF92AD" w14:textId="10DA5958" w:rsidR="00E5529A" w:rsidRPr="00E870E2" w:rsidRDefault="00BC290F" w:rsidP="00F91C99">
            <w:pPr>
              <w:pStyle w:val="affffd"/>
              <w:jc w:val="center"/>
              <w:rPr>
                <w:sz w:val="20"/>
                <w:szCs w:val="24"/>
              </w:rPr>
            </w:pPr>
            <w:r>
              <w:rPr>
                <w:sz w:val="20"/>
                <w:szCs w:val="24"/>
              </w:rPr>
              <w:t>829,99</w:t>
            </w:r>
          </w:p>
        </w:tc>
        <w:tc>
          <w:tcPr>
            <w:tcW w:w="959" w:type="pct"/>
            <w:tcBorders>
              <w:top w:val="single" w:sz="4" w:space="0" w:color="auto"/>
              <w:left w:val="nil"/>
              <w:bottom w:val="single" w:sz="4" w:space="0" w:color="auto"/>
              <w:right w:val="single" w:sz="4" w:space="0" w:color="auto"/>
            </w:tcBorders>
            <w:vAlign w:val="center"/>
          </w:tcPr>
          <w:p w14:paraId="2ADABEC8" w14:textId="5AB22DBD" w:rsidR="00E5529A" w:rsidRPr="00E870E2" w:rsidRDefault="00BC290F" w:rsidP="00F91C99">
            <w:pPr>
              <w:pStyle w:val="affffd"/>
              <w:jc w:val="center"/>
              <w:rPr>
                <w:sz w:val="20"/>
                <w:szCs w:val="20"/>
              </w:rPr>
            </w:pPr>
            <w:r>
              <w:rPr>
                <w:sz w:val="20"/>
                <w:szCs w:val="20"/>
              </w:rPr>
              <w:t>829,99</w:t>
            </w:r>
          </w:p>
        </w:tc>
        <w:tc>
          <w:tcPr>
            <w:tcW w:w="957" w:type="pct"/>
            <w:tcBorders>
              <w:top w:val="single" w:sz="4" w:space="0" w:color="auto"/>
              <w:left w:val="nil"/>
              <w:bottom w:val="single" w:sz="4" w:space="0" w:color="auto"/>
              <w:right w:val="single" w:sz="4" w:space="0" w:color="auto"/>
            </w:tcBorders>
            <w:vAlign w:val="center"/>
          </w:tcPr>
          <w:p w14:paraId="24D5C085" w14:textId="2C753E7A" w:rsidR="00E5529A" w:rsidRPr="00E870E2" w:rsidRDefault="00F41A90" w:rsidP="00F91C99">
            <w:pPr>
              <w:pStyle w:val="affffd"/>
              <w:jc w:val="center"/>
              <w:rPr>
                <w:sz w:val="20"/>
                <w:szCs w:val="20"/>
              </w:rPr>
            </w:pPr>
            <w:r>
              <w:rPr>
                <w:sz w:val="20"/>
                <w:szCs w:val="20"/>
              </w:rPr>
              <w:t>17</w:t>
            </w:r>
          </w:p>
        </w:tc>
      </w:tr>
      <w:tr w:rsidR="00BC290F" w:rsidRPr="00E870E2" w14:paraId="533E8B02" w14:textId="77777777" w:rsidTr="00BC290F">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3AA31A0" w14:textId="6FC9E3A2" w:rsidR="00BC290F" w:rsidRPr="006B3A05" w:rsidRDefault="00BC290F" w:rsidP="00F91C99">
            <w:pPr>
              <w:pStyle w:val="affffd"/>
              <w:jc w:val="center"/>
              <w:rPr>
                <w:b/>
                <w:sz w:val="20"/>
                <w:szCs w:val="20"/>
              </w:rPr>
            </w:pPr>
            <w:r w:rsidRPr="006B3A05">
              <w:rPr>
                <w:b/>
                <w:sz w:val="20"/>
                <w:szCs w:val="20"/>
              </w:rPr>
              <w:t>Газовая котельная № 3</w:t>
            </w:r>
          </w:p>
        </w:tc>
      </w:tr>
      <w:tr w:rsidR="00E5529A" w:rsidRPr="00E870E2" w14:paraId="16980EEA" w14:textId="77777777" w:rsidTr="00F91C99">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4EDB7" w14:textId="37EF5275" w:rsidR="00E5529A" w:rsidRPr="00E870E2" w:rsidRDefault="00E5529A" w:rsidP="00F91C99">
            <w:pPr>
              <w:pStyle w:val="affffd"/>
              <w:jc w:val="center"/>
              <w:rPr>
                <w:sz w:val="20"/>
                <w:szCs w:val="20"/>
              </w:rPr>
            </w:pPr>
            <w:r>
              <w:rPr>
                <w:sz w:val="20"/>
                <w:szCs w:val="20"/>
              </w:rPr>
              <w:t>2024</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65B05CEB" w14:textId="0176EBE5" w:rsidR="00E5529A" w:rsidRPr="00E870E2" w:rsidRDefault="00BC290F" w:rsidP="00F91C99">
            <w:pPr>
              <w:pStyle w:val="affffd"/>
              <w:jc w:val="center"/>
              <w:rPr>
                <w:sz w:val="20"/>
                <w:szCs w:val="20"/>
              </w:rPr>
            </w:pPr>
            <w:r>
              <w:rPr>
                <w:sz w:val="20"/>
                <w:szCs w:val="20"/>
              </w:rPr>
              <w:t>0</w:t>
            </w:r>
          </w:p>
        </w:tc>
        <w:tc>
          <w:tcPr>
            <w:tcW w:w="912" w:type="pct"/>
            <w:tcBorders>
              <w:top w:val="single" w:sz="4" w:space="0" w:color="auto"/>
              <w:left w:val="nil"/>
              <w:bottom w:val="single" w:sz="4" w:space="0" w:color="auto"/>
              <w:right w:val="single" w:sz="4" w:space="0" w:color="auto"/>
            </w:tcBorders>
            <w:vAlign w:val="center"/>
          </w:tcPr>
          <w:p w14:paraId="39E9A29A" w14:textId="65AA1895" w:rsidR="00E5529A" w:rsidRPr="00E870E2" w:rsidRDefault="00BC290F" w:rsidP="00F91C99">
            <w:pPr>
              <w:pStyle w:val="affffd"/>
              <w:jc w:val="center"/>
              <w:rPr>
                <w:sz w:val="20"/>
                <w:szCs w:val="24"/>
              </w:rPr>
            </w:pPr>
            <w:r>
              <w:rPr>
                <w:sz w:val="20"/>
                <w:szCs w:val="24"/>
              </w:rPr>
              <w:t>295,83</w:t>
            </w:r>
          </w:p>
        </w:tc>
        <w:tc>
          <w:tcPr>
            <w:tcW w:w="730" w:type="pct"/>
            <w:tcBorders>
              <w:top w:val="single" w:sz="4" w:space="0" w:color="auto"/>
              <w:left w:val="nil"/>
              <w:bottom w:val="single" w:sz="4" w:space="0" w:color="auto"/>
              <w:right w:val="single" w:sz="4" w:space="0" w:color="auto"/>
            </w:tcBorders>
            <w:vAlign w:val="center"/>
          </w:tcPr>
          <w:p w14:paraId="530FB1C1" w14:textId="1EB1275D" w:rsidR="00E5529A" w:rsidRPr="00E870E2" w:rsidRDefault="00BC290F" w:rsidP="00F91C99">
            <w:pPr>
              <w:pStyle w:val="affffd"/>
              <w:jc w:val="center"/>
              <w:rPr>
                <w:sz w:val="20"/>
                <w:szCs w:val="24"/>
              </w:rPr>
            </w:pPr>
            <w:r>
              <w:rPr>
                <w:sz w:val="20"/>
                <w:szCs w:val="24"/>
              </w:rPr>
              <w:t>295,83</w:t>
            </w:r>
          </w:p>
        </w:tc>
        <w:tc>
          <w:tcPr>
            <w:tcW w:w="959" w:type="pct"/>
            <w:tcBorders>
              <w:top w:val="single" w:sz="4" w:space="0" w:color="auto"/>
              <w:left w:val="nil"/>
              <w:bottom w:val="single" w:sz="4" w:space="0" w:color="auto"/>
              <w:right w:val="single" w:sz="4" w:space="0" w:color="auto"/>
            </w:tcBorders>
            <w:vAlign w:val="center"/>
          </w:tcPr>
          <w:p w14:paraId="1C2321B7" w14:textId="05A52019" w:rsidR="00E5529A" w:rsidRPr="00E870E2" w:rsidRDefault="00BC290F" w:rsidP="00F91C99">
            <w:pPr>
              <w:pStyle w:val="affffd"/>
              <w:jc w:val="center"/>
              <w:rPr>
                <w:sz w:val="20"/>
                <w:szCs w:val="20"/>
              </w:rPr>
            </w:pPr>
            <w:r>
              <w:rPr>
                <w:sz w:val="20"/>
                <w:szCs w:val="20"/>
              </w:rPr>
              <w:t>295,83</w:t>
            </w:r>
          </w:p>
        </w:tc>
        <w:tc>
          <w:tcPr>
            <w:tcW w:w="957" w:type="pct"/>
            <w:tcBorders>
              <w:top w:val="single" w:sz="4" w:space="0" w:color="auto"/>
              <w:left w:val="nil"/>
              <w:bottom w:val="single" w:sz="4" w:space="0" w:color="auto"/>
              <w:right w:val="single" w:sz="4" w:space="0" w:color="auto"/>
            </w:tcBorders>
            <w:vAlign w:val="center"/>
          </w:tcPr>
          <w:p w14:paraId="0AD132D7" w14:textId="17FD8988" w:rsidR="00E5529A" w:rsidRPr="00E870E2" w:rsidRDefault="00F41A90" w:rsidP="00F91C99">
            <w:pPr>
              <w:pStyle w:val="affffd"/>
              <w:jc w:val="center"/>
              <w:rPr>
                <w:sz w:val="20"/>
                <w:szCs w:val="20"/>
              </w:rPr>
            </w:pPr>
            <w:r>
              <w:rPr>
                <w:sz w:val="20"/>
                <w:szCs w:val="20"/>
              </w:rPr>
              <w:t>11</w:t>
            </w:r>
          </w:p>
        </w:tc>
      </w:tr>
      <w:tr w:rsidR="00BC290F" w:rsidRPr="00E870E2" w14:paraId="56673743" w14:textId="77777777" w:rsidTr="00BC290F">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1F2B06F" w14:textId="58078793" w:rsidR="00BC290F" w:rsidRPr="006B3A05" w:rsidRDefault="00BC290F" w:rsidP="00F91C99">
            <w:pPr>
              <w:pStyle w:val="affffd"/>
              <w:jc w:val="center"/>
              <w:rPr>
                <w:b/>
                <w:sz w:val="20"/>
                <w:szCs w:val="20"/>
              </w:rPr>
            </w:pPr>
            <w:r w:rsidRPr="006B3A05">
              <w:rPr>
                <w:b/>
                <w:sz w:val="20"/>
                <w:szCs w:val="20"/>
              </w:rPr>
              <w:t>Газовая котельная № 4</w:t>
            </w:r>
          </w:p>
        </w:tc>
      </w:tr>
      <w:tr w:rsidR="00E5529A" w:rsidRPr="00E870E2" w14:paraId="3A1E43DC" w14:textId="77777777" w:rsidTr="00F91C99">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5F233" w14:textId="41925809" w:rsidR="00E5529A" w:rsidRPr="00E870E2" w:rsidRDefault="00E5529A" w:rsidP="00F91C99">
            <w:pPr>
              <w:pStyle w:val="affffd"/>
              <w:jc w:val="center"/>
              <w:rPr>
                <w:sz w:val="20"/>
                <w:szCs w:val="20"/>
              </w:rPr>
            </w:pPr>
            <w:r>
              <w:rPr>
                <w:sz w:val="20"/>
                <w:szCs w:val="20"/>
              </w:rPr>
              <w:t>20</w:t>
            </w:r>
            <w:r w:rsidR="00BC290F">
              <w:rPr>
                <w:sz w:val="20"/>
                <w:szCs w:val="20"/>
              </w:rPr>
              <w:t>24</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6E9983CA" w14:textId="7BBFCAB7" w:rsidR="00E5529A" w:rsidRPr="00E870E2" w:rsidRDefault="00BC290F" w:rsidP="00F91C99">
            <w:pPr>
              <w:pStyle w:val="affffd"/>
              <w:jc w:val="center"/>
              <w:rPr>
                <w:sz w:val="20"/>
                <w:szCs w:val="20"/>
              </w:rPr>
            </w:pPr>
            <w:r>
              <w:rPr>
                <w:sz w:val="20"/>
                <w:szCs w:val="20"/>
              </w:rPr>
              <w:t>0</w:t>
            </w:r>
          </w:p>
        </w:tc>
        <w:tc>
          <w:tcPr>
            <w:tcW w:w="912" w:type="pct"/>
            <w:tcBorders>
              <w:top w:val="single" w:sz="4" w:space="0" w:color="auto"/>
              <w:left w:val="nil"/>
              <w:bottom w:val="single" w:sz="4" w:space="0" w:color="auto"/>
              <w:right w:val="single" w:sz="4" w:space="0" w:color="auto"/>
            </w:tcBorders>
            <w:vAlign w:val="center"/>
          </w:tcPr>
          <w:p w14:paraId="1261C07D" w14:textId="5507952D" w:rsidR="00E5529A" w:rsidRPr="00E870E2" w:rsidRDefault="00BC290F" w:rsidP="00F91C99">
            <w:pPr>
              <w:pStyle w:val="affffd"/>
              <w:jc w:val="center"/>
              <w:rPr>
                <w:sz w:val="20"/>
                <w:szCs w:val="24"/>
              </w:rPr>
            </w:pPr>
            <w:r>
              <w:rPr>
                <w:sz w:val="20"/>
                <w:szCs w:val="24"/>
              </w:rPr>
              <w:t>59,28</w:t>
            </w:r>
          </w:p>
        </w:tc>
        <w:tc>
          <w:tcPr>
            <w:tcW w:w="730" w:type="pct"/>
            <w:tcBorders>
              <w:top w:val="single" w:sz="4" w:space="0" w:color="auto"/>
              <w:left w:val="nil"/>
              <w:bottom w:val="single" w:sz="4" w:space="0" w:color="auto"/>
              <w:right w:val="single" w:sz="4" w:space="0" w:color="auto"/>
            </w:tcBorders>
            <w:vAlign w:val="center"/>
          </w:tcPr>
          <w:p w14:paraId="4B2248A9" w14:textId="77A7E130" w:rsidR="00E5529A" w:rsidRPr="00E870E2" w:rsidRDefault="00BC290F" w:rsidP="00F91C99">
            <w:pPr>
              <w:pStyle w:val="affffd"/>
              <w:jc w:val="center"/>
              <w:rPr>
                <w:sz w:val="20"/>
                <w:szCs w:val="24"/>
              </w:rPr>
            </w:pPr>
            <w:r>
              <w:rPr>
                <w:sz w:val="20"/>
                <w:szCs w:val="24"/>
              </w:rPr>
              <w:t>59,28</w:t>
            </w:r>
          </w:p>
        </w:tc>
        <w:tc>
          <w:tcPr>
            <w:tcW w:w="959" w:type="pct"/>
            <w:tcBorders>
              <w:top w:val="single" w:sz="4" w:space="0" w:color="auto"/>
              <w:left w:val="nil"/>
              <w:bottom w:val="single" w:sz="4" w:space="0" w:color="auto"/>
              <w:right w:val="single" w:sz="4" w:space="0" w:color="auto"/>
            </w:tcBorders>
            <w:vAlign w:val="center"/>
          </w:tcPr>
          <w:p w14:paraId="7D4A5FA5" w14:textId="63863F01" w:rsidR="00E5529A" w:rsidRPr="00E870E2" w:rsidRDefault="00BC290F" w:rsidP="00F91C99">
            <w:pPr>
              <w:pStyle w:val="affffd"/>
              <w:jc w:val="center"/>
              <w:rPr>
                <w:sz w:val="20"/>
                <w:szCs w:val="20"/>
              </w:rPr>
            </w:pPr>
            <w:r>
              <w:rPr>
                <w:sz w:val="20"/>
                <w:szCs w:val="20"/>
              </w:rPr>
              <w:t>59,28</w:t>
            </w:r>
          </w:p>
        </w:tc>
        <w:tc>
          <w:tcPr>
            <w:tcW w:w="957" w:type="pct"/>
            <w:tcBorders>
              <w:top w:val="single" w:sz="4" w:space="0" w:color="auto"/>
              <w:left w:val="nil"/>
              <w:bottom w:val="single" w:sz="4" w:space="0" w:color="auto"/>
              <w:right w:val="single" w:sz="4" w:space="0" w:color="auto"/>
            </w:tcBorders>
            <w:vAlign w:val="center"/>
          </w:tcPr>
          <w:p w14:paraId="29443E7E" w14:textId="69F8BFFD" w:rsidR="00E5529A" w:rsidRPr="00E870E2" w:rsidRDefault="00F41A90" w:rsidP="00F91C99">
            <w:pPr>
              <w:pStyle w:val="affffd"/>
              <w:jc w:val="center"/>
              <w:rPr>
                <w:sz w:val="20"/>
                <w:szCs w:val="20"/>
              </w:rPr>
            </w:pPr>
            <w:r>
              <w:rPr>
                <w:sz w:val="20"/>
                <w:szCs w:val="20"/>
              </w:rPr>
              <w:t>14</w:t>
            </w:r>
          </w:p>
        </w:tc>
      </w:tr>
      <w:tr w:rsidR="00BC290F" w:rsidRPr="00E870E2" w14:paraId="029B73D6" w14:textId="77777777" w:rsidTr="00BC290F">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91B97CE" w14:textId="190765ED" w:rsidR="00BC290F" w:rsidRPr="00E870E2" w:rsidRDefault="00CA383C" w:rsidP="00F91C99">
            <w:pPr>
              <w:pStyle w:val="affffd"/>
              <w:jc w:val="center"/>
              <w:rPr>
                <w:sz w:val="20"/>
                <w:szCs w:val="20"/>
              </w:rPr>
            </w:pPr>
            <w:r w:rsidRPr="006B3A05">
              <w:rPr>
                <w:sz w:val="20"/>
                <w:szCs w:val="20"/>
              </w:rPr>
              <w:t>Котельная АИТ ул. Мелиоративная, 7</w:t>
            </w:r>
          </w:p>
        </w:tc>
      </w:tr>
      <w:tr w:rsidR="00E5529A" w:rsidRPr="00E870E2" w14:paraId="593CD183" w14:textId="77777777" w:rsidTr="00F91C99">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B6068" w14:textId="650E6E51" w:rsidR="00E5529A" w:rsidRPr="00E870E2" w:rsidRDefault="00CA383C" w:rsidP="00F91C99">
            <w:pPr>
              <w:pStyle w:val="affffd"/>
              <w:jc w:val="center"/>
              <w:rPr>
                <w:sz w:val="20"/>
                <w:szCs w:val="20"/>
              </w:rPr>
            </w:pPr>
            <w:r>
              <w:rPr>
                <w:sz w:val="20"/>
                <w:szCs w:val="20"/>
              </w:rPr>
              <w:t>2024</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6C2E62A6" w14:textId="68415984" w:rsidR="00E5529A" w:rsidRPr="00E870E2" w:rsidRDefault="00CA383C" w:rsidP="00F91C99">
            <w:pPr>
              <w:pStyle w:val="affffd"/>
              <w:jc w:val="center"/>
              <w:rPr>
                <w:sz w:val="20"/>
                <w:szCs w:val="20"/>
              </w:rPr>
            </w:pPr>
            <w:r>
              <w:rPr>
                <w:sz w:val="20"/>
                <w:szCs w:val="20"/>
              </w:rPr>
              <w:t>0</w:t>
            </w:r>
          </w:p>
        </w:tc>
        <w:tc>
          <w:tcPr>
            <w:tcW w:w="912" w:type="pct"/>
            <w:tcBorders>
              <w:top w:val="single" w:sz="4" w:space="0" w:color="auto"/>
              <w:left w:val="nil"/>
              <w:bottom w:val="single" w:sz="4" w:space="0" w:color="auto"/>
              <w:right w:val="single" w:sz="4" w:space="0" w:color="auto"/>
            </w:tcBorders>
            <w:vAlign w:val="center"/>
          </w:tcPr>
          <w:p w14:paraId="4A8B7796" w14:textId="75E4DD6E" w:rsidR="00E5529A" w:rsidRPr="00E870E2" w:rsidRDefault="00CA383C" w:rsidP="00F91C99">
            <w:pPr>
              <w:pStyle w:val="affffd"/>
              <w:jc w:val="center"/>
              <w:rPr>
                <w:sz w:val="20"/>
                <w:szCs w:val="24"/>
              </w:rPr>
            </w:pPr>
            <w:r>
              <w:rPr>
                <w:sz w:val="20"/>
                <w:szCs w:val="24"/>
              </w:rPr>
              <w:t>2,14</w:t>
            </w:r>
          </w:p>
        </w:tc>
        <w:tc>
          <w:tcPr>
            <w:tcW w:w="730" w:type="pct"/>
            <w:tcBorders>
              <w:top w:val="single" w:sz="4" w:space="0" w:color="auto"/>
              <w:left w:val="nil"/>
              <w:bottom w:val="single" w:sz="4" w:space="0" w:color="auto"/>
              <w:right w:val="single" w:sz="4" w:space="0" w:color="auto"/>
            </w:tcBorders>
            <w:vAlign w:val="center"/>
          </w:tcPr>
          <w:p w14:paraId="637783F1" w14:textId="052D41DF" w:rsidR="00E5529A" w:rsidRPr="00E870E2" w:rsidRDefault="00CA383C" w:rsidP="00F91C99">
            <w:pPr>
              <w:pStyle w:val="affffd"/>
              <w:jc w:val="center"/>
              <w:rPr>
                <w:sz w:val="20"/>
                <w:szCs w:val="24"/>
              </w:rPr>
            </w:pPr>
            <w:r>
              <w:rPr>
                <w:sz w:val="20"/>
                <w:szCs w:val="24"/>
              </w:rPr>
              <w:t>2,14</w:t>
            </w:r>
          </w:p>
        </w:tc>
        <w:tc>
          <w:tcPr>
            <w:tcW w:w="959" w:type="pct"/>
            <w:tcBorders>
              <w:top w:val="single" w:sz="4" w:space="0" w:color="auto"/>
              <w:left w:val="nil"/>
              <w:bottom w:val="single" w:sz="4" w:space="0" w:color="auto"/>
              <w:right w:val="single" w:sz="4" w:space="0" w:color="auto"/>
            </w:tcBorders>
            <w:vAlign w:val="center"/>
          </w:tcPr>
          <w:p w14:paraId="7B0D9534" w14:textId="748AAC6C" w:rsidR="00E5529A" w:rsidRPr="00E870E2" w:rsidRDefault="00CA383C" w:rsidP="00F91C99">
            <w:pPr>
              <w:pStyle w:val="affffd"/>
              <w:jc w:val="center"/>
              <w:rPr>
                <w:sz w:val="20"/>
                <w:szCs w:val="20"/>
              </w:rPr>
            </w:pPr>
            <w:r>
              <w:rPr>
                <w:sz w:val="20"/>
                <w:szCs w:val="20"/>
              </w:rPr>
              <w:t>2,14</w:t>
            </w:r>
          </w:p>
        </w:tc>
        <w:tc>
          <w:tcPr>
            <w:tcW w:w="957" w:type="pct"/>
            <w:tcBorders>
              <w:top w:val="single" w:sz="4" w:space="0" w:color="auto"/>
              <w:left w:val="nil"/>
              <w:bottom w:val="single" w:sz="4" w:space="0" w:color="auto"/>
              <w:right w:val="single" w:sz="4" w:space="0" w:color="auto"/>
            </w:tcBorders>
            <w:vAlign w:val="center"/>
          </w:tcPr>
          <w:p w14:paraId="5321F83B" w14:textId="72AA252B" w:rsidR="00E5529A" w:rsidRPr="00E870E2" w:rsidRDefault="00F41A90" w:rsidP="00F91C99">
            <w:pPr>
              <w:pStyle w:val="affffd"/>
              <w:jc w:val="center"/>
              <w:rPr>
                <w:sz w:val="20"/>
                <w:szCs w:val="20"/>
              </w:rPr>
            </w:pPr>
            <w:r>
              <w:rPr>
                <w:sz w:val="20"/>
                <w:szCs w:val="20"/>
              </w:rPr>
              <w:t>1</w:t>
            </w:r>
          </w:p>
        </w:tc>
      </w:tr>
      <w:tr w:rsidR="00CA383C" w:rsidRPr="00E870E2" w14:paraId="7351DD3E" w14:textId="77777777" w:rsidTr="00CA383C">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7D50C9D" w14:textId="442A86D8" w:rsidR="00CA383C" w:rsidRPr="006B3A05" w:rsidRDefault="00CA383C" w:rsidP="00F91C99">
            <w:pPr>
              <w:pStyle w:val="affffd"/>
              <w:jc w:val="center"/>
              <w:rPr>
                <w:b/>
                <w:sz w:val="20"/>
                <w:szCs w:val="20"/>
              </w:rPr>
            </w:pPr>
            <w:r w:rsidRPr="006B3A05">
              <w:rPr>
                <w:b/>
                <w:sz w:val="20"/>
                <w:szCs w:val="20"/>
              </w:rPr>
              <w:t>Котельная АИТ ул. Коммунистическая, 52</w:t>
            </w:r>
          </w:p>
        </w:tc>
      </w:tr>
      <w:tr w:rsidR="00E5529A" w:rsidRPr="00E870E2" w14:paraId="5EFA1660" w14:textId="77777777" w:rsidTr="00F91C99">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D0EB9" w14:textId="0CB4FE0F" w:rsidR="00E5529A" w:rsidRPr="00E870E2" w:rsidRDefault="00CA383C" w:rsidP="00F91C99">
            <w:pPr>
              <w:pStyle w:val="affffd"/>
              <w:jc w:val="center"/>
              <w:rPr>
                <w:sz w:val="20"/>
                <w:szCs w:val="20"/>
              </w:rPr>
            </w:pPr>
            <w:r>
              <w:rPr>
                <w:sz w:val="20"/>
                <w:szCs w:val="20"/>
              </w:rPr>
              <w:t>2024</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417AAE71" w14:textId="531C298A" w:rsidR="00E5529A" w:rsidRPr="00E870E2" w:rsidRDefault="00CA383C" w:rsidP="00F91C99">
            <w:pPr>
              <w:pStyle w:val="affffd"/>
              <w:jc w:val="center"/>
              <w:rPr>
                <w:sz w:val="20"/>
                <w:szCs w:val="20"/>
              </w:rPr>
            </w:pPr>
            <w:r>
              <w:rPr>
                <w:sz w:val="20"/>
                <w:szCs w:val="20"/>
              </w:rPr>
              <w:t>0</w:t>
            </w:r>
          </w:p>
        </w:tc>
        <w:tc>
          <w:tcPr>
            <w:tcW w:w="912" w:type="pct"/>
            <w:tcBorders>
              <w:top w:val="single" w:sz="4" w:space="0" w:color="auto"/>
              <w:left w:val="nil"/>
              <w:bottom w:val="single" w:sz="4" w:space="0" w:color="auto"/>
              <w:right w:val="single" w:sz="4" w:space="0" w:color="auto"/>
            </w:tcBorders>
            <w:vAlign w:val="center"/>
          </w:tcPr>
          <w:p w14:paraId="1A82F9B9" w14:textId="561B4101" w:rsidR="00E5529A" w:rsidRPr="00E870E2" w:rsidRDefault="00CA383C" w:rsidP="00F91C99">
            <w:pPr>
              <w:pStyle w:val="affffd"/>
              <w:jc w:val="center"/>
              <w:rPr>
                <w:sz w:val="20"/>
                <w:szCs w:val="24"/>
              </w:rPr>
            </w:pPr>
            <w:r>
              <w:rPr>
                <w:sz w:val="20"/>
                <w:szCs w:val="24"/>
              </w:rPr>
              <w:t>14,75</w:t>
            </w:r>
          </w:p>
        </w:tc>
        <w:tc>
          <w:tcPr>
            <w:tcW w:w="730" w:type="pct"/>
            <w:tcBorders>
              <w:top w:val="single" w:sz="4" w:space="0" w:color="auto"/>
              <w:left w:val="nil"/>
              <w:bottom w:val="single" w:sz="4" w:space="0" w:color="auto"/>
              <w:right w:val="single" w:sz="4" w:space="0" w:color="auto"/>
            </w:tcBorders>
            <w:vAlign w:val="center"/>
          </w:tcPr>
          <w:p w14:paraId="2DB2EB6D" w14:textId="7D51D491" w:rsidR="00E5529A" w:rsidRPr="00E870E2" w:rsidRDefault="00CA383C" w:rsidP="00F91C99">
            <w:pPr>
              <w:pStyle w:val="affffd"/>
              <w:jc w:val="center"/>
              <w:rPr>
                <w:sz w:val="20"/>
                <w:szCs w:val="24"/>
              </w:rPr>
            </w:pPr>
            <w:r>
              <w:rPr>
                <w:sz w:val="20"/>
                <w:szCs w:val="24"/>
              </w:rPr>
              <w:t>14,75</w:t>
            </w:r>
          </w:p>
        </w:tc>
        <w:tc>
          <w:tcPr>
            <w:tcW w:w="959" w:type="pct"/>
            <w:tcBorders>
              <w:top w:val="single" w:sz="4" w:space="0" w:color="auto"/>
              <w:left w:val="nil"/>
              <w:bottom w:val="single" w:sz="4" w:space="0" w:color="auto"/>
              <w:right w:val="single" w:sz="4" w:space="0" w:color="auto"/>
            </w:tcBorders>
            <w:vAlign w:val="center"/>
          </w:tcPr>
          <w:p w14:paraId="43FE776F" w14:textId="487F7D06" w:rsidR="00E5529A" w:rsidRPr="00E870E2" w:rsidRDefault="00CA383C" w:rsidP="00F91C99">
            <w:pPr>
              <w:pStyle w:val="affffd"/>
              <w:jc w:val="center"/>
              <w:rPr>
                <w:sz w:val="20"/>
                <w:szCs w:val="20"/>
              </w:rPr>
            </w:pPr>
            <w:r>
              <w:rPr>
                <w:sz w:val="20"/>
                <w:szCs w:val="20"/>
              </w:rPr>
              <w:t>14,75</w:t>
            </w:r>
          </w:p>
        </w:tc>
        <w:tc>
          <w:tcPr>
            <w:tcW w:w="957" w:type="pct"/>
            <w:tcBorders>
              <w:top w:val="single" w:sz="4" w:space="0" w:color="auto"/>
              <w:left w:val="nil"/>
              <w:bottom w:val="single" w:sz="4" w:space="0" w:color="auto"/>
              <w:right w:val="single" w:sz="4" w:space="0" w:color="auto"/>
            </w:tcBorders>
            <w:vAlign w:val="center"/>
          </w:tcPr>
          <w:p w14:paraId="1438B811" w14:textId="224932D2" w:rsidR="00E5529A" w:rsidRPr="00E870E2" w:rsidRDefault="00F41A90" w:rsidP="00F91C99">
            <w:pPr>
              <w:pStyle w:val="affffd"/>
              <w:jc w:val="center"/>
              <w:rPr>
                <w:sz w:val="20"/>
                <w:szCs w:val="20"/>
              </w:rPr>
            </w:pPr>
            <w:r>
              <w:rPr>
                <w:sz w:val="20"/>
                <w:szCs w:val="20"/>
              </w:rPr>
              <w:t>8</w:t>
            </w:r>
          </w:p>
        </w:tc>
      </w:tr>
      <w:tr w:rsidR="00CA383C" w:rsidRPr="00E870E2" w14:paraId="296EEFC1" w14:textId="77777777" w:rsidTr="00CA383C">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66C7270" w14:textId="5142B640" w:rsidR="00CA383C" w:rsidRPr="006B3A05" w:rsidRDefault="00CA383C" w:rsidP="00F91C99">
            <w:pPr>
              <w:pStyle w:val="affffd"/>
              <w:jc w:val="center"/>
              <w:rPr>
                <w:b/>
                <w:sz w:val="20"/>
                <w:szCs w:val="20"/>
              </w:rPr>
            </w:pPr>
            <w:r w:rsidRPr="006B3A05">
              <w:rPr>
                <w:b/>
                <w:sz w:val="20"/>
                <w:szCs w:val="20"/>
              </w:rPr>
              <w:t>По всем источникам теплоснабжения</w:t>
            </w:r>
          </w:p>
        </w:tc>
      </w:tr>
      <w:tr w:rsidR="00CA383C" w:rsidRPr="00E870E2" w14:paraId="0FAA020D" w14:textId="77777777" w:rsidTr="00F91C99">
        <w:trPr>
          <w:trHeight w:val="170"/>
          <w:jc w:val="center"/>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107E0" w14:textId="28BE7FA4" w:rsidR="00CA383C" w:rsidRDefault="00CA383C" w:rsidP="00F91C99">
            <w:pPr>
              <w:pStyle w:val="affffd"/>
              <w:jc w:val="center"/>
              <w:rPr>
                <w:sz w:val="20"/>
                <w:szCs w:val="20"/>
              </w:rPr>
            </w:pPr>
            <w:r>
              <w:rPr>
                <w:sz w:val="20"/>
                <w:szCs w:val="20"/>
              </w:rPr>
              <w:t>2024</w:t>
            </w:r>
          </w:p>
        </w:tc>
        <w:tc>
          <w:tcPr>
            <w:tcW w:w="837" w:type="pct"/>
            <w:tcBorders>
              <w:top w:val="single" w:sz="4" w:space="0" w:color="auto"/>
              <w:left w:val="nil"/>
              <w:bottom w:val="single" w:sz="4" w:space="0" w:color="auto"/>
              <w:right w:val="single" w:sz="4" w:space="0" w:color="auto"/>
            </w:tcBorders>
            <w:shd w:val="clear" w:color="auto" w:fill="auto"/>
            <w:noWrap/>
            <w:vAlign w:val="center"/>
          </w:tcPr>
          <w:p w14:paraId="6F47E9A0" w14:textId="5C1BD683" w:rsidR="00CA383C" w:rsidRDefault="00CA383C" w:rsidP="00F91C99">
            <w:pPr>
              <w:pStyle w:val="affffd"/>
              <w:jc w:val="center"/>
              <w:rPr>
                <w:sz w:val="20"/>
                <w:szCs w:val="20"/>
              </w:rPr>
            </w:pPr>
            <w:r>
              <w:rPr>
                <w:sz w:val="20"/>
                <w:szCs w:val="20"/>
              </w:rPr>
              <w:t>0</w:t>
            </w:r>
          </w:p>
        </w:tc>
        <w:tc>
          <w:tcPr>
            <w:tcW w:w="912" w:type="pct"/>
            <w:tcBorders>
              <w:top w:val="single" w:sz="4" w:space="0" w:color="auto"/>
              <w:left w:val="nil"/>
              <w:bottom w:val="single" w:sz="4" w:space="0" w:color="auto"/>
              <w:right w:val="single" w:sz="4" w:space="0" w:color="auto"/>
            </w:tcBorders>
            <w:vAlign w:val="center"/>
          </w:tcPr>
          <w:p w14:paraId="34DA8361" w14:textId="471063A6" w:rsidR="00CA383C" w:rsidRDefault="00CA383C" w:rsidP="00F91C99">
            <w:pPr>
              <w:pStyle w:val="affffd"/>
              <w:jc w:val="center"/>
              <w:rPr>
                <w:sz w:val="20"/>
                <w:szCs w:val="24"/>
              </w:rPr>
            </w:pPr>
            <w:r>
              <w:rPr>
                <w:sz w:val="20"/>
                <w:szCs w:val="24"/>
              </w:rPr>
              <w:t>3908,52</w:t>
            </w:r>
          </w:p>
        </w:tc>
        <w:tc>
          <w:tcPr>
            <w:tcW w:w="730" w:type="pct"/>
            <w:tcBorders>
              <w:top w:val="single" w:sz="4" w:space="0" w:color="auto"/>
              <w:left w:val="nil"/>
              <w:bottom w:val="single" w:sz="4" w:space="0" w:color="auto"/>
              <w:right w:val="single" w:sz="4" w:space="0" w:color="auto"/>
            </w:tcBorders>
            <w:vAlign w:val="center"/>
          </w:tcPr>
          <w:p w14:paraId="3DEEFB94" w14:textId="367A22DB" w:rsidR="00CA383C" w:rsidRDefault="00CA383C" w:rsidP="00F91C99">
            <w:pPr>
              <w:pStyle w:val="affffd"/>
              <w:jc w:val="center"/>
              <w:rPr>
                <w:sz w:val="20"/>
                <w:szCs w:val="24"/>
              </w:rPr>
            </w:pPr>
            <w:r>
              <w:rPr>
                <w:sz w:val="20"/>
                <w:szCs w:val="24"/>
              </w:rPr>
              <w:t>3908,52</w:t>
            </w:r>
          </w:p>
        </w:tc>
        <w:tc>
          <w:tcPr>
            <w:tcW w:w="959" w:type="pct"/>
            <w:tcBorders>
              <w:top w:val="single" w:sz="4" w:space="0" w:color="auto"/>
              <w:left w:val="nil"/>
              <w:bottom w:val="single" w:sz="4" w:space="0" w:color="auto"/>
              <w:right w:val="single" w:sz="4" w:space="0" w:color="auto"/>
            </w:tcBorders>
            <w:vAlign w:val="center"/>
          </w:tcPr>
          <w:p w14:paraId="1436205B" w14:textId="2E1A198A" w:rsidR="00CA383C" w:rsidRDefault="00CA383C" w:rsidP="00F91C99">
            <w:pPr>
              <w:pStyle w:val="affffd"/>
              <w:jc w:val="center"/>
              <w:rPr>
                <w:sz w:val="20"/>
                <w:szCs w:val="20"/>
              </w:rPr>
            </w:pPr>
            <w:r>
              <w:rPr>
                <w:sz w:val="20"/>
                <w:szCs w:val="20"/>
              </w:rPr>
              <w:t>3908,52</w:t>
            </w:r>
          </w:p>
        </w:tc>
        <w:tc>
          <w:tcPr>
            <w:tcW w:w="957" w:type="pct"/>
            <w:tcBorders>
              <w:top w:val="single" w:sz="4" w:space="0" w:color="auto"/>
              <w:left w:val="nil"/>
              <w:bottom w:val="single" w:sz="4" w:space="0" w:color="auto"/>
              <w:right w:val="single" w:sz="4" w:space="0" w:color="auto"/>
            </w:tcBorders>
            <w:vAlign w:val="center"/>
          </w:tcPr>
          <w:p w14:paraId="7B83F063" w14:textId="150AF54E" w:rsidR="00CA383C" w:rsidRPr="00E870E2" w:rsidRDefault="00F41A90" w:rsidP="00F91C99">
            <w:pPr>
              <w:pStyle w:val="affffd"/>
              <w:jc w:val="center"/>
              <w:rPr>
                <w:sz w:val="20"/>
                <w:szCs w:val="20"/>
              </w:rPr>
            </w:pPr>
            <w:r>
              <w:rPr>
                <w:sz w:val="20"/>
                <w:szCs w:val="20"/>
              </w:rPr>
              <w:t>22</w:t>
            </w:r>
          </w:p>
        </w:tc>
      </w:tr>
    </w:tbl>
    <w:p w14:paraId="62B6945D" w14:textId="22CE1AB7" w:rsidR="005F1763" w:rsidRDefault="005F1763" w:rsidP="00A943DA">
      <w:pPr>
        <w:pStyle w:val="Default"/>
        <w:spacing w:line="276" w:lineRule="auto"/>
        <w:ind w:firstLine="709"/>
        <w:jc w:val="both"/>
        <w:rPr>
          <w:rFonts w:ascii="Arial" w:hAnsi="Arial" w:cs="Arial"/>
        </w:rPr>
      </w:pPr>
    </w:p>
    <w:p w14:paraId="2B640514" w14:textId="7341891A" w:rsidR="00D97FF7" w:rsidRPr="00EC57B1" w:rsidRDefault="00D97FF7" w:rsidP="00D1196F">
      <w:pPr>
        <w:pStyle w:val="32"/>
        <w:numPr>
          <w:ilvl w:val="2"/>
          <w:numId w:val="36"/>
        </w:numPr>
        <w:spacing w:before="0" w:after="100" w:afterAutospacing="1"/>
        <w:jc w:val="both"/>
        <w:rPr>
          <w:rFonts w:ascii="Arial" w:hAnsi="Arial" w:cs="Arial"/>
          <w:b/>
          <w:color w:val="auto"/>
          <w:lang w:val="ru-RU"/>
        </w:rPr>
      </w:pPr>
      <w:bookmarkStart w:id="253" w:name="_Toc453770379"/>
      <w:bookmarkStart w:id="254" w:name="_Toc470813138"/>
      <w:bookmarkStart w:id="255" w:name="_Toc524886690"/>
      <w:bookmarkStart w:id="256" w:name="_Toc72448979"/>
      <w:bookmarkStart w:id="257" w:name="_Toc199785911"/>
      <w:r w:rsidRPr="00EC57B1">
        <w:rPr>
          <w:rFonts w:ascii="Arial" w:hAnsi="Arial" w:cs="Arial"/>
          <w:b/>
          <w:color w:val="auto"/>
          <w:lang w:val="ru-RU"/>
        </w:rPr>
        <w:lastRenderedPageBreak/>
        <w:t>Предписания надзорных органов по запрещению дальнейшей эксплуатации участков тепловой сети и результаты их исполнения</w:t>
      </w:r>
      <w:bookmarkEnd w:id="253"/>
      <w:bookmarkEnd w:id="254"/>
      <w:bookmarkEnd w:id="255"/>
      <w:bookmarkEnd w:id="256"/>
      <w:bookmarkEnd w:id="257"/>
    </w:p>
    <w:p w14:paraId="6B56411A" w14:textId="1F7A30F2" w:rsidR="00D97FF7" w:rsidRDefault="00D97FF7" w:rsidP="00D1196F">
      <w:pPr>
        <w:spacing w:after="100" w:afterAutospacing="1" w:line="276" w:lineRule="auto"/>
        <w:ind w:firstLine="709"/>
        <w:jc w:val="both"/>
      </w:pPr>
      <w:r w:rsidRPr="00067845">
        <w:t>Предписания надзорных органов по запрещению дальнейшей эксплуатации участков тепловой сети отсутствуют.</w:t>
      </w:r>
    </w:p>
    <w:p w14:paraId="6584317B" w14:textId="25EB3869" w:rsidR="00D97FF7" w:rsidRPr="00EC57B1" w:rsidRDefault="00D97FF7" w:rsidP="00D1196F">
      <w:pPr>
        <w:pStyle w:val="32"/>
        <w:numPr>
          <w:ilvl w:val="2"/>
          <w:numId w:val="36"/>
        </w:numPr>
        <w:spacing w:before="0" w:after="100" w:afterAutospacing="1"/>
        <w:jc w:val="both"/>
        <w:rPr>
          <w:rFonts w:ascii="Arial" w:hAnsi="Arial" w:cs="Arial"/>
          <w:b/>
          <w:color w:val="auto"/>
          <w:lang w:val="ru-RU"/>
        </w:rPr>
      </w:pPr>
      <w:bookmarkStart w:id="258" w:name="_Toc524886691"/>
      <w:bookmarkStart w:id="259" w:name="_Toc72448980"/>
      <w:bookmarkStart w:id="260" w:name="_Toc199785912"/>
      <w:r w:rsidRPr="00EC57B1">
        <w:rPr>
          <w:rFonts w:ascii="Arial" w:hAnsi="Arial" w:cs="Arial"/>
          <w:b/>
          <w:color w:val="auto"/>
          <w:lang w:val="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58"/>
      <w:bookmarkEnd w:id="259"/>
      <w:bookmarkEnd w:id="260"/>
    </w:p>
    <w:p w14:paraId="063FEC84" w14:textId="39EE47E5" w:rsidR="009B09AA" w:rsidRDefault="00985DEA" w:rsidP="00D1196F">
      <w:pPr>
        <w:pStyle w:val="ae"/>
        <w:spacing w:after="100" w:afterAutospacing="1" w:line="276" w:lineRule="auto"/>
        <w:ind w:firstLine="709"/>
        <w:rPr>
          <w:rFonts w:cs="Arial"/>
        </w:rPr>
      </w:pPr>
      <w:r>
        <w:rPr>
          <w:rFonts w:cs="Arial"/>
        </w:rPr>
        <w:t>Все потребители в Кривошеинском сельском поселении подключены</w:t>
      </w:r>
      <w:r w:rsidR="00E80E2A" w:rsidRPr="00435F9F">
        <w:rPr>
          <w:rFonts w:cs="Arial"/>
        </w:rPr>
        <w:t xml:space="preserve"> непосредственно</w:t>
      </w:r>
      <w:r w:rsidR="00D97FF7" w:rsidRPr="00435F9F">
        <w:rPr>
          <w:rFonts w:cs="Arial"/>
        </w:rPr>
        <w:t xml:space="preserve"> к тепловым сетям. (</w:t>
      </w:r>
      <w:r w:rsidR="00B12502">
        <w:rPr>
          <w:rFonts w:cs="Arial"/>
        </w:rPr>
        <w:t xml:space="preserve">рис. </w:t>
      </w:r>
      <w:r w:rsidR="00B12502">
        <w:rPr>
          <w:rFonts w:cs="Arial"/>
        </w:rPr>
        <w:fldChar w:fldCharType="begin"/>
      </w:r>
      <w:r w:rsidR="00B12502">
        <w:rPr>
          <w:rFonts w:cs="Arial"/>
        </w:rPr>
        <w:instrText xml:space="preserve"> REF _Ref193885733 \h  \* MERGEFORMAT </w:instrText>
      </w:r>
      <w:r w:rsidR="00B12502">
        <w:rPr>
          <w:rFonts w:cs="Arial"/>
        </w:rPr>
      </w:r>
      <w:r w:rsidR="00B12502">
        <w:rPr>
          <w:rFonts w:cs="Arial"/>
        </w:rPr>
        <w:fldChar w:fldCharType="separate"/>
      </w:r>
      <w:r w:rsidR="009E6700" w:rsidRPr="009E6700">
        <w:rPr>
          <w:rFonts w:cs="Arial"/>
          <w:vanish/>
        </w:rPr>
        <w:t xml:space="preserve">Рисунок </w:t>
      </w:r>
      <w:r w:rsidR="009E6700">
        <w:rPr>
          <w:rFonts w:cs="Arial"/>
          <w:noProof/>
        </w:rPr>
        <w:t>12</w:t>
      </w:r>
      <w:r w:rsidR="00B12502">
        <w:rPr>
          <w:rFonts w:cs="Arial"/>
        </w:rPr>
        <w:fldChar w:fldCharType="end"/>
      </w:r>
      <w:r w:rsidR="00B12502">
        <w:rPr>
          <w:rFonts w:cs="Arial"/>
        </w:rPr>
        <w:t>).</w:t>
      </w:r>
    </w:p>
    <w:p w14:paraId="08482636" w14:textId="77777777" w:rsidR="009B09AA" w:rsidRDefault="009B09AA" w:rsidP="009B09AA">
      <w:pPr>
        <w:keepNext/>
        <w:spacing w:before="100" w:beforeAutospacing="1" w:after="100" w:afterAutospacing="1" w:line="240" w:lineRule="auto"/>
        <w:ind w:firstLine="851"/>
      </w:pPr>
      <w:r w:rsidRPr="009B09AA">
        <w:rPr>
          <w:rFonts w:eastAsia="Times New Roman" w:cs="Times New Roman"/>
          <w:noProof/>
          <w:lang w:eastAsia="ru-RU"/>
        </w:rPr>
        <w:drawing>
          <wp:inline distT="0" distB="0" distL="0" distR="0" wp14:anchorId="3855E21B" wp14:editId="44BCC5DF">
            <wp:extent cx="5500370" cy="2430780"/>
            <wp:effectExtent l="0" t="0" r="5080" b="7620"/>
            <wp:docPr id="11" name="Рисунок 11" descr="C:\Users\Пользователь\Desktop\Docs\Схемы теплоснабжения\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ocs\Схемы теплоснабжения\scheme4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725" cy="2433147"/>
                    </a:xfrm>
                    <a:prstGeom prst="rect">
                      <a:avLst/>
                    </a:prstGeom>
                    <a:noFill/>
                    <a:ln>
                      <a:noFill/>
                    </a:ln>
                  </pic:spPr>
                </pic:pic>
              </a:graphicData>
            </a:graphic>
          </wp:inline>
        </w:drawing>
      </w:r>
    </w:p>
    <w:p w14:paraId="26236E94" w14:textId="4E2F9DA6" w:rsidR="009B09AA" w:rsidRPr="009B09AA" w:rsidRDefault="009B09AA" w:rsidP="009B09AA">
      <w:pPr>
        <w:pStyle w:val="affff1"/>
        <w:jc w:val="center"/>
        <w:rPr>
          <w:rFonts w:cs="Arial"/>
          <w:szCs w:val="24"/>
        </w:rPr>
      </w:pPr>
      <w:bookmarkStart w:id="261" w:name="_Ref193885733"/>
      <w:bookmarkStart w:id="262" w:name="_Ref194045336"/>
      <w:r w:rsidRPr="009B09AA">
        <w:rPr>
          <w:rFonts w:cs="Arial"/>
        </w:rPr>
        <w:t xml:space="preserve">Рисунок </w:t>
      </w:r>
      <w:r w:rsidRPr="009B09AA">
        <w:rPr>
          <w:rFonts w:cs="Arial"/>
        </w:rPr>
        <w:fldChar w:fldCharType="begin"/>
      </w:r>
      <w:r w:rsidRPr="009B09AA">
        <w:rPr>
          <w:rFonts w:cs="Arial"/>
        </w:rPr>
        <w:instrText xml:space="preserve"> SEQ Рисунок \* ARABIC </w:instrText>
      </w:r>
      <w:r w:rsidRPr="009B09AA">
        <w:rPr>
          <w:rFonts w:cs="Arial"/>
        </w:rPr>
        <w:fldChar w:fldCharType="separate"/>
      </w:r>
      <w:r w:rsidR="009D6DBA">
        <w:rPr>
          <w:rFonts w:cs="Arial"/>
        </w:rPr>
        <w:t>12</w:t>
      </w:r>
      <w:r w:rsidRPr="009B09AA">
        <w:rPr>
          <w:rFonts w:cs="Arial"/>
        </w:rPr>
        <w:fldChar w:fldCharType="end"/>
      </w:r>
      <w:bookmarkEnd w:id="261"/>
      <w:r w:rsidRPr="009B09AA">
        <w:rPr>
          <w:rFonts w:cs="Arial"/>
        </w:rPr>
        <w:t xml:space="preserve"> – Потребитель с непосредственным присоединением </w:t>
      </w:r>
      <w:r>
        <w:rPr>
          <w:rFonts w:cs="Arial"/>
        </w:rPr>
        <w:t>с</w:t>
      </w:r>
      <w:r w:rsidRPr="009B09AA">
        <w:rPr>
          <w:rFonts w:cs="Arial"/>
        </w:rPr>
        <w:t>истемы отопления</w:t>
      </w:r>
      <w:bookmarkEnd w:id="262"/>
    </w:p>
    <w:p w14:paraId="3F1053D2" w14:textId="77777777" w:rsidR="009B09AA" w:rsidRPr="00435F9F" w:rsidRDefault="009B09AA" w:rsidP="00A943DA">
      <w:pPr>
        <w:pStyle w:val="ae"/>
        <w:spacing w:line="276" w:lineRule="auto"/>
        <w:ind w:firstLine="709"/>
        <w:rPr>
          <w:rFonts w:cs="Arial"/>
        </w:rPr>
      </w:pPr>
    </w:p>
    <w:p w14:paraId="283A15F7" w14:textId="2E831B7E" w:rsidR="00D97FF7" w:rsidRPr="00EC57B1" w:rsidRDefault="00D97FF7" w:rsidP="00D1196F">
      <w:pPr>
        <w:pStyle w:val="32"/>
        <w:numPr>
          <w:ilvl w:val="2"/>
          <w:numId w:val="36"/>
        </w:numPr>
        <w:spacing w:before="0" w:after="100" w:afterAutospacing="1"/>
        <w:jc w:val="both"/>
        <w:rPr>
          <w:rFonts w:ascii="Arial" w:hAnsi="Arial" w:cs="Arial"/>
          <w:b/>
          <w:color w:val="auto"/>
          <w:lang w:val="ru-RU"/>
        </w:rPr>
      </w:pPr>
      <w:bookmarkStart w:id="263" w:name="_Toc453770380"/>
      <w:bookmarkStart w:id="264" w:name="_Toc470813139"/>
      <w:bookmarkStart w:id="265" w:name="_Toc524886692"/>
      <w:bookmarkStart w:id="266" w:name="_Toc72448981"/>
      <w:bookmarkStart w:id="267" w:name="_Toc199785913"/>
      <w:r w:rsidRPr="00EC57B1">
        <w:rPr>
          <w:rFonts w:ascii="Arial" w:hAnsi="Arial" w:cs="Arial"/>
          <w:b/>
          <w:color w:val="auto"/>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63"/>
      <w:bookmarkEnd w:id="264"/>
      <w:bookmarkEnd w:id="265"/>
      <w:bookmarkEnd w:id="266"/>
      <w:bookmarkEnd w:id="267"/>
    </w:p>
    <w:p w14:paraId="02DF1319" w14:textId="1E8E8E86" w:rsidR="00D97FF7" w:rsidRDefault="00D97FF7" w:rsidP="00D1196F">
      <w:pPr>
        <w:spacing w:after="100" w:afterAutospacing="1" w:line="276" w:lineRule="auto"/>
        <w:ind w:firstLine="709"/>
        <w:jc w:val="both"/>
      </w:pPr>
      <w:r w:rsidRPr="00067845">
        <w:t xml:space="preserve">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14:paraId="398F7F97" w14:textId="3E380C8F" w:rsidR="004B34AD" w:rsidRDefault="004B34AD" w:rsidP="004B34AD">
      <w:pPr>
        <w:spacing w:line="276" w:lineRule="auto"/>
        <w:ind w:firstLine="709"/>
        <w:jc w:val="both"/>
      </w:pPr>
      <w:r w:rsidRPr="00067845">
        <w:lastRenderedPageBreak/>
        <w:t xml:space="preserve">Сведения о </w:t>
      </w:r>
      <w:r w:rsidRPr="00A943DA">
        <w:t xml:space="preserve">количестве узлов учета у потребителей тепловой энергии </w:t>
      </w:r>
      <w:r>
        <w:t>представлены в табл.</w:t>
      </w:r>
      <w:r w:rsidR="00B12502">
        <w:t xml:space="preserve"> </w:t>
      </w:r>
      <w:r w:rsidR="00B12502">
        <w:fldChar w:fldCharType="begin"/>
      </w:r>
      <w:r w:rsidR="00B12502">
        <w:instrText xml:space="preserve"> REF _Ref194045340 \h  \* MERGEFORMAT </w:instrText>
      </w:r>
      <w:r w:rsidR="00B12502">
        <w:fldChar w:fldCharType="separate"/>
      </w:r>
      <w:r w:rsidR="009E6700" w:rsidRPr="009E6700">
        <w:rPr>
          <w:vanish/>
        </w:rPr>
        <w:t xml:space="preserve">Таблица </w:t>
      </w:r>
      <w:r w:rsidR="009E6700">
        <w:rPr>
          <w:noProof/>
        </w:rPr>
        <w:t>12</w:t>
      </w:r>
      <w:r w:rsidR="00B12502">
        <w:fldChar w:fldCharType="end"/>
      </w:r>
      <w:r w:rsidR="00B12502">
        <w:t>.</w:t>
      </w:r>
    </w:p>
    <w:p w14:paraId="5AE1363D" w14:textId="4BC8ECF3" w:rsidR="004B34AD" w:rsidRDefault="004B34AD" w:rsidP="004B34AD">
      <w:pPr>
        <w:pStyle w:val="affff1"/>
        <w:keepNext/>
        <w:rPr>
          <w:rFonts w:cs="Arial"/>
        </w:rPr>
      </w:pPr>
      <w:bookmarkStart w:id="268" w:name="_Ref194045340"/>
      <w:r w:rsidRPr="004B34AD">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12</w:t>
      </w:r>
      <w:r w:rsidR="00D834A3">
        <w:rPr>
          <w:rFonts w:cs="Arial"/>
        </w:rPr>
        <w:fldChar w:fldCharType="end"/>
      </w:r>
      <w:bookmarkEnd w:id="268"/>
      <w:r w:rsidRPr="004B34AD">
        <w:rPr>
          <w:rFonts w:cs="Arial"/>
        </w:rPr>
        <w:t xml:space="preserve"> – Количество приборов учета у потребителей</w:t>
      </w:r>
      <w:r w:rsidR="0075666B">
        <w:rPr>
          <w:rFonts w:cs="Arial"/>
        </w:rPr>
        <w:t>, ед.</w:t>
      </w:r>
    </w:p>
    <w:tbl>
      <w:tblPr>
        <w:tblW w:w="9351" w:type="dxa"/>
        <w:tblLayout w:type="fixed"/>
        <w:tblLook w:val="04A0" w:firstRow="1" w:lastRow="0" w:firstColumn="1" w:lastColumn="0" w:noHBand="0" w:noVBand="1"/>
      </w:tblPr>
      <w:tblGrid>
        <w:gridCol w:w="1473"/>
        <w:gridCol w:w="1275"/>
        <w:gridCol w:w="1168"/>
        <w:gridCol w:w="1275"/>
        <w:gridCol w:w="1302"/>
        <w:gridCol w:w="1440"/>
        <w:gridCol w:w="1418"/>
      </w:tblGrid>
      <w:tr w:rsidR="0094061F" w:rsidRPr="00F41A90" w14:paraId="15040718" w14:textId="77777777" w:rsidTr="0094061F">
        <w:trPr>
          <w:trHeight w:val="20"/>
        </w:trPr>
        <w:tc>
          <w:tcPr>
            <w:tcW w:w="1473"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794EA548" w14:textId="77777777"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Категория потребителей</w:t>
            </w:r>
          </w:p>
        </w:tc>
        <w:tc>
          <w:tcPr>
            <w:tcW w:w="2443" w:type="dxa"/>
            <w:gridSpan w:val="2"/>
            <w:tcBorders>
              <w:top w:val="single" w:sz="4" w:space="0" w:color="auto"/>
              <w:left w:val="single" w:sz="4" w:space="0" w:color="auto"/>
              <w:bottom w:val="single" w:sz="4" w:space="0" w:color="auto"/>
              <w:right w:val="single" w:sz="4" w:space="0" w:color="000000"/>
            </w:tcBorders>
            <w:shd w:val="clear" w:color="000000" w:fill="F2F2F2"/>
            <w:hideMark/>
          </w:tcPr>
          <w:p w14:paraId="5927A34E" w14:textId="77777777"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2022</w:t>
            </w:r>
          </w:p>
        </w:tc>
        <w:tc>
          <w:tcPr>
            <w:tcW w:w="2577"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60B0D3C1" w14:textId="77777777"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2023</w:t>
            </w:r>
          </w:p>
        </w:tc>
        <w:tc>
          <w:tcPr>
            <w:tcW w:w="2858" w:type="dxa"/>
            <w:gridSpan w:val="2"/>
            <w:tcBorders>
              <w:top w:val="single" w:sz="4" w:space="0" w:color="auto"/>
              <w:left w:val="nil"/>
              <w:bottom w:val="single" w:sz="4" w:space="0" w:color="auto"/>
              <w:right w:val="single" w:sz="4" w:space="0" w:color="auto"/>
            </w:tcBorders>
            <w:shd w:val="clear" w:color="000000" w:fill="F2F2F2"/>
            <w:hideMark/>
          </w:tcPr>
          <w:p w14:paraId="7AB88CF2" w14:textId="77777777"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2024</w:t>
            </w:r>
          </w:p>
        </w:tc>
      </w:tr>
      <w:tr w:rsidR="00CB2231" w:rsidRPr="00F41A90" w14:paraId="759EC424" w14:textId="77777777" w:rsidTr="0094061F">
        <w:trPr>
          <w:trHeight w:val="20"/>
        </w:trPr>
        <w:tc>
          <w:tcPr>
            <w:tcW w:w="1473" w:type="dxa"/>
            <w:vMerge/>
            <w:tcBorders>
              <w:top w:val="single" w:sz="4" w:space="0" w:color="auto"/>
              <w:left w:val="single" w:sz="4" w:space="0" w:color="auto"/>
              <w:bottom w:val="single" w:sz="4" w:space="0" w:color="auto"/>
              <w:right w:val="single" w:sz="4" w:space="0" w:color="auto"/>
            </w:tcBorders>
            <w:hideMark/>
          </w:tcPr>
          <w:p w14:paraId="5690DBD7" w14:textId="77777777" w:rsidR="00CB2231" w:rsidRPr="00F41A90" w:rsidRDefault="00CB2231" w:rsidP="00CB2231">
            <w:pPr>
              <w:spacing w:after="0" w:line="240" w:lineRule="auto"/>
              <w:rPr>
                <w:rFonts w:eastAsia="Times New Roman"/>
                <w:b/>
                <w:bCs/>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000000" w:fill="F2F2F2"/>
            <w:hideMark/>
          </w:tcPr>
          <w:p w14:paraId="0E4EA2D2" w14:textId="77777777"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Количество ПУ</w:t>
            </w:r>
          </w:p>
        </w:tc>
        <w:tc>
          <w:tcPr>
            <w:tcW w:w="1168" w:type="dxa"/>
            <w:tcBorders>
              <w:top w:val="single" w:sz="4" w:space="0" w:color="auto"/>
              <w:left w:val="nil"/>
              <w:bottom w:val="single" w:sz="4" w:space="0" w:color="auto"/>
              <w:right w:val="single" w:sz="4" w:space="0" w:color="auto"/>
            </w:tcBorders>
            <w:shd w:val="clear" w:color="000000" w:fill="F2F2F2"/>
            <w:hideMark/>
          </w:tcPr>
          <w:p w14:paraId="79C91259" w14:textId="77777777"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Всего абонентов</w:t>
            </w:r>
          </w:p>
        </w:tc>
        <w:tc>
          <w:tcPr>
            <w:tcW w:w="1275" w:type="dxa"/>
            <w:tcBorders>
              <w:top w:val="nil"/>
              <w:left w:val="nil"/>
              <w:bottom w:val="single" w:sz="4" w:space="0" w:color="auto"/>
              <w:right w:val="single" w:sz="4" w:space="0" w:color="auto"/>
            </w:tcBorders>
            <w:shd w:val="clear" w:color="000000" w:fill="F2F2F2"/>
            <w:hideMark/>
          </w:tcPr>
          <w:p w14:paraId="31D1EC26" w14:textId="77777777"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Количество ПУ</w:t>
            </w:r>
          </w:p>
        </w:tc>
        <w:tc>
          <w:tcPr>
            <w:tcW w:w="1302" w:type="dxa"/>
            <w:tcBorders>
              <w:top w:val="nil"/>
              <w:left w:val="nil"/>
              <w:bottom w:val="single" w:sz="4" w:space="0" w:color="auto"/>
              <w:right w:val="single" w:sz="4" w:space="0" w:color="auto"/>
            </w:tcBorders>
            <w:shd w:val="clear" w:color="000000" w:fill="F2F2F2"/>
            <w:hideMark/>
          </w:tcPr>
          <w:p w14:paraId="5D5D458B" w14:textId="77777777"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Всего абонентов</w:t>
            </w:r>
          </w:p>
        </w:tc>
        <w:tc>
          <w:tcPr>
            <w:tcW w:w="1440" w:type="dxa"/>
            <w:tcBorders>
              <w:top w:val="nil"/>
              <w:left w:val="nil"/>
              <w:bottom w:val="single" w:sz="4" w:space="0" w:color="auto"/>
              <w:right w:val="single" w:sz="4" w:space="0" w:color="auto"/>
            </w:tcBorders>
            <w:shd w:val="clear" w:color="000000" w:fill="F2F2F2"/>
            <w:hideMark/>
          </w:tcPr>
          <w:p w14:paraId="5E41DA3C" w14:textId="4191D7D9"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 xml:space="preserve">Количество ПУ </w:t>
            </w:r>
          </w:p>
        </w:tc>
        <w:tc>
          <w:tcPr>
            <w:tcW w:w="1418" w:type="dxa"/>
            <w:tcBorders>
              <w:top w:val="nil"/>
              <w:left w:val="nil"/>
              <w:bottom w:val="single" w:sz="4" w:space="0" w:color="auto"/>
              <w:right w:val="single" w:sz="4" w:space="0" w:color="auto"/>
            </w:tcBorders>
            <w:shd w:val="clear" w:color="000000" w:fill="F2F2F2"/>
            <w:hideMark/>
          </w:tcPr>
          <w:p w14:paraId="1F5E097D" w14:textId="77777777" w:rsidR="00CB2231" w:rsidRPr="00F41A90" w:rsidRDefault="00CB2231" w:rsidP="00CB2231">
            <w:pPr>
              <w:spacing w:after="0" w:line="240" w:lineRule="auto"/>
              <w:jc w:val="center"/>
              <w:rPr>
                <w:rFonts w:eastAsia="Times New Roman"/>
                <w:b/>
                <w:bCs/>
                <w:color w:val="000000"/>
                <w:sz w:val="20"/>
                <w:szCs w:val="20"/>
                <w:lang w:eastAsia="ru-RU"/>
              </w:rPr>
            </w:pPr>
            <w:r w:rsidRPr="00F41A90">
              <w:rPr>
                <w:rFonts w:eastAsia="Times New Roman"/>
                <w:b/>
                <w:bCs/>
                <w:color w:val="000000"/>
                <w:sz w:val="20"/>
                <w:szCs w:val="20"/>
                <w:lang w:eastAsia="ru-RU"/>
              </w:rPr>
              <w:t>Всего абонентов</w:t>
            </w:r>
          </w:p>
        </w:tc>
      </w:tr>
      <w:tr w:rsidR="0094061F" w:rsidRPr="00F41A90" w14:paraId="04A1A736" w14:textId="77777777" w:rsidTr="0094061F">
        <w:trPr>
          <w:trHeight w:val="20"/>
        </w:trPr>
        <w:tc>
          <w:tcPr>
            <w:tcW w:w="1473" w:type="dxa"/>
            <w:tcBorders>
              <w:top w:val="nil"/>
              <w:left w:val="single" w:sz="4" w:space="0" w:color="auto"/>
              <w:bottom w:val="single" w:sz="4" w:space="0" w:color="auto"/>
              <w:right w:val="single" w:sz="4" w:space="0" w:color="auto"/>
            </w:tcBorders>
            <w:shd w:val="clear" w:color="auto" w:fill="auto"/>
            <w:hideMark/>
          </w:tcPr>
          <w:p w14:paraId="66D7A112" w14:textId="77777777" w:rsidR="00CB2231" w:rsidRPr="00F41A90" w:rsidRDefault="00CB2231" w:rsidP="00CB2231">
            <w:pPr>
              <w:spacing w:after="0" w:line="240" w:lineRule="auto"/>
              <w:rPr>
                <w:rFonts w:eastAsia="Times New Roman"/>
                <w:color w:val="000000"/>
                <w:sz w:val="20"/>
                <w:szCs w:val="20"/>
                <w:lang w:eastAsia="ru-RU"/>
              </w:rPr>
            </w:pPr>
            <w:r w:rsidRPr="00F41A90">
              <w:rPr>
                <w:rFonts w:eastAsia="Times New Roman"/>
                <w:color w:val="000000"/>
                <w:sz w:val="20"/>
                <w:szCs w:val="20"/>
                <w:lang w:eastAsia="ru-RU"/>
              </w:rPr>
              <w:t>Население</w:t>
            </w:r>
          </w:p>
        </w:tc>
        <w:tc>
          <w:tcPr>
            <w:tcW w:w="1275" w:type="dxa"/>
            <w:tcBorders>
              <w:top w:val="nil"/>
              <w:left w:val="nil"/>
              <w:bottom w:val="single" w:sz="4" w:space="0" w:color="auto"/>
              <w:right w:val="single" w:sz="4" w:space="0" w:color="auto"/>
            </w:tcBorders>
            <w:shd w:val="clear" w:color="auto" w:fill="auto"/>
            <w:hideMark/>
          </w:tcPr>
          <w:p w14:paraId="794B2373"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11</w:t>
            </w:r>
          </w:p>
        </w:tc>
        <w:tc>
          <w:tcPr>
            <w:tcW w:w="1168" w:type="dxa"/>
            <w:tcBorders>
              <w:top w:val="nil"/>
              <w:left w:val="nil"/>
              <w:bottom w:val="single" w:sz="4" w:space="0" w:color="auto"/>
              <w:right w:val="single" w:sz="4" w:space="0" w:color="auto"/>
            </w:tcBorders>
            <w:shd w:val="clear" w:color="auto" w:fill="auto"/>
            <w:hideMark/>
          </w:tcPr>
          <w:p w14:paraId="529BF2E7"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296</w:t>
            </w:r>
          </w:p>
        </w:tc>
        <w:tc>
          <w:tcPr>
            <w:tcW w:w="1275" w:type="dxa"/>
            <w:tcBorders>
              <w:top w:val="nil"/>
              <w:left w:val="nil"/>
              <w:bottom w:val="single" w:sz="4" w:space="0" w:color="auto"/>
              <w:right w:val="single" w:sz="4" w:space="0" w:color="auto"/>
            </w:tcBorders>
            <w:shd w:val="clear" w:color="auto" w:fill="auto"/>
            <w:hideMark/>
          </w:tcPr>
          <w:p w14:paraId="43C27922"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10</w:t>
            </w:r>
          </w:p>
        </w:tc>
        <w:tc>
          <w:tcPr>
            <w:tcW w:w="1302" w:type="dxa"/>
            <w:tcBorders>
              <w:top w:val="nil"/>
              <w:left w:val="nil"/>
              <w:bottom w:val="single" w:sz="4" w:space="0" w:color="auto"/>
              <w:right w:val="single" w:sz="4" w:space="0" w:color="auto"/>
            </w:tcBorders>
            <w:shd w:val="clear" w:color="auto" w:fill="auto"/>
            <w:hideMark/>
          </w:tcPr>
          <w:p w14:paraId="16ADF8CD"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276</w:t>
            </w:r>
          </w:p>
        </w:tc>
        <w:tc>
          <w:tcPr>
            <w:tcW w:w="1440" w:type="dxa"/>
            <w:tcBorders>
              <w:top w:val="nil"/>
              <w:left w:val="nil"/>
              <w:bottom w:val="single" w:sz="4" w:space="0" w:color="auto"/>
              <w:right w:val="single" w:sz="4" w:space="0" w:color="auto"/>
            </w:tcBorders>
            <w:shd w:val="clear" w:color="auto" w:fill="auto"/>
            <w:hideMark/>
          </w:tcPr>
          <w:p w14:paraId="2B2E9615"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hideMark/>
          </w:tcPr>
          <w:p w14:paraId="354073A7"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276</w:t>
            </w:r>
          </w:p>
        </w:tc>
      </w:tr>
      <w:tr w:rsidR="0094061F" w:rsidRPr="00F41A90" w14:paraId="55C935FD" w14:textId="77777777" w:rsidTr="0094061F">
        <w:trPr>
          <w:trHeight w:val="20"/>
        </w:trPr>
        <w:tc>
          <w:tcPr>
            <w:tcW w:w="1473" w:type="dxa"/>
            <w:tcBorders>
              <w:top w:val="nil"/>
              <w:left w:val="single" w:sz="4" w:space="0" w:color="auto"/>
              <w:bottom w:val="single" w:sz="4" w:space="0" w:color="auto"/>
              <w:right w:val="single" w:sz="4" w:space="0" w:color="auto"/>
            </w:tcBorders>
            <w:shd w:val="clear" w:color="auto" w:fill="auto"/>
            <w:hideMark/>
          </w:tcPr>
          <w:p w14:paraId="4898786A" w14:textId="77777777" w:rsidR="00CB2231" w:rsidRPr="00F41A90" w:rsidRDefault="00CB2231" w:rsidP="00CB2231">
            <w:pPr>
              <w:spacing w:after="0" w:line="240" w:lineRule="auto"/>
              <w:rPr>
                <w:rFonts w:eastAsia="Times New Roman"/>
                <w:color w:val="000000"/>
                <w:sz w:val="20"/>
                <w:szCs w:val="20"/>
                <w:lang w:eastAsia="ru-RU"/>
              </w:rPr>
            </w:pPr>
            <w:r w:rsidRPr="00F41A90">
              <w:rPr>
                <w:rFonts w:eastAsia="Times New Roman"/>
                <w:color w:val="000000"/>
                <w:sz w:val="20"/>
                <w:szCs w:val="20"/>
                <w:lang w:eastAsia="ru-RU"/>
              </w:rPr>
              <w:t>Бюджетные организации</w:t>
            </w:r>
          </w:p>
        </w:tc>
        <w:tc>
          <w:tcPr>
            <w:tcW w:w="1275" w:type="dxa"/>
            <w:tcBorders>
              <w:top w:val="nil"/>
              <w:left w:val="nil"/>
              <w:bottom w:val="single" w:sz="4" w:space="0" w:color="auto"/>
              <w:right w:val="single" w:sz="4" w:space="0" w:color="auto"/>
            </w:tcBorders>
            <w:shd w:val="clear" w:color="auto" w:fill="auto"/>
            <w:hideMark/>
          </w:tcPr>
          <w:p w14:paraId="1C506462"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26</w:t>
            </w:r>
          </w:p>
        </w:tc>
        <w:tc>
          <w:tcPr>
            <w:tcW w:w="1168" w:type="dxa"/>
            <w:tcBorders>
              <w:top w:val="nil"/>
              <w:left w:val="nil"/>
              <w:bottom w:val="single" w:sz="4" w:space="0" w:color="auto"/>
              <w:right w:val="single" w:sz="4" w:space="0" w:color="auto"/>
            </w:tcBorders>
            <w:shd w:val="clear" w:color="auto" w:fill="auto"/>
            <w:hideMark/>
          </w:tcPr>
          <w:p w14:paraId="5327D054"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33</w:t>
            </w:r>
          </w:p>
        </w:tc>
        <w:tc>
          <w:tcPr>
            <w:tcW w:w="1275" w:type="dxa"/>
            <w:tcBorders>
              <w:top w:val="nil"/>
              <w:left w:val="nil"/>
              <w:bottom w:val="single" w:sz="4" w:space="0" w:color="auto"/>
              <w:right w:val="single" w:sz="4" w:space="0" w:color="auto"/>
            </w:tcBorders>
            <w:shd w:val="clear" w:color="auto" w:fill="auto"/>
            <w:hideMark/>
          </w:tcPr>
          <w:p w14:paraId="3970005B"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26</w:t>
            </w:r>
          </w:p>
        </w:tc>
        <w:tc>
          <w:tcPr>
            <w:tcW w:w="1302" w:type="dxa"/>
            <w:tcBorders>
              <w:top w:val="nil"/>
              <w:left w:val="nil"/>
              <w:bottom w:val="single" w:sz="4" w:space="0" w:color="auto"/>
              <w:right w:val="single" w:sz="4" w:space="0" w:color="auto"/>
            </w:tcBorders>
            <w:shd w:val="clear" w:color="auto" w:fill="auto"/>
            <w:hideMark/>
          </w:tcPr>
          <w:p w14:paraId="18CA74BC"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33</w:t>
            </w:r>
          </w:p>
        </w:tc>
        <w:tc>
          <w:tcPr>
            <w:tcW w:w="1440" w:type="dxa"/>
            <w:tcBorders>
              <w:top w:val="nil"/>
              <w:left w:val="nil"/>
              <w:bottom w:val="single" w:sz="4" w:space="0" w:color="auto"/>
              <w:right w:val="single" w:sz="4" w:space="0" w:color="auto"/>
            </w:tcBorders>
            <w:shd w:val="clear" w:color="auto" w:fill="auto"/>
            <w:hideMark/>
          </w:tcPr>
          <w:p w14:paraId="29ED0353"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38</w:t>
            </w:r>
          </w:p>
        </w:tc>
        <w:tc>
          <w:tcPr>
            <w:tcW w:w="1418" w:type="dxa"/>
            <w:tcBorders>
              <w:top w:val="nil"/>
              <w:left w:val="nil"/>
              <w:bottom w:val="single" w:sz="4" w:space="0" w:color="auto"/>
              <w:right w:val="single" w:sz="4" w:space="0" w:color="auto"/>
            </w:tcBorders>
            <w:shd w:val="clear" w:color="auto" w:fill="auto"/>
            <w:hideMark/>
          </w:tcPr>
          <w:p w14:paraId="04A55562"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45</w:t>
            </w:r>
          </w:p>
        </w:tc>
      </w:tr>
      <w:tr w:rsidR="0094061F" w:rsidRPr="00F41A90" w14:paraId="65CAB302" w14:textId="77777777" w:rsidTr="0094061F">
        <w:trPr>
          <w:trHeight w:val="20"/>
        </w:trPr>
        <w:tc>
          <w:tcPr>
            <w:tcW w:w="1473" w:type="dxa"/>
            <w:tcBorders>
              <w:top w:val="nil"/>
              <w:left w:val="single" w:sz="4" w:space="0" w:color="auto"/>
              <w:bottom w:val="single" w:sz="4" w:space="0" w:color="auto"/>
              <w:right w:val="single" w:sz="4" w:space="0" w:color="auto"/>
            </w:tcBorders>
            <w:shd w:val="clear" w:color="auto" w:fill="auto"/>
            <w:hideMark/>
          </w:tcPr>
          <w:p w14:paraId="23291D41" w14:textId="77777777" w:rsidR="00CB2231" w:rsidRPr="00F41A90" w:rsidRDefault="00CB2231" w:rsidP="00CB2231">
            <w:pPr>
              <w:spacing w:after="0" w:line="240" w:lineRule="auto"/>
              <w:rPr>
                <w:rFonts w:eastAsia="Times New Roman"/>
                <w:color w:val="000000"/>
                <w:sz w:val="20"/>
                <w:szCs w:val="20"/>
                <w:lang w:eastAsia="ru-RU"/>
              </w:rPr>
            </w:pPr>
            <w:r w:rsidRPr="00F41A90">
              <w:rPr>
                <w:rFonts w:eastAsia="Times New Roman"/>
                <w:color w:val="000000"/>
                <w:sz w:val="20"/>
                <w:szCs w:val="20"/>
                <w:lang w:eastAsia="ru-RU"/>
              </w:rPr>
              <w:t>Прочие организации</w:t>
            </w:r>
          </w:p>
        </w:tc>
        <w:tc>
          <w:tcPr>
            <w:tcW w:w="1275" w:type="dxa"/>
            <w:tcBorders>
              <w:top w:val="nil"/>
              <w:left w:val="nil"/>
              <w:bottom w:val="single" w:sz="4" w:space="0" w:color="auto"/>
              <w:right w:val="single" w:sz="4" w:space="0" w:color="auto"/>
            </w:tcBorders>
            <w:shd w:val="clear" w:color="auto" w:fill="auto"/>
            <w:hideMark/>
          </w:tcPr>
          <w:p w14:paraId="7B540121"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2</w:t>
            </w:r>
          </w:p>
        </w:tc>
        <w:tc>
          <w:tcPr>
            <w:tcW w:w="1168" w:type="dxa"/>
            <w:tcBorders>
              <w:top w:val="nil"/>
              <w:left w:val="nil"/>
              <w:bottom w:val="single" w:sz="4" w:space="0" w:color="auto"/>
              <w:right w:val="single" w:sz="4" w:space="0" w:color="auto"/>
            </w:tcBorders>
            <w:shd w:val="clear" w:color="auto" w:fill="auto"/>
            <w:hideMark/>
          </w:tcPr>
          <w:p w14:paraId="60BC49DE"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35</w:t>
            </w:r>
          </w:p>
        </w:tc>
        <w:tc>
          <w:tcPr>
            <w:tcW w:w="1275" w:type="dxa"/>
            <w:tcBorders>
              <w:top w:val="nil"/>
              <w:left w:val="nil"/>
              <w:bottom w:val="single" w:sz="4" w:space="0" w:color="auto"/>
              <w:right w:val="single" w:sz="4" w:space="0" w:color="auto"/>
            </w:tcBorders>
            <w:shd w:val="clear" w:color="auto" w:fill="auto"/>
            <w:hideMark/>
          </w:tcPr>
          <w:p w14:paraId="326AC5A8"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2</w:t>
            </w:r>
          </w:p>
        </w:tc>
        <w:tc>
          <w:tcPr>
            <w:tcW w:w="1302" w:type="dxa"/>
            <w:tcBorders>
              <w:top w:val="nil"/>
              <w:left w:val="nil"/>
              <w:bottom w:val="single" w:sz="4" w:space="0" w:color="auto"/>
              <w:right w:val="single" w:sz="4" w:space="0" w:color="auto"/>
            </w:tcBorders>
            <w:shd w:val="clear" w:color="auto" w:fill="auto"/>
            <w:hideMark/>
          </w:tcPr>
          <w:p w14:paraId="452D891C"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37</w:t>
            </w:r>
          </w:p>
        </w:tc>
        <w:tc>
          <w:tcPr>
            <w:tcW w:w="1440" w:type="dxa"/>
            <w:tcBorders>
              <w:top w:val="nil"/>
              <w:left w:val="nil"/>
              <w:bottom w:val="single" w:sz="4" w:space="0" w:color="auto"/>
              <w:right w:val="single" w:sz="4" w:space="0" w:color="auto"/>
            </w:tcBorders>
            <w:shd w:val="clear" w:color="auto" w:fill="auto"/>
            <w:hideMark/>
          </w:tcPr>
          <w:p w14:paraId="7EF1D128"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hideMark/>
          </w:tcPr>
          <w:p w14:paraId="1DF1F181" w14:textId="77777777" w:rsidR="00CB2231" w:rsidRPr="00F41A90" w:rsidRDefault="00CB2231" w:rsidP="00CB2231">
            <w:pPr>
              <w:spacing w:after="0" w:line="240" w:lineRule="auto"/>
              <w:jc w:val="center"/>
              <w:rPr>
                <w:rFonts w:eastAsia="Times New Roman"/>
                <w:sz w:val="20"/>
                <w:szCs w:val="20"/>
                <w:lang w:eastAsia="ru-RU"/>
              </w:rPr>
            </w:pPr>
            <w:r w:rsidRPr="00F41A90">
              <w:rPr>
                <w:rFonts w:eastAsia="Times New Roman"/>
                <w:sz w:val="20"/>
                <w:szCs w:val="20"/>
                <w:lang w:eastAsia="ru-RU"/>
              </w:rPr>
              <w:t>38</w:t>
            </w:r>
          </w:p>
        </w:tc>
      </w:tr>
      <w:tr w:rsidR="0094061F" w:rsidRPr="00F41A90" w14:paraId="60F643BB" w14:textId="77777777" w:rsidTr="0094061F">
        <w:trPr>
          <w:trHeight w:val="20"/>
        </w:trPr>
        <w:tc>
          <w:tcPr>
            <w:tcW w:w="1473" w:type="dxa"/>
            <w:tcBorders>
              <w:top w:val="nil"/>
              <w:left w:val="single" w:sz="4" w:space="0" w:color="auto"/>
              <w:bottom w:val="single" w:sz="4" w:space="0" w:color="auto"/>
              <w:right w:val="single" w:sz="4" w:space="0" w:color="auto"/>
            </w:tcBorders>
            <w:shd w:val="clear" w:color="auto" w:fill="auto"/>
            <w:hideMark/>
          </w:tcPr>
          <w:p w14:paraId="2C424911" w14:textId="77777777" w:rsidR="00CB2231" w:rsidRPr="00F41A90" w:rsidRDefault="00CB2231" w:rsidP="000B2BA7">
            <w:pPr>
              <w:spacing w:after="100" w:afterAutospacing="1" w:line="240" w:lineRule="auto"/>
              <w:rPr>
                <w:rFonts w:eastAsia="Times New Roman"/>
                <w:color w:val="000000"/>
                <w:sz w:val="20"/>
                <w:szCs w:val="20"/>
                <w:lang w:eastAsia="ru-RU"/>
              </w:rPr>
            </w:pPr>
            <w:r w:rsidRPr="00F41A90">
              <w:rPr>
                <w:rFonts w:eastAsia="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hideMark/>
          </w:tcPr>
          <w:p w14:paraId="05F9D5E4" w14:textId="77777777" w:rsidR="00CB2231" w:rsidRPr="00F41A90" w:rsidRDefault="00CB2231" w:rsidP="000B2BA7">
            <w:pPr>
              <w:spacing w:after="100" w:afterAutospacing="1" w:line="240" w:lineRule="auto"/>
              <w:jc w:val="center"/>
              <w:rPr>
                <w:rFonts w:eastAsia="Times New Roman"/>
                <w:sz w:val="20"/>
                <w:szCs w:val="20"/>
                <w:lang w:eastAsia="ru-RU"/>
              </w:rPr>
            </w:pPr>
            <w:r w:rsidRPr="00F41A90">
              <w:rPr>
                <w:rFonts w:eastAsia="Times New Roman"/>
                <w:sz w:val="20"/>
                <w:szCs w:val="20"/>
                <w:lang w:eastAsia="ru-RU"/>
              </w:rPr>
              <w:t>39</w:t>
            </w:r>
          </w:p>
        </w:tc>
        <w:tc>
          <w:tcPr>
            <w:tcW w:w="1168" w:type="dxa"/>
            <w:tcBorders>
              <w:top w:val="nil"/>
              <w:left w:val="nil"/>
              <w:bottom w:val="single" w:sz="4" w:space="0" w:color="auto"/>
              <w:right w:val="single" w:sz="4" w:space="0" w:color="auto"/>
            </w:tcBorders>
            <w:shd w:val="clear" w:color="auto" w:fill="auto"/>
            <w:hideMark/>
          </w:tcPr>
          <w:p w14:paraId="5C8F2E98" w14:textId="77777777" w:rsidR="00CB2231" w:rsidRPr="00F41A90" w:rsidRDefault="00CB2231" w:rsidP="000B2BA7">
            <w:pPr>
              <w:spacing w:after="100" w:afterAutospacing="1" w:line="240" w:lineRule="auto"/>
              <w:jc w:val="center"/>
              <w:rPr>
                <w:rFonts w:eastAsia="Times New Roman"/>
                <w:sz w:val="20"/>
                <w:szCs w:val="20"/>
                <w:lang w:eastAsia="ru-RU"/>
              </w:rPr>
            </w:pPr>
            <w:r w:rsidRPr="00F41A90">
              <w:rPr>
                <w:rFonts w:eastAsia="Times New Roman"/>
                <w:sz w:val="20"/>
                <w:szCs w:val="20"/>
                <w:lang w:eastAsia="ru-RU"/>
              </w:rPr>
              <w:t>364</w:t>
            </w:r>
          </w:p>
        </w:tc>
        <w:tc>
          <w:tcPr>
            <w:tcW w:w="1275" w:type="dxa"/>
            <w:tcBorders>
              <w:top w:val="nil"/>
              <w:left w:val="nil"/>
              <w:bottom w:val="single" w:sz="4" w:space="0" w:color="auto"/>
              <w:right w:val="single" w:sz="4" w:space="0" w:color="auto"/>
            </w:tcBorders>
            <w:shd w:val="clear" w:color="auto" w:fill="auto"/>
            <w:hideMark/>
          </w:tcPr>
          <w:p w14:paraId="7BFB61D8" w14:textId="77777777" w:rsidR="00CB2231" w:rsidRPr="00F41A90" w:rsidRDefault="00CB2231" w:rsidP="000B2BA7">
            <w:pPr>
              <w:spacing w:after="100" w:afterAutospacing="1" w:line="240" w:lineRule="auto"/>
              <w:jc w:val="center"/>
              <w:rPr>
                <w:rFonts w:eastAsia="Times New Roman"/>
                <w:sz w:val="20"/>
                <w:szCs w:val="20"/>
                <w:lang w:eastAsia="ru-RU"/>
              </w:rPr>
            </w:pPr>
            <w:r w:rsidRPr="00F41A90">
              <w:rPr>
                <w:rFonts w:eastAsia="Times New Roman"/>
                <w:sz w:val="20"/>
                <w:szCs w:val="20"/>
                <w:lang w:eastAsia="ru-RU"/>
              </w:rPr>
              <w:t>38</w:t>
            </w:r>
          </w:p>
        </w:tc>
        <w:tc>
          <w:tcPr>
            <w:tcW w:w="1302" w:type="dxa"/>
            <w:tcBorders>
              <w:top w:val="nil"/>
              <w:left w:val="nil"/>
              <w:bottom w:val="single" w:sz="4" w:space="0" w:color="auto"/>
              <w:right w:val="single" w:sz="4" w:space="0" w:color="auto"/>
            </w:tcBorders>
            <w:shd w:val="clear" w:color="auto" w:fill="auto"/>
            <w:hideMark/>
          </w:tcPr>
          <w:p w14:paraId="75E5997F" w14:textId="77777777" w:rsidR="00CB2231" w:rsidRPr="00F41A90" w:rsidRDefault="00CB2231" w:rsidP="000B2BA7">
            <w:pPr>
              <w:spacing w:after="100" w:afterAutospacing="1" w:line="240" w:lineRule="auto"/>
              <w:jc w:val="center"/>
              <w:rPr>
                <w:rFonts w:eastAsia="Times New Roman"/>
                <w:sz w:val="20"/>
                <w:szCs w:val="20"/>
                <w:lang w:eastAsia="ru-RU"/>
              </w:rPr>
            </w:pPr>
            <w:r w:rsidRPr="00F41A90">
              <w:rPr>
                <w:rFonts w:eastAsia="Times New Roman"/>
                <w:sz w:val="20"/>
                <w:szCs w:val="20"/>
                <w:lang w:eastAsia="ru-RU"/>
              </w:rPr>
              <w:t>346</w:t>
            </w:r>
          </w:p>
        </w:tc>
        <w:tc>
          <w:tcPr>
            <w:tcW w:w="1440" w:type="dxa"/>
            <w:tcBorders>
              <w:top w:val="nil"/>
              <w:left w:val="nil"/>
              <w:bottom w:val="single" w:sz="4" w:space="0" w:color="auto"/>
              <w:right w:val="single" w:sz="4" w:space="0" w:color="auto"/>
            </w:tcBorders>
            <w:shd w:val="clear" w:color="auto" w:fill="auto"/>
            <w:hideMark/>
          </w:tcPr>
          <w:p w14:paraId="043E8B0F" w14:textId="77777777" w:rsidR="00CB2231" w:rsidRPr="00F41A90" w:rsidRDefault="00CB2231" w:rsidP="000B2BA7">
            <w:pPr>
              <w:spacing w:after="100" w:afterAutospacing="1" w:line="240" w:lineRule="auto"/>
              <w:jc w:val="center"/>
              <w:rPr>
                <w:rFonts w:eastAsia="Times New Roman"/>
                <w:sz w:val="20"/>
                <w:szCs w:val="20"/>
                <w:lang w:eastAsia="ru-RU"/>
              </w:rPr>
            </w:pPr>
            <w:r w:rsidRPr="00F41A90">
              <w:rPr>
                <w:rFonts w:eastAsia="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hideMark/>
          </w:tcPr>
          <w:p w14:paraId="6E6983E8" w14:textId="77777777" w:rsidR="00CB2231" w:rsidRPr="00F41A90" w:rsidRDefault="00CB2231" w:rsidP="000B2BA7">
            <w:pPr>
              <w:spacing w:after="100" w:afterAutospacing="1" w:line="240" w:lineRule="auto"/>
              <w:jc w:val="center"/>
              <w:rPr>
                <w:rFonts w:eastAsia="Times New Roman"/>
                <w:sz w:val="20"/>
                <w:szCs w:val="20"/>
                <w:lang w:eastAsia="ru-RU"/>
              </w:rPr>
            </w:pPr>
            <w:r w:rsidRPr="00F41A90">
              <w:rPr>
                <w:rFonts w:eastAsia="Times New Roman"/>
                <w:sz w:val="20"/>
                <w:szCs w:val="20"/>
                <w:lang w:eastAsia="ru-RU"/>
              </w:rPr>
              <w:t>359</w:t>
            </w:r>
          </w:p>
        </w:tc>
      </w:tr>
    </w:tbl>
    <w:p w14:paraId="3AE1A103" w14:textId="299F9730" w:rsidR="001B22D5" w:rsidRPr="0075666B" w:rsidRDefault="0075666B" w:rsidP="000B2BA7">
      <w:pPr>
        <w:spacing w:after="100" w:afterAutospacing="1"/>
        <w:ind w:firstLine="709"/>
        <w:rPr>
          <w:lang w:eastAsia="ru-RU"/>
        </w:rPr>
      </w:pPr>
      <w:r>
        <w:rPr>
          <w:lang w:eastAsia="ru-RU"/>
        </w:rPr>
        <w:t>Сведения о доле полезного отпуска тепловой энергии по приборам учета в об</w:t>
      </w:r>
      <w:r w:rsidR="0005160D">
        <w:rPr>
          <w:lang w:eastAsia="ru-RU"/>
        </w:rPr>
        <w:t>щ</w:t>
      </w:r>
      <w:r>
        <w:rPr>
          <w:lang w:eastAsia="ru-RU"/>
        </w:rPr>
        <w:t>ем объеме полезного отпуска</w:t>
      </w:r>
      <w:r w:rsidR="0005160D">
        <w:rPr>
          <w:lang w:eastAsia="ru-RU"/>
        </w:rPr>
        <w:t xml:space="preserve"> представлены в табл. </w:t>
      </w:r>
      <w:r w:rsidR="005853C9">
        <w:rPr>
          <w:lang w:eastAsia="ru-RU"/>
        </w:rPr>
        <w:fldChar w:fldCharType="begin"/>
      </w:r>
      <w:r w:rsidR="005853C9">
        <w:rPr>
          <w:lang w:eastAsia="ru-RU"/>
        </w:rPr>
        <w:instrText xml:space="preserve"> REF _Ref195626901 \h  \* MERGEFORMAT </w:instrText>
      </w:r>
      <w:r w:rsidR="005853C9">
        <w:rPr>
          <w:lang w:eastAsia="ru-RU"/>
        </w:rPr>
      </w:r>
      <w:r w:rsidR="005853C9">
        <w:rPr>
          <w:lang w:eastAsia="ru-RU"/>
        </w:rPr>
        <w:fldChar w:fldCharType="separate"/>
      </w:r>
      <w:r w:rsidR="009E6700" w:rsidRPr="009E6700">
        <w:rPr>
          <w:vanish/>
        </w:rPr>
        <w:t xml:space="preserve">Таблица </w:t>
      </w:r>
      <w:r w:rsidR="009E6700">
        <w:rPr>
          <w:noProof/>
        </w:rPr>
        <w:t>13</w:t>
      </w:r>
      <w:r w:rsidR="005853C9">
        <w:rPr>
          <w:lang w:eastAsia="ru-RU"/>
        </w:rPr>
        <w:fldChar w:fldCharType="end"/>
      </w:r>
      <w:r w:rsidR="005853C9">
        <w:rPr>
          <w:lang w:eastAsia="ru-RU"/>
        </w:rPr>
        <w:t>.</w:t>
      </w:r>
    </w:p>
    <w:p w14:paraId="7B57B090" w14:textId="1F2CA315" w:rsidR="005853C9" w:rsidRDefault="005853C9" w:rsidP="005853C9">
      <w:pPr>
        <w:pStyle w:val="affff1"/>
        <w:keepNext/>
      </w:pPr>
      <w:bookmarkStart w:id="269" w:name="_Ref195626901"/>
      <w:r>
        <w:t xml:space="preserve">Таблица </w:t>
      </w:r>
      <w:r w:rsidR="00D834A3">
        <w:fldChar w:fldCharType="begin"/>
      </w:r>
      <w:r w:rsidR="00D834A3">
        <w:instrText xml:space="preserve"> SEQ Таблица \* ARABIC </w:instrText>
      </w:r>
      <w:r w:rsidR="00D834A3">
        <w:fldChar w:fldCharType="separate"/>
      </w:r>
      <w:r w:rsidR="00030F5C">
        <w:t>13</w:t>
      </w:r>
      <w:r w:rsidR="00D834A3">
        <w:fldChar w:fldCharType="end"/>
      </w:r>
      <w:bookmarkEnd w:id="269"/>
      <w:r>
        <w:t xml:space="preserve"> </w:t>
      </w:r>
      <w:r w:rsidRPr="004B34AD">
        <w:rPr>
          <w:rFonts w:cs="Arial"/>
        </w:rPr>
        <w:t>–</w:t>
      </w:r>
      <w:r>
        <w:t xml:space="preserve"> Сведения о доле полезного отпуска тепловой энергии по приборам учета в общем объеме полезного отпуска</w:t>
      </w:r>
    </w:p>
    <w:tbl>
      <w:tblPr>
        <w:tblStyle w:val="ad"/>
        <w:tblW w:w="0" w:type="auto"/>
        <w:tblLook w:val="04A0" w:firstRow="1" w:lastRow="0" w:firstColumn="1" w:lastColumn="0" w:noHBand="0" w:noVBand="1"/>
      </w:tblPr>
      <w:tblGrid>
        <w:gridCol w:w="805"/>
        <w:gridCol w:w="5425"/>
        <w:gridCol w:w="3115"/>
      </w:tblGrid>
      <w:tr w:rsidR="00467E2C" w:rsidRPr="000653CC" w14:paraId="28F6D9E8" w14:textId="77777777" w:rsidTr="005853C9">
        <w:trPr>
          <w:tblHeader/>
        </w:trPr>
        <w:tc>
          <w:tcPr>
            <w:tcW w:w="805" w:type="dxa"/>
            <w:shd w:val="clear" w:color="auto" w:fill="F2F2F2" w:themeFill="background1" w:themeFillShade="F2"/>
            <w:vAlign w:val="center"/>
          </w:tcPr>
          <w:p w14:paraId="49A21307" w14:textId="77777777" w:rsidR="00467E2C" w:rsidRPr="000653CC" w:rsidRDefault="00467E2C" w:rsidP="003E0CB4">
            <w:pPr>
              <w:jc w:val="center"/>
              <w:rPr>
                <w:b/>
                <w:color w:val="000000"/>
                <w:sz w:val="20"/>
                <w:lang w:val="ru-RU"/>
              </w:rPr>
            </w:pPr>
            <w:r w:rsidRPr="000653CC">
              <w:rPr>
                <w:b/>
                <w:color w:val="000000"/>
                <w:sz w:val="20"/>
                <w:lang w:val="ru-RU"/>
              </w:rPr>
              <w:t>№ п/п</w:t>
            </w:r>
          </w:p>
        </w:tc>
        <w:tc>
          <w:tcPr>
            <w:tcW w:w="5425" w:type="dxa"/>
            <w:shd w:val="clear" w:color="auto" w:fill="F2F2F2" w:themeFill="background1" w:themeFillShade="F2"/>
            <w:vAlign w:val="center"/>
          </w:tcPr>
          <w:p w14:paraId="69C0DD6A" w14:textId="77777777" w:rsidR="00467E2C" w:rsidRPr="000653CC" w:rsidRDefault="00467E2C" w:rsidP="003E0CB4">
            <w:pPr>
              <w:jc w:val="center"/>
              <w:rPr>
                <w:b/>
                <w:color w:val="000000"/>
                <w:sz w:val="20"/>
                <w:lang w:val="ru-RU"/>
              </w:rPr>
            </w:pPr>
            <w:r w:rsidRPr="000653CC">
              <w:rPr>
                <w:b/>
                <w:color w:val="000000"/>
                <w:sz w:val="20"/>
                <w:lang w:val="ru-RU"/>
              </w:rPr>
              <w:t>Система теплоснабжения</w:t>
            </w:r>
          </w:p>
          <w:p w14:paraId="26FB1E99" w14:textId="77777777" w:rsidR="00467E2C" w:rsidRPr="000653CC" w:rsidRDefault="00467E2C" w:rsidP="003E0CB4">
            <w:pPr>
              <w:jc w:val="center"/>
              <w:rPr>
                <w:b/>
                <w:color w:val="000000"/>
                <w:sz w:val="20"/>
                <w:lang w:val="ru-RU"/>
              </w:rPr>
            </w:pPr>
            <w:r w:rsidRPr="000653CC">
              <w:rPr>
                <w:b/>
                <w:color w:val="000000"/>
                <w:sz w:val="20"/>
                <w:lang w:val="ru-RU"/>
              </w:rPr>
              <w:t>(наименование источника)</w:t>
            </w:r>
          </w:p>
        </w:tc>
        <w:tc>
          <w:tcPr>
            <w:tcW w:w="3115" w:type="dxa"/>
            <w:shd w:val="clear" w:color="auto" w:fill="F2F2F2" w:themeFill="background1" w:themeFillShade="F2"/>
            <w:vAlign w:val="center"/>
          </w:tcPr>
          <w:p w14:paraId="0AD1AD6D" w14:textId="77777777" w:rsidR="00467E2C" w:rsidRPr="000653CC" w:rsidRDefault="00467E2C" w:rsidP="003E0CB4">
            <w:pPr>
              <w:jc w:val="center"/>
              <w:rPr>
                <w:b/>
                <w:color w:val="000000"/>
                <w:sz w:val="20"/>
                <w:lang w:val="ru-RU"/>
              </w:rPr>
            </w:pPr>
            <w:r w:rsidRPr="000653CC">
              <w:rPr>
                <w:b/>
                <w:color w:val="000000"/>
                <w:sz w:val="20"/>
                <w:lang w:val="ru-RU"/>
              </w:rPr>
              <w:t>Доля отпуска тепловой энергии по ПУ, %</w:t>
            </w:r>
          </w:p>
        </w:tc>
      </w:tr>
      <w:tr w:rsidR="00474430" w:rsidRPr="000653CC" w14:paraId="595404D9" w14:textId="77777777" w:rsidTr="00DF4E2E">
        <w:tc>
          <w:tcPr>
            <w:tcW w:w="805" w:type="dxa"/>
            <w:shd w:val="clear" w:color="auto" w:fill="auto"/>
            <w:vAlign w:val="center"/>
          </w:tcPr>
          <w:p w14:paraId="64CBF162" w14:textId="33672C96" w:rsidR="00474430" w:rsidRPr="00474430" w:rsidRDefault="00474430" w:rsidP="00474430">
            <w:pPr>
              <w:jc w:val="center"/>
              <w:rPr>
                <w:color w:val="000000"/>
                <w:sz w:val="20"/>
                <w:lang w:val="ru-RU"/>
              </w:rPr>
            </w:pPr>
            <w:r w:rsidRPr="00474430">
              <w:rPr>
                <w:color w:val="000000"/>
                <w:sz w:val="20"/>
                <w:lang w:val="ru-RU"/>
              </w:rPr>
              <w:t>1</w:t>
            </w:r>
          </w:p>
        </w:tc>
        <w:tc>
          <w:tcPr>
            <w:tcW w:w="5425" w:type="dxa"/>
            <w:tcBorders>
              <w:top w:val="nil"/>
              <w:left w:val="single" w:sz="4" w:space="0" w:color="auto"/>
              <w:bottom w:val="single" w:sz="4" w:space="0" w:color="auto"/>
              <w:right w:val="single" w:sz="4" w:space="0" w:color="auto"/>
            </w:tcBorders>
            <w:shd w:val="clear" w:color="auto" w:fill="auto"/>
            <w:vAlign w:val="center"/>
          </w:tcPr>
          <w:p w14:paraId="7EF822A6" w14:textId="5FC6B0E3" w:rsidR="00474430" w:rsidRPr="00474430" w:rsidRDefault="00474430" w:rsidP="00474430">
            <w:pPr>
              <w:rPr>
                <w:color w:val="000000"/>
                <w:sz w:val="20"/>
              </w:rPr>
            </w:pPr>
            <w:r w:rsidRPr="00474430">
              <w:rPr>
                <w:rFonts w:eastAsia="Times New Roman"/>
                <w:bCs/>
                <w:color w:val="000000"/>
                <w:sz w:val="20"/>
                <w:szCs w:val="20"/>
                <w:lang w:eastAsia="ru-RU"/>
              </w:rPr>
              <w:t>Газовая котельная №1</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14:paraId="105649A5" w14:textId="0D9CB421" w:rsidR="00474430" w:rsidRPr="00474430" w:rsidRDefault="00474430" w:rsidP="00474430">
            <w:pPr>
              <w:jc w:val="center"/>
              <w:rPr>
                <w:color w:val="000000"/>
                <w:sz w:val="20"/>
              </w:rPr>
            </w:pPr>
            <w:r w:rsidRPr="00474430">
              <w:rPr>
                <w:color w:val="000000"/>
                <w:sz w:val="20"/>
                <w:szCs w:val="20"/>
              </w:rPr>
              <w:t>72</w:t>
            </w:r>
          </w:p>
        </w:tc>
      </w:tr>
      <w:tr w:rsidR="00474430" w:rsidRPr="000653CC" w14:paraId="5778C869" w14:textId="77777777" w:rsidTr="00DF4E2E">
        <w:tc>
          <w:tcPr>
            <w:tcW w:w="805" w:type="dxa"/>
            <w:shd w:val="clear" w:color="auto" w:fill="auto"/>
            <w:vAlign w:val="center"/>
          </w:tcPr>
          <w:p w14:paraId="51766188" w14:textId="46DB8C92" w:rsidR="00474430" w:rsidRPr="00474430" w:rsidRDefault="00474430" w:rsidP="00474430">
            <w:pPr>
              <w:jc w:val="center"/>
              <w:rPr>
                <w:color w:val="000000"/>
                <w:sz w:val="20"/>
                <w:lang w:val="ru-RU"/>
              </w:rPr>
            </w:pPr>
            <w:r w:rsidRPr="00474430">
              <w:rPr>
                <w:color w:val="000000"/>
                <w:sz w:val="20"/>
                <w:lang w:val="ru-RU"/>
              </w:rPr>
              <w:t>2</w:t>
            </w:r>
          </w:p>
        </w:tc>
        <w:tc>
          <w:tcPr>
            <w:tcW w:w="5425" w:type="dxa"/>
            <w:tcBorders>
              <w:top w:val="nil"/>
              <w:left w:val="single" w:sz="4" w:space="0" w:color="auto"/>
              <w:bottom w:val="single" w:sz="4" w:space="0" w:color="auto"/>
              <w:right w:val="single" w:sz="4" w:space="0" w:color="auto"/>
            </w:tcBorders>
            <w:shd w:val="clear" w:color="auto" w:fill="auto"/>
            <w:vAlign w:val="center"/>
          </w:tcPr>
          <w:p w14:paraId="45888954" w14:textId="647CE348" w:rsidR="00474430" w:rsidRPr="00474430" w:rsidRDefault="00474430" w:rsidP="00474430">
            <w:pPr>
              <w:rPr>
                <w:color w:val="000000"/>
                <w:sz w:val="20"/>
              </w:rPr>
            </w:pPr>
            <w:r w:rsidRPr="00474430">
              <w:rPr>
                <w:rFonts w:eastAsia="Times New Roman"/>
                <w:bCs/>
                <w:color w:val="000000"/>
                <w:sz w:val="20"/>
                <w:szCs w:val="20"/>
                <w:lang w:eastAsia="ru-RU"/>
              </w:rPr>
              <w:t>Газовая котельная №2</w:t>
            </w:r>
          </w:p>
        </w:tc>
        <w:tc>
          <w:tcPr>
            <w:tcW w:w="3115" w:type="dxa"/>
            <w:tcBorders>
              <w:top w:val="nil"/>
              <w:left w:val="single" w:sz="4" w:space="0" w:color="auto"/>
              <w:bottom w:val="single" w:sz="4" w:space="0" w:color="auto"/>
              <w:right w:val="single" w:sz="4" w:space="0" w:color="auto"/>
            </w:tcBorders>
            <w:shd w:val="clear" w:color="auto" w:fill="auto"/>
            <w:vAlign w:val="center"/>
          </w:tcPr>
          <w:p w14:paraId="22093D13" w14:textId="0075288D" w:rsidR="00474430" w:rsidRPr="00474430" w:rsidRDefault="00474430" w:rsidP="00474430">
            <w:pPr>
              <w:jc w:val="center"/>
              <w:rPr>
                <w:color w:val="000000"/>
                <w:sz w:val="20"/>
              </w:rPr>
            </w:pPr>
            <w:r w:rsidRPr="00474430">
              <w:rPr>
                <w:color w:val="000000"/>
                <w:sz w:val="20"/>
                <w:szCs w:val="20"/>
              </w:rPr>
              <w:t>87</w:t>
            </w:r>
          </w:p>
        </w:tc>
      </w:tr>
      <w:tr w:rsidR="00474430" w:rsidRPr="000653CC" w14:paraId="4B9839A3" w14:textId="77777777" w:rsidTr="00DF4E2E">
        <w:tc>
          <w:tcPr>
            <w:tcW w:w="805" w:type="dxa"/>
            <w:shd w:val="clear" w:color="auto" w:fill="auto"/>
            <w:vAlign w:val="center"/>
          </w:tcPr>
          <w:p w14:paraId="2697A186" w14:textId="198E27A0" w:rsidR="00474430" w:rsidRPr="00474430" w:rsidRDefault="00474430" w:rsidP="00474430">
            <w:pPr>
              <w:jc w:val="center"/>
              <w:rPr>
                <w:color w:val="000000"/>
                <w:sz w:val="20"/>
                <w:lang w:val="ru-RU"/>
              </w:rPr>
            </w:pPr>
            <w:r w:rsidRPr="00474430">
              <w:rPr>
                <w:color w:val="000000"/>
                <w:sz w:val="20"/>
                <w:lang w:val="ru-RU"/>
              </w:rPr>
              <w:t>3</w:t>
            </w:r>
          </w:p>
        </w:tc>
        <w:tc>
          <w:tcPr>
            <w:tcW w:w="5425" w:type="dxa"/>
            <w:tcBorders>
              <w:top w:val="nil"/>
              <w:left w:val="single" w:sz="4" w:space="0" w:color="auto"/>
              <w:bottom w:val="single" w:sz="4" w:space="0" w:color="auto"/>
              <w:right w:val="single" w:sz="4" w:space="0" w:color="auto"/>
            </w:tcBorders>
            <w:shd w:val="clear" w:color="auto" w:fill="auto"/>
            <w:vAlign w:val="center"/>
          </w:tcPr>
          <w:p w14:paraId="221C5D96" w14:textId="262833CC" w:rsidR="00474430" w:rsidRPr="00474430" w:rsidRDefault="00474430" w:rsidP="00474430">
            <w:pPr>
              <w:rPr>
                <w:color w:val="000000"/>
                <w:sz w:val="20"/>
              </w:rPr>
            </w:pPr>
            <w:r w:rsidRPr="00474430">
              <w:rPr>
                <w:rFonts w:eastAsia="Times New Roman"/>
                <w:bCs/>
                <w:color w:val="000000"/>
                <w:sz w:val="20"/>
                <w:szCs w:val="20"/>
                <w:lang w:eastAsia="ru-RU"/>
              </w:rPr>
              <w:t>Газовая котельная №3</w:t>
            </w:r>
          </w:p>
        </w:tc>
        <w:tc>
          <w:tcPr>
            <w:tcW w:w="3115" w:type="dxa"/>
            <w:tcBorders>
              <w:top w:val="nil"/>
              <w:left w:val="single" w:sz="4" w:space="0" w:color="auto"/>
              <w:bottom w:val="single" w:sz="4" w:space="0" w:color="auto"/>
              <w:right w:val="single" w:sz="4" w:space="0" w:color="auto"/>
            </w:tcBorders>
            <w:shd w:val="clear" w:color="auto" w:fill="auto"/>
            <w:vAlign w:val="center"/>
          </w:tcPr>
          <w:p w14:paraId="353EF70B" w14:textId="284241A3" w:rsidR="00474430" w:rsidRPr="00474430" w:rsidRDefault="00474430" w:rsidP="00474430">
            <w:pPr>
              <w:jc w:val="center"/>
              <w:rPr>
                <w:color w:val="000000"/>
                <w:sz w:val="20"/>
              </w:rPr>
            </w:pPr>
            <w:r w:rsidRPr="00474430">
              <w:rPr>
                <w:color w:val="000000"/>
                <w:sz w:val="20"/>
                <w:szCs w:val="20"/>
              </w:rPr>
              <w:t>95</w:t>
            </w:r>
          </w:p>
        </w:tc>
      </w:tr>
      <w:tr w:rsidR="00474430" w:rsidRPr="000653CC" w14:paraId="28A702BC" w14:textId="77777777" w:rsidTr="00DF4E2E">
        <w:tc>
          <w:tcPr>
            <w:tcW w:w="805" w:type="dxa"/>
            <w:shd w:val="clear" w:color="auto" w:fill="auto"/>
            <w:vAlign w:val="center"/>
          </w:tcPr>
          <w:p w14:paraId="595E23F2" w14:textId="50D91EEB" w:rsidR="00474430" w:rsidRPr="00474430" w:rsidRDefault="00474430" w:rsidP="00474430">
            <w:pPr>
              <w:jc w:val="center"/>
              <w:rPr>
                <w:color w:val="000000"/>
                <w:sz w:val="20"/>
                <w:lang w:val="ru-RU"/>
              </w:rPr>
            </w:pPr>
            <w:r w:rsidRPr="00474430">
              <w:rPr>
                <w:color w:val="000000"/>
                <w:sz w:val="20"/>
                <w:lang w:val="ru-RU"/>
              </w:rPr>
              <w:t>4</w:t>
            </w:r>
          </w:p>
        </w:tc>
        <w:tc>
          <w:tcPr>
            <w:tcW w:w="5425" w:type="dxa"/>
            <w:tcBorders>
              <w:top w:val="nil"/>
              <w:left w:val="single" w:sz="4" w:space="0" w:color="auto"/>
              <w:bottom w:val="single" w:sz="4" w:space="0" w:color="auto"/>
              <w:right w:val="single" w:sz="4" w:space="0" w:color="auto"/>
            </w:tcBorders>
            <w:shd w:val="clear" w:color="auto" w:fill="auto"/>
            <w:vAlign w:val="center"/>
          </w:tcPr>
          <w:p w14:paraId="0B95E70A" w14:textId="6F57EF80" w:rsidR="00474430" w:rsidRPr="00474430" w:rsidRDefault="00474430" w:rsidP="00474430">
            <w:pPr>
              <w:rPr>
                <w:color w:val="000000"/>
                <w:sz w:val="20"/>
              </w:rPr>
            </w:pPr>
            <w:r w:rsidRPr="00474430">
              <w:rPr>
                <w:rFonts w:eastAsia="Times New Roman"/>
                <w:bCs/>
                <w:color w:val="000000"/>
                <w:sz w:val="20"/>
                <w:szCs w:val="20"/>
                <w:lang w:eastAsia="ru-RU"/>
              </w:rPr>
              <w:t>Газовая котельная №4</w:t>
            </w:r>
          </w:p>
        </w:tc>
        <w:tc>
          <w:tcPr>
            <w:tcW w:w="3115" w:type="dxa"/>
            <w:shd w:val="clear" w:color="auto" w:fill="auto"/>
            <w:vAlign w:val="center"/>
          </w:tcPr>
          <w:p w14:paraId="10CD223C" w14:textId="4AE50DF4" w:rsidR="00474430" w:rsidRPr="00474430" w:rsidRDefault="00474430" w:rsidP="00474430">
            <w:pPr>
              <w:jc w:val="center"/>
              <w:rPr>
                <w:color w:val="000000"/>
                <w:sz w:val="20"/>
                <w:lang w:val="ru-RU"/>
              </w:rPr>
            </w:pPr>
            <w:r w:rsidRPr="00474430">
              <w:rPr>
                <w:color w:val="000000"/>
                <w:sz w:val="20"/>
                <w:lang w:val="ru-RU"/>
              </w:rPr>
              <w:t>н/д</w:t>
            </w:r>
          </w:p>
        </w:tc>
      </w:tr>
      <w:tr w:rsidR="00474430" w:rsidRPr="000653CC" w14:paraId="3ACB5A61" w14:textId="77777777" w:rsidTr="00DF4E2E">
        <w:tc>
          <w:tcPr>
            <w:tcW w:w="805" w:type="dxa"/>
            <w:shd w:val="clear" w:color="auto" w:fill="auto"/>
            <w:vAlign w:val="center"/>
          </w:tcPr>
          <w:p w14:paraId="2712C775" w14:textId="0D3F95A6" w:rsidR="00474430" w:rsidRPr="00474430" w:rsidRDefault="00474430" w:rsidP="00474430">
            <w:pPr>
              <w:jc w:val="center"/>
              <w:rPr>
                <w:color w:val="000000"/>
                <w:sz w:val="20"/>
                <w:lang w:val="ru-RU"/>
              </w:rPr>
            </w:pPr>
            <w:r w:rsidRPr="00474430">
              <w:rPr>
                <w:color w:val="000000"/>
                <w:sz w:val="20"/>
                <w:lang w:val="ru-RU"/>
              </w:rPr>
              <w:t>5</w:t>
            </w:r>
          </w:p>
        </w:tc>
        <w:tc>
          <w:tcPr>
            <w:tcW w:w="5425" w:type="dxa"/>
            <w:tcBorders>
              <w:top w:val="nil"/>
              <w:left w:val="single" w:sz="4" w:space="0" w:color="auto"/>
              <w:bottom w:val="single" w:sz="4" w:space="0" w:color="auto"/>
              <w:right w:val="single" w:sz="4" w:space="0" w:color="auto"/>
            </w:tcBorders>
            <w:shd w:val="clear" w:color="auto" w:fill="auto"/>
            <w:vAlign w:val="center"/>
          </w:tcPr>
          <w:p w14:paraId="167A9931" w14:textId="1B8BEBE7" w:rsidR="00474430" w:rsidRPr="00474430" w:rsidRDefault="00474430" w:rsidP="00474430">
            <w:pPr>
              <w:rPr>
                <w:color w:val="000000"/>
                <w:sz w:val="20"/>
                <w:lang w:val="ru-RU"/>
              </w:rPr>
            </w:pPr>
            <w:r w:rsidRPr="00474430">
              <w:rPr>
                <w:rFonts w:eastAsia="Times New Roman"/>
                <w:bCs/>
                <w:color w:val="000000"/>
                <w:sz w:val="20"/>
                <w:szCs w:val="20"/>
                <w:lang w:val="ru-RU" w:eastAsia="ru-RU"/>
              </w:rPr>
              <w:t>АИТ по адресу: ул. Мелиоративная, 7</w:t>
            </w:r>
          </w:p>
        </w:tc>
        <w:tc>
          <w:tcPr>
            <w:tcW w:w="3115" w:type="dxa"/>
            <w:shd w:val="clear" w:color="auto" w:fill="auto"/>
            <w:vAlign w:val="center"/>
          </w:tcPr>
          <w:p w14:paraId="78539D6D" w14:textId="61C1137A" w:rsidR="00474430" w:rsidRPr="00474430" w:rsidRDefault="00474430" w:rsidP="00474430">
            <w:pPr>
              <w:jc w:val="center"/>
              <w:rPr>
                <w:color w:val="000000"/>
                <w:sz w:val="20"/>
                <w:lang w:val="ru-RU"/>
              </w:rPr>
            </w:pPr>
            <w:r w:rsidRPr="00474430">
              <w:rPr>
                <w:color w:val="000000"/>
                <w:sz w:val="20"/>
                <w:lang w:val="ru-RU"/>
              </w:rPr>
              <w:t>н/д</w:t>
            </w:r>
          </w:p>
        </w:tc>
      </w:tr>
      <w:tr w:rsidR="00474430" w:rsidRPr="000653CC" w14:paraId="283CD1FE" w14:textId="77777777" w:rsidTr="00DF4E2E">
        <w:tc>
          <w:tcPr>
            <w:tcW w:w="805" w:type="dxa"/>
            <w:shd w:val="clear" w:color="auto" w:fill="auto"/>
          </w:tcPr>
          <w:p w14:paraId="211272AC" w14:textId="2F19268C" w:rsidR="00474430" w:rsidRPr="00474430" w:rsidRDefault="00474430" w:rsidP="00474430">
            <w:pPr>
              <w:jc w:val="center"/>
              <w:rPr>
                <w:color w:val="000000"/>
                <w:sz w:val="20"/>
                <w:lang w:val="ru-RU"/>
              </w:rPr>
            </w:pPr>
            <w:r w:rsidRPr="00474430">
              <w:rPr>
                <w:color w:val="000000"/>
                <w:sz w:val="20"/>
                <w:lang w:val="ru-RU"/>
              </w:rPr>
              <w:t>6</w:t>
            </w:r>
          </w:p>
        </w:tc>
        <w:tc>
          <w:tcPr>
            <w:tcW w:w="5425" w:type="dxa"/>
            <w:tcBorders>
              <w:top w:val="nil"/>
              <w:left w:val="single" w:sz="4" w:space="0" w:color="auto"/>
              <w:bottom w:val="single" w:sz="4" w:space="0" w:color="auto"/>
              <w:right w:val="single" w:sz="4" w:space="0" w:color="auto"/>
            </w:tcBorders>
            <w:shd w:val="clear" w:color="auto" w:fill="auto"/>
            <w:vAlign w:val="center"/>
          </w:tcPr>
          <w:p w14:paraId="5BC5FEB5" w14:textId="61E5ADB2" w:rsidR="00474430" w:rsidRPr="00474430" w:rsidRDefault="00474430" w:rsidP="00474430">
            <w:pPr>
              <w:rPr>
                <w:color w:val="000000"/>
                <w:sz w:val="20"/>
                <w:lang w:val="ru-RU"/>
              </w:rPr>
            </w:pPr>
            <w:r w:rsidRPr="00474430">
              <w:rPr>
                <w:rFonts w:eastAsia="Times New Roman"/>
                <w:bCs/>
                <w:color w:val="000000"/>
                <w:sz w:val="20"/>
                <w:szCs w:val="20"/>
                <w:lang w:val="ru-RU" w:eastAsia="ru-RU"/>
              </w:rPr>
              <w:t>АИТ по адресу: ул. Коммунистическая, 52</w:t>
            </w:r>
          </w:p>
        </w:tc>
        <w:tc>
          <w:tcPr>
            <w:tcW w:w="3115" w:type="dxa"/>
            <w:shd w:val="clear" w:color="auto" w:fill="auto"/>
          </w:tcPr>
          <w:p w14:paraId="55C957DE" w14:textId="5E0D7D37" w:rsidR="00474430" w:rsidRPr="00474430" w:rsidRDefault="00474430" w:rsidP="00474430">
            <w:pPr>
              <w:jc w:val="center"/>
              <w:rPr>
                <w:color w:val="000000"/>
                <w:sz w:val="20"/>
                <w:lang w:val="ru-RU"/>
              </w:rPr>
            </w:pPr>
            <w:r w:rsidRPr="00474430">
              <w:rPr>
                <w:color w:val="000000"/>
                <w:sz w:val="20"/>
                <w:lang w:val="ru-RU"/>
              </w:rPr>
              <w:t>н/д</w:t>
            </w:r>
          </w:p>
        </w:tc>
      </w:tr>
    </w:tbl>
    <w:p w14:paraId="350B7845" w14:textId="240B0BB7" w:rsidR="00467E2C" w:rsidRPr="00067845" w:rsidRDefault="005853C9" w:rsidP="000B2BA7">
      <w:pPr>
        <w:spacing w:after="100" w:afterAutospacing="1" w:line="276" w:lineRule="auto"/>
        <w:ind w:firstLine="709"/>
        <w:jc w:val="both"/>
      </w:pPr>
      <w:r>
        <w:t>Из 359 потребителей тепловой энергии оснащено приборами учета 50, при этом доля отпуска тепловой энергии по приборам учета в общем объеме полезного отпуска на котельных № 1, № 2, № 3 составляет в среднем 85%. По остальным источникам теплоснабжения данные не представлены.</w:t>
      </w:r>
    </w:p>
    <w:p w14:paraId="7275D99E" w14:textId="77413665" w:rsidR="00D97FF7" w:rsidRPr="00EC57B1" w:rsidRDefault="00D97FF7" w:rsidP="000B2BA7">
      <w:pPr>
        <w:pStyle w:val="32"/>
        <w:numPr>
          <w:ilvl w:val="2"/>
          <w:numId w:val="36"/>
        </w:numPr>
        <w:spacing w:before="0" w:after="100" w:afterAutospacing="1"/>
        <w:jc w:val="both"/>
        <w:rPr>
          <w:rFonts w:ascii="Arial" w:hAnsi="Arial" w:cs="Arial"/>
          <w:b/>
          <w:color w:val="auto"/>
          <w:lang w:val="ru-RU"/>
        </w:rPr>
      </w:pPr>
      <w:bookmarkStart w:id="270" w:name="_Toc453770381"/>
      <w:bookmarkStart w:id="271" w:name="_Toc470813140"/>
      <w:bookmarkStart w:id="272" w:name="_Toc524886693"/>
      <w:bookmarkStart w:id="273" w:name="_Toc72448982"/>
      <w:bookmarkStart w:id="274" w:name="_Toc199785914"/>
      <w:r w:rsidRPr="00EC57B1">
        <w:rPr>
          <w:rFonts w:ascii="Arial" w:hAnsi="Arial" w:cs="Arial"/>
          <w:b/>
          <w:color w:val="auto"/>
          <w:lang w:val="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70"/>
      <w:bookmarkEnd w:id="271"/>
      <w:bookmarkEnd w:id="272"/>
      <w:bookmarkEnd w:id="273"/>
      <w:bookmarkEnd w:id="274"/>
    </w:p>
    <w:p w14:paraId="2FBEA13F" w14:textId="77777777" w:rsidR="00D97FF7" w:rsidRPr="00067845" w:rsidRDefault="00D97FF7" w:rsidP="000B2BA7">
      <w:pPr>
        <w:pStyle w:val="Default"/>
        <w:spacing w:line="276" w:lineRule="auto"/>
        <w:ind w:firstLine="709"/>
        <w:jc w:val="both"/>
        <w:rPr>
          <w:rFonts w:ascii="Arial" w:hAnsi="Arial" w:cs="Arial"/>
        </w:rPr>
      </w:pPr>
      <w:r w:rsidRPr="00067845">
        <w:rPr>
          <w:rFonts w:ascii="Arial" w:hAnsi="Arial" w:cs="Arial"/>
        </w:rPr>
        <w:t xml:space="preserve">Тепломеханическое оборудование на источниках централизованного теплоснабжения имеет низкую степень автоматизации. Электрифицирована незначительная часть запорной арматуры на теплоисточниках. </w:t>
      </w:r>
    </w:p>
    <w:p w14:paraId="3F3CB2F9" w14:textId="77777777" w:rsidR="00D97FF7" w:rsidRPr="00067845" w:rsidRDefault="00A2296D" w:rsidP="000B2BA7">
      <w:pPr>
        <w:pStyle w:val="Default"/>
        <w:spacing w:line="276" w:lineRule="auto"/>
        <w:ind w:firstLine="709"/>
        <w:jc w:val="both"/>
        <w:rPr>
          <w:rFonts w:ascii="Arial" w:hAnsi="Arial" w:cs="Arial"/>
        </w:rPr>
      </w:pPr>
      <w:r w:rsidRPr="00067845">
        <w:rPr>
          <w:rFonts w:ascii="Arial" w:hAnsi="Arial" w:cs="Arial"/>
        </w:rPr>
        <w:t>Тепловые сети не оборудованы системами телеметрии.</w:t>
      </w:r>
      <w:r w:rsidR="00D97FF7" w:rsidRPr="00067845">
        <w:rPr>
          <w:rFonts w:ascii="Arial" w:hAnsi="Arial" w:cs="Arial"/>
        </w:rPr>
        <w:t xml:space="preserve"> Регулирующие и запорные задвижки в тепловых камерах не имеют средств телемеханизации. Перекладываемые участки тепловых сетей с ППУ изоляцией не имеют системы дистанционного контроля. </w:t>
      </w:r>
    </w:p>
    <w:p w14:paraId="16AAC011" w14:textId="2216DF74" w:rsidR="00D97FF7" w:rsidRPr="00067845" w:rsidRDefault="00AC5F9C" w:rsidP="00A943DA">
      <w:pPr>
        <w:pStyle w:val="Default"/>
        <w:spacing w:line="276" w:lineRule="auto"/>
        <w:ind w:firstLine="709"/>
        <w:jc w:val="both"/>
        <w:rPr>
          <w:rFonts w:ascii="Arial" w:hAnsi="Arial" w:cs="Arial"/>
        </w:rPr>
      </w:pPr>
      <w:r>
        <w:rPr>
          <w:rFonts w:ascii="Arial" w:hAnsi="Arial" w:cs="Arial"/>
        </w:rPr>
        <w:t>Диспетчерская теплосетевой организации оборудована</w:t>
      </w:r>
      <w:r w:rsidR="00D97FF7" w:rsidRPr="00067845">
        <w:rPr>
          <w:rFonts w:ascii="Arial" w:hAnsi="Arial" w:cs="Arial"/>
        </w:rPr>
        <w:t xml:space="preserve"> телефонной связью</w:t>
      </w:r>
      <w:r>
        <w:rPr>
          <w:rFonts w:ascii="Arial" w:hAnsi="Arial" w:cs="Arial"/>
        </w:rPr>
        <w:t xml:space="preserve"> и доступом в интернет, принимае</w:t>
      </w:r>
      <w:r w:rsidR="00D97FF7" w:rsidRPr="00067845">
        <w:rPr>
          <w:rFonts w:ascii="Arial" w:hAnsi="Arial" w:cs="Arial"/>
        </w:rPr>
        <w:t xml:space="preserve">т сигналы об утечках и авариях на сетях от жителей </w:t>
      </w:r>
      <w:r>
        <w:rPr>
          <w:rFonts w:ascii="Arial" w:hAnsi="Arial" w:cs="Arial"/>
        </w:rPr>
        <w:t>сельского поселения</w:t>
      </w:r>
      <w:r w:rsidR="00D97FF7" w:rsidRPr="00067845">
        <w:rPr>
          <w:rFonts w:ascii="Arial" w:hAnsi="Arial" w:cs="Arial"/>
        </w:rPr>
        <w:t xml:space="preserve"> и обслуживающего персонала. </w:t>
      </w:r>
    </w:p>
    <w:p w14:paraId="2F971C33" w14:textId="77777777" w:rsidR="00D97FF7" w:rsidRPr="00067845" w:rsidRDefault="00D97FF7" w:rsidP="00A943DA">
      <w:pPr>
        <w:pStyle w:val="ae"/>
        <w:spacing w:line="276" w:lineRule="auto"/>
        <w:ind w:firstLine="709"/>
        <w:rPr>
          <w:rFonts w:cs="Arial"/>
        </w:rPr>
      </w:pPr>
      <w:r w:rsidRPr="00067845">
        <w:rPr>
          <w:rFonts w:cs="Arial"/>
        </w:rPr>
        <w:t>Регулирующие и запорные задвижки в тепловых камерах не имеют средств телемеханизации.</w:t>
      </w:r>
      <w:r w:rsidRPr="00067845">
        <w:rPr>
          <w:rFonts w:cs="Arial"/>
        </w:rPr>
        <w:tab/>
      </w:r>
    </w:p>
    <w:p w14:paraId="5321AA11" w14:textId="77777777" w:rsidR="00D97FF7" w:rsidRPr="00067845" w:rsidRDefault="00D97FF7" w:rsidP="00FA1A10">
      <w:pPr>
        <w:pStyle w:val="ae"/>
        <w:ind w:firstLine="708"/>
        <w:rPr>
          <w:rFonts w:cs="Arial"/>
        </w:rPr>
      </w:pPr>
    </w:p>
    <w:p w14:paraId="4D862A56" w14:textId="77DCA12E" w:rsidR="00D97FF7" w:rsidRPr="00EC57B1" w:rsidRDefault="00D97FF7" w:rsidP="000B2BA7">
      <w:pPr>
        <w:pStyle w:val="32"/>
        <w:numPr>
          <w:ilvl w:val="2"/>
          <w:numId w:val="36"/>
        </w:numPr>
        <w:spacing w:before="0" w:after="100" w:afterAutospacing="1" w:line="276" w:lineRule="auto"/>
        <w:jc w:val="both"/>
        <w:rPr>
          <w:rFonts w:ascii="Arial" w:hAnsi="Arial" w:cs="Arial"/>
          <w:b/>
          <w:color w:val="auto"/>
          <w:lang w:val="ru-RU"/>
        </w:rPr>
      </w:pPr>
      <w:bookmarkStart w:id="275" w:name="_Toc453770382"/>
      <w:bookmarkStart w:id="276" w:name="_Toc470813141"/>
      <w:bookmarkStart w:id="277" w:name="_Toc524886694"/>
      <w:bookmarkStart w:id="278" w:name="_Toc72448983"/>
      <w:bookmarkStart w:id="279" w:name="_Toc199785915"/>
      <w:r w:rsidRPr="00EC57B1">
        <w:rPr>
          <w:rFonts w:ascii="Arial" w:hAnsi="Arial" w:cs="Arial"/>
          <w:b/>
          <w:color w:val="auto"/>
          <w:lang w:val="ru-RU"/>
        </w:rPr>
        <w:lastRenderedPageBreak/>
        <w:t>Уровень автоматизации и обслуживания центральных тепловых пунктов, насосных станций</w:t>
      </w:r>
      <w:bookmarkEnd w:id="275"/>
      <w:bookmarkEnd w:id="276"/>
      <w:bookmarkEnd w:id="277"/>
      <w:bookmarkEnd w:id="278"/>
      <w:bookmarkEnd w:id="279"/>
    </w:p>
    <w:p w14:paraId="0937BEA1" w14:textId="5BC1C934" w:rsidR="00D97FF7" w:rsidRDefault="002F5089" w:rsidP="000B2BA7">
      <w:pPr>
        <w:pStyle w:val="Default"/>
        <w:spacing w:after="100" w:afterAutospacing="1" w:line="276" w:lineRule="auto"/>
        <w:ind w:firstLine="709"/>
        <w:jc w:val="both"/>
        <w:rPr>
          <w:rFonts w:ascii="Arial" w:hAnsi="Arial" w:cs="Arial"/>
        </w:rPr>
      </w:pPr>
      <w:r w:rsidRPr="00067845">
        <w:rPr>
          <w:rFonts w:ascii="Arial" w:hAnsi="Arial" w:cs="Arial"/>
        </w:rPr>
        <w:t xml:space="preserve">На территории </w:t>
      </w:r>
      <w:r w:rsidR="00AC5F9C">
        <w:rPr>
          <w:rFonts w:ascii="Arial" w:hAnsi="Arial" w:cs="Arial"/>
        </w:rPr>
        <w:t xml:space="preserve">муниципального образования </w:t>
      </w:r>
      <w:r w:rsidR="00666653">
        <w:rPr>
          <w:rFonts w:ascii="Arial" w:hAnsi="Arial" w:cs="Arial"/>
        </w:rPr>
        <w:t>«</w:t>
      </w:r>
      <w:r w:rsidR="00AC5F9C">
        <w:rPr>
          <w:rFonts w:ascii="Arial" w:hAnsi="Arial" w:cs="Arial"/>
        </w:rPr>
        <w:t>Кривошеинское сельское поселение</w:t>
      </w:r>
      <w:r w:rsidR="00666653">
        <w:rPr>
          <w:rFonts w:ascii="Arial" w:hAnsi="Arial" w:cs="Arial"/>
        </w:rPr>
        <w:t>»</w:t>
      </w:r>
      <w:r w:rsidRPr="00067845">
        <w:rPr>
          <w:rFonts w:ascii="Arial" w:hAnsi="Arial" w:cs="Arial"/>
        </w:rPr>
        <w:t xml:space="preserve"> отсутствуют автоматизированные ЦТП и насосные станции.</w:t>
      </w:r>
      <w:r w:rsidR="00D97FF7" w:rsidRPr="00067845">
        <w:rPr>
          <w:rFonts w:ascii="Arial" w:hAnsi="Arial" w:cs="Arial"/>
        </w:rPr>
        <w:t xml:space="preserve"> </w:t>
      </w:r>
    </w:p>
    <w:p w14:paraId="14EEAA68" w14:textId="0A4AB90B" w:rsidR="00D97FF7" w:rsidRPr="00544A0E" w:rsidRDefault="00D97FF7" w:rsidP="000B2BA7">
      <w:pPr>
        <w:pStyle w:val="32"/>
        <w:numPr>
          <w:ilvl w:val="2"/>
          <w:numId w:val="36"/>
        </w:numPr>
        <w:spacing w:before="0" w:after="100" w:afterAutospacing="1" w:line="276" w:lineRule="auto"/>
        <w:jc w:val="both"/>
        <w:rPr>
          <w:rFonts w:ascii="Arial Narrow" w:hAnsi="Arial Narrow" w:cs="Arial"/>
          <w:b/>
          <w:color w:val="auto"/>
          <w:sz w:val="28"/>
          <w:lang w:val="ru-RU"/>
        </w:rPr>
      </w:pPr>
      <w:bookmarkStart w:id="280" w:name="_Toc453770383"/>
      <w:bookmarkStart w:id="281" w:name="_Toc470813142"/>
      <w:bookmarkStart w:id="282" w:name="_Toc524886695"/>
      <w:bookmarkStart w:id="283" w:name="_Toc72448984"/>
      <w:bookmarkStart w:id="284" w:name="_Toc199785916"/>
      <w:r w:rsidRPr="00EC57B1">
        <w:rPr>
          <w:rFonts w:ascii="Arial" w:hAnsi="Arial" w:cs="Arial"/>
          <w:b/>
          <w:color w:val="auto"/>
          <w:lang w:val="ru-RU"/>
        </w:rPr>
        <w:t>Сведения о наличии защиты тепловых сетей от превышения давления</w:t>
      </w:r>
      <w:bookmarkEnd w:id="280"/>
      <w:bookmarkEnd w:id="281"/>
      <w:bookmarkEnd w:id="282"/>
      <w:bookmarkEnd w:id="283"/>
      <w:bookmarkEnd w:id="284"/>
    </w:p>
    <w:p w14:paraId="2007756D" w14:textId="11412702" w:rsidR="00195D83" w:rsidRPr="00067845" w:rsidRDefault="00195D83" w:rsidP="000B2BA7">
      <w:pPr>
        <w:widowControl w:val="0"/>
        <w:suppressLineNumbers/>
        <w:tabs>
          <w:tab w:val="left" w:leader="dot" w:pos="540"/>
        </w:tabs>
        <w:suppressAutoHyphens/>
        <w:spacing w:after="0" w:line="276" w:lineRule="auto"/>
        <w:ind w:firstLine="851"/>
        <w:jc w:val="both"/>
        <w:rPr>
          <w:rFonts w:eastAsia="Times New Roman"/>
        </w:rPr>
      </w:pPr>
      <w:r w:rsidRPr="00067845">
        <w:rPr>
          <w:rFonts w:eastAsia="Times New Roman"/>
        </w:rPr>
        <w:t xml:space="preserve">Для защиты тепловых сетей </w:t>
      </w:r>
      <w:r w:rsidR="00AC5F9C">
        <w:rPr>
          <w:rFonts w:eastAsia="Times New Roman"/>
        </w:rPr>
        <w:t>Кривошеинского сельского поселения</w:t>
      </w:r>
      <w:r w:rsidRPr="00067845">
        <w:rPr>
          <w:rFonts w:eastAsia="Times New Roman"/>
        </w:rPr>
        <w:t xml:space="preserve"> от недопустимо высоких давлений при гидравлическом ударе предусмотрены:</w:t>
      </w:r>
      <w:r w:rsidR="00435172">
        <w:rPr>
          <w:rFonts w:eastAsia="Times New Roman"/>
        </w:rPr>
        <w:t xml:space="preserve"> </w:t>
      </w:r>
    </w:p>
    <w:p w14:paraId="5930A259" w14:textId="387981D8" w:rsidR="00195D83" w:rsidRPr="00067845" w:rsidRDefault="00195D83" w:rsidP="00093AF2">
      <w:pPr>
        <w:pStyle w:val="afb"/>
        <w:widowControl w:val="0"/>
        <w:numPr>
          <w:ilvl w:val="0"/>
          <w:numId w:val="19"/>
        </w:numPr>
        <w:suppressLineNumbers/>
        <w:tabs>
          <w:tab w:val="left" w:leader="dot" w:pos="540"/>
        </w:tabs>
        <w:suppressAutoHyphens/>
        <w:spacing w:line="276" w:lineRule="auto"/>
        <w:ind w:left="1276" w:hanging="425"/>
        <w:rPr>
          <w:rFonts w:eastAsia="Times New Roman" w:cs="Arial"/>
        </w:rPr>
      </w:pPr>
      <w:r w:rsidRPr="00067845">
        <w:rPr>
          <w:rFonts w:eastAsia="Times New Roman" w:cs="Arial"/>
        </w:rPr>
        <w:t xml:space="preserve">автоматическое включение резервного насоса при выходе из строя рабочего насоса; </w:t>
      </w:r>
    </w:p>
    <w:p w14:paraId="39D122AC" w14:textId="77777777" w:rsidR="00195D83" w:rsidRPr="00067845" w:rsidRDefault="00195D83" w:rsidP="00093AF2">
      <w:pPr>
        <w:pStyle w:val="afb"/>
        <w:widowControl w:val="0"/>
        <w:numPr>
          <w:ilvl w:val="0"/>
          <w:numId w:val="19"/>
        </w:numPr>
        <w:suppressLineNumbers/>
        <w:tabs>
          <w:tab w:val="left" w:leader="dot" w:pos="540"/>
        </w:tabs>
        <w:suppressAutoHyphens/>
        <w:spacing w:line="276" w:lineRule="auto"/>
        <w:ind w:left="1276" w:hanging="425"/>
        <w:rPr>
          <w:rFonts w:eastAsia="Times New Roman" w:cs="Arial"/>
        </w:rPr>
      </w:pPr>
      <w:r w:rsidRPr="00067845">
        <w:rPr>
          <w:rFonts w:eastAsia="Times New Roman" w:cs="Arial"/>
        </w:rPr>
        <w:t xml:space="preserve">предохранительные клапаны на коллекторах котельных. </w:t>
      </w:r>
    </w:p>
    <w:p w14:paraId="272C015E" w14:textId="77777777" w:rsidR="00195D83" w:rsidRPr="00067845" w:rsidRDefault="00195D83" w:rsidP="00093AF2">
      <w:pPr>
        <w:widowControl w:val="0"/>
        <w:suppressLineNumbers/>
        <w:tabs>
          <w:tab w:val="left" w:leader="dot" w:pos="540"/>
        </w:tabs>
        <w:suppressAutoHyphens/>
        <w:spacing w:after="0" w:line="276" w:lineRule="auto"/>
        <w:ind w:left="1276" w:hanging="425"/>
        <w:jc w:val="both"/>
        <w:rPr>
          <w:rFonts w:eastAsia="Times New Roman"/>
        </w:rPr>
      </w:pPr>
      <w:r w:rsidRPr="00067845">
        <w:rPr>
          <w:rFonts w:eastAsia="Times New Roman"/>
        </w:rPr>
        <w:t xml:space="preserve">Рабочее давление на теплоисточниках поддерживается: </w:t>
      </w:r>
    </w:p>
    <w:p w14:paraId="5E3D47AB" w14:textId="77777777" w:rsidR="00195D83" w:rsidRPr="00067845" w:rsidRDefault="00195D83" w:rsidP="00093AF2">
      <w:pPr>
        <w:pStyle w:val="afb"/>
        <w:widowControl w:val="0"/>
        <w:numPr>
          <w:ilvl w:val="0"/>
          <w:numId w:val="20"/>
        </w:numPr>
        <w:suppressLineNumbers/>
        <w:tabs>
          <w:tab w:val="left" w:leader="dot" w:pos="1418"/>
        </w:tabs>
        <w:suppressAutoHyphens/>
        <w:spacing w:line="276" w:lineRule="auto"/>
        <w:ind w:left="1276" w:hanging="425"/>
        <w:rPr>
          <w:rFonts w:eastAsia="Times New Roman" w:cs="Arial"/>
        </w:rPr>
      </w:pPr>
      <w:r w:rsidRPr="00067845">
        <w:rPr>
          <w:rFonts w:eastAsia="Times New Roman" w:cs="Arial"/>
        </w:rPr>
        <w:t xml:space="preserve">регуляторами давления, установленными на </w:t>
      </w:r>
      <w:proofErr w:type="spellStart"/>
      <w:r w:rsidRPr="00067845">
        <w:rPr>
          <w:rFonts w:eastAsia="Times New Roman" w:cs="Arial"/>
        </w:rPr>
        <w:t>подпиточных</w:t>
      </w:r>
      <w:proofErr w:type="spellEnd"/>
      <w:r w:rsidRPr="00067845">
        <w:rPr>
          <w:rFonts w:eastAsia="Times New Roman" w:cs="Arial"/>
        </w:rPr>
        <w:t xml:space="preserve"> линиях; </w:t>
      </w:r>
    </w:p>
    <w:p w14:paraId="6FF340C3" w14:textId="77777777" w:rsidR="00195D83" w:rsidRPr="00067845" w:rsidRDefault="00195D83" w:rsidP="00093AF2">
      <w:pPr>
        <w:pStyle w:val="afb"/>
        <w:widowControl w:val="0"/>
        <w:numPr>
          <w:ilvl w:val="0"/>
          <w:numId w:val="20"/>
        </w:numPr>
        <w:suppressLineNumbers/>
        <w:tabs>
          <w:tab w:val="left" w:leader="dot" w:pos="1418"/>
        </w:tabs>
        <w:suppressAutoHyphens/>
        <w:spacing w:line="276" w:lineRule="auto"/>
        <w:ind w:left="1276" w:hanging="425"/>
        <w:rPr>
          <w:rFonts w:eastAsia="Times New Roman" w:cs="Arial"/>
        </w:rPr>
      </w:pPr>
      <w:r w:rsidRPr="00067845">
        <w:rPr>
          <w:rFonts w:eastAsia="Times New Roman" w:cs="Arial"/>
        </w:rPr>
        <w:t xml:space="preserve">частотно-регулируемыми приводами (на сетевых, </w:t>
      </w:r>
      <w:proofErr w:type="spellStart"/>
      <w:r w:rsidRPr="00067845">
        <w:rPr>
          <w:rFonts w:eastAsia="Times New Roman" w:cs="Arial"/>
        </w:rPr>
        <w:t>подпиточных</w:t>
      </w:r>
      <w:proofErr w:type="spellEnd"/>
      <w:r w:rsidRPr="00067845">
        <w:rPr>
          <w:rFonts w:eastAsia="Times New Roman" w:cs="Arial"/>
        </w:rPr>
        <w:t xml:space="preserve"> и насосах ГВС); </w:t>
      </w:r>
    </w:p>
    <w:p w14:paraId="62086A48" w14:textId="3571E847" w:rsidR="00D97FF7" w:rsidRPr="00067845" w:rsidRDefault="00195D83" w:rsidP="00093AF2">
      <w:pPr>
        <w:pStyle w:val="afb"/>
        <w:numPr>
          <w:ilvl w:val="0"/>
          <w:numId w:val="20"/>
        </w:numPr>
        <w:tabs>
          <w:tab w:val="left" w:leader="dot" w:pos="1418"/>
        </w:tabs>
        <w:spacing w:line="276" w:lineRule="auto"/>
        <w:ind w:left="1276" w:hanging="425"/>
        <w:rPr>
          <w:rFonts w:cs="Arial"/>
        </w:rPr>
      </w:pPr>
      <w:proofErr w:type="spellStart"/>
      <w:r w:rsidRPr="00067845">
        <w:rPr>
          <w:rFonts w:eastAsia="Times New Roman" w:cs="Arial"/>
        </w:rPr>
        <w:t>электроконтактными</w:t>
      </w:r>
      <w:proofErr w:type="spellEnd"/>
      <w:r w:rsidRPr="00067845">
        <w:rPr>
          <w:rFonts w:eastAsia="Times New Roman" w:cs="Arial"/>
        </w:rPr>
        <w:t xml:space="preserve"> манометрами, </w:t>
      </w:r>
      <w:proofErr w:type="gramStart"/>
      <w:r w:rsidRPr="00067845">
        <w:rPr>
          <w:rFonts w:eastAsia="Times New Roman" w:cs="Arial"/>
        </w:rPr>
        <w:t>обеспечивающими</w:t>
      </w:r>
      <w:r w:rsidR="00435172">
        <w:rPr>
          <w:rFonts w:eastAsia="Times New Roman" w:cs="Arial"/>
        </w:rPr>
        <w:t xml:space="preserve">  </w:t>
      </w:r>
      <w:r w:rsidRPr="00067845">
        <w:rPr>
          <w:rFonts w:eastAsia="Times New Roman" w:cs="Arial"/>
        </w:rPr>
        <w:t>автоматическое</w:t>
      </w:r>
      <w:proofErr w:type="gramEnd"/>
      <w:r w:rsidRPr="00067845">
        <w:rPr>
          <w:rFonts w:eastAsia="Times New Roman" w:cs="Arial"/>
        </w:rPr>
        <w:t xml:space="preserve"> </w:t>
      </w:r>
      <w:r w:rsidR="00F50BBC" w:rsidRPr="00067845">
        <w:rPr>
          <w:rFonts w:eastAsia="Times New Roman" w:cs="Arial"/>
        </w:rPr>
        <w:t>поддержание давления</w:t>
      </w:r>
      <w:r w:rsidRPr="00067845">
        <w:rPr>
          <w:rFonts w:eastAsia="Times New Roman" w:cs="Arial"/>
        </w:rPr>
        <w:t xml:space="preserve"> в обратных трубопроводах посредством включения и выключения </w:t>
      </w:r>
      <w:proofErr w:type="spellStart"/>
      <w:r w:rsidRPr="00067845">
        <w:rPr>
          <w:rFonts w:eastAsia="Times New Roman" w:cs="Arial"/>
        </w:rPr>
        <w:t>подпиточных</w:t>
      </w:r>
      <w:proofErr w:type="spellEnd"/>
      <w:r w:rsidRPr="00067845">
        <w:rPr>
          <w:rFonts w:eastAsia="Times New Roman" w:cs="Arial"/>
        </w:rPr>
        <w:t xml:space="preserve"> насосов</w:t>
      </w:r>
      <w:r w:rsidR="00D97FF7" w:rsidRPr="00067845">
        <w:rPr>
          <w:rFonts w:cs="Arial"/>
        </w:rPr>
        <w:t>.</w:t>
      </w:r>
    </w:p>
    <w:p w14:paraId="39E3F8CB" w14:textId="17A3DF6A" w:rsidR="00D97FF7" w:rsidRPr="00EC57B1" w:rsidRDefault="00D97FF7" w:rsidP="00093AF2">
      <w:pPr>
        <w:pStyle w:val="32"/>
        <w:numPr>
          <w:ilvl w:val="2"/>
          <w:numId w:val="36"/>
        </w:numPr>
        <w:spacing w:before="0" w:after="100" w:afterAutospacing="1" w:line="276" w:lineRule="auto"/>
        <w:jc w:val="both"/>
        <w:rPr>
          <w:rFonts w:ascii="Arial" w:hAnsi="Arial" w:cs="Arial"/>
          <w:b/>
          <w:color w:val="auto"/>
          <w:lang w:val="ru-RU"/>
        </w:rPr>
      </w:pPr>
      <w:bookmarkStart w:id="285" w:name="_Toc453770384"/>
      <w:bookmarkStart w:id="286" w:name="_Toc470813143"/>
      <w:bookmarkStart w:id="287" w:name="_Toc524886696"/>
      <w:bookmarkStart w:id="288" w:name="_Toc72448985"/>
      <w:bookmarkStart w:id="289" w:name="_Toc199785917"/>
      <w:r w:rsidRPr="00EC57B1">
        <w:rPr>
          <w:rFonts w:ascii="Arial" w:hAnsi="Arial" w:cs="Arial"/>
          <w:b/>
          <w:color w:val="auto"/>
          <w:lang w:val="ru-RU"/>
        </w:rPr>
        <w:t>Перечень выявленных бесхозяйных тепловых сетей и обоснование выбора организации, уполномоченной на их эксплуатацию</w:t>
      </w:r>
      <w:bookmarkEnd w:id="285"/>
      <w:bookmarkEnd w:id="286"/>
      <w:bookmarkEnd w:id="287"/>
      <w:bookmarkEnd w:id="288"/>
      <w:bookmarkEnd w:id="289"/>
    </w:p>
    <w:p w14:paraId="37BA1236" w14:textId="6B4672F3" w:rsidR="003665D2" w:rsidRDefault="006626B2" w:rsidP="00093AF2">
      <w:pPr>
        <w:pStyle w:val="Default"/>
        <w:spacing w:line="276" w:lineRule="auto"/>
        <w:ind w:firstLine="709"/>
        <w:jc w:val="both"/>
        <w:rPr>
          <w:rFonts w:ascii="Arial" w:hAnsi="Arial" w:cs="Arial"/>
        </w:rPr>
      </w:pPr>
      <w:r>
        <w:rPr>
          <w:rFonts w:ascii="Arial" w:hAnsi="Arial" w:cs="Arial"/>
        </w:rPr>
        <w:t xml:space="preserve">В соответствии с п. 6 ст. 15 </w:t>
      </w:r>
      <w:r w:rsidR="00D97FF7" w:rsidRPr="00067845">
        <w:rPr>
          <w:rFonts w:ascii="Arial" w:hAnsi="Arial" w:cs="Arial"/>
        </w:rPr>
        <w:t xml:space="preserve"> </w:t>
      </w:r>
      <w:r w:rsidRPr="006626B2">
        <w:rPr>
          <w:rFonts w:ascii="Arial" w:eastAsia="Times New Roman" w:hAnsi="Arial" w:cs="Arial"/>
          <w:color w:val="auto"/>
          <w:lang w:eastAsia="ru-RU"/>
        </w:rPr>
        <w:t xml:space="preserve">Федерального закона от </w:t>
      </w:r>
      <w:r>
        <w:rPr>
          <w:rFonts w:ascii="Arial" w:eastAsia="Times New Roman" w:hAnsi="Arial" w:cs="Arial"/>
          <w:color w:val="auto"/>
          <w:lang w:eastAsia="ru-RU"/>
        </w:rPr>
        <w:t>27.07.2010 г. № 190-ФЗ «О теплоснабжении»</w:t>
      </w:r>
      <w:r w:rsidRPr="003665D2">
        <w:rPr>
          <w:rFonts w:ascii="Arial" w:hAnsi="Arial" w:cs="Arial"/>
        </w:rPr>
        <w:t xml:space="preserve"> </w:t>
      </w:r>
      <w:r w:rsidR="003665D2" w:rsidRPr="003665D2">
        <w:rPr>
          <w:rFonts w:ascii="Arial" w:hAnsi="Arial" w:cs="Arial"/>
        </w:rPr>
        <w:t>«В течение шестидесяти дней с даты выявления бесхозяйного объекта теплоснабжения орган мес</w:t>
      </w:r>
      <w:r w:rsidR="003665D2">
        <w:rPr>
          <w:rFonts w:ascii="Arial" w:hAnsi="Arial" w:cs="Arial"/>
        </w:rPr>
        <w:t xml:space="preserve">тного самоуправления поселения </w:t>
      </w:r>
      <w:r w:rsidR="003665D2" w:rsidRPr="003665D2">
        <w:rPr>
          <w:rFonts w:ascii="Arial" w:hAnsi="Arial" w:cs="Arial"/>
        </w:rPr>
        <w:t>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w:t>
      </w:r>
      <w:r w:rsidR="003665D2">
        <w:rPr>
          <w:rFonts w:ascii="Arial" w:hAnsi="Arial" w:cs="Arial"/>
        </w:rPr>
        <w:t>ости в сфере электроэнергетики</w:t>
      </w:r>
      <w:r w:rsidR="003665D2" w:rsidRPr="003665D2">
        <w:rPr>
          <w:rFonts w:ascii="Arial" w:hAnsi="Arial" w:cs="Arial"/>
        </w:rPr>
        <w:t>,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w:t>
      </w:r>
      <w:r w:rsidR="003665D2">
        <w:rPr>
          <w:rFonts w:ascii="Arial" w:hAnsi="Arial" w:cs="Arial"/>
        </w:rPr>
        <w:t>стного самоуправления поселения».</w:t>
      </w:r>
    </w:p>
    <w:p w14:paraId="1BAF1E4B" w14:textId="3AB7C980" w:rsidR="00D97FF7" w:rsidRPr="00067845" w:rsidRDefault="00452DC1" w:rsidP="00093AF2">
      <w:pPr>
        <w:pStyle w:val="Default"/>
        <w:spacing w:line="276" w:lineRule="auto"/>
        <w:ind w:firstLine="709"/>
        <w:jc w:val="both"/>
        <w:rPr>
          <w:rFonts w:ascii="Arial" w:hAnsi="Arial" w:cs="Arial"/>
        </w:rPr>
      </w:pPr>
      <w:r>
        <w:rPr>
          <w:rFonts w:ascii="Arial" w:hAnsi="Arial" w:cs="Arial"/>
        </w:rPr>
        <w:t>Б</w:t>
      </w:r>
      <w:r w:rsidR="00195D83" w:rsidRPr="00067845">
        <w:rPr>
          <w:rFonts w:ascii="Arial" w:hAnsi="Arial" w:cs="Arial"/>
        </w:rPr>
        <w:t>е</w:t>
      </w:r>
      <w:r>
        <w:rPr>
          <w:rFonts w:ascii="Arial" w:hAnsi="Arial" w:cs="Arial"/>
        </w:rPr>
        <w:t>схозяйные теплосетевые объекты</w:t>
      </w:r>
      <w:r w:rsidR="00195D83" w:rsidRPr="00067845">
        <w:rPr>
          <w:rFonts w:ascii="Arial" w:hAnsi="Arial" w:cs="Arial"/>
        </w:rPr>
        <w:t xml:space="preserve"> </w:t>
      </w:r>
      <w:r>
        <w:rPr>
          <w:rFonts w:ascii="Arial" w:hAnsi="Arial" w:cs="Arial"/>
        </w:rPr>
        <w:t>отсутствуют</w:t>
      </w:r>
      <w:r w:rsidR="00D97FF7" w:rsidRPr="00067845">
        <w:rPr>
          <w:rFonts w:ascii="Arial" w:hAnsi="Arial" w:cs="Arial"/>
        </w:rPr>
        <w:t>.</w:t>
      </w:r>
    </w:p>
    <w:p w14:paraId="2829D1DA" w14:textId="77777777" w:rsidR="00D97FF7" w:rsidRPr="00067845" w:rsidRDefault="00D97FF7" w:rsidP="00093AF2">
      <w:pPr>
        <w:spacing w:after="0" w:line="276" w:lineRule="auto"/>
        <w:jc w:val="both"/>
      </w:pPr>
    </w:p>
    <w:p w14:paraId="67647148" w14:textId="5DC31A62" w:rsidR="00D97FF7" w:rsidRPr="00544A0E" w:rsidRDefault="00D97FF7" w:rsidP="00093AF2">
      <w:pPr>
        <w:pStyle w:val="32"/>
        <w:numPr>
          <w:ilvl w:val="2"/>
          <w:numId w:val="36"/>
        </w:numPr>
        <w:spacing w:before="0" w:after="100" w:afterAutospacing="1" w:line="276" w:lineRule="auto"/>
        <w:jc w:val="both"/>
        <w:rPr>
          <w:rFonts w:ascii="Arial Narrow" w:hAnsi="Arial Narrow" w:cs="Arial"/>
          <w:b/>
          <w:color w:val="auto"/>
          <w:sz w:val="28"/>
          <w:lang w:val="ru-RU"/>
        </w:rPr>
      </w:pPr>
      <w:bookmarkStart w:id="290" w:name="_Toc524886697"/>
      <w:bookmarkStart w:id="291" w:name="_Toc72448986"/>
      <w:bookmarkStart w:id="292" w:name="_Toc199785918"/>
      <w:r w:rsidRPr="00EC57B1">
        <w:rPr>
          <w:rFonts w:ascii="Arial" w:hAnsi="Arial" w:cs="Arial"/>
          <w:b/>
          <w:color w:val="auto"/>
          <w:lang w:val="ru-RU"/>
        </w:rPr>
        <w:lastRenderedPageBreak/>
        <w:t>Данные энергетических характеристик тепловых сетей (при их наличии)</w:t>
      </w:r>
      <w:bookmarkEnd w:id="290"/>
      <w:bookmarkEnd w:id="291"/>
      <w:bookmarkEnd w:id="292"/>
    </w:p>
    <w:p w14:paraId="1ED99809" w14:textId="66CDA5BB" w:rsidR="00D97FF7" w:rsidRDefault="00D97FF7" w:rsidP="00093AF2">
      <w:pPr>
        <w:spacing w:after="100" w:afterAutospacing="1" w:line="276" w:lineRule="auto"/>
        <w:ind w:firstLine="709"/>
        <w:jc w:val="both"/>
        <w:rPr>
          <w:color w:val="000000"/>
          <w:spacing w:val="3"/>
        </w:rPr>
      </w:pPr>
      <w:r w:rsidRPr="00067845">
        <w:rPr>
          <w:color w:val="000000"/>
          <w:spacing w:val="3"/>
        </w:rPr>
        <w:t xml:space="preserve">Энергетические характеристики тепловых сетей в </w:t>
      </w:r>
      <w:r w:rsidR="00DB5484">
        <w:rPr>
          <w:color w:val="000000"/>
          <w:spacing w:val="3"/>
        </w:rPr>
        <w:t>муниципальном образовании</w:t>
      </w:r>
      <w:r w:rsidR="00315C04" w:rsidRPr="00067845">
        <w:rPr>
          <w:color w:val="000000"/>
          <w:spacing w:val="3"/>
        </w:rPr>
        <w:t xml:space="preserve"> </w:t>
      </w:r>
      <w:r w:rsidR="00DB5484">
        <w:rPr>
          <w:color w:val="000000"/>
          <w:spacing w:val="3"/>
        </w:rPr>
        <w:t>«</w:t>
      </w:r>
      <w:r w:rsidR="00C52056">
        <w:rPr>
          <w:color w:val="000000"/>
          <w:spacing w:val="3"/>
        </w:rPr>
        <w:t>Кривошеинское сельское поселение</w:t>
      </w:r>
      <w:r w:rsidR="00DB5484">
        <w:rPr>
          <w:color w:val="000000"/>
          <w:spacing w:val="3"/>
        </w:rPr>
        <w:t>»</w:t>
      </w:r>
      <w:r w:rsidRPr="00067845">
        <w:rPr>
          <w:color w:val="000000"/>
          <w:spacing w:val="3"/>
        </w:rPr>
        <w:t xml:space="preserve"> отсутствуют.</w:t>
      </w:r>
    </w:p>
    <w:p w14:paraId="4E8E9D5B" w14:textId="11FC336A" w:rsidR="00544A0E" w:rsidRPr="00080202" w:rsidRDefault="00544A0E" w:rsidP="00093AF2">
      <w:pPr>
        <w:pStyle w:val="32"/>
        <w:numPr>
          <w:ilvl w:val="2"/>
          <w:numId w:val="36"/>
        </w:numPr>
        <w:spacing w:before="0" w:after="100" w:afterAutospacing="1" w:line="276" w:lineRule="auto"/>
        <w:jc w:val="both"/>
        <w:rPr>
          <w:rFonts w:ascii="Arial" w:hAnsi="Arial" w:cs="Arial"/>
          <w:b/>
          <w:color w:val="auto"/>
          <w:lang w:val="ru-RU"/>
        </w:rPr>
      </w:pPr>
      <w:bookmarkStart w:id="293" w:name="_Toc199785919"/>
      <w:r w:rsidRPr="00080202">
        <w:rPr>
          <w:rFonts w:ascii="Arial" w:hAnsi="Arial" w:cs="Arial"/>
          <w:b/>
          <w:color w:val="auto"/>
          <w:lang w:val="ru-RU"/>
        </w:rPr>
        <w:t>Описание изменений характеристик тепловых сетей</w:t>
      </w:r>
      <w:bookmarkEnd w:id="293"/>
    </w:p>
    <w:p w14:paraId="7D26F994" w14:textId="6F8B683C" w:rsidR="00544A0E" w:rsidRDefault="00540E45" w:rsidP="00093AF2">
      <w:pPr>
        <w:spacing w:after="100" w:afterAutospacing="1" w:line="276" w:lineRule="auto"/>
        <w:ind w:firstLine="709"/>
        <w:jc w:val="both"/>
        <w:rPr>
          <w:color w:val="000000"/>
          <w:spacing w:val="3"/>
        </w:rPr>
      </w:pPr>
      <w:r>
        <w:rPr>
          <w:color w:val="000000"/>
          <w:spacing w:val="3"/>
        </w:rPr>
        <w:t xml:space="preserve">Выполнена актуализация характеристик тепловых сетей: протяженность тепловых сетей в зонах действия источников МУП </w:t>
      </w:r>
      <w:r w:rsidR="00F410B6">
        <w:rPr>
          <w:color w:val="000000"/>
          <w:spacing w:val="3"/>
        </w:rPr>
        <w:t>«</w:t>
      </w:r>
      <w:r>
        <w:rPr>
          <w:color w:val="000000"/>
          <w:spacing w:val="3"/>
        </w:rPr>
        <w:t>ЖКХ</w:t>
      </w:r>
      <w:r w:rsidR="00F410B6">
        <w:rPr>
          <w:color w:val="000000"/>
          <w:spacing w:val="3"/>
        </w:rPr>
        <w:t xml:space="preserve"> Кривошеинского </w:t>
      </w:r>
      <w:r w:rsidR="00F410B6" w:rsidRPr="005F2C5E">
        <w:rPr>
          <w:color w:val="000000"/>
          <w:spacing w:val="3"/>
        </w:rPr>
        <w:t>района»</w:t>
      </w:r>
      <w:r w:rsidRPr="005F2C5E">
        <w:rPr>
          <w:color w:val="000000"/>
          <w:spacing w:val="3"/>
        </w:rPr>
        <w:t xml:space="preserve"> за период, предшествующий актуализации Схемы теплоснабжения, уменьшилась на </w:t>
      </w:r>
      <w:r w:rsidR="005F2C5E" w:rsidRPr="005F2C5E">
        <w:rPr>
          <w:color w:val="000000"/>
          <w:spacing w:val="3"/>
        </w:rPr>
        <w:t>850,8</w:t>
      </w:r>
      <w:r w:rsidRPr="005F2C5E">
        <w:rPr>
          <w:color w:val="000000"/>
          <w:spacing w:val="3"/>
        </w:rPr>
        <w:t xml:space="preserve"> м (в двухтрубном исч.).</w:t>
      </w:r>
    </w:p>
    <w:p w14:paraId="7CEE1A41" w14:textId="2E2D421F" w:rsidR="00D97FF7" w:rsidRPr="00DE5B55" w:rsidRDefault="00540E45" w:rsidP="00093AF2">
      <w:pPr>
        <w:pStyle w:val="20"/>
        <w:spacing w:after="100" w:afterAutospacing="1" w:line="276" w:lineRule="auto"/>
        <w:jc w:val="both"/>
        <w:rPr>
          <w:rFonts w:ascii="Arial Narrow" w:hAnsi="Arial Narrow" w:cs="Arial"/>
          <w:b/>
          <w:color w:val="auto"/>
          <w:sz w:val="28"/>
          <w:szCs w:val="24"/>
          <w:lang w:val="ru-RU"/>
        </w:rPr>
      </w:pPr>
      <w:bookmarkStart w:id="294" w:name="_Toc466555910"/>
      <w:bookmarkStart w:id="295" w:name="_Toc453770385"/>
      <w:bookmarkStart w:id="296" w:name="_Toc407611980"/>
      <w:bookmarkStart w:id="297" w:name="_Toc407611711"/>
      <w:bookmarkStart w:id="298" w:name="_Toc407493158"/>
      <w:bookmarkStart w:id="299" w:name="_Toc405759541"/>
      <w:bookmarkStart w:id="300" w:name="_Toc405663269"/>
      <w:bookmarkStart w:id="301" w:name="_Toc405663066"/>
      <w:bookmarkStart w:id="302" w:name="_Toc405662941"/>
      <w:bookmarkStart w:id="303" w:name="_Toc405661259"/>
      <w:bookmarkStart w:id="304" w:name="_Toc405457513"/>
      <w:bookmarkStart w:id="305" w:name="_Toc405456872"/>
      <w:bookmarkStart w:id="306" w:name="_Toc405414788"/>
      <w:bookmarkStart w:id="307" w:name="_Toc405414650"/>
      <w:bookmarkStart w:id="308" w:name="_Toc403722302"/>
      <w:bookmarkStart w:id="309" w:name="_Toc403722186"/>
      <w:bookmarkStart w:id="310" w:name="_Toc403692924"/>
      <w:bookmarkStart w:id="311" w:name="_Toc524886699"/>
      <w:bookmarkStart w:id="312" w:name="_Toc72448988"/>
      <w:bookmarkStart w:id="313" w:name="_Toc199785920"/>
      <w:r w:rsidRPr="00DE5B55">
        <w:rPr>
          <w:rFonts w:ascii="Arial Narrow" w:hAnsi="Arial Narrow" w:cs="Arial"/>
          <w:b/>
          <w:color w:val="auto"/>
          <w:sz w:val="28"/>
          <w:szCs w:val="24"/>
          <w:lang w:val="ru-RU"/>
        </w:rPr>
        <w:t>ЧАСТЬ 4. ЗОНЫ ДЕЙСТВИЯ ИСТОЧНИКОВ ТЕПЛОВОЙ ЭНЕРГИИ</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55721E0E" w14:textId="563F5090" w:rsidR="00540E45" w:rsidRPr="00DE5B55" w:rsidRDefault="00540E45" w:rsidP="000B512F">
      <w:pPr>
        <w:pStyle w:val="32"/>
        <w:numPr>
          <w:ilvl w:val="2"/>
          <w:numId w:val="37"/>
        </w:numPr>
        <w:spacing w:before="0"/>
        <w:jc w:val="both"/>
        <w:rPr>
          <w:rFonts w:ascii="Arial" w:hAnsi="Arial" w:cs="Arial"/>
          <w:b/>
          <w:color w:val="auto"/>
          <w:lang w:val="ru-RU"/>
        </w:rPr>
      </w:pPr>
      <w:bookmarkStart w:id="314" w:name="_Toc199785921"/>
      <w:r w:rsidRPr="00DE5B55">
        <w:rPr>
          <w:rFonts w:ascii="Arial" w:hAnsi="Arial" w:cs="Arial"/>
          <w:b/>
          <w:color w:val="auto"/>
          <w:lang w:val="ru-RU"/>
        </w:rPr>
        <w:t xml:space="preserve">Описание </w:t>
      </w:r>
      <w:r w:rsidR="00CD54E5">
        <w:rPr>
          <w:rFonts w:ascii="Arial" w:hAnsi="Arial" w:cs="Arial"/>
          <w:b/>
          <w:color w:val="auto"/>
          <w:lang w:val="ru-RU"/>
        </w:rPr>
        <w:t xml:space="preserve">существующих </w:t>
      </w:r>
      <w:r w:rsidRPr="00DE5B55">
        <w:rPr>
          <w:rFonts w:ascii="Arial" w:hAnsi="Arial" w:cs="Arial"/>
          <w:b/>
          <w:color w:val="auto"/>
          <w:lang w:val="ru-RU"/>
        </w:rPr>
        <w:t>зон действия источников тепловой энергии</w:t>
      </w:r>
      <w:r w:rsidR="00CD54E5">
        <w:rPr>
          <w:rFonts w:ascii="Arial" w:hAnsi="Arial" w:cs="Arial"/>
          <w:b/>
          <w:color w:val="auto"/>
          <w:lang w:val="ru-RU"/>
        </w:rPr>
        <w:t xml:space="preserve"> во всех системах теплоснабжения поселения, включая перечень котельных, находящихся в зоне радиуса эффективного теплоснабжения источников тепловой энергии, функционирующих в </w:t>
      </w:r>
      <w:r w:rsidR="00F46FB9">
        <w:rPr>
          <w:rFonts w:ascii="Arial" w:hAnsi="Arial" w:cs="Arial"/>
          <w:b/>
          <w:color w:val="auto"/>
          <w:lang w:val="ru-RU"/>
        </w:rPr>
        <w:t>р</w:t>
      </w:r>
      <w:r w:rsidR="00CD54E5">
        <w:rPr>
          <w:rFonts w:ascii="Arial" w:hAnsi="Arial" w:cs="Arial"/>
          <w:b/>
          <w:color w:val="auto"/>
          <w:lang w:val="ru-RU"/>
        </w:rPr>
        <w:t>ежиме комбинированной выработки электрической и тепловой энергии</w:t>
      </w:r>
      <w:bookmarkEnd w:id="314"/>
    </w:p>
    <w:p w14:paraId="15F7F567" w14:textId="77777777" w:rsidR="00540E45" w:rsidRDefault="00540E45" w:rsidP="00A943DA">
      <w:pPr>
        <w:spacing w:after="0" w:line="276" w:lineRule="auto"/>
        <w:ind w:firstLine="708"/>
        <w:jc w:val="both"/>
      </w:pPr>
    </w:p>
    <w:p w14:paraId="648E1CA0" w14:textId="5EC3B9B7" w:rsidR="00D97FF7" w:rsidRDefault="00D97FF7" w:rsidP="00A943DA">
      <w:pPr>
        <w:spacing w:after="0" w:line="276" w:lineRule="auto"/>
        <w:ind w:firstLine="708"/>
        <w:jc w:val="both"/>
      </w:pPr>
      <w:r w:rsidRPr="00067845">
        <w:t xml:space="preserve">Зоны действия котельных распространяются </w:t>
      </w:r>
      <w:r w:rsidR="00C9377D">
        <w:t>на жилые дома (преимущественно 1</w:t>
      </w:r>
      <w:r w:rsidRPr="00067845">
        <w:t xml:space="preserve">-х и более этажей), а также на объекты социальной инфраструктуры и коммерческие организации. Жилые строения представлены индивидуальными и многоквартирными жилыми домами. Общественно-деловые строения включают школы, детские сады, библиотеки, административные здания и др. </w:t>
      </w:r>
    </w:p>
    <w:p w14:paraId="3AED0669" w14:textId="61B8B667" w:rsidR="00540E45" w:rsidRPr="00F410B6" w:rsidRDefault="00540E45" w:rsidP="00F410B6">
      <w:pPr>
        <w:spacing w:after="0" w:line="276" w:lineRule="auto"/>
        <w:ind w:firstLine="708"/>
        <w:jc w:val="both"/>
      </w:pPr>
      <w:r w:rsidRPr="00F410B6">
        <w:t xml:space="preserve">Котельные вырабатывают тепловую энергию, используемую на нужды отопления жилых, административных зданий, </w:t>
      </w:r>
      <w:r w:rsidR="00C9377D" w:rsidRPr="00F410B6">
        <w:t>бюджетных и прочих потребителей</w:t>
      </w:r>
      <w:r w:rsidRPr="00F410B6">
        <w:t xml:space="preserve">. Котельные производят тепловую энергию в виде горячей воды. </w:t>
      </w:r>
    </w:p>
    <w:p w14:paraId="321BAD48" w14:textId="2CB9B9EC" w:rsidR="00D97FF7" w:rsidRPr="00067845" w:rsidRDefault="00C808D4" w:rsidP="00A943DA">
      <w:pPr>
        <w:pStyle w:val="ae"/>
        <w:spacing w:line="276" w:lineRule="auto"/>
        <w:ind w:firstLine="708"/>
        <w:rPr>
          <w:rFonts w:eastAsia="Times New Roman" w:cs="Arial"/>
          <w:lang w:eastAsia="ru-RU" w:bidi="ar-SA"/>
        </w:rPr>
      </w:pPr>
      <w:r w:rsidRPr="00F410B6">
        <w:rPr>
          <w:rFonts w:eastAsia="Times New Roman" w:cs="Arial"/>
          <w:lang w:eastAsia="ru-RU" w:bidi="ar-SA"/>
        </w:rPr>
        <w:t xml:space="preserve">Зоны действия котельных </w:t>
      </w:r>
      <w:r w:rsidR="00C9377D" w:rsidRPr="00F410B6">
        <w:rPr>
          <w:rFonts w:eastAsia="Times New Roman" w:cs="Arial"/>
          <w:lang w:eastAsia="ru-RU" w:bidi="ar-SA"/>
        </w:rPr>
        <w:t xml:space="preserve">с. </w:t>
      </w:r>
      <w:r w:rsidR="00C9377D" w:rsidRPr="00F410B6">
        <w:rPr>
          <w:rFonts w:cs="Arial"/>
        </w:rPr>
        <w:t>Кривошеино</w:t>
      </w:r>
      <w:r w:rsidR="00F410B6">
        <w:rPr>
          <w:rFonts w:eastAsia="Times New Roman" w:cs="Arial"/>
          <w:lang w:eastAsia="ru-RU" w:bidi="ar-SA"/>
        </w:rPr>
        <w:t xml:space="preserve"> показаны на</w:t>
      </w:r>
      <w:r w:rsidR="002E44FE">
        <w:rPr>
          <w:rFonts w:eastAsia="Times New Roman" w:cs="Arial"/>
          <w:lang w:eastAsia="ru-RU" w:bidi="ar-SA"/>
        </w:rPr>
        <w:t xml:space="preserve"> рис.</w:t>
      </w:r>
      <w:r w:rsidR="00DB5484">
        <w:rPr>
          <w:rFonts w:eastAsia="Times New Roman" w:cs="Arial"/>
          <w:lang w:eastAsia="ru-RU" w:bidi="ar-SA"/>
        </w:rPr>
        <w:t xml:space="preserve"> </w:t>
      </w:r>
      <w:r w:rsidR="00DB5484">
        <w:rPr>
          <w:rFonts w:eastAsia="Times New Roman" w:cs="Arial"/>
          <w:lang w:eastAsia="ru-RU" w:bidi="ar-SA"/>
        </w:rPr>
        <w:fldChar w:fldCharType="begin"/>
      </w:r>
      <w:r w:rsidR="00DB5484">
        <w:rPr>
          <w:rFonts w:eastAsia="Times New Roman" w:cs="Arial"/>
          <w:lang w:eastAsia="ru-RU" w:bidi="ar-SA"/>
        </w:rPr>
        <w:instrText xml:space="preserve"> REF _Ref164242340 \h  \* MERGEFORMAT </w:instrText>
      </w:r>
      <w:r w:rsidR="00DB5484">
        <w:rPr>
          <w:rFonts w:eastAsia="Times New Roman" w:cs="Arial"/>
          <w:lang w:eastAsia="ru-RU" w:bidi="ar-SA"/>
        </w:rPr>
      </w:r>
      <w:r w:rsidR="00DB5484">
        <w:rPr>
          <w:rFonts w:eastAsia="Times New Roman" w:cs="Arial"/>
          <w:lang w:eastAsia="ru-RU" w:bidi="ar-SA"/>
        </w:rPr>
        <w:fldChar w:fldCharType="separate"/>
      </w:r>
      <w:r w:rsidR="009E6700" w:rsidRPr="009E6700">
        <w:rPr>
          <w:rFonts w:cs="Arial"/>
          <w:vanish/>
        </w:rPr>
        <w:t xml:space="preserve">Рисунок </w:t>
      </w:r>
      <w:r w:rsidR="009E6700" w:rsidRPr="009E6700">
        <w:rPr>
          <w:rFonts w:cs="Arial"/>
          <w:noProof/>
        </w:rPr>
        <w:t>13</w:t>
      </w:r>
      <w:r w:rsidR="00DB5484">
        <w:rPr>
          <w:rFonts w:eastAsia="Times New Roman" w:cs="Arial"/>
          <w:lang w:eastAsia="ru-RU" w:bidi="ar-SA"/>
        </w:rPr>
        <w:fldChar w:fldCharType="end"/>
      </w:r>
      <w:r w:rsidR="00EA4F10" w:rsidRPr="00F410B6">
        <w:rPr>
          <w:rFonts w:eastAsia="Times New Roman" w:cs="Arial"/>
          <w:lang w:eastAsia="ru-RU" w:bidi="ar-SA"/>
        </w:rPr>
        <w:t>.</w:t>
      </w:r>
    </w:p>
    <w:p w14:paraId="6AD37367" w14:textId="77777777" w:rsidR="00093D5F" w:rsidRPr="00067845" w:rsidRDefault="00093D5F" w:rsidP="00093D5F">
      <w:pPr>
        <w:rPr>
          <w:sz w:val="22"/>
        </w:rPr>
      </w:pPr>
    </w:p>
    <w:p w14:paraId="4CFF24DD" w14:textId="77777777" w:rsidR="00093D5F" w:rsidRPr="00067845" w:rsidRDefault="00093D5F" w:rsidP="00093D5F">
      <w:pPr>
        <w:rPr>
          <w:sz w:val="22"/>
        </w:rPr>
      </w:pPr>
      <w:r w:rsidRPr="00067845">
        <w:rPr>
          <w:sz w:val="22"/>
        </w:rPr>
        <w:br w:type="page"/>
      </w:r>
    </w:p>
    <w:p w14:paraId="13381E91" w14:textId="77777777" w:rsidR="007137D6" w:rsidRDefault="007137D6" w:rsidP="007137D6">
      <w:pPr>
        <w:pStyle w:val="af0"/>
      </w:pPr>
      <w:r>
        <w:rPr>
          <w:noProof/>
        </w:rPr>
        <w:lastRenderedPageBreak/>
        <w:drawing>
          <wp:inline distT="0" distB="0" distL="0" distR="0" wp14:anchorId="6AF96502" wp14:editId="7CA4F0BD">
            <wp:extent cx="5783580" cy="6598920"/>
            <wp:effectExtent l="0" t="0" r="7620" b="0"/>
            <wp:docPr id="14" name="Рисунок 14" descr="C:\Users\Пользователь\Desktop\Docs\Схемы теплоснабжения\Изображение WhatsApp 2025-03-26 в 17.05.13_4fa36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ocs\Схемы теплоснабжения\Изображение WhatsApp 2025-03-26 в 17.05.13_4fa363c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3580" cy="6598920"/>
                    </a:xfrm>
                    <a:prstGeom prst="rect">
                      <a:avLst/>
                    </a:prstGeom>
                    <a:noFill/>
                    <a:ln>
                      <a:noFill/>
                    </a:ln>
                  </pic:spPr>
                </pic:pic>
              </a:graphicData>
            </a:graphic>
          </wp:inline>
        </w:drawing>
      </w:r>
    </w:p>
    <w:p w14:paraId="7A008A5D" w14:textId="40872DA5" w:rsidR="00EA4F10" w:rsidRPr="00F410B6" w:rsidRDefault="00EA4F10" w:rsidP="00EA4F10">
      <w:pPr>
        <w:jc w:val="center"/>
      </w:pPr>
      <w:bookmarkStart w:id="315" w:name="_Ref164242340"/>
      <w:r w:rsidRPr="00F410B6">
        <w:t xml:space="preserve">Рисунок </w:t>
      </w:r>
      <w:fldSimple w:instr=" SEQ Рисунок \* ARABIC ">
        <w:r w:rsidR="009D6DBA">
          <w:rPr>
            <w:noProof/>
          </w:rPr>
          <w:t>13</w:t>
        </w:r>
      </w:fldSimple>
      <w:bookmarkEnd w:id="315"/>
      <w:r w:rsidRPr="00F410B6">
        <w:t xml:space="preserve"> – Зоны действия котельных</w:t>
      </w:r>
    </w:p>
    <w:p w14:paraId="01C91896" w14:textId="77777777" w:rsidR="00116311" w:rsidRDefault="00116311" w:rsidP="00A943DA">
      <w:pPr>
        <w:pStyle w:val="ae"/>
        <w:spacing w:line="276" w:lineRule="auto"/>
        <w:ind w:firstLine="708"/>
        <w:rPr>
          <w:rFonts w:eastAsia="Times New Roman" w:cs="Arial"/>
          <w:lang w:eastAsia="ru-RU" w:bidi="ar-SA"/>
        </w:rPr>
      </w:pPr>
    </w:p>
    <w:p w14:paraId="1AC0DD47" w14:textId="77777777" w:rsidR="00D97FF7" w:rsidRPr="00067845" w:rsidRDefault="00D97FF7" w:rsidP="00A943DA">
      <w:pPr>
        <w:pStyle w:val="ae"/>
        <w:spacing w:line="276" w:lineRule="auto"/>
        <w:ind w:firstLine="708"/>
        <w:rPr>
          <w:rFonts w:eastAsia="Times New Roman" w:cs="Arial"/>
          <w:lang w:eastAsia="ru-RU" w:bidi="ar-SA"/>
        </w:rPr>
      </w:pPr>
      <w:r w:rsidRPr="00067845">
        <w:rPr>
          <w:rFonts w:eastAsia="Times New Roman" w:cs="Arial"/>
          <w:lang w:eastAsia="ru-RU" w:bidi="ar-SA"/>
        </w:rPr>
        <w:t>Одним из показателей эффективности теплоснабжения в зоне действия источника тепловой энергии является удельная материальная характеристика тепловой сети</w:t>
      </w:r>
    </w:p>
    <w:p w14:paraId="73F5BBC4" w14:textId="77777777" w:rsidR="00D97FF7" w:rsidRPr="00067845" w:rsidRDefault="00D97FF7" w:rsidP="00FA1A10">
      <w:pPr>
        <w:spacing w:line="276" w:lineRule="auto"/>
        <w:jc w:val="center"/>
        <w:rPr>
          <w:rFonts w:eastAsia="Calibri"/>
        </w:rPr>
      </w:pPr>
      <w:r w:rsidRPr="00067845">
        <w:rPr>
          <w:rFonts w:eastAsia="Calibri"/>
          <w:position w:val="-32"/>
        </w:rPr>
        <w:object w:dxaOrig="960" w:dyaOrig="705" w14:anchorId="1F27EFC8">
          <v:shape id="_x0000_i1026" type="#_x0000_t75" style="width:42pt;height:30pt" o:ole="">
            <v:imagedata r:id="rId29" o:title=""/>
          </v:shape>
          <o:OLEObject Type="Embed" ProgID="Equation.DSMT4" ShapeID="_x0000_i1026" DrawAspect="Content" ObjectID="_1810398749" r:id="rId30"/>
        </w:object>
      </w:r>
      <w:r w:rsidRPr="00067845">
        <w:t>,</w:t>
      </w:r>
    </w:p>
    <w:p w14:paraId="35315048" w14:textId="77777777" w:rsidR="00D97FF7" w:rsidRPr="00067845" w:rsidRDefault="00A943DA" w:rsidP="000B093C">
      <w:pPr>
        <w:spacing w:line="276" w:lineRule="auto"/>
        <w:jc w:val="both"/>
      </w:pPr>
      <w:r>
        <w:lastRenderedPageBreak/>
        <w:t>г</w:t>
      </w:r>
      <w:r w:rsidR="00D97FF7" w:rsidRPr="00067845">
        <w:t>де</w:t>
      </w:r>
      <w:r>
        <w:t xml:space="preserve"> </w:t>
      </w:r>
      <w:r w:rsidRPr="00A943DA">
        <w:rPr>
          <w:position w:val="-14"/>
        </w:rPr>
        <w:object w:dxaOrig="460" w:dyaOrig="400" w14:anchorId="5A268739">
          <v:shape id="_x0000_i1027" type="#_x0000_t75" style="width:24pt;height:24pt" o:ole="">
            <v:imagedata r:id="rId31" o:title=""/>
          </v:shape>
          <o:OLEObject Type="Embed" ProgID="Equation.3" ShapeID="_x0000_i1027" DrawAspect="Content" ObjectID="_1810398750" r:id="rId32"/>
        </w:object>
      </w:r>
      <w:r w:rsidR="00D97FF7" w:rsidRPr="00067845">
        <w:t xml:space="preserve"> – суммарная тепловая нагрузка в зоне действия источника теплоты (тепловой мощности), присоединенная к тепловым сетям этого источника, Гкал/ч;</w:t>
      </w:r>
    </w:p>
    <w:p w14:paraId="3FE19A38" w14:textId="77777777" w:rsidR="00D97FF7" w:rsidRPr="00067845" w:rsidRDefault="00A943DA" w:rsidP="000B093C">
      <w:pPr>
        <w:spacing w:line="276" w:lineRule="auto"/>
        <w:jc w:val="both"/>
      </w:pPr>
      <w:r w:rsidRPr="00A943DA">
        <w:rPr>
          <w:position w:val="-16"/>
        </w:rPr>
        <w:object w:dxaOrig="1340" w:dyaOrig="420" w14:anchorId="131E7F0F">
          <v:shape id="_x0000_i1028" type="#_x0000_t75" style="width:66pt;height:24pt" o:ole="">
            <v:imagedata r:id="rId33" o:title=""/>
          </v:shape>
          <o:OLEObject Type="Embed" ProgID="Equation.3" ShapeID="_x0000_i1028" DrawAspect="Content" ObjectID="_1810398751" r:id="rId34"/>
        </w:object>
      </w:r>
      <w:r w:rsidR="00D97FF7" w:rsidRPr="00067845">
        <w:t xml:space="preserve"> – материальная характеристика тепловой сети, м²;</w:t>
      </w:r>
    </w:p>
    <w:p w14:paraId="4CE63BCC" w14:textId="77777777" w:rsidR="00D97FF7" w:rsidRPr="00067845" w:rsidRDefault="00D97FF7" w:rsidP="000B093C">
      <w:pPr>
        <w:spacing w:line="276" w:lineRule="auto"/>
        <w:jc w:val="both"/>
      </w:pPr>
      <w:r w:rsidRPr="00067845">
        <w:rPr>
          <w:rFonts w:eastAsia="Calibri"/>
          <w:position w:val="-12"/>
        </w:rPr>
        <w:object w:dxaOrig="165" w:dyaOrig="375" w14:anchorId="13FD24C4">
          <v:shape id="_x0000_i1029" type="#_x0000_t75" style="width:6pt;height:18pt" o:ole="">
            <v:imagedata r:id="rId35" o:title=""/>
          </v:shape>
          <o:OLEObject Type="Embed" ProgID="Equation.DSMT4" ShapeID="_x0000_i1029" DrawAspect="Content" ObjectID="_1810398752" r:id="rId36"/>
        </w:object>
      </w:r>
      <w:r w:rsidRPr="00067845">
        <w:t xml:space="preserve"> – длина</w:t>
      </w:r>
      <w:r w:rsidR="00A943DA" w:rsidRPr="00A943DA">
        <w:t xml:space="preserve"> </w:t>
      </w:r>
      <w:proofErr w:type="spellStart"/>
      <w:r w:rsidR="00A943DA" w:rsidRPr="00A943DA">
        <w:rPr>
          <w:i/>
          <w:lang w:val="en-US"/>
        </w:rPr>
        <w:t>i</w:t>
      </w:r>
      <w:proofErr w:type="spellEnd"/>
      <w:r w:rsidRPr="00067845">
        <w:t>-го участка трубопроводов тепловой сети, образующей зону действия источника теплоты, м;</w:t>
      </w:r>
    </w:p>
    <w:p w14:paraId="3790D8B4" w14:textId="77777777" w:rsidR="00D97FF7" w:rsidRPr="00067845" w:rsidRDefault="00D97FF7" w:rsidP="000B093C">
      <w:pPr>
        <w:spacing w:line="276" w:lineRule="auto"/>
        <w:jc w:val="both"/>
      </w:pPr>
      <w:r w:rsidRPr="00067845">
        <w:rPr>
          <w:rFonts w:eastAsia="Calibri"/>
          <w:position w:val="-12"/>
        </w:rPr>
        <w:object w:dxaOrig="255" w:dyaOrig="375" w14:anchorId="71781D29">
          <v:shape id="_x0000_i1030" type="#_x0000_t75" style="width:6pt;height:18pt" o:ole="">
            <v:imagedata r:id="rId37" o:title=""/>
          </v:shape>
          <o:OLEObject Type="Embed" ProgID="Equation.DSMT4" ShapeID="_x0000_i1030" DrawAspect="Content" ObjectID="_1810398753" r:id="rId38"/>
        </w:object>
      </w:r>
      <w:r w:rsidRPr="00067845">
        <w:t xml:space="preserve"> – диаметр труб </w:t>
      </w:r>
      <w:proofErr w:type="spellStart"/>
      <w:r w:rsidR="00A943DA" w:rsidRPr="00A943DA">
        <w:rPr>
          <w:i/>
          <w:lang w:val="en-US"/>
        </w:rPr>
        <w:t>i</w:t>
      </w:r>
      <w:proofErr w:type="spellEnd"/>
      <w:r w:rsidRPr="00067845">
        <w:t>-го участка тепловой сети с данным видом прокладки, м.</w:t>
      </w:r>
    </w:p>
    <w:p w14:paraId="4AD631D4" w14:textId="49B6709D" w:rsidR="00D97FF7" w:rsidRPr="00067845" w:rsidRDefault="00E13D23" w:rsidP="000B093C">
      <w:pPr>
        <w:pStyle w:val="ae"/>
        <w:spacing w:line="276" w:lineRule="auto"/>
        <w:ind w:firstLine="708"/>
        <w:rPr>
          <w:rFonts w:eastAsia="Times New Roman" w:cs="Arial"/>
          <w:lang w:eastAsia="ru-RU" w:bidi="ar-SA"/>
        </w:rPr>
      </w:pPr>
      <w:r w:rsidRPr="00067845">
        <w:rPr>
          <w:rFonts w:eastAsia="Times New Roman" w:cs="Arial"/>
          <w:lang w:eastAsia="ru-RU" w:bidi="ar-SA"/>
        </w:rPr>
        <w:t>Удельная м</w:t>
      </w:r>
      <w:r w:rsidR="00D97FF7" w:rsidRPr="00067845">
        <w:rPr>
          <w:rFonts w:eastAsia="Times New Roman" w:cs="Arial"/>
          <w:lang w:eastAsia="ru-RU" w:bidi="ar-SA"/>
        </w:rPr>
        <w:t>атериальная характеристика тепловых сетей приведена в</w:t>
      </w:r>
      <w:r w:rsidR="002E44FE">
        <w:rPr>
          <w:rFonts w:eastAsia="Times New Roman" w:cs="Arial"/>
          <w:lang w:eastAsia="ru-RU" w:bidi="ar-SA"/>
        </w:rPr>
        <w:t xml:space="preserve"> табл.</w:t>
      </w:r>
      <w:r w:rsidR="0024467A">
        <w:rPr>
          <w:rFonts w:eastAsia="Times New Roman" w:cs="Arial"/>
          <w:lang w:eastAsia="ru-RU" w:bidi="ar-SA"/>
        </w:rPr>
        <w:t xml:space="preserve"> </w:t>
      </w:r>
      <w:r w:rsidR="0024467A">
        <w:rPr>
          <w:rFonts w:eastAsia="Times New Roman" w:cs="Arial"/>
          <w:lang w:eastAsia="ru-RU" w:bidi="ar-SA"/>
        </w:rPr>
        <w:fldChar w:fldCharType="begin"/>
      </w:r>
      <w:r w:rsidR="0024467A">
        <w:rPr>
          <w:rFonts w:eastAsia="Times New Roman" w:cs="Arial"/>
          <w:lang w:eastAsia="ru-RU" w:bidi="ar-SA"/>
        </w:rPr>
        <w:instrText xml:space="preserve"> REF _Ref84413864 \h </w:instrText>
      </w:r>
      <w:r w:rsidR="002E44FE">
        <w:rPr>
          <w:rFonts w:eastAsia="Times New Roman" w:cs="Arial"/>
          <w:lang w:eastAsia="ru-RU" w:bidi="ar-SA"/>
        </w:rPr>
        <w:instrText xml:space="preserve"> \* MERGEFORMAT </w:instrText>
      </w:r>
      <w:r w:rsidR="0024467A">
        <w:rPr>
          <w:rFonts w:eastAsia="Times New Roman" w:cs="Arial"/>
          <w:lang w:eastAsia="ru-RU" w:bidi="ar-SA"/>
        </w:rPr>
      </w:r>
      <w:r w:rsidR="0024467A">
        <w:rPr>
          <w:rFonts w:eastAsia="Times New Roman" w:cs="Arial"/>
          <w:lang w:eastAsia="ru-RU" w:bidi="ar-SA"/>
        </w:rPr>
        <w:fldChar w:fldCharType="separate"/>
      </w:r>
      <w:r w:rsidR="009E6700" w:rsidRPr="009E6700">
        <w:rPr>
          <w:rFonts w:cs="Arial"/>
          <w:vanish/>
        </w:rPr>
        <w:t xml:space="preserve">Таблица </w:t>
      </w:r>
      <w:r w:rsidR="009E6700">
        <w:rPr>
          <w:rFonts w:cs="Arial"/>
        </w:rPr>
        <w:t>14</w:t>
      </w:r>
      <w:r w:rsidR="0024467A">
        <w:rPr>
          <w:rFonts w:eastAsia="Times New Roman" w:cs="Arial"/>
          <w:lang w:eastAsia="ru-RU" w:bidi="ar-SA"/>
        </w:rPr>
        <w:fldChar w:fldCharType="end"/>
      </w:r>
      <w:r w:rsidR="00D97FF7" w:rsidRPr="00067845">
        <w:rPr>
          <w:rFonts w:eastAsia="Times New Roman" w:cs="Arial"/>
          <w:lang w:eastAsia="ru-RU" w:bidi="ar-SA"/>
        </w:rPr>
        <w:t>.</w:t>
      </w:r>
    </w:p>
    <w:p w14:paraId="164273F3" w14:textId="77777777" w:rsidR="00D97FF7" w:rsidRPr="00067845" w:rsidRDefault="00D97FF7" w:rsidP="00FA1A10">
      <w:pPr>
        <w:pStyle w:val="ae"/>
        <w:ind w:firstLine="708"/>
        <w:rPr>
          <w:rFonts w:eastAsia="Times New Roman" w:cs="Arial"/>
          <w:lang w:eastAsia="ru-RU" w:bidi="ar-SA"/>
        </w:rPr>
      </w:pPr>
    </w:p>
    <w:p w14:paraId="0E66F444" w14:textId="33F0B2C4" w:rsidR="00D97FF7" w:rsidRDefault="00D97FF7" w:rsidP="00FA1A10">
      <w:pPr>
        <w:pStyle w:val="affff1"/>
        <w:keepNext/>
        <w:rPr>
          <w:rFonts w:cs="Arial"/>
        </w:rPr>
      </w:pPr>
      <w:bookmarkStart w:id="316" w:name="_Ref84413864"/>
      <w:r w:rsidRPr="00067845">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14</w:t>
      </w:r>
      <w:r w:rsidR="00D834A3">
        <w:rPr>
          <w:rFonts w:cs="Arial"/>
        </w:rPr>
        <w:fldChar w:fldCharType="end"/>
      </w:r>
      <w:bookmarkEnd w:id="316"/>
      <w:r w:rsidRPr="00067845">
        <w:rPr>
          <w:rFonts w:cs="Arial"/>
        </w:rPr>
        <w:t xml:space="preserve"> – Материальные характеристики тепловых сетей</w:t>
      </w:r>
      <w:r w:rsidR="00E13D23" w:rsidRPr="00067845">
        <w:rPr>
          <w:rFonts w:cs="Arial"/>
        </w:rPr>
        <w:t xml:space="preserve"> в зонах действия</w:t>
      </w:r>
      <w:r w:rsidRPr="00067845">
        <w:rPr>
          <w:rFonts w:cs="Arial"/>
        </w:rPr>
        <w:t xml:space="preserve"> котельных на территории </w:t>
      </w:r>
      <w:r w:rsidR="00DB5484">
        <w:rPr>
          <w:rFonts w:cs="Arial"/>
        </w:rPr>
        <w:t>м</w:t>
      </w:r>
      <w:r w:rsidR="00736045" w:rsidRPr="00067845">
        <w:rPr>
          <w:rFonts w:cs="Arial"/>
        </w:rPr>
        <w:t xml:space="preserve">униципального образования </w:t>
      </w:r>
      <w:r w:rsidR="00DB5484">
        <w:rPr>
          <w:rFonts w:cs="Arial"/>
        </w:rPr>
        <w:t>«</w:t>
      </w:r>
      <w:r w:rsidR="003A21BF">
        <w:rPr>
          <w:rFonts w:cs="Arial"/>
        </w:rPr>
        <w:t>Кривошеинское сельское поселение</w:t>
      </w:r>
      <w:r w:rsidR="00DB5484">
        <w:rPr>
          <w:rFonts w:cs="Arial"/>
        </w:rPr>
        <w:t>»</w:t>
      </w:r>
    </w:p>
    <w:tbl>
      <w:tblPr>
        <w:tblW w:w="9356" w:type="dxa"/>
        <w:tblInd w:w="-5" w:type="dxa"/>
        <w:tblLayout w:type="fixed"/>
        <w:tblLook w:val="04A0" w:firstRow="1" w:lastRow="0" w:firstColumn="1" w:lastColumn="0" w:noHBand="0" w:noVBand="1"/>
      </w:tblPr>
      <w:tblGrid>
        <w:gridCol w:w="709"/>
        <w:gridCol w:w="2410"/>
        <w:gridCol w:w="1913"/>
        <w:gridCol w:w="2162"/>
        <w:gridCol w:w="2162"/>
      </w:tblGrid>
      <w:tr w:rsidR="00C34FDA" w:rsidRPr="00DB6919" w14:paraId="57C88F11" w14:textId="77777777" w:rsidTr="00CC4D0F">
        <w:trPr>
          <w:trHeight w:val="828"/>
          <w:tblHeader/>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B59704" w14:textId="77777777" w:rsidR="00C34FDA" w:rsidRPr="00DB6919" w:rsidRDefault="00C34FDA" w:rsidP="00C34FDA">
            <w:pPr>
              <w:spacing w:after="0" w:line="240" w:lineRule="auto"/>
              <w:jc w:val="center"/>
              <w:rPr>
                <w:rFonts w:eastAsia="Times New Roman"/>
                <w:b/>
                <w:bCs/>
                <w:color w:val="000000"/>
                <w:sz w:val="18"/>
                <w:szCs w:val="18"/>
                <w:lang w:eastAsia="ru-RU"/>
              </w:rPr>
            </w:pPr>
            <w:r w:rsidRPr="00DB6919">
              <w:rPr>
                <w:rFonts w:eastAsia="Times New Roman"/>
                <w:b/>
                <w:bCs/>
                <w:color w:val="000000"/>
                <w:sz w:val="18"/>
                <w:szCs w:val="18"/>
                <w:lang w:eastAsia="ru-RU"/>
              </w:rPr>
              <w:t>№ п/п</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6F44C7" w14:textId="77777777" w:rsidR="00C34FDA" w:rsidRPr="00DB6919" w:rsidRDefault="00C34FDA" w:rsidP="00C34FDA">
            <w:pPr>
              <w:spacing w:after="0" w:line="240" w:lineRule="auto"/>
              <w:jc w:val="center"/>
              <w:rPr>
                <w:rFonts w:eastAsia="Times New Roman"/>
                <w:b/>
                <w:bCs/>
                <w:color w:val="000000"/>
                <w:sz w:val="18"/>
                <w:szCs w:val="18"/>
                <w:lang w:eastAsia="ru-RU"/>
              </w:rPr>
            </w:pPr>
            <w:r w:rsidRPr="00DB6919">
              <w:rPr>
                <w:rFonts w:eastAsia="Times New Roman"/>
                <w:b/>
                <w:bCs/>
                <w:color w:val="000000"/>
                <w:sz w:val="18"/>
                <w:szCs w:val="18"/>
                <w:lang w:eastAsia="ru-RU"/>
              </w:rPr>
              <w:t>Наименование котельной</w:t>
            </w:r>
          </w:p>
        </w:tc>
        <w:tc>
          <w:tcPr>
            <w:tcW w:w="191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2AE5558" w14:textId="77777777" w:rsidR="00C34FDA" w:rsidRPr="00DB6919" w:rsidRDefault="00C34FDA" w:rsidP="00C34FDA">
            <w:pPr>
              <w:spacing w:after="0" w:line="240" w:lineRule="auto"/>
              <w:jc w:val="center"/>
              <w:rPr>
                <w:rFonts w:eastAsia="Times New Roman"/>
                <w:b/>
                <w:bCs/>
                <w:color w:val="000000"/>
                <w:sz w:val="18"/>
                <w:szCs w:val="18"/>
                <w:lang w:eastAsia="ru-RU"/>
              </w:rPr>
            </w:pPr>
            <w:r w:rsidRPr="00DB6919">
              <w:rPr>
                <w:rFonts w:eastAsia="Times New Roman"/>
                <w:b/>
                <w:bCs/>
                <w:color w:val="000000"/>
                <w:sz w:val="18"/>
                <w:szCs w:val="18"/>
                <w:lang w:eastAsia="ru-RU"/>
              </w:rPr>
              <w:t>Полезная нагрузка, Гкал/ч</w:t>
            </w:r>
          </w:p>
        </w:tc>
        <w:tc>
          <w:tcPr>
            <w:tcW w:w="216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0CDCA6" w14:textId="77777777" w:rsidR="00C34FDA" w:rsidRPr="00DB6919" w:rsidRDefault="00C34FDA" w:rsidP="00C34FDA">
            <w:pPr>
              <w:spacing w:after="0" w:line="240" w:lineRule="auto"/>
              <w:jc w:val="center"/>
              <w:rPr>
                <w:rFonts w:eastAsia="Times New Roman"/>
                <w:b/>
                <w:bCs/>
                <w:color w:val="000000"/>
                <w:sz w:val="18"/>
                <w:szCs w:val="18"/>
                <w:lang w:eastAsia="ru-RU"/>
              </w:rPr>
            </w:pPr>
            <w:r w:rsidRPr="00DB6919">
              <w:rPr>
                <w:rFonts w:eastAsia="Times New Roman"/>
                <w:b/>
                <w:bCs/>
                <w:color w:val="000000"/>
                <w:sz w:val="18"/>
                <w:szCs w:val="18"/>
                <w:lang w:eastAsia="ru-RU"/>
              </w:rPr>
              <w:t>Материальная характеристика, кв. м</w:t>
            </w:r>
          </w:p>
        </w:tc>
        <w:tc>
          <w:tcPr>
            <w:tcW w:w="216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9799150" w14:textId="77777777" w:rsidR="00C34FDA" w:rsidRPr="00DB6919" w:rsidRDefault="00C34FDA" w:rsidP="00C34FDA">
            <w:pPr>
              <w:spacing w:after="0" w:line="240" w:lineRule="auto"/>
              <w:jc w:val="center"/>
              <w:rPr>
                <w:rFonts w:eastAsia="Times New Roman"/>
                <w:b/>
                <w:bCs/>
                <w:color w:val="000000"/>
                <w:sz w:val="18"/>
                <w:szCs w:val="18"/>
                <w:lang w:eastAsia="ru-RU"/>
              </w:rPr>
            </w:pPr>
            <w:r w:rsidRPr="00DB6919">
              <w:rPr>
                <w:rFonts w:eastAsia="Times New Roman"/>
                <w:b/>
                <w:bCs/>
                <w:color w:val="000000"/>
                <w:sz w:val="18"/>
                <w:szCs w:val="18"/>
                <w:lang w:eastAsia="ru-RU"/>
              </w:rPr>
              <w:t xml:space="preserve">Удельная материальная характеристика, </w:t>
            </w:r>
            <w:proofErr w:type="spellStart"/>
            <w:r w:rsidRPr="00DB6919">
              <w:rPr>
                <w:rFonts w:eastAsia="Times New Roman"/>
                <w:b/>
                <w:bCs/>
                <w:color w:val="000000"/>
                <w:sz w:val="18"/>
                <w:szCs w:val="18"/>
                <w:lang w:eastAsia="ru-RU"/>
              </w:rPr>
              <w:t>кв.м</w:t>
            </w:r>
            <w:proofErr w:type="spellEnd"/>
            <w:r w:rsidRPr="00DB6919">
              <w:rPr>
                <w:rFonts w:eastAsia="Times New Roman"/>
                <w:b/>
                <w:bCs/>
                <w:color w:val="000000"/>
                <w:sz w:val="18"/>
                <w:szCs w:val="18"/>
                <w:lang w:eastAsia="ru-RU"/>
              </w:rPr>
              <w:t>/Гкал/ч</w:t>
            </w:r>
          </w:p>
        </w:tc>
      </w:tr>
      <w:tr w:rsidR="00CC4D0F" w:rsidRPr="00DB6919" w14:paraId="67AA70E4" w14:textId="77777777" w:rsidTr="00CC4D0F">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255352" w14:textId="77777777" w:rsidR="00CC4D0F" w:rsidRPr="00DB6919" w:rsidRDefault="00CC4D0F" w:rsidP="00CC4D0F">
            <w:pPr>
              <w:spacing w:after="0" w:line="240" w:lineRule="auto"/>
              <w:jc w:val="center"/>
              <w:rPr>
                <w:rFonts w:eastAsia="Times New Roman"/>
                <w:color w:val="000000"/>
                <w:sz w:val="18"/>
                <w:szCs w:val="18"/>
                <w:lang w:eastAsia="ru-RU"/>
              </w:rPr>
            </w:pPr>
            <w:r w:rsidRPr="00DB6919">
              <w:rPr>
                <w:rFonts w:eastAsia="Times New Roman"/>
                <w:color w:val="000000"/>
                <w:sz w:val="18"/>
                <w:szCs w:val="18"/>
                <w:lang w:eastAsia="ru-RU"/>
              </w:rPr>
              <w:t>1</w:t>
            </w:r>
          </w:p>
        </w:tc>
        <w:tc>
          <w:tcPr>
            <w:tcW w:w="2410" w:type="dxa"/>
            <w:tcBorders>
              <w:top w:val="single" w:sz="4" w:space="0" w:color="auto"/>
              <w:left w:val="single" w:sz="4" w:space="0" w:color="auto"/>
              <w:bottom w:val="single" w:sz="4" w:space="0" w:color="auto"/>
              <w:right w:val="single" w:sz="4" w:space="0" w:color="auto"/>
            </w:tcBorders>
            <w:noWrap/>
            <w:vAlign w:val="center"/>
          </w:tcPr>
          <w:p w14:paraId="66FA49F4" w14:textId="6E2FD68F" w:rsidR="00CC4D0F" w:rsidRPr="00DB6919" w:rsidRDefault="00CC4D0F" w:rsidP="00CC4D0F">
            <w:pPr>
              <w:spacing w:after="0" w:line="240" w:lineRule="auto"/>
              <w:rPr>
                <w:rFonts w:eastAsia="Times New Roman"/>
                <w:color w:val="000000"/>
                <w:sz w:val="18"/>
                <w:szCs w:val="18"/>
                <w:lang w:eastAsia="ru-RU"/>
              </w:rPr>
            </w:pPr>
            <w:r w:rsidRPr="00DB6919">
              <w:rPr>
                <w:color w:val="000000"/>
                <w:sz w:val="18"/>
                <w:szCs w:val="18"/>
              </w:rPr>
              <w:t>Газовая котельная № 1</w:t>
            </w:r>
          </w:p>
        </w:tc>
        <w:tc>
          <w:tcPr>
            <w:tcW w:w="19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3F553" w14:textId="268E8DE1" w:rsidR="00CC4D0F" w:rsidRPr="00DB6919" w:rsidRDefault="000B093C" w:rsidP="00CC4D0F">
            <w:pPr>
              <w:spacing w:after="0" w:line="240" w:lineRule="auto"/>
              <w:jc w:val="center"/>
              <w:rPr>
                <w:rFonts w:eastAsia="Times New Roman"/>
                <w:color w:val="000000"/>
                <w:sz w:val="18"/>
                <w:szCs w:val="18"/>
                <w:lang w:eastAsia="ru-RU"/>
              </w:rPr>
            </w:pPr>
            <w:r>
              <w:rPr>
                <w:color w:val="000000"/>
                <w:sz w:val="18"/>
                <w:szCs w:val="18"/>
              </w:rPr>
              <w:t>3,6210</w:t>
            </w:r>
          </w:p>
        </w:tc>
        <w:tc>
          <w:tcPr>
            <w:tcW w:w="2162" w:type="dxa"/>
            <w:tcBorders>
              <w:top w:val="nil"/>
              <w:left w:val="nil"/>
              <w:bottom w:val="single" w:sz="4" w:space="0" w:color="auto"/>
              <w:right w:val="single" w:sz="4" w:space="0" w:color="auto"/>
            </w:tcBorders>
            <w:shd w:val="clear" w:color="auto" w:fill="auto"/>
            <w:noWrap/>
            <w:vAlign w:val="center"/>
          </w:tcPr>
          <w:p w14:paraId="6C174944" w14:textId="6782AA5D" w:rsidR="00CC4D0F" w:rsidRPr="00CC4D0F" w:rsidRDefault="003F6C72" w:rsidP="00CC4D0F">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588,11</w:t>
            </w:r>
          </w:p>
        </w:tc>
        <w:tc>
          <w:tcPr>
            <w:tcW w:w="2162" w:type="dxa"/>
            <w:tcBorders>
              <w:top w:val="nil"/>
              <w:left w:val="nil"/>
              <w:bottom w:val="single" w:sz="4" w:space="0" w:color="auto"/>
              <w:right w:val="single" w:sz="4" w:space="0" w:color="auto"/>
            </w:tcBorders>
            <w:shd w:val="clear" w:color="auto" w:fill="auto"/>
            <w:noWrap/>
            <w:vAlign w:val="center"/>
          </w:tcPr>
          <w:p w14:paraId="5462A6EB" w14:textId="758CEEF5" w:rsidR="00CC4D0F" w:rsidRPr="00CC4D0F" w:rsidRDefault="0062759C" w:rsidP="00CC4D0F">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162,43</w:t>
            </w:r>
          </w:p>
        </w:tc>
      </w:tr>
      <w:tr w:rsidR="00CC4D0F" w:rsidRPr="00DB6919" w14:paraId="2F01700D" w14:textId="77777777" w:rsidTr="00CC4D0F">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B9CDC5" w14:textId="77777777" w:rsidR="00CC4D0F" w:rsidRPr="00DB6919" w:rsidRDefault="00CC4D0F" w:rsidP="00CC4D0F">
            <w:pPr>
              <w:spacing w:after="0" w:line="240" w:lineRule="auto"/>
              <w:jc w:val="center"/>
              <w:rPr>
                <w:rFonts w:eastAsia="Times New Roman"/>
                <w:color w:val="000000"/>
                <w:sz w:val="18"/>
                <w:szCs w:val="18"/>
                <w:lang w:eastAsia="ru-RU"/>
              </w:rPr>
            </w:pPr>
            <w:r w:rsidRPr="00DB6919">
              <w:rPr>
                <w:rFonts w:eastAsia="Times New Roman"/>
                <w:color w:val="000000"/>
                <w:sz w:val="18"/>
                <w:szCs w:val="18"/>
                <w:lang w:eastAsia="ru-RU"/>
              </w:rPr>
              <w:t>2</w:t>
            </w:r>
          </w:p>
        </w:tc>
        <w:tc>
          <w:tcPr>
            <w:tcW w:w="2410" w:type="dxa"/>
            <w:tcBorders>
              <w:top w:val="single" w:sz="4" w:space="0" w:color="auto"/>
              <w:left w:val="single" w:sz="4" w:space="0" w:color="auto"/>
              <w:bottom w:val="single" w:sz="4" w:space="0" w:color="auto"/>
              <w:right w:val="single" w:sz="4" w:space="0" w:color="auto"/>
            </w:tcBorders>
            <w:noWrap/>
          </w:tcPr>
          <w:p w14:paraId="4317CA78" w14:textId="3C4724BC" w:rsidR="00CC4D0F" w:rsidRPr="00DB6919" w:rsidRDefault="00CC4D0F" w:rsidP="00CC4D0F">
            <w:pPr>
              <w:spacing w:after="0" w:line="240" w:lineRule="auto"/>
              <w:rPr>
                <w:rFonts w:eastAsia="Times New Roman"/>
                <w:color w:val="000000"/>
                <w:sz w:val="18"/>
                <w:szCs w:val="18"/>
                <w:lang w:eastAsia="ru-RU"/>
              </w:rPr>
            </w:pPr>
            <w:r w:rsidRPr="00DB6919">
              <w:rPr>
                <w:color w:val="000000"/>
                <w:sz w:val="18"/>
                <w:szCs w:val="18"/>
              </w:rPr>
              <w:t>Газовая котельная № 2</w:t>
            </w:r>
          </w:p>
        </w:tc>
        <w:tc>
          <w:tcPr>
            <w:tcW w:w="1913" w:type="dxa"/>
            <w:tcBorders>
              <w:top w:val="nil"/>
              <w:left w:val="single" w:sz="4" w:space="0" w:color="auto"/>
              <w:bottom w:val="single" w:sz="4" w:space="0" w:color="auto"/>
              <w:right w:val="single" w:sz="4" w:space="0" w:color="auto"/>
            </w:tcBorders>
            <w:shd w:val="clear" w:color="000000" w:fill="FFFFFF"/>
            <w:noWrap/>
            <w:vAlign w:val="center"/>
          </w:tcPr>
          <w:p w14:paraId="02BF3783" w14:textId="1F7DCE59" w:rsidR="00CC4D0F" w:rsidRPr="00DB6919" w:rsidRDefault="000B093C" w:rsidP="00CC4D0F">
            <w:pPr>
              <w:spacing w:after="0" w:line="240" w:lineRule="auto"/>
              <w:jc w:val="center"/>
              <w:rPr>
                <w:rFonts w:eastAsia="Times New Roman"/>
                <w:color w:val="000000"/>
                <w:sz w:val="18"/>
                <w:szCs w:val="18"/>
                <w:lang w:eastAsia="ru-RU"/>
              </w:rPr>
            </w:pPr>
            <w:r>
              <w:rPr>
                <w:color w:val="000000"/>
                <w:sz w:val="18"/>
                <w:szCs w:val="18"/>
              </w:rPr>
              <w:t>1,7200</w:t>
            </w:r>
          </w:p>
        </w:tc>
        <w:tc>
          <w:tcPr>
            <w:tcW w:w="2162" w:type="dxa"/>
            <w:tcBorders>
              <w:top w:val="nil"/>
              <w:left w:val="nil"/>
              <w:bottom w:val="single" w:sz="4" w:space="0" w:color="auto"/>
              <w:right w:val="single" w:sz="4" w:space="0" w:color="auto"/>
            </w:tcBorders>
            <w:shd w:val="clear" w:color="auto" w:fill="auto"/>
            <w:noWrap/>
            <w:vAlign w:val="center"/>
          </w:tcPr>
          <w:p w14:paraId="7CC14EDD" w14:textId="235E74BD" w:rsidR="00CC4D0F" w:rsidRPr="00CC4D0F" w:rsidRDefault="003F6C72" w:rsidP="00CC4D0F">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269,69</w:t>
            </w:r>
          </w:p>
        </w:tc>
        <w:tc>
          <w:tcPr>
            <w:tcW w:w="2162" w:type="dxa"/>
            <w:tcBorders>
              <w:top w:val="nil"/>
              <w:left w:val="nil"/>
              <w:bottom w:val="single" w:sz="4" w:space="0" w:color="auto"/>
              <w:right w:val="single" w:sz="4" w:space="0" w:color="auto"/>
            </w:tcBorders>
            <w:shd w:val="clear" w:color="auto" w:fill="auto"/>
            <w:noWrap/>
            <w:vAlign w:val="center"/>
          </w:tcPr>
          <w:p w14:paraId="1EFB6FEC" w14:textId="574814E7" w:rsidR="00CC4D0F" w:rsidRPr="00CC4D0F" w:rsidRDefault="0062759C" w:rsidP="00CC4D0F">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156,79</w:t>
            </w:r>
          </w:p>
        </w:tc>
      </w:tr>
      <w:tr w:rsidR="00CC4D0F" w:rsidRPr="00DB6919" w14:paraId="733E5562" w14:textId="77777777" w:rsidTr="00CC4D0F">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3468DB" w14:textId="77777777" w:rsidR="00CC4D0F" w:rsidRPr="00DB6919" w:rsidRDefault="00CC4D0F" w:rsidP="00CC4D0F">
            <w:pPr>
              <w:spacing w:after="0" w:line="240" w:lineRule="auto"/>
              <w:jc w:val="center"/>
              <w:rPr>
                <w:rFonts w:eastAsia="Times New Roman"/>
                <w:color w:val="000000"/>
                <w:sz w:val="18"/>
                <w:szCs w:val="18"/>
                <w:lang w:eastAsia="ru-RU"/>
              </w:rPr>
            </w:pPr>
            <w:r w:rsidRPr="00DB6919">
              <w:rPr>
                <w:rFonts w:eastAsia="Times New Roman"/>
                <w:color w:val="000000"/>
                <w:sz w:val="18"/>
                <w:szCs w:val="18"/>
                <w:lang w:eastAsia="ru-RU"/>
              </w:rPr>
              <w:t>3</w:t>
            </w:r>
          </w:p>
        </w:tc>
        <w:tc>
          <w:tcPr>
            <w:tcW w:w="2410" w:type="dxa"/>
            <w:tcBorders>
              <w:top w:val="single" w:sz="4" w:space="0" w:color="auto"/>
              <w:left w:val="single" w:sz="4" w:space="0" w:color="auto"/>
              <w:bottom w:val="single" w:sz="4" w:space="0" w:color="auto"/>
              <w:right w:val="single" w:sz="4" w:space="0" w:color="auto"/>
            </w:tcBorders>
            <w:noWrap/>
          </w:tcPr>
          <w:p w14:paraId="26A77400" w14:textId="105912A5" w:rsidR="00CC4D0F" w:rsidRPr="00DB6919" w:rsidRDefault="00CC4D0F" w:rsidP="00CC4D0F">
            <w:pPr>
              <w:spacing w:after="0" w:line="240" w:lineRule="auto"/>
              <w:rPr>
                <w:rFonts w:eastAsia="Times New Roman"/>
                <w:color w:val="000000"/>
                <w:sz w:val="18"/>
                <w:szCs w:val="18"/>
                <w:lang w:eastAsia="ru-RU"/>
              </w:rPr>
            </w:pPr>
            <w:r w:rsidRPr="00DB6919">
              <w:rPr>
                <w:color w:val="000000"/>
                <w:sz w:val="18"/>
                <w:szCs w:val="18"/>
              </w:rPr>
              <w:t>Газовая котельная № 3</w:t>
            </w:r>
          </w:p>
        </w:tc>
        <w:tc>
          <w:tcPr>
            <w:tcW w:w="1913" w:type="dxa"/>
            <w:tcBorders>
              <w:top w:val="nil"/>
              <w:left w:val="single" w:sz="4" w:space="0" w:color="auto"/>
              <w:bottom w:val="single" w:sz="4" w:space="0" w:color="auto"/>
              <w:right w:val="single" w:sz="4" w:space="0" w:color="auto"/>
            </w:tcBorders>
            <w:shd w:val="clear" w:color="000000" w:fill="FFFFFF"/>
            <w:noWrap/>
            <w:vAlign w:val="center"/>
          </w:tcPr>
          <w:p w14:paraId="0119E0B2" w14:textId="3CFF9F9B" w:rsidR="00CC4D0F" w:rsidRPr="00DB6919" w:rsidRDefault="007E1711" w:rsidP="00CC4D0F">
            <w:pPr>
              <w:spacing w:after="0" w:line="240" w:lineRule="auto"/>
              <w:jc w:val="center"/>
              <w:rPr>
                <w:rFonts w:eastAsia="Times New Roman"/>
                <w:color w:val="000000"/>
                <w:sz w:val="18"/>
                <w:szCs w:val="18"/>
                <w:lang w:eastAsia="ru-RU"/>
              </w:rPr>
            </w:pPr>
            <w:r>
              <w:rPr>
                <w:color w:val="000000"/>
                <w:sz w:val="18"/>
                <w:szCs w:val="18"/>
              </w:rPr>
              <w:t>1,27</w:t>
            </w:r>
            <w:r w:rsidR="00086F09">
              <w:rPr>
                <w:color w:val="000000"/>
                <w:sz w:val="18"/>
                <w:szCs w:val="18"/>
              </w:rPr>
              <w:t>21</w:t>
            </w:r>
          </w:p>
        </w:tc>
        <w:tc>
          <w:tcPr>
            <w:tcW w:w="2162" w:type="dxa"/>
            <w:tcBorders>
              <w:top w:val="nil"/>
              <w:left w:val="nil"/>
              <w:bottom w:val="single" w:sz="4" w:space="0" w:color="auto"/>
              <w:right w:val="single" w:sz="4" w:space="0" w:color="auto"/>
            </w:tcBorders>
            <w:shd w:val="clear" w:color="auto" w:fill="auto"/>
            <w:noWrap/>
            <w:vAlign w:val="center"/>
          </w:tcPr>
          <w:p w14:paraId="58CDC515" w14:textId="790A6A78" w:rsidR="00CC4D0F" w:rsidRPr="00CC4D0F" w:rsidRDefault="003F6C72" w:rsidP="00CC4D0F">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114,34</w:t>
            </w:r>
          </w:p>
        </w:tc>
        <w:tc>
          <w:tcPr>
            <w:tcW w:w="2162" w:type="dxa"/>
            <w:tcBorders>
              <w:top w:val="nil"/>
              <w:left w:val="nil"/>
              <w:bottom w:val="single" w:sz="4" w:space="0" w:color="auto"/>
              <w:right w:val="single" w:sz="4" w:space="0" w:color="auto"/>
            </w:tcBorders>
            <w:shd w:val="clear" w:color="auto" w:fill="auto"/>
            <w:noWrap/>
            <w:vAlign w:val="center"/>
          </w:tcPr>
          <w:p w14:paraId="690EAE37" w14:textId="58744344" w:rsidR="00CC4D0F" w:rsidRPr="00CC4D0F" w:rsidRDefault="0062759C" w:rsidP="00CC4D0F">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89,88</w:t>
            </w:r>
          </w:p>
        </w:tc>
      </w:tr>
      <w:tr w:rsidR="00CC4D0F" w:rsidRPr="00DB6919" w14:paraId="449ABC81" w14:textId="77777777" w:rsidTr="008443BD">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5E95E6" w14:textId="77777777" w:rsidR="00CC4D0F" w:rsidRPr="00DB6919" w:rsidRDefault="00CC4D0F" w:rsidP="00CC4D0F">
            <w:pPr>
              <w:spacing w:after="0" w:line="240" w:lineRule="auto"/>
              <w:jc w:val="center"/>
              <w:rPr>
                <w:rFonts w:eastAsia="Times New Roman"/>
                <w:color w:val="000000"/>
                <w:sz w:val="18"/>
                <w:szCs w:val="18"/>
                <w:lang w:eastAsia="ru-RU"/>
              </w:rPr>
            </w:pPr>
            <w:r w:rsidRPr="00DB6919">
              <w:rPr>
                <w:rFonts w:eastAsia="Times New Roman"/>
                <w:color w:val="000000"/>
                <w:sz w:val="18"/>
                <w:szCs w:val="18"/>
                <w:lang w:eastAsia="ru-RU"/>
              </w:rPr>
              <w:t>4</w:t>
            </w:r>
          </w:p>
        </w:tc>
        <w:tc>
          <w:tcPr>
            <w:tcW w:w="2410" w:type="dxa"/>
            <w:tcBorders>
              <w:top w:val="single" w:sz="4" w:space="0" w:color="auto"/>
              <w:left w:val="single" w:sz="4" w:space="0" w:color="auto"/>
              <w:bottom w:val="single" w:sz="4" w:space="0" w:color="auto"/>
              <w:right w:val="single" w:sz="4" w:space="0" w:color="auto"/>
            </w:tcBorders>
            <w:noWrap/>
          </w:tcPr>
          <w:p w14:paraId="7CA977C9" w14:textId="442D0F52" w:rsidR="00CC4D0F" w:rsidRPr="00DB6919" w:rsidRDefault="00CC4D0F" w:rsidP="00CC4D0F">
            <w:pPr>
              <w:spacing w:after="0" w:line="240" w:lineRule="auto"/>
              <w:rPr>
                <w:rFonts w:eastAsia="Times New Roman"/>
                <w:color w:val="000000"/>
                <w:sz w:val="18"/>
                <w:szCs w:val="18"/>
                <w:lang w:eastAsia="ru-RU"/>
              </w:rPr>
            </w:pPr>
            <w:r w:rsidRPr="00DB6919">
              <w:rPr>
                <w:color w:val="000000"/>
                <w:sz w:val="18"/>
                <w:szCs w:val="18"/>
              </w:rPr>
              <w:t>Газовая котельная № 4</w:t>
            </w:r>
          </w:p>
        </w:tc>
        <w:tc>
          <w:tcPr>
            <w:tcW w:w="1913" w:type="dxa"/>
            <w:tcBorders>
              <w:top w:val="nil"/>
              <w:left w:val="single" w:sz="4" w:space="0" w:color="auto"/>
              <w:bottom w:val="single" w:sz="4" w:space="0" w:color="auto"/>
              <w:right w:val="single" w:sz="4" w:space="0" w:color="auto"/>
            </w:tcBorders>
            <w:shd w:val="clear" w:color="000000" w:fill="FFFFFF"/>
            <w:noWrap/>
            <w:vAlign w:val="center"/>
          </w:tcPr>
          <w:p w14:paraId="0C65550E" w14:textId="41C4D437" w:rsidR="00CC4D0F" w:rsidRPr="00DB6919" w:rsidRDefault="00CC4D0F" w:rsidP="00CC4D0F">
            <w:pPr>
              <w:spacing w:after="0" w:line="240" w:lineRule="auto"/>
              <w:jc w:val="center"/>
              <w:rPr>
                <w:rFonts w:eastAsia="Times New Roman"/>
                <w:color w:val="000000"/>
                <w:sz w:val="18"/>
                <w:szCs w:val="18"/>
                <w:lang w:eastAsia="ru-RU"/>
              </w:rPr>
            </w:pPr>
            <w:r w:rsidRPr="00DB6919">
              <w:rPr>
                <w:color w:val="000000"/>
                <w:sz w:val="18"/>
                <w:szCs w:val="18"/>
              </w:rPr>
              <w:t>0,2122</w:t>
            </w:r>
          </w:p>
        </w:tc>
        <w:tc>
          <w:tcPr>
            <w:tcW w:w="2162" w:type="dxa"/>
            <w:tcBorders>
              <w:top w:val="nil"/>
              <w:left w:val="nil"/>
              <w:bottom w:val="single" w:sz="4" w:space="0" w:color="auto"/>
              <w:right w:val="single" w:sz="4" w:space="0" w:color="auto"/>
            </w:tcBorders>
            <w:shd w:val="clear" w:color="auto" w:fill="FFFFFF" w:themeFill="background1"/>
            <w:noWrap/>
            <w:vAlign w:val="center"/>
          </w:tcPr>
          <w:p w14:paraId="267CB774" w14:textId="3AC77D6B" w:rsidR="00CC4D0F" w:rsidRPr="005F2C5E" w:rsidRDefault="00D7324D" w:rsidP="00CC4D0F">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12,00</w:t>
            </w:r>
          </w:p>
        </w:tc>
        <w:tc>
          <w:tcPr>
            <w:tcW w:w="2162" w:type="dxa"/>
            <w:tcBorders>
              <w:top w:val="nil"/>
              <w:left w:val="nil"/>
              <w:bottom w:val="single" w:sz="4" w:space="0" w:color="auto"/>
              <w:right w:val="single" w:sz="4" w:space="0" w:color="auto"/>
            </w:tcBorders>
            <w:shd w:val="clear" w:color="auto" w:fill="FFFFFF" w:themeFill="background1"/>
            <w:noWrap/>
            <w:vAlign w:val="center"/>
          </w:tcPr>
          <w:p w14:paraId="1996ADEA" w14:textId="2F6A73A4" w:rsidR="00CC4D0F" w:rsidRPr="005F2C5E" w:rsidRDefault="008443BD" w:rsidP="00CC4D0F">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56,55</w:t>
            </w:r>
          </w:p>
        </w:tc>
      </w:tr>
      <w:tr w:rsidR="00CC4D0F" w:rsidRPr="00DB6919" w14:paraId="2F2DF93F" w14:textId="77777777" w:rsidTr="00CC4D0F">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3E7A2D" w14:textId="45B918DA" w:rsidR="00CC4D0F" w:rsidRPr="00DB6919" w:rsidRDefault="00CC4D0F" w:rsidP="00CC4D0F">
            <w:pPr>
              <w:spacing w:after="0" w:line="240" w:lineRule="auto"/>
              <w:jc w:val="center"/>
              <w:rPr>
                <w:rFonts w:eastAsia="Times New Roman"/>
                <w:color w:val="000000"/>
                <w:sz w:val="18"/>
                <w:szCs w:val="18"/>
                <w:lang w:eastAsia="ru-RU"/>
              </w:rPr>
            </w:pPr>
            <w:r w:rsidRPr="00DB6919">
              <w:rPr>
                <w:rFonts w:eastAsia="Times New Roman"/>
                <w:color w:val="000000"/>
                <w:sz w:val="18"/>
                <w:szCs w:val="18"/>
                <w:lang w:eastAsia="ru-RU"/>
              </w:rPr>
              <w:t>5</w:t>
            </w:r>
          </w:p>
        </w:tc>
        <w:tc>
          <w:tcPr>
            <w:tcW w:w="2410" w:type="dxa"/>
            <w:tcBorders>
              <w:top w:val="single" w:sz="4" w:space="0" w:color="auto"/>
              <w:left w:val="single" w:sz="4" w:space="0" w:color="auto"/>
              <w:bottom w:val="single" w:sz="4" w:space="0" w:color="auto"/>
              <w:right w:val="single" w:sz="4" w:space="0" w:color="auto"/>
            </w:tcBorders>
            <w:noWrap/>
            <w:vAlign w:val="center"/>
          </w:tcPr>
          <w:p w14:paraId="1AE1FDF8" w14:textId="0FB18C4B" w:rsidR="00CC4D0F" w:rsidRPr="00DB6919" w:rsidRDefault="00CC4D0F" w:rsidP="00CC4D0F">
            <w:pPr>
              <w:spacing w:after="0" w:line="240" w:lineRule="auto"/>
              <w:rPr>
                <w:rFonts w:eastAsia="Times New Roman"/>
                <w:color w:val="000000"/>
                <w:sz w:val="18"/>
                <w:szCs w:val="18"/>
                <w:lang w:eastAsia="ru-RU"/>
              </w:rPr>
            </w:pPr>
            <w:r w:rsidRPr="00DB6919">
              <w:rPr>
                <w:color w:val="000000"/>
                <w:sz w:val="18"/>
                <w:szCs w:val="18"/>
              </w:rPr>
              <w:t>АИТ по адресу: ул. Мелиоративная, 7</w:t>
            </w:r>
          </w:p>
        </w:tc>
        <w:tc>
          <w:tcPr>
            <w:tcW w:w="1913" w:type="dxa"/>
            <w:tcBorders>
              <w:top w:val="nil"/>
              <w:left w:val="single" w:sz="4" w:space="0" w:color="auto"/>
              <w:bottom w:val="single" w:sz="4" w:space="0" w:color="auto"/>
              <w:right w:val="single" w:sz="4" w:space="0" w:color="auto"/>
            </w:tcBorders>
            <w:shd w:val="clear" w:color="000000" w:fill="FFFFFF"/>
            <w:noWrap/>
            <w:vAlign w:val="center"/>
          </w:tcPr>
          <w:p w14:paraId="6AD8E30A" w14:textId="370E0A70" w:rsidR="00CC4D0F" w:rsidRPr="00DB6919" w:rsidRDefault="00CC4D0F" w:rsidP="00CC4D0F">
            <w:pPr>
              <w:spacing w:after="0" w:line="240" w:lineRule="auto"/>
              <w:jc w:val="center"/>
              <w:rPr>
                <w:rFonts w:eastAsia="Times New Roman"/>
                <w:color w:val="000000"/>
                <w:sz w:val="18"/>
                <w:szCs w:val="18"/>
                <w:lang w:eastAsia="ru-RU"/>
              </w:rPr>
            </w:pPr>
            <w:r w:rsidRPr="00DB6919">
              <w:rPr>
                <w:color w:val="000000"/>
                <w:sz w:val="18"/>
                <w:szCs w:val="18"/>
              </w:rPr>
              <w:t>0,0751</w:t>
            </w:r>
          </w:p>
        </w:tc>
        <w:tc>
          <w:tcPr>
            <w:tcW w:w="2162" w:type="dxa"/>
            <w:tcBorders>
              <w:top w:val="nil"/>
              <w:left w:val="nil"/>
              <w:bottom w:val="single" w:sz="4" w:space="0" w:color="auto"/>
              <w:right w:val="single" w:sz="4" w:space="0" w:color="auto"/>
            </w:tcBorders>
            <w:shd w:val="clear" w:color="auto" w:fill="auto"/>
            <w:noWrap/>
            <w:vAlign w:val="center"/>
          </w:tcPr>
          <w:p w14:paraId="1D8AEF92" w14:textId="38575AEB" w:rsidR="00CC4D0F" w:rsidRPr="00CC4D0F" w:rsidRDefault="00CC4D0F" w:rsidP="00CC4D0F">
            <w:pPr>
              <w:spacing w:after="0" w:line="240" w:lineRule="auto"/>
              <w:jc w:val="center"/>
              <w:rPr>
                <w:rFonts w:eastAsia="Times New Roman"/>
                <w:color w:val="000000"/>
                <w:sz w:val="18"/>
                <w:szCs w:val="18"/>
                <w:lang w:eastAsia="ru-RU"/>
              </w:rPr>
            </w:pPr>
            <w:r w:rsidRPr="00CC4D0F">
              <w:rPr>
                <w:rFonts w:eastAsia="Times New Roman"/>
                <w:color w:val="000000"/>
                <w:sz w:val="18"/>
                <w:szCs w:val="18"/>
                <w:lang w:eastAsia="ru-RU"/>
              </w:rPr>
              <w:t>0,86</w:t>
            </w:r>
          </w:p>
        </w:tc>
        <w:tc>
          <w:tcPr>
            <w:tcW w:w="2162" w:type="dxa"/>
            <w:tcBorders>
              <w:top w:val="nil"/>
              <w:left w:val="nil"/>
              <w:bottom w:val="single" w:sz="4" w:space="0" w:color="auto"/>
              <w:right w:val="single" w:sz="4" w:space="0" w:color="auto"/>
            </w:tcBorders>
            <w:shd w:val="clear" w:color="auto" w:fill="auto"/>
            <w:noWrap/>
            <w:vAlign w:val="center"/>
          </w:tcPr>
          <w:p w14:paraId="76156E1B" w14:textId="59E80706" w:rsidR="00CC4D0F" w:rsidRPr="00CC4D0F" w:rsidRDefault="000F35DD" w:rsidP="00CC4D0F">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11,45</w:t>
            </w:r>
          </w:p>
        </w:tc>
      </w:tr>
      <w:tr w:rsidR="00CC4D0F" w:rsidRPr="00DB6919" w14:paraId="6A8B2A7E" w14:textId="77777777" w:rsidTr="00CC4D0F">
        <w:trPr>
          <w:trHeight w:val="55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BFAE0C" w14:textId="4A0B311D" w:rsidR="00CC4D0F" w:rsidRPr="00DB6919" w:rsidRDefault="00CC4D0F" w:rsidP="000B093C">
            <w:pPr>
              <w:spacing w:after="100" w:afterAutospacing="1" w:line="240" w:lineRule="auto"/>
              <w:jc w:val="center"/>
              <w:rPr>
                <w:rFonts w:eastAsia="Times New Roman"/>
                <w:color w:val="000000"/>
                <w:sz w:val="18"/>
                <w:szCs w:val="18"/>
                <w:lang w:eastAsia="ru-RU"/>
              </w:rPr>
            </w:pPr>
            <w:r w:rsidRPr="00DB6919">
              <w:rPr>
                <w:rFonts w:eastAsia="Times New Roman"/>
                <w:color w:val="000000"/>
                <w:sz w:val="18"/>
                <w:szCs w:val="18"/>
                <w:lang w:eastAsia="ru-RU"/>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184B2C4" w14:textId="295FC202" w:rsidR="00CC4D0F" w:rsidRPr="00DB6919" w:rsidRDefault="00CC4D0F" w:rsidP="000B093C">
            <w:pPr>
              <w:spacing w:after="100" w:afterAutospacing="1" w:line="240" w:lineRule="auto"/>
              <w:rPr>
                <w:rFonts w:eastAsia="Times New Roman"/>
                <w:color w:val="000000"/>
                <w:sz w:val="18"/>
                <w:szCs w:val="18"/>
                <w:lang w:eastAsia="ru-RU"/>
              </w:rPr>
            </w:pPr>
            <w:r w:rsidRPr="00DB6919">
              <w:rPr>
                <w:color w:val="000000"/>
                <w:sz w:val="18"/>
                <w:szCs w:val="18"/>
              </w:rPr>
              <w:t>АИТ по адресу: ул. Коммунистическая, 52</w:t>
            </w:r>
          </w:p>
        </w:tc>
        <w:tc>
          <w:tcPr>
            <w:tcW w:w="1913" w:type="dxa"/>
            <w:tcBorders>
              <w:top w:val="nil"/>
              <w:left w:val="single" w:sz="4" w:space="0" w:color="auto"/>
              <w:bottom w:val="single" w:sz="4" w:space="0" w:color="auto"/>
              <w:right w:val="single" w:sz="4" w:space="0" w:color="auto"/>
            </w:tcBorders>
            <w:shd w:val="clear" w:color="000000" w:fill="FFFFFF"/>
            <w:noWrap/>
            <w:vAlign w:val="center"/>
          </w:tcPr>
          <w:p w14:paraId="5ACAC9B7" w14:textId="30B336F7" w:rsidR="00CC4D0F" w:rsidRPr="00DB6919" w:rsidRDefault="00CC4D0F" w:rsidP="000B093C">
            <w:pPr>
              <w:spacing w:after="100" w:afterAutospacing="1" w:line="240" w:lineRule="auto"/>
              <w:jc w:val="center"/>
              <w:rPr>
                <w:rFonts w:eastAsia="Times New Roman"/>
                <w:color w:val="000000"/>
                <w:sz w:val="18"/>
                <w:szCs w:val="18"/>
                <w:lang w:eastAsia="ru-RU"/>
              </w:rPr>
            </w:pPr>
            <w:r w:rsidRPr="00DB6919">
              <w:rPr>
                <w:color w:val="000000"/>
                <w:sz w:val="18"/>
                <w:szCs w:val="18"/>
              </w:rPr>
              <w:t>0,0909</w:t>
            </w:r>
          </w:p>
        </w:tc>
        <w:tc>
          <w:tcPr>
            <w:tcW w:w="2162" w:type="dxa"/>
            <w:tcBorders>
              <w:top w:val="nil"/>
              <w:left w:val="nil"/>
              <w:bottom w:val="single" w:sz="4" w:space="0" w:color="auto"/>
              <w:right w:val="single" w:sz="4" w:space="0" w:color="auto"/>
            </w:tcBorders>
            <w:shd w:val="clear" w:color="auto" w:fill="auto"/>
            <w:noWrap/>
            <w:vAlign w:val="center"/>
          </w:tcPr>
          <w:p w14:paraId="30A95A62" w14:textId="7A2AAD8D" w:rsidR="00CC4D0F" w:rsidRPr="00CC4D0F" w:rsidRDefault="00CC4D0F" w:rsidP="000B093C">
            <w:pPr>
              <w:spacing w:after="100" w:afterAutospacing="1" w:line="240" w:lineRule="auto"/>
              <w:jc w:val="center"/>
              <w:rPr>
                <w:rFonts w:eastAsia="Times New Roman"/>
                <w:color w:val="000000"/>
                <w:sz w:val="18"/>
                <w:szCs w:val="18"/>
                <w:lang w:eastAsia="ru-RU"/>
              </w:rPr>
            </w:pPr>
            <w:r w:rsidRPr="00CC4D0F">
              <w:rPr>
                <w:rFonts w:eastAsia="Times New Roman"/>
                <w:color w:val="000000"/>
                <w:sz w:val="18"/>
                <w:szCs w:val="18"/>
                <w:lang w:eastAsia="ru-RU"/>
              </w:rPr>
              <w:t>4,56</w:t>
            </w:r>
          </w:p>
        </w:tc>
        <w:tc>
          <w:tcPr>
            <w:tcW w:w="2162" w:type="dxa"/>
            <w:tcBorders>
              <w:top w:val="nil"/>
              <w:left w:val="nil"/>
              <w:bottom w:val="single" w:sz="4" w:space="0" w:color="auto"/>
              <w:right w:val="single" w:sz="4" w:space="0" w:color="auto"/>
            </w:tcBorders>
            <w:shd w:val="clear" w:color="auto" w:fill="auto"/>
            <w:noWrap/>
            <w:vAlign w:val="center"/>
          </w:tcPr>
          <w:p w14:paraId="6BFD2BEE" w14:textId="1B85591B" w:rsidR="00CC4D0F" w:rsidRPr="00CC4D0F" w:rsidRDefault="000F35DD" w:rsidP="000B093C">
            <w:pPr>
              <w:spacing w:after="100" w:afterAutospacing="1" w:line="240" w:lineRule="auto"/>
              <w:jc w:val="center"/>
              <w:rPr>
                <w:rFonts w:eastAsia="Times New Roman"/>
                <w:color w:val="000000"/>
                <w:sz w:val="18"/>
                <w:szCs w:val="18"/>
                <w:lang w:eastAsia="ru-RU"/>
              </w:rPr>
            </w:pPr>
            <w:r>
              <w:rPr>
                <w:rFonts w:eastAsia="Times New Roman"/>
                <w:color w:val="000000"/>
                <w:sz w:val="18"/>
                <w:szCs w:val="18"/>
                <w:lang w:eastAsia="ru-RU"/>
              </w:rPr>
              <w:t>50,17</w:t>
            </w:r>
          </w:p>
        </w:tc>
      </w:tr>
    </w:tbl>
    <w:p w14:paraId="79E270ED" w14:textId="3CFE48E2" w:rsidR="00D97FF7" w:rsidRDefault="00D97FF7" w:rsidP="000B093C">
      <w:pPr>
        <w:spacing w:after="0" w:line="276" w:lineRule="auto"/>
        <w:ind w:firstLine="709"/>
        <w:jc w:val="both"/>
        <w:rPr>
          <w:rStyle w:val="ArialNarrow"/>
          <w:rFonts w:ascii="Arial" w:hAnsi="Arial" w:cs="Arial"/>
          <w:sz w:val="24"/>
          <w:szCs w:val="24"/>
        </w:rPr>
      </w:pPr>
      <w:r w:rsidRPr="00067845">
        <w:rPr>
          <w:rStyle w:val="ArialNarrow"/>
          <w:rFonts w:ascii="Arial" w:hAnsi="Arial" w:cs="Arial"/>
          <w:sz w:val="24"/>
          <w:szCs w:val="24"/>
        </w:rPr>
        <w:t>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значения</w:t>
      </w:r>
      <w:r w:rsidRPr="00067845">
        <w:t xml:space="preserve"> </w:t>
      </w:r>
      <w:r w:rsidRPr="00067845">
        <w:rPr>
          <w:rStyle w:val="ArialNarrow"/>
          <w:rFonts w:ascii="Arial" w:hAnsi="Arial" w:cs="Arial"/>
          <w:sz w:val="24"/>
          <w:szCs w:val="24"/>
        </w:rPr>
        <w:t>100 м</w:t>
      </w:r>
      <w:r w:rsidRPr="00067845">
        <w:rPr>
          <w:rStyle w:val="ArialNarrow"/>
          <w:rFonts w:ascii="Arial" w:hAnsi="Arial" w:cs="Arial"/>
          <w:sz w:val="24"/>
          <w:szCs w:val="24"/>
          <w:vertAlign w:val="superscript"/>
        </w:rPr>
        <w:t>2</w:t>
      </w:r>
      <w:r w:rsidRPr="00067845">
        <w:rPr>
          <w:rStyle w:val="ArialNarrow"/>
          <w:rFonts w:ascii="Arial" w:hAnsi="Arial" w:cs="Arial"/>
          <w:sz w:val="24"/>
          <w:szCs w:val="24"/>
        </w:rPr>
        <w:t>/Гкал/час. Зона предельной эффективности ограничена 200 м</w:t>
      </w:r>
      <w:r w:rsidRPr="00067845">
        <w:rPr>
          <w:rStyle w:val="ArialNarrow"/>
          <w:rFonts w:ascii="Arial" w:hAnsi="Arial" w:cs="Arial"/>
          <w:sz w:val="24"/>
          <w:szCs w:val="24"/>
          <w:vertAlign w:val="superscript"/>
        </w:rPr>
        <w:t>2</w:t>
      </w:r>
      <w:r w:rsidRPr="00067845">
        <w:rPr>
          <w:rStyle w:val="ArialNarrow"/>
          <w:rFonts w:ascii="Arial" w:hAnsi="Arial" w:cs="Arial"/>
          <w:sz w:val="24"/>
          <w:szCs w:val="24"/>
        </w:rPr>
        <w:t>/Гкал/ч. Значение приведенной материальной характеристики, превышающей 200 м</w:t>
      </w:r>
      <w:r w:rsidRPr="00067845">
        <w:rPr>
          <w:rStyle w:val="ArialNarrow"/>
          <w:rFonts w:ascii="Arial" w:hAnsi="Arial" w:cs="Arial"/>
          <w:sz w:val="24"/>
          <w:szCs w:val="24"/>
          <w:vertAlign w:val="superscript"/>
        </w:rPr>
        <w:t>2</w:t>
      </w:r>
      <w:r w:rsidRPr="00067845">
        <w:rPr>
          <w:rStyle w:val="ArialNarrow"/>
          <w:rFonts w:ascii="Arial" w:hAnsi="Arial" w:cs="Arial"/>
          <w:sz w:val="24"/>
          <w:szCs w:val="24"/>
        </w:rPr>
        <w:t xml:space="preserve">/Гкал/ч, свидетельствует о целесообразности применения </w:t>
      </w:r>
      <w:r w:rsidR="00CD54E5">
        <w:rPr>
          <w:rStyle w:val="ArialNarrow"/>
          <w:rFonts w:ascii="Arial" w:hAnsi="Arial" w:cs="Arial"/>
          <w:sz w:val="24"/>
          <w:szCs w:val="24"/>
        </w:rPr>
        <w:t>индивидуального теплоснабжения.</w:t>
      </w:r>
    </w:p>
    <w:p w14:paraId="023EDE12" w14:textId="6457DB25" w:rsidR="00CD54E5" w:rsidRDefault="00CD54E5" w:rsidP="000B093C">
      <w:pPr>
        <w:spacing w:after="0" w:line="276" w:lineRule="auto"/>
        <w:ind w:firstLine="709"/>
        <w:jc w:val="both"/>
        <w:rPr>
          <w:rStyle w:val="ArialNarrow"/>
          <w:rFonts w:ascii="Arial" w:hAnsi="Arial" w:cs="Arial"/>
          <w:sz w:val="24"/>
          <w:szCs w:val="24"/>
        </w:rPr>
      </w:pPr>
      <w:r>
        <w:rPr>
          <w:rStyle w:val="ArialNarrow"/>
          <w:rFonts w:ascii="Arial" w:hAnsi="Arial" w:cs="Arial"/>
          <w:sz w:val="24"/>
          <w:szCs w:val="24"/>
        </w:rPr>
        <w:t>На территории поселения отсутствуют зоны действия источников с комбинированной выработкой тепловой и электрической энергии.</w:t>
      </w:r>
    </w:p>
    <w:p w14:paraId="7F1327DC" w14:textId="77777777" w:rsidR="00540E45" w:rsidRDefault="00540E45" w:rsidP="00F410B6">
      <w:pPr>
        <w:spacing w:after="0" w:line="276" w:lineRule="auto"/>
        <w:ind w:firstLine="709"/>
        <w:jc w:val="both"/>
        <w:rPr>
          <w:rStyle w:val="ArialNarrow"/>
          <w:rFonts w:ascii="Arial" w:hAnsi="Arial" w:cs="Arial"/>
          <w:sz w:val="24"/>
          <w:szCs w:val="24"/>
        </w:rPr>
      </w:pPr>
    </w:p>
    <w:p w14:paraId="1CED1531" w14:textId="1424BBEA" w:rsidR="00540E45" w:rsidRPr="00544A0E" w:rsidRDefault="00540E45" w:rsidP="00F410B6">
      <w:pPr>
        <w:pStyle w:val="32"/>
        <w:numPr>
          <w:ilvl w:val="2"/>
          <w:numId w:val="37"/>
        </w:numPr>
        <w:spacing w:before="0"/>
        <w:jc w:val="both"/>
        <w:rPr>
          <w:rFonts w:ascii="Arial Narrow" w:hAnsi="Arial Narrow" w:cs="Arial"/>
          <w:b/>
          <w:color w:val="auto"/>
          <w:sz w:val="28"/>
          <w:lang w:val="ru-RU"/>
        </w:rPr>
      </w:pPr>
      <w:bookmarkStart w:id="317" w:name="_Toc199785922"/>
      <w:r w:rsidRPr="00DE5B55">
        <w:rPr>
          <w:rFonts w:ascii="Arial" w:hAnsi="Arial" w:cs="Arial"/>
          <w:b/>
          <w:color w:val="auto"/>
          <w:lang w:val="ru-RU"/>
        </w:rPr>
        <w:t>Описание изменений зон действия источников тепловой энергии</w:t>
      </w:r>
      <w:bookmarkEnd w:id="317"/>
    </w:p>
    <w:p w14:paraId="4E52AC6D" w14:textId="77777777" w:rsidR="00540E45" w:rsidRDefault="00540E45" w:rsidP="00F410B6">
      <w:pPr>
        <w:spacing w:after="0" w:line="276" w:lineRule="auto"/>
        <w:ind w:firstLine="708"/>
        <w:jc w:val="both"/>
      </w:pPr>
    </w:p>
    <w:p w14:paraId="54ADB135" w14:textId="4962D5E5" w:rsidR="00540E45" w:rsidRDefault="00540E45" w:rsidP="00F410B6">
      <w:pPr>
        <w:spacing w:after="0" w:line="276" w:lineRule="auto"/>
        <w:ind w:firstLine="709"/>
        <w:jc w:val="both"/>
      </w:pPr>
      <w:r>
        <w:t>Актуализированы численные показатели зон действия источников.</w:t>
      </w:r>
    </w:p>
    <w:p w14:paraId="26740F67" w14:textId="77777777" w:rsidR="00DE5B55" w:rsidRPr="00540E45" w:rsidRDefault="00DE5B55" w:rsidP="00540E45">
      <w:pPr>
        <w:spacing w:after="0" w:line="276" w:lineRule="auto"/>
        <w:ind w:firstLine="709"/>
        <w:jc w:val="both"/>
        <w:rPr>
          <w:rStyle w:val="ArialNarrow"/>
          <w:rFonts w:ascii="Arial" w:hAnsi="Arial" w:cs="Arial"/>
          <w:sz w:val="24"/>
          <w:szCs w:val="24"/>
        </w:rPr>
      </w:pPr>
    </w:p>
    <w:p w14:paraId="62726F93" w14:textId="77777777" w:rsidR="00931705" w:rsidRDefault="00931705" w:rsidP="00246016">
      <w:pPr>
        <w:pStyle w:val="afffff0"/>
      </w:pPr>
      <w:bookmarkStart w:id="318" w:name="_Toc524886700"/>
      <w:bookmarkStart w:id="319" w:name="_Toc72448991"/>
    </w:p>
    <w:p w14:paraId="4088F6F1" w14:textId="77777777" w:rsidR="00931705" w:rsidRDefault="00931705">
      <w:pPr>
        <w:rPr>
          <w:rFonts w:ascii="Arial Narrow" w:eastAsiaTheme="majorEastAsia" w:hAnsi="Arial Narrow"/>
          <w:b/>
          <w:sz w:val="28"/>
        </w:rPr>
      </w:pPr>
      <w:r>
        <w:rPr>
          <w:rFonts w:ascii="Arial Narrow" w:hAnsi="Arial Narrow"/>
          <w:b/>
          <w:sz w:val="28"/>
        </w:rPr>
        <w:br w:type="page"/>
      </w:r>
    </w:p>
    <w:p w14:paraId="4D7FB164" w14:textId="51362F3F" w:rsidR="00D97FF7" w:rsidRPr="00DE5B55" w:rsidRDefault="00540E45" w:rsidP="00DE5B55">
      <w:pPr>
        <w:pStyle w:val="20"/>
        <w:spacing w:after="180"/>
        <w:jc w:val="both"/>
        <w:rPr>
          <w:rFonts w:ascii="Arial Narrow" w:hAnsi="Arial Narrow" w:cs="Arial"/>
          <w:b/>
          <w:color w:val="auto"/>
          <w:sz w:val="28"/>
          <w:szCs w:val="24"/>
          <w:lang w:val="ru-RU"/>
        </w:rPr>
      </w:pPr>
      <w:bookmarkStart w:id="320" w:name="_Toc199785923"/>
      <w:r w:rsidRPr="00DE5B55">
        <w:rPr>
          <w:rFonts w:ascii="Arial Narrow" w:hAnsi="Arial Narrow" w:cs="Arial"/>
          <w:b/>
          <w:color w:val="auto"/>
          <w:sz w:val="28"/>
          <w:szCs w:val="24"/>
          <w:lang w:val="ru-RU"/>
        </w:rPr>
        <w:lastRenderedPageBreak/>
        <w:t>ЧАСТЬ 5. ТЕПЛОВЫЕ НАГРУЗКИ ПОТРЕБИТЕЛЕЙ ТЕПЛОВОЙ ЭНЕРГИИ, ГРУПП ПОТРЕБИТЕЛЕЙ ТЕПЛОВОЙ ЭНЕРГИИ</w:t>
      </w:r>
      <w:bookmarkEnd w:id="318"/>
      <w:bookmarkEnd w:id="319"/>
      <w:bookmarkEnd w:id="320"/>
    </w:p>
    <w:p w14:paraId="46781C8C" w14:textId="4936676E" w:rsidR="00D97FF7" w:rsidRPr="00DE5B55" w:rsidRDefault="00D97FF7" w:rsidP="006C680D">
      <w:pPr>
        <w:pStyle w:val="32"/>
        <w:numPr>
          <w:ilvl w:val="2"/>
          <w:numId w:val="38"/>
        </w:numPr>
        <w:spacing w:before="0" w:after="100" w:afterAutospacing="1" w:line="276" w:lineRule="auto"/>
        <w:jc w:val="both"/>
        <w:rPr>
          <w:rFonts w:ascii="Arial" w:hAnsi="Arial" w:cs="Arial"/>
          <w:b/>
          <w:color w:val="auto"/>
          <w:lang w:val="ru-RU"/>
        </w:rPr>
      </w:pPr>
      <w:bookmarkStart w:id="321" w:name="_Toc524886701"/>
      <w:bookmarkStart w:id="322" w:name="_Toc72448992"/>
      <w:bookmarkStart w:id="323" w:name="_Toc199785924"/>
      <w:r w:rsidRPr="00DE5B55">
        <w:rPr>
          <w:rFonts w:ascii="Arial" w:hAnsi="Arial" w:cs="Arial"/>
          <w:b/>
          <w:color w:val="auto"/>
          <w:lang w:val="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321"/>
      <w:bookmarkEnd w:id="322"/>
      <w:bookmarkEnd w:id="323"/>
    </w:p>
    <w:p w14:paraId="62819213" w14:textId="6AB44A22" w:rsidR="00D97FF7" w:rsidRPr="00067845" w:rsidRDefault="00D97FF7" w:rsidP="006C680D">
      <w:pPr>
        <w:pStyle w:val="ab"/>
        <w:spacing w:after="100" w:afterAutospacing="1" w:line="276" w:lineRule="auto"/>
        <w:ind w:firstLine="709"/>
        <w:jc w:val="both"/>
        <w:rPr>
          <w:rStyle w:val="110"/>
          <w:sz w:val="24"/>
          <w:szCs w:val="24"/>
        </w:rPr>
      </w:pPr>
      <w:r w:rsidRPr="00067845">
        <w:rPr>
          <w:rStyle w:val="110"/>
          <w:sz w:val="24"/>
          <w:szCs w:val="24"/>
        </w:rPr>
        <w:t xml:space="preserve">Значения спроса на тепловую мощность в расчетных элементах территориального деления при расчетных температурах наружного воздуха </w:t>
      </w:r>
      <w:r w:rsidRPr="00A943DA">
        <w:rPr>
          <w:rStyle w:val="110"/>
          <w:sz w:val="24"/>
          <w:szCs w:val="24"/>
        </w:rPr>
        <w:t xml:space="preserve">представлено в </w:t>
      </w:r>
      <w:r w:rsidR="00D57749">
        <w:rPr>
          <w:rStyle w:val="110"/>
          <w:sz w:val="24"/>
          <w:szCs w:val="24"/>
        </w:rPr>
        <w:t xml:space="preserve">электронной модели системы теплоснабжения </w:t>
      </w:r>
      <w:r w:rsidR="003A21BF">
        <w:rPr>
          <w:rStyle w:val="110"/>
          <w:sz w:val="24"/>
          <w:szCs w:val="24"/>
        </w:rPr>
        <w:t>Кривошеинского сельского поселения.</w:t>
      </w:r>
    </w:p>
    <w:p w14:paraId="35CB344C" w14:textId="47479E26" w:rsidR="00D97FF7" w:rsidRPr="00DE5B55" w:rsidRDefault="00D97FF7" w:rsidP="006C680D">
      <w:pPr>
        <w:pStyle w:val="32"/>
        <w:numPr>
          <w:ilvl w:val="2"/>
          <w:numId w:val="38"/>
        </w:numPr>
        <w:spacing w:before="0" w:after="100" w:afterAutospacing="1" w:line="276" w:lineRule="auto"/>
        <w:jc w:val="both"/>
        <w:rPr>
          <w:rFonts w:ascii="Arial" w:hAnsi="Arial" w:cs="Arial"/>
          <w:b/>
          <w:color w:val="auto"/>
          <w:lang w:val="ru-RU"/>
        </w:rPr>
      </w:pPr>
      <w:bookmarkStart w:id="324" w:name="_Toc524886702"/>
      <w:bookmarkStart w:id="325" w:name="_Toc72448993"/>
      <w:bookmarkStart w:id="326" w:name="_Toc199785925"/>
      <w:r w:rsidRPr="00DE5B55">
        <w:rPr>
          <w:rFonts w:ascii="Arial" w:hAnsi="Arial" w:cs="Arial"/>
          <w:b/>
          <w:color w:val="auto"/>
          <w:lang w:val="ru-RU"/>
        </w:rPr>
        <w:t>Описание значений расчетных тепловых нагрузок на коллекторах источников тепловой энергии</w:t>
      </w:r>
      <w:bookmarkEnd w:id="326"/>
      <w:r w:rsidRPr="00DE5B55" w:rsidDel="00DD4984">
        <w:rPr>
          <w:rFonts w:ascii="Arial" w:hAnsi="Arial" w:cs="Arial"/>
          <w:b/>
          <w:color w:val="auto"/>
          <w:lang w:val="ru-RU"/>
        </w:rPr>
        <w:t xml:space="preserve"> </w:t>
      </w:r>
      <w:bookmarkEnd w:id="324"/>
      <w:bookmarkEnd w:id="325"/>
    </w:p>
    <w:p w14:paraId="168BB140" w14:textId="6059CC89" w:rsidR="00540E45" w:rsidRPr="00B67D86" w:rsidRDefault="00D97FF7" w:rsidP="006C680D">
      <w:pPr>
        <w:pStyle w:val="Default"/>
        <w:spacing w:line="276" w:lineRule="auto"/>
        <w:ind w:firstLine="709"/>
        <w:jc w:val="both"/>
        <w:rPr>
          <w:rFonts w:ascii="Arial" w:hAnsi="Arial" w:cs="Arial"/>
          <w:bCs/>
          <w:color w:val="auto"/>
        </w:rPr>
      </w:pPr>
      <w:r w:rsidRPr="00B67D86">
        <w:rPr>
          <w:rFonts w:ascii="Arial" w:hAnsi="Arial" w:cs="Arial"/>
          <w:bCs/>
          <w:color w:val="auto"/>
        </w:rPr>
        <w:t xml:space="preserve">Значения расчетных тепловых нагрузок потребителей в системах теплоснабжения </w:t>
      </w:r>
      <w:r w:rsidR="00DB5484" w:rsidRPr="00B67D86">
        <w:rPr>
          <w:rFonts w:ascii="Arial" w:hAnsi="Arial" w:cs="Arial"/>
          <w:bCs/>
          <w:color w:val="auto"/>
        </w:rPr>
        <w:t>м</w:t>
      </w:r>
      <w:r w:rsidR="00736045" w:rsidRPr="00B67D86">
        <w:rPr>
          <w:rFonts w:ascii="Arial" w:hAnsi="Arial" w:cs="Arial"/>
          <w:bCs/>
          <w:color w:val="auto"/>
        </w:rPr>
        <w:t xml:space="preserve">униципального образования </w:t>
      </w:r>
      <w:r w:rsidR="00DB5484" w:rsidRPr="00B67D86">
        <w:rPr>
          <w:rFonts w:ascii="Arial" w:hAnsi="Arial" w:cs="Arial"/>
          <w:bCs/>
          <w:color w:val="auto"/>
        </w:rPr>
        <w:t>«</w:t>
      </w:r>
      <w:r w:rsidR="003A21BF" w:rsidRPr="00B67D86">
        <w:rPr>
          <w:rFonts w:ascii="Arial" w:hAnsi="Arial" w:cs="Arial"/>
          <w:bCs/>
          <w:color w:val="auto"/>
        </w:rPr>
        <w:t>Кривошеинское сельское поселение</w:t>
      </w:r>
      <w:r w:rsidR="00DB5484" w:rsidRPr="00B67D86">
        <w:rPr>
          <w:rFonts w:ascii="Arial" w:hAnsi="Arial" w:cs="Arial"/>
          <w:bCs/>
          <w:color w:val="auto"/>
        </w:rPr>
        <w:t>»</w:t>
      </w:r>
      <w:r w:rsidRPr="00B67D86">
        <w:rPr>
          <w:rFonts w:ascii="Arial" w:hAnsi="Arial" w:cs="Arial"/>
          <w:bCs/>
          <w:color w:val="auto"/>
        </w:rPr>
        <w:t xml:space="preserve"> при расчетных температурах наружного воздуха приведены в</w:t>
      </w:r>
      <w:r w:rsidR="0024467A" w:rsidRPr="00B67D86">
        <w:rPr>
          <w:rFonts w:ascii="Arial" w:hAnsi="Arial" w:cs="Arial"/>
          <w:bCs/>
          <w:color w:val="auto"/>
        </w:rPr>
        <w:t xml:space="preserve"> </w:t>
      </w:r>
      <w:r w:rsidR="002E44FE" w:rsidRPr="00B67D86">
        <w:rPr>
          <w:rFonts w:ascii="Arial" w:hAnsi="Arial" w:cs="Arial"/>
          <w:bCs/>
          <w:color w:val="auto"/>
        </w:rPr>
        <w:t xml:space="preserve">табл. </w:t>
      </w:r>
      <w:r w:rsidR="0024467A" w:rsidRPr="00B67D86">
        <w:rPr>
          <w:rFonts w:ascii="Arial" w:hAnsi="Arial" w:cs="Arial"/>
          <w:bCs/>
          <w:color w:val="auto"/>
        </w:rPr>
        <w:fldChar w:fldCharType="begin"/>
      </w:r>
      <w:r w:rsidR="0024467A" w:rsidRPr="00B67D86">
        <w:rPr>
          <w:rFonts w:ascii="Arial" w:hAnsi="Arial" w:cs="Arial"/>
          <w:bCs/>
          <w:color w:val="auto"/>
        </w:rPr>
        <w:instrText xml:space="preserve"> REF _Ref141959786 \h </w:instrText>
      </w:r>
      <w:r w:rsidR="002E44FE" w:rsidRPr="00B67D86">
        <w:rPr>
          <w:rFonts w:ascii="Arial" w:hAnsi="Arial" w:cs="Arial"/>
          <w:bCs/>
          <w:color w:val="auto"/>
        </w:rPr>
        <w:instrText xml:space="preserve"> \* MERGEFORMAT </w:instrText>
      </w:r>
      <w:r w:rsidR="0024467A" w:rsidRPr="00B67D86">
        <w:rPr>
          <w:rFonts w:ascii="Arial" w:hAnsi="Arial" w:cs="Arial"/>
          <w:bCs/>
          <w:color w:val="auto"/>
        </w:rPr>
      </w:r>
      <w:r w:rsidR="0024467A" w:rsidRPr="00B67D86">
        <w:rPr>
          <w:rFonts w:ascii="Arial" w:hAnsi="Arial" w:cs="Arial"/>
          <w:bCs/>
          <w:color w:val="auto"/>
        </w:rPr>
        <w:fldChar w:fldCharType="separate"/>
      </w:r>
      <w:r w:rsidR="009E6700" w:rsidRPr="00B67D86">
        <w:rPr>
          <w:rFonts w:ascii="Arial" w:hAnsi="Arial" w:cs="Arial"/>
          <w:vanish/>
        </w:rPr>
        <w:t xml:space="preserve">Таблица </w:t>
      </w:r>
      <w:r w:rsidR="009E6700" w:rsidRPr="00B67D86">
        <w:rPr>
          <w:rFonts w:ascii="Arial" w:hAnsi="Arial" w:cs="Arial"/>
        </w:rPr>
        <w:t>15</w:t>
      </w:r>
      <w:r w:rsidR="0024467A" w:rsidRPr="00B67D86">
        <w:rPr>
          <w:rFonts w:ascii="Arial" w:hAnsi="Arial" w:cs="Arial"/>
          <w:bCs/>
          <w:color w:val="auto"/>
        </w:rPr>
        <w:fldChar w:fldCharType="end"/>
      </w:r>
      <w:r w:rsidR="000C45A9" w:rsidRPr="00B67D86">
        <w:rPr>
          <w:rFonts w:ascii="Arial" w:hAnsi="Arial" w:cs="Arial"/>
          <w:bCs/>
          <w:color w:val="auto"/>
        </w:rPr>
        <w:t>.</w:t>
      </w:r>
    </w:p>
    <w:p w14:paraId="0AF1A435" w14:textId="54570D8C" w:rsidR="00B67D86" w:rsidRPr="00B67D86" w:rsidRDefault="00B67D86" w:rsidP="006C680D">
      <w:pPr>
        <w:pStyle w:val="Default"/>
        <w:spacing w:line="276" w:lineRule="auto"/>
        <w:ind w:firstLine="709"/>
        <w:jc w:val="both"/>
        <w:rPr>
          <w:rFonts w:ascii="Arial" w:hAnsi="Arial" w:cs="Arial"/>
          <w:bCs/>
          <w:color w:val="auto"/>
        </w:rPr>
      </w:pPr>
      <w:r w:rsidRPr="00B67D86">
        <w:rPr>
          <w:rFonts w:ascii="Arial" w:hAnsi="Arial" w:cs="Arial"/>
          <w:bCs/>
          <w:color w:val="auto"/>
        </w:rPr>
        <w:t xml:space="preserve">Показатели теплопотребления в системах теплоснабжения муниципального образования «Кривошеинское сельское поселение» при расчетных температурах наружного воздуха приведены в табл. </w:t>
      </w:r>
      <w:r w:rsidRPr="00B67D86">
        <w:rPr>
          <w:rFonts w:ascii="Arial" w:hAnsi="Arial" w:cs="Arial"/>
          <w:bCs/>
          <w:color w:val="auto"/>
        </w:rPr>
        <w:fldChar w:fldCharType="begin"/>
      </w:r>
      <w:r w:rsidRPr="00B67D86">
        <w:rPr>
          <w:rFonts w:ascii="Arial" w:hAnsi="Arial" w:cs="Arial"/>
          <w:bCs/>
          <w:color w:val="auto"/>
        </w:rPr>
        <w:instrText xml:space="preserve"> REF _Ref141914197 \h  \* MERGEFORMAT </w:instrText>
      </w:r>
      <w:r w:rsidRPr="00B67D86">
        <w:rPr>
          <w:rFonts w:ascii="Arial" w:hAnsi="Arial" w:cs="Arial"/>
          <w:bCs/>
          <w:color w:val="auto"/>
        </w:rPr>
      </w:r>
      <w:r w:rsidRPr="00B67D86">
        <w:rPr>
          <w:rFonts w:ascii="Arial" w:hAnsi="Arial" w:cs="Arial"/>
          <w:bCs/>
          <w:color w:val="auto"/>
        </w:rPr>
        <w:fldChar w:fldCharType="separate"/>
      </w:r>
      <w:r w:rsidRPr="00B67D86">
        <w:rPr>
          <w:rFonts w:ascii="Arial" w:hAnsi="Arial" w:cs="Arial"/>
          <w:vanish/>
        </w:rPr>
        <w:t xml:space="preserve">Таблица </w:t>
      </w:r>
      <w:r w:rsidRPr="00B67D86">
        <w:rPr>
          <w:rFonts w:ascii="Arial" w:hAnsi="Arial" w:cs="Arial"/>
        </w:rPr>
        <w:t>16</w:t>
      </w:r>
      <w:r w:rsidRPr="00B67D86">
        <w:rPr>
          <w:rFonts w:ascii="Arial" w:hAnsi="Arial" w:cs="Arial"/>
          <w:bCs/>
          <w:color w:val="auto"/>
        </w:rPr>
        <w:fldChar w:fldCharType="end"/>
      </w:r>
      <w:r>
        <w:rPr>
          <w:rFonts w:ascii="Arial" w:hAnsi="Arial" w:cs="Arial"/>
          <w:bCs/>
          <w:color w:val="auto"/>
        </w:rPr>
        <w:t>.</w:t>
      </w:r>
    </w:p>
    <w:p w14:paraId="081B9FF9" w14:textId="5019FE76" w:rsidR="00E51D84" w:rsidRPr="00B67D86" w:rsidRDefault="00E51D84" w:rsidP="006C680D">
      <w:pPr>
        <w:pStyle w:val="Default"/>
        <w:spacing w:line="276" w:lineRule="auto"/>
        <w:jc w:val="both"/>
        <w:rPr>
          <w:rFonts w:ascii="Arial" w:hAnsi="Arial" w:cs="Arial"/>
          <w:bCs/>
          <w:color w:val="auto"/>
        </w:rPr>
      </w:pPr>
      <w:r w:rsidRPr="00B67D86">
        <w:rPr>
          <w:rFonts w:ascii="Arial" w:hAnsi="Arial" w:cs="Arial"/>
          <w:bCs/>
          <w:color w:val="auto"/>
        </w:rPr>
        <w:tab/>
        <w:t xml:space="preserve">Суммарная тепловая нагрузка всех потребителей составляет </w:t>
      </w:r>
      <w:r w:rsidR="00181D0D">
        <w:rPr>
          <w:rFonts w:ascii="Arial" w:hAnsi="Arial" w:cs="Arial"/>
          <w:bCs/>
          <w:color w:val="auto"/>
        </w:rPr>
        <w:t>6,9913</w:t>
      </w:r>
      <w:r w:rsidRPr="00B67D86">
        <w:rPr>
          <w:rFonts w:ascii="Arial" w:hAnsi="Arial" w:cs="Arial"/>
          <w:bCs/>
          <w:color w:val="auto"/>
        </w:rPr>
        <w:t xml:space="preserve"> Гкал/ч, </w:t>
      </w:r>
      <w:r w:rsidR="00C579FD" w:rsidRPr="00B67D86">
        <w:rPr>
          <w:rFonts w:ascii="Arial" w:hAnsi="Arial" w:cs="Arial"/>
          <w:bCs/>
          <w:color w:val="auto"/>
        </w:rPr>
        <w:t>вся нагрузка расходуется</w:t>
      </w:r>
      <w:r w:rsidRPr="00B67D86">
        <w:rPr>
          <w:rFonts w:ascii="Arial" w:hAnsi="Arial" w:cs="Arial"/>
          <w:bCs/>
          <w:color w:val="auto"/>
        </w:rPr>
        <w:t xml:space="preserve"> на нужды отопления и вентиляции.</w:t>
      </w:r>
    </w:p>
    <w:p w14:paraId="26D4BE05" w14:textId="77777777" w:rsidR="00EA4F10" w:rsidRDefault="00EA4F10" w:rsidP="00E51D84">
      <w:pPr>
        <w:pStyle w:val="Default"/>
        <w:spacing w:line="276" w:lineRule="auto"/>
        <w:jc w:val="both"/>
        <w:rPr>
          <w:rFonts w:ascii="Arial" w:hAnsi="Arial" w:cs="Arial"/>
          <w:bCs/>
          <w:color w:val="auto"/>
        </w:rPr>
      </w:pPr>
    </w:p>
    <w:p w14:paraId="4A8A7FE3" w14:textId="77777777" w:rsidR="00EA4F10" w:rsidRPr="00067845" w:rsidRDefault="00EA4F10" w:rsidP="00E51D84">
      <w:pPr>
        <w:pStyle w:val="Default"/>
        <w:spacing w:line="276" w:lineRule="auto"/>
        <w:jc w:val="both"/>
        <w:rPr>
          <w:rFonts w:ascii="Arial" w:hAnsi="Arial" w:cs="Arial"/>
          <w:bCs/>
          <w:color w:val="auto"/>
        </w:rPr>
      </w:pPr>
    </w:p>
    <w:p w14:paraId="3E58F88A" w14:textId="77777777" w:rsidR="007D6D95" w:rsidRPr="00067845" w:rsidRDefault="007D6D95" w:rsidP="00FA1A10">
      <w:pPr>
        <w:pStyle w:val="Default"/>
        <w:spacing w:line="360" w:lineRule="auto"/>
        <w:ind w:firstLine="708"/>
        <w:jc w:val="both"/>
        <w:rPr>
          <w:rFonts w:ascii="Arial" w:hAnsi="Arial" w:cs="Arial"/>
          <w:bCs/>
          <w:color w:val="auto"/>
        </w:rPr>
      </w:pPr>
    </w:p>
    <w:p w14:paraId="76438E23" w14:textId="77777777" w:rsidR="00E51D84" w:rsidRDefault="00E51D84" w:rsidP="00FA1A10">
      <w:pPr>
        <w:pStyle w:val="affff1"/>
        <w:keepNext/>
        <w:rPr>
          <w:rFonts w:cs="Arial"/>
        </w:rPr>
      </w:pPr>
      <w:bookmarkStart w:id="327" w:name="_Ref84413922"/>
    </w:p>
    <w:p w14:paraId="18B0C3E9" w14:textId="77777777" w:rsidR="00E51D84" w:rsidRPr="00067845" w:rsidRDefault="00E51D84" w:rsidP="00E51D84">
      <w:pPr>
        <w:sectPr w:rsidR="00E51D84" w:rsidRPr="00067845" w:rsidSect="00E51D84">
          <w:pgSz w:w="11906" w:h="16838"/>
          <w:pgMar w:top="1134" w:right="850" w:bottom="1134" w:left="1701" w:header="708" w:footer="708" w:gutter="0"/>
          <w:cols w:space="708"/>
          <w:docGrid w:linePitch="360"/>
        </w:sectPr>
      </w:pPr>
    </w:p>
    <w:p w14:paraId="50588A66" w14:textId="366C30EF" w:rsidR="00E51D84" w:rsidRDefault="00E51D84" w:rsidP="00E51D84">
      <w:pPr>
        <w:pStyle w:val="affff1"/>
        <w:keepNext/>
        <w:rPr>
          <w:rFonts w:cs="Arial"/>
        </w:rPr>
      </w:pPr>
      <w:bookmarkStart w:id="328" w:name="_Ref141959786"/>
      <w:r w:rsidRPr="00067845">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15</w:t>
      </w:r>
      <w:r w:rsidR="00D834A3">
        <w:rPr>
          <w:rFonts w:cs="Arial"/>
        </w:rPr>
        <w:fldChar w:fldCharType="end"/>
      </w:r>
      <w:bookmarkEnd w:id="328"/>
      <w:r w:rsidRPr="00067845">
        <w:rPr>
          <w:rFonts w:cs="Arial"/>
        </w:rPr>
        <w:t xml:space="preserve"> – Значения тепловых нагрузок а</w:t>
      </w:r>
      <w:r w:rsidR="00DB5484">
        <w:rPr>
          <w:rFonts w:cs="Arial"/>
        </w:rPr>
        <w:t>бонентов систем теплоснабжения м</w:t>
      </w:r>
      <w:r w:rsidRPr="00067845">
        <w:rPr>
          <w:rFonts w:cs="Arial"/>
        </w:rPr>
        <w:t xml:space="preserve">униципального образования </w:t>
      </w:r>
      <w:r w:rsidR="00DB5484">
        <w:rPr>
          <w:rFonts w:cs="Arial"/>
        </w:rPr>
        <w:t>«</w:t>
      </w:r>
      <w:r w:rsidR="003A21BF">
        <w:rPr>
          <w:rFonts w:cs="Arial"/>
        </w:rPr>
        <w:t>Кривошеинское сельское поселение</w:t>
      </w:r>
      <w:r w:rsidR="00DB5484">
        <w:rPr>
          <w:rFonts w:cs="Arial"/>
        </w:rPr>
        <w:t>»</w:t>
      </w:r>
      <w:r w:rsidR="00860331">
        <w:rPr>
          <w:rFonts w:cs="Arial"/>
        </w:rPr>
        <w:t xml:space="preserve"> (план на 2025 год)</w:t>
      </w:r>
      <w:r w:rsidRPr="00067845">
        <w:rPr>
          <w:rFonts w:cs="Arial"/>
        </w:rPr>
        <w:t>, Гкал/ч</w:t>
      </w:r>
    </w:p>
    <w:tbl>
      <w:tblPr>
        <w:tblW w:w="14459" w:type="dxa"/>
        <w:tblInd w:w="-5" w:type="dxa"/>
        <w:tblLayout w:type="fixed"/>
        <w:tblLook w:val="04A0" w:firstRow="1" w:lastRow="0" w:firstColumn="1" w:lastColumn="0" w:noHBand="0" w:noVBand="1"/>
      </w:tblPr>
      <w:tblGrid>
        <w:gridCol w:w="2260"/>
        <w:gridCol w:w="1355"/>
        <w:gridCol w:w="1355"/>
        <w:gridCol w:w="1356"/>
        <w:gridCol w:w="1355"/>
        <w:gridCol w:w="1356"/>
        <w:gridCol w:w="1355"/>
        <w:gridCol w:w="1356"/>
        <w:gridCol w:w="1355"/>
        <w:gridCol w:w="1356"/>
      </w:tblGrid>
      <w:tr w:rsidR="00E51D84" w:rsidRPr="00F41A90" w14:paraId="289DB6DE" w14:textId="77777777" w:rsidTr="00F41A90">
        <w:trPr>
          <w:trHeight w:val="283"/>
          <w:tblHead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C25334" w14:textId="77777777" w:rsidR="00E51D84" w:rsidRPr="00F41A90" w:rsidRDefault="00E51D84" w:rsidP="00E51D84">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Наименование системы теплоснабжения на базе источника(ов) тепловой энергии</w:t>
            </w:r>
          </w:p>
        </w:tc>
        <w:tc>
          <w:tcPr>
            <w:tcW w:w="12199" w:type="dxa"/>
            <w:gridSpan w:val="9"/>
            <w:tcBorders>
              <w:top w:val="single" w:sz="4" w:space="0" w:color="auto"/>
              <w:left w:val="nil"/>
              <w:bottom w:val="single" w:sz="4" w:space="0" w:color="auto"/>
              <w:right w:val="single" w:sz="4" w:space="0" w:color="auto"/>
            </w:tcBorders>
            <w:shd w:val="clear" w:color="000000" w:fill="F2F2F2"/>
            <w:vAlign w:val="center"/>
            <w:hideMark/>
          </w:tcPr>
          <w:p w14:paraId="0CFEDE2A"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Расчетные тепловые нагрузки, Гкал/час</w:t>
            </w:r>
          </w:p>
        </w:tc>
      </w:tr>
      <w:tr w:rsidR="00E51D84" w:rsidRPr="00F41A90" w14:paraId="60C0863A" w14:textId="77777777" w:rsidTr="00F41A90">
        <w:trPr>
          <w:trHeight w:val="283"/>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457D32AC" w14:textId="77777777" w:rsidR="00E51D84" w:rsidRPr="00F41A90" w:rsidRDefault="00E51D84" w:rsidP="00E51D84">
            <w:pPr>
              <w:spacing w:after="0" w:line="240" w:lineRule="auto"/>
              <w:rPr>
                <w:rFonts w:eastAsia="Times New Roman"/>
                <w:b/>
                <w:bCs/>
                <w:color w:val="000000"/>
                <w:sz w:val="18"/>
                <w:szCs w:val="18"/>
                <w:lang w:eastAsia="ru-RU"/>
              </w:rPr>
            </w:pP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6F0DCA05"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жилая застройка</w:t>
            </w: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7F0C2457"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прочие</w:t>
            </w:r>
          </w:p>
        </w:tc>
        <w:tc>
          <w:tcPr>
            <w:tcW w:w="4067" w:type="dxa"/>
            <w:gridSpan w:val="3"/>
            <w:tcBorders>
              <w:top w:val="single" w:sz="4" w:space="0" w:color="auto"/>
              <w:left w:val="nil"/>
              <w:bottom w:val="single" w:sz="4" w:space="0" w:color="auto"/>
              <w:right w:val="single" w:sz="4" w:space="0" w:color="auto"/>
            </w:tcBorders>
            <w:shd w:val="clear" w:color="000000" w:fill="F2F2F2"/>
            <w:vAlign w:val="center"/>
            <w:hideMark/>
          </w:tcPr>
          <w:p w14:paraId="0FDB07A2"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Всего суммарная нагрузка</w:t>
            </w:r>
          </w:p>
        </w:tc>
      </w:tr>
      <w:tr w:rsidR="00E51D84" w:rsidRPr="00F41A90" w14:paraId="43A8E44C" w14:textId="77777777" w:rsidTr="00F41A90">
        <w:trPr>
          <w:trHeight w:val="283"/>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54EA37A2" w14:textId="77777777" w:rsidR="00E51D84" w:rsidRPr="00F41A90" w:rsidRDefault="00E51D84" w:rsidP="00E51D84">
            <w:pPr>
              <w:spacing w:after="0" w:line="240" w:lineRule="auto"/>
              <w:rPr>
                <w:rFonts w:eastAsia="Times New Roman"/>
                <w:b/>
                <w:bCs/>
                <w:color w:val="000000"/>
                <w:sz w:val="18"/>
                <w:szCs w:val="18"/>
                <w:lang w:eastAsia="ru-RU"/>
              </w:rPr>
            </w:pPr>
          </w:p>
        </w:tc>
        <w:tc>
          <w:tcPr>
            <w:tcW w:w="1355" w:type="dxa"/>
            <w:tcBorders>
              <w:top w:val="nil"/>
              <w:left w:val="nil"/>
              <w:bottom w:val="single" w:sz="4" w:space="0" w:color="auto"/>
              <w:right w:val="single" w:sz="4" w:space="0" w:color="auto"/>
            </w:tcBorders>
            <w:shd w:val="clear" w:color="000000" w:fill="F2F2F2"/>
            <w:vAlign w:val="center"/>
            <w:hideMark/>
          </w:tcPr>
          <w:p w14:paraId="38653684"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1DE938AD"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17300CB5"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суммарная нагрузка</w:t>
            </w:r>
          </w:p>
        </w:tc>
        <w:tc>
          <w:tcPr>
            <w:tcW w:w="1355" w:type="dxa"/>
            <w:tcBorders>
              <w:top w:val="nil"/>
              <w:left w:val="nil"/>
              <w:bottom w:val="single" w:sz="4" w:space="0" w:color="auto"/>
              <w:right w:val="single" w:sz="4" w:space="0" w:color="auto"/>
            </w:tcBorders>
            <w:shd w:val="clear" w:color="000000" w:fill="F2F2F2"/>
            <w:vAlign w:val="center"/>
            <w:hideMark/>
          </w:tcPr>
          <w:p w14:paraId="296436A6"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отопление и вентиляция</w:t>
            </w:r>
          </w:p>
        </w:tc>
        <w:tc>
          <w:tcPr>
            <w:tcW w:w="1356" w:type="dxa"/>
            <w:tcBorders>
              <w:top w:val="nil"/>
              <w:left w:val="nil"/>
              <w:bottom w:val="single" w:sz="4" w:space="0" w:color="auto"/>
              <w:right w:val="single" w:sz="4" w:space="0" w:color="auto"/>
            </w:tcBorders>
            <w:shd w:val="clear" w:color="000000" w:fill="F2F2F2"/>
            <w:vAlign w:val="center"/>
            <w:hideMark/>
          </w:tcPr>
          <w:p w14:paraId="04914F4E"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горячее водоснабжение</w:t>
            </w:r>
          </w:p>
        </w:tc>
        <w:tc>
          <w:tcPr>
            <w:tcW w:w="1355" w:type="dxa"/>
            <w:tcBorders>
              <w:top w:val="nil"/>
              <w:left w:val="nil"/>
              <w:bottom w:val="single" w:sz="4" w:space="0" w:color="auto"/>
              <w:right w:val="single" w:sz="4" w:space="0" w:color="auto"/>
            </w:tcBorders>
            <w:shd w:val="clear" w:color="000000" w:fill="F2F2F2"/>
            <w:vAlign w:val="center"/>
            <w:hideMark/>
          </w:tcPr>
          <w:p w14:paraId="559C245F"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суммарная нагрузка</w:t>
            </w:r>
          </w:p>
        </w:tc>
        <w:tc>
          <w:tcPr>
            <w:tcW w:w="1356" w:type="dxa"/>
            <w:tcBorders>
              <w:top w:val="nil"/>
              <w:left w:val="nil"/>
              <w:bottom w:val="single" w:sz="4" w:space="0" w:color="auto"/>
              <w:right w:val="single" w:sz="4" w:space="0" w:color="auto"/>
            </w:tcBorders>
            <w:shd w:val="clear" w:color="000000" w:fill="F2F2F2"/>
            <w:vAlign w:val="center"/>
            <w:hideMark/>
          </w:tcPr>
          <w:p w14:paraId="622C43D3"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5732E465"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5670E25D" w14:textId="77777777" w:rsidR="00E51D84" w:rsidRPr="00F41A90" w:rsidRDefault="00E51D84" w:rsidP="007D2986">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суммарная нагрузка</w:t>
            </w:r>
          </w:p>
        </w:tc>
      </w:tr>
      <w:tr w:rsidR="00E51D84" w:rsidRPr="00F41A90" w14:paraId="55A86241" w14:textId="77777777" w:rsidTr="00F41A90">
        <w:trPr>
          <w:trHeight w:val="283"/>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14B21A2" w14:textId="75D1B01A" w:rsidR="00E51D84" w:rsidRPr="00F41A90" w:rsidRDefault="00A71D3C" w:rsidP="00E51D84">
            <w:pPr>
              <w:spacing w:after="0" w:line="240" w:lineRule="auto"/>
              <w:jc w:val="center"/>
              <w:rPr>
                <w:rFonts w:eastAsia="Times New Roman"/>
                <w:b/>
                <w:bCs/>
                <w:color w:val="000000"/>
                <w:sz w:val="18"/>
                <w:szCs w:val="18"/>
                <w:lang w:eastAsia="ru-RU"/>
              </w:rPr>
            </w:pPr>
            <w:r w:rsidRPr="00F41A90">
              <w:rPr>
                <w:rFonts w:eastAsia="Times New Roman"/>
                <w:b/>
                <w:bCs/>
                <w:color w:val="000000"/>
                <w:sz w:val="18"/>
                <w:szCs w:val="18"/>
                <w:lang w:eastAsia="ru-RU"/>
              </w:rPr>
              <w:t xml:space="preserve">МУП </w:t>
            </w:r>
            <w:r w:rsidR="00AC672E" w:rsidRPr="00F41A90">
              <w:rPr>
                <w:rFonts w:eastAsia="Times New Roman"/>
                <w:b/>
                <w:bCs/>
                <w:color w:val="000000"/>
                <w:sz w:val="18"/>
                <w:szCs w:val="18"/>
                <w:lang w:eastAsia="ru-RU"/>
              </w:rPr>
              <w:t>«</w:t>
            </w:r>
            <w:r w:rsidRPr="00F41A90">
              <w:rPr>
                <w:rFonts w:eastAsia="Times New Roman"/>
                <w:b/>
                <w:bCs/>
                <w:color w:val="000000"/>
                <w:sz w:val="18"/>
                <w:szCs w:val="18"/>
                <w:lang w:eastAsia="ru-RU"/>
              </w:rPr>
              <w:t>ЖК</w:t>
            </w:r>
            <w:r w:rsidR="00AC672E" w:rsidRPr="00F41A90">
              <w:rPr>
                <w:rFonts w:eastAsia="Times New Roman"/>
                <w:b/>
                <w:bCs/>
                <w:color w:val="000000"/>
                <w:sz w:val="18"/>
                <w:szCs w:val="18"/>
                <w:lang w:eastAsia="ru-RU"/>
              </w:rPr>
              <w:t>Х Кривошеинского района»</w:t>
            </w:r>
          </w:p>
        </w:tc>
        <w:tc>
          <w:tcPr>
            <w:tcW w:w="1355" w:type="dxa"/>
            <w:tcBorders>
              <w:top w:val="nil"/>
              <w:left w:val="nil"/>
              <w:bottom w:val="single" w:sz="4" w:space="0" w:color="auto"/>
              <w:right w:val="single" w:sz="4" w:space="0" w:color="auto"/>
            </w:tcBorders>
            <w:shd w:val="clear" w:color="auto" w:fill="auto"/>
            <w:vAlign w:val="center"/>
            <w:hideMark/>
          </w:tcPr>
          <w:p w14:paraId="7A561E83" w14:textId="77777777" w:rsidR="00E51D84" w:rsidRPr="00F41A90" w:rsidRDefault="00E51D84" w:rsidP="007D2986">
            <w:pPr>
              <w:spacing w:after="0" w:line="240" w:lineRule="auto"/>
              <w:jc w:val="center"/>
              <w:rPr>
                <w:rFonts w:eastAsia="Times New Roman"/>
                <w:bCs/>
                <w:color w:val="000000"/>
                <w:sz w:val="18"/>
                <w:szCs w:val="18"/>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54DD7F8D" w14:textId="77777777" w:rsidR="00E51D84" w:rsidRPr="00F41A90" w:rsidRDefault="00E51D84" w:rsidP="007D2986">
            <w:pPr>
              <w:spacing w:after="0" w:line="240" w:lineRule="auto"/>
              <w:jc w:val="center"/>
              <w:rPr>
                <w:rFonts w:eastAsia="Times New Roman"/>
                <w:bCs/>
                <w:color w:val="000000"/>
                <w:sz w:val="18"/>
                <w:szCs w:val="18"/>
                <w:lang w:eastAsia="ru-RU"/>
              </w:rPr>
            </w:pPr>
          </w:p>
        </w:tc>
        <w:tc>
          <w:tcPr>
            <w:tcW w:w="1356" w:type="dxa"/>
            <w:tcBorders>
              <w:top w:val="nil"/>
              <w:left w:val="nil"/>
              <w:bottom w:val="single" w:sz="4" w:space="0" w:color="auto"/>
              <w:right w:val="single" w:sz="4" w:space="0" w:color="auto"/>
            </w:tcBorders>
            <w:shd w:val="clear" w:color="auto" w:fill="auto"/>
            <w:vAlign w:val="center"/>
            <w:hideMark/>
          </w:tcPr>
          <w:p w14:paraId="507316B8" w14:textId="77777777" w:rsidR="00E51D84" w:rsidRPr="00F41A90" w:rsidRDefault="00E51D84" w:rsidP="007D2986">
            <w:pPr>
              <w:spacing w:after="0" w:line="240" w:lineRule="auto"/>
              <w:jc w:val="center"/>
              <w:rPr>
                <w:rFonts w:eastAsia="Times New Roman"/>
                <w:bCs/>
                <w:color w:val="000000"/>
                <w:sz w:val="18"/>
                <w:szCs w:val="18"/>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6A3B6A28" w14:textId="77777777" w:rsidR="00E51D84" w:rsidRPr="00F41A90" w:rsidRDefault="00E51D84" w:rsidP="007D2986">
            <w:pPr>
              <w:spacing w:after="0" w:line="240" w:lineRule="auto"/>
              <w:jc w:val="center"/>
              <w:rPr>
                <w:rFonts w:eastAsia="Times New Roman"/>
                <w:bCs/>
                <w:color w:val="000000"/>
                <w:sz w:val="18"/>
                <w:szCs w:val="18"/>
                <w:lang w:eastAsia="ru-RU"/>
              </w:rPr>
            </w:pPr>
          </w:p>
        </w:tc>
        <w:tc>
          <w:tcPr>
            <w:tcW w:w="1356" w:type="dxa"/>
            <w:tcBorders>
              <w:top w:val="nil"/>
              <w:left w:val="nil"/>
              <w:bottom w:val="single" w:sz="4" w:space="0" w:color="auto"/>
              <w:right w:val="single" w:sz="4" w:space="0" w:color="auto"/>
            </w:tcBorders>
            <w:shd w:val="clear" w:color="auto" w:fill="auto"/>
            <w:vAlign w:val="center"/>
            <w:hideMark/>
          </w:tcPr>
          <w:p w14:paraId="04646E28" w14:textId="77777777" w:rsidR="00E51D84" w:rsidRPr="00F41A90" w:rsidRDefault="00E51D84" w:rsidP="007D2986">
            <w:pPr>
              <w:spacing w:after="0" w:line="240" w:lineRule="auto"/>
              <w:jc w:val="center"/>
              <w:rPr>
                <w:rFonts w:eastAsia="Times New Roman"/>
                <w:bCs/>
                <w:color w:val="000000"/>
                <w:sz w:val="18"/>
                <w:szCs w:val="18"/>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1BE29E0B" w14:textId="77777777" w:rsidR="00E51D84" w:rsidRPr="00F41A90" w:rsidRDefault="00E51D84" w:rsidP="007D2986">
            <w:pPr>
              <w:spacing w:after="0" w:line="240" w:lineRule="auto"/>
              <w:jc w:val="center"/>
              <w:rPr>
                <w:rFonts w:eastAsia="Times New Roman"/>
                <w:bCs/>
                <w:color w:val="000000"/>
                <w:sz w:val="18"/>
                <w:szCs w:val="18"/>
                <w:lang w:eastAsia="ru-RU"/>
              </w:rPr>
            </w:pPr>
          </w:p>
        </w:tc>
        <w:tc>
          <w:tcPr>
            <w:tcW w:w="1356" w:type="dxa"/>
            <w:tcBorders>
              <w:top w:val="nil"/>
              <w:left w:val="nil"/>
              <w:bottom w:val="single" w:sz="4" w:space="0" w:color="auto"/>
              <w:right w:val="single" w:sz="4" w:space="0" w:color="auto"/>
            </w:tcBorders>
            <w:shd w:val="clear" w:color="auto" w:fill="auto"/>
            <w:vAlign w:val="center"/>
          </w:tcPr>
          <w:p w14:paraId="5FD5D799" w14:textId="7C3C3905" w:rsidR="00AC672E" w:rsidRPr="00F41A90" w:rsidRDefault="00AC672E" w:rsidP="00AC672E">
            <w:pPr>
              <w:spacing w:after="0" w:line="240" w:lineRule="auto"/>
              <w:jc w:val="center"/>
              <w:rPr>
                <w:rFonts w:eastAsia="Times New Roman"/>
                <w:bCs/>
                <w:color w:val="000000"/>
                <w:sz w:val="18"/>
                <w:szCs w:val="18"/>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29BCECFD" w14:textId="77777777" w:rsidR="00E51D84" w:rsidRPr="00F41A90" w:rsidRDefault="00E51D84" w:rsidP="007D2986">
            <w:pPr>
              <w:spacing w:after="0" w:line="240" w:lineRule="auto"/>
              <w:jc w:val="center"/>
              <w:rPr>
                <w:rFonts w:eastAsia="Times New Roman"/>
                <w:bCs/>
                <w:color w:val="000000"/>
                <w:sz w:val="18"/>
                <w:szCs w:val="18"/>
                <w:lang w:eastAsia="ru-RU"/>
              </w:rPr>
            </w:pPr>
          </w:p>
        </w:tc>
        <w:tc>
          <w:tcPr>
            <w:tcW w:w="1356" w:type="dxa"/>
            <w:tcBorders>
              <w:top w:val="nil"/>
              <w:left w:val="nil"/>
              <w:bottom w:val="single" w:sz="4" w:space="0" w:color="auto"/>
              <w:right w:val="single" w:sz="4" w:space="0" w:color="auto"/>
            </w:tcBorders>
            <w:shd w:val="clear" w:color="auto" w:fill="auto"/>
            <w:vAlign w:val="center"/>
            <w:hideMark/>
          </w:tcPr>
          <w:p w14:paraId="4FDC68AC" w14:textId="77777777" w:rsidR="00E51D84" w:rsidRPr="00F41A90" w:rsidRDefault="00E51D84" w:rsidP="007D2986">
            <w:pPr>
              <w:spacing w:after="0" w:line="240" w:lineRule="auto"/>
              <w:jc w:val="center"/>
              <w:rPr>
                <w:rFonts w:eastAsia="Times New Roman"/>
                <w:bCs/>
                <w:color w:val="000000"/>
                <w:sz w:val="18"/>
                <w:szCs w:val="18"/>
                <w:lang w:eastAsia="ru-RU"/>
              </w:rPr>
            </w:pPr>
          </w:p>
        </w:tc>
      </w:tr>
      <w:tr w:rsidR="00341B72" w:rsidRPr="00F41A90" w14:paraId="5EB59292" w14:textId="77777777" w:rsidTr="00F41A90">
        <w:trPr>
          <w:trHeight w:val="283"/>
        </w:trPr>
        <w:tc>
          <w:tcPr>
            <w:tcW w:w="2260" w:type="dxa"/>
            <w:tcBorders>
              <w:top w:val="single" w:sz="4" w:space="0" w:color="auto"/>
              <w:left w:val="single" w:sz="4" w:space="0" w:color="auto"/>
              <w:bottom w:val="single" w:sz="4" w:space="0" w:color="auto"/>
              <w:right w:val="single" w:sz="4" w:space="0" w:color="auto"/>
            </w:tcBorders>
            <w:noWrap/>
            <w:vAlign w:val="center"/>
          </w:tcPr>
          <w:p w14:paraId="37CE344D" w14:textId="3D9271F2" w:rsidR="00341B72" w:rsidRPr="00F41A90" w:rsidRDefault="00341B72" w:rsidP="00341B72">
            <w:pPr>
              <w:spacing w:after="0" w:line="240" w:lineRule="auto"/>
              <w:rPr>
                <w:rFonts w:eastAsia="Times New Roman"/>
                <w:color w:val="000000"/>
                <w:sz w:val="18"/>
                <w:szCs w:val="18"/>
                <w:lang w:eastAsia="ru-RU"/>
              </w:rPr>
            </w:pPr>
            <w:r w:rsidRPr="00F41A90">
              <w:rPr>
                <w:color w:val="000000"/>
                <w:sz w:val="18"/>
                <w:szCs w:val="18"/>
              </w:rPr>
              <w:t>Газовая котельная № 1</w:t>
            </w:r>
          </w:p>
        </w:tc>
        <w:tc>
          <w:tcPr>
            <w:tcW w:w="1355" w:type="dxa"/>
            <w:tcBorders>
              <w:top w:val="nil"/>
              <w:left w:val="nil"/>
              <w:bottom w:val="single" w:sz="4" w:space="0" w:color="auto"/>
              <w:right w:val="single" w:sz="4" w:space="0" w:color="auto"/>
            </w:tcBorders>
            <w:shd w:val="clear" w:color="auto" w:fill="auto"/>
            <w:vAlign w:val="center"/>
          </w:tcPr>
          <w:p w14:paraId="7CB93BE5" w14:textId="1DD93639" w:rsidR="00341B72" w:rsidRPr="00F41A90" w:rsidRDefault="00041794"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1,4247</w:t>
            </w:r>
          </w:p>
        </w:tc>
        <w:tc>
          <w:tcPr>
            <w:tcW w:w="1355" w:type="dxa"/>
            <w:tcBorders>
              <w:top w:val="nil"/>
              <w:left w:val="nil"/>
              <w:bottom w:val="single" w:sz="4" w:space="0" w:color="auto"/>
              <w:right w:val="single" w:sz="4" w:space="0" w:color="auto"/>
            </w:tcBorders>
            <w:shd w:val="clear" w:color="auto" w:fill="auto"/>
            <w:vAlign w:val="center"/>
          </w:tcPr>
          <w:p w14:paraId="693BBCCC" w14:textId="04C148DB"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3C6BAA6" w14:textId="6A89A3E2" w:rsidR="00341B72" w:rsidRPr="00F41A90" w:rsidRDefault="00F905BB"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w:t>
            </w:r>
            <w:r w:rsidR="00041794">
              <w:rPr>
                <w:rFonts w:eastAsia="Times New Roman"/>
                <w:color w:val="000000"/>
                <w:sz w:val="18"/>
                <w:szCs w:val="18"/>
                <w:lang w:eastAsia="ru-RU"/>
              </w:rPr>
              <w:t>4247</w:t>
            </w:r>
          </w:p>
        </w:tc>
        <w:tc>
          <w:tcPr>
            <w:tcW w:w="1355" w:type="dxa"/>
            <w:tcBorders>
              <w:top w:val="nil"/>
              <w:left w:val="nil"/>
              <w:bottom w:val="single" w:sz="4" w:space="0" w:color="auto"/>
              <w:right w:val="single" w:sz="4" w:space="0" w:color="auto"/>
            </w:tcBorders>
            <w:shd w:val="clear" w:color="auto" w:fill="auto"/>
            <w:vAlign w:val="center"/>
          </w:tcPr>
          <w:p w14:paraId="69F3324B" w14:textId="49145018" w:rsidR="00341B72" w:rsidRPr="00F41A90" w:rsidRDefault="008B7FD1"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2,1963</w:t>
            </w:r>
          </w:p>
        </w:tc>
        <w:tc>
          <w:tcPr>
            <w:tcW w:w="1356" w:type="dxa"/>
            <w:tcBorders>
              <w:top w:val="nil"/>
              <w:left w:val="nil"/>
              <w:bottom w:val="single" w:sz="4" w:space="0" w:color="auto"/>
              <w:right w:val="single" w:sz="4" w:space="0" w:color="auto"/>
            </w:tcBorders>
            <w:shd w:val="clear" w:color="auto" w:fill="auto"/>
            <w:vAlign w:val="center"/>
          </w:tcPr>
          <w:p w14:paraId="31DD45BB" w14:textId="6B3A898B"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10C8F2A6" w14:textId="6F6EBC1C" w:rsidR="00341B72" w:rsidRPr="00F41A90" w:rsidRDefault="008B7FD1"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2,1963</w:t>
            </w:r>
          </w:p>
        </w:tc>
        <w:tc>
          <w:tcPr>
            <w:tcW w:w="1356" w:type="dxa"/>
            <w:tcBorders>
              <w:top w:val="nil"/>
              <w:left w:val="nil"/>
              <w:bottom w:val="single" w:sz="4" w:space="0" w:color="auto"/>
              <w:right w:val="single" w:sz="4" w:space="0" w:color="auto"/>
            </w:tcBorders>
            <w:shd w:val="clear" w:color="auto" w:fill="auto"/>
            <w:vAlign w:val="center"/>
          </w:tcPr>
          <w:p w14:paraId="08118A5F" w14:textId="76463AEE" w:rsidR="00341B72" w:rsidRPr="00F41A90" w:rsidRDefault="00041794" w:rsidP="00341B72">
            <w:pPr>
              <w:spacing w:after="0" w:line="240" w:lineRule="auto"/>
              <w:jc w:val="center"/>
              <w:rPr>
                <w:rFonts w:eastAsia="Times New Roman"/>
                <w:color w:val="000000"/>
                <w:sz w:val="18"/>
                <w:szCs w:val="18"/>
                <w:lang w:eastAsia="ru-RU"/>
              </w:rPr>
            </w:pPr>
            <w:r>
              <w:rPr>
                <w:rFonts w:eastAsia="Times New Roman"/>
                <w:bCs/>
                <w:color w:val="000000"/>
                <w:sz w:val="18"/>
                <w:szCs w:val="18"/>
                <w:lang w:eastAsia="ru-RU"/>
              </w:rPr>
              <w:t>3,6210</w:t>
            </w:r>
          </w:p>
        </w:tc>
        <w:tc>
          <w:tcPr>
            <w:tcW w:w="1355" w:type="dxa"/>
            <w:tcBorders>
              <w:top w:val="nil"/>
              <w:left w:val="nil"/>
              <w:bottom w:val="single" w:sz="4" w:space="0" w:color="auto"/>
              <w:right w:val="single" w:sz="4" w:space="0" w:color="auto"/>
            </w:tcBorders>
            <w:shd w:val="clear" w:color="auto" w:fill="auto"/>
            <w:vAlign w:val="center"/>
          </w:tcPr>
          <w:p w14:paraId="23F61D9A" w14:textId="0D38FCF0"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3DA748A" w14:textId="2757F6C7" w:rsidR="00341B72" w:rsidRPr="00F41A90" w:rsidRDefault="00041794" w:rsidP="00341B72">
            <w:pPr>
              <w:spacing w:after="0" w:line="240" w:lineRule="auto"/>
              <w:jc w:val="center"/>
              <w:rPr>
                <w:rFonts w:eastAsia="Times New Roman"/>
                <w:color w:val="000000"/>
                <w:sz w:val="18"/>
                <w:szCs w:val="18"/>
                <w:lang w:eastAsia="ru-RU"/>
              </w:rPr>
            </w:pPr>
            <w:r>
              <w:rPr>
                <w:rFonts w:eastAsia="Times New Roman"/>
                <w:bCs/>
                <w:color w:val="000000"/>
                <w:sz w:val="18"/>
                <w:szCs w:val="18"/>
                <w:lang w:eastAsia="ru-RU"/>
              </w:rPr>
              <w:t>3,6210</w:t>
            </w:r>
          </w:p>
        </w:tc>
      </w:tr>
      <w:tr w:rsidR="00341B72" w:rsidRPr="00F41A90" w14:paraId="1C44A34E" w14:textId="77777777" w:rsidTr="00F41A90">
        <w:trPr>
          <w:trHeight w:val="283"/>
        </w:trPr>
        <w:tc>
          <w:tcPr>
            <w:tcW w:w="2260" w:type="dxa"/>
            <w:tcBorders>
              <w:top w:val="single" w:sz="4" w:space="0" w:color="auto"/>
              <w:left w:val="single" w:sz="4" w:space="0" w:color="auto"/>
              <w:bottom w:val="single" w:sz="4" w:space="0" w:color="auto"/>
              <w:right w:val="single" w:sz="4" w:space="0" w:color="auto"/>
            </w:tcBorders>
            <w:noWrap/>
            <w:vAlign w:val="center"/>
          </w:tcPr>
          <w:p w14:paraId="76C4CCF8" w14:textId="362A26C9" w:rsidR="00341B72" w:rsidRPr="00F41A90" w:rsidRDefault="00341B72" w:rsidP="00341B72">
            <w:pPr>
              <w:spacing w:after="0" w:line="240" w:lineRule="auto"/>
              <w:rPr>
                <w:rFonts w:eastAsia="Times New Roman"/>
                <w:color w:val="000000"/>
                <w:sz w:val="18"/>
                <w:szCs w:val="18"/>
                <w:lang w:eastAsia="ru-RU"/>
              </w:rPr>
            </w:pPr>
            <w:r w:rsidRPr="00F41A90">
              <w:rPr>
                <w:color w:val="000000"/>
                <w:sz w:val="18"/>
                <w:szCs w:val="18"/>
              </w:rPr>
              <w:t>Газовая котельная № 2</w:t>
            </w:r>
          </w:p>
        </w:tc>
        <w:tc>
          <w:tcPr>
            <w:tcW w:w="1355" w:type="dxa"/>
            <w:tcBorders>
              <w:top w:val="nil"/>
              <w:left w:val="nil"/>
              <w:bottom w:val="single" w:sz="4" w:space="0" w:color="auto"/>
              <w:right w:val="single" w:sz="4" w:space="0" w:color="auto"/>
            </w:tcBorders>
            <w:shd w:val="clear" w:color="auto" w:fill="auto"/>
            <w:vAlign w:val="center"/>
          </w:tcPr>
          <w:p w14:paraId="76F82F71" w14:textId="5BE8C9CF"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1,2631</w:t>
            </w:r>
          </w:p>
        </w:tc>
        <w:tc>
          <w:tcPr>
            <w:tcW w:w="1355" w:type="dxa"/>
            <w:tcBorders>
              <w:top w:val="nil"/>
              <w:left w:val="nil"/>
              <w:bottom w:val="single" w:sz="4" w:space="0" w:color="auto"/>
              <w:right w:val="single" w:sz="4" w:space="0" w:color="auto"/>
            </w:tcBorders>
            <w:shd w:val="clear" w:color="auto" w:fill="auto"/>
            <w:vAlign w:val="center"/>
          </w:tcPr>
          <w:p w14:paraId="2A40EAE1" w14:textId="6CF16FC4"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177F71B6" w14:textId="1DEECD24"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1,2631</w:t>
            </w:r>
          </w:p>
        </w:tc>
        <w:tc>
          <w:tcPr>
            <w:tcW w:w="1355" w:type="dxa"/>
            <w:tcBorders>
              <w:top w:val="nil"/>
              <w:left w:val="nil"/>
              <w:bottom w:val="single" w:sz="4" w:space="0" w:color="auto"/>
              <w:right w:val="single" w:sz="4" w:space="0" w:color="auto"/>
            </w:tcBorders>
            <w:shd w:val="clear" w:color="auto" w:fill="auto"/>
            <w:vAlign w:val="center"/>
          </w:tcPr>
          <w:p w14:paraId="0F3A20E5" w14:textId="38E10BE2" w:rsidR="00341B72" w:rsidRPr="00F41A90" w:rsidRDefault="0072779E"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0,4569</w:t>
            </w:r>
          </w:p>
        </w:tc>
        <w:tc>
          <w:tcPr>
            <w:tcW w:w="1356" w:type="dxa"/>
            <w:tcBorders>
              <w:top w:val="nil"/>
              <w:left w:val="nil"/>
              <w:bottom w:val="single" w:sz="4" w:space="0" w:color="auto"/>
              <w:right w:val="single" w:sz="4" w:space="0" w:color="auto"/>
            </w:tcBorders>
            <w:shd w:val="clear" w:color="auto" w:fill="auto"/>
            <w:vAlign w:val="center"/>
          </w:tcPr>
          <w:p w14:paraId="440CB97F" w14:textId="59E2BDDD"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373521D7" w14:textId="365FD3D4" w:rsidR="00341B72" w:rsidRPr="00F41A90" w:rsidRDefault="0072779E"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0,4569</w:t>
            </w:r>
          </w:p>
        </w:tc>
        <w:tc>
          <w:tcPr>
            <w:tcW w:w="1356" w:type="dxa"/>
            <w:tcBorders>
              <w:top w:val="nil"/>
              <w:left w:val="nil"/>
              <w:bottom w:val="single" w:sz="4" w:space="0" w:color="auto"/>
              <w:right w:val="single" w:sz="4" w:space="0" w:color="auto"/>
            </w:tcBorders>
            <w:shd w:val="clear" w:color="auto" w:fill="auto"/>
            <w:vAlign w:val="center"/>
          </w:tcPr>
          <w:p w14:paraId="0C6013BE" w14:textId="7E917FD5" w:rsidR="00341B72" w:rsidRPr="00F41A90" w:rsidRDefault="0072779E"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1,7200</w:t>
            </w:r>
          </w:p>
        </w:tc>
        <w:tc>
          <w:tcPr>
            <w:tcW w:w="1355" w:type="dxa"/>
            <w:tcBorders>
              <w:top w:val="nil"/>
              <w:left w:val="nil"/>
              <w:bottom w:val="single" w:sz="4" w:space="0" w:color="auto"/>
              <w:right w:val="single" w:sz="4" w:space="0" w:color="auto"/>
            </w:tcBorders>
            <w:shd w:val="clear" w:color="auto" w:fill="auto"/>
            <w:vAlign w:val="center"/>
          </w:tcPr>
          <w:p w14:paraId="5CE2234F" w14:textId="5E4C346A"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6A716BE2" w14:textId="1828A990" w:rsidR="00341B72" w:rsidRPr="00F41A90" w:rsidRDefault="0072779E"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1,7200</w:t>
            </w:r>
          </w:p>
        </w:tc>
      </w:tr>
      <w:tr w:rsidR="00341B72" w:rsidRPr="00F41A90" w14:paraId="34493823" w14:textId="77777777" w:rsidTr="00F41A90">
        <w:trPr>
          <w:trHeight w:val="283"/>
        </w:trPr>
        <w:tc>
          <w:tcPr>
            <w:tcW w:w="2260" w:type="dxa"/>
            <w:tcBorders>
              <w:top w:val="single" w:sz="4" w:space="0" w:color="auto"/>
              <w:left w:val="single" w:sz="4" w:space="0" w:color="auto"/>
              <w:bottom w:val="single" w:sz="4" w:space="0" w:color="auto"/>
              <w:right w:val="single" w:sz="4" w:space="0" w:color="auto"/>
            </w:tcBorders>
            <w:noWrap/>
            <w:vAlign w:val="center"/>
          </w:tcPr>
          <w:p w14:paraId="1039B7E3" w14:textId="0A1EB448" w:rsidR="00341B72" w:rsidRPr="00F41A90" w:rsidRDefault="00341B72" w:rsidP="00341B72">
            <w:pPr>
              <w:spacing w:after="0" w:line="240" w:lineRule="auto"/>
              <w:rPr>
                <w:rFonts w:eastAsia="Times New Roman"/>
                <w:color w:val="000000"/>
                <w:sz w:val="18"/>
                <w:szCs w:val="18"/>
                <w:lang w:eastAsia="ru-RU"/>
              </w:rPr>
            </w:pPr>
            <w:r w:rsidRPr="00F41A90">
              <w:rPr>
                <w:color w:val="000000"/>
                <w:sz w:val="18"/>
                <w:szCs w:val="18"/>
              </w:rPr>
              <w:t>Газовая котельная № 3</w:t>
            </w:r>
          </w:p>
        </w:tc>
        <w:tc>
          <w:tcPr>
            <w:tcW w:w="1355" w:type="dxa"/>
            <w:tcBorders>
              <w:top w:val="nil"/>
              <w:left w:val="nil"/>
              <w:bottom w:val="single" w:sz="4" w:space="0" w:color="auto"/>
              <w:right w:val="single" w:sz="4" w:space="0" w:color="auto"/>
            </w:tcBorders>
            <w:shd w:val="clear" w:color="auto" w:fill="auto"/>
            <w:vAlign w:val="center"/>
          </w:tcPr>
          <w:p w14:paraId="11503D0F" w14:textId="1325A455"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0,4318</w:t>
            </w:r>
          </w:p>
        </w:tc>
        <w:tc>
          <w:tcPr>
            <w:tcW w:w="1355" w:type="dxa"/>
            <w:tcBorders>
              <w:top w:val="nil"/>
              <w:left w:val="nil"/>
              <w:bottom w:val="single" w:sz="4" w:space="0" w:color="auto"/>
              <w:right w:val="single" w:sz="4" w:space="0" w:color="auto"/>
            </w:tcBorders>
            <w:shd w:val="clear" w:color="auto" w:fill="auto"/>
            <w:vAlign w:val="center"/>
          </w:tcPr>
          <w:p w14:paraId="4E4327C3" w14:textId="110CAB3B"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01595057" w14:textId="6D40B00C"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0,4318</w:t>
            </w:r>
          </w:p>
        </w:tc>
        <w:tc>
          <w:tcPr>
            <w:tcW w:w="1355" w:type="dxa"/>
            <w:tcBorders>
              <w:top w:val="nil"/>
              <w:left w:val="nil"/>
              <w:bottom w:val="single" w:sz="4" w:space="0" w:color="auto"/>
              <w:right w:val="single" w:sz="4" w:space="0" w:color="auto"/>
            </w:tcBorders>
            <w:shd w:val="clear" w:color="auto" w:fill="auto"/>
            <w:vAlign w:val="center"/>
          </w:tcPr>
          <w:p w14:paraId="5A6BCDAE" w14:textId="12E6806A" w:rsidR="00341B72" w:rsidRPr="00F41A90" w:rsidRDefault="00297B1B"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0,8403</w:t>
            </w:r>
          </w:p>
        </w:tc>
        <w:tc>
          <w:tcPr>
            <w:tcW w:w="1356" w:type="dxa"/>
            <w:tcBorders>
              <w:top w:val="nil"/>
              <w:left w:val="nil"/>
              <w:bottom w:val="single" w:sz="4" w:space="0" w:color="auto"/>
              <w:right w:val="single" w:sz="4" w:space="0" w:color="auto"/>
            </w:tcBorders>
            <w:shd w:val="clear" w:color="auto" w:fill="auto"/>
            <w:vAlign w:val="center"/>
          </w:tcPr>
          <w:p w14:paraId="74BE6F44" w14:textId="228EA677"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48BF6DF4" w14:textId="410DE55F" w:rsidR="00341B72" w:rsidRPr="00F41A90" w:rsidRDefault="00297B1B"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0,8403</w:t>
            </w:r>
          </w:p>
        </w:tc>
        <w:tc>
          <w:tcPr>
            <w:tcW w:w="1356" w:type="dxa"/>
            <w:tcBorders>
              <w:top w:val="nil"/>
              <w:left w:val="nil"/>
              <w:bottom w:val="single" w:sz="4" w:space="0" w:color="auto"/>
              <w:right w:val="single" w:sz="4" w:space="0" w:color="auto"/>
            </w:tcBorders>
            <w:shd w:val="clear" w:color="auto" w:fill="auto"/>
            <w:vAlign w:val="center"/>
          </w:tcPr>
          <w:p w14:paraId="72E9F2FE" w14:textId="50BB5534" w:rsidR="00341B72" w:rsidRPr="00F41A90" w:rsidRDefault="00944891"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1,2721</w:t>
            </w:r>
          </w:p>
        </w:tc>
        <w:tc>
          <w:tcPr>
            <w:tcW w:w="1355" w:type="dxa"/>
            <w:tcBorders>
              <w:top w:val="nil"/>
              <w:left w:val="nil"/>
              <w:bottom w:val="single" w:sz="4" w:space="0" w:color="auto"/>
              <w:right w:val="single" w:sz="4" w:space="0" w:color="auto"/>
            </w:tcBorders>
            <w:shd w:val="clear" w:color="auto" w:fill="auto"/>
            <w:vAlign w:val="center"/>
          </w:tcPr>
          <w:p w14:paraId="141BF3CF" w14:textId="2C83AD50" w:rsidR="00341B72" w:rsidRPr="00F41A90" w:rsidRDefault="00341B72" w:rsidP="00341B72">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0F6517A8" w14:textId="28B75BEC" w:rsidR="00341B72" w:rsidRPr="00F41A90" w:rsidRDefault="00944891" w:rsidP="00341B7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1,2721</w:t>
            </w:r>
          </w:p>
        </w:tc>
      </w:tr>
      <w:tr w:rsidR="00341B72" w:rsidRPr="00F41A90" w14:paraId="5D16D75B" w14:textId="77777777" w:rsidTr="00F41A90">
        <w:trPr>
          <w:trHeight w:val="283"/>
        </w:trPr>
        <w:tc>
          <w:tcPr>
            <w:tcW w:w="2260" w:type="dxa"/>
            <w:tcBorders>
              <w:top w:val="single" w:sz="4" w:space="0" w:color="auto"/>
              <w:left w:val="single" w:sz="4" w:space="0" w:color="auto"/>
              <w:bottom w:val="single" w:sz="4" w:space="0" w:color="auto"/>
              <w:right w:val="single" w:sz="4" w:space="0" w:color="auto"/>
            </w:tcBorders>
            <w:noWrap/>
            <w:vAlign w:val="center"/>
          </w:tcPr>
          <w:p w14:paraId="77FB61B7" w14:textId="56F6D7AA" w:rsidR="00341B72" w:rsidRPr="00F41A90" w:rsidRDefault="00341B72" w:rsidP="00341B72">
            <w:pPr>
              <w:spacing w:after="0" w:line="240" w:lineRule="auto"/>
              <w:rPr>
                <w:rFonts w:eastAsia="Times New Roman"/>
                <w:b/>
                <w:bCs/>
                <w:i/>
                <w:iCs/>
                <w:color w:val="000000"/>
                <w:sz w:val="18"/>
                <w:szCs w:val="18"/>
                <w:lang w:eastAsia="ru-RU"/>
              </w:rPr>
            </w:pPr>
            <w:r w:rsidRPr="00F41A90">
              <w:rPr>
                <w:color w:val="000000"/>
                <w:sz w:val="18"/>
                <w:szCs w:val="18"/>
              </w:rPr>
              <w:t>Газовая котельная № 4</w:t>
            </w:r>
          </w:p>
        </w:tc>
        <w:tc>
          <w:tcPr>
            <w:tcW w:w="1355" w:type="dxa"/>
            <w:tcBorders>
              <w:top w:val="nil"/>
              <w:left w:val="nil"/>
              <w:bottom w:val="single" w:sz="4" w:space="0" w:color="auto"/>
              <w:right w:val="single" w:sz="4" w:space="0" w:color="auto"/>
            </w:tcBorders>
            <w:shd w:val="clear" w:color="auto" w:fill="auto"/>
            <w:vAlign w:val="center"/>
          </w:tcPr>
          <w:p w14:paraId="01E0A2DE" w14:textId="5AC1BA3F" w:rsidR="00341B72" w:rsidRPr="00F41A90" w:rsidRDefault="00341B72" w:rsidP="00341B72">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0,2122</w:t>
            </w:r>
          </w:p>
        </w:tc>
        <w:tc>
          <w:tcPr>
            <w:tcW w:w="1355" w:type="dxa"/>
            <w:tcBorders>
              <w:top w:val="nil"/>
              <w:left w:val="nil"/>
              <w:bottom w:val="single" w:sz="4" w:space="0" w:color="auto"/>
              <w:right w:val="single" w:sz="4" w:space="0" w:color="auto"/>
            </w:tcBorders>
            <w:shd w:val="clear" w:color="auto" w:fill="auto"/>
            <w:vAlign w:val="center"/>
          </w:tcPr>
          <w:p w14:paraId="21D4DC04" w14:textId="1319BEFB" w:rsidR="00341B72" w:rsidRPr="00F41A90" w:rsidRDefault="00341B72" w:rsidP="00341B72">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7E09563A" w14:textId="65AEB19F" w:rsidR="00341B72" w:rsidRPr="00F41A90" w:rsidRDefault="00341B72" w:rsidP="00341B72">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0,2122</w:t>
            </w:r>
          </w:p>
        </w:tc>
        <w:tc>
          <w:tcPr>
            <w:tcW w:w="1355" w:type="dxa"/>
            <w:tcBorders>
              <w:top w:val="nil"/>
              <w:left w:val="nil"/>
              <w:bottom w:val="single" w:sz="4" w:space="0" w:color="auto"/>
              <w:right w:val="single" w:sz="4" w:space="0" w:color="auto"/>
            </w:tcBorders>
            <w:shd w:val="clear" w:color="auto" w:fill="auto"/>
            <w:vAlign w:val="center"/>
          </w:tcPr>
          <w:p w14:paraId="473DD892" w14:textId="375664F8" w:rsidR="00341B72" w:rsidRPr="00F41A90" w:rsidRDefault="00341B72" w:rsidP="00341B72">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2AAA294A" w14:textId="408EAAAE" w:rsidR="00341B72" w:rsidRPr="00F41A90" w:rsidRDefault="00341B72" w:rsidP="00341B72">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5CFEC3F6" w14:textId="732EC76C" w:rsidR="00341B72" w:rsidRPr="00F41A90" w:rsidRDefault="00341B72" w:rsidP="00341B72">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4B0AA88" w14:textId="0318B3B5" w:rsidR="00341B72" w:rsidRPr="00F41A90" w:rsidRDefault="00341B72" w:rsidP="00341B72">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0,2122</w:t>
            </w:r>
          </w:p>
        </w:tc>
        <w:tc>
          <w:tcPr>
            <w:tcW w:w="1355" w:type="dxa"/>
            <w:tcBorders>
              <w:top w:val="nil"/>
              <w:left w:val="nil"/>
              <w:bottom w:val="single" w:sz="4" w:space="0" w:color="auto"/>
              <w:right w:val="single" w:sz="4" w:space="0" w:color="auto"/>
            </w:tcBorders>
            <w:shd w:val="clear" w:color="auto" w:fill="auto"/>
            <w:vAlign w:val="center"/>
          </w:tcPr>
          <w:p w14:paraId="788AE80A" w14:textId="529C91A1" w:rsidR="00341B72" w:rsidRPr="00F41A90" w:rsidRDefault="00341B72" w:rsidP="00341B72">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03F4B029" w14:textId="6449D7DF" w:rsidR="00341B72" w:rsidRPr="00F41A90" w:rsidRDefault="00341B72" w:rsidP="00341B72">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0,2122</w:t>
            </w:r>
          </w:p>
        </w:tc>
      </w:tr>
      <w:tr w:rsidR="00341B72" w:rsidRPr="00F41A90" w14:paraId="71466D88" w14:textId="77777777" w:rsidTr="00F41A90">
        <w:trPr>
          <w:trHeight w:val="283"/>
        </w:trPr>
        <w:tc>
          <w:tcPr>
            <w:tcW w:w="2260" w:type="dxa"/>
            <w:tcBorders>
              <w:top w:val="single" w:sz="4" w:space="0" w:color="auto"/>
              <w:left w:val="single" w:sz="4" w:space="0" w:color="auto"/>
              <w:bottom w:val="single" w:sz="4" w:space="0" w:color="auto"/>
              <w:right w:val="single" w:sz="4" w:space="0" w:color="auto"/>
            </w:tcBorders>
            <w:vAlign w:val="center"/>
          </w:tcPr>
          <w:p w14:paraId="50509C51" w14:textId="56BC86B9" w:rsidR="00341B72" w:rsidRPr="00F41A90" w:rsidRDefault="00341B72" w:rsidP="00341B72">
            <w:pPr>
              <w:spacing w:after="0" w:line="240" w:lineRule="auto"/>
              <w:rPr>
                <w:rFonts w:eastAsia="Times New Roman"/>
                <w:b/>
                <w:bCs/>
                <w:color w:val="000000"/>
                <w:sz w:val="18"/>
                <w:szCs w:val="18"/>
                <w:lang w:eastAsia="ru-RU"/>
              </w:rPr>
            </w:pPr>
            <w:r w:rsidRPr="00F41A90">
              <w:rPr>
                <w:color w:val="000000"/>
                <w:sz w:val="18"/>
                <w:szCs w:val="18"/>
              </w:rPr>
              <w:t>АИТ по адресу: ул. Мелиоративная, 7</w:t>
            </w:r>
          </w:p>
        </w:tc>
        <w:tc>
          <w:tcPr>
            <w:tcW w:w="1355" w:type="dxa"/>
            <w:tcBorders>
              <w:top w:val="nil"/>
              <w:left w:val="nil"/>
              <w:bottom w:val="single" w:sz="4" w:space="0" w:color="auto"/>
              <w:right w:val="single" w:sz="4" w:space="0" w:color="auto"/>
            </w:tcBorders>
            <w:shd w:val="clear" w:color="auto" w:fill="auto"/>
            <w:vAlign w:val="center"/>
          </w:tcPr>
          <w:p w14:paraId="3F89BC99" w14:textId="4ADAAF4A"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0,0751</w:t>
            </w:r>
          </w:p>
        </w:tc>
        <w:tc>
          <w:tcPr>
            <w:tcW w:w="1355" w:type="dxa"/>
            <w:tcBorders>
              <w:top w:val="nil"/>
              <w:left w:val="nil"/>
              <w:bottom w:val="single" w:sz="4" w:space="0" w:color="auto"/>
              <w:right w:val="single" w:sz="4" w:space="0" w:color="auto"/>
            </w:tcBorders>
            <w:shd w:val="clear" w:color="auto" w:fill="auto"/>
            <w:vAlign w:val="center"/>
          </w:tcPr>
          <w:p w14:paraId="22150603" w14:textId="447ED3D8"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1B945F0F" w14:textId="79E104F0"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0,0751</w:t>
            </w:r>
          </w:p>
        </w:tc>
        <w:tc>
          <w:tcPr>
            <w:tcW w:w="1355" w:type="dxa"/>
            <w:tcBorders>
              <w:top w:val="nil"/>
              <w:left w:val="nil"/>
              <w:bottom w:val="single" w:sz="4" w:space="0" w:color="auto"/>
              <w:right w:val="single" w:sz="4" w:space="0" w:color="auto"/>
            </w:tcBorders>
            <w:shd w:val="clear" w:color="auto" w:fill="auto"/>
            <w:vAlign w:val="center"/>
          </w:tcPr>
          <w:p w14:paraId="260F7E3E" w14:textId="77EDF55D"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B6AE86A" w14:textId="2A411DB6"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0F6306D3" w14:textId="64A58021"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650977BC" w14:textId="6CD791C5"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0,0751</w:t>
            </w:r>
          </w:p>
        </w:tc>
        <w:tc>
          <w:tcPr>
            <w:tcW w:w="1355" w:type="dxa"/>
            <w:tcBorders>
              <w:top w:val="nil"/>
              <w:left w:val="nil"/>
              <w:bottom w:val="single" w:sz="4" w:space="0" w:color="auto"/>
              <w:right w:val="single" w:sz="4" w:space="0" w:color="auto"/>
            </w:tcBorders>
            <w:shd w:val="clear" w:color="auto" w:fill="auto"/>
            <w:noWrap/>
            <w:vAlign w:val="center"/>
          </w:tcPr>
          <w:p w14:paraId="37435225" w14:textId="5B8BB6D6" w:rsidR="00341B72" w:rsidRPr="00F41A90" w:rsidRDefault="00341B72" w:rsidP="00341B72">
            <w:pPr>
              <w:spacing w:after="0" w:line="240" w:lineRule="auto"/>
              <w:jc w:val="center"/>
              <w:rPr>
                <w:rFonts w:ascii="Calibri" w:eastAsia="Times New Roman" w:hAnsi="Calibri" w:cs="Calibri"/>
                <w:color w:val="000000"/>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noWrap/>
            <w:vAlign w:val="center"/>
          </w:tcPr>
          <w:p w14:paraId="2CB33008" w14:textId="7FEB67F0" w:rsidR="00341B72" w:rsidRPr="00F41A90" w:rsidRDefault="00341B72" w:rsidP="00341B72">
            <w:pPr>
              <w:spacing w:after="0" w:line="240" w:lineRule="auto"/>
              <w:jc w:val="center"/>
              <w:rPr>
                <w:rFonts w:ascii="Calibri" w:eastAsia="Times New Roman" w:hAnsi="Calibri" w:cs="Calibri"/>
                <w:color w:val="000000"/>
                <w:sz w:val="18"/>
                <w:szCs w:val="18"/>
                <w:lang w:eastAsia="ru-RU"/>
              </w:rPr>
            </w:pPr>
            <w:r w:rsidRPr="00F41A90">
              <w:rPr>
                <w:rFonts w:eastAsia="Times New Roman"/>
                <w:sz w:val="18"/>
                <w:szCs w:val="18"/>
                <w:lang w:eastAsia="ru-RU"/>
              </w:rPr>
              <w:t>0,0751</w:t>
            </w:r>
          </w:p>
        </w:tc>
      </w:tr>
      <w:tr w:rsidR="00341B72" w:rsidRPr="00F41A90" w14:paraId="7F473F82" w14:textId="77777777" w:rsidTr="00F41A90">
        <w:trPr>
          <w:trHeight w:val="283"/>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4F750" w14:textId="19894B9D" w:rsidR="00341B72" w:rsidRPr="00F41A90" w:rsidRDefault="00341B72" w:rsidP="00341B72">
            <w:pPr>
              <w:spacing w:after="0" w:line="240" w:lineRule="auto"/>
              <w:rPr>
                <w:rFonts w:eastAsia="Times New Roman"/>
                <w:color w:val="000000"/>
                <w:sz w:val="18"/>
                <w:szCs w:val="18"/>
                <w:lang w:eastAsia="ru-RU"/>
              </w:rPr>
            </w:pPr>
            <w:r w:rsidRPr="00F41A90">
              <w:rPr>
                <w:color w:val="000000"/>
                <w:sz w:val="18"/>
                <w:szCs w:val="18"/>
              </w:rPr>
              <w:t>АИТ по адресу: ул. Коммунистическая, 52</w:t>
            </w:r>
          </w:p>
        </w:tc>
        <w:tc>
          <w:tcPr>
            <w:tcW w:w="1355" w:type="dxa"/>
            <w:tcBorders>
              <w:top w:val="nil"/>
              <w:left w:val="nil"/>
              <w:bottom w:val="single" w:sz="4" w:space="0" w:color="auto"/>
              <w:right w:val="single" w:sz="4" w:space="0" w:color="auto"/>
            </w:tcBorders>
            <w:shd w:val="clear" w:color="auto" w:fill="auto"/>
            <w:vAlign w:val="center"/>
          </w:tcPr>
          <w:p w14:paraId="2BF08A1C" w14:textId="04F238DB"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0,0909</w:t>
            </w:r>
          </w:p>
        </w:tc>
        <w:tc>
          <w:tcPr>
            <w:tcW w:w="1355" w:type="dxa"/>
            <w:tcBorders>
              <w:top w:val="nil"/>
              <w:left w:val="nil"/>
              <w:bottom w:val="single" w:sz="4" w:space="0" w:color="auto"/>
              <w:right w:val="single" w:sz="4" w:space="0" w:color="auto"/>
            </w:tcBorders>
            <w:shd w:val="clear" w:color="auto" w:fill="auto"/>
            <w:vAlign w:val="center"/>
          </w:tcPr>
          <w:p w14:paraId="45EF2A0A" w14:textId="67463399"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032CA19F" w14:textId="488765C5"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0,0909</w:t>
            </w:r>
          </w:p>
        </w:tc>
        <w:tc>
          <w:tcPr>
            <w:tcW w:w="1355" w:type="dxa"/>
            <w:tcBorders>
              <w:top w:val="nil"/>
              <w:left w:val="nil"/>
              <w:bottom w:val="single" w:sz="4" w:space="0" w:color="auto"/>
              <w:right w:val="single" w:sz="4" w:space="0" w:color="auto"/>
            </w:tcBorders>
            <w:shd w:val="clear" w:color="auto" w:fill="auto"/>
            <w:vAlign w:val="center"/>
          </w:tcPr>
          <w:p w14:paraId="6240F806" w14:textId="733CC115"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7177DEE9" w14:textId="15309FB2"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1EAF9498" w14:textId="3C31629B"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50E4601D" w14:textId="602C6C84"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0,0909</w:t>
            </w:r>
          </w:p>
        </w:tc>
        <w:tc>
          <w:tcPr>
            <w:tcW w:w="1355" w:type="dxa"/>
            <w:tcBorders>
              <w:top w:val="nil"/>
              <w:left w:val="nil"/>
              <w:bottom w:val="single" w:sz="4" w:space="0" w:color="auto"/>
              <w:right w:val="single" w:sz="4" w:space="0" w:color="auto"/>
            </w:tcBorders>
            <w:shd w:val="clear" w:color="auto" w:fill="auto"/>
            <w:vAlign w:val="center"/>
          </w:tcPr>
          <w:p w14:paraId="64480AA8" w14:textId="19F2186B"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ACDABDE" w14:textId="04FF71E7" w:rsidR="00341B72" w:rsidRPr="00F41A90" w:rsidRDefault="00341B72" w:rsidP="00341B72">
            <w:pPr>
              <w:spacing w:after="0" w:line="240" w:lineRule="auto"/>
              <w:jc w:val="center"/>
              <w:rPr>
                <w:rFonts w:eastAsia="Times New Roman"/>
                <w:sz w:val="18"/>
                <w:szCs w:val="18"/>
                <w:lang w:eastAsia="ru-RU"/>
              </w:rPr>
            </w:pPr>
            <w:r w:rsidRPr="00F41A90">
              <w:rPr>
                <w:rFonts w:eastAsia="Times New Roman"/>
                <w:sz w:val="18"/>
                <w:szCs w:val="18"/>
                <w:lang w:eastAsia="ru-RU"/>
              </w:rPr>
              <w:t>0,0909</w:t>
            </w:r>
          </w:p>
        </w:tc>
      </w:tr>
      <w:tr w:rsidR="00341B72" w:rsidRPr="00F41A90" w14:paraId="6B511919" w14:textId="77777777" w:rsidTr="00F41A90">
        <w:trPr>
          <w:trHeight w:val="283"/>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FD3AD0F" w14:textId="6597EF26" w:rsidR="00341B72" w:rsidRPr="00F41A90" w:rsidRDefault="00341B72" w:rsidP="00341B72">
            <w:pPr>
              <w:spacing w:after="0" w:line="240" w:lineRule="auto"/>
              <w:rPr>
                <w:rFonts w:eastAsia="Times New Roman"/>
                <w:b/>
                <w:bCs/>
                <w:i/>
                <w:color w:val="000000"/>
                <w:sz w:val="18"/>
                <w:szCs w:val="18"/>
                <w:lang w:eastAsia="ru-RU"/>
              </w:rPr>
            </w:pPr>
            <w:r w:rsidRPr="00F41A90">
              <w:rPr>
                <w:rFonts w:eastAsia="Times New Roman"/>
                <w:b/>
                <w:bCs/>
                <w:i/>
                <w:color w:val="000000"/>
                <w:sz w:val="18"/>
                <w:szCs w:val="18"/>
                <w:lang w:eastAsia="ru-RU"/>
              </w:rPr>
              <w:t>ВСЕГО ПО СЕЛЬСКОМУ ПОСЕЛЕНИЮ</w:t>
            </w:r>
          </w:p>
        </w:tc>
        <w:tc>
          <w:tcPr>
            <w:tcW w:w="1355" w:type="dxa"/>
            <w:tcBorders>
              <w:top w:val="nil"/>
              <w:left w:val="nil"/>
              <w:bottom w:val="single" w:sz="4" w:space="0" w:color="auto"/>
              <w:right w:val="single" w:sz="4" w:space="0" w:color="auto"/>
            </w:tcBorders>
            <w:shd w:val="clear" w:color="auto" w:fill="auto"/>
            <w:vAlign w:val="center"/>
          </w:tcPr>
          <w:p w14:paraId="36A2F85C" w14:textId="41D87F2A" w:rsidR="00341B72" w:rsidRPr="00F41A90" w:rsidRDefault="0082155D" w:rsidP="00341B72">
            <w:pPr>
              <w:spacing w:after="0" w:line="240" w:lineRule="auto"/>
              <w:jc w:val="center"/>
              <w:rPr>
                <w:rFonts w:eastAsia="Times New Roman"/>
                <w:b/>
                <w:bCs/>
                <w:i/>
                <w:sz w:val="18"/>
                <w:szCs w:val="18"/>
                <w:lang w:eastAsia="ru-RU"/>
              </w:rPr>
            </w:pPr>
            <w:r>
              <w:rPr>
                <w:rFonts w:eastAsia="Times New Roman"/>
                <w:b/>
                <w:bCs/>
                <w:i/>
                <w:sz w:val="18"/>
                <w:szCs w:val="18"/>
                <w:lang w:eastAsia="ru-RU"/>
              </w:rPr>
              <w:t>3,4978</w:t>
            </w:r>
          </w:p>
        </w:tc>
        <w:tc>
          <w:tcPr>
            <w:tcW w:w="1355" w:type="dxa"/>
            <w:tcBorders>
              <w:top w:val="nil"/>
              <w:left w:val="nil"/>
              <w:bottom w:val="single" w:sz="4" w:space="0" w:color="auto"/>
              <w:right w:val="single" w:sz="4" w:space="0" w:color="auto"/>
            </w:tcBorders>
            <w:shd w:val="clear" w:color="auto" w:fill="auto"/>
            <w:vAlign w:val="center"/>
          </w:tcPr>
          <w:p w14:paraId="251EA815" w14:textId="015413FF" w:rsidR="00341B72" w:rsidRPr="00F41A90" w:rsidRDefault="00341B72" w:rsidP="00341B72">
            <w:pPr>
              <w:spacing w:after="0" w:line="240" w:lineRule="auto"/>
              <w:jc w:val="center"/>
              <w:rPr>
                <w:rFonts w:eastAsia="Times New Roman"/>
                <w:b/>
                <w:bCs/>
                <w:i/>
                <w:sz w:val="18"/>
                <w:szCs w:val="18"/>
                <w:lang w:eastAsia="ru-RU"/>
              </w:rPr>
            </w:pPr>
            <w:r w:rsidRPr="00F41A90">
              <w:rPr>
                <w:rFonts w:eastAsia="Times New Roman"/>
                <w:b/>
                <w:bCs/>
                <w:i/>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2422EC1F" w14:textId="1696B984" w:rsidR="00341B72" w:rsidRPr="00F41A90" w:rsidRDefault="0082155D" w:rsidP="00341B72">
            <w:pPr>
              <w:spacing w:after="0" w:line="240" w:lineRule="auto"/>
              <w:jc w:val="center"/>
              <w:rPr>
                <w:rFonts w:eastAsia="Times New Roman"/>
                <w:b/>
                <w:bCs/>
                <w:i/>
                <w:sz w:val="18"/>
                <w:szCs w:val="18"/>
                <w:lang w:eastAsia="ru-RU"/>
              </w:rPr>
            </w:pPr>
            <w:r>
              <w:rPr>
                <w:rFonts w:eastAsia="Times New Roman"/>
                <w:b/>
                <w:bCs/>
                <w:i/>
                <w:sz w:val="18"/>
                <w:szCs w:val="18"/>
                <w:lang w:eastAsia="ru-RU"/>
              </w:rPr>
              <w:t>3,4978</w:t>
            </w:r>
          </w:p>
        </w:tc>
        <w:tc>
          <w:tcPr>
            <w:tcW w:w="1355" w:type="dxa"/>
            <w:tcBorders>
              <w:top w:val="nil"/>
              <w:left w:val="nil"/>
              <w:bottom w:val="single" w:sz="4" w:space="0" w:color="auto"/>
              <w:right w:val="single" w:sz="4" w:space="0" w:color="auto"/>
            </w:tcBorders>
            <w:shd w:val="clear" w:color="auto" w:fill="auto"/>
            <w:vAlign w:val="center"/>
          </w:tcPr>
          <w:p w14:paraId="6AC92778" w14:textId="29DEB234" w:rsidR="00341B72" w:rsidRPr="00F41A90" w:rsidRDefault="00944891" w:rsidP="00341B72">
            <w:pPr>
              <w:spacing w:after="0" w:line="240" w:lineRule="auto"/>
              <w:jc w:val="center"/>
              <w:rPr>
                <w:rFonts w:eastAsia="Times New Roman"/>
                <w:b/>
                <w:bCs/>
                <w:i/>
                <w:sz w:val="18"/>
                <w:szCs w:val="18"/>
                <w:lang w:eastAsia="ru-RU"/>
              </w:rPr>
            </w:pPr>
            <w:r>
              <w:rPr>
                <w:rFonts w:eastAsia="Times New Roman"/>
                <w:b/>
                <w:bCs/>
                <w:i/>
                <w:sz w:val="18"/>
                <w:szCs w:val="18"/>
                <w:lang w:eastAsia="ru-RU"/>
              </w:rPr>
              <w:t>3,4935</w:t>
            </w:r>
          </w:p>
        </w:tc>
        <w:tc>
          <w:tcPr>
            <w:tcW w:w="1356" w:type="dxa"/>
            <w:tcBorders>
              <w:top w:val="nil"/>
              <w:left w:val="nil"/>
              <w:bottom w:val="single" w:sz="4" w:space="0" w:color="auto"/>
              <w:right w:val="single" w:sz="4" w:space="0" w:color="auto"/>
            </w:tcBorders>
            <w:shd w:val="clear" w:color="auto" w:fill="auto"/>
            <w:vAlign w:val="center"/>
          </w:tcPr>
          <w:p w14:paraId="41FC0800" w14:textId="63DAF3C8" w:rsidR="00341B72" w:rsidRPr="00F41A90" w:rsidRDefault="00341B72" w:rsidP="00341B72">
            <w:pPr>
              <w:spacing w:after="0" w:line="240" w:lineRule="auto"/>
              <w:jc w:val="center"/>
              <w:rPr>
                <w:rFonts w:eastAsia="Times New Roman"/>
                <w:b/>
                <w:bCs/>
                <w:i/>
                <w:sz w:val="18"/>
                <w:szCs w:val="18"/>
                <w:lang w:eastAsia="ru-RU"/>
              </w:rPr>
            </w:pPr>
            <w:r w:rsidRPr="00F41A90">
              <w:rPr>
                <w:rFonts w:eastAsia="Times New Roman"/>
                <w:b/>
                <w:bCs/>
                <w:i/>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7CCBC6EE" w14:textId="0E3F0B54" w:rsidR="00341B72" w:rsidRPr="00F41A90" w:rsidRDefault="00944891" w:rsidP="00341B72">
            <w:pPr>
              <w:spacing w:after="0" w:line="240" w:lineRule="auto"/>
              <w:jc w:val="center"/>
              <w:rPr>
                <w:rFonts w:eastAsia="Times New Roman"/>
                <w:b/>
                <w:bCs/>
                <w:i/>
                <w:sz w:val="18"/>
                <w:szCs w:val="18"/>
                <w:lang w:eastAsia="ru-RU"/>
              </w:rPr>
            </w:pPr>
            <w:r>
              <w:rPr>
                <w:rFonts w:eastAsia="Times New Roman"/>
                <w:b/>
                <w:bCs/>
                <w:i/>
                <w:sz w:val="18"/>
                <w:szCs w:val="18"/>
                <w:lang w:eastAsia="ru-RU"/>
              </w:rPr>
              <w:t>3,4935</w:t>
            </w:r>
          </w:p>
        </w:tc>
        <w:tc>
          <w:tcPr>
            <w:tcW w:w="1356" w:type="dxa"/>
            <w:tcBorders>
              <w:top w:val="nil"/>
              <w:left w:val="nil"/>
              <w:bottom w:val="single" w:sz="4" w:space="0" w:color="auto"/>
              <w:right w:val="single" w:sz="4" w:space="0" w:color="auto"/>
            </w:tcBorders>
            <w:shd w:val="clear" w:color="auto" w:fill="auto"/>
            <w:vAlign w:val="center"/>
          </w:tcPr>
          <w:p w14:paraId="309B9DFC" w14:textId="332CD6E4" w:rsidR="00341B72" w:rsidRPr="00F41A90" w:rsidRDefault="0082155D" w:rsidP="00035961">
            <w:pPr>
              <w:spacing w:after="0" w:line="240" w:lineRule="auto"/>
              <w:jc w:val="center"/>
              <w:rPr>
                <w:rFonts w:eastAsia="Times New Roman"/>
                <w:b/>
                <w:bCs/>
                <w:i/>
                <w:sz w:val="18"/>
                <w:szCs w:val="18"/>
                <w:lang w:eastAsia="ru-RU"/>
              </w:rPr>
            </w:pPr>
            <w:r>
              <w:rPr>
                <w:rFonts w:eastAsia="Times New Roman"/>
                <w:b/>
                <w:bCs/>
                <w:i/>
                <w:sz w:val="18"/>
                <w:szCs w:val="18"/>
                <w:lang w:eastAsia="ru-RU"/>
              </w:rPr>
              <w:t>6,9913</w:t>
            </w:r>
          </w:p>
        </w:tc>
        <w:tc>
          <w:tcPr>
            <w:tcW w:w="1355" w:type="dxa"/>
            <w:tcBorders>
              <w:top w:val="nil"/>
              <w:left w:val="nil"/>
              <w:bottom w:val="single" w:sz="4" w:space="0" w:color="auto"/>
              <w:right w:val="single" w:sz="4" w:space="0" w:color="auto"/>
            </w:tcBorders>
            <w:shd w:val="clear" w:color="auto" w:fill="auto"/>
            <w:vAlign w:val="center"/>
          </w:tcPr>
          <w:p w14:paraId="5D089A65" w14:textId="3F91FA37" w:rsidR="00341B72" w:rsidRPr="00F41A90" w:rsidRDefault="00341B72" w:rsidP="00341B72">
            <w:pPr>
              <w:spacing w:after="0" w:line="240" w:lineRule="auto"/>
              <w:jc w:val="center"/>
              <w:rPr>
                <w:rFonts w:eastAsia="Times New Roman"/>
                <w:b/>
                <w:bCs/>
                <w:i/>
                <w:sz w:val="18"/>
                <w:szCs w:val="18"/>
                <w:lang w:eastAsia="ru-RU"/>
              </w:rPr>
            </w:pPr>
            <w:r w:rsidRPr="00F41A90">
              <w:rPr>
                <w:rFonts w:eastAsia="Times New Roman"/>
                <w:b/>
                <w:bCs/>
                <w:i/>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2E180A55" w14:textId="7DDF11FB" w:rsidR="00341B72" w:rsidRPr="00F41A90" w:rsidRDefault="0082155D" w:rsidP="00341B72">
            <w:pPr>
              <w:spacing w:after="0" w:line="240" w:lineRule="auto"/>
              <w:jc w:val="center"/>
              <w:rPr>
                <w:rFonts w:eastAsia="Times New Roman"/>
                <w:b/>
                <w:bCs/>
                <w:i/>
                <w:sz w:val="18"/>
                <w:szCs w:val="18"/>
                <w:lang w:eastAsia="ru-RU"/>
              </w:rPr>
            </w:pPr>
            <w:r>
              <w:rPr>
                <w:rFonts w:eastAsia="Times New Roman"/>
                <w:b/>
                <w:bCs/>
                <w:i/>
                <w:sz w:val="18"/>
                <w:szCs w:val="18"/>
                <w:lang w:eastAsia="ru-RU"/>
              </w:rPr>
              <w:t>6,9913</w:t>
            </w:r>
          </w:p>
        </w:tc>
      </w:tr>
    </w:tbl>
    <w:p w14:paraId="213CB318" w14:textId="77777777" w:rsidR="00FF26EB" w:rsidRDefault="00FF26EB" w:rsidP="007D2986">
      <w:pPr>
        <w:pStyle w:val="affff1"/>
        <w:keepNext/>
        <w:rPr>
          <w:rFonts w:cs="Arial"/>
        </w:rPr>
      </w:pPr>
    </w:p>
    <w:p w14:paraId="30AF5F7C" w14:textId="66010739" w:rsidR="007D2986" w:rsidRPr="00FF26EB" w:rsidRDefault="007D2986" w:rsidP="007D2986">
      <w:pPr>
        <w:pStyle w:val="affff1"/>
        <w:keepNext/>
        <w:rPr>
          <w:rFonts w:cs="Arial"/>
        </w:rPr>
      </w:pPr>
      <w:bookmarkStart w:id="329" w:name="_Ref141914197"/>
      <w:bookmarkStart w:id="330" w:name="_Ref199231389"/>
      <w:r w:rsidRPr="00FF26EB">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16</w:t>
      </w:r>
      <w:r w:rsidR="00D834A3">
        <w:rPr>
          <w:rFonts w:cs="Arial"/>
        </w:rPr>
        <w:fldChar w:fldCharType="end"/>
      </w:r>
      <w:bookmarkEnd w:id="329"/>
      <w:r w:rsidRPr="00FF26EB">
        <w:rPr>
          <w:rFonts w:cs="Arial"/>
        </w:rPr>
        <w:t xml:space="preserve"> – </w:t>
      </w:r>
      <w:r w:rsidR="00E72346">
        <w:rPr>
          <w:rFonts w:cs="Arial"/>
        </w:rPr>
        <w:t xml:space="preserve">Потребление тепловой энергии </w:t>
      </w:r>
      <w:r w:rsidR="00C579FD">
        <w:rPr>
          <w:rFonts w:cs="Arial"/>
        </w:rPr>
        <w:t>(</w:t>
      </w:r>
      <w:r w:rsidR="00E72346">
        <w:rPr>
          <w:rFonts w:cs="Arial"/>
        </w:rPr>
        <w:t>план</w:t>
      </w:r>
      <w:r w:rsidR="00C579FD">
        <w:rPr>
          <w:rFonts w:cs="Arial"/>
        </w:rPr>
        <w:t xml:space="preserve"> на</w:t>
      </w:r>
      <w:r w:rsidR="00E72346">
        <w:rPr>
          <w:rFonts w:cs="Arial"/>
        </w:rPr>
        <w:t xml:space="preserve"> 2025 год</w:t>
      </w:r>
      <w:r w:rsidR="00C579FD">
        <w:rPr>
          <w:rFonts w:cs="Arial"/>
        </w:rPr>
        <w:t>)</w:t>
      </w:r>
      <w:r w:rsidR="00FF26EB" w:rsidRPr="00FF26EB">
        <w:rPr>
          <w:rFonts w:cs="Arial"/>
        </w:rPr>
        <w:t xml:space="preserve"> тыс. Гкал/год</w:t>
      </w:r>
      <w:bookmarkEnd w:id="330"/>
    </w:p>
    <w:tbl>
      <w:tblPr>
        <w:tblW w:w="14439" w:type="dxa"/>
        <w:tblInd w:w="-5" w:type="dxa"/>
        <w:tblLayout w:type="fixed"/>
        <w:tblLook w:val="04A0" w:firstRow="1" w:lastRow="0" w:firstColumn="1" w:lastColumn="0" w:noHBand="0" w:noVBand="1"/>
      </w:tblPr>
      <w:tblGrid>
        <w:gridCol w:w="2267"/>
        <w:gridCol w:w="1352"/>
        <w:gridCol w:w="1352"/>
        <w:gridCol w:w="1353"/>
        <w:gridCol w:w="1352"/>
        <w:gridCol w:w="1353"/>
        <w:gridCol w:w="1352"/>
        <w:gridCol w:w="1353"/>
        <w:gridCol w:w="1352"/>
        <w:gridCol w:w="1353"/>
      </w:tblGrid>
      <w:tr w:rsidR="007D2986" w:rsidRPr="006A6A42" w14:paraId="49B24CD5" w14:textId="77777777" w:rsidTr="00F41A90">
        <w:trPr>
          <w:trHeight w:val="283"/>
          <w:tblHeader/>
        </w:trPr>
        <w:tc>
          <w:tcPr>
            <w:tcW w:w="22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2EEE1A0"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Наименование системы теплоснабжения на базе источника(ов) тепловой энергии</w:t>
            </w:r>
          </w:p>
        </w:tc>
        <w:tc>
          <w:tcPr>
            <w:tcW w:w="12172" w:type="dxa"/>
            <w:gridSpan w:val="9"/>
            <w:tcBorders>
              <w:top w:val="single" w:sz="4" w:space="0" w:color="auto"/>
              <w:left w:val="nil"/>
              <w:bottom w:val="single" w:sz="4" w:space="0" w:color="auto"/>
              <w:right w:val="single" w:sz="4" w:space="0" w:color="auto"/>
            </w:tcBorders>
            <w:shd w:val="clear" w:color="000000" w:fill="F2F2F2"/>
            <w:vAlign w:val="center"/>
            <w:hideMark/>
          </w:tcPr>
          <w:p w14:paraId="31529F34"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Потребление тепловой энергии, тыс. Гкал/год</w:t>
            </w:r>
          </w:p>
        </w:tc>
      </w:tr>
      <w:tr w:rsidR="007D2986" w:rsidRPr="006A6A42" w14:paraId="10657DB7" w14:textId="77777777" w:rsidTr="00F41A90">
        <w:trPr>
          <w:trHeight w:val="283"/>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583A5108" w14:textId="77777777" w:rsidR="007D2986" w:rsidRPr="006A6A42" w:rsidRDefault="007D2986" w:rsidP="007D2986">
            <w:pPr>
              <w:spacing w:after="0" w:line="240" w:lineRule="auto"/>
              <w:rPr>
                <w:rFonts w:eastAsia="Times New Roman"/>
                <w:b/>
                <w:bCs/>
                <w:color w:val="000000"/>
                <w:sz w:val="18"/>
                <w:szCs w:val="18"/>
                <w:lang w:eastAsia="ru-RU"/>
              </w:rPr>
            </w:pP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50438EF3"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жилая застройка</w:t>
            </w: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4ACFE176"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прочие</w:t>
            </w:r>
          </w:p>
        </w:tc>
        <w:tc>
          <w:tcPr>
            <w:tcW w:w="4058" w:type="dxa"/>
            <w:gridSpan w:val="3"/>
            <w:tcBorders>
              <w:top w:val="single" w:sz="4" w:space="0" w:color="auto"/>
              <w:left w:val="nil"/>
              <w:bottom w:val="single" w:sz="4" w:space="0" w:color="auto"/>
              <w:right w:val="single" w:sz="4" w:space="0" w:color="auto"/>
            </w:tcBorders>
            <w:shd w:val="clear" w:color="000000" w:fill="F2F2F2"/>
            <w:vAlign w:val="center"/>
            <w:hideMark/>
          </w:tcPr>
          <w:p w14:paraId="240935E6" w14:textId="60D5637C"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Всего суммарн</w:t>
            </w:r>
            <w:r w:rsidR="00C579FD">
              <w:rPr>
                <w:rFonts w:eastAsia="Times New Roman"/>
                <w:b/>
                <w:bCs/>
                <w:color w:val="000000"/>
                <w:sz w:val="18"/>
                <w:szCs w:val="18"/>
                <w:lang w:eastAsia="ru-RU"/>
              </w:rPr>
              <w:t>ое</w:t>
            </w:r>
            <w:r w:rsidR="00E63352">
              <w:rPr>
                <w:rFonts w:eastAsia="Times New Roman"/>
                <w:b/>
                <w:bCs/>
                <w:color w:val="000000"/>
                <w:sz w:val="18"/>
                <w:szCs w:val="18"/>
                <w:lang w:eastAsia="ru-RU"/>
              </w:rPr>
              <w:t xml:space="preserve"> </w:t>
            </w:r>
            <w:r w:rsidR="00C579FD">
              <w:rPr>
                <w:rFonts w:eastAsia="Times New Roman"/>
                <w:b/>
                <w:bCs/>
                <w:color w:val="000000"/>
                <w:sz w:val="18"/>
                <w:szCs w:val="18"/>
                <w:lang w:eastAsia="ru-RU"/>
              </w:rPr>
              <w:t>потребление</w:t>
            </w:r>
          </w:p>
        </w:tc>
      </w:tr>
      <w:tr w:rsidR="007D2986" w:rsidRPr="006A6A42" w14:paraId="07A05705" w14:textId="77777777" w:rsidTr="00F41A90">
        <w:trPr>
          <w:trHeight w:val="283"/>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2094A20F" w14:textId="77777777" w:rsidR="007D2986" w:rsidRPr="006A6A42" w:rsidRDefault="007D2986" w:rsidP="007D2986">
            <w:pPr>
              <w:spacing w:after="0" w:line="240" w:lineRule="auto"/>
              <w:rPr>
                <w:rFonts w:eastAsia="Times New Roman"/>
                <w:b/>
                <w:bCs/>
                <w:color w:val="000000"/>
                <w:sz w:val="18"/>
                <w:szCs w:val="18"/>
                <w:lang w:eastAsia="ru-RU"/>
              </w:rPr>
            </w:pPr>
          </w:p>
        </w:tc>
        <w:tc>
          <w:tcPr>
            <w:tcW w:w="1352" w:type="dxa"/>
            <w:tcBorders>
              <w:top w:val="nil"/>
              <w:left w:val="nil"/>
              <w:bottom w:val="single" w:sz="4" w:space="0" w:color="auto"/>
              <w:right w:val="single" w:sz="4" w:space="0" w:color="auto"/>
            </w:tcBorders>
            <w:shd w:val="clear" w:color="000000" w:fill="F2F2F2"/>
            <w:vAlign w:val="center"/>
            <w:hideMark/>
          </w:tcPr>
          <w:p w14:paraId="0119E55B"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5980879C"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32DF4450"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суммарное потребление</w:t>
            </w:r>
          </w:p>
        </w:tc>
        <w:tc>
          <w:tcPr>
            <w:tcW w:w="1352" w:type="dxa"/>
            <w:tcBorders>
              <w:top w:val="nil"/>
              <w:left w:val="nil"/>
              <w:bottom w:val="single" w:sz="4" w:space="0" w:color="auto"/>
              <w:right w:val="single" w:sz="4" w:space="0" w:color="auto"/>
            </w:tcBorders>
            <w:shd w:val="clear" w:color="000000" w:fill="F2F2F2"/>
            <w:vAlign w:val="center"/>
            <w:hideMark/>
          </w:tcPr>
          <w:p w14:paraId="3A4C91CC"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отопление и вентиляция</w:t>
            </w:r>
          </w:p>
        </w:tc>
        <w:tc>
          <w:tcPr>
            <w:tcW w:w="1353" w:type="dxa"/>
            <w:tcBorders>
              <w:top w:val="nil"/>
              <w:left w:val="nil"/>
              <w:bottom w:val="single" w:sz="4" w:space="0" w:color="auto"/>
              <w:right w:val="single" w:sz="4" w:space="0" w:color="auto"/>
            </w:tcBorders>
            <w:shd w:val="clear" w:color="000000" w:fill="F2F2F2"/>
            <w:vAlign w:val="center"/>
            <w:hideMark/>
          </w:tcPr>
          <w:p w14:paraId="268205B2"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горячее водоснабжение</w:t>
            </w:r>
          </w:p>
        </w:tc>
        <w:tc>
          <w:tcPr>
            <w:tcW w:w="1352" w:type="dxa"/>
            <w:tcBorders>
              <w:top w:val="nil"/>
              <w:left w:val="nil"/>
              <w:bottom w:val="single" w:sz="4" w:space="0" w:color="auto"/>
              <w:right w:val="single" w:sz="4" w:space="0" w:color="auto"/>
            </w:tcBorders>
            <w:shd w:val="clear" w:color="000000" w:fill="F2F2F2"/>
            <w:vAlign w:val="center"/>
            <w:hideMark/>
          </w:tcPr>
          <w:p w14:paraId="6521352F"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суммарное потребление</w:t>
            </w:r>
          </w:p>
        </w:tc>
        <w:tc>
          <w:tcPr>
            <w:tcW w:w="1353" w:type="dxa"/>
            <w:tcBorders>
              <w:top w:val="nil"/>
              <w:left w:val="nil"/>
              <w:bottom w:val="single" w:sz="4" w:space="0" w:color="auto"/>
              <w:right w:val="single" w:sz="4" w:space="0" w:color="auto"/>
            </w:tcBorders>
            <w:shd w:val="clear" w:color="000000" w:fill="F2F2F2"/>
            <w:vAlign w:val="center"/>
            <w:hideMark/>
          </w:tcPr>
          <w:p w14:paraId="46023CC4"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5EE20C3C"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20FC3C41"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суммарное потребление</w:t>
            </w:r>
          </w:p>
        </w:tc>
      </w:tr>
      <w:tr w:rsidR="007D2986" w:rsidRPr="006A6A42" w14:paraId="21CF5474" w14:textId="77777777" w:rsidTr="00F41A90">
        <w:trPr>
          <w:trHeight w:val="283"/>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2D370048" w14:textId="17D85061" w:rsidR="007D2986" w:rsidRPr="006A6A42" w:rsidRDefault="00AC672E"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МУП «ЖКХ Кривошеинского района»</w:t>
            </w:r>
          </w:p>
        </w:tc>
        <w:tc>
          <w:tcPr>
            <w:tcW w:w="1352" w:type="dxa"/>
            <w:tcBorders>
              <w:top w:val="nil"/>
              <w:left w:val="nil"/>
              <w:bottom w:val="single" w:sz="4" w:space="0" w:color="auto"/>
              <w:right w:val="single" w:sz="4" w:space="0" w:color="auto"/>
            </w:tcBorders>
            <w:shd w:val="clear" w:color="auto" w:fill="auto"/>
            <w:vAlign w:val="center"/>
            <w:hideMark/>
          </w:tcPr>
          <w:p w14:paraId="32129D1A"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2" w:type="dxa"/>
            <w:tcBorders>
              <w:top w:val="nil"/>
              <w:left w:val="nil"/>
              <w:bottom w:val="single" w:sz="4" w:space="0" w:color="auto"/>
              <w:right w:val="single" w:sz="4" w:space="0" w:color="auto"/>
            </w:tcBorders>
            <w:shd w:val="clear" w:color="auto" w:fill="auto"/>
            <w:vAlign w:val="center"/>
            <w:hideMark/>
          </w:tcPr>
          <w:p w14:paraId="0F21CB36"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3" w:type="dxa"/>
            <w:tcBorders>
              <w:top w:val="nil"/>
              <w:left w:val="nil"/>
              <w:bottom w:val="single" w:sz="4" w:space="0" w:color="auto"/>
              <w:right w:val="single" w:sz="4" w:space="0" w:color="auto"/>
            </w:tcBorders>
            <w:shd w:val="clear" w:color="auto" w:fill="auto"/>
            <w:vAlign w:val="center"/>
            <w:hideMark/>
          </w:tcPr>
          <w:p w14:paraId="1E7D8526"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2" w:type="dxa"/>
            <w:tcBorders>
              <w:top w:val="nil"/>
              <w:left w:val="nil"/>
              <w:bottom w:val="single" w:sz="4" w:space="0" w:color="auto"/>
              <w:right w:val="single" w:sz="4" w:space="0" w:color="auto"/>
            </w:tcBorders>
            <w:shd w:val="clear" w:color="auto" w:fill="auto"/>
            <w:vAlign w:val="center"/>
            <w:hideMark/>
          </w:tcPr>
          <w:p w14:paraId="5069D4ED"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3" w:type="dxa"/>
            <w:tcBorders>
              <w:top w:val="nil"/>
              <w:left w:val="nil"/>
              <w:bottom w:val="single" w:sz="4" w:space="0" w:color="auto"/>
              <w:right w:val="single" w:sz="4" w:space="0" w:color="auto"/>
            </w:tcBorders>
            <w:shd w:val="clear" w:color="auto" w:fill="auto"/>
            <w:vAlign w:val="center"/>
            <w:hideMark/>
          </w:tcPr>
          <w:p w14:paraId="071A64F0"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2" w:type="dxa"/>
            <w:tcBorders>
              <w:top w:val="nil"/>
              <w:left w:val="nil"/>
              <w:bottom w:val="single" w:sz="4" w:space="0" w:color="auto"/>
              <w:right w:val="single" w:sz="4" w:space="0" w:color="auto"/>
            </w:tcBorders>
            <w:shd w:val="clear" w:color="auto" w:fill="auto"/>
            <w:vAlign w:val="center"/>
            <w:hideMark/>
          </w:tcPr>
          <w:p w14:paraId="1A9F00B0"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3" w:type="dxa"/>
            <w:tcBorders>
              <w:top w:val="nil"/>
              <w:left w:val="nil"/>
              <w:bottom w:val="single" w:sz="4" w:space="0" w:color="auto"/>
              <w:right w:val="single" w:sz="4" w:space="0" w:color="auto"/>
            </w:tcBorders>
            <w:shd w:val="clear" w:color="auto" w:fill="auto"/>
            <w:vAlign w:val="center"/>
            <w:hideMark/>
          </w:tcPr>
          <w:p w14:paraId="60EA2DF0"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2" w:type="dxa"/>
            <w:tcBorders>
              <w:top w:val="nil"/>
              <w:left w:val="nil"/>
              <w:bottom w:val="single" w:sz="4" w:space="0" w:color="auto"/>
              <w:right w:val="single" w:sz="4" w:space="0" w:color="auto"/>
            </w:tcBorders>
            <w:shd w:val="clear" w:color="auto" w:fill="auto"/>
            <w:vAlign w:val="center"/>
            <w:hideMark/>
          </w:tcPr>
          <w:p w14:paraId="12F12D67"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3" w:type="dxa"/>
            <w:tcBorders>
              <w:top w:val="nil"/>
              <w:left w:val="nil"/>
              <w:bottom w:val="single" w:sz="4" w:space="0" w:color="auto"/>
              <w:right w:val="single" w:sz="4" w:space="0" w:color="auto"/>
            </w:tcBorders>
            <w:shd w:val="clear" w:color="auto" w:fill="auto"/>
            <w:vAlign w:val="center"/>
            <w:hideMark/>
          </w:tcPr>
          <w:p w14:paraId="49677A65" w14:textId="77777777" w:rsidR="007D2986" w:rsidRPr="006A6A42" w:rsidRDefault="007D2986" w:rsidP="007D2986">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r>
      <w:tr w:rsidR="008C4F79" w:rsidRPr="006A6A42" w14:paraId="434C9D12" w14:textId="77777777" w:rsidTr="00F41A90">
        <w:trPr>
          <w:trHeight w:val="283"/>
        </w:trPr>
        <w:tc>
          <w:tcPr>
            <w:tcW w:w="2267" w:type="dxa"/>
            <w:tcBorders>
              <w:top w:val="single" w:sz="4" w:space="0" w:color="auto"/>
              <w:left w:val="single" w:sz="4" w:space="0" w:color="auto"/>
              <w:bottom w:val="single" w:sz="4" w:space="0" w:color="auto"/>
              <w:right w:val="single" w:sz="4" w:space="0" w:color="auto"/>
            </w:tcBorders>
            <w:noWrap/>
            <w:vAlign w:val="center"/>
          </w:tcPr>
          <w:p w14:paraId="29E79EDD" w14:textId="5540B070" w:rsidR="008C4F79" w:rsidRPr="006A6A42" w:rsidRDefault="008C4F79" w:rsidP="008C4F79">
            <w:pPr>
              <w:spacing w:after="0" w:line="240" w:lineRule="auto"/>
              <w:rPr>
                <w:rFonts w:eastAsia="Times New Roman"/>
                <w:sz w:val="18"/>
                <w:szCs w:val="18"/>
                <w:lang w:eastAsia="ru-RU"/>
              </w:rPr>
            </w:pPr>
            <w:r w:rsidRPr="006A6A42">
              <w:rPr>
                <w:color w:val="000000"/>
                <w:sz w:val="18"/>
                <w:szCs w:val="18"/>
              </w:rPr>
              <w:t>Газовая котельная № 1</w:t>
            </w:r>
          </w:p>
        </w:tc>
        <w:tc>
          <w:tcPr>
            <w:tcW w:w="1352" w:type="dxa"/>
            <w:tcBorders>
              <w:top w:val="nil"/>
              <w:left w:val="nil"/>
              <w:bottom w:val="single" w:sz="4" w:space="0" w:color="auto"/>
              <w:right w:val="single" w:sz="4" w:space="0" w:color="auto"/>
            </w:tcBorders>
            <w:shd w:val="clear" w:color="auto" w:fill="auto"/>
            <w:vAlign w:val="center"/>
          </w:tcPr>
          <w:p w14:paraId="35C64B05" w14:textId="4D5DA572" w:rsidR="008C4F79" w:rsidRPr="006A6A42" w:rsidRDefault="004F6A64"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2,48</w:t>
            </w:r>
          </w:p>
        </w:tc>
        <w:tc>
          <w:tcPr>
            <w:tcW w:w="1352" w:type="dxa"/>
            <w:tcBorders>
              <w:top w:val="nil"/>
              <w:left w:val="nil"/>
              <w:bottom w:val="single" w:sz="4" w:space="0" w:color="auto"/>
              <w:right w:val="single" w:sz="4" w:space="0" w:color="auto"/>
            </w:tcBorders>
            <w:shd w:val="clear" w:color="auto" w:fill="auto"/>
            <w:vAlign w:val="center"/>
          </w:tcPr>
          <w:p w14:paraId="1338C447" w14:textId="660A621B"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03CE99E2" w14:textId="75508F68" w:rsidR="008C4F79" w:rsidRPr="006A6A42" w:rsidRDefault="004F6A64"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2,48</w:t>
            </w:r>
          </w:p>
        </w:tc>
        <w:tc>
          <w:tcPr>
            <w:tcW w:w="1352" w:type="dxa"/>
            <w:tcBorders>
              <w:top w:val="nil"/>
              <w:left w:val="nil"/>
              <w:bottom w:val="single" w:sz="4" w:space="0" w:color="auto"/>
              <w:right w:val="single" w:sz="4" w:space="0" w:color="auto"/>
            </w:tcBorders>
            <w:shd w:val="clear" w:color="auto" w:fill="auto"/>
            <w:vAlign w:val="center"/>
          </w:tcPr>
          <w:p w14:paraId="27F22E86" w14:textId="7EDB4504" w:rsidR="008C4F79" w:rsidRPr="006A6A42" w:rsidRDefault="004F6A64"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4,</w:t>
            </w:r>
            <w:r w:rsidR="00024B2A">
              <w:rPr>
                <w:rFonts w:eastAsia="Times New Roman"/>
                <w:color w:val="000000"/>
                <w:sz w:val="18"/>
                <w:szCs w:val="18"/>
                <w:lang w:eastAsia="ru-RU"/>
              </w:rPr>
              <w:t>6</w:t>
            </w:r>
            <w:r w:rsidR="00692036">
              <w:rPr>
                <w:rFonts w:eastAsia="Times New Roman"/>
                <w:color w:val="000000"/>
                <w:sz w:val="18"/>
                <w:szCs w:val="18"/>
                <w:lang w:eastAsia="ru-RU"/>
              </w:rPr>
              <w:t>6</w:t>
            </w:r>
          </w:p>
        </w:tc>
        <w:tc>
          <w:tcPr>
            <w:tcW w:w="1353" w:type="dxa"/>
            <w:tcBorders>
              <w:top w:val="nil"/>
              <w:left w:val="nil"/>
              <w:bottom w:val="single" w:sz="4" w:space="0" w:color="auto"/>
              <w:right w:val="single" w:sz="4" w:space="0" w:color="auto"/>
            </w:tcBorders>
            <w:shd w:val="clear" w:color="auto" w:fill="auto"/>
            <w:vAlign w:val="center"/>
          </w:tcPr>
          <w:p w14:paraId="10EF7FBB" w14:textId="1A7002CF"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vAlign w:val="center"/>
          </w:tcPr>
          <w:p w14:paraId="4F03F37D" w14:textId="3D68C63A" w:rsidR="008C4F79" w:rsidRPr="006A6A42" w:rsidRDefault="004F6A64"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4,</w:t>
            </w:r>
            <w:r w:rsidR="00024B2A">
              <w:rPr>
                <w:rFonts w:eastAsia="Times New Roman"/>
                <w:color w:val="000000"/>
                <w:sz w:val="18"/>
                <w:szCs w:val="18"/>
                <w:lang w:eastAsia="ru-RU"/>
              </w:rPr>
              <w:t>6</w:t>
            </w:r>
            <w:r w:rsidR="00692036">
              <w:rPr>
                <w:rFonts w:eastAsia="Times New Roman"/>
                <w:color w:val="000000"/>
                <w:sz w:val="18"/>
                <w:szCs w:val="18"/>
                <w:lang w:eastAsia="ru-RU"/>
              </w:rPr>
              <w:t>6</w:t>
            </w:r>
          </w:p>
        </w:tc>
        <w:tc>
          <w:tcPr>
            <w:tcW w:w="1353" w:type="dxa"/>
            <w:tcBorders>
              <w:top w:val="nil"/>
              <w:left w:val="nil"/>
              <w:bottom w:val="single" w:sz="4" w:space="0" w:color="auto"/>
              <w:right w:val="single" w:sz="4" w:space="0" w:color="auto"/>
            </w:tcBorders>
            <w:shd w:val="clear" w:color="auto" w:fill="auto"/>
            <w:vAlign w:val="center"/>
          </w:tcPr>
          <w:p w14:paraId="65A0D1FB" w14:textId="1D84A45D" w:rsidR="008C4F79" w:rsidRPr="006A6A42" w:rsidRDefault="00E134A7"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7,</w:t>
            </w:r>
            <w:r w:rsidR="00024B2A">
              <w:rPr>
                <w:rFonts w:eastAsia="Times New Roman"/>
                <w:color w:val="000000"/>
                <w:sz w:val="18"/>
                <w:szCs w:val="18"/>
                <w:lang w:eastAsia="ru-RU"/>
              </w:rPr>
              <w:t>1</w:t>
            </w:r>
            <w:r w:rsidR="00692036">
              <w:rPr>
                <w:rFonts w:eastAsia="Times New Roman"/>
                <w:color w:val="000000"/>
                <w:sz w:val="18"/>
                <w:szCs w:val="18"/>
                <w:lang w:eastAsia="ru-RU"/>
              </w:rPr>
              <w:t>4</w:t>
            </w:r>
          </w:p>
        </w:tc>
        <w:tc>
          <w:tcPr>
            <w:tcW w:w="1352" w:type="dxa"/>
            <w:tcBorders>
              <w:top w:val="nil"/>
              <w:left w:val="nil"/>
              <w:bottom w:val="single" w:sz="4" w:space="0" w:color="auto"/>
              <w:right w:val="single" w:sz="4" w:space="0" w:color="auto"/>
            </w:tcBorders>
            <w:shd w:val="clear" w:color="auto" w:fill="auto"/>
            <w:vAlign w:val="center"/>
          </w:tcPr>
          <w:p w14:paraId="65A486A3" w14:textId="16723BC6"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73CE101A" w14:textId="4564AF59" w:rsidR="008C4F79" w:rsidRPr="006A6A42" w:rsidRDefault="00E134A7"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7,</w:t>
            </w:r>
            <w:r w:rsidR="00024B2A">
              <w:rPr>
                <w:rFonts w:eastAsia="Times New Roman"/>
                <w:color w:val="000000"/>
                <w:sz w:val="18"/>
                <w:szCs w:val="18"/>
                <w:lang w:eastAsia="ru-RU"/>
              </w:rPr>
              <w:t>1</w:t>
            </w:r>
            <w:r w:rsidR="00692036">
              <w:rPr>
                <w:rFonts w:eastAsia="Times New Roman"/>
                <w:color w:val="000000"/>
                <w:sz w:val="18"/>
                <w:szCs w:val="18"/>
                <w:lang w:eastAsia="ru-RU"/>
              </w:rPr>
              <w:t>4</w:t>
            </w:r>
          </w:p>
        </w:tc>
      </w:tr>
      <w:tr w:rsidR="008C4F79" w:rsidRPr="006A6A42" w14:paraId="6D28FAE1" w14:textId="77777777" w:rsidTr="00F41A90">
        <w:trPr>
          <w:trHeight w:val="283"/>
        </w:trPr>
        <w:tc>
          <w:tcPr>
            <w:tcW w:w="2267" w:type="dxa"/>
            <w:tcBorders>
              <w:top w:val="single" w:sz="4" w:space="0" w:color="auto"/>
              <w:left w:val="single" w:sz="4" w:space="0" w:color="auto"/>
              <w:bottom w:val="single" w:sz="4" w:space="0" w:color="auto"/>
              <w:right w:val="single" w:sz="4" w:space="0" w:color="auto"/>
            </w:tcBorders>
            <w:noWrap/>
            <w:vAlign w:val="center"/>
          </w:tcPr>
          <w:p w14:paraId="6D329D78" w14:textId="2DBDA51C" w:rsidR="008C4F79" w:rsidRPr="006A6A42" w:rsidRDefault="008C4F79" w:rsidP="008C4F79">
            <w:pPr>
              <w:spacing w:after="0" w:line="240" w:lineRule="auto"/>
              <w:rPr>
                <w:rFonts w:eastAsia="Times New Roman"/>
                <w:sz w:val="18"/>
                <w:szCs w:val="18"/>
                <w:lang w:eastAsia="ru-RU"/>
              </w:rPr>
            </w:pPr>
            <w:r w:rsidRPr="006A6A42">
              <w:rPr>
                <w:color w:val="000000"/>
                <w:sz w:val="18"/>
                <w:szCs w:val="18"/>
              </w:rPr>
              <w:t>Газовая котельная № 2</w:t>
            </w:r>
          </w:p>
        </w:tc>
        <w:tc>
          <w:tcPr>
            <w:tcW w:w="1352" w:type="dxa"/>
            <w:tcBorders>
              <w:top w:val="nil"/>
              <w:left w:val="nil"/>
              <w:bottom w:val="single" w:sz="4" w:space="0" w:color="auto"/>
              <w:right w:val="single" w:sz="4" w:space="0" w:color="auto"/>
            </w:tcBorders>
            <w:shd w:val="clear" w:color="auto" w:fill="auto"/>
            <w:vAlign w:val="center"/>
          </w:tcPr>
          <w:p w14:paraId="49CFEDF1" w14:textId="02964BCA" w:rsidR="008C4F79" w:rsidRPr="006A6A42" w:rsidRDefault="00DB50A2"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3,01</w:t>
            </w:r>
          </w:p>
        </w:tc>
        <w:tc>
          <w:tcPr>
            <w:tcW w:w="1352" w:type="dxa"/>
            <w:tcBorders>
              <w:top w:val="nil"/>
              <w:left w:val="nil"/>
              <w:bottom w:val="single" w:sz="4" w:space="0" w:color="auto"/>
              <w:right w:val="single" w:sz="4" w:space="0" w:color="auto"/>
            </w:tcBorders>
            <w:shd w:val="clear" w:color="auto" w:fill="auto"/>
            <w:vAlign w:val="center"/>
          </w:tcPr>
          <w:p w14:paraId="48E81F60" w14:textId="3762A543"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0C088423" w14:textId="1707DED4"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3,0</w:t>
            </w:r>
            <w:r w:rsidR="00DB50A2">
              <w:rPr>
                <w:rFonts w:eastAsia="Times New Roman"/>
                <w:color w:val="000000"/>
                <w:sz w:val="18"/>
                <w:szCs w:val="18"/>
                <w:lang w:eastAsia="ru-RU"/>
              </w:rPr>
              <w:t>1</w:t>
            </w:r>
          </w:p>
        </w:tc>
        <w:tc>
          <w:tcPr>
            <w:tcW w:w="1352" w:type="dxa"/>
            <w:tcBorders>
              <w:top w:val="nil"/>
              <w:left w:val="nil"/>
              <w:bottom w:val="single" w:sz="4" w:space="0" w:color="auto"/>
              <w:right w:val="single" w:sz="4" w:space="0" w:color="auto"/>
            </w:tcBorders>
            <w:shd w:val="clear" w:color="auto" w:fill="auto"/>
            <w:vAlign w:val="center"/>
          </w:tcPr>
          <w:p w14:paraId="3DC1F986" w14:textId="148FDE8C" w:rsidR="008C4F79" w:rsidRPr="006A6A42" w:rsidRDefault="00B3178B"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0,89</w:t>
            </w:r>
          </w:p>
        </w:tc>
        <w:tc>
          <w:tcPr>
            <w:tcW w:w="1353" w:type="dxa"/>
            <w:tcBorders>
              <w:top w:val="nil"/>
              <w:left w:val="nil"/>
              <w:bottom w:val="single" w:sz="4" w:space="0" w:color="auto"/>
              <w:right w:val="single" w:sz="4" w:space="0" w:color="auto"/>
            </w:tcBorders>
            <w:shd w:val="clear" w:color="auto" w:fill="auto"/>
            <w:vAlign w:val="center"/>
          </w:tcPr>
          <w:p w14:paraId="558E561B" w14:textId="5628881A"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vAlign w:val="center"/>
          </w:tcPr>
          <w:p w14:paraId="508A2E23" w14:textId="736DCA60" w:rsidR="008C4F79" w:rsidRPr="006A6A42" w:rsidRDefault="00B3178B"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0,89</w:t>
            </w:r>
          </w:p>
        </w:tc>
        <w:tc>
          <w:tcPr>
            <w:tcW w:w="1353" w:type="dxa"/>
            <w:tcBorders>
              <w:top w:val="nil"/>
              <w:left w:val="nil"/>
              <w:bottom w:val="single" w:sz="4" w:space="0" w:color="auto"/>
              <w:right w:val="single" w:sz="4" w:space="0" w:color="auto"/>
            </w:tcBorders>
            <w:shd w:val="clear" w:color="auto" w:fill="auto"/>
            <w:vAlign w:val="center"/>
          </w:tcPr>
          <w:p w14:paraId="6018D6DF" w14:textId="5C3BD9C1" w:rsidR="008C4F79" w:rsidRPr="006A6A42" w:rsidRDefault="00B3178B"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3,90</w:t>
            </w:r>
          </w:p>
        </w:tc>
        <w:tc>
          <w:tcPr>
            <w:tcW w:w="1352" w:type="dxa"/>
            <w:tcBorders>
              <w:top w:val="nil"/>
              <w:left w:val="nil"/>
              <w:bottom w:val="single" w:sz="4" w:space="0" w:color="auto"/>
              <w:right w:val="single" w:sz="4" w:space="0" w:color="auto"/>
            </w:tcBorders>
            <w:shd w:val="clear" w:color="auto" w:fill="auto"/>
            <w:vAlign w:val="center"/>
          </w:tcPr>
          <w:p w14:paraId="33F800E7" w14:textId="376BC69D"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4C477A3B" w14:textId="3CB2495A" w:rsidR="008C4F79" w:rsidRPr="006A6A42" w:rsidRDefault="00B3178B"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3,90</w:t>
            </w:r>
          </w:p>
        </w:tc>
      </w:tr>
      <w:tr w:rsidR="008C4F79" w:rsidRPr="006A6A42" w14:paraId="12E623E3" w14:textId="77777777" w:rsidTr="00F41A90">
        <w:trPr>
          <w:trHeight w:val="283"/>
        </w:trPr>
        <w:tc>
          <w:tcPr>
            <w:tcW w:w="2267" w:type="dxa"/>
            <w:tcBorders>
              <w:top w:val="single" w:sz="4" w:space="0" w:color="auto"/>
              <w:left w:val="single" w:sz="4" w:space="0" w:color="auto"/>
              <w:bottom w:val="single" w:sz="4" w:space="0" w:color="auto"/>
              <w:right w:val="single" w:sz="4" w:space="0" w:color="auto"/>
            </w:tcBorders>
            <w:noWrap/>
            <w:vAlign w:val="center"/>
          </w:tcPr>
          <w:p w14:paraId="582D7496" w14:textId="5F73F6A4" w:rsidR="008C4F79" w:rsidRPr="006A6A42" w:rsidRDefault="008C4F79" w:rsidP="008C4F79">
            <w:pPr>
              <w:spacing w:after="0" w:line="240" w:lineRule="auto"/>
              <w:rPr>
                <w:rFonts w:eastAsia="Times New Roman"/>
                <w:sz w:val="18"/>
                <w:szCs w:val="18"/>
                <w:lang w:eastAsia="ru-RU"/>
              </w:rPr>
            </w:pPr>
            <w:r w:rsidRPr="006A6A42">
              <w:rPr>
                <w:color w:val="000000"/>
                <w:sz w:val="18"/>
                <w:szCs w:val="18"/>
              </w:rPr>
              <w:t>Газовая котельная № 3</w:t>
            </w:r>
          </w:p>
        </w:tc>
        <w:tc>
          <w:tcPr>
            <w:tcW w:w="1352" w:type="dxa"/>
            <w:tcBorders>
              <w:top w:val="nil"/>
              <w:left w:val="nil"/>
              <w:bottom w:val="single" w:sz="4" w:space="0" w:color="auto"/>
              <w:right w:val="single" w:sz="4" w:space="0" w:color="auto"/>
            </w:tcBorders>
            <w:shd w:val="clear" w:color="auto" w:fill="auto"/>
            <w:vAlign w:val="center"/>
          </w:tcPr>
          <w:p w14:paraId="62DE793B" w14:textId="79185ECC"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0,9</w:t>
            </w:r>
            <w:r w:rsidR="00106D9D" w:rsidRPr="006A6A42">
              <w:rPr>
                <w:rFonts w:eastAsia="Times New Roman"/>
                <w:color w:val="000000"/>
                <w:sz w:val="18"/>
                <w:szCs w:val="18"/>
                <w:lang w:eastAsia="ru-RU"/>
              </w:rPr>
              <w:t>4</w:t>
            </w:r>
          </w:p>
        </w:tc>
        <w:tc>
          <w:tcPr>
            <w:tcW w:w="1352" w:type="dxa"/>
            <w:tcBorders>
              <w:top w:val="nil"/>
              <w:left w:val="nil"/>
              <w:bottom w:val="single" w:sz="4" w:space="0" w:color="auto"/>
              <w:right w:val="single" w:sz="4" w:space="0" w:color="auto"/>
            </w:tcBorders>
            <w:shd w:val="clear" w:color="auto" w:fill="auto"/>
            <w:vAlign w:val="center"/>
          </w:tcPr>
          <w:p w14:paraId="0BDDA501" w14:textId="5E6AD40E"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510FBF4D" w14:textId="723B0A07"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0,9</w:t>
            </w:r>
            <w:r w:rsidR="00106D9D" w:rsidRPr="006A6A42">
              <w:rPr>
                <w:rFonts w:eastAsia="Times New Roman"/>
                <w:color w:val="000000"/>
                <w:sz w:val="18"/>
                <w:szCs w:val="18"/>
                <w:lang w:eastAsia="ru-RU"/>
              </w:rPr>
              <w:t>4</w:t>
            </w:r>
          </w:p>
        </w:tc>
        <w:tc>
          <w:tcPr>
            <w:tcW w:w="1352" w:type="dxa"/>
            <w:tcBorders>
              <w:top w:val="nil"/>
              <w:left w:val="nil"/>
              <w:bottom w:val="single" w:sz="4" w:space="0" w:color="auto"/>
              <w:right w:val="single" w:sz="4" w:space="0" w:color="auto"/>
            </w:tcBorders>
            <w:shd w:val="clear" w:color="auto" w:fill="auto"/>
            <w:vAlign w:val="center"/>
          </w:tcPr>
          <w:p w14:paraId="642ABFB1" w14:textId="01D4DD5E"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1,</w:t>
            </w:r>
            <w:r w:rsidR="00E134A7">
              <w:rPr>
                <w:rFonts w:eastAsia="Times New Roman"/>
                <w:color w:val="000000"/>
                <w:sz w:val="18"/>
                <w:szCs w:val="18"/>
                <w:lang w:eastAsia="ru-RU"/>
              </w:rPr>
              <w:t>46</w:t>
            </w:r>
          </w:p>
        </w:tc>
        <w:tc>
          <w:tcPr>
            <w:tcW w:w="1353" w:type="dxa"/>
            <w:tcBorders>
              <w:top w:val="nil"/>
              <w:left w:val="nil"/>
              <w:bottom w:val="single" w:sz="4" w:space="0" w:color="auto"/>
              <w:right w:val="single" w:sz="4" w:space="0" w:color="auto"/>
            </w:tcBorders>
            <w:shd w:val="clear" w:color="auto" w:fill="auto"/>
            <w:vAlign w:val="center"/>
          </w:tcPr>
          <w:p w14:paraId="5708D785" w14:textId="6BFA4388"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vAlign w:val="center"/>
          </w:tcPr>
          <w:p w14:paraId="0940EA94" w14:textId="3CC69D3D" w:rsidR="008C4F79" w:rsidRPr="006A6A42" w:rsidRDefault="00E134A7"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1,4</w:t>
            </w:r>
            <w:r w:rsidR="00517AE4">
              <w:rPr>
                <w:rFonts w:eastAsia="Times New Roman"/>
                <w:color w:val="000000"/>
                <w:sz w:val="18"/>
                <w:szCs w:val="18"/>
                <w:lang w:eastAsia="ru-RU"/>
              </w:rPr>
              <w:t>6</w:t>
            </w:r>
          </w:p>
        </w:tc>
        <w:tc>
          <w:tcPr>
            <w:tcW w:w="1353" w:type="dxa"/>
            <w:tcBorders>
              <w:top w:val="nil"/>
              <w:left w:val="nil"/>
              <w:bottom w:val="single" w:sz="4" w:space="0" w:color="auto"/>
              <w:right w:val="single" w:sz="4" w:space="0" w:color="auto"/>
            </w:tcBorders>
            <w:shd w:val="clear" w:color="auto" w:fill="auto"/>
            <w:vAlign w:val="center"/>
          </w:tcPr>
          <w:p w14:paraId="1A73DA67" w14:textId="4602094C" w:rsidR="008C4F79" w:rsidRPr="006A6A42" w:rsidRDefault="00C64484"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2,40</w:t>
            </w:r>
          </w:p>
        </w:tc>
        <w:tc>
          <w:tcPr>
            <w:tcW w:w="1352" w:type="dxa"/>
            <w:tcBorders>
              <w:top w:val="nil"/>
              <w:left w:val="nil"/>
              <w:bottom w:val="single" w:sz="4" w:space="0" w:color="auto"/>
              <w:right w:val="single" w:sz="4" w:space="0" w:color="auto"/>
            </w:tcBorders>
            <w:shd w:val="clear" w:color="auto" w:fill="auto"/>
            <w:vAlign w:val="center"/>
          </w:tcPr>
          <w:p w14:paraId="698E6274" w14:textId="3CAF4AE7"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1663EF75" w14:textId="09F1B4A0" w:rsidR="008C4F79" w:rsidRPr="006A6A42" w:rsidRDefault="00C64484" w:rsidP="008C4F7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2,40</w:t>
            </w:r>
          </w:p>
        </w:tc>
      </w:tr>
      <w:tr w:rsidR="008C4F79" w:rsidRPr="006A6A42" w14:paraId="0EE74E26" w14:textId="77777777" w:rsidTr="00F41A90">
        <w:trPr>
          <w:trHeight w:val="283"/>
        </w:trPr>
        <w:tc>
          <w:tcPr>
            <w:tcW w:w="2267" w:type="dxa"/>
            <w:tcBorders>
              <w:top w:val="single" w:sz="4" w:space="0" w:color="auto"/>
              <w:left w:val="single" w:sz="4" w:space="0" w:color="auto"/>
              <w:bottom w:val="single" w:sz="4" w:space="0" w:color="auto"/>
              <w:right w:val="single" w:sz="4" w:space="0" w:color="auto"/>
            </w:tcBorders>
            <w:vAlign w:val="center"/>
          </w:tcPr>
          <w:p w14:paraId="21FB80C7" w14:textId="7EC9D8C0" w:rsidR="008C4F79" w:rsidRPr="006A6A42" w:rsidRDefault="008C4F79" w:rsidP="008C4F79">
            <w:pPr>
              <w:spacing w:after="0" w:line="240" w:lineRule="auto"/>
              <w:rPr>
                <w:rFonts w:eastAsia="Times New Roman"/>
                <w:bCs/>
                <w:color w:val="000000"/>
                <w:sz w:val="18"/>
                <w:szCs w:val="18"/>
                <w:lang w:eastAsia="ru-RU"/>
              </w:rPr>
            </w:pPr>
            <w:r w:rsidRPr="006A6A42">
              <w:rPr>
                <w:color w:val="000000"/>
                <w:sz w:val="18"/>
                <w:szCs w:val="18"/>
              </w:rPr>
              <w:t>Газовая котельная № 4</w:t>
            </w:r>
          </w:p>
        </w:tc>
        <w:tc>
          <w:tcPr>
            <w:tcW w:w="1352" w:type="dxa"/>
            <w:tcBorders>
              <w:top w:val="nil"/>
              <w:left w:val="nil"/>
              <w:bottom w:val="single" w:sz="4" w:space="0" w:color="auto"/>
              <w:right w:val="single" w:sz="4" w:space="0" w:color="auto"/>
            </w:tcBorders>
            <w:shd w:val="clear" w:color="auto" w:fill="auto"/>
            <w:noWrap/>
            <w:vAlign w:val="center"/>
          </w:tcPr>
          <w:p w14:paraId="48880671" w14:textId="631BD1E3" w:rsidR="008C4F79" w:rsidRPr="006A6A42" w:rsidRDefault="00B3178B" w:rsidP="008C4F79">
            <w:pPr>
              <w:spacing w:after="0" w:line="240" w:lineRule="auto"/>
              <w:jc w:val="center"/>
              <w:rPr>
                <w:rFonts w:eastAsia="Times New Roman"/>
                <w:bCs/>
                <w:color w:val="000000"/>
                <w:sz w:val="18"/>
                <w:szCs w:val="18"/>
                <w:lang w:eastAsia="ru-RU"/>
              </w:rPr>
            </w:pPr>
            <w:r>
              <w:rPr>
                <w:rFonts w:eastAsia="Times New Roman"/>
                <w:bCs/>
                <w:color w:val="000000"/>
                <w:sz w:val="18"/>
                <w:szCs w:val="18"/>
                <w:lang w:eastAsia="ru-RU"/>
              </w:rPr>
              <w:t>0,37</w:t>
            </w:r>
          </w:p>
        </w:tc>
        <w:tc>
          <w:tcPr>
            <w:tcW w:w="1352" w:type="dxa"/>
            <w:tcBorders>
              <w:top w:val="nil"/>
              <w:left w:val="nil"/>
              <w:bottom w:val="single" w:sz="4" w:space="0" w:color="auto"/>
              <w:right w:val="single" w:sz="4" w:space="0" w:color="auto"/>
            </w:tcBorders>
            <w:shd w:val="clear" w:color="auto" w:fill="auto"/>
            <w:noWrap/>
            <w:vAlign w:val="center"/>
          </w:tcPr>
          <w:p w14:paraId="256C0714" w14:textId="4355F953"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3C583E91" w14:textId="182159D3" w:rsidR="008C4F79" w:rsidRPr="006A6A42" w:rsidRDefault="00B3178B" w:rsidP="008C4F79">
            <w:pPr>
              <w:spacing w:after="0" w:line="240" w:lineRule="auto"/>
              <w:jc w:val="center"/>
              <w:rPr>
                <w:rFonts w:eastAsia="Times New Roman"/>
                <w:bCs/>
                <w:color w:val="000000"/>
                <w:sz w:val="18"/>
                <w:szCs w:val="18"/>
                <w:lang w:eastAsia="ru-RU"/>
              </w:rPr>
            </w:pPr>
            <w:r>
              <w:rPr>
                <w:rFonts w:eastAsia="Times New Roman"/>
                <w:bCs/>
                <w:color w:val="000000"/>
                <w:sz w:val="18"/>
                <w:szCs w:val="18"/>
                <w:lang w:eastAsia="ru-RU"/>
              </w:rPr>
              <w:t>0,37</w:t>
            </w:r>
          </w:p>
        </w:tc>
        <w:tc>
          <w:tcPr>
            <w:tcW w:w="1352" w:type="dxa"/>
            <w:tcBorders>
              <w:top w:val="nil"/>
              <w:left w:val="nil"/>
              <w:bottom w:val="single" w:sz="4" w:space="0" w:color="auto"/>
              <w:right w:val="single" w:sz="4" w:space="0" w:color="auto"/>
            </w:tcBorders>
            <w:shd w:val="clear" w:color="auto" w:fill="auto"/>
            <w:noWrap/>
            <w:vAlign w:val="center"/>
          </w:tcPr>
          <w:p w14:paraId="20651246" w14:textId="7401F0E5"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607AD9D9" w14:textId="7AFD9C6F"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noWrap/>
            <w:vAlign w:val="center"/>
          </w:tcPr>
          <w:p w14:paraId="6404528A" w14:textId="70E193F8"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14DF69E0" w14:textId="5EABC2CD" w:rsidR="008C4F79" w:rsidRPr="006A6A42" w:rsidRDefault="00B3178B" w:rsidP="008C4F79">
            <w:pPr>
              <w:spacing w:after="0" w:line="240" w:lineRule="auto"/>
              <w:jc w:val="center"/>
              <w:rPr>
                <w:rFonts w:eastAsia="Times New Roman"/>
                <w:bCs/>
                <w:color w:val="000000"/>
                <w:sz w:val="18"/>
                <w:szCs w:val="18"/>
                <w:lang w:eastAsia="ru-RU"/>
              </w:rPr>
            </w:pPr>
            <w:r>
              <w:rPr>
                <w:rFonts w:eastAsia="Times New Roman"/>
                <w:bCs/>
                <w:color w:val="000000"/>
                <w:sz w:val="18"/>
                <w:szCs w:val="18"/>
                <w:lang w:eastAsia="ru-RU"/>
              </w:rPr>
              <w:t>0,37</w:t>
            </w:r>
          </w:p>
        </w:tc>
        <w:tc>
          <w:tcPr>
            <w:tcW w:w="1352" w:type="dxa"/>
            <w:tcBorders>
              <w:top w:val="nil"/>
              <w:left w:val="nil"/>
              <w:bottom w:val="single" w:sz="4" w:space="0" w:color="auto"/>
              <w:right w:val="single" w:sz="4" w:space="0" w:color="auto"/>
            </w:tcBorders>
            <w:shd w:val="clear" w:color="auto" w:fill="auto"/>
            <w:noWrap/>
            <w:vAlign w:val="center"/>
          </w:tcPr>
          <w:p w14:paraId="59ED85DF" w14:textId="2BD95FE7"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0835B181" w14:textId="62B3C160" w:rsidR="008C4F79" w:rsidRPr="006A6A42" w:rsidRDefault="00B3178B" w:rsidP="008C4F79">
            <w:pPr>
              <w:spacing w:after="0" w:line="240" w:lineRule="auto"/>
              <w:jc w:val="center"/>
              <w:rPr>
                <w:rFonts w:eastAsia="Times New Roman"/>
                <w:bCs/>
                <w:color w:val="000000"/>
                <w:sz w:val="18"/>
                <w:szCs w:val="18"/>
                <w:lang w:eastAsia="ru-RU"/>
              </w:rPr>
            </w:pPr>
            <w:r>
              <w:rPr>
                <w:rFonts w:eastAsia="Times New Roman"/>
                <w:bCs/>
                <w:color w:val="000000"/>
                <w:sz w:val="18"/>
                <w:szCs w:val="18"/>
                <w:lang w:eastAsia="ru-RU"/>
              </w:rPr>
              <w:t>0,37</w:t>
            </w:r>
          </w:p>
        </w:tc>
      </w:tr>
      <w:tr w:rsidR="008C4F79" w:rsidRPr="006A6A42" w14:paraId="10F286D7" w14:textId="77777777" w:rsidTr="00F41A90">
        <w:trPr>
          <w:trHeight w:val="283"/>
        </w:trPr>
        <w:tc>
          <w:tcPr>
            <w:tcW w:w="2267" w:type="dxa"/>
            <w:tcBorders>
              <w:top w:val="single" w:sz="4" w:space="0" w:color="auto"/>
              <w:left w:val="single" w:sz="4" w:space="0" w:color="auto"/>
              <w:bottom w:val="single" w:sz="4" w:space="0" w:color="auto"/>
              <w:right w:val="single" w:sz="4" w:space="0" w:color="auto"/>
            </w:tcBorders>
            <w:noWrap/>
            <w:vAlign w:val="center"/>
          </w:tcPr>
          <w:p w14:paraId="5AADC8B1" w14:textId="208D4286" w:rsidR="008C4F79" w:rsidRPr="006A6A42" w:rsidRDefault="008C4F79" w:rsidP="008C4F79">
            <w:pPr>
              <w:spacing w:after="0" w:line="240" w:lineRule="auto"/>
              <w:rPr>
                <w:rFonts w:eastAsia="Times New Roman"/>
                <w:color w:val="000000"/>
                <w:sz w:val="18"/>
                <w:szCs w:val="18"/>
                <w:lang w:eastAsia="ru-RU"/>
              </w:rPr>
            </w:pPr>
            <w:r w:rsidRPr="006A6A42">
              <w:rPr>
                <w:color w:val="000000"/>
                <w:sz w:val="18"/>
                <w:szCs w:val="18"/>
              </w:rPr>
              <w:lastRenderedPageBreak/>
              <w:t>АИТ по адресу: ул. Мелиоративная, 7</w:t>
            </w:r>
          </w:p>
        </w:tc>
        <w:tc>
          <w:tcPr>
            <w:tcW w:w="1352" w:type="dxa"/>
            <w:tcBorders>
              <w:top w:val="nil"/>
              <w:left w:val="nil"/>
              <w:bottom w:val="single" w:sz="4" w:space="0" w:color="auto"/>
              <w:right w:val="single" w:sz="4" w:space="0" w:color="auto"/>
            </w:tcBorders>
            <w:shd w:val="clear" w:color="auto" w:fill="auto"/>
            <w:noWrap/>
            <w:vAlign w:val="center"/>
          </w:tcPr>
          <w:p w14:paraId="57F913AD" w14:textId="7E7178F1"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0974CAD6" w14:textId="544AAFA1"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6096384D" w14:textId="4CDDBEBA"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0,1</w:t>
            </w:r>
            <w:r w:rsidR="00106D9D" w:rsidRPr="006A6A42">
              <w:rPr>
                <w:rFonts w:eastAsia="Times New Roman"/>
                <w:color w:val="000000"/>
                <w:sz w:val="18"/>
                <w:szCs w:val="18"/>
                <w:lang w:eastAsia="ru-RU"/>
              </w:rPr>
              <w:t>7</w:t>
            </w:r>
          </w:p>
        </w:tc>
        <w:tc>
          <w:tcPr>
            <w:tcW w:w="1352" w:type="dxa"/>
            <w:tcBorders>
              <w:top w:val="nil"/>
              <w:left w:val="nil"/>
              <w:bottom w:val="single" w:sz="4" w:space="0" w:color="auto"/>
              <w:right w:val="single" w:sz="4" w:space="0" w:color="auto"/>
            </w:tcBorders>
            <w:shd w:val="clear" w:color="auto" w:fill="auto"/>
            <w:noWrap/>
            <w:vAlign w:val="center"/>
          </w:tcPr>
          <w:p w14:paraId="7DFAC387" w14:textId="0089E990"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182BFEEB" w14:textId="6E673B0B"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sz w:val="18"/>
                <w:szCs w:val="18"/>
                <w:lang w:eastAsia="ru-RU"/>
              </w:rPr>
              <w:t>--</w:t>
            </w:r>
          </w:p>
        </w:tc>
        <w:tc>
          <w:tcPr>
            <w:tcW w:w="1352" w:type="dxa"/>
            <w:tcBorders>
              <w:top w:val="nil"/>
              <w:left w:val="nil"/>
              <w:bottom w:val="single" w:sz="4" w:space="0" w:color="auto"/>
              <w:right w:val="single" w:sz="4" w:space="0" w:color="auto"/>
            </w:tcBorders>
            <w:shd w:val="clear" w:color="auto" w:fill="auto"/>
            <w:noWrap/>
            <w:vAlign w:val="center"/>
          </w:tcPr>
          <w:p w14:paraId="6ADF2DFF" w14:textId="18F69785"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0EF48B6C" w14:textId="370DF30E"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56956468" w14:textId="4D40EE8B"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3C39D022" w14:textId="5CDC06DC" w:rsidR="008C4F79" w:rsidRPr="006A6A42" w:rsidRDefault="008C4F79" w:rsidP="008C4F79">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0,17</w:t>
            </w:r>
          </w:p>
        </w:tc>
      </w:tr>
      <w:tr w:rsidR="008C4F79" w:rsidRPr="006A6A42" w14:paraId="69E8C2F3" w14:textId="77777777" w:rsidTr="00F41A90">
        <w:trPr>
          <w:trHeight w:val="283"/>
        </w:trPr>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B9B74" w14:textId="663DE36C" w:rsidR="008C4F79" w:rsidRPr="006A6A42" w:rsidRDefault="008C4F79" w:rsidP="008C4F79">
            <w:pPr>
              <w:spacing w:after="0" w:line="240" w:lineRule="auto"/>
              <w:rPr>
                <w:rFonts w:eastAsia="Times New Roman"/>
                <w:bCs/>
                <w:i/>
                <w:iCs/>
                <w:color w:val="000000"/>
                <w:sz w:val="18"/>
                <w:szCs w:val="18"/>
                <w:lang w:eastAsia="ru-RU"/>
              </w:rPr>
            </w:pPr>
            <w:r w:rsidRPr="006A6A42">
              <w:rPr>
                <w:color w:val="000000"/>
                <w:sz w:val="18"/>
                <w:szCs w:val="18"/>
              </w:rPr>
              <w:t>АИТ по адресу: ул. Коммунистическая, 52</w:t>
            </w:r>
          </w:p>
        </w:tc>
        <w:tc>
          <w:tcPr>
            <w:tcW w:w="1352" w:type="dxa"/>
            <w:tcBorders>
              <w:top w:val="nil"/>
              <w:left w:val="nil"/>
              <w:bottom w:val="single" w:sz="4" w:space="0" w:color="auto"/>
              <w:right w:val="single" w:sz="4" w:space="0" w:color="auto"/>
            </w:tcBorders>
            <w:shd w:val="clear" w:color="auto" w:fill="auto"/>
            <w:noWrap/>
            <w:vAlign w:val="center"/>
          </w:tcPr>
          <w:p w14:paraId="7AF79790" w14:textId="7E15C231"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077E7B22" w14:textId="5040A275"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1A4678BB" w14:textId="77D1D914"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1C926C50" w14:textId="1B0B6ACF"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3851EC64" w14:textId="0951046B"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sz w:val="18"/>
                <w:szCs w:val="18"/>
                <w:lang w:eastAsia="ru-RU"/>
              </w:rPr>
              <w:t>--</w:t>
            </w:r>
          </w:p>
        </w:tc>
        <w:tc>
          <w:tcPr>
            <w:tcW w:w="1352" w:type="dxa"/>
            <w:tcBorders>
              <w:top w:val="nil"/>
              <w:left w:val="nil"/>
              <w:bottom w:val="single" w:sz="4" w:space="0" w:color="auto"/>
              <w:right w:val="single" w:sz="4" w:space="0" w:color="auto"/>
            </w:tcBorders>
            <w:shd w:val="clear" w:color="auto" w:fill="auto"/>
            <w:noWrap/>
            <w:vAlign w:val="center"/>
          </w:tcPr>
          <w:p w14:paraId="39E67C10" w14:textId="471F77B2"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5A325371" w14:textId="055623A8"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57B809E4" w14:textId="4F0C2B3A"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4A6042A0" w14:textId="54C16588" w:rsidR="008C4F79" w:rsidRPr="006A6A42" w:rsidRDefault="008C4F79" w:rsidP="008C4F79">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0,17</w:t>
            </w:r>
          </w:p>
        </w:tc>
      </w:tr>
      <w:tr w:rsidR="003B0AE7" w:rsidRPr="006A6A42" w14:paraId="70BD9B71" w14:textId="77777777" w:rsidTr="00F41A90">
        <w:trPr>
          <w:trHeight w:val="283"/>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5A55D895" w14:textId="21AB4A19" w:rsidR="003B0AE7" w:rsidRPr="006A6A42" w:rsidRDefault="003B0AE7" w:rsidP="003B0AE7">
            <w:pPr>
              <w:spacing w:after="0" w:line="240" w:lineRule="auto"/>
              <w:rPr>
                <w:rFonts w:eastAsia="Times New Roman"/>
                <w:b/>
                <w:bCs/>
                <w:i/>
                <w:color w:val="000000"/>
                <w:sz w:val="18"/>
                <w:szCs w:val="18"/>
                <w:lang w:eastAsia="ru-RU"/>
              </w:rPr>
            </w:pPr>
            <w:r w:rsidRPr="006A6A42">
              <w:rPr>
                <w:rFonts w:eastAsia="Times New Roman"/>
                <w:b/>
                <w:bCs/>
                <w:i/>
                <w:color w:val="000000"/>
                <w:sz w:val="18"/>
                <w:szCs w:val="18"/>
                <w:lang w:eastAsia="ru-RU"/>
              </w:rPr>
              <w:t>ВСЕГО ПО СЕЛЬСКОМ</w:t>
            </w:r>
            <w:r w:rsidR="00FF6E97">
              <w:rPr>
                <w:rFonts w:eastAsia="Times New Roman"/>
                <w:b/>
                <w:bCs/>
                <w:i/>
                <w:color w:val="000000"/>
                <w:sz w:val="18"/>
                <w:szCs w:val="18"/>
                <w:lang w:eastAsia="ru-RU"/>
              </w:rPr>
              <w:t>У</w:t>
            </w:r>
            <w:r w:rsidRPr="006A6A42">
              <w:rPr>
                <w:rFonts w:eastAsia="Times New Roman"/>
                <w:b/>
                <w:bCs/>
                <w:i/>
                <w:color w:val="000000"/>
                <w:sz w:val="18"/>
                <w:szCs w:val="18"/>
                <w:lang w:eastAsia="ru-RU"/>
              </w:rPr>
              <w:t xml:space="preserve"> ПОСЕЛЕНИЮ</w:t>
            </w:r>
          </w:p>
        </w:tc>
        <w:tc>
          <w:tcPr>
            <w:tcW w:w="1352" w:type="dxa"/>
            <w:tcBorders>
              <w:top w:val="nil"/>
              <w:left w:val="nil"/>
              <w:bottom w:val="single" w:sz="4" w:space="0" w:color="auto"/>
              <w:right w:val="single" w:sz="4" w:space="0" w:color="auto"/>
            </w:tcBorders>
            <w:shd w:val="clear" w:color="auto" w:fill="auto"/>
            <w:noWrap/>
            <w:vAlign w:val="center"/>
          </w:tcPr>
          <w:p w14:paraId="2A62AB24" w14:textId="6C0F9E3A" w:rsidR="003B0AE7" w:rsidRPr="006A6A42" w:rsidRDefault="00C64484" w:rsidP="003B0AE7">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7,14</w:t>
            </w:r>
          </w:p>
        </w:tc>
        <w:tc>
          <w:tcPr>
            <w:tcW w:w="1352" w:type="dxa"/>
            <w:tcBorders>
              <w:top w:val="nil"/>
              <w:left w:val="nil"/>
              <w:bottom w:val="single" w:sz="4" w:space="0" w:color="auto"/>
              <w:right w:val="single" w:sz="4" w:space="0" w:color="auto"/>
            </w:tcBorders>
            <w:shd w:val="clear" w:color="auto" w:fill="auto"/>
            <w:noWrap/>
            <w:vAlign w:val="center"/>
          </w:tcPr>
          <w:p w14:paraId="264C43D8" w14:textId="0F53C27E" w:rsidR="003B0AE7" w:rsidRPr="006A6A42" w:rsidRDefault="003B0AE7" w:rsidP="003B0AE7">
            <w:pPr>
              <w:spacing w:after="0" w:line="240" w:lineRule="auto"/>
              <w:jc w:val="center"/>
              <w:rPr>
                <w:rFonts w:eastAsia="Times New Roman"/>
                <w:b/>
                <w:bCs/>
                <w:i/>
                <w:color w:val="000000"/>
                <w:sz w:val="18"/>
                <w:szCs w:val="18"/>
                <w:lang w:eastAsia="ru-RU"/>
              </w:rPr>
            </w:pPr>
            <w:r w:rsidRPr="006A6A42">
              <w:rPr>
                <w:rFonts w:eastAsia="Times New Roman"/>
                <w:b/>
                <w:bCs/>
                <w:i/>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56D37F0C" w14:textId="3DA64951" w:rsidR="003B0AE7" w:rsidRPr="006A6A42" w:rsidRDefault="00C64484" w:rsidP="003B0AE7">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7,14</w:t>
            </w:r>
          </w:p>
        </w:tc>
        <w:tc>
          <w:tcPr>
            <w:tcW w:w="1352" w:type="dxa"/>
            <w:tcBorders>
              <w:top w:val="nil"/>
              <w:left w:val="nil"/>
              <w:bottom w:val="single" w:sz="4" w:space="0" w:color="auto"/>
              <w:right w:val="single" w:sz="4" w:space="0" w:color="auto"/>
            </w:tcBorders>
            <w:shd w:val="clear" w:color="auto" w:fill="auto"/>
            <w:noWrap/>
            <w:vAlign w:val="center"/>
          </w:tcPr>
          <w:p w14:paraId="0ABDD770" w14:textId="0FFC058B" w:rsidR="003B0AE7" w:rsidRPr="006A6A42" w:rsidRDefault="00692036" w:rsidP="003B0AE7">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7,01</w:t>
            </w:r>
          </w:p>
        </w:tc>
        <w:tc>
          <w:tcPr>
            <w:tcW w:w="1353" w:type="dxa"/>
            <w:tcBorders>
              <w:top w:val="nil"/>
              <w:left w:val="nil"/>
              <w:bottom w:val="single" w:sz="4" w:space="0" w:color="auto"/>
              <w:right w:val="single" w:sz="4" w:space="0" w:color="auto"/>
            </w:tcBorders>
            <w:shd w:val="clear" w:color="auto" w:fill="auto"/>
            <w:noWrap/>
            <w:vAlign w:val="center"/>
          </w:tcPr>
          <w:p w14:paraId="2FFEA2A1" w14:textId="106E5E3A" w:rsidR="003B0AE7" w:rsidRPr="006A6A42" w:rsidRDefault="003B0AE7" w:rsidP="003B0AE7">
            <w:pPr>
              <w:spacing w:after="0" w:line="240" w:lineRule="auto"/>
              <w:jc w:val="center"/>
              <w:rPr>
                <w:rFonts w:eastAsia="Times New Roman"/>
                <w:b/>
                <w:bCs/>
                <w:i/>
                <w:color w:val="000000"/>
                <w:sz w:val="18"/>
                <w:szCs w:val="18"/>
                <w:lang w:eastAsia="ru-RU"/>
              </w:rPr>
            </w:pPr>
            <w:r w:rsidRPr="006A6A42">
              <w:rPr>
                <w:rFonts w:eastAsia="Times New Roman"/>
                <w:b/>
                <w:bCs/>
                <w:i/>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noWrap/>
            <w:vAlign w:val="center"/>
          </w:tcPr>
          <w:p w14:paraId="56B1C424" w14:textId="447F65BD" w:rsidR="003B0AE7" w:rsidRPr="006A6A42" w:rsidRDefault="00692036" w:rsidP="003B0AE7">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7,01</w:t>
            </w:r>
          </w:p>
        </w:tc>
        <w:tc>
          <w:tcPr>
            <w:tcW w:w="1353" w:type="dxa"/>
            <w:tcBorders>
              <w:top w:val="nil"/>
              <w:left w:val="nil"/>
              <w:bottom w:val="single" w:sz="4" w:space="0" w:color="auto"/>
              <w:right w:val="single" w:sz="4" w:space="0" w:color="auto"/>
            </w:tcBorders>
            <w:shd w:val="clear" w:color="auto" w:fill="auto"/>
            <w:noWrap/>
            <w:vAlign w:val="center"/>
          </w:tcPr>
          <w:p w14:paraId="7CBE881E" w14:textId="52BE2393" w:rsidR="003B0AE7" w:rsidRPr="006A6A42" w:rsidRDefault="00692036" w:rsidP="003B0AE7">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14,15</w:t>
            </w:r>
          </w:p>
        </w:tc>
        <w:tc>
          <w:tcPr>
            <w:tcW w:w="1352" w:type="dxa"/>
            <w:tcBorders>
              <w:top w:val="nil"/>
              <w:left w:val="nil"/>
              <w:bottom w:val="single" w:sz="4" w:space="0" w:color="auto"/>
              <w:right w:val="single" w:sz="4" w:space="0" w:color="auto"/>
            </w:tcBorders>
            <w:shd w:val="clear" w:color="auto" w:fill="auto"/>
            <w:noWrap/>
            <w:vAlign w:val="center"/>
          </w:tcPr>
          <w:p w14:paraId="3478EE72" w14:textId="48A8A057" w:rsidR="003B0AE7" w:rsidRPr="006A6A42" w:rsidRDefault="003B0AE7" w:rsidP="003B0AE7">
            <w:pPr>
              <w:spacing w:after="0" w:line="240" w:lineRule="auto"/>
              <w:jc w:val="center"/>
              <w:rPr>
                <w:rFonts w:eastAsia="Times New Roman"/>
                <w:b/>
                <w:bCs/>
                <w:i/>
                <w:color w:val="000000"/>
                <w:sz w:val="18"/>
                <w:szCs w:val="18"/>
                <w:lang w:eastAsia="ru-RU"/>
              </w:rPr>
            </w:pPr>
            <w:r w:rsidRPr="006A6A42">
              <w:rPr>
                <w:rFonts w:eastAsia="Times New Roman"/>
                <w:b/>
                <w:bCs/>
                <w:i/>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1E605585" w14:textId="5BB4E91D" w:rsidR="003B0AE7" w:rsidRPr="006A6A42" w:rsidRDefault="00692036" w:rsidP="003B0AE7">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14,15</w:t>
            </w:r>
          </w:p>
        </w:tc>
      </w:tr>
    </w:tbl>
    <w:p w14:paraId="35012CDF" w14:textId="77777777" w:rsidR="00E51D84" w:rsidRPr="00067845" w:rsidRDefault="00E51D84" w:rsidP="00E51D84">
      <w:r w:rsidRPr="00067845">
        <w:br w:type="page"/>
      </w:r>
    </w:p>
    <w:p w14:paraId="0923335E" w14:textId="77777777" w:rsidR="00E51D84" w:rsidRPr="00067845" w:rsidRDefault="00E51D84" w:rsidP="00E51D84">
      <w:pPr>
        <w:sectPr w:rsidR="00E51D84" w:rsidRPr="00067845" w:rsidSect="00ED04CC">
          <w:type w:val="continuous"/>
          <w:pgSz w:w="16838" w:h="11906" w:orient="landscape" w:code="9"/>
          <w:pgMar w:top="1134" w:right="850" w:bottom="1134" w:left="1701" w:header="709" w:footer="709" w:gutter="0"/>
          <w:cols w:space="708"/>
          <w:docGrid w:linePitch="360"/>
        </w:sectPr>
      </w:pPr>
    </w:p>
    <w:p w14:paraId="26765426" w14:textId="0F04607B" w:rsidR="00D97FF7" w:rsidRPr="00DE5B55" w:rsidRDefault="00D97FF7" w:rsidP="00517AE4">
      <w:pPr>
        <w:pStyle w:val="32"/>
        <w:numPr>
          <w:ilvl w:val="2"/>
          <w:numId w:val="38"/>
        </w:numPr>
        <w:spacing w:before="0" w:after="100" w:afterAutospacing="1"/>
        <w:jc w:val="both"/>
        <w:rPr>
          <w:rFonts w:ascii="Arial" w:hAnsi="Arial" w:cs="Arial"/>
          <w:b/>
          <w:color w:val="auto"/>
          <w:lang w:val="ru-RU"/>
        </w:rPr>
      </w:pPr>
      <w:bookmarkStart w:id="331" w:name="_Toc366833243"/>
      <w:bookmarkStart w:id="332" w:name="_Toc370399393"/>
      <w:bookmarkStart w:id="333" w:name="_Toc373322639"/>
      <w:bookmarkStart w:id="334" w:name="_Toc373324734"/>
      <w:bookmarkStart w:id="335" w:name="_Toc373614120"/>
      <w:bookmarkStart w:id="336" w:name="_Toc373615400"/>
      <w:bookmarkStart w:id="337" w:name="_Toc391459132"/>
      <w:bookmarkStart w:id="338" w:name="_Toc391459677"/>
      <w:bookmarkStart w:id="339" w:name="_Toc391460902"/>
      <w:bookmarkStart w:id="340" w:name="_Toc403465755"/>
      <w:bookmarkStart w:id="341" w:name="_Toc417325999"/>
      <w:bookmarkStart w:id="342" w:name="_Toc417327771"/>
      <w:bookmarkStart w:id="343" w:name="_Toc417328377"/>
      <w:bookmarkStart w:id="344" w:name="_Toc417332649"/>
      <w:bookmarkStart w:id="345" w:name="_Toc417332877"/>
      <w:bookmarkStart w:id="346" w:name="_Toc417333782"/>
      <w:bookmarkStart w:id="347" w:name="_Toc417334429"/>
      <w:bookmarkStart w:id="348" w:name="_Toc417334906"/>
      <w:bookmarkStart w:id="349" w:name="_Toc421790078"/>
      <w:bookmarkStart w:id="350" w:name="_Toc421790527"/>
      <w:bookmarkStart w:id="351" w:name="_Toc421791006"/>
      <w:bookmarkStart w:id="352" w:name="_Toc456614149"/>
      <w:bookmarkStart w:id="353" w:name="_Toc456615102"/>
      <w:bookmarkStart w:id="354" w:name="_Toc456616124"/>
      <w:bookmarkStart w:id="355" w:name="_Toc524886705"/>
      <w:bookmarkStart w:id="356" w:name="_Toc72448995"/>
      <w:bookmarkStart w:id="357" w:name="_Toc199785926"/>
      <w:bookmarkEnd w:id="327"/>
      <w:r w:rsidRPr="00DE5B55">
        <w:rPr>
          <w:rFonts w:ascii="Arial" w:hAnsi="Arial" w:cs="Arial"/>
          <w:b/>
          <w:color w:val="auto"/>
          <w:lang w:val="ru-RU"/>
        </w:rPr>
        <w:lastRenderedPageBreak/>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688D6B5C" w14:textId="7FD4D847" w:rsidR="00D97FF7" w:rsidRDefault="00D97FF7" w:rsidP="00A943DA">
      <w:pPr>
        <w:pStyle w:val="Default"/>
        <w:spacing w:line="276" w:lineRule="auto"/>
        <w:ind w:firstLine="708"/>
        <w:jc w:val="both"/>
        <w:rPr>
          <w:rFonts w:ascii="Arial" w:hAnsi="Arial" w:cs="Arial"/>
        </w:rPr>
      </w:pPr>
      <w:r w:rsidRPr="00067845">
        <w:rPr>
          <w:rFonts w:ascii="Arial" w:hAnsi="Arial" w:cs="Arial"/>
        </w:rPr>
        <w:t xml:space="preserve">Индивидуальные источники теплоснабжения (преимущественно печное отопление) применяются только в зонах малоэтажной индивидуальной застройки. В соответствии с требованиями п. 15 статьи 14 </w:t>
      </w:r>
      <w:r w:rsidR="008038DF" w:rsidRPr="008038DF">
        <w:rPr>
          <w:rFonts w:ascii="Arial" w:hAnsi="Arial" w:cs="Arial"/>
        </w:rPr>
        <w:t xml:space="preserve">Федерального закона от 27.07.2010 </w:t>
      </w:r>
      <w:r w:rsidR="00517AE4">
        <w:rPr>
          <w:rFonts w:ascii="Arial" w:hAnsi="Arial" w:cs="Arial"/>
        </w:rPr>
        <w:t xml:space="preserve">г. </w:t>
      </w:r>
      <w:r w:rsidR="008038DF" w:rsidRPr="008038DF">
        <w:rPr>
          <w:rFonts w:ascii="Arial" w:hAnsi="Arial" w:cs="Arial"/>
        </w:rPr>
        <w:t>№ 190-ФЗ «О теплоснабжении»</w:t>
      </w:r>
      <w:r w:rsidRPr="00067845">
        <w:rPr>
          <w:rFonts w:ascii="Arial" w:hAnsi="Arial" w:cs="Arial"/>
        </w:rPr>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то есть перевод многоквартирных жилых домов на использование поквартирных источников не допускается. </w:t>
      </w:r>
    </w:p>
    <w:p w14:paraId="145C8842" w14:textId="77777777" w:rsidR="00DE5B55" w:rsidRDefault="00DE5B55" w:rsidP="00FF26EB">
      <w:pPr>
        <w:pStyle w:val="Default"/>
        <w:spacing w:line="276" w:lineRule="auto"/>
        <w:ind w:firstLine="708"/>
        <w:jc w:val="both"/>
        <w:rPr>
          <w:rFonts w:ascii="Arial" w:hAnsi="Arial" w:cs="Arial"/>
        </w:rPr>
      </w:pPr>
      <w:r>
        <w:rPr>
          <w:rFonts w:ascii="Arial" w:hAnsi="Arial" w:cs="Arial"/>
        </w:rPr>
        <w:t xml:space="preserve">Случаи </w:t>
      </w:r>
      <w:r w:rsidR="00FF26EB" w:rsidRPr="00FF26EB">
        <w:rPr>
          <w:rFonts w:ascii="Arial" w:hAnsi="Arial" w:cs="Arial"/>
        </w:rPr>
        <w:t>поквартирно</w:t>
      </w:r>
      <w:r>
        <w:rPr>
          <w:rFonts w:ascii="Arial" w:hAnsi="Arial" w:cs="Arial"/>
        </w:rPr>
        <w:t>го</w:t>
      </w:r>
      <w:r w:rsidR="00FF26EB" w:rsidRPr="00FF26EB">
        <w:rPr>
          <w:rFonts w:ascii="Arial" w:hAnsi="Arial" w:cs="Arial"/>
        </w:rPr>
        <w:t xml:space="preserve"> теплоснабжени</w:t>
      </w:r>
      <w:r>
        <w:rPr>
          <w:rFonts w:ascii="Arial" w:hAnsi="Arial" w:cs="Arial"/>
        </w:rPr>
        <w:t>я</w:t>
      </w:r>
      <w:r w:rsidR="00FF26EB" w:rsidRPr="00FF26EB">
        <w:rPr>
          <w:rFonts w:ascii="Arial" w:hAnsi="Arial" w:cs="Arial"/>
        </w:rPr>
        <w:t xml:space="preserve"> </w:t>
      </w:r>
      <w:r>
        <w:rPr>
          <w:rFonts w:ascii="Arial" w:hAnsi="Arial" w:cs="Arial"/>
        </w:rPr>
        <w:t xml:space="preserve">не зафиксированы. </w:t>
      </w:r>
    </w:p>
    <w:p w14:paraId="3CE40BAB" w14:textId="77777777" w:rsidR="00051B21" w:rsidRPr="00067845" w:rsidRDefault="00051B21" w:rsidP="00A943DA">
      <w:pPr>
        <w:pStyle w:val="Default"/>
        <w:spacing w:line="276" w:lineRule="auto"/>
        <w:ind w:firstLine="708"/>
        <w:jc w:val="both"/>
        <w:rPr>
          <w:rFonts w:ascii="Arial" w:hAnsi="Arial" w:cs="Arial"/>
          <w:bCs/>
          <w:color w:val="auto"/>
        </w:rPr>
      </w:pPr>
    </w:p>
    <w:p w14:paraId="13A061BC" w14:textId="31682927" w:rsidR="00D97FF7" w:rsidRPr="00DE5B55" w:rsidRDefault="00D97FF7" w:rsidP="00517AE4">
      <w:pPr>
        <w:pStyle w:val="32"/>
        <w:numPr>
          <w:ilvl w:val="2"/>
          <w:numId w:val="38"/>
        </w:numPr>
        <w:spacing w:before="0" w:after="100" w:afterAutospacing="1"/>
        <w:jc w:val="both"/>
        <w:rPr>
          <w:rFonts w:ascii="Arial" w:hAnsi="Arial" w:cs="Arial"/>
          <w:b/>
          <w:color w:val="auto"/>
          <w:lang w:val="ru-RU"/>
        </w:rPr>
      </w:pPr>
      <w:bookmarkStart w:id="358" w:name="_Toc366833244"/>
      <w:bookmarkStart w:id="359" w:name="_Toc370399394"/>
      <w:bookmarkStart w:id="360" w:name="_Toc373322640"/>
      <w:bookmarkStart w:id="361" w:name="_Toc373324735"/>
      <w:bookmarkStart w:id="362" w:name="_Toc373614121"/>
      <w:bookmarkStart w:id="363" w:name="_Toc373615401"/>
      <w:bookmarkStart w:id="364" w:name="_Toc391459133"/>
      <w:bookmarkStart w:id="365" w:name="_Toc391459678"/>
      <w:bookmarkStart w:id="366" w:name="_Toc391460903"/>
      <w:bookmarkStart w:id="367" w:name="_Toc403465756"/>
      <w:bookmarkStart w:id="368" w:name="_Toc417326000"/>
      <w:bookmarkStart w:id="369" w:name="_Toc417327772"/>
      <w:bookmarkStart w:id="370" w:name="_Toc417328378"/>
      <w:bookmarkStart w:id="371" w:name="_Toc417332650"/>
      <w:bookmarkStart w:id="372" w:name="_Toc417332878"/>
      <w:bookmarkStart w:id="373" w:name="_Toc417333783"/>
      <w:bookmarkStart w:id="374" w:name="_Toc417334430"/>
      <w:bookmarkStart w:id="375" w:name="_Toc417334907"/>
      <w:bookmarkStart w:id="376" w:name="_Toc421790079"/>
      <w:bookmarkStart w:id="377" w:name="_Toc421790528"/>
      <w:bookmarkStart w:id="378" w:name="_Toc421791007"/>
      <w:bookmarkStart w:id="379" w:name="_Toc456614150"/>
      <w:bookmarkStart w:id="380" w:name="_Toc456615103"/>
      <w:bookmarkStart w:id="381" w:name="_Toc456616125"/>
      <w:bookmarkStart w:id="382" w:name="_Toc524886706"/>
      <w:bookmarkStart w:id="383" w:name="_Toc72448996"/>
      <w:bookmarkStart w:id="384" w:name="_Toc199785927"/>
      <w:r w:rsidRPr="00DE5B55">
        <w:rPr>
          <w:rFonts w:ascii="Arial" w:hAnsi="Arial" w:cs="Arial"/>
          <w:b/>
          <w:color w:val="auto"/>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3C66E9EB" w14:textId="6267284D" w:rsidR="00D97FF7" w:rsidRPr="00067845" w:rsidRDefault="00D97FF7" w:rsidP="00A943DA">
      <w:pPr>
        <w:pStyle w:val="ab"/>
        <w:spacing w:line="276" w:lineRule="auto"/>
        <w:ind w:firstLine="709"/>
        <w:jc w:val="both"/>
        <w:rPr>
          <w:rStyle w:val="110"/>
          <w:sz w:val="24"/>
          <w:szCs w:val="24"/>
        </w:rPr>
      </w:pPr>
      <w:r w:rsidRPr="00067845">
        <w:rPr>
          <w:rStyle w:val="110"/>
          <w:sz w:val="24"/>
          <w:szCs w:val="24"/>
        </w:rPr>
        <w:t xml:space="preserve">Потребление тепловой энергии в расчетных элементах территориального деления </w:t>
      </w:r>
      <w:r w:rsidR="00DB5484">
        <w:rPr>
          <w:rStyle w:val="110"/>
          <w:sz w:val="24"/>
          <w:szCs w:val="24"/>
        </w:rPr>
        <w:t>муниципального образования</w:t>
      </w:r>
      <w:r w:rsidR="007E43BB" w:rsidRPr="00067845">
        <w:rPr>
          <w:rStyle w:val="110"/>
          <w:sz w:val="24"/>
          <w:szCs w:val="24"/>
        </w:rPr>
        <w:t xml:space="preserve"> </w:t>
      </w:r>
      <w:r w:rsidR="00DB5484">
        <w:rPr>
          <w:rStyle w:val="110"/>
          <w:sz w:val="24"/>
          <w:szCs w:val="24"/>
        </w:rPr>
        <w:t>«</w:t>
      </w:r>
      <w:r w:rsidR="00E72346">
        <w:rPr>
          <w:rStyle w:val="110"/>
          <w:sz w:val="24"/>
          <w:szCs w:val="24"/>
        </w:rPr>
        <w:t>Кривошеинское сельское поселение</w:t>
      </w:r>
      <w:r w:rsidR="00DB5484">
        <w:rPr>
          <w:rStyle w:val="110"/>
          <w:sz w:val="24"/>
          <w:szCs w:val="24"/>
        </w:rPr>
        <w:t>»</w:t>
      </w:r>
      <w:r w:rsidR="007E43BB" w:rsidRPr="00067845">
        <w:rPr>
          <w:rStyle w:val="110"/>
          <w:sz w:val="24"/>
          <w:szCs w:val="24"/>
        </w:rPr>
        <w:t xml:space="preserve"> </w:t>
      </w:r>
      <w:r w:rsidRPr="00067845">
        <w:rPr>
          <w:rStyle w:val="110"/>
          <w:sz w:val="24"/>
          <w:szCs w:val="24"/>
        </w:rPr>
        <w:t>не представлено.</w:t>
      </w:r>
    </w:p>
    <w:p w14:paraId="5328A98C" w14:textId="2BFD429F" w:rsidR="00D97FF7" w:rsidRDefault="00D97FF7" w:rsidP="00051B21">
      <w:pPr>
        <w:spacing w:after="0" w:line="276" w:lineRule="auto"/>
        <w:ind w:firstLine="708"/>
        <w:jc w:val="both"/>
        <w:rPr>
          <w:bCs/>
        </w:rPr>
      </w:pPr>
      <w:r w:rsidRPr="00067845">
        <w:rPr>
          <w:bCs/>
        </w:rPr>
        <w:t>Значения годового потребления тепловой энергии в зонах действия источников тепловой энергии приведены в</w:t>
      </w:r>
      <w:r w:rsidR="0024467A">
        <w:rPr>
          <w:bCs/>
        </w:rPr>
        <w:t xml:space="preserve"> </w:t>
      </w:r>
      <w:r w:rsidR="00DB5484">
        <w:rPr>
          <w:bCs/>
        </w:rPr>
        <w:t xml:space="preserve">табл. </w:t>
      </w:r>
      <w:r w:rsidR="0024467A">
        <w:rPr>
          <w:bCs/>
        </w:rPr>
        <w:fldChar w:fldCharType="begin"/>
      </w:r>
      <w:r w:rsidR="0024467A">
        <w:rPr>
          <w:bCs/>
        </w:rPr>
        <w:instrText xml:space="preserve"> REF _Ref141914197 \h </w:instrText>
      </w:r>
      <w:r w:rsidR="00DB5484">
        <w:rPr>
          <w:bCs/>
        </w:rPr>
        <w:instrText xml:space="preserve"> \* MERGEFORMAT </w:instrText>
      </w:r>
      <w:r w:rsidR="0024467A">
        <w:rPr>
          <w:bCs/>
        </w:rPr>
      </w:r>
      <w:r w:rsidR="0024467A">
        <w:rPr>
          <w:bCs/>
        </w:rPr>
        <w:fldChar w:fldCharType="separate"/>
      </w:r>
      <w:r w:rsidR="009E6700" w:rsidRPr="009E6700">
        <w:rPr>
          <w:vanish/>
        </w:rPr>
        <w:t xml:space="preserve">Таблица </w:t>
      </w:r>
      <w:r w:rsidR="009E6700">
        <w:rPr>
          <w:noProof/>
        </w:rPr>
        <w:t>16</w:t>
      </w:r>
      <w:r w:rsidR="0024467A">
        <w:rPr>
          <w:bCs/>
        </w:rPr>
        <w:fldChar w:fldCharType="end"/>
      </w:r>
      <w:r w:rsidR="00E72346">
        <w:rPr>
          <w:bCs/>
        </w:rPr>
        <w:t>.</w:t>
      </w:r>
    </w:p>
    <w:p w14:paraId="59FD3D25" w14:textId="0AA1ED7B" w:rsidR="00D97FF7" w:rsidRDefault="00D97FF7" w:rsidP="00200239">
      <w:pPr>
        <w:spacing w:line="276" w:lineRule="auto"/>
        <w:ind w:firstLine="709"/>
        <w:jc w:val="both"/>
        <w:rPr>
          <w:bCs/>
        </w:rPr>
      </w:pPr>
      <w:r w:rsidRPr="00067845">
        <w:t xml:space="preserve">Из </w:t>
      </w:r>
      <w:r w:rsidR="00DB5484">
        <w:t xml:space="preserve">табл. </w:t>
      </w:r>
      <w:r w:rsidR="0024467A">
        <w:rPr>
          <w:bCs/>
        </w:rPr>
        <w:fldChar w:fldCharType="begin"/>
      </w:r>
      <w:r w:rsidR="0024467A">
        <w:instrText xml:space="preserve"> REF _Ref141914197 \h </w:instrText>
      </w:r>
      <w:r w:rsidR="00DB5484">
        <w:rPr>
          <w:bCs/>
        </w:rPr>
        <w:instrText xml:space="preserve"> \* MERGEFORMAT </w:instrText>
      </w:r>
      <w:r w:rsidR="0024467A">
        <w:rPr>
          <w:bCs/>
        </w:rPr>
      </w:r>
      <w:r w:rsidR="0024467A">
        <w:rPr>
          <w:bCs/>
        </w:rPr>
        <w:fldChar w:fldCharType="separate"/>
      </w:r>
      <w:r w:rsidR="009E6700" w:rsidRPr="009E6700">
        <w:rPr>
          <w:vanish/>
        </w:rPr>
        <w:t xml:space="preserve">Таблица </w:t>
      </w:r>
      <w:r w:rsidR="009E6700">
        <w:rPr>
          <w:noProof/>
        </w:rPr>
        <w:t>16</w:t>
      </w:r>
      <w:r w:rsidR="0024467A">
        <w:rPr>
          <w:bCs/>
        </w:rPr>
        <w:fldChar w:fldCharType="end"/>
      </w:r>
      <w:r w:rsidR="0024467A">
        <w:rPr>
          <w:bCs/>
        </w:rPr>
        <w:t xml:space="preserve"> </w:t>
      </w:r>
      <w:r w:rsidRPr="00067845">
        <w:t>следует, что с</w:t>
      </w:r>
      <w:r w:rsidRPr="00067845">
        <w:rPr>
          <w:bCs/>
        </w:rPr>
        <w:t xml:space="preserve">уммарное потребление тепловой энергии абонентами централизованного теплоснабжения </w:t>
      </w:r>
      <w:r w:rsidR="00EA79B7">
        <w:rPr>
          <w:bCs/>
        </w:rPr>
        <w:t>м</w:t>
      </w:r>
      <w:r w:rsidR="00736045" w:rsidRPr="00067845">
        <w:rPr>
          <w:bCs/>
        </w:rPr>
        <w:t xml:space="preserve">униципального образования </w:t>
      </w:r>
      <w:r w:rsidR="00EA79B7">
        <w:rPr>
          <w:bCs/>
        </w:rPr>
        <w:t>«</w:t>
      </w:r>
      <w:r w:rsidR="00E72346">
        <w:rPr>
          <w:bCs/>
        </w:rPr>
        <w:t>Кривошеинское сельское поселение</w:t>
      </w:r>
      <w:r w:rsidR="00EA79B7">
        <w:rPr>
          <w:bCs/>
        </w:rPr>
        <w:t>»</w:t>
      </w:r>
      <w:r w:rsidRPr="00067845">
        <w:rPr>
          <w:bCs/>
        </w:rPr>
        <w:t xml:space="preserve"> </w:t>
      </w:r>
      <w:r w:rsidRPr="00080202">
        <w:rPr>
          <w:bCs/>
        </w:rPr>
        <w:t xml:space="preserve">составляет </w:t>
      </w:r>
      <w:r w:rsidR="0066697A">
        <w:rPr>
          <w:bCs/>
        </w:rPr>
        <w:t>14,15</w:t>
      </w:r>
      <w:r w:rsidRPr="00080202">
        <w:rPr>
          <w:bCs/>
        </w:rPr>
        <w:t xml:space="preserve"> тыс. Гкал/год.</w:t>
      </w:r>
    </w:p>
    <w:p w14:paraId="631F93C0" w14:textId="55D359A0" w:rsidR="00D97FF7" w:rsidRPr="00DE5B55" w:rsidRDefault="00D97FF7" w:rsidP="000B512F">
      <w:pPr>
        <w:pStyle w:val="32"/>
        <w:numPr>
          <w:ilvl w:val="2"/>
          <w:numId w:val="38"/>
        </w:numPr>
        <w:spacing w:before="0"/>
        <w:jc w:val="both"/>
        <w:rPr>
          <w:rFonts w:ascii="Arial" w:hAnsi="Arial" w:cs="Arial"/>
          <w:b/>
          <w:color w:val="auto"/>
          <w:lang w:val="ru-RU"/>
        </w:rPr>
      </w:pPr>
      <w:bookmarkStart w:id="385" w:name="_Toc524886709"/>
      <w:bookmarkStart w:id="386" w:name="_Toc72448998"/>
      <w:bookmarkStart w:id="387" w:name="_Toc199785928"/>
      <w:r w:rsidRPr="00DE5B55">
        <w:rPr>
          <w:rFonts w:ascii="Arial" w:hAnsi="Arial" w:cs="Arial"/>
          <w:b/>
          <w:color w:val="auto"/>
          <w:lang w:val="ru-RU"/>
        </w:rPr>
        <w:t>Описание существующих нормативов потребления тепловой энергии для населения на отопление и горячее водоснабжение</w:t>
      </w:r>
      <w:bookmarkEnd w:id="385"/>
      <w:bookmarkEnd w:id="386"/>
      <w:bookmarkEnd w:id="387"/>
    </w:p>
    <w:p w14:paraId="4D740863" w14:textId="77777777" w:rsidR="00D97FF7" w:rsidRPr="00067845" w:rsidRDefault="00D97FF7" w:rsidP="00FA1A10">
      <w:pPr>
        <w:pStyle w:val="ab"/>
        <w:spacing w:line="276" w:lineRule="auto"/>
        <w:ind w:firstLine="709"/>
        <w:jc w:val="both"/>
        <w:rPr>
          <w:rStyle w:val="110"/>
          <w:sz w:val="24"/>
          <w:szCs w:val="24"/>
        </w:rPr>
      </w:pPr>
    </w:p>
    <w:p w14:paraId="77729D6C" w14:textId="503C60BC" w:rsidR="001B3EFC" w:rsidRPr="00491CD7" w:rsidRDefault="00D97FF7" w:rsidP="00793B77">
      <w:pPr>
        <w:spacing w:after="0" w:line="276" w:lineRule="auto"/>
        <w:ind w:firstLine="720"/>
        <w:jc w:val="both"/>
      </w:pPr>
      <w:r w:rsidRPr="00A943DA">
        <w:t xml:space="preserve">Нормативы потребления коммунальных услуг в жилых помещениях многоквартирных (жилых) домов на территории </w:t>
      </w:r>
      <w:r w:rsidR="00E72346">
        <w:t>Томской област</w:t>
      </w:r>
      <w:r w:rsidR="00B74B08">
        <w:t>и</w:t>
      </w:r>
      <w:r w:rsidRPr="00A943DA">
        <w:t xml:space="preserve"> утверждены </w:t>
      </w:r>
      <w:r w:rsidR="00793B77">
        <w:t xml:space="preserve">приказом </w:t>
      </w:r>
      <w:r w:rsidR="00793B77" w:rsidRPr="00793B77">
        <w:t>Департамента ЖКХ</w:t>
      </w:r>
      <w:r w:rsidR="00793B77">
        <w:t xml:space="preserve"> </w:t>
      </w:r>
      <w:r w:rsidR="00793B77" w:rsidRPr="00793B77">
        <w:t>и государственного жилищного</w:t>
      </w:r>
      <w:r w:rsidR="00793B77">
        <w:t xml:space="preserve"> </w:t>
      </w:r>
      <w:r w:rsidR="00793B77" w:rsidRPr="00793B77">
        <w:t>надзора Томской области</w:t>
      </w:r>
      <w:r w:rsidR="00793B77">
        <w:t xml:space="preserve"> от </w:t>
      </w:r>
      <w:r w:rsidR="0066697A">
        <w:t>30.11.2012</w:t>
      </w:r>
      <w:r w:rsidR="00793B77">
        <w:t xml:space="preserve"> г. №</w:t>
      </w:r>
      <w:r w:rsidR="00793B77" w:rsidRPr="00793B77">
        <w:t xml:space="preserve"> 47 </w:t>
      </w:r>
      <w:r w:rsidR="00793B77">
        <w:t>«</w:t>
      </w:r>
      <w:r w:rsidR="00793B77" w:rsidRPr="00793B77">
        <w:t>Об утверждении нормативов потребления коммунальных услу</w:t>
      </w:r>
      <w:r w:rsidR="00793B77">
        <w:t>г на территории Томской области»</w:t>
      </w:r>
      <w:r w:rsidR="00491CD7">
        <w:t>.</w:t>
      </w:r>
    </w:p>
    <w:p w14:paraId="030E21D0" w14:textId="2FF80069" w:rsidR="001B3EFC" w:rsidRPr="00A943DA" w:rsidRDefault="001B3EFC" w:rsidP="00A943DA">
      <w:pPr>
        <w:spacing w:line="276" w:lineRule="auto"/>
        <w:ind w:firstLine="720"/>
        <w:jc w:val="both"/>
      </w:pPr>
      <w:r w:rsidRPr="00A943DA">
        <w:t xml:space="preserve">Норматив потребления тепловой энергии на отопление для жилых домов в течение календарного года </w:t>
      </w:r>
      <w:r w:rsidR="00DE317C" w:rsidRPr="00A943DA">
        <w:t>приведен в</w:t>
      </w:r>
      <w:r w:rsidR="0024467A">
        <w:t xml:space="preserve"> </w:t>
      </w:r>
      <w:r w:rsidR="002E44FE">
        <w:t xml:space="preserve">табл. </w:t>
      </w:r>
      <w:r w:rsidR="0024467A">
        <w:fldChar w:fldCharType="begin"/>
      </w:r>
      <w:r w:rsidR="0024467A">
        <w:instrText xml:space="preserve"> REF _Ref193355539 \h </w:instrText>
      </w:r>
      <w:r w:rsidR="002E44FE">
        <w:instrText xml:space="preserve"> \* MERGEFORMAT </w:instrText>
      </w:r>
      <w:r w:rsidR="0024467A">
        <w:fldChar w:fldCharType="separate"/>
      </w:r>
      <w:r w:rsidR="009E6700" w:rsidRPr="009E6700">
        <w:rPr>
          <w:vanish/>
        </w:rPr>
        <w:t xml:space="preserve">Таблица </w:t>
      </w:r>
      <w:r w:rsidR="009E6700">
        <w:t>17</w:t>
      </w:r>
      <w:r w:rsidR="0024467A">
        <w:fldChar w:fldCharType="end"/>
      </w:r>
      <w:r w:rsidRPr="00A943DA">
        <w:t>.</w:t>
      </w:r>
    </w:p>
    <w:p w14:paraId="5033D97D" w14:textId="1BDF20E5" w:rsidR="00D97FF7" w:rsidRPr="00067845" w:rsidRDefault="003040FB" w:rsidP="003040FB">
      <w:pPr>
        <w:pStyle w:val="affff1"/>
        <w:rPr>
          <w:rStyle w:val="110"/>
          <w:sz w:val="24"/>
          <w:szCs w:val="24"/>
        </w:rPr>
      </w:pPr>
      <w:bookmarkStart w:id="388" w:name="_Ref193355539"/>
      <w:bookmarkStart w:id="389" w:name="_Ref132112729"/>
      <w:r w:rsidRPr="00A943DA">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17</w:t>
      </w:r>
      <w:r w:rsidR="00D834A3">
        <w:rPr>
          <w:rFonts w:cs="Arial"/>
        </w:rPr>
        <w:fldChar w:fldCharType="end"/>
      </w:r>
      <w:bookmarkEnd w:id="388"/>
      <w:r w:rsidRPr="00A943DA">
        <w:rPr>
          <w:rFonts w:cs="Arial"/>
        </w:rPr>
        <w:t xml:space="preserve"> </w:t>
      </w:r>
      <w:bookmarkEnd w:id="389"/>
      <w:r w:rsidRPr="00A943DA">
        <w:rPr>
          <w:rFonts w:cs="Arial"/>
        </w:rPr>
        <w:t>– Нормативы</w:t>
      </w:r>
      <w:r w:rsidRPr="00067845">
        <w:rPr>
          <w:rFonts w:cs="Arial"/>
        </w:rPr>
        <w:t xml:space="preserve"> потребления </w:t>
      </w:r>
      <w:r>
        <w:rPr>
          <w:rFonts w:cs="Arial"/>
        </w:rPr>
        <w:t>теплоэнергии</w:t>
      </w:r>
      <w:r w:rsidRPr="00067845">
        <w:rPr>
          <w:rFonts w:cs="Arial"/>
        </w:rPr>
        <w:t xml:space="preserve"> в жилых помещениях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1073"/>
        <w:gridCol w:w="2605"/>
        <w:gridCol w:w="2605"/>
        <w:gridCol w:w="2607"/>
      </w:tblGrid>
      <w:tr w:rsidR="00E22F21" w:rsidRPr="002D6C0C" w14:paraId="4B8D1A7E" w14:textId="77777777" w:rsidTr="00FF6E97">
        <w:trPr>
          <w:trHeight w:val="739"/>
          <w:tblHeader/>
        </w:trPr>
        <w:tc>
          <w:tcPr>
            <w:tcW w:w="243" w:type="pct"/>
            <w:vMerge w:val="restart"/>
            <w:shd w:val="clear" w:color="auto" w:fill="F2F2F2" w:themeFill="background1" w:themeFillShade="F2"/>
            <w:vAlign w:val="center"/>
          </w:tcPr>
          <w:p w14:paraId="702B81B4" w14:textId="77777777" w:rsidR="00E22F21" w:rsidRPr="0014524C" w:rsidRDefault="00E22F21" w:rsidP="00203E46">
            <w:pPr>
              <w:spacing w:after="0"/>
              <w:jc w:val="center"/>
              <w:rPr>
                <w:b/>
                <w:sz w:val="16"/>
                <w:szCs w:val="16"/>
              </w:rPr>
            </w:pPr>
            <w:r w:rsidRPr="0014524C">
              <w:rPr>
                <w:b/>
                <w:sz w:val="16"/>
                <w:szCs w:val="16"/>
              </w:rPr>
              <w:t>№ п/п</w:t>
            </w:r>
          </w:p>
        </w:tc>
        <w:tc>
          <w:tcPr>
            <w:tcW w:w="574" w:type="pct"/>
            <w:vMerge w:val="restart"/>
            <w:shd w:val="clear" w:color="auto" w:fill="F2F2F2" w:themeFill="background1" w:themeFillShade="F2"/>
            <w:vAlign w:val="center"/>
          </w:tcPr>
          <w:p w14:paraId="501BB972" w14:textId="77777777" w:rsidR="00E22F21" w:rsidRPr="0014524C" w:rsidRDefault="00E22F21" w:rsidP="00203E46">
            <w:pPr>
              <w:spacing w:after="0"/>
              <w:jc w:val="center"/>
              <w:rPr>
                <w:b/>
                <w:sz w:val="16"/>
                <w:szCs w:val="16"/>
              </w:rPr>
            </w:pPr>
            <w:r w:rsidRPr="0014524C">
              <w:rPr>
                <w:b/>
                <w:sz w:val="16"/>
                <w:szCs w:val="16"/>
              </w:rPr>
              <w:t>Этажность</w:t>
            </w:r>
          </w:p>
        </w:tc>
        <w:tc>
          <w:tcPr>
            <w:tcW w:w="4183" w:type="pct"/>
            <w:gridSpan w:val="3"/>
            <w:shd w:val="clear" w:color="auto" w:fill="F2F2F2" w:themeFill="background1" w:themeFillShade="F2"/>
            <w:vAlign w:val="center"/>
          </w:tcPr>
          <w:p w14:paraId="52A62959" w14:textId="77777777" w:rsidR="00E22F21" w:rsidRPr="0014524C" w:rsidRDefault="00E22F21" w:rsidP="00203E46">
            <w:pPr>
              <w:spacing w:after="0"/>
              <w:jc w:val="center"/>
              <w:rPr>
                <w:b/>
                <w:sz w:val="16"/>
                <w:szCs w:val="16"/>
              </w:rPr>
            </w:pPr>
            <w:r w:rsidRPr="0014524C">
              <w:rPr>
                <w:b/>
                <w:sz w:val="16"/>
                <w:szCs w:val="16"/>
              </w:rPr>
              <w:t xml:space="preserve">Норматив потребления коммунальной услуги по отоплению в жилых помещениях и на общедомовые нужды в отопительный период (Гкал на 1 кв. метр общей площади всех помещений в многоквартирном доме или жилом доме в месяц) </w:t>
            </w:r>
          </w:p>
        </w:tc>
      </w:tr>
      <w:tr w:rsidR="00E22F21" w:rsidRPr="003D6290" w14:paraId="442306D2" w14:textId="77777777" w:rsidTr="00FF6E97">
        <w:trPr>
          <w:tblHeader/>
        </w:trPr>
        <w:tc>
          <w:tcPr>
            <w:tcW w:w="243" w:type="pct"/>
            <w:vMerge/>
            <w:shd w:val="clear" w:color="auto" w:fill="F2F2F2" w:themeFill="background1" w:themeFillShade="F2"/>
            <w:vAlign w:val="center"/>
          </w:tcPr>
          <w:p w14:paraId="7F3E2178" w14:textId="77777777" w:rsidR="00E22F21" w:rsidRPr="0014524C" w:rsidRDefault="00E22F21" w:rsidP="00203E46">
            <w:pPr>
              <w:spacing w:after="0"/>
              <w:jc w:val="center"/>
              <w:rPr>
                <w:b/>
                <w:sz w:val="16"/>
                <w:szCs w:val="16"/>
              </w:rPr>
            </w:pPr>
          </w:p>
        </w:tc>
        <w:tc>
          <w:tcPr>
            <w:tcW w:w="574" w:type="pct"/>
            <w:vMerge/>
            <w:shd w:val="clear" w:color="auto" w:fill="F2F2F2" w:themeFill="background1" w:themeFillShade="F2"/>
            <w:vAlign w:val="center"/>
          </w:tcPr>
          <w:p w14:paraId="0D9706A9" w14:textId="77777777" w:rsidR="00E22F21" w:rsidRPr="0014524C" w:rsidRDefault="00E22F21" w:rsidP="00203E46">
            <w:pPr>
              <w:spacing w:after="0"/>
              <w:jc w:val="center"/>
              <w:rPr>
                <w:b/>
                <w:sz w:val="16"/>
                <w:szCs w:val="16"/>
              </w:rPr>
            </w:pPr>
          </w:p>
        </w:tc>
        <w:tc>
          <w:tcPr>
            <w:tcW w:w="4183" w:type="pct"/>
            <w:gridSpan w:val="3"/>
            <w:shd w:val="clear" w:color="auto" w:fill="F2F2F2" w:themeFill="background1" w:themeFillShade="F2"/>
            <w:vAlign w:val="center"/>
          </w:tcPr>
          <w:p w14:paraId="75E743DA" w14:textId="77777777" w:rsidR="00E22F21" w:rsidRPr="0014524C" w:rsidRDefault="00E22F21" w:rsidP="00203E46">
            <w:pPr>
              <w:spacing w:after="0"/>
              <w:jc w:val="center"/>
              <w:rPr>
                <w:b/>
                <w:sz w:val="16"/>
                <w:szCs w:val="16"/>
              </w:rPr>
            </w:pPr>
            <w:r w:rsidRPr="0014524C">
              <w:rPr>
                <w:b/>
                <w:sz w:val="16"/>
                <w:szCs w:val="16"/>
              </w:rPr>
              <w:t>Дома со стенами из:</w:t>
            </w:r>
          </w:p>
        </w:tc>
      </w:tr>
      <w:tr w:rsidR="00E22F21" w:rsidRPr="003D6290" w14:paraId="3AC3F335" w14:textId="77777777" w:rsidTr="00FF6E97">
        <w:trPr>
          <w:tblHeader/>
        </w:trPr>
        <w:tc>
          <w:tcPr>
            <w:tcW w:w="243" w:type="pct"/>
            <w:vMerge/>
            <w:shd w:val="clear" w:color="auto" w:fill="F2F2F2" w:themeFill="background1" w:themeFillShade="F2"/>
            <w:vAlign w:val="center"/>
          </w:tcPr>
          <w:p w14:paraId="0EC96D40" w14:textId="77777777" w:rsidR="00E22F21" w:rsidRPr="0014524C" w:rsidRDefault="00E22F21" w:rsidP="00203E46">
            <w:pPr>
              <w:spacing w:after="0"/>
              <w:jc w:val="center"/>
              <w:rPr>
                <w:b/>
                <w:sz w:val="16"/>
                <w:szCs w:val="16"/>
              </w:rPr>
            </w:pPr>
          </w:p>
        </w:tc>
        <w:tc>
          <w:tcPr>
            <w:tcW w:w="574" w:type="pct"/>
            <w:vMerge/>
            <w:shd w:val="clear" w:color="auto" w:fill="F2F2F2" w:themeFill="background1" w:themeFillShade="F2"/>
            <w:vAlign w:val="center"/>
          </w:tcPr>
          <w:p w14:paraId="6070E440" w14:textId="77777777" w:rsidR="00E22F21" w:rsidRPr="0014524C" w:rsidRDefault="00E22F21" w:rsidP="00203E46">
            <w:pPr>
              <w:spacing w:after="0"/>
              <w:jc w:val="center"/>
              <w:rPr>
                <w:b/>
                <w:sz w:val="16"/>
                <w:szCs w:val="16"/>
              </w:rPr>
            </w:pPr>
          </w:p>
        </w:tc>
        <w:tc>
          <w:tcPr>
            <w:tcW w:w="1393" w:type="pct"/>
            <w:shd w:val="clear" w:color="auto" w:fill="F2F2F2" w:themeFill="background1" w:themeFillShade="F2"/>
            <w:vAlign w:val="center"/>
          </w:tcPr>
          <w:p w14:paraId="65F14756" w14:textId="77777777" w:rsidR="00E22F21" w:rsidRPr="0014524C" w:rsidRDefault="00E22F21" w:rsidP="00203E46">
            <w:pPr>
              <w:spacing w:after="0"/>
              <w:jc w:val="center"/>
              <w:rPr>
                <w:b/>
                <w:sz w:val="16"/>
                <w:szCs w:val="16"/>
              </w:rPr>
            </w:pPr>
            <w:r w:rsidRPr="0014524C">
              <w:rPr>
                <w:b/>
                <w:sz w:val="16"/>
                <w:szCs w:val="16"/>
              </w:rPr>
              <w:t>камня, кирпича</w:t>
            </w:r>
          </w:p>
        </w:tc>
        <w:tc>
          <w:tcPr>
            <w:tcW w:w="1394" w:type="pct"/>
            <w:shd w:val="clear" w:color="auto" w:fill="F2F2F2" w:themeFill="background1" w:themeFillShade="F2"/>
            <w:vAlign w:val="center"/>
          </w:tcPr>
          <w:p w14:paraId="744A9125" w14:textId="77777777" w:rsidR="00E22F21" w:rsidRPr="0014524C" w:rsidRDefault="00E22F21" w:rsidP="003F0BF8">
            <w:pPr>
              <w:spacing w:after="0"/>
              <w:jc w:val="center"/>
              <w:rPr>
                <w:b/>
                <w:sz w:val="16"/>
                <w:szCs w:val="16"/>
              </w:rPr>
            </w:pPr>
            <w:r w:rsidRPr="0014524C">
              <w:rPr>
                <w:b/>
                <w:sz w:val="16"/>
                <w:szCs w:val="16"/>
              </w:rPr>
              <w:t>панелей, блоков</w:t>
            </w:r>
          </w:p>
        </w:tc>
        <w:tc>
          <w:tcPr>
            <w:tcW w:w="1396" w:type="pct"/>
            <w:shd w:val="clear" w:color="auto" w:fill="F2F2F2" w:themeFill="background1" w:themeFillShade="F2"/>
          </w:tcPr>
          <w:p w14:paraId="6BAF2FA6" w14:textId="64AD8E1C" w:rsidR="00E22F21" w:rsidRPr="0014524C" w:rsidRDefault="00111DB8" w:rsidP="00203E46">
            <w:pPr>
              <w:spacing w:after="0"/>
              <w:jc w:val="center"/>
              <w:rPr>
                <w:b/>
                <w:sz w:val="16"/>
                <w:szCs w:val="16"/>
              </w:rPr>
            </w:pPr>
            <w:r w:rsidRPr="0014524C">
              <w:rPr>
                <w:b/>
                <w:sz w:val="16"/>
                <w:szCs w:val="16"/>
              </w:rPr>
              <w:t>Д</w:t>
            </w:r>
            <w:r w:rsidR="00E22F21" w:rsidRPr="0014524C">
              <w:rPr>
                <w:b/>
                <w:sz w:val="16"/>
                <w:szCs w:val="16"/>
              </w:rPr>
              <w:t>ерева</w:t>
            </w:r>
            <w:r>
              <w:rPr>
                <w:b/>
                <w:sz w:val="16"/>
                <w:szCs w:val="16"/>
              </w:rPr>
              <w:t>, смешанных</w:t>
            </w:r>
            <w:r w:rsidR="00E22F21" w:rsidRPr="0014524C">
              <w:rPr>
                <w:b/>
                <w:sz w:val="16"/>
                <w:szCs w:val="16"/>
              </w:rPr>
              <w:t xml:space="preserve"> и других материалов</w:t>
            </w:r>
          </w:p>
        </w:tc>
      </w:tr>
      <w:tr w:rsidR="00E22F21" w:rsidRPr="002D6C0C" w14:paraId="235CF041" w14:textId="77777777" w:rsidTr="00FF6E97">
        <w:tc>
          <w:tcPr>
            <w:tcW w:w="5000" w:type="pct"/>
            <w:gridSpan w:val="5"/>
            <w:shd w:val="clear" w:color="auto" w:fill="auto"/>
            <w:vAlign w:val="center"/>
          </w:tcPr>
          <w:p w14:paraId="0A56147F" w14:textId="77777777" w:rsidR="00E22F21" w:rsidRPr="00E9734D" w:rsidRDefault="00E22F21" w:rsidP="00203E46">
            <w:pPr>
              <w:spacing w:after="0"/>
              <w:jc w:val="center"/>
              <w:rPr>
                <w:b/>
                <w:sz w:val="16"/>
                <w:szCs w:val="16"/>
              </w:rPr>
            </w:pPr>
            <w:r w:rsidRPr="00E9734D">
              <w:rPr>
                <w:b/>
                <w:sz w:val="16"/>
                <w:szCs w:val="16"/>
              </w:rPr>
              <w:t>Многоквартирные дома или жилые дома до 1999 года постройки включительно</w:t>
            </w:r>
          </w:p>
        </w:tc>
      </w:tr>
      <w:tr w:rsidR="00E22F21" w:rsidRPr="00580172" w14:paraId="088AAEEB" w14:textId="77777777" w:rsidTr="00FF6E97">
        <w:tc>
          <w:tcPr>
            <w:tcW w:w="243" w:type="pct"/>
            <w:shd w:val="clear" w:color="auto" w:fill="auto"/>
            <w:vAlign w:val="center"/>
          </w:tcPr>
          <w:p w14:paraId="3F79B638" w14:textId="77777777" w:rsidR="00E22F21" w:rsidRPr="00580172" w:rsidRDefault="00E22F21" w:rsidP="00203E46">
            <w:pPr>
              <w:spacing w:after="0"/>
              <w:jc w:val="center"/>
              <w:rPr>
                <w:sz w:val="16"/>
                <w:szCs w:val="16"/>
              </w:rPr>
            </w:pPr>
            <w:r w:rsidRPr="00580172">
              <w:rPr>
                <w:sz w:val="16"/>
                <w:szCs w:val="16"/>
              </w:rPr>
              <w:t>1</w:t>
            </w:r>
          </w:p>
        </w:tc>
        <w:tc>
          <w:tcPr>
            <w:tcW w:w="574" w:type="pct"/>
            <w:shd w:val="clear" w:color="auto" w:fill="auto"/>
            <w:vAlign w:val="center"/>
          </w:tcPr>
          <w:p w14:paraId="3B505C8F" w14:textId="77777777" w:rsidR="00E22F21" w:rsidRPr="00580172" w:rsidRDefault="00E22F21" w:rsidP="00203E46">
            <w:pPr>
              <w:spacing w:after="0"/>
              <w:jc w:val="center"/>
              <w:rPr>
                <w:sz w:val="16"/>
                <w:szCs w:val="16"/>
              </w:rPr>
            </w:pPr>
            <w:r w:rsidRPr="00580172">
              <w:rPr>
                <w:sz w:val="16"/>
                <w:szCs w:val="16"/>
              </w:rPr>
              <w:t>1</w:t>
            </w:r>
          </w:p>
        </w:tc>
        <w:tc>
          <w:tcPr>
            <w:tcW w:w="1393" w:type="pct"/>
            <w:shd w:val="clear" w:color="auto" w:fill="auto"/>
            <w:vAlign w:val="center"/>
          </w:tcPr>
          <w:p w14:paraId="14FBA81A" w14:textId="1B92D49A" w:rsidR="00E22F21" w:rsidRPr="00E537BD" w:rsidRDefault="00111DB8" w:rsidP="00203E46">
            <w:pPr>
              <w:spacing w:after="0"/>
              <w:jc w:val="center"/>
              <w:rPr>
                <w:sz w:val="16"/>
                <w:szCs w:val="16"/>
              </w:rPr>
            </w:pPr>
            <w:r>
              <w:rPr>
                <w:sz w:val="16"/>
                <w:szCs w:val="16"/>
              </w:rPr>
              <w:t>0,0376</w:t>
            </w:r>
          </w:p>
        </w:tc>
        <w:tc>
          <w:tcPr>
            <w:tcW w:w="1394" w:type="pct"/>
          </w:tcPr>
          <w:p w14:paraId="156CB23B" w14:textId="1E1C21FB" w:rsidR="00E22F21" w:rsidRPr="00E537BD" w:rsidRDefault="00111DB8" w:rsidP="00203E46">
            <w:pPr>
              <w:spacing w:after="0"/>
              <w:jc w:val="center"/>
              <w:rPr>
                <w:sz w:val="16"/>
                <w:szCs w:val="16"/>
              </w:rPr>
            </w:pPr>
            <w:r>
              <w:rPr>
                <w:sz w:val="16"/>
                <w:szCs w:val="16"/>
              </w:rPr>
              <w:t>0,0391</w:t>
            </w:r>
          </w:p>
        </w:tc>
        <w:tc>
          <w:tcPr>
            <w:tcW w:w="1396" w:type="pct"/>
          </w:tcPr>
          <w:p w14:paraId="05FE5189" w14:textId="07CD0AAC" w:rsidR="00E22F21" w:rsidRPr="00E537BD" w:rsidRDefault="00111DB8" w:rsidP="00203E46">
            <w:pPr>
              <w:spacing w:after="0"/>
              <w:jc w:val="center"/>
              <w:rPr>
                <w:sz w:val="16"/>
                <w:szCs w:val="16"/>
              </w:rPr>
            </w:pPr>
            <w:r>
              <w:rPr>
                <w:sz w:val="16"/>
                <w:szCs w:val="16"/>
              </w:rPr>
              <w:t>0,0381</w:t>
            </w:r>
          </w:p>
        </w:tc>
      </w:tr>
      <w:tr w:rsidR="00E22F21" w:rsidRPr="00580172" w14:paraId="12BBB055" w14:textId="77777777" w:rsidTr="00FF6E97">
        <w:tc>
          <w:tcPr>
            <w:tcW w:w="243" w:type="pct"/>
            <w:shd w:val="clear" w:color="auto" w:fill="auto"/>
            <w:vAlign w:val="center"/>
          </w:tcPr>
          <w:p w14:paraId="4B651F0C" w14:textId="77777777" w:rsidR="00E22F21" w:rsidRPr="00580172" w:rsidRDefault="00E22F21" w:rsidP="00203E46">
            <w:pPr>
              <w:spacing w:after="0"/>
              <w:jc w:val="center"/>
              <w:rPr>
                <w:sz w:val="16"/>
                <w:szCs w:val="16"/>
              </w:rPr>
            </w:pPr>
            <w:r w:rsidRPr="00580172">
              <w:rPr>
                <w:sz w:val="16"/>
                <w:szCs w:val="16"/>
              </w:rPr>
              <w:t>2</w:t>
            </w:r>
          </w:p>
        </w:tc>
        <w:tc>
          <w:tcPr>
            <w:tcW w:w="574" w:type="pct"/>
            <w:shd w:val="clear" w:color="auto" w:fill="auto"/>
            <w:vAlign w:val="center"/>
          </w:tcPr>
          <w:p w14:paraId="0164F99D" w14:textId="77777777" w:rsidR="00E22F21" w:rsidRPr="00580172" w:rsidRDefault="00E22F21" w:rsidP="00203E46">
            <w:pPr>
              <w:spacing w:after="0"/>
              <w:jc w:val="center"/>
              <w:rPr>
                <w:sz w:val="16"/>
                <w:szCs w:val="16"/>
              </w:rPr>
            </w:pPr>
            <w:r w:rsidRPr="00580172">
              <w:rPr>
                <w:sz w:val="16"/>
                <w:szCs w:val="16"/>
              </w:rPr>
              <w:t>2</w:t>
            </w:r>
          </w:p>
        </w:tc>
        <w:tc>
          <w:tcPr>
            <w:tcW w:w="1393" w:type="pct"/>
            <w:shd w:val="clear" w:color="auto" w:fill="auto"/>
            <w:vAlign w:val="center"/>
          </w:tcPr>
          <w:p w14:paraId="19C89EE1" w14:textId="08507AF8" w:rsidR="00E22F21" w:rsidRPr="00E537BD" w:rsidRDefault="00111DB8" w:rsidP="00203E46">
            <w:pPr>
              <w:spacing w:after="0"/>
              <w:jc w:val="center"/>
              <w:rPr>
                <w:sz w:val="16"/>
                <w:szCs w:val="16"/>
              </w:rPr>
            </w:pPr>
            <w:r>
              <w:rPr>
                <w:sz w:val="16"/>
                <w:szCs w:val="16"/>
              </w:rPr>
              <w:t>0,0374</w:t>
            </w:r>
          </w:p>
        </w:tc>
        <w:tc>
          <w:tcPr>
            <w:tcW w:w="1394" w:type="pct"/>
          </w:tcPr>
          <w:p w14:paraId="4083E2F9" w14:textId="5F51C85A" w:rsidR="00E22F21" w:rsidRPr="00E537BD" w:rsidRDefault="00111DB8" w:rsidP="00203E46">
            <w:pPr>
              <w:spacing w:after="0"/>
              <w:jc w:val="center"/>
              <w:rPr>
                <w:sz w:val="16"/>
                <w:szCs w:val="16"/>
              </w:rPr>
            </w:pPr>
            <w:r>
              <w:rPr>
                <w:sz w:val="16"/>
                <w:szCs w:val="16"/>
              </w:rPr>
              <w:t>0,0382</w:t>
            </w:r>
          </w:p>
        </w:tc>
        <w:tc>
          <w:tcPr>
            <w:tcW w:w="1396" w:type="pct"/>
          </w:tcPr>
          <w:p w14:paraId="1EA74982" w14:textId="62B251B0" w:rsidR="00E22F21" w:rsidRPr="00E537BD" w:rsidRDefault="00111DB8" w:rsidP="00203E46">
            <w:pPr>
              <w:spacing w:after="0"/>
              <w:jc w:val="center"/>
              <w:rPr>
                <w:sz w:val="16"/>
                <w:szCs w:val="16"/>
              </w:rPr>
            </w:pPr>
            <w:r>
              <w:rPr>
                <w:sz w:val="16"/>
                <w:szCs w:val="16"/>
              </w:rPr>
              <w:t>0,0375</w:t>
            </w:r>
          </w:p>
        </w:tc>
      </w:tr>
      <w:tr w:rsidR="00E22F21" w:rsidRPr="00580172" w14:paraId="7719950B" w14:textId="77777777" w:rsidTr="00FF6E97">
        <w:tc>
          <w:tcPr>
            <w:tcW w:w="243" w:type="pct"/>
            <w:shd w:val="clear" w:color="auto" w:fill="auto"/>
            <w:vAlign w:val="center"/>
          </w:tcPr>
          <w:p w14:paraId="456877E2" w14:textId="77777777" w:rsidR="00E22F21" w:rsidRPr="00E9734D" w:rsidRDefault="00E22F21" w:rsidP="00203E46">
            <w:pPr>
              <w:spacing w:after="0"/>
              <w:jc w:val="center"/>
              <w:rPr>
                <w:sz w:val="16"/>
                <w:szCs w:val="16"/>
              </w:rPr>
            </w:pPr>
            <w:r>
              <w:rPr>
                <w:sz w:val="16"/>
                <w:szCs w:val="16"/>
              </w:rPr>
              <w:lastRenderedPageBreak/>
              <w:t>3</w:t>
            </w:r>
          </w:p>
        </w:tc>
        <w:tc>
          <w:tcPr>
            <w:tcW w:w="574" w:type="pct"/>
            <w:shd w:val="clear" w:color="auto" w:fill="auto"/>
            <w:vAlign w:val="center"/>
          </w:tcPr>
          <w:p w14:paraId="53CBEC1F" w14:textId="77777777" w:rsidR="00E22F21" w:rsidRPr="00E9734D" w:rsidRDefault="00E22F21" w:rsidP="00203E46">
            <w:pPr>
              <w:spacing w:after="0"/>
              <w:jc w:val="center"/>
              <w:rPr>
                <w:sz w:val="16"/>
                <w:szCs w:val="16"/>
              </w:rPr>
            </w:pPr>
            <w:r>
              <w:rPr>
                <w:sz w:val="16"/>
                <w:szCs w:val="16"/>
              </w:rPr>
              <w:t>3–4</w:t>
            </w:r>
          </w:p>
        </w:tc>
        <w:tc>
          <w:tcPr>
            <w:tcW w:w="4183" w:type="pct"/>
            <w:gridSpan w:val="3"/>
            <w:shd w:val="clear" w:color="auto" w:fill="auto"/>
            <w:vAlign w:val="center"/>
          </w:tcPr>
          <w:p w14:paraId="512E44FE" w14:textId="11B4BA47" w:rsidR="00E22F21" w:rsidRDefault="00111DB8" w:rsidP="00203E46">
            <w:pPr>
              <w:spacing w:after="0"/>
              <w:jc w:val="center"/>
              <w:rPr>
                <w:sz w:val="16"/>
                <w:szCs w:val="16"/>
              </w:rPr>
            </w:pPr>
            <w:r>
              <w:rPr>
                <w:sz w:val="16"/>
                <w:szCs w:val="16"/>
              </w:rPr>
              <w:t>0,0280</w:t>
            </w:r>
          </w:p>
        </w:tc>
      </w:tr>
      <w:tr w:rsidR="00E22F21" w:rsidRPr="002D6C0C" w14:paraId="78201CAA" w14:textId="77777777" w:rsidTr="00FF6E97">
        <w:tc>
          <w:tcPr>
            <w:tcW w:w="243" w:type="pct"/>
            <w:shd w:val="clear" w:color="auto" w:fill="auto"/>
            <w:vAlign w:val="center"/>
          </w:tcPr>
          <w:p w14:paraId="58E3D684" w14:textId="77777777" w:rsidR="00E22F21" w:rsidRPr="00E9734D" w:rsidRDefault="00E22F21" w:rsidP="00203E46">
            <w:pPr>
              <w:spacing w:after="0"/>
              <w:jc w:val="center"/>
              <w:rPr>
                <w:sz w:val="16"/>
                <w:szCs w:val="16"/>
              </w:rPr>
            </w:pPr>
          </w:p>
        </w:tc>
        <w:tc>
          <w:tcPr>
            <w:tcW w:w="4757" w:type="pct"/>
            <w:gridSpan w:val="4"/>
            <w:shd w:val="clear" w:color="auto" w:fill="auto"/>
            <w:vAlign w:val="center"/>
          </w:tcPr>
          <w:p w14:paraId="37A961F7" w14:textId="77777777" w:rsidR="00E22F21" w:rsidRDefault="00E22F21" w:rsidP="00203E46">
            <w:pPr>
              <w:spacing w:after="0"/>
              <w:jc w:val="center"/>
              <w:rPr>
                <w:sz w:val="16"/>
                <w:szCs w:val="16"/>
              </w:rPr>
            </w:pPr>
            <w:r w:rsidRPr="00E9734D">
              <w:rPr>
                <w:b/>
                <w:sz w:val="16"/>
                <w:szCs w:val="16"/>
              </w:rPr>
              <w:t xml:space="preserve">Многоквартирные дома или жилые дома </w:t>
            </w:r>
            <w:r>
              <w:rPr>
                <w:b/>
                <w:sz w:val="16"/>
                <w:szCs w:val="16"/>
              </w:rPr>
              <w:t>после</w:t>
            </w:r>
            <w:r w:rsidRPr="00E9734D">
              <w:rPr>
                <w:b/>
                <w:sz w:val="16"/>
                <w:szCs w:val="16"/>
              </w:rPr>
              <w:t xml:space="preserve"> 1999 </w:t>
            </w:r>
            <w:r>
              <w:rPr>
                <w:b/>
                <w:sz w:val="16"/>
                <w:szCs w:val="16"/>
              </w:rPr>
              <w:t>года постройки</w:t>
            </w:r>
          </w:p>
        </w:tc>
      </w:tr>
      <w:tr w:rsidR="00E22F21" w:rsidRPr="00E9734D" w14:paraId="7E9F3701" w14:textId="77777777" w:rsidTr="00FF6E97">
        <w:tc>
          <w:tcPr>
            <w:tcW w:w="243" w:type="pct"/>
            <w:shd w:val="clear" w:color="auto" w:fill="auto"/>
            <w:vAlign w:val="center"/>
          </w:tcPr>
          <w:p w14:paraId="02F8A118" w14:textId="77777777" w:rsidR="00E22F21" w:rsidRPr="00E9734D" w:rsidRDefault="00E22F21" w:rsidP="00203E46">
            <w:pPr>
              <w:spacing w:after="0"/>
              <w:jc w:val="center"/>
              <w:rPr>
                <w:sz w:val="16"/>
                <w:szCs w:val="16"/>
              </w:rPr>
            </w:pPr>
            <w:r>
              <w:rPr>
                <w:sz w:val="16"/>
                <w:szCs w:val="16"/>
              </w:rPr>
              <w:t>1</w:t>
            </w:r>
          </w:p>
        </w:tc>
        <w:tc>
          <w:tcPr>
            <w:tcW w:w="574" w:type="pct"/>
            <w:shd w:val="clear" w:color="auto" w:fill="auto"/>
            <w:vAlign w:val="center"/>
          </w:tcPr>
          <w:p w14:paraId="1748C899" w14:textId="77777777" w:rsidR="00E22F21" w:rsidRPr="00E9734D" w:rsidRDefault="00E22F21" w:rsidP="00203E46">
            <w:pPr>
              <w:spacing w:after="0"/>
              <w:jc w:val="center"/>
              <w:rPr>
                <w:sz w:val="16"/>
                <w:szCs w:val="16"/>
              </w:rPr>
            </w:pPr>
            <w:r>
              <w:rPr>
                <w:sz w:val="16"/>
                <w:szCs w:val="16"/>
              </w:rPr>
              <w:t>1</w:t>
            </w:r>
          </w:p>
        </w:tc>
        <w:tc>
          <w:tcPr>
            <w:tcW w:w="4183" w:type="pct"/>
            <w:gridSpan w:val="3"/>
            <w:shd w:val="clear" w:color="auto" w:fill="auto"/>
            <w:vAlign w:val="center"/>
          </w:tcPr>
          <w:p w14:paraId="5E4455DF" w14:textId="68ACB9BB" w:rsidR="00E22F21" w:rsidRDefault="00111DB8" w:rsidP="00203E46">
            <w:pPr>
              <w:spacing w:after="0"/>
              <w:jc w:val="center"/>
              <w:rPr>
                <w:sz w:val="16"/>
                <w:szCs w:val="16"/>
              </w:rPr>
            </w:pPr>
            <w:r>
              <w:rPr>
                <w:sz w:val="16"/>
                <w:szCs w:val="16"/>
              </w:rPr>
              <w:t>0,0199</w:t>
            </w:r>
          </w:p>
        </w:tc>
      </w:tr>
      <w:tr w:rsidR="00E22F21" w:rsidRPr="00E9734D" w14:paraId="7CE3FD10" w14:textId="77777777" w:rsidTr="00FF6E97">
        <w:tc>
          <w:tcPr>
            <w:tcW w:w="243" w:type="pct"/>
            <w:shd w:val="clear" w:color="auto" w:fill="auto"/>
            <w:vAlign w:val="center"/>
          </w:tcPr>
          <w:p w14:paraId="3D0E3041" w14:textId="77777777" w:rsidR="00E22F21" w:rsidRPr="00E9734D" w:rsidRDefault="00E22F21" w:rsidP="00203E46">
            <w:pPr>
              <w:spacing w:after="0"/>
              <w:jc w:val="center"/>
              <w:rPr>
                <w:sz w:val="16"/>
                <w:szCs w:val="16"/>
              </w:rPr>
            </w:pPr>
            <w:r>
              <w:rPr>
                <w:sz w:val="16"/>
                <w:szCs w:val="16"/>
              </w:rPr>
              <w:t>2</w:t>
            </w:r>
          </w:p>
        </w:tc>
        <w:tc>
          <w:tcPr>
            <w:tcW w:w="574" w:type="pct"/>
            <w:shd w:val="clear" w:color="auto" w:fill="auto"/>
            <w:vAlign w:val="center"/>
          </w:tcPr>
          <w:p w14:paraId="645DF013" w14:textId="77777777" w:rsidR="00E22F21" w:rsidRPr="00E9734D" w:rsidRDefault="00E22F21" w:rsidP="00203E46">
            <w:pPr>
              <w:spacing w:after="0"/>
              <w:jc w:val="center"/>
              <w:rPr>
                <w:sz w:val="16"/>
                <w:szCs w:val="16"/>
              </w:rPr>
            </w:pPr>
            <w:r>
              <w:rPr>
                <w:sz w:val="16"/>
                <w:szCs w:val="16"/>
              </w:rPr>
              <w:t>2</w:t>
            </w:r>
          </w:p>
        </w:tc>
        <w:tc>
          <w:tcPr>
            <w:tcW w:w="4183" w:type="pct"/>
            <w:gridSpan w:val="3"/>
            <w:shd w:val="clear" w:color="auto" w:fill="auto"/>
            <w:vAlign w:val="center"/>
          </w:tcPr>
          <w:p w14:paraId="02CFE72B" w14:textId="0678162E" w:rsidR="00E22F21" w:rsidRDefault="00111DB8" w:rsidP="00203E46">
            <w:pPr>
              <w:spacing w:after="0"/>
              <w:jc w:val="center"/>
              <w:rPr>
                <w:sz w:val="16"/>
                <w:szCs w:val="16"/>
              </w:rPr>
            </w:pPr>
            <w:r>
              <w:rPr>
                <w:sz w:val="16"/>
                <w:szCs w:val="16"/>
              </w:rPr>
              <w:t>0,0170</w:t>
            </w:r>
          </w:p>
        </w:tc>
      </w:tr>
      <w:tr w:rsidR="00111DB8" w:rsidRPr="00E9734D" w14:paraId="59C138B5" w14:textId="77777777" w:rsidTr="00FF6E97">
        <w:tc>
          <w:tcPr>
            <w:tcW w:w="243" w:type="pct"/>
            <w:shd w:val="clear" w:color="auto" w:fill="auto"/>
            <w:vAlign w:val="center"/>
          </w:tcPr>
          <w:p w14:paraId="5170419B" w14:textId="77777777" w:rsidR="00111DB8" w:rsidRPr="00E9734D" w:rsidRDefault="00111DB8" w:rsidP="00203E46">
            <w:pPr>
              <w:spacing w:after="0"/>
              <w:jc w:val="center"/>
              <w:rPr>
                <w:sz w:val="16"/>
                <w:szCs w:val="16"/>
              </w:rPr>
            </w:pPr>
            <w:r>
              <w:rPr>
                <w:sz w:val="16"/>
                <w:szCs w:val="16"/>
              </w:rPr>
              <w:t>3</w:t>
            </w:r>
          </w:p>
        </w:tc>
        <w:tc>
          <w:tcPr>
            <w:tcW w:w="574" w:type="pct"/>
            <w:shd w:val="clear" w:color="auto" w:fill="auto"/>
            <w:vAlign w:val="center"/>
          </w:tcPr>
          <w:p w14:paraId="5A91AC5A" w14:textId="77777777" w:rsidR="00111DB8" w:rsidRPr="00E9734D" w:rsidRDefault="00111DB8" w:rsidP="00203E46">
            <w:pPr>
              <w:spacing w:after="0"/>
              <w:jc w:val="center"/>
              <w:rPr>
                <w:sz w:val="16"/>
                <w:szCs w:val="16"/>
              </w:rPr>
            </w:pPr>
            <w:r>
              <w:rPr>
                <w:sz w:val="16"/>
                <w:szCs w:val="16"/>
              </w:rPr>
              <w:t>3</w:t>
            </w:r>
          </w:p>
        </w:tc>
        <w:tc>
          <w:tcPr>
            <w:tcW w:w="1394" w:type="pct"/>
            <w:shd w:val="clear" w:color="auto" w:fill="auto"/>
            <w:vAlign w:val="center"/>
          </w:tcPr>
          <w:p w14:paraId="24176BDA" w14:textId="72516171" w:rsidR="00111DB8" w:rsidRDefault="00111DB8" w:rsidP="00203E46">
            <w:pPr>
              <w:spacing w:after="0"/>
              <w:jc w:val="center"/>
              <w:rPr>
                <w:sz w:val="16"/>
                <w:szCs w:val="16"/>
              </w:rPr>
            </w:pPr>
            <w:r>
              <w:rPr>
                <w:sz w:val="16"/>
                <w:szCs w:val="16"/>
              </w:rPr>
              <w:t>-</w:t>
            </w:r>
          </w:p>
        </w:tc>
        <w:tc>
          <w:tcPr>
            <w:tcW w:w="1394" w:type="pct"/>
            <w:shd w:val="clear" w:color="auto" w:fill="auto"/>
            <w:vAlign w:val="center"/>
          </w:tcPr>
          <w:p w14:paraId="319161F0" w14:textId="26717696" w:rsidR="00111DB8" w:rsidRDefault="00111DB8" w:rsidP="00203E46">
            <w:pPr>
              <w:spacing w:after="0"/>
              <w:jc w:val="center"/>
              <w:rPr>
                <w:sz w:val="16"/>
                <w:szCs w:val="16"/>
              </w:rPr>
            </w:pPr>
            <w:r>
              <w:rPr>
                <w:sz w:val="16"/>
                <w:szCs w:val="16"/>
              </w:rPr>
              <w:t>0,0230</w:t>
            </w:r>
          </w:p>
        </w:tc>
        <w:tc>
          <w:tcPr>
            <w:tcW w:w="1394" w:type="pct"/>
            <w:shd w:val="clear" w:color="auto" w:fill="auto"/>
            <w:vAlign w:val="center"/>
          </w:tcPr>
          <w:p w14:paraId="218DD8C1" w14:textId="035FA000" w:rsidR="00111DB8" w:rsidRDefault="00111DB8" w:rsidP="00203E46">
            <w:pPr>
              <w:spacing w:after="0"/>
              <w:jc w:val="center"/>
              <w:rPr>
                <w:sz w:val="16"/>
                <w:szCs w:val="16"/>
              </w:rPr>
            </w:pPr>
            <w:r>
              <w:rPr>
                <w:sz w:val="16"/>
                <w:szCs w:val="16"/>
              </w:rPr>
              <w:t>-</w:t>
            </w:r>
          </w:p>
        </w:tc>
      </w:tr>
    </w:tbl>
    <w:p w14:paraId="15031959" w14:textId="77777777" w:rsidR="00DC6883" w:rsidRDefault="00DC6883" w:rsidP="001B3EFC">
      <w:pPr>
        <w:spacing w:after="0"/>
      </w:pPr>
    </w:p>
    <w:p w14:paraId="32F0221B" w14:textId="5B03E278" w:rsidR="00D97FF7" w:rsidRPr="00067845" w:rsidRDefault="003040FB" w:rsidP="00A24E18">
      <w:pPr>
        <w:ind w:firstLine="709"/>
        <w:jc w:val="both"/>
      </w:pPr>
      <w:r w:rsidRPr="00067845">
        <w:t xml:space="preserve">Норматив потребления </w:t>
      </w:r>
      <w:r w:rsidR="00A24E18" w:rsidRPr="00067845">
        <w:t>коммунальных услуг по</w:t>
      </w:r>
      <w:r w:rsidR="00A24E18">
        <w:t xml:space="preserve"> холодному и</w:t>
      </w:r>
      <w:r w:rsidR="00A24E18" w:rsidRPr="00067845">
        <w:t xml:space="preserve"> горячему водоснабжению в жилых помещениях</w:t>
      </w:r>
      <w:r w:rsidR="00A24E18" w:rsidRPr="00067845" w:rsidDel="00A24E18">
        <w:t xml:space="preserve"> </w:t>
      </w:r>
      <w:r w:rsidR="00420FAF">
        <w:t>Кривошеинского сельского поселения</w:t>
      </w:r>
      <w:r w:rsidRPr="00067845">
        <w:t xml:space="preserve"> приведен в</w:t>
      </w:r>
      <w:r w:rsidR="0024467A">
        <w:t xml:space="preserve"> </w:t>
      </w:r>
      <w:r w:rsidR="002E44FE">
        <w:t xml:space="preserve">табл. </w:t>
      </w:r>
      <w:r w:rsidR="0024467A">
        <w:fldChar w:fldCharType="begin"/>
      </w:r>
      <w:r w:rsidR="0024467A">
        <w:instrText xml:space="preserve"> REF _Ref84414214 \h </w:instrText>
      </w:r>
      <w:r w:rsidR="002E44FE">
        <w:instrText xml:space="preserve"> \* MERGEFORMAT </w:instrText>
      </w:r>
      <w:r w:rsidR="0024467A">
        <w:fldChar w:fldCharType="separate"/>
      </w:r>
      <w:r w:rsidR="009E6700" w:rsidRPr="009E6700">
        <w:rPr>
          <w:vanish/>
        </w:rPr>
        <w:t xml:space="preserve">Таблица </w:t>
      </w:r>
      <w:r w:rsidR="009E6700">
        <w:t>18</w:t>
      </w:r>
      <w:r w:rsidR="0024467A">
        <w:fldChar w:fldCharType="end"/>
      </w:r>
      <w:r w:rsidRPr="00067845">
        <w:rPr>
          <w:rStyle w:val="110"/>
          <w:sz w:val="24"/>
          <w:szCs w:val="24"/>
        </w:rPr>
        <w:t>.</w:t>
      </w:r>
    </w:p>
    <w:p w14:paraId="4159372E" w14:textId="290D1CE6" w:rsidR="00D97FF7" w:rsidRPr="00067845" w:rsidRDefault="00D97FF7" w:rsidP="00FA1A10">
      <w:pPr>
        <w:pStyle w:val="affff1"/>
        <w:keepNext/>
        <w:rPr>
          <w:rFonts w:cs="Arial"/>
        </w:rPr>
      </w:pPr>
      <w:bookmarkStart w:id="390" w:name="_Ref84414214"/>
      <w:r w:rsidRPr="00067845">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18</w:t>
      </w:r>
      <w:r w:rsidR="00D834A3">
        <w:rPr>
          <w:rFonts w:cs="Arial"/>
        </w:rPr>
        <w:fldChar w:fldCharType="end"/>
      </w:r>
      <w:bookmarkEnd w:id="390"/>
      <w:r w:rsidRPr="00067845">
        <w:rPr>
          <w:rFonts w:cs="Arial"/>
        </w:rPr>
        <w:t xml:space="preserve"> – Нормативы потребления коммунальных услуг по</w:t>
      </w:r>
      <w:r w:rsidR="00E22F21">
        <w:rPr>
          <w:rFonts w:cs="Arial"/>
        </w:rPr>
        <w:t xml:space="preserve"> холодному и</w:t>
      </w:r>
      <w:r w:rsidRPr="00067845">
        <w:rPr>
          <w:rFonts w:cs="Arial"/>
        </w:rPr>
        <w:t xml:space="preserve"> горячему водоснабжению в жилых помещениях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3256"/>
        <w:gridCol w:w="1882"/>
        <w:gridCol w:w="1847"/>
        <w:gridCol w:w="1671"/>
      </w:tblGrid>
      <w:tr w:rsidR="00E22F21" w:rsidRPr="002D6C0C" w14:paraId="16564E01" w14:textId="77777777" w:rsidTr="00C82554">
        <w:trPr>
          <w:tblHeader/>
          <w:jc w:val="center"/>
        </w:trPr>
        <w:tc>
          <w:tcPr>
            <w:tcW w:w="369" w:type="pct"/>
            <w:vMerge w:val="restart"/>
            <w:shd w:val="clear" w:color="auto" w:fill="F2F2F2" w:themeFill="background1" w:themeFillShade="F2"/>
            <w:vAlign w:val="center"/>
          </w:tcPr>
          <w:p w14:paraId="16A6C398" w14:textId="77777777" w:rsidR="00E22F21" w:rsidRPr="0014524C" w:rsidRDefault="00E22F21" w:rsidP="00203E46">
            <w:pPr>
              <w:spacing w:after="0"/>
              <w:jc w:val="center"/>
              <w:rPr>
                <w:b/>
                <w:sz w:val="16"/>
                <w:szCs w:val="16"/>
              </w:rPr>
            </w:pPr>
            <w:r w:rsidRPr="0014524C">
              <w:rPr>
                <w:b/>
                <w:sz w:val="16"/>
                <w:szCs w:val="16"/>
              </w:rPr>
              <w:t>№ п/п</w:t>
            </w:r>
          </w:p>
        </w:tc>
        <w:tc>
          <w:tcPr>
            <w:tcW w:w="1742" w:type="pct"/>
            <w:vMerge w:val="restart"/>
            <w:shd w:val="clear" w:color="auto" w:fill="F2F2F2" w:themeFill="background1" w:themeFillShade="F2"/>
            <w:vAlign w:val="center"/>
          </w:tcPr>
          <w:p w14:paraId="16AA5691" w14:textId="77777777" w:rsidR="00E22F21" w:rsidRPr="0014524C" w:rsidRDefault="00E22F21" w:rsidP="00203E46">
            <w:pPr>
              <w:spacing w:after="0"/>
              <w:jc w:val="center"/>
              <w:rPr>
                <w:b/>
                <w:sz w:val="16"/>
                <w:szCs w:val="16"/>
              </w:rPr>
            </w:pPr>
            <w:r w:rsidRPr="0014524C">
              <w:rPr>
                <w:b/>
                <w:sz w:val="16"/>
                <w:szCs w:val="16"/>
              </w:rPr>
              <w:t xml:space="preserve">Степень благоустройства </w:t>
            </w:r>
          </w:p>
          <w:p w14:paraId="1FC7C2EF" w14:textId="77777777" w:rsidR="00E22F21" w:rsidRPr="0014524C" w:rsidRDefault="00E22F21" w:rsidP="00203E46">
            <w:pPr>
              <w:spacing w:after="0"/>
              <w:jc w:val="center"/>
              <w:rPr>
                <w:b/>
                <w:sz w:val="16"/>
                <w:szCs w:val="16"/>
              </w:rPr>
            </w:pPr>
            <w:r w:rsidRPr="0014524C">
              <w:rPr>
                <w:b/>
                <w:sz w:val="16"/>
                <w:szCs w:val="16"/>
              </w:rPr>
              <w:t>жилых помещений</w:t>
            </w:r>
          </w:p>
        </w:tc>
        <w:tc>
          <w:tcPr>
            <w:tcW w:w="2889" w:type="pct"/>
            <w:gridSpan w:val="3"/>
            <w:shd w:val="clear" w:color="auto" w:fill="F2F2F2" w:themeFill="background1" w:themeFillShade="F2"/>
            <w:vAlign w:val="center"/>
          </w:tcPr>
          <w:p w14:paraId="4D8DFE86" w14:textId="77777777" w:rsidR="00E22F21" w:rsidRPr="0014524C" w:rsidRDefault="00E22F21" w:rsidP="00203E46">
            <w:pPr>
              <w:spacing w:after="0"/>
              <w:jc w:val="center"/>
              <w:rPr>
                <w:b/>
                <w:sz w:val="16"/>
                <w:szCs w:val="16"/>
              </w:rPr>
            </w:pPr>
            <w:r w:rsidRPr="0014524C">
              <w:rPr>
                <w:b/>
                <w:sz w:val="16"/>
                <w:szCs w:val="16"/>
              </w:rPr>
              <w:t xml:space="preserve">Норматив потребления коммунальной услуги </w:t>
            </w:r>
          </w:p>
          <w:p w14:paraId="5B6A4141" w14:textId="77777777" w:rsidR="00E22F21" w:rsidRPr="0014524C" w:rsidRDefault="00E22F21" w:rsidP="00203E46">
            <w:pPr>
              <w:spacing w:after="0"/>
              <w:jc w:val="center"/>
              <w:rPr>
                <w:b/>
                <w:sz w:val="16"/>
                <w:szCs w:val="16"/>
              </w:rPr>
            </w:pPr>
            <w:r w:rsidRPr="0014524C">
              <w:rPr>
                <w:b/>
                <w:sz w:val="16"/>
                <w:szCs w:val="16"/>
              </w:rPr>
              <w:t>(куб. метр в месяц на 1 человека)</w:t>
            </w:r>
          </w:p>
        </w:tc>
      </w:tr>
      <w:tr w:rsidR="00E22F21" w:rsidRPr="00580172" w14:paraId="07C45C3F" w14:textId="77777777" w:rsidTr="00C82554">
        <w:trPr>
          <w:tblHeader/>
          <w:jc w:val="center"/>
        </w:trPr>
        <w:tc>
          <w:tcPr>
            <w:tcW w:w="369" w:type="pct"/>
            <w:vMerge/>
            <w:shd w:val="clear" w:color="auto" w:fill="F2F2F2" w:themeFill="background1" w:themeFillShade="F2"/>
            <w:vAlign w:val="center"/>
          </w:tcPr>
          <w:p w14:paraId="07FB4BB7" w14:textId="77777777" w:rsidR="00E22F21" w:rsidRPr="0014524C" w:rsidRDefault="00E22F21" w:rsidP="00203E46">
            <w:pPr>
              <w:spacing w:after="0"/>
              <w:jc w:val="center"/>
              <w:rPr>
                <w:b/>
                <w:sz w:val="16"/>
                <w:szCs w:val="16"/>
              </w:rPr>
            </w:pPr>
          </w:p>
        </w:tc>
        <w:tc>
          <w:tcPr>
            <w:tcW w:w="1742" w:type="pct"/>
            <w:vMerge/>
            <w:shd w:val="clear" w:color="auto" w:fill="F2F2F2" w:themeFill="background1" w:themeFillShade="F2"/>
          </w:tcPr>
          <w:p w14:paraId="4E946CAB" w14:textId="77777777" w:rsidR="00E22F21" w:rsidRPr="0014524C" w:rsidRDefault="00E22F21" w:rsidP="00203E46">
            <w:pPr>
              <w:spacing w:after="0"/>
              <w:jc w:val="both"/>
              <w:rPr>
                <w:b/>
                <w:sz w:val="16"/>
                <w:szCs w:val="16"/>
              </w:rPr>
            </w:pPr>
          </w:p>
        </w:tc>
        <w:tc>
          <w:tcPr>
            <w:tcW w:w="1007" w:type="pct"/>
            <w:shd w:val="clear" w:color="auto" w:fill="F2F2F2" w:themeFill="background1" w:themeFillShade="F2"/>
            <w:vAlign w:val="center"/>
          </w:tcPr>
          <w:p w14:paraId="2F19B703" w14:textId="77777777" w:rsidR="00E22F21" w:rsidRPr="0014524C" w:rsidRDefault="00E22F21" w:rsidP="00203E46">
            <w:pPr>
              <w:spacing w:after="0"/>
              <w:jc w:val="center"/>
              <w:rPr>
                <w:b/>
                <w:sz w:val="16"/>
                <w:szCs w:val="16"/>
              </w:rPr>
            </w:pPr>
            <w:r w:rsidRPr="0014524C">
              <w:rPr>
                <w:b/>
                <w:sz w:val="16"/>
                <w:szCs w:val="16"/>
              </w:rPr>
              <w:t>Холодное водоснабжение</w:t>
            </w:r>
          </w:p>
        </w:tc>
        <w:tc>
          <w:tcPr>
            <w:tcW w:w="988" w:type="pct"/>
            <w:shd w:val="clear" w:color="auto" w:fill="F2F2F2" w:themeFill="background1" w:themeFillShade="F2"/>
            <w:vAlign w:val="center"/>
          </w:tcPr>
          <w:p w14:paraId="088EAE3B" w14:textId="77777777" w:rsidR="00E22F21" w:rsidRPr="0014524C" w:rsidRDefault="00E22F21" w:rsidP="00203E46">
            <w:pPr>
              <w:spacing w:after="0"/>
              <w:jc w:val="center"/>
              <w:rPr>
                <w:b/>
                <w:sz w:val="16"/>
                <w:szCs w:val="16"/>
              </w:rPr>
            </w:pPr>
            <w:r w:rsidRPr="0014524C">
              <w:rPr>
                <w:b/>
                <w:sz w:val="16"/>
                <w:szCs w:val="16"/>
              </w:rPr>
              <w:t>Горячее водоснабжение</w:t>
            </w:r>
          </w:p>
        </w:tc>
        <w:tc>
          <w:tcPr>
            <w:tcW w:w="894" w:type="pct"/>
            <w:shd w:val="clear" w:color="auto" w:fill="F2F2F2" w:themeFill="background1" w:themeFillShade="F2"/>
            <w:vAlign w:val="center"/>
          </w:tcPr>
          <w:p w14:paraId="64BED37D" w14:textId="77777777" w:rsidR="00E22F21" w:rsidRPr="0014524C" w:rsidRDefault="00E22F21" w:rsidP="00203E46">
            <w:pPr>
              <w:spacing w:after="0"/>
              <w:jc w:val="center"/>
              <w:rPr>
                <w:b/>
                <w:sz w:val="16"/>
                <w:szCs w:val="16"/>
              </w:rPr>
            </w:pPr>
            <w:r w:rsidRPr="0014524C">
              <w:rPr>
                <w:b/>
                <w:sz w:val="16"/>
                <w:szCs w:val="16"/>
              </w:rPr>
              <w:t>Суммарный расход</w:t>
            </w:r>
          </w:p>
        </w:tc>
      </w:tr>
      <w:tr w:rsidR="00E22F21" w:rsidRPr="00580172" w14:paraId="6616B635" w14:textId="77777777" w:rsidTr="00203E46">
        <w:trPr>
          <w:jc w:val="center"/>
        </w:trPr>
        <w:tc>
          <w:tcPr>
            <w:tcW w:w="369" w:type="pct"/>
            <w:shd w:val="clear" w:color="auto" w:fill="auto"/>
            <w:vAlign w:val="center"/>
          </w:tcPr>
          <w:p w14:paraId="13139DB4" w14:textId="77777777" w:rsidR="00E22F21" w:rsidRPr="00580172" w:rsidRDefault="00E22F21" w:rsidP="00203E46">
            <w:pPr>
              <w:spacing w:after="0"/>
              <w:jc w:val="center"/>
              <w:rPr>
                <w:sz w:val="16"/>
                <w:szCs w:val="16"/>
              </w:rPr>
            </w:pPr>
            <w:r w:rsidRPr="00580172">
              <w:rPr>
                <w:sz w:val="16"/>
                <w:szCs w:val="16"/>
              </w:rPr>
              <w:t>1</w:t>
            </w:r>
          </w:p>
        </w:tc>
        <w:tc>
          <w:tcPr>
            <w:tcW w:w="1742" w:type="pct"/>
            <w:shd w:val="clear" w:color="auto" w:fill="auto"/>
            <w:vAlign w:val="center"/>
          </w:tcPr>
          <w:p w14:paraId="7295BA6F" w14:textId="77777777" w:rsidR="00E22F21" w:rsidRPr="00744E41" w:rsidRDefault="00E22F21" w:rsidP="00203E46">
            <w:pPr>
              <w:spacing w:after="0"/>
              <w:rPr>
                <w:sz w:val="16"/>
                <w:szCs w:val="16"/>
              </w:rPr>
            </w:pPr>
            <w:r w:rsidRPr="00744E41">
              <w:rPr>
                <w:sz w:val="16"/>
                <w:szCs w:val="16"/>
              </w:rPr>
              <w:t>Жилые помещения с централизованным холодным и горячим водоснабжением</w:t>
            </w:r>
          </w:p>
        </w:tc>
        <w:tc>
          <w:tcPr>
            <w:tcW w:w="1007" w:type="pct"/>
            <w:shd w:val="clear" w:color="auto" w:fill="auto"/>
            <w:vAlign w:val="center"/>
          </w:tcPr>
          <w:p w14:paraId="751E2F6E" w14:textId="77777777" w:rsidR="00E22F21" w:rsidRPr="00580172" w:rsidRDefault="00E22F21" w:rsidP="00203E46">
            <w:pPr>
              <w:spacing w:after="0"/>
              <w:jc w:val="center"/>
              <w:rPr>
                <w:sz w:val="16"/>
                <w:szCs w:val="16"/>
              </w:rPr>
            </w:pPr>
            <w:r w:rsidRPr="00580172">
              <w:rPr>
                <w:sz w:val="16"/>
                <w:szCs w:val="16"/>
              </w:rPr>
              <w:t>3,05</w:t>
            </w:r>
          </w:p>
        </w:tc>
        <w:tc>
          <w:tcPr>
            <w:tcW w:w="988" w:type="pct"/>
            <w:shd w:val="clear" w:color="auto" w:fill="auto"/>
            <w:vAlign w:val="center"/>
          </w:tcPr>
          <w:p w14:paraId="220E7996" w14:textId="77777777" w:rsidR="00E22F21" w:rsidRPr="00580172" w:rsidRDefault="00E22F21" w:rsidP="00203E46">
            <w:pPr>
              <w:spacing w:after="0"/>
              <w:jc w:val="center"/>
              <w:rPr>
                <w:sz w:val="16"/>
                <w:szCs w:val="16"/>
              </w:rPr>
            </w:pPr>
            <w:r w:rsidRPr="00580172">
              <w:rPr>
                <w:sz w:val="16"/>
                <w:szCs w:val="16"/>
              </w:rPr>
              <w:t>1,16</w:t>
            </w:r>
          </w:p>
        </w:tc>
        <w:tc>
          <w:tcPr>
            <w:tcW w:w="894" w:type="pct"/>
            <w:shd w:val="clear" w:color="auto" w:fill="auto"/>
            <w:vAlign w:val="center"/>
          </w:tcPr>
          <w:p w14:paraId="205B3541" w14:textId="77777777" w:rsidR="00E22F21" w:rsidRPr="00580172" w:rsidRDefault="00E22F21" w:rsidP="00203E46">
            <w:pPr>
              <w:spacing w:after="0"/>
              <w:jc w:val="center"/>
              <w:rPr>
                <w:sz w:val="16"/>
                <w:szCs w:val="16"/>
              </w:rPr>
            </w:pPr>
            <w:r w:rsidRPr="00580172">
              <w:rPr>
                <w:sz w:val="16"/>
                <w:szCs w:val="16"/>
              </w:rPr>
              <w:t>4,21</w:t>
            </w:r>
          </w:p>
        </w:tc>
      </w:tr>
      <w:tr w:rsidR="00E22F21" w:rsidRPr="00580172" w14:paraId="6025650F" w14:textId="77777777" w:rsidTr="00203E46">
        <w:trPr>
          <w:jc w:val="center"/>
        </w:trPr>
        <w:tc>
          <w:tcPr>
            <w:tcW w:w="369" w:type="pct"/>
            <w:shd w:val="clear" w:color="auto" w:fill="auto"/>
            <w:vAlign w:val="center"/>
          </w:tcPr>
          <w:p w14:paraId="105906EB" w14:textId="77777777" w:rsidR="00E22F21" w:rsidRPr="00580172" w:rsidRDefault="00E22F21" w:rsidP="00203E46">
            <w:pPr>
              <w:spacing w:after="0"/>
              <w:jc w:val="center"/>
              <w:rPr>
                <w:sz w:val="16"/>
                <w:szCs w:val="16"/>
              </w:rPr>
            </w:pPr>
            <w:r w:rsidRPr="00580172">
              <w:rPr>
                <w:sz w:val="16"/>
                <w:szCs w:val="16"/>
              </w:rPr>
              <w:t>2</w:t>
            </w:r>
          </w:p>
        </w:tc>
        <w:tc>
          <w:tcPr>
            <w:tcW w:w="1742" w:type="pct"/>
            <w:shd w:val="clear" w:color="auto" w:fill="auto"/>
            <w:vAlign w:val="center"/>
          </w:tcPr>
          <w:p w14:paraId="426B1BEB" w14:textId="77777777" w:rsidR="00E22F21" w:rsidRPr="00744E41" w:rsidRDefault="00E22F21" w:rsidP="00203E46">
            <w:pPr>
              <w:spacing w:after="0"/>
              <w:rPr>
                <w:sz w:val="16"/>
                <w:szCs w:val="16"/>
              </w:rPr>
            </w:pPr>
            <w:r w:rsidRPr="00744E41">
              <w:rPr>
                <w:sz w:val="16"/>
                <w:szCs w:val="16"/>
              </w:rPr>
              <w:t>Жилые помещения с централизованным холодным и горячим водоснабжением оборудованные умывальниками, мойками, душами</w:t>
            </w:r>
          </w:p>
        </w:tc>
        <w:tc>
          <w:tcPr>
            <w:tcW w:w="1007" w:type="pct"/>
            <w:shd w:val="clear" w:color="auto" w:fill="auto"/>
            <w:vAlign w:val="center"/>
          </w:tcPr>
          <w:p w14:paraId="221AE934" w14:textId="77777777" w:rsidR="00E22F21" w:rsidRPr="00580172" w:rsidRDefault="00E22F21" w:rsidP="00203E46">
            <w:pPr>
              <w:spacing w:after="0"/>
              <w:jc w:val="center"/>
              <w:rPr>
                <w:sz w:val="16"/>
                <w:szCs w:val="16"/>
              </w:rPr>
            </w:pPr>
            <w:r w:rsidRPr="00580172">
              <w:rPr>
                <w:sz w:val="16"/>
                <w:szCs w:val="16"/>
              </w:rPr>
              <w:t>4,60</w:t>
            </w:r>
          </w:p>
        </w:tc>
        <w:tc>
          <w:tcPr>
            <w:tcW w:w="988" w:type="pct"/>
            <w:shd w:val="clear" w:color="auto" w:fill="auto"/>
            <w:vAlign w:val="center"/>
          </w:tcPr>
          <w:p w14:paraId="7D7139C4" w14:textId="77777777" w:rsidR="00E22F21" w:rsidRPr="00580172" w:rsidRDefault="00E22F21" w:rsidP="00203E46">
            <w:pPr>
              <w:spacing w:after="0"/>
              <w:jc w:val="center"/>
              <w:rPr>
                <w:sz w:val="16"/>
                <w:szCs w:val="16"/>
              </w:rPr>
            </w:pPr>
            <w:r w:rsidRPr="00580172">
              <w:rPr>
                <w:sz w:val="16"/>
                <w:szCs w:val="16"/>
              </w:rPr>
              <w:t>2,51</w:t>
            </w:r>
          </w:p>
        </w:tc>
        <w:tc>
          <w:tcPr>
            <w:tcW w:w="894" w:type="pct"/>
            <w:shd w:val="clear" w:color="auto" w:fill="auto"/>
            <w:vAlign w:val="center"/>
          </w:tcPr>
          <w:p w14:paraId="7BC21826" w14:textId="77777777" w:rsidR="00E22F21" w:rsidRPr="00580172" w:rsidRDefault="00E22F21" w:rsidP="00203E46">
            <w:pPr>
              <w:spacing w:after="0"/>
              <w:jc w:val="center"/>
              <w:rPr>
                <w:sz w:val="16"/>
                <w:szCs w:val="16"/>
              </w:rPr>
            </w:pPr>
            <w:r w:rsidRPr="00580172">
              <w:rPr>
                <w:sz w:val="16"/>
                <w:szCs w:val="16"/>
              </w:rPr>
              <w:t>7,11</w:t>
            </w:r>
          </w:p>
        </w:tc>
      </w:tr>
      <w:tr w:rsidR="00E22F21" w:rsidRPr="00580172" w14:paraId="2DB87AF9" w14:textId="77777777" w:rsidTr="00203E46">
        <w:trPr>
          <w:jc w:val="center"/>
        </w:trPr>
        <w:tc>
          <w:tcPr>
            <w:tcW w:w="369" w:type="pct"/>
            <w:shd w:val="clear" w:color="auto" w:fill="auto"/>
            <w:vAlign w:val="center"/>
          </w:tcPr>
          <w:p w14:paraId="15A2E903" w14:textId="77777777" w:rsidR="00E22F21" w:rsidRPr="00580172" w:rsidRDefault="00E22F21" w:rsidP="00203E46">
            <w:pPr>
              <w:spacing w:after="0"/>
              <w:jc w:val="center"/>
              <w:rPr>
                <w:sz w:val="16"/>
                <w:szCs w:val="16"/>
              </w:rPr>
            </w:pPr>
            <w:r w:rsidRPr="00580172">
              <w:rPr>
                <w:sz w:val="16"/>
                <w:szCs w:val="16"/>
              </w:rPr>
              <w:t>3</w:t>
            </w:r>
          </w:p>
        </w:tc>
        <w:tc>
          <w:tcPr>
            <w:tcW w:w="1742" w:type="pct"/>
            <w:shd w:val="clear" w:color="auto" w:fill="auto"/>
            <w:vAlign w:val="center"/>
          </w:tcPr>
          <w:p w14:paraId="25D1D588" w14:textId="77777777" w:rsidR="00E22F21" w:rsidRPr="00744E41" w:rsidRDefault="00E22F21" w:rsidP="00203E46">
            <w:pPr>
              <w:spacing w:after="0"/>
              <w:rPr>
                <w:sz w:val="16"/>
                <w:szCs w:val="16"/>
              </w:rPr>
            </w:pPr>
            <w:r w:rsidRPr="00744E41">
              <w:rPr>
                <w:sz w:val="16"/>
                <w:szCs w:val="16"/>
              </w:rPr>
              <w:t>Жилые помещения с централизованным холодным и горячим водоснабжением оборудованные сидячими ваннами, умывальниками и душем</w:t>
            </w:r>
          </w:p>
        </w:tc>
        <w:tc>
          <w:tcPr>
            <w:tcW w:w="1007" w:type="pct"/>
            <w:shd w:val="clear" w:color="auto" w:fill="auto"/>
            <w:vAlign w:val="center"/>
          </w:tcPr>
          <w:p w14:paraId="7DF99A25" w14:textId="77777777" w:rsidR="00E22F21" w:rsidRPr="00580172" w:rsidRDefault="00E22F21" w:rsidP="00203E46">
            <w:pPr>
              <w:spacing w:after="0"/>
              <w:jc w:val="center"/>
              <w:rPr>
                <w:sz w:val="16"/>
                <w:szCs w:val="16"/>
              </w:rPr>
            </w:pPr>
            <w:r w:rsidRPr="00580172">
              <w:rPr>
                <w:sz w:val="16"/>
                <w:szCs w:val="16"/>
              </w:rPr>
              <w:t>5,02</w:t>
            </w:r>
          </w:p>
        </w:tc>
        <w:tc>
          <w:tcPr>
            <w:tcW w:w="988" w:type="pct"/>
            <w:shd w:val="clear" w:color="auto" w:fill="auto"/>
            <w:vAlign w:val="center"/>
          </w:tcPr>
          <w:p w14:paraId="6B9B722D" w14:textId="77777777" w:rsidR="00E22F21" w:rsidRPr="00580172" w:rsidRDefault="00E22F21" w:rsidP="00203E46">
            <w:pPr>
              <w:spacing w:after="0"/>
              <w:jc w:val="center"/>
              <w:rPr>
                <w:sz w:val="16"/>
                <w:szCs w:val="16"/>
              </w:rPr>
            </w:pPr>
            <w:r w:rsidRPr="00580172">
              <w:rPr>
                <w:sz w:val="16"/>
                <w:szCs w:val="16"/>
              </w:rPr>
              <w:t>3,02</w:t>
            </w:r>
          </w:p>
        </w:tc>
        <w:tc>
          <w:tcPr>
            <w:tcW w:w="894" w:type="pct"/>
            <w:shd w:val="clear" w:color="auto" w:fill="auto"/>
            <w:vAlign w:val="center"/>
          </w:tcPr>
          <w:p w14:paraId="4578288D" w14:textId="77777777" w:rsidR="00E22F21" w:rsidRPr="00580172" w:rsidRDefault="00E22F21" w:rsidP="00203E46">
            <w:pPr>
              <w:spacing w:after="0"/>
              <w:jc w:val="center"/>
              <w:rPr>
                <w:sz w:val="16"/>
                <w:szCs w:val="16"/>
              </w:rPr>
            </w:pPr>
            <w:r w:rsidRPr="00580172">
              <w:rPr>
                <w:sz w:val="16"/>
                <w:szCs w:val="16"/>
              </w:rPr>
              <w:t>8,04</w:t>
            </w:r>
          </w:p>
        </w:tc>
      </w:tr>
      <w:tr w:rsidR="00E22F21" w:rsidRPr="00580172" w14:paraId="77E3C420" w14:textId="77777777" w:rsidTr="00203E46">
        <w:trPr>
          <w:jc w:val="center"/>
        </w:trPr>
        <w:tc>
          <w:tcPr>
            <w:tcW w:w="369" w:type="pct"/>
            <w:shd w:val="clear" w:color="auto" w:fill="auto"/>
            <w:vAlign w:val="center"/>
          </w:tcPr>
          <w:p w14:paraId="19525C74" w14:textId="77777777" w:rsidR="00E22F21" w:rsidRPr="00580172" w:rsidRDefault="00E22F21" w:rsidP="00203E46">
            <w:pPr>
              <w:spacing w:after="0"/>
              <w:jc w:val="center"/>
              <w:rPr>
                <w:sz w:val="16"/>
                <w:szCs w:val="16"/>
              </w:rPr>
            </w:pPr>
            <w:r w:rsidRPr="00580172">
              <w:rPr>
                <w:sz w:val="16"/>
                <w:szCs w:val="16"/>
              </w:rPr>
              <w:t>4</w:t>
            </w:r>
          </w:p>
        </w:tc>
        <w:tc>
          <w:tcPr>
            <w:tcW w:w="1742" w:type="pct"/>
            <w:shd w:val="clear" w:color="auto" w:fill="auto"/>
            <w:vAlign w:val="center"/>
          </w:tcPr>
          <w:p w14:paraId="07B19840" w14:textId="77777777" w:rsidR="00E22F21" w:rsidRPr="00744E41" w:rsidRDefault="00E22F21" w:rsidP="00203E46">
            <w:pPr>
              <w:spacing w:after="0"/>
              <w:rPr>
                <w:sz w:val="16"/>
                <w:szCs w:val="16"/>
              </w:rPr>
            </w:pPr>
            <w:r w:rsidRPr="00744E41">
              <w:rPr>
                <w:sz w:val="16"/>
                <w:szCs w:val="16"/>
              </w:rPr>
              <w:t>Жилые помещения с централизованным холодным и горячим водоснабжением оборудованные ваннами длиной 1500–1700</w:t>
            </w:r>
            <w:r w:rsidRPr="00580172">
              <w:rPr>
                <w:sz w:val="16"/>
                <w:szCs w:val="16"/>
              </w:rPr>
              <w:t> </w:t>
            </w:r>
            <w:r w:rsidRPr="00744E41">
              <w:rPr>
                <w:sz w:val="16"/>
                <w:szCs w:val="16"/>
              </w:rPr>
              <w:t>мм, умывальниками и душем</w:t>
            </w:r>
          </w:p>
        </w:tc>
        <w:tc>
          <w:tcPr>
            <w:tcW w:w="1007" w:type="pct"/>
            <w:shd w:val="clear" w:color="auto" w:fill="auto"/>
            <w:vAlign w:val="center"/>
          </w:tcPr>
          <w:p w14:paraId="432A7504" w14:textId="77777777" w:rsidR="00E22F21" w:rsidRPr="00580172" w:rsidRDefault="00E22F21" w:rsidP="00203E46">
            <w:pPr>
              <w:spacing w:after="0"/>
              <w:jc w:val="center"/>
              <w:rPr>
                <w:sz w:val="16"/>
                <w:szCs w:val="16"/>
              </w:rPr>
            </w:pPr>
            <w:r w:rsidRPr="00580172">
              <w:rPr>
                <w:sz w:val="16"/>
                <w:szCs w:val="16"/>
              </w:rPr>
              <w:t>5,10</w:t>
            </w:r>
          </w:p>
        </w:tc>
        <w:tc>
          <w:tcPr>
            <w:tcW w:w="988" w:type="pct"/>
            <w:shd w:val="clear" w:color="auto" w:fill="auto"/>
            <w:vAlign w:val="center"/>
          </w:tcPr>
          <w:p w14:paraId="4ED7E2E9" w14:textId="77777777" w:rsidR="00E22F21" w:rsidRPr="00580172" w:rsidRDefault="00E22F21" w:rsidP="00203E46">
            <w:pPr>
              <w:spacing w:after="0"/>
              <w:jc w:val="center"/>
              <w:rPr>
                <w:sz w:val="16"/>
                <w:szCs w:val="16"/>
              </w:rPr>
            </w:pPr>
            <w:r w:rsidRPr="00580172">
              <w:rPr>
                <w:sz w:val="16"/>
                <w:szCs w:val="16"/>
              </w:rPr>
              <w:t>3,11</w:t>
            </w:r>
          </w:p>
        </w:tc>
        <w:tc>
          <w:tcPr>
            <w:tcW w:w="894" w:type="pct"/>
            <w:shd w:val="clear" w:color="auto" w:fill="auto"/>
            <w:vAlign w:val="center"/>
          </w:tcPr>
          <w:p w14:paraId="4B28D0EC" w14:textId="77777777" w:rsidR="00E22F21" w:rsidRPr="00580172" w:rsidRDefault="00E22F21" w:rsidP="00203E46">
            <w:pPr>
              <w:spacing w:after="0"/>
              <w:jc w:val="center"/>
              <w:rPr>
                <w:sz w:val="16"/>
                <w:szCs w:val="16"/>
              </w:rPr>
            </w:pPr>
            <w:r w:rsidRPr="00580172">
              <w:rPr>
                <w:sz w:val="16"/>
                <w:szCs w:val="16"/>
              </w:rPr>
              <w:t>8,21</w:t>
            </w:r>
          </w:p>
        </w:tc>
      </w:tr>
      <w:tr w:rsidR="00E22F21" w:rsidRPr="00580172" w14:paraId="2C2F7E84" w14:textId="77777777" w:rsidTr="00203E46">
        <w:trPr>
          <w:jc w:val="center"/>
        </w:trPr>
        <w:tc>
          <w:tcPr>
            <w:tcW w:w="369" w:type="pct"/>
            <w:shd w:val="clear" w:color="auto" w:fill="auto"/>
            <w:vAlign w:val="center"/>
          </w:tcPr>
          <w:p w14:paraId="77E7EA05" w14:textId="77777777" w:rsidR="00E22F21" w:rsidRPr="00580172" w:rsidRDefault="00E22F21" w:rsidP="00203E46">
            <w:pPr>
              <w:spacing w:after="0"/>
              <w:jc w:val="center"/>
              <w:rPr>
                <w:sz w:val="16"/>
                <w:szCs w:val="16"/>
              </w:rPr>
            </w:pPr>
            <w:r w:rsidRPr="00580172">
              <w:rPr>
                <w:sz w:val="16"/>
                <w:szCs w:val="16"/>
              </w:rPr>
              <w:t>5</w:t>
            </w:r>
          </w:p>
        </w:tc>
        <w:tc>
          <w:tcPr>
            <w:tcW w:w="1742" w:type="pct"/>
            <w:shd w:val="clear" w:color="auto" w:fill="auto"/>
            <w:vAlign w:val="center"/>
          </w:tcPr>
          <w:p w14:paraId="1709BF53" w14:textId="77777777" w:rsidR="00E22F21" w:rsidRPr="00744E41" w:rsidRDefault="00E22F21" w:rsidP="00203E46">
            <w:pPr>
              <w:spacing w:after="0"/>
              <w:rPr>
                <w:sz w:val="16"/>
                <w:szCs w:val="16"/>
              </w:rPr>
            </w:pPr>
            <w:r w:rsidRPr="00744E41">
              <w:rPr>
                <w:sz w:val="16"/>
                <w:szCs w:val="16"/>
              </w:rPr>
              <w:t>Жилые помещения в общежитиях с водопроводом и с общими душевыми</w:t>
            </w:r>
          </w:p>
        </w:tc>
        <w:tc>
          <w:tcPr>
            <w:tcW w:w="1007" w:type="pct"/>
            <w:shd w:val="clear" w:color="auto" w:fill="auto"/>
            <w:vAlign w:val="center"/>
          </w:tcPr>
          <w:p w14:paraId="6BFD9037" w14:textId="77777777" w:rsidR="00E22F21" w:rsidRPr="00580172" w:rsidRDefault="00E22F21" w:rsidP="00203E46">
            <w:pPr>
              <w:spacing w:after="0"/>
              <w:jc w:val="center"/>
              <w:rPr>
                <w:sz w:val="16"/>
                <w:szCs w:val="16"/>
              </w:rPr>
            </w:pPr>
            <w:r w:rsidRPr="00580172">
              <w:rPr>
                <w:sz w:val="16"/>
                <w:szCs w:val="16"/>
              </w:rPr>
              <w:t>2,39</w:t>
            </w:r>
          </w:p>
        </w:tc>
        <w:tc>
          <w:tcPr>
            <w:tcW w:w="988" w:type="pct"/>
            <w:shd w:val="clear" w:color="auto" w:fill="auto"/>
            <w:vAlign w:val="center"/>
          </w:tcPr>
          <w:p w14:paraId="79928F9A" w14:textId="77777777" w:rsidR="00E22F21" w:rsidRPr="00580172" w:rsidRDefault="00E22F21" w:rsidP="00203E46">
            <w:pPr>
              <w:spacing w:after="0"/>
              <w:jc w:val="center"/>
              <w:rPr>
                <w:sz w:val="16"/>
                <w:szCs w:val="16"/>
              </w:rPr>
            </w:pPr>
            <w:r w:rsidRPr="00580172">
              <w:rPr>
                <w:sz w:val="16"/>
                <w:szCs w:val="16"/>
              </w:rPr>
              <w:t>1,29</w:t>
            </w:r>
          </w:p>
        </w:tc>
        <w:tc>
          <w:tcPr>
            <w:tcW w:w="894" w:type="pct"/>
            <w:shd w:val="clear" w:color="auto" w:fill="auto"/>
            <w:vAlign w:val="center"/>
          </w:tcPr>
          <w:p w14:paraId="069C1071" w14:textId="77777777" w:rsidR="00E22F21" w:rsidRPr="00580172" w:rsidRDefault="00E22F21" w:rsidP="00203E46">
            <w:pPr>
              <w:spacing w:after="0"/>
              <w:jc w:val="center"/>
              <w:rPr>
                <w:sz w:val="16"/>
                <w:szCs w:val="16"/>
              </w:rPr>
            </w:pPr>
            <w:r>
              <w:rPr>
                <w:sz w:val="16"/>
                <w:szCs w:val="16"/>
              </w:rPr>
              <w:t>3,</w:t>
            </w:r>
            <w:r w:rsidRPr="00580172">
              <w:rPr>
                <w:sz w:val="16"/>
                <w:szCs w:val="16"/>
              </w:rPr>
              <w:t>6</w:t>
            </w:r>
            <w:r>
              <w:rPr>
                <w:sz w:val="16"/>
                <w:szCs w:val="16"/>
              </w:rPr>
              <w:t>8</w:t>
            </w:r>
          </w:p>
        </w:tc>
      </w:tr>
      <w:tr w:rsidR="00E22F21" w:rsidRPr="00580172" w14:paraId="0A9E0025" w14:textId="77777777" w:rsidTr="00203E46">
        <w:trPr>
          <w:jc w:val="center"/>
        </w:trPr>
        <w:tc>
          <w:tcPr>
            <w:tcW w:w="369" w:type="pct"/>
            <w:shd w:val="clear" w:color="auto" w:fill="auto"/>
            <w:vAlign w:val="center"/>
          </w:tcPr>
          <w:p w14:paraId="35156206" w14:textId="77777777" w:rsidR="00E22F21" w:rsidRPr="00580172" w:rsidRDefault="00E22F21" w:rsidP="00203E46">
            <w:pPr>
              <w:spacing w:after="0"/>
              <w:jc w:val="center"/>
              <w:rPr>
                <w:sz w:val="16"/>
                <w:szCs w:val="16"/>
              </w:rPr>
            </w:pPr>
            <w:r w:rsidRPr="00580172">
              <w:rPr>
                <w:sz w:val="16"/>
                <w:szCs w:val="16"/>
              </w:rPr>
              <w:t>6</w:t>
            </w:r>
          </w:p>
        </w:tc>
        <w:tc>
          <w:tcPr>
            <w:tcW w:w="1742" w:type="pct"/>
            <w:shd w:val="clear" w:color="auto" w:fill="auto"/>
            <w:vAlign w:val="center"/>
          </w:tcPr>
          <w:p w14:paraId="105E5261" w14:textId="77777777" w:rsidR="00E22F21" w:rsidRPr="00744E41" w:rsidRDefault="00E22F21" w:rsidP="00203E46">
            <w:pPr>
              <w:spacing w:after="0"/>
              <w:rPr>
                <w:sz w:val="16"/>
                <w:szCs w:val="16"/>
              </w:rPr>
            </w:pPr>
            <w:r w:rsidRPr="00744E41">
              <w:rPr>
                <w:sz w:val="16"/>
                <w:szCs w:val="16"/>
              </w:rPr>
              <w:t>Жилые помещения в общежитиях с водопроводом и с общими кухнями и блоками душевых на этажах при жилых комнатах в каждой секции здания</w:t>
            </w:r>
          </w:p>
        </w:tc>
        <w:tc>
          <w:tcPr>
            <w:tcW w:w="1007" w:type="pct"/>
            <w:shd w:val="clear" w:color="auto" w:fill="auto"/>
            <w:vAlign w:val="center"/>
          </w:tcPr>
          <w:p w14:paraId="0D8B10AF" w14:textId="77777777" w:rsidR="00E22F21" w:rsidRPr="00580172" w:rsidRDefault="00E22F21" w:rsidP="00203E46">
            <w:pPr>
              <w:spacing w:after="0"/>
              <w:jc w:val="center"/>
              <w:rPr>
                <w:sz w:val="16"/>
                <w:szCs w:val="16"/>
              </w:rPr>
            </w:pPr>
            <w:r w:rsidRPr="00580172">
              <w:rPr>
                <w:sz w:val="16"/>
                <w:szCs w:val="16"/>
              </w:rPr>
              <w:t>2,53</w:t>
            </w:r>
          </w:p>
        </w:tc>
        <w:tc>
          <w:tcPr>
            <w:tcW w:w="988" w:type="pct"/>
            <w:shd w:val="clear" w:color="auto" w:fill="auto"/>
            <w:vAlign w:val="center"/>
          </w:tcPr>
          <w:p w14:paraId="2B0BBAF4" w14:textId="77777777" w:rsidR="00E22F21" w:rsidRPr="00580172" w:rsidRDefault="00E22F21" w:rsidP="00203E46">
            <w:pPr>
              <w:spacing w:after="0"/>
              <w:jc w:val="center"/>
              <w:rPr>
                <w:sz w:val="16"/>
                <w:szCs w:val="16"/>
              </w:rPr>
            </w:pPr>
            <w:r w:rsidRPr="00580172">
              <w:rPr>
                <w:sz w:val="16"/>
                <w:szCs w:val="16"/>
              </w:rPr>
              <w:t>1,43</w:t>
            </w:r>
          </w:p>
        </w:tc>
        <w:tc>
          <w:tcPr>
            <w:tcW w:w="894" w:type="pct"/>
            <w:shd w:val="clear" w:color="auto" w:fill="auto"/>
            <w:vAlign w:val="center"/>
          </w:tcPr>
          <w:p w14:paraId="7C0FF103" w14:textId="77777777" w:rsidR="00E22F21" w:rsidRPr="00580172" w:rsidRDefault="00E22F21" w:rsidP="00203E46">
            <w:pPr>
              <w:spacing w:after="0"/>
              <w:jc w:val="center"/>
              <w:rPr>
                <w:sz w:val="16"/>
                <w:szCs w:val="16"/>
              </w:rPr>
            </w:pPr>
            <w:r w:rsidRPr="00580172">
              <w:rPr>
                <w:sz w:val="16"/>
                <w:szCs w:val="16"/>
              </w:rPr>
              <w:t>3,96</w:t>
            </w:r>
          </w:p>
        </w:tc>
      </w:tr>
    </w:tbl>
    <w:p w14:paraId="6A784F40" w14:textId="77777777" w:rsidR="00D97FF7" w:rsidRPr="00067845" w:rsidRDefault="00D97FF7" w:rsidP="00FA1A10"/>
    <w:p w14:paraId="248532DA" w14:textId="0B2C1AB4" w:rsidR="00D97FF7" w:rsidRPr="00067845" w:rsidRDefault="00D97FF7" w:rsidP="00A943DA">
      <w:pPr>
        <w:pStyle w:val="62"/>
        <w:shd w:val="clear" w:color="auto" w:fill="auto"/>
        <w:spacing w:before="0" w:line="276" w:lineRule="auto"/>
        <w:ind w:firstLine="709"/>
        <w:jc w:val="both"/>
      </w:pPr>
      <w:r w:rsidRPr="00067845">
        <w:rPr>
          <w:rStyle w:val="1110"/>
          <w:sz w:val="24"/>
          <w:szCs w:val="24"/>
        </w:rPr>
        <w:t xml:space="preserve">Нормативные параметры отопительного периода для </w:t>
      </w:r>
      <w:r w:rsidR="00DB5484">
        <w:rPr>
          <w:rStyle w:val="1110"/>
          <w:sz w:val="24"/>
          <w:szCs w:val="24"/>
        </w:rPr>
        <w:t>м</w:t>
      </w:r>
      <w:r w:rsidR="00736045" w:rsidRPr="00067845">
        <w:rPr>
          <w:rStyle w:val="1110"/>
          <w:sz w:val="24"/>
          <w:szCs w:val="24"/>
        </w:rPr>
        <w:t xml:space="preserve">униципального образования </w:t>
      </w:r>
      <w:r w:rsidR="00420FAF">
        <w:rPr>
          <w:rStyle w:val="1110"/>
          <w:sz w:val="24"/>
          <w:szCs w:val="24"/>
        </w:rPr>
        <w:t>Кривошеинское сельское поселение</w:t>
      </w:r>
      <w:r w:rsidRPr="00067845">
        <w:rPr>
          <w:rStyle w:val="1110"/>
          <w:sz w:val="24"/>
          <w:szCs w:val="24"/>
        </w:rPr>
        <w:t xml:space="preserve"> в соответствии с СП 131.13330.2020 составляют:</w:t>
      </w:r>
    </w:p>
    <w:p w14:paraId="24FC9E8D" w14:textId="49DB6762" w:rsidR="00D97FF7" w:rsidRPr="00067845" w:rsidRDefault="00D97FF7" w:rsidP="00A943DA">
      <w:pPr>
        <w:pStyle w:val="62"/>
        <w:numPr>
          <w:ilvl w:val="0"/>
          <w:numId w:val="4"/>
        </w:numPr>
        <w:shd w:val="clear" w:color="auto" w:fill="auto"/>
        <w:spacing w:before="0" w:line="276" w:lineRule="auto"/>
        <w:ind w:left="851" w:hanging="425"/>
        <w:jc w:val="both"/>
        <w:rPr>
          <w:rStyle w:val="1110"/>
          <w:sz w:val="24"/>
          <w:szCs w:val="24"/>
        </w:rPr>
      </w:pPr>
      <w:r w:rsidRPr="00067845">
        <w:rPr>
          <w:rStyle w:val="1110"/>
          <w:sz w:val="24"/>
          <w:szCs w:val="24"/>
        </w:rPr>
        <w:t xml:space="preserve">расчетная для систем отопления температура наружного воздуха – минус </w:t>
      </w:r>
      <w:r w:rsidR="00420FAF">
        <w:rPr>
          <w:rStyle w:val="1110"/>
          <w:sz w:val="24"/>
          <w:szCs w:val="24"/>
        </w:rPr>
        <w:t>39</w:t>
      </w:r>
      <w:r w:rsidRPr="00067845">
        <w:rPr>
          <w:rStyle w:val="1110"/>
          <w:sz w:val="24"/>
          <w:szCs w:val="24"/>
        </w:rPr>
        <w:t>°С;</w:t>
      </w:r>
    </w:p>
    <w:p w14:paraId="0A5B5A66" w14:textId="0AF64E4C" w:rsidR="00D97FF7" w:rsidRPr="00067845" w:rsidRDefault="00D97FF7" w:rsidP="00A943DA">
      <w:pPr>
        <w:pStyle w:val="62"/>
        <w:numPr>
          <w:ilvl w:val="0"/>
          <w:numId w:val="4"/>
        </w:numPr>
        <w:shd w:val="clear" w:color="auto" w:fill="auto"/>
        <w:spacing w:before="0" w:line="276" w:lineRule="auto"/>
        <w:ind w:left="851" w:hanging="425"/>
        <w:jc w:val="both"/>
        <w:rPr>
          <w:rStyle w:val="1110"/>
          <w:sz w:val="24"/>
          <w:szCs w:val="24"/>
        </w:rPr>
      </w:pPr>
      <w:r w:rsidRPr="00067845">
        <w:rPr>
          <w:rStyle w:val="1110"/>
          <w:sz w:val="24"/>
          <w:szCs w:val="24"/>
        </w:rPr>
        <w:t xml:space="preserve">средняя температура отопительного периода – </w:t>
      </w:r>
      <w:r w:rsidR="00544A0E">
        <w:rPr>
          <w:rStyle w:val="1110"/>
          <w:sz w:val="24"/>
          <w:szCs w:val="24"/>
        </w:rPr>
        <w:t>минус</w:t>
      </w:r>
      <w:r w:rsidRPr="00067845">
        <w:rPr>
          <w:rStyle w:val="1110"/>
          <w:sz w:val="24"/>
          <w:szCs w:val="24"/>
        </w:rPr>
        <w:t xml:space="preserve"> </w:t>
      </w:r>
      <w:r w:rsidR="00420FAF">
        <w:rPr>
          <w:rStyle w:val="1110"/>
          <w:sz w:val="24"/>
          <w:szCs w:val="24"/>
        </w:rPr>
        <w:t>7</w:t>
      </w:r>
      <w:r w:rsidR="00544A0E">
        <w:rPr>
          <w:rStyle w:val="1110"/>
          <w:sz w:val="24"/>
          <w:szCs w:val="24"/>
        </w:rPr>
        <w:t>,8</w:t>
      </w:r>
      <w:r w:rsidRPr="00067845">
        <w:rPr>
          <w:rStyle w:val="1110"/>
          <w:sz w:val="24"/>
          <w:szCs w:val="24"/>
        </w:rPr>
        <w:t xml:space="preserve"> °С;</w:t>
      </w:r>
    </w:p>
    <w:p w14:paraId="6DA79FFE" w14:textId="622636FA" w:rsidR="00D97FF7" w:rsidRDefault="00D97FF7" w:rsidP="00A943DA">
      <w:pPr>
        <w:pStyle w:val="62"/>
        <w:numPr>
          <w:ilvl w:val="0"/>
          <w:numId w:val="4"/>
        </w:numPr>
        <w:shd w:val="clear" w:color="auto" w:fill="auto"/>
        <w:spacing w:before="0" w:line="276" w:lineRule="auto"/>
        <w:ind w:left="851" w:hanging="425"/>
        <w:jc w:val="both"/>
        <w:rPr>
          <w:rStyle w:val="1110"/>
          <w:sz w:val="24"/>
          <w:szCs w:val="24"/>
        </w:rPr>
      </w:pPr>
      <w:r w:rsidRPr="00067845">
        <w:rPr>
          <w:rStyle w:val="1110"/>
          <w:sz w:val="24"/>
          <w:szCs w:val="24"/>
        </w:rPr>
        <w:t xml:space="preserve">продолжительность отопительного периода – </w:t>
      </w:r>
      <w:r w:rsidR="00420FAF">
        <w:rPr>
          <w:rStyle w:val="1110"/>
          <w:sz w:val="24"/>
          <w:szCs w:val="24"/>
        </w:rPr>
        <w:t>233</w:t>
      </w:r>
      <w:r w:rsidR="00FF6FF5">
        <w:rPr>
          <w:rStyle w:val="1110"/>
          <w:sz w:val="24"/>
          <w:szCs w:val="24"/>
        </w:rPr>
        <w:t xml:space="preserve"> </w:t>
      </w:r>
      <w:r w:rsidRPr="00067845">
        <w:rPr>
          <w:rStyle w:val="1110"/>
          <w:sz w:val="24"/>
          <w:szCs w:val="24"/>
        </w:rPr>
        <w:t>суток</w:t>
      </w:r>
      <w:r w:rsidRPr="00FF6FF5">
        <w:rPr>
          <w:rStyle w:val="1110"/>
          <w:sz w:val="24"/>
          <w:szCs w:val="24"/>
        </w:rPr>
        <w:t>.</w:t>
      </w:r>
    </w:p>
    <w:p w14:paraId="6F180031" w14:textId="05DA5F9B" w:rsidR="00931705" w:rsidRDefault="00931705" w:rsidP="00931705">
      <w:pPr>
        <w:pStyle w:val="62"/>
        <w:shd w:val="clear" w:color="auto" w:fill="auto"/>
        <w:spacing w:before="0" w:line="276" w:lineRule="auto"/>
        <w:ind w:firstLine="0"/>
        <w:jc w:val="both"/>
        <w:rPr>
          <w:rStyle w:val="1110"/>
          <w:sz w:val="24"/>
          <w:szCs w:val="24"/>
        </w:rPr>
      </w:pPr>
    </w:p>
    <w:p w14:paraId="25927FEC" w14:textId="77777777" w:rsidR="00931705" w:rsidRPr="00FF6FF5" w:rsidRDefault="00931705" w:rsidP="00931705">
      <w:pPr>
        <w:pStyle w:val="62"/>
        <w:shd w:val="clear" w:color="auto" w:fill="auto"/>
        <w:spacing w:before="0" w:line="276" w:lineRule="auto"/>
        <w:ind w:firstLine="0"/>
        <w:jc w:val="both"/>
        <w:rPr>
          <w:rStyle w:val="1110"/>
          <w:sz w:val="24"/>
          <w:szCs w:val="24"/>
        </w:rPr>
      </w:pPr>
    </w:p>
    <w:p w14:paraId="52B1C22B" w14:textId="77777777" w:rsidR="00D97FF7" w:rsidRPr="00067845" w:rsidRDefault="00D97FF7" w:rsidP="00FA1A10">
      <w:pPr>
        <w:pStyle w:val="62"/>
        <w:shd w:val="clear" w:color="auto" w:fill="auto"/>
        <w:spacing w:before="0" w:line="276" w:lineRule="auto"/>
        <w:ind w:left="1429" w:firstLine="0"/>
        <w:jc w:val="both"/>
      </w:pPr>
    </w:p>
    <w:p w14:paraId="0872BEDF" w14:textId="4A5545C0" w:rsidR="00D97FF7" w:rsidRPr="00DE5B55" w:rsidRDefault="00D97FF7" w:rsidP="00AE54BA">
      <w:pPr>
        <w:pStyle w:val="32"/>
        <w:numPr>
          <w:ilvl w:val="2"/>
          <w:numId w:val="38"/>
        </w:numPr>
        <w:spacing w:before="0" w:after="100" w:afterAutospacing="1" w:line="276" w:lineRule="auto"/>
        <w:jc w:val="both"/>
        <w:rPr>
          <w:rFonts w:ascii="Arial" w:hAnsi="Arial" w:cs="Arial"/>
          <w:b/>
          <w:color w:val="auto"/>
          <w:lang w:val="ru-RU"/>
        </w:rPr>
      </w:pPr>
      <w:bookmarkStart w:id="391" w:name="_Toc72449001"/>
      <w:bookmarkStart w:id="392" w:name="_Toc524886713"/>
      <w:bookmarkStart w:id="393" w:name="_Toc199785929"/>
      <w:r w:rsidRPr="00DE5B55">
        <w:rPr>
          <w:rFonts w:ascii="Arial" w:hAnsi="Arial" w:cs="Arial"/>
          <w:b/>
          <w:color w:val="auto"/>
          <w:lang w:val="ru-RU"/>
        </w:rPr>
        <w:lastRenderedPageBreak/>
        <w:t>Описание сравнения величины договорной и расчетной тепловой нагрузки по зоне действия каждого источника тепловой энергии</w:t>
      </w:r>
      <w:bookmarkEnd w:id="393"/>
      <w:r w:rsidRPr="00DE5B55" w:rsidDel="00DD4984">
        <w:rPr>
          <w:rFonts w:ascii="Arial" w:hAnsi="Arial" w:cs="Arial"/>
          <w:b/>
          <w:color w:val="auto"/>
          <w:lang w:val="ru-RU"/>
        </w:rPr>
        <w:t xml:space="preserve"> </w:t>
      </w:r>
      <w:bookmarkEnd w:id="391"/>
      <w:bookmarkEnd w:id="392"/>
    </w:p>
    <w:p w14:paraId="6C8F4E24" w14:textId="77777777" w:rsidR="00D97FF7" w:rsidRDefault="00544A0E" w:rsidP="00AE54BA">
      <w:pPr>
        <w:spacing w:after="100" w:afterAutospacing="1" w:line="276" w:lineRule="auto"/>
        <w:ind w:firstLine="709"/>
        <w:jc w:val="both"/>
        <w:rPr>
          <w:color w:val="000000"/>
          <w:spacing w:val="3"/>
        </w:rPr>
      </w:pPr>
      <w:r w:rsidRPr="003665D2">
        <w:rPr>
          <w:color w:val="000000"/>
          <w:spacing w:val="3"/>
        </w:rPr>
        <w:t>Договорные тепловые нагрузки соответствуют</w:t>
      </w:r>
      <w:r w:rsidR="00260F0D" w:rsidRPr="003665D2">
        <w:rPr>
          <w:color w:val="000000"/>
          <w:spacing w:val="3"/>
        </w:rPr>
        <w:t xml:space="preserve"> </w:t>
      </w:r>
      <w:r w:rsidRPr="003665D2">
        <w:rPr>
          <w:color w:val="000000"/>
          <w:spacing w:val="3"/>
        </w:rPr>
        <w:t>расчетным</w:t>
      </w:r>
      <w:r w:rsidR="00260F0D" w:rsidRPr="003665D2">
        <w:rPr>
          <w:color w:val="000000"/>
          <w:spacing w:val="3"/>
        </w:rPr>
        <w:t xml:space="preserve"> </w:t>
      </w:r>
      <w:r w:rsidRPr="003665D2">
        <w:rPr>
          <w:color w:val="000000"/>
          <w:spacing w:val="3"/>
        </w:rPr>
        <w:t>значениям</w:t>
      </w:r>
      <w:r w:rsidR="00A943DA" w:rsidRPr="003665D2">
        <w:rPr>
          <w:color w:val="000000"/>
          <w:spacing w:val="3"/>
        </w:rPr>
        <w:t>.</w:t>
      </w:r>
    </w:p>
    <w:p w14:paraId="65EFF58F" w14:textId="4B2AE7CC" w:rsidR="000C45A9" w:rsidRPr="00DE5B55" w:rsidRDefault="000C45A9" w:rsidP="00AE54BA">
      <w:pPr>
        <w:pStyle w:val="32"/>
        <w:numPr>
          <w:ilvl w:val="2"/>
          <w:numId w:val="38"/>
        </w:numPr>
        <w:spacing w:before="0" w:after="100" w:afterAutospacing="1" w:line="276" w:lineRule="auto"/>
        <w:jc w:val="both"/>
        <w:rPr>
          <w:rFonts w:ascii="Arial" w:hAnsi="Arial" w:cs="Arial"/>
          <w:b/>
          <w:color w:val="auto"/>
          <w:lang w:val="ru-RU"/>
        </w:rPr>
      </w:pPr>
      <w:bookmarkStart w:id="394" w:name="_Toc199785930"/>
      <w:r w:rsidRPr="00DE5B55">
        <w:rPr>
          <w:rFonts w:ascii="Arial" w:hAnsi="Arial" w:cs="Arial"/>
          <w:b/>
          <w:color w:val="auto"/>
          <w:lang w:val="ru-RU"/>
        </w:rPr>
        <w:t>Описание изменений тепловых нагрузок и теплопотребления</w:t>
      </w:r>
      <w:bookmarkEnd w:id="394"/>
    </w:p>
    <w:p w14:paraId="0EA4232E" w14:textId="77777777" w:rsidR="000C45A9" w:rsidRDefault="000C45A9" w:rsidP="00AE54BA">
      <w:pPr>
        <w:spacing w:after="100" w:afterAutospacing="1" w:line="276" w:lineRule="auto"/>
        <w:ind w:firstLine="709"/>
        <w:jc w:val="both"/>
        <w:rPr>
          <w:color w:val="000000"/>
          <w:spacing w:val="3"/>
        </w:rPr>
      </w:pPr>
      <w:r>
        <w:rPr>
          <w:color w:val="000000"/>
          <w:spacing w:val="3"/>
        </w:rPr>
        <w:t>Актуализированы значения присоединенных тепловых нагрузок, добавлены сведения о величине теплопотребления в базовый период.</w:t>
      </w:r>
    </w:p>
    <w:p w14:paraId="49E658DA" w14:textId="49DD9CBE" w:rsidR="000C45A9" w:rsidRDefault="00F94A93" w:rsidP="00AE54BA">
      <w:pPr>
        <w:spacing w:after="100" w:afterAutospacing="1" w:line="276" w:lineRule="auto"/>
        <w:ind w:firstLine="709"/>
        <w:jc w:val="both"/>
        <w:rPr>
          <w:color w:val="000000"/>
          <w:spacing w:val="3"/>
        </w:rPr>
      </w:pPr>
      <w:r w:rsidRPr="00080202">
        <w:rPr>
          <w:color w:val="000000"/>
          <w:spacing w:val="3"/>
        </w:rPr>
        <w:t>Изменения</w:t>
      </w:r>
      <w:r>
        <w:rPr>
          <w:color w:val="000000"/>
          <w:spacing w:val="3"/>
        </w:rPr>
        <w:t xml:space="preserve"> присоединенных тепловых нагрузок представлены в </w:t>
      </w:r>
      <w:r w:rsidR="002E44FE">
        <w:rPr>
          <w:color w:val="000000"/>
          <w:spacing w:val="3"/>
        </w:rPr>
        <w:t xml:space="preserve">табл. </w:t>
      </w:r>
      <w:r>
        <w:rPr>
          <w:color w:val="000000"/>
          <w:spacing w:val="3"/>
        </w:rPr>
        <w:fldChar w:fldCharType="begin"/>
      </w:r>
      <w:r>
        <w:rPr>
          <w:color w:val="000000"/>
          <w:spacing w:val="3"/>
        </w:rPr>
        <w:instrText xml:space="preserve"> REF _Ref193377757 \h </w:instrText>
      </w:r>
      <w:r w:rsidR="002E44FE">
        <w:rPr>
          <w:color w:val="000000"/>
          <w:spacing w:val="3"/>
        </w:rPr>
        <w:instrText xml:space="preserve"> \* MERGEFORMAT </w:instrText>
      </w:r>
      <w:r>
        <w:rPr>
          <w:color w:val="000000"/>
          <w:spacing w:val="3"/>
        </w:rPr>
      </w:r>
      <w:r>
        <w:rPr>
          <w:color w:val="000000"/>
          <w:spacing w:val="3"/>
        </w:rPr>
        <w:fldChar w:fldCharType="separate"/>
      </w:r>
      <w:r w:rsidR="009E6700" w:rsidRPr="009E6700">
        <w:rPr>
          <w:vanish/>
        </w:rPr>
        <w:t xml:space="preserve">Таблица </w:t>
      </w:r>
      <w:r w:rsidR="009E6700">
        <w:rPr>
          <w:noProof/>
        </w:rPr>
        <w:t>19</w:t>
      </w:r>
      <w:r>
        <w:rPr>
          <w:color w:val="000000"/>
          <w:spacing w:val="3"/>
        </w:rPr>
        <w:fldChar w:fldCharType="end"/>
      </w:r>
      <w:r>
        <w:rPr>
          <w:color w:val="000000"/>
          <w:spacing w:val="3"/>
        </w:rPr>
        <w:t>.</w:t>
      </w:r>
    </w:p>
    <w:p w14:paraId="79F3C6C4" w14:textId="651286D4" w:rsidR="00F94A93" w:rsidRPr="00F94A93" w:rsidRDefault="00F94A93" w:rsidP="00F94A93">
      <w:pPr>
        <w:pStyle w:val="affff1"/>
        <w:rPr>
          <w:rFonts w:cs="Arial"/>
        </w:rPr>
      </w:pPr>
      <w:bookmarkStart w:id="395" w:name="_Ref193377757"/>
      <w:bookmarkStart w:id="396" w:name="_Ref193377739"/>
      <w:r w:rsidRPr="00F94A93">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19</w:t>
      </w:r>
      <w:r w:rsidR="00D834A3">
        <w:rPr>
          <w:rFonts w:cs="Arial"/>
        </w:rPr>
        <w:fldChar w:fldCharType="end"/>
      </w:r>
      <w:bookmarkEnd w:id="395"/>
      <w:r w:rsidRPr="00F94A93">
        <w:rPr>
          <w:rFonts w:cs="Arial"/>
        </w:rPr>
        <w:t xml:space="preserve"> </w:t>
      </w:r>
      <w:r w:rsidR="004D79CD">
        <w:rPr>
          <w:rFonts w:cs="Arial"/>
        </w:rPr>
        <w:t>–</w:t>
      </w:r>
      <w:r w:rsidRPr="00F94A93">
        <w:rPr>
          <w:rFonts w:cs="Arial"/>
        </w:rPr>
        <w:t xml:space="preserve"> Изменение присоединенных тепловых нагрузок, Гкал/час</w:t>
      </w:r>
      <w:bookmarkEnd w:id="396"/>
    </w:p>
    <w:tbl>
      <w:tblPr>
        <w:tblStyle w:val="ad"/>
        <w:tblW w:w="0" w:type="auto"/>
        <w:tblLook w:val="04A0" w:firstRow="1" w:lastRow="0" w:firstColumn="1" w:lastColumn="0" w:noHBand="0" w:noVBand="1"/>
      </w:tblPr>
      <w:tblGrid>
        <w:gridCol w:w="659"/>
        <w:gridCol w:w="3421"/>
        <w:gridCol w:w="1607"/>
        <w:gridCol w:w="2103"/>
        <w:gridCol w:w="1555"/>
      </w:tblGrid>
      <w:tr w:rsidR="009768F7" w:rsidRPr="00F94A93" w14:paraId="3523D3C7" w14:textId="77777777" w:rsidTr="009768F7">
        <w:tc>
          <w:tcPr>
            <w:tcW w:w="704" w:type="dxa"/>
          </w:tcPr>
          <w:p w14:paraId="3C8DF570" w14:textId="293AD580" w:rsidR="009768F7" w:rsidRPr="00F94A93" w:rsidRDefault="009768F7" w:rsidP="009768F7">
            <w:pPr>
              <w:spacing w:line="276" w:lineRule="auto"/>
              <w:jc w:val="center"/>
              <w:rPr>
                <w:color w:val="000000"/>
                <w:spacing w:val="3"/>
                <w:sz w:val="20"/>
                <w:szCs w:val="20"/>
                <w:lang w:val="ru-RU"/>
              </w:rPr>
            </w:pPr>
            <w:r w:rsidRPr="00F94A93">
              <w:rPr>
                <w:color w:val="000000"/>
                <w:spacing w:val="3"/>
                <w:sz w:val="20"/>
                <w:szCs w:val="20"/>
                <w:lang w:val="ru-RU"/>
              </w:rPr>
              <w:t>№ п/п</w:t>
            </w:r>
          </w:p>
        </w:tc>
        <w:tc>
          <w:tcPr>
            <w:tcW w:w="3814" w:type="dxa"/>
          </w:tcPr>
          <w:p w14:paraId="2D0D94EB" w14:textId="14BD9235" w:rsidR="009768F7" w:rsidRPr="00F94A93" w:rsidRDefault="009768F7" w:rsidP="009768F7">
            <w:pPr>
              <w:spacing w:line="276" w:lineRule="auto"/>
              <w:jc w:val="center"/>
              <w:rPr>
                <w:color w:val="000000"/>
                <w:spacing w:val="3"/>
                <w:sz w:val="20"/>
                <w:szCs w:val="20"/>
                <w:lang w:val="ru-RU"/>
              </w:rPr>
            </w:pPr>
            <w:r w:rsidRPr="00F94A93">
              <w:rPr>
                <w:color w:val="000000"/>
                <w:spacing w:val="3"/>
                <w:sz w:val="20"/>
                <w:szCs w:val="20"/>
                <w:lang w:val="ru-RU"/>
              </w:rPr>
              <w:t>Наименование котельной</w:t>
            </w:r>
          </w:p>
        </w:tc>
        <w:tc>
          <w:tcPr>
            <w:tcW w:w="1609" w:type="dxa"/>
          </w:tcPr>
          <w:p w14:paraId="7D16BCEE" w14:textId="767CF067" w:rsidR="009768F7" w:rsidRPr="00F94A93" w:rsidRDefault="009768F7" w:rsidP="009768F7">
            <w:pPr>
              <w:spacing w:line="276" w:lineRule="auto"/>
              <w:jc w:val="center"/>
              <w:rPr>
                <w:color w:val="000000"/>
                <w:spacing w:val="3"/>
                <w:sz w:val="20"/>
                <w:szCs w:val="20"/>
                <w:lang w:val="ru-RU"/>
              </w:rPr>
            </w:pPr>
            <w:r w:rsidRPr="00F94A93">
              <w:rPr>
                <w:color w:val="000000"/>
                <w:spacing w:val="3"/>
                <w:sz w:val="20"/>
                <w:szCs w:val="20"/>
                <w:lang w:val="ru-RU"/>
              </w:rPr>
              <w:t>Утвержденная схема</w:t>
            </w:r>
          </w:p>
        </w:tc>
        <w:tc>
          <w:tcPr>
            <w:tcW w:w="1609" w:type="dxa"/>
          </w:tcPr>
          <w:p w14:paraId="6C5AF430" w14:textId="132E1C66" w:rsidR="009768F7" w:rsidRPr="00F94A93" w:rsidRDefault="000F1AF0" w:rsidP="000F1AF0">
            <w:pPr>
              <w:spacing w:line="276" w:lineRule="auto"/>
              <w:jc w:val="center"/>
              <w:rPr>
                <w:color w:val="000000"/>
                <w:spacing w:val="3"/>
                <w:sz w:val="20"/>
                <w:szCs w:val="20"/>
                <w:lang w:val="ru-RU"/>
              </w:rPr>
            </w:pPr>
            <w:r>
              <w:rPr>
                <w:color w:val="000000"/>
                <w:spacing w:val="3"/>
                <w:sz w:val="20"/>
                <w:szCs w:val="20"/>
                <w:lang w:val="ru-RU"/>
              </w:rPr>
              <w:t>Актуализированная</w:t>
            </w:r>
            <w:r w:rsidR="009768F7" w:rsidRPr="00F94A93">
              <w:rPr>
                <w:color w:val="000000"/>
                <w:spacing w:val="3"/>
                <w:sz w:val="20"/>
                <w:szCs w:val="20"/>
                <w:lang w:val="ru-RU"/>
              </w:rPr>
              <w:t xml:space="preserve"> схема</w:t>
            </w:r>
          </w:p>
        </w:tc>
        <w:tc>
          <w:tcPr>
            <w:tcW w:w="1609" w:type="dxa"/>
          </w:tcPr>
          <w:p w14:paraId="7856CDD8" w14:textId="101F31C4" w:rsidR="009768F7" w:rsidRPr="00F94A93" w:rsidRDefault="00F94A93" w:rsidP="009768F7">
            <w:pPr>
              <w:spacing w:line="276" w:lineRule="auto"/>
              <w:jc w:val="center"/>
              <w:rPr>
                <w:color w:val="000000"/>
                <w:spacing w:val="3"/>
                <w:sz w:val="20"/>
                <w:szCs w:val="20"/>
                <w:lang w:val="ru-RU"/>
              </w:rPr>
            </w:pPr>
            <w:r>
              <w:rPr>
                <w:color w:val="000000"/>
                <w:spacing w:val="3"/>
                <w:sz w:val="20"/>
                <w:szCs w:val="20"/>
                <w:lang w:val="ru-RU"/>
              </w:rPr>
              <w:t>Отклонение</w:t>
            </w:r>
          </w:p>
        </w:tc>
      </w:tr>
      <w:tr w:rsidR="00F62FC6" w:rsidRPr="00F94A93" w14:paraId="7CA20879" w14:textId="77777777" w:rsidTr="00931705">
        <w:tc>
          <w:tcPr>
            <w:tcW w:w="704" w:type="dxa"/>
            <w:vAlign w:val="center"/>
          </w:tcPr>
          <w:p w14:paraId="635492D1" w14:textId="34A41DA8" w:rsidR="00F62FC6" w:rsidRPr="00F94A93" w:rsidRDefault="00F62FC6" w:rsidP="00F62FC6">
            <w:pPr>
              <w:spacing w:line="276" w:lineRule="auto"/>
              <w:jc w:val="center"/>
              <w:rPr>
                <w:color w:val="000000"/>
                <w:spacing w:val="3"/>
                <w:sz w:val="20"/>
                <w:szCs w:val="20"/>
                <w:lang w:val="ru-RU"/>
              </w:rPr>
            </w:pPr>
            <w:r w:rsidRPr="00F94A93">
              <w:rPr>
                <w:color w:val="000000"/>
                <w:spacing w:val="3"/>
                <w:sz w:val="20"/>
                <w:szCs w:val="20"/>
                <w:lang w:val="ru-RU"/>
              </w:rPr>
              <w:t>1</w:t>
            </w:r>
          </w:p>
        </w:tc>
        <w:tc>
          <w:tcPr>
            <w:tcW w:w="3814" w:type="dxa"/>
            <w:vAlign w:val="center"/>
          </w:tcPr>
          <w:p w14:paraId="3E9146C6" w14:textId="67DEF7A1" w:rsidR="00F62FC6" w:rsidRPr="00F94A93" w:rsidRDefault="00F62FC6" w:rsidP="00F62FC6">
            <w:pPr>
              <w:spacing w:line="276" w:lineRule="auto"/>
              <w:jc w:val="both"/>
              <w:rPr>
                <w:color w:val="000000"/>
                <w:spacing w:val="3"/>
                <w:sz w:val="20"/>
                <w:szCs w:val="20"/>
                <w:lang w:val="ru-RU"/>
              </w:rPr>
            </w:pPr>
            <w:r w:rsidRPr="00F94A93">
              <w:rPr>
                <w:rFonts w:eastAsia="Times New Roman"/>
                <w:color w:val="000000"/>
                <w:sz w:val="20"/>
                <w:szCs w:val="20"/>
                <w:lang w:val="ru-RU" w:eastAsia="ru-RU"/>
              </w:rPr>
              <w:t>Газовая котельная № 1</w:t>
            </w:r>
          </w:p>
        </w:tc>
        <w:tc>
          <w:tcPr>
            <w:tcW w:w="1609" w:type="dxa"/>
            <w:vAlign w:val="center"/>
          </w:tcPr>
          <w:p w14:paraId="6654F484" w14:textId="2C18750E" w:rsidR="00F62FC6" w:rsidRPr="00F94A93" w:rsidRDefault="00F62FC6" w:rsidP="00931705">
            <w:pPr>
              <w:spacing w:line="276" w:lineRule="auto"/>
              <w:jc w:val="center"/>
              <w:rPr>
                <w:color w:val="000000"/>
                <w:spacing w:val="3"/>
                <w:sz w:val="20"/>
                <w:szCs w:val="20"/>
                <w:lang w:val="ru-RU"/>
              </w:rPr>
            </w:pPr>
            <w:r w:rsidRPr="00F94A93">
              <w:rPr>
                <w:color w:val="000000"/>
                <w:spacing w:val="3"/>
                <w:sz w:val="20"/>
                <w:szCs w:val="20"/>
                <w:lang w:val="ru-RU"/>
              </w:rPr>
              <w:t>1,49</w:t>
            </w:r>
            <w:r>
              <w:rPr>
                <w:color w:val="000000"/>
                <w:spacing w:val="3"/>
                <w:sz w:val="20"/>
                <w:szCs w:val="20"/>
                <w:lang w:val="ru-RU"/>
              </w:rPr>
              <w:t>00</w:t>
            </w:r>
          </w:p>
        </w:tc>
        <w:tc>
          <w:tcPr>
            <w:tcW w:w="1609" w:type="dxa"/>
            <w:tcBorders>
              <w:top w:val="nil"/>
              <w:left w:val="nil"/>
              <w:bottom w:val="single" w:sz="4" w:space="0" w:color="auto"/>
              <w:right w:val="single" w:sz="4" w:space="0" w:color="auto"/>
            </w:tcBorders>
            <w:shd w:val="clear" w:color="auto" w:fill="auto"/>
            <w:vAlign w:val="center"/>
          </w:tcPr>
          <w:p w14:paraId="64355CF1" w14:textId="41BE619D" w:rsidR="00F62FC6" w:rsidRPr="00F62FC6" w:rsidRDefault="00F62FC6" w:rsidP="00931705">
            <w:pPr>
              <w:spacing w:line="276" w:lineRule="auto"/>
              <w:jc w:val="center"/>
              <w:rPr>
                <w:color w:val="000000"/>
                <w:spacing w:val="3"/>
                <w:sz w:val="20"/>
                <w:szCs w:val="20"/>
                <w:lang w:val="ru-RU"/>
              </w:rPr>
            </w:pPr>
            <w:r w:rsidRPr="00F62FC6">
              <w:rPr>
                <w:rFonts w:eastAsia="Times New Roman"/>
                <w:bCs/>
                <w:color w:val="000000"/>
                <w:sz w:val="20"/>
                <w:szCs w:val="20"/>
                <w:lang w:eastAsia="ru-RU"/>
              </w:rPr>
              <w:t>3,6210</w:t>
            </w:r>
          </w:p>
        </w:tc>
        <w:tc>
          <w:tcPr>
            <w:tcW w:w="1609" w:type="dxa"/>
            <w:vAlign w:val="center"/>
          </w:tcPr>
          <w:p w14:paraId="6E3B8674" w14:textId="12C9BF89" w:rsidR="00F62FC6" w:rsidRPr="00F94A93" w:rsidRDefault="00F62FC6" w:rsidP="00931705">
            <w:pPr>
              <w:spacing w:line="276" w:lineRule="auto"/>
              <w:jc w:val="center"/>
              <w:rPr>
                <w:color w:val="000000"/>
                <w:spacing w:val="3"/>
                <w:sz w:val="20"/>
                <w:szCs w:val="20"/>
                <w:lang w:val="ru-RU"/>
              </w:rPr>
            </w:pPr>
            <w:r>
              <w:rPr>
                <w:color w:val="000000"/>
                <w:spacing w:val="3"/>
                <w:sz w:val="20"/>
                <w:szCs w:val="20"/>
                <w:lang w:val="ru-RU"/>
              </w:rPr>
              <w:t>+2,1310</w:t>
            </w:r>
          </w:p>
        </w:tc>
      </w:tr>
      <w:tr w:rsidR="00F62FC6" w:rsidRPr="00F94A93" w14:paraId="4AA823DD" w14:textId="77777777" w:rsidTr="00931705">
        <w:tc>
          <w:tcPr>
            <w:tcW w:w="704" w:type="dxa"/>
            <w:vAlign w:val="center"/>
          </w:tcPr>
          <w:p w14:paraId="0F3C1851" w14:textId="4EEA675D" w:rsidR="00F62FC6" w:rsidRPr="00F94A93" w:rsidRDefault="00F62FC6" w:rsidP="00F62FC6">
            <w:pPr>
              <w:spacing w:line="276" w:lineRule="auto"/>
              <w:jc w:val="center"/>
              <w:rPr>
                <w:color w:val="000000"/>
                <w:spacing w:val="3"/>
                <w:sz w:val="20"/>
                <w:szCs w:val="20"/>
                <w:lang w:val="ru-RU"/>
              </w:rPr>
            </w:pPr>
            <w:r w:rsidRPr="00F94A93">
              <w:rPr>
                <w:color w:val="000000"/>
                <w:spacing w:val="3"/>
                <w:sz w:val="20"/>
                <w:szCs w:val="20"/>
                <w:lang w:val="ru-RU"/>
              </w:rPr>
              <w:t>2</w:t>
            </w:r>
          </w:p>
        </w:tc>
        <w:tc>
          <w:tcPr>
            <w:tcW w:w="3814" w:type="dxa"/>
            <w:vAlign w:val="center"/>
          </w:tcPr>
          <w:p w14:paraId="0F7D9C04" w14:textId="4BC62D0C" w:rsidR="00F62FC6" w:rsidRPr="00F94A93" w:rsidRDefault="00F62FC6" w:rsidP="00F62FC6">
            <w:pPr>
              <w:spacing w:line="276" w:lineRule="auto"/>
              <w:jc w:val="both"/>
              <w:rPr>
                <w:color w:val="000000"/>
                <w:spacing w:val="3"/>
                <w:sz w:val="20"/>
                <w:szCs w:val="20"/>
                <w:lang w:val="ru-RU"/>
              </w:rPr>
            </w:pPr>
            <w:r w:rsidRPr="00F94A93">
              <w:rPr>
                <w:rFonts w:eastAsia="Times New Roman"/>
                <w:color w:val="000000"/>
                <w:sz w:val="20"/>
                <w:szCs w:val="20"/>
                <w:lang w:val="ru-RU" w:eastAsia="ru-RU"/>
              </w:rPr>
              <w:t>Газовая котельная № 2</w:t>
            </w:r>
          </w:p>
        </w:tc>
        <w:tc>
          <w:tcPr>
            <w:tcW w:w="1609" w:type="dxa"/>
            <w:vAlign w:val="center"/>
          </w:tcPr>
          <w:p w14:paraId="60D70EF5" w14:textId="794C7BA2" w:rsidR="00F62FC6" w:rsidRPr="00F94A93" w:rsidRDefault="00F62FC6" w:rsidP="00931705">
            <w:pPr>
              <w:spacing w:line="276" w:lineRule="auto"/>
              <w:jc w:val="center"/>
              <w:rPr>
                <w:color w:val="000000"/>
                <w:spacing w:val="3"/>
                <w:sz w:val="20"/>
                <w:szCs w:val="20"/>
                <w:lang w:val="ru-RU"/>
              </w:rPr>
            </w:pPr>
            <w:r w:rsidRPr="00F94A93">
              <w:rPr>
                <w:color w:val="000000"/>
                <w:spacing w:val="3"/>
                <w:sz w:val="20"/>
                <w:szCs w:val="20"/>
                <w:lang w:val="ru-RU"/>
              </w:rPr>
              <w:t>0,69</w:t>
            </w:r>
            <w:r>
              <w:rPr>
                <w:color w:val="000000"/>
                <w:spacing w:val="3"/>
                <w:sz w:val="20"/>
                <w:szCs w:val="20"/>
                <w:lang w:val="ru-RU"/>
              </w:rPr>
              <w:t>00</w:t>
            </w:r>
          </w:p>
        </w:tc>
        <w:tc>
          <w:tcPr>
            <w:tcW w:w="1609" w:type="dxa"/>
            <w:tcBorders>
              <w:top w:val="nil"/>
              <w:left w:val="nil"/>
              <w:bottom w:val="single" w:sz="4" w:space="0" w:color="auto"/>
              <w:right w:val="single" w:sz="4" w:space="0" w:color="auto"/>
            </w:tcBorders>
            <w:shd w:val="clear" w:color="auto" w:fill="auto"/>
            <w:vAlign w:val="center"/>
          </w:tcPr>
          <w:p w14:paraId="3565AE1D" w14:textId="682F9262" w:rsidR="00F62FC6" w:rsidRPr="00F62FC6" w:rsidRDefault="00F62FC6" w:rsidP="00931705">
            <w:pPr>
              <w:spacing w:line="276" w:lineRule="auto"/>
              <w:jc w:val="center"/>
              <w:rPr>
                <w:color w:val="000000"/>
                <w:spacing w:val="3"/>
                <w:sz w:val="20"/>
                <w:szCs w:val="20"/>
                <w:lang w:val="ru-RU"/>
              </w:rPr>
            </w:pPr>
            <w:r w:rsidRPr="00F62FC6">
              <w:rPr>
                <w:rFonts w:eastAsia="Times New Roman"/>
                <w:color w:val="000000"/>
                <w:sz w:val="20"/>
                <w:szCs w:val="20"/>
                <w:lang w:eastAsia="ru-RU"/>
              </w:rPr>
              <w:t>1,7200</w:t>
            </w:r>
          </w:p>
        </w:tc>
        <w:tc>
          <w:tcPr>
            <w:tcW w:w="1609" w:type="dxa"/>
            <w:vAlign w:val="center"/>
          </w:tcPr>
          <w:p w14:paraId="18D55199" w14:textId="5D3A4055" w:rsidR="00F62FC6" w:rsidRPr="00F94A93" w:rsidRDefault="00F62FC6" w:rsidP="00931705">
            <w:pPr>
              <w:spacing w:line="276" w:lineRule="auto"/>
              <w:jc w:val="center"/>
              <w:rPr>
                <w:color w:val="000000"/>
                <w:spacing w:val="3"/>
                <w:sz w:val="20"/>
                <w:szCs w:val="20"/>
                <w:lang w:val="ru-RU"/>
              </w:rPr>
            </w:pPr>
            <w:r>
              <w:rPr>
                <w:color w:val="000000"/>
                <w:spacing w:val="3"/>
                <w:sz w:val="20"/>
                <w:szCs w:val="20"/>
                <w:lang w:val="ru-RU"/>
              </w:rPr>
              <w:t>+1,0300</w:t>
            </w:r>
          </w:p>
        </w:tc>
      </w:tr>
      <w:tr w:rsidR="00F62FC6" w:rsidRPr="00F94A93" w14:paraId="36A76BAF" w14:textId="77777777" w:rsidTr="00931705">
        <w:tc>
          <w:tcPr>
            <w:tcW w:w="704" w:type="dxa"/>
            <w:vAlign w:val="center"/>
          </w:tcPr>
          <w:p w14:paraId="17646622" w14:textId="5289CDFC" w:rsidR="00F62FC6" w:rsidRPr="00F94A93" w:rsidRDefault="00F62FC6" w:rsidP="00F62FC6">
            <w:pPr>
              <w:spacing w:line="276" w:lineRule="auto"/>
              <w:jc w:val="center"/>
              <w:rPr>
                <w:color w:val="000000"/>
                <w:spacing w:val="3"/>
                <w:sz w:val="20"/>
                <w:szCs w:val="20"/>
                <w:lang w:val="ru-RU"/>
              </w:rPr>
            </w:pPr>
            <w:r w:rsidRPr="00F94A93">
              <w:rPr>
                <w:color w:val="000000"/>
                <w:spacing w:val="3"/>
                <w:sz w:val="20"/>
                <w:szCs w:val="20"/>
                <w:lang w:val="ru-RU"/>
              </w:rPr>
              <w:t>3</w:t>
            </w:r>
          </w:p>
        </w:tc>
        <w:tc>
          <w:tcPr>
            <w:tcW w:w="3814" w:type="dxa"/>
            <w:vAlign w:val="center"/>
          </w:tcPr>
          <w:p w14:paraId="01AEE4EC" w14:textId="426FE531" w:rsidR="00F62FC6" w:rsidRPr="00F94A93" w:rsidRDefault="00F62FC6" w:rsidP="00F62FC6">
            <w:pPr>
              <w:spacing w:line="276" w:lineRule="auto"/>
              <w:jc w:val="both"/>
              <w:rPr>
                <w:color w:val="000000"/>
                <w:spacing w:val="3"/>
                <w:sz w:val="20"/>
                <w:szCs w:val="20"/>
                <w:lang w:val="ru-RU"/>
              </w:rPr>
            </w:pPr>
            <w:r w:rsidRPr="00F94A93">
              <w:rPr>
                <w:rFonts w:eastAsia="Times New Roman"/>
                <w:color w:val="000000"/>
                <w:sz w:val="20"/>
                <w:szCs w:val="20"/>
                <w:lang w:val="ru-RU" w:eastAsia="ru-RU"/>
              </w:rPr>
              <w:t>Газовая котельная № 3</w:t>
            </w:r>
          </w:p>
        </w:tc>
        <w:tc>
          <w:tcPr>
            <w:tcW w:w="1609" w:type="dxa"/>
            <w:vAlign w:val="center"/>
          </w:tcPr>
          <w:p w14:paraId="2D90D88C" w14:textId="6E538586" w:rsidR="00F62FC6" w:rsidRPr="00F94A93" w:rsidRDefault="00F62FC6" w:rsidP="00931705">
            <w:pPr>
              <w:spacing w:line="276" w:lineRule="auto"/>
              <w:jc w:val="center"/>
              <w:rPr>
                <w:color w:val="000000"/>
                <w:spacing w:val="3"/>
                <w:sz w:val="20"/>
                <w:szCs w:val="20"/>
                <w:lang w:val="ru-RU"/>
              </w:rPr>
            </w:pPr>
            <w:r w:rsidRPr="00F94A93">
              <w:rPr>
                <w:color w:val="000000"/>
                <w:spacing w:val="3"/>
                <w:sz w:val="20"/>
                <w:szCs w:val="20"/>
                <w:lang w:val="ru-RU"/>
              </w:rPr>
              <w:t>1,52</w:t>
            </w:r>
            <w:r>
              <w:rPr>
                <w:color w:val="000000"/>
                <w:spacing w:val="3"/>
                <w:sz w:val="20"/>
                <w:szCs w:val="20"/>
                <w:lang w:val="ru-RU"/>
              </w:rPr>
              <w:t>00</w:t>
            </w:r>
          </w:p>
        </w:tc>
        <w:tc>
          <w:tcPr>
            <w:tcW w:w="1609" w:type="dxa"/>
            <w:tcBorders>
              <w:top w:val="nil"/>
              <w:left w:val="nil"/>
              <w:bottom w:val="single" w:sz="4" w:space="0" w:color="auto"/>
              <w:right w:val="single" w:sz="4" w:space="0" w:color="auto"/>
            </w:tcBorders>
            <w:shd w:val="clear" w:color="auto" w:fill="auto"/>
            <w:vAlign w:val="center"/>
          </w:tcPr>
          <w:p w14:paraId="28D05026" w14:textId="31025BA1" w:rsidR="00F62FC6" w:rsidRPr="0066697A" w:rsidRDefault="0066697A" w:rsidP="00931705">
            <w:pPr>
              <w:spacing w:line="276" w:lineRule="auto"/>
              <w:jc w:val="center"/>
              <w:rPr>
                <w:color w:val="000000"/>
                <w:spacing w:val="3"/>
                <w:sz w:val="20"/>
                <w:szCs w:val="20"/>
                <w:lang w:val="ru-RU"/>
              </w:rPr>
            </w:pPr>
            <w:r>
              <w:rPr>
                <w:rFonts w:eastAsia="Times New Roman"/>
                <w:color w:val="000000"/>
                <w:sz w:val="20"/>
                <w:szCs w:val="20"/>
                <w:lang w:eastAsia="ru-RU"/>
              </w:rPr>
              <w:t>1,2</w:t>
            </w:r>
            <w:r>
              <w:rPr>
                <w:rFonts w:eastAsia="Times New Roman"/>
                <w:color w:val="000000"/>
                <w:sz w:val="20"/>
                <w:szCs w:val="20"/>
                <w:lang w:val="ru-RU" w:eastAsia="ru-RU"/>
              </w:rPr>
              <w:t>721</w:t>
            </w:r>
          </w:p>
        </w:tc>
        <w:tc>
          <w:tcPr>
            <w:tcW w:w="1609" w:type="dxa"/>
            <w:vAlign w:val="center"/>
          </w:tcPr>
          <w:p w14:paraId="5A9F91C0" w14:textId="0660B733" w:rsidR="00F62FC6" w:rsidRPr="00F94A93" w:rsidRDefault="00663813" w:rsidP="00931705">
            <w:pPr>
              <w:spacing w:line="276" w:lineRule="auto"/>
              <w:jc w:val="center"/>
              <w:rPr>
                <w:color w:val="000000"/>
                <w:spacing w:val="3"/>
                <w:sz w:val="20"/>
                <w:szCs w:val="20"/>
                <w:lang w:val="ru-RU"/>
              </w:rPr>
            </w:pPr>
            <w:r>
              <w:rPr>
                <w:color w:val="000000"/>
                <w:spacing w:val="3"/>
                <w:sz w:val="20"/>
                <w:szCs w:val="20"/>
                <w:lang w:val="ru-RU"/>
              </w:rPr>
              <w:t>-0,2479</w:t>
            </w:r>
          </w:p>
        </w:tc>
      </w:tr>
      <w:tr w:rsidR="00F62FC6" w:rsidRPr="00F94A93" w14:paraId="362789D6" w14:textId="77777777" w:rsidTr="00931705">
        <w:tc>
          <w:tcPr>
            <w:tcW w:w="704" w:type="dxa"/>
            <w:vAlign w:val="center"/>
          </w:tcPr>
          <w:p w14:paraId="24F2B9D6" w14:textId="5396E4CF" w:rsidR="00F62FC6" w:rsidRPr="00F94A93" w:rsidRDefault="00F62FC6" w:rsidP="00F62FC6">
            <w:pPr>
              <w:spacing w:line="276" w:lineRule="auto"/>
              <w:jc w:val="center"/>
              <w:rPr>
                <w:rFonts w:eastAsia="Times New Roman"/>
                <w:color w:val="000000"/>
                <w:sz w:val="20"/>
                <w:szCs w:val="20"/>
                <w:lang w:val="ru-RU" w:eastAsia="ru-RU"/>
              </w:rPr>
            </w:pPr>
            <w:r w:rsidRPr="00F94A93">
              <w:rPr>
                <w:rFonts w:eastAsia="Times New Roman"/>
                <w:color w:val="000000"/>
                <w:sz w:val="20"/>
                <w:szCs w:val="20"/>
                <w:lang w:val="ru-RU" w:eastAsia="ru-RU"/>
              </w:rPr>
              <w:t>4</w:t>
            </w:r>
          </w:p>
        </w:tc>
        <w:tc>
          <w:tcPr>
            <w:tcW w:w="3814" w:type="dxa"/>
            <w:vAlign w:val="center"/>
          </w:tcPr>
          <w:p w14:paraId="0ED01C04" w14:textId="1D2CE6AE" w:rsidR="00F62FC6" w:rsidRPr="00F94A93" w:rsidRDefault="00F62FC6" w:rsidP="00F62FC6">
            <w:pPr>
              <w:spacing w:line="276" w:lineRule="auto"/>
              <w:jc w:val="both"/>
              <w:rPr>
                <w:color w:val="000000"/>
                <w:spacing w:val="3"/>
                <w:sz w:val="20"/>
                <w:szCs w:val="20"/>
                <w:lang w:val="ru-RU"/>
              </w:rPr>
            </w:pPr>
            <w:r w:rsidRPr="00F94A93">
              <w:rPr>
                <w:rFonts w:eastAsia="Times New Roman"/>
                <w:color w:val="000000"/>
                <w:sz w:val="20"/>
                <w:szCs w:val="20"/>
                <w:lang w:val="ru-RU" w:eastAsia="ru-RU"/>
              </w:rPr>
              <w:t>Газовая котельная № 4</w:t>
            </w:r>
          </w:p>
        </w:tc>
        <w:tc>
          <w:tcPr>
            <w:tcW w:w="1609" w:type="dxa"/>
            <w:vAlign w:val="center"/>
          </w:tcPr>
          <w:p w14:paraId="60CF6DB0" w14:textId="1FDB845D" w:rsidR="00F62FC6" w:rsidRPr="00F94A93" w:rsidRDefault="00F62FC6" w:rsidP="00931705">
            <w:pPr>
              <w:spacing w:line="276" w:lineRule="auto"/>
              <w:jc w:val="center"/>
              <w:rPr>
                <w:color w:val="000000"/>
                <w:spacing w:val="3"/>
                <w:sz w:val="20"/>
                <w:szCs w:val="20"/>
                <w:lang w:val="ru-RU"/>
              </w:rPr>
            </w:pPr>
            <w:r w:rsidRPr="00F94A93">
              <w:rPr>
                <w:color w:val="000000"/>
                <w:spacing w:val="3"/>
                <w:sz w:val="20"/>
                <w:szCs w:val="20"/>
                <w:lang w:val="ru-RU"/>
              </w:rPr>
              <w:t>0,048</w:t>
            </w:r>
            <w:r>
              <w:rPr>
                <w:color w:val="000000"/>
                <w:spacing w:val="3"/>
                <w:sz w:val="20"/>
                <w:szCs w:val="20"/>
                <w:lang w:val="ru-RU"/>
              </w:rPr>
              <w:t>0</w:t>
            </w:r>
          </w:p>
        </w:tc>
        <w:tc>
          <w:tcPr>
            <w:tcW w:w="1609" w:type="dxa"/>
            <w:tcBorders>
              <w:top w:val="nil"/>
              <w:left w:val="nil"/>
              <w:bottom w:val="single" w:sz="4" w:space="0" w:color="auto"/>
              <w:right w:val="single" w:sz="4" w:space="0" w:color="auto"/>
            </w:tcBorders>
            <w:shd w:val="clear" w:color="auto" w:fill="auto"/>
            <w:vAlign w:val="center"/>
          </w:tcPr>
          <w:p w14:paraId="10AFE789" w14:textId="1142CEF8" w:rsidR="00F62FC6" w:rsidRPr="00F62FC6" w:rsidRDefault="00F62FC6" w:rsidP="00931705">
            <w:pPr>
              <w:spacing w:line="276" w:lineRule="auto"/>
              <w:jc w:val="center"/>
              <w:rPr>
                <w:color w:val="000000"/>
                <w:spacing w:val="3"/>
                <w:sz w:val="20"/>
                <w:szCs w:val="20"/>
                <w:lang w:val="ru-RU"/>
              </w:rPr>
            </w:pPr>
            <w:r w:rsidRPr="00F62FC6">
              <w:rPr>
                <w:rFonts w:eastAsia="Times New Roman"/>
                <w:bCs/>
                <w:color w:val="000000"/>
                <w:sz w:val="20"/>
                <w:szCs w:val="20"/>
                <w:lang w:eastAsia="ru-RU"/>
              </w:rPr>
              <w:t>0,2122</w:t>
            </w:r>
          </w:p>
        </w:tc>
        <w:tc>
          <w:tcPr>
            <w:tcW w:w="1609" w:type="dxa"/>
            <w:vAlign w:val="center"/>
          </w:tcPr>
          <w:p w14:paraId="47522A24" w14:textId="0C5CFA25" w:rsidR="00F62FC6" w:rsidRPr="00F94A93" w:rsidRDefault="00F62FC6" w:rsidP="00931705">
            <w:pPr>
              <w:spacing w:line="276" w:lineRule="auto"/>
              <w:jc w:val="center"/>
              <w:rPr>
                <w:color w:val="000000"/>
                <w:spacing w:val="3"/>
                <w:sz w:val="20"/>
                <w:szCs w:val="20"/>
                <w:lang w:val="ru-RU"/>
              </w:rPr>
            </w:pPr>
            <w:r>
              <w:rPr>
                <w:color w:val="000000"/>
                <w:spacing w:val="3"/>
                <w:sz w:val="20"/>
                <w:szCs w:val="20"/>
                <w:lang w:val="ru-RU"/>
              </w:rPr>
              <w:t>+0,1642</w:t>
            </w:r>
          </w:p>
        </w:tc>
      </w:tr>
      <w:tr w:rsidR="00F62FC6" w:rsidRPr="00F94A93" w14:paraId="77047CCD" w14:textId="77777777" w:rsidTr="00931705">
        <w:tc>
          <w:tcPr>
            <w:tcW w:w="704" w:type="dxa"/>
            <w:vAlign w:val="center"/>
          </w:tcPr>
          <w:p w14:paraId="107613A9" w14:textId="63AA8F97" w:rsidR="00F62FC6" w:rsidRPr="00F94A93" w:rsidRDefault="00F62FC6" w:rsidP="00F62FC6">
            <w:pPr>
              <w:spacing w:line="276" w:lineRule="auto"/>
              <w:jc w:val="center"/>
              <w:rPr>
                <w:rFonts w:eastAsia="Times New Roman"/>
                <w:color w:val="000000"/>
                <w:sz w:val="20"/>
                <w:szCs w:val="20"/>
                <w:lang w:val="ru-RU" w:eastAsia="ru-RU"/>
              </w:rPr>
            </w:pPr>
            <w:r w:rsidRPr="00F94A93">
              <w:rPr>
                <w:rFonts w:eastAsia="Times New Roman"/>
                <w:color w:val="000000"/>
                <w:sz w:val="20"/>
                <w:szCs w:val="20"/>
                <w:lang w:val="ru-RU" w:eastAsia="ru-RU"/>
              </w:rPr>
              <w:t>5</w:t>
            </w:r>
          </w:p>
        </w:tc>
        <w:tc>
          <w:tcPr>
            <w:tcW w:w="3814" w:type="dxa"/>
            <w:vAlign w:val="center"/>
          </w:tcPr>
          <w:p w14:paraId="1CDD0194" w14:textId="535B035E" w:rsidR="00F62FC6" w:rsidRPr="00F94A93" w:rsidRDefault="00F62FC6" w:rsidP="00931705">
            <w:pPr>
              <w:spacing w:line="276" w:lineRule="auto"/>
              <w:rPr>
                <w:color w:val="000000"/>
                <w:spacing w:val="3"/>
                <w:sz w:val="20"/>
                <w:szCs w:val="20"/>
                <w:lang w:val="ru-RU"/>
              </w:rPr>
            </w:pPr>
            <w:r w:rsidRPr="00F94A93">
              <w:rPr>
                <w:rFonts w:eastAsia="Times New Roman"/>
                <w:color w:val="000000"/>
                <w:sz w:val="20"/>
                <w:szCs w:val="20"/>
                <w:lang w:val="ru-RU" w:eastAsia="ru-RU"/>
              </w:rPr>
              <w:t>АИТ по адресу: ул. Мелиоративная, 7</w:t>
            </w:r>
          </w:p>
        </w:tc>
        <w:tc>
          <w:tcPr>
            <w:tcW w:w="1609" w:type="dxa"/>
            <w:vAlign w:val="center"/>
          </w:tcPr>
          <w:p w14:paraId="659253AB" w14:textId="01124EE7" w:rsidR="00F62FC6" w:rsidRPr="00F94A93" w:rsidRDefault="00F62FC6" w:rsidP="00931705">
            <w:pPr>
              <w:spacing w:line="276" w:lineRule="auto"/>
              <w:jc w:val="center"/>
              <w:rPr>
                <w:color w:val="000000"/>
                <w:spacing w:val="3"/>
                <w:sz w:val="20"/>
                <w:szCs w:val="20"/>
                <w:lang w:val="ru-RU"/>
              </w:rPr>
            </w:pPr>
            <w:r w:rsidRPr="00F94A93">
              <w:rPr>
                <w:color w:val="000000"/>
                <w:spacing w:val="3"/>
                <w:sz w:val="20"/>
                <w:szCs w:val="20"/>
                <w:lang w:val="ru-RU"/>
              </w:rPr>
              <w:t>--</w:t>
            </w:r>
          </w:p>
        </w:tc>
        <w:tc>
          <w:tcPr>
            <w:tcW w:w="1609" w:type="dxa"/>
            <w:tcBorders>
              <w:top w:val="nil"/>
              <w:left w:val="nil"/>
              <w:bottom w:val="single" w:sz="4" w:space="0" w:color="auto"/>
              <w:right w:val="single" w:sz="4" w:space="0" w:color="auto"/>
            </w:tcBorders>
            <w:shd w:val="clear" w:color="auto" w:fill="auto"/>
            <w:vAlign w:val="center"/>
          </w:tcPr>
          <w:p w14:paraId="39A0BD35" w14:textId="7364278C" w:rsidR="00F62FC6" w:rsidRPr="00F62FC6" w:rsidRDefault="00F62FC6" w:rsidP="00931705">
            <w:pPr>
              <w:spacing w:line="276" w:lineRule="auto"/>
              <w:jc w:val="center"/>
              <w:rPr>
                <w:color w:val="000000"/>
                <w:spacing w:val="3"/>
                <w:sz w:val="20"/>
                <w:szCs w:val="20"/>
                <w:lang w:val="ru-RU"/>
              </w:rPr>
            </w:pPr>
            <w:r w:rsidRPr="00F62FC6">
              <w:rPr>
                <w:rFonts w:eastAsia="Times New Roman"/>
                <w:sz w:val="20"/>
                <w:szCs w:val="20"/>
                <w:lang w:eastAsia="ru-RU"/>
              </w:rPr>
              <w:t>0,0751</w:t>
            </w:r>
          </w:p>
        </w:tc>
        <w:tc>
          <w:tcPr>
            <w:tcW w:w="1609" w:type="dxa"/>
            <w:vAlign w:val="center"/>
          </w:tcPr>
          <w:p w14:paraId="66877E48" w14:textId="1EC0C5E7" w:rsidR="00F62FC6" w:rsidRPr="00F94A93" w:rsidRDefault="00F62FC6" w:rsidP="00931705">
            <w:pPr>
              <w:spacing w:line="276" w:lineRule="auto"/>
              <w:jc w:val="center"/>
              <w:rPr>
                <w:color w:val="000000"/>
                <w:spacing w:val="3"/>
                <w:sz w:val="20"/>
                <w:szCs w:val="20"/>
                <w:lang w:val="ru-RU"/>
              </w:rPr>
            </w:pPr>
            <w:r>
              <w:rPr>
                <w:color w:val="000000"/>
                <w:spacing w:val="3"/>
                <w:sz w:val="20"/>
                <w:szCs w:val="20"/>
                <w:lang w:val="ru-RU"/>
              </w:rPr>
              <w:t>+0,0751</w:t>
            </w:r>
          </w:p>
        </w:tc>
      </w:tr>
      <w:tr w:rsidR="00F62FC6" w:rsidRPr="00F94A93" w14:paraId="71266B06" w14:textId="77777777" w:rsidTr="00931705">
        <w:tc>
          <w:tcPr>
            <w:tcW w:w="704" w:type="dxa"/>
            <w:vAlign w:val="center"/>
          </w:tcPr>
          <w:p w14:paraId="601BB0AE" w14:textId="39CC5FC6" w:rsidR="00F62FC6" w:rsidRPr="00F94A93" w:rsidRDefault="00F62FC6" w:rsidP="00F62FC6">
            <w:pPr>
              <w:spacing w:line="276" w:lineRule="auto"/>
              <w:jc w:val="center"/>
              <w:rPr>
                <w:rFonts w:eastAsia="Times New Roman"/>
                <w:color w:val="000000"/>
                <w:sz w:val="20"/>
                <w:szCs w:val="20"/>
                <w:lang w:val="ru-RU" w:eastAsia="ru-RU"/>
              </w:rPr>
            </w:pPr>
            <w:r w:rsidRPr="00F94A93">
              <w:rPr>
                <w:rFonts w:eastAsia="Times New Roman"/>
                <w:color w:val="000000"/>
                <w:sz w:val="20"/>
                <w:szCs w:val="20"/>
                <w:lang w:val="ru-RU" w:eastAsia="ru-RU"/>
              </w:rPr>
              <w:t>6</w:t>
            </w:r>
          </w:p>
        </w:tc>
        <w:tc>
          <w:tcPr>
            <w:tcW w:w="3814" w:type="dxa"/>
            <w:vAlign w:val="center"/>
          </w:tcPr>
          <w:p w14:paraId="2155DDA7" w14:textId="1BA375DD" w:rsidR="00F62FC6" w:rsidRPr="00F94A93" w:rsidRDefault="00F62FC6" w:rsidP="00931705">
            <w:pPr>
              <w:spacing w:line="276" w:lineRule="auto"/>
              <w:rPr>
                <w:color w:val="000000"/>
                <w:spacing w:val="3"/>
                <w:sz w:val="20"/>
                <w:szCs w:val="20"/>
                <w:lang w:val="ru-RU"/>
              </w:rPr>
            </w:pPr>
            <w:r w:rsidRPr="00F94A93">
              <w:rPr>
                <w:rFonts w:eastAsia="Times New Roman"/>
                <w:color w:val="000000"/>
                <w:sz w:val="20"/>
                <w:szCs w:val="20"/>
                <w:lang w:val="ru-RU" w:eastAsia="ru-RU"/>
              </w:rPr>
              <w:t>АИТ по адресу: ул. Коммунистическая, 52</w:t>
            </w:r>
          </w:p>
        </w:tc>
        <w:tc>
          <w:tcPr>
            <w:tcW w:w="1609" w:type="dxa"/>
            <w:vAlign w:val="center"/>
          </w:tcPr>
          <w:p w14:paraId="762517D2" w14:textId="7C43E3A3" w:rsidR="00F62FC6" w:rsidRPr="00F94A93" w:rsidRDefault="00F62FC6" w:rsidP="00931705">
            <w:pPr>
              <w:spacing w:line="276" w:lineRule="auto"/>
              <w:jc w:val="center"/>
              <w:rPr>
                <w:color w:val="000000"/>
                <w:spacing w:val="3"/>
                <w:sz w:val="20"/>
                <w:szCs w:val="20"/>
                <w:lang w:val="ru-RU"/>
              </w:rPr>
            </w:pPr>
            <w:r w:rsidRPr="00F94A93">
              <w:rPr>
                <w:color w:val="000000"/>
                <w:spacing w:val="3"/>
                <w:sz w:val="20"/>
                <w:szCs w:val="20"/>
                <w:lang w:val="ru-RU"/>
              </w:rPr>
              <w:t>--</w:t>
            </w:r>
          </w:p>
        </w:tc>
        <w:tc>
          <w:tcPr>
            <w:tcW w:w="1609" w:type="dxa"/>
            <w:tcBorders>
              <w:top w:val="single" w:sz="4" w:space="0" w:color="auto"/>
              <w:left w:val="nil"/>
              <w:bottom w:val="single" w:sz="4" w:space="0" w:color="auto"/>
              <w:right w:val="single" w:sz="4" w:space="0" w:color="auto"/>
            </w:tcBorders>
            <w:shd w:val="clear" w:color="auto" w:fill="auto"/>
            <w:vAlign w:val="center"/>
          </w:tcPr>
          <w:p w14:paraId="080FD06C" w14:textId="221D47E8" w:rsidR="00F62FC6" w:rsidRPr="00F62FC6" w:rsidRDefault="00F62FC6" w:rsidP="00931705">
            <w:pPr>
              <w:spacing w:line="276" w:lineRule="auto"/>
              <w:jc w:val="center"/>
              <w:rPr>
                <w:color w:val="000000"/>
                <w:spacing w:val="3"/>
                <w:sz w:val="20"/>
                <w:szCs w:val="20"/>
                <w:lang w:val="ru-RU"/>
              </w:rPr>
            </w:pPr>
            <w:r w:rsidRPr="00F62FC6">
              <w:rPr>
                <w:rFonts w:eastAsia="Times New Roman"/>
                <w:sz w:val="20"/>
                <w:szCs w:val="20"/>
                <w:lang w:eastAsia="ru-RU"/>
              </w:rPr>
              <w:t>0,0909</w:t>
            </w:r>
          </w:p>
        </w:tc>
        <w:tc>
          <w:tcPr>
            <w:tcW w:w="1609" w:type="dxa"/>
            <w:vAlign w:val="center"/>
          </w:tcPr>
          <w:p w14:paraId="61BB7FE5" w14:textId="201C2998" w:rsidR="00F62FC6" w:rsidRPr="00F94A93" w:rsidRDefault="00F62FC6" w:rsidP="00931705">
            <w:pPr>
              <w:spacing w:line="276" w:lineRule="auto"/>
              <w:jc w:val="center"/>
              <w:rPr>
                <w:color w:val="000000"/>
                <w:spacing w:val="3"/>
                <w:sz w:val="20"/>
                <w:szCs w:val="20"/>
                <w:lang w:val="ru-RU"/>
              </w:rPr>
            </w:pPr>
            <w:r>
              <w:rPr>
                <w:color w:val="000000"/>
                <w:spacing w:val="3"/>
                <w:sz w:val="20"/>
                <w:szCs w:val="20"/>
                <w:lang w:val="ru-RU"/>
              </w:rPr>
              <w:t>+0,0909</w:t>
            </w:r>
          </w:p>
        </w:tc>
      </w:tr>
      <w:tr w:rsidR="00F62FC6" w:rsidRPr="00F94A93" w14:paraId="70B0F674" w14:textId="77777777" w:rsidTr="00F62FC6">
        <w:tc>
          <w:tcPr>
            <w:tcW w:w="704" w:type="dxa"/>
            <w:vAlign w:val="center"/>
          </w:tcPr>
          <w:p w14:paraId="406BA7C1" w14:textId="77777777" w:rsidR="00F62FC6" w:rsidRPr="00F94A93" w:rsidRDefault="00F62FC6" w:rsidP="00F62FC6">
            <w:pPr>
              <w:spacing w:line="276" w:lineRule="auto"/>
              <w:jc w:val="center"/>
              <w:rPr>
                <w:rFonts w:eastAsia="Times New Roman"/>
                <w:color w:val="000000"/>
                <w:sz w:val="20"/>
                <w:szCs w:val="20"/>
                <w:lang w:eastAsia="ru-RU"/>
              </w:rPr>
            </w:pPr>
          </w:p>
        </w:tc>
        <w:tc>
          <w:tcPr>
            <w:tcW w:w="3814" w:type="dxa"/>
            <w:vAlign w:val="center"/>
          </w:tcPr>
          <w:p w14:paraId="7D0F66E9" w14:textId="1B815C8F" w:rsidR="00F62FC6" w:rsidRPr="00F62FC6" w:rsidRDefault="00F62FC6" w:rsidP="00F62FC6">
            <w:pPr>
              <w:spacing w:line="276" w:lineRule="auto"/>
              <w:jc w:val="both"/>
              <w:rPr>
                <w:rFonts w:eastAsia="Times New Roman"/>
                <w:color w:val="000000"/>
                <w:sz w:val="20"/>
                <w:szCs w:val="20"/>
                <w:lang w:val="ru-RU" w:eastAsia="ru-RU"/>
              </w:rPr>
            </w:pPr>
            <w:r>
              <w:rPr>
                <w:rFonts w:eastAsia="Times New Roman"/>
                <w:color w:val="000000"/>
                <w:sz w:val="20"/>
                <w:szCs w:val="20"/>
                <w:lang w:val="ru-RU" w:eastAsia="ru-RU"/>
              </w:rPr>
              <w:t>Итого</w:t>
            </w:r>
          </w:p>
        </w:tc>
        <w:tc>
          <w:tcPr>
            <w:tcW w:w="1609" w:type="dxa"/>
          </w:tcPr>
          <w:p w14:paraId="52EBE3A4" w14:textId="3FC61106" w:rsidR="00F62FC6" w:rsidRPr="00F62FC6" w:rsidRDefault="00F62FC6" w:rsidP="00F62FC6">
            <w:pPr>
              <w:spacing w:line="276" w:lineRule="auto"/>
              <w:jc w:val="center"/>
              <w:rPr>
                <w:color w:val="000000"/>
                <w:spacing w:val="3"/>
                <w:sz w:val="20"/>
                <w:szCs w:val="20"/>
                <w:lang w:val="ru-RU"/>
              </w:rPr>
            </w:pPr>
            <w:r>
              <w:rPr>
                <w:color w:val="000000"/>
                <w:spacing w:val="3"/>
                <w:sz w:val="20"/>
                <w:szCs w:val="20"/>
                <w:lang w:val="ru-RU"/>
              </w:rPr>
              <w:t>3,7480</w:t>
            </w:r>
          </w:p>
        </w:tc>
        <w:tc>
          <w:tcPr>
            <w:tcW w:w="1609" w:type="dxa"/>
            <w:tcBorders>
              <w:top w:val="single" w:sz="4" w:space="0" w:color="auto"/>
              <w:left w:val="nil"/>
              <w:bottom w:val="single" w:sz="4" w:space="0" w:color="auto"/>
              <w:right w:val="single" w:sz="4" w:space="0" w:color="auto"/>
            </w:tcBorders>
            <w:shd w:val="clear" w:color="auto" w:fill="auto"/>
          </w:tcPr>
          <w:p w14:paraId="3E88F31A" w14:textId="64531ED5" w:rsidR="00F62FC6" w:rsidRPr="00F62FC6" w:rsidRDefault="0066697A" w:rsidP="00F62FC6">
            <w:pPr>
              <w:spacing w:line="276" w:lineRule="auto"/>
              <w:jc w:val="center"/>
              <w:rPr>
                <w:rFonts w:eastAsia="Times New Roman"/>
                <w:sz w:val="20"/>
                <w:szCs w:val="20"/>
                <w:lang w:val="ru-RU" w:eastAsia="ru-RU"/>
              </w:rPr>
            </w:pPr>
            <w:r>
              <w:rPr>
                <w:rFonts w:eastAsia="Times New Roman"/>
                <w:sz w:val="20"/>
                <w:szCs w:val="20"/>
                <w:lang w:val="ru-RU" w:eastAsia="ru-RU"/>
              </w:rPr>
              <w:t>6,9913</w:t>
            </w:r>
          </w:p>
        </w:tc>
        <w:tc>
          <w:tcPr>
            <w:tcW w:w="1609" w:type="dxa"/>
          </w:tcPr>
          <w:p w14:paraId="26E31532" w14:textId="267B524B" w:rsidR="00F62FC6" w:rsidRPr="006A0D95" w:rsidRDefault="00663813" w:rsidP="00F62FC6">
            <w:pPr>
              <w:spacing w:line="276" w:lineRule="auto"/>
              <w:jc w:val="center"/>
              <w:rPr>
                <w:color w:val="000000"/>
                <w:spacing w:val="3"/>
                <w:sz w:val="20"/>
                <w:szCs w:val="20"/>
                <w:lang w:val="ru-RU"/>
              </w:rPr>
            </w:pPr>
            <w:r>
              <w:rPr>
                <w:color w:val="000000"/>
                <w:spacing w:val="3"/>
                <w:sz w:val="20"/>
                <w:szCs w:val="20"/>
                <w:lang w:val="ru-RU"/>
              </w:rPr>
              <w:t>+3,2433</w:t>
            </w:r>
          </w:p>
        </w:tc>
      </w:tr>
    </w:tbl>
    <w:p w14:paraId="0BB7A057" w14:textId="77777777" w:rsidR="009768F7" w:rsidRDefault="009768F7" w:rsidP="000C45A9">
      <w:pPr>
        <w:spacing w:after="0" w:line="276" w:lineRule="auto"/>
        <w:ind w:firstLine="709"/>
        <w:jc w:val="both"/>
        <w:rPr>
          <w:color w:val="000000"/>
          <w:spacing w:val="3"/>
        </w:rPr>
      </w:pPr>
    </w:p>
    <w:p w14:paraId="24EB856E" w14:textId="0C9A1394" w:rsidR="000C45A9" w:rsidRDefault="00931705" w:rsidP="00881097">
      <w:pPr>
        <w:spacing w:after="0" w:line="276" w:lineRule="auto"/>
        <w:ind w:firstLine="709"/>
        <w:jc w:val="both"/>
        <w:rPr>
          <w:color w:val="000000"/>
          <w:spacing w:val="3"/>
        </w:rPr>
      </w:pPr>
      <w:r>
        <w:rPr>
          <w:color w:val="000000"/>
          <w:spacing w:val="3"/>
        </w:rPr>
        <w:t xml:space="preserve">Суммарно по источникам МУП «ЖКХ Кривошеинского района» за период, предшествующий актуализации Схемы теплоснабжения, присоединенная тепловая нагрузка </w:t>
      </w:r>
      <w:r w:rsidR="00663813">
        <w:rPr>
          <w:color w:val="000000"/>
          <w:spacing w:val="3"/>
        </w:rPr>
        <w:t>увеличилась на 3,2433</w:t>
      </w:r>
      <w:r w:rsidRPr="00080202">
        <w:rPr>
          <w:color w:val="000000"/>
          <w:spacing w:val="3"/>
        </w:rPr>
        <w:t xml:space="preserve"> Гкал/ч.</w:t>
      </w:r>
    </w:p>
    <w:p w14:paraId="7A6A8574" w14:textId="77777777" w:rsidR="000C45A9" w:rsidRDefault="000C45A9" w:rsidP="00931705">
      <w:pPr>
        <w:spacing w:after="0" w:line="276" w:lineRule="auto"/>
        <w:ind w:firstLine="709"/>
        <w:jc w:val="both"/>
        <w:rPr>
          <w:color w:val="000000"/>
          <w:spacing w:val="3"/>
        </w:rPr>
      </w:pPr>
    </w:p>
    <w:p w14:paraId="638EB1B1" w14:textId="77777777" w:rsidR="00434802" w:rsidRDefault="00434802" w:rsidP="00A943DA">
      <w:pPr>
        <w:spacing w:after="0" w:line="360" w:lineRule="auto"/>
        <w:jc w:val="both"/>
        <w:rPr>
          <w:color w:val="000000"/>
          <w:spacing w:val="3"/>
        </w:rPr>
      </w:pPr>
    </w:p>
    <w:p w14:paraId="7443CB8F" w14:textId="77777777" w:rsidR="000910AF" w:rsidRDefault="000910AF" w:rsidP="00554667">
      <w:pPr>
        <w:spacing w:after="0" w:line="360" w:lineRule="auto"/>
        <w:ind w:firstLine="709"/>
        <w:jc w:val="both"/>
        <w:rPr>
          <w:b/>
          <w:lang w:eastAsia="ru-RU"/>
        </w:rPr>
      </w:pPr>
      <w:bookmarkStart w:id="397" w:name="_Toc524886717"/>
      <w:bookmarkStart w:id="398" w:name="_Toc72449004"/>
    </w:p>
    <w:p w14:paraId="67E51B3E" w14:textId="77777777" w:rsidR="000910AF" w:rsidRDefault="000910AF">
      <w:pPr>
        <w:rPr>
          <w:b/>
          <w:lang w:eastAsia="ru-RU"/>
        </w:rPr>
      </w:pPr>
      <w:r>
        <w:rPr>
          <w:b/>
          <w:lang w:eastAsia="ru-RU"/>
        </w:rPr>
        <w:br w:type="page"/>
      </w:r>
    </w:p>
    <w:p w14:paraId="5B5301BF" w14:textId="23EFC569" w:rsidR="00D97FF7" w:rsidRPr="00DE5B55" w:rsidRDefault="000910AF" w:rsidP="00DE5B55">
      <w:pPr>
        <w:pStyle w:val="20"/>
        <w:spacing w:after="180"/>
        <w:jc w:val="both"/>
        <w:rPr>
          <w:rFonts w:ascii="Arial Narrow" w:hAnsi="Arial Narrow" w:cs="Arial"/>
          <w:b/>
          <w:color w:val="auto"/>
          <w:sz w:val="28"/>
          <w:szCs w:val="24"/>
          <w:lang w:val="ru-RU"/>
        </w:rPr>
      </w:pPr>
      <w:bookmarkStart w:id="399" w:name="_Toc199785931"/>
      <w:r w:rsidRPr="00DE5B55">
        <w:rPr>
          <w:rFonts w:ascii="Arial Narrow" w:hAnsi="Arial Narrow" w:cs="Arial"/>
          <w:b/>
          <w:color w:val="auto"/>
          <w:sz w:val="28"/>
          <w:szCs w:val="24"/>
          <w:lang w:val="ru-RU"/>
        </w:rPr>
        <w:lastRenderedPageBreak/>
        <w:t>ЧАСТЬ 6. БАЛАНСЫ ТЕПЛОВОЙ МОЩНОСТИ И ТЕПЛОВОЙ НАГРУЗКИ</w:t>
      </w:r>
      <w:bookmarkEnd w:id="397"/>
      <w:bookmarkEnd w:id="398"/>
      <w:bookmarkEnd w:id="399"/>
    </w:p>
    <w:p w14:paraId="5FD3B4E6" w14:textId="36351A38" w:rsidR="00D97FF7" w:rsidRPr="00DE5B55" w:rsidRDefault="00D97FF7" w:rsidP="00881097">
      <w:pPr>
        <w:pStyle w:val="32"/>
        <w:numPr>
          <w:ilvl w:val="2"/>
          <w:numId w:val="39"/>
        </w:numPr>
        <w:spacing w:before="0" w:after="100" w:afterAutospacing="1"/>
        <w:jc w:val="both"/>
        <w:rPr>
          <w:rFonts w:ascii="Arial" w:hAnsi="Arial" w:cs="Arial"/>
          <w:b/>
          <w:color w:val="auto"/>
          <w:lang w:val="ru-RU"/>
        </w:rPr>
      </w:pPr>
      <w:bookmarkStart w:id="400" w:name="_Toc524886718"/>
      <w:bookmarkStart w:id="401" w:name="_Toc72449005"/>
      <w:bookmarkStart w:id="402" w:name="_Toc199785932"/>
      <w:r w:rsidRPr="00DE5B55">
        <w:rPr>
          <w:rFonts w:ascii="Arial" w:hAnsi="Arial" w:cs="Arial"/>
          <w:b/>
          <w:color w:val="auto"/>
          <w:lang w:val="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400"/>
      <w:bookmarkEnd w:id="401"/>
      <w:bookmarkEnd w:id="402"/>
    </w:p>
    <w:p w14:paraId="59B8EF78" w14:textId="37AE2ED7" w:rsidR="00D97FF7" w:rsidRPr="00067845" w:rsidRDefault="00D97FF7" w:rsidP="00881097">
      <w:pPr>
        <w:autoSpaceDE w:val="0"/>
        <w:autoSpaceDN w:val="0"/>
        <w:adjustRightInd w:val="0"/>
        <w:spacing w:after="0" w:line="276" w:lineRule="auto"/>
        <w:ind w:firstLine="709"/>
        <w:jc w:val="both"/>
      </w:pPr>
      <w:r w:rsidRPr="00067845">
        <w:t>Балансы тепловой мощности источников тепловой энергии и тепловой нагрузки потребителей разработаны в соответствии с требованиями Постановления Правительства Р</w:t>
      </w:r>
      <w:r w:rsidR="003E1E69">
        <w:t>оссийской Федерации</w:t>
      </w:r>
      <w:r w:rsidRPr="00067845">
        <w:t xml:space="preserve"> от 22.02.</w:t>
      </w:r>
      <w:r w:rsidR="003E1E69">
        <w:t>20</w:t>
      </w:r>
      <w:r w:rsidRPr="00067845">
        <w:t xml:space="preserve">12 г. № 154 «О требованиях к схемам теплоснабжения, порядку их разработки и утверждения» (с изменениями на </w:t>
      </w:r>
      <w:r w:rsidR="004D79CD">
        <w:t>18.03.2025</w:t>
      </w:r>
      <w:r w:rsidR="00EC5566" w:rsidRPr="00067845">
        <w:t xml:space="preserve"> </w:t>
      </w:r>
      <w:r w:rsidRPr="00067845">
        <w:t>г</w:t>
      </w:r>
      <w:r w:rsidR="003E1E69">
        <w:t>.</w:t>
      </w:r>
      <w:r w:rsidRPr="00067845">
        <w:t>).</w:t>
      </w:r>
    </w:p>
    <w:p w14:paraId="26C7BC24" w14:textId="56653F63" w:rsidR="00D97FF7" w:rsidRPr="00067845" w:rsidRDefault="00D97FF7" w:rsidP="00881097">
      <w:pPr>
        <w:autoSpaceDE w:val="0"/>
        <w:autoSpaceDN w:val="0"/>
        <w:adjustRightInd w:val="0"/>
        <w:spacing w:after="0" w:line="276" w:lineRule="auto"/>
        <w:ind w:firstLine="709"/>
        <w:jc w:val="both"/>
      </w:pPr>
      <w:r w:rsidRPr="00067845">
        <w:t>Балансы тепловой энергии (мощности) и перспективной тепловой нагрузки составлены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определены по состоянию на конец базового периода (31.12.202</w:t>
      </w:r>
      <w:r w:rsidR="00420FAF">
        <w:t>4</w:t>
      </w:r>
      <w:r w:rsidRPr="00067845">
        <w:t xml:space="preserve"> г.).</w:t>
      </w:r>
    </w:p>
    <w:p w14:paraId="578979FB" w14:textId="03670F84" w:rsidR="00D97FF7" w:rsidRPr="00067845" w:rsidRDefault="00D97FF7" w:rsidP="00A943DA">
      <w:pPr>
        <w:autoSpaceDE w:val="0"/>
        <w:autoSpaceDN w:val="0"/>
        <w:adjustRightInd w:val="0"/>
        <w:spacing w:after="0" w:line="276" w:lineRule="auto"/>
        <w:ind w:firstLine="709"/>
        <w:jc w:val="both"/>
      </w:pPr>
      <w:r w:rsidRPr="00067845">
        <w:t xml:space="preserve">Балансы тепловой мощности и тепловой нагрузки по отдельным источникам теплоснабжения </w:t>
      </w:r>
      <w:r w:rsidR="00397A5C">
        <w:t>м</w:t>
      </w:r>
      <w:r w:rsidR="00736045" w:rsidRPr="00067845">
        <w:t xml:space="preserve">униципального образования </w:t>
      </w:r>
      <w:r w:rsidR="00397A5C">
        <w:t>«</w:t>
      </w:r>
      <w:r w:rsidR="00420FAF">
        <w:t>Кривошеинское сельское поселение</w:t>
      </w:r>
      <w:r w:rsidR="00397A5C">
        <w:t>»</w:t>
      </w:r>
      <w:r w:rsidRPr="00067845">
        <w:t xml:space="preserve"> определены с учетом следующего соотношения:</w:t>
      </w:r>
    </w:p>
    <w:p w14:paraId="50198845" w14:textId="77777777" w:rsidR="00EC5566" w:rsidRPr="00067845" w:rsidRDefault="00DE5B55" w:rsidP="00EC5566">
      <w:pPr>
        <w:autoSpaceDE w:val="0"/>
        <w:autoSpaceDN w:val="0"/>
        <w:adjustRightInd w:val="0"/>
        <w:spacing w:after="0" w:line="360" w:lineRule="auto"/>
        <w:jc w:val="center"/>
        <w:rPr>
          <w:rFonts w:eastAsia="Calibri"/>
        </w:rPr>
      </w:pPr>
      <w:r w:rsidRPr="00DE5B55">
        <w:rPr>
          <w:rFonts w:eastAsia="Calibri"/>
          <w:position w:val="-20"/>
        </w:rPr>
        <w:object w:dxaOrig="5600" w:dyaOrig="499" w14:anchorId="2803A34F">
          <v:shape id="_x0000_i1031" type="#_x0000_t75" style="width:281.4pt;height:24pt" o:ole="">
            <v:imagedata r:id="rId39" o:title=""/>
          </v:shape>
          <o:OLEObject Type="Embed" ProgID="Equation.3" ShapeID="_x0000_i1031" DrawAspect="Content" ObjectID="_1810398754" r:id="rId40"/>
        </w:object>
      </w:r>
      <w:r w:rsidR="00EC5566" w:rsidRPr="00067845">
        <w:rPr>
          <w:rFonts w:eastAsia="Calibri"/>
        </w:rPr>
        <w:t>,</w:t>
      </w:r>
    </w:p>
    <w:p w14:paraId="7E8DA318" w14:textId="77777777" w:rsidR="00EC5566" w:rsidRPr="00067845" w:rsidRDefault="00EC5566" w:rsidP="00A943DA">
      <w:pPr>
        <w:autoSpaceDE w:val="0"/>
        <w:autoSpaceDN w:val="0"/>
        <w:adjustRightInd w:val="0"/>
        <w:spacing w:after="0" w:line="276" w:lineRule="auto"/>
        <w:ind w:firstLine="709"/>
        <w:jc w:val="both"/>
        <w:rPr>
          <w:rFonts w:eastAsia="Calibri"/>
        </w:rPr>
      </w:pPr>
      <w:r w:rsidRPr="00067845">
        <w:rPr>
          <w:rFonts w:eastAsia="Times New Roman"/>
        </w:rPr>
        <w:t xml:space="preserve">где </w:t>
      </w:r>
      <w:r w:rsidRPr="00067845">
        <w:rPr>
          <w:rFonts w:eastAsia="Times New Roman"/>
          <w:lang w:val="en-US"/>
        </w:rPr>
        <w:t>Q</w:t>
      </w:r>
      <w:r w:rsidRPr="00067845">
        <w:rPr>
          <w:rFonts w:eastAsia="Times New Roman"/>
          <w:vertAlign w:val="subscript"/>
        </w:rPr>
        <w:t>р гв</w:t>
      </w:r>
      <w:r w:rsidRPr="00067845">
        <w:rPr>
          <w:rFonts w:eastAsia="Times New Roman"/>
        </w:rPr>
        <w:t xml:space="preserve"> – </w:t>
      </w:r>
      <w:r w:rsidRPr="00067845">
        <w:rPr>
          <w:rFonts w:eastAsia="Calibri"/>
        </w:rPr>
        <w:t xml:space="preserve">располагаемая тепловая мощность источника тепловой энергии в воде, Гкал/ч; </w:t>
      </w:r>
    </w:p>
    <w:p w14:paraId="1AB6BC5E" w14:textId="77777777" w:rsidR="00EC5566" w:rsidRPr="00067845" w:rsidRDefault="00EC5566" w:rsidP="00A943DA">
      <w:pPr>
        <w:autoSpaceDE w:val="0"/>
        <w:autoSpaceDN w:val="0"/>
        <w:adjustRightInd w:val="0"/>
        <w:spacing w:after="0" w:line="276" w:lineRule="auto"/>
        <w:ind w:firstLine="709"/>
        <w:jc w:val="both"/>
        <w:rPr>
          <w:rFonts w:eastAsia="Times New Roman"/>
          <w:i/>
        </w:rPr>
      </w:pPr>
      <w:r w:rsidRPr="00067845">
        <w:rPr>
          <w:rFonts w:eastAsia="Calibri"/>
          <w:lang w:val="en-US"/>
        </w:rPr>
        <w:t>Q</w:t>
      </w:r>
      <w:r w:rsidRPr="00067845">
        <w:rPr>
          <w:rFonts w:eastAsia="Calibri"/>
          <w:vertAlign w:val="subscript"/>
        </w:rPr>
        <w:t>сн гв</w:t>
      </w:r>
      <w:r w:rsidRPr="00067845">
        <w:rPr>
          <w:rFonts w:eastAsia="Calibri"/>
        </w:rPr>
        <w:t xml:space="preserve"> – затраты тепловой мощности на собственные нужды станции, Гкал/ч;</w:t>
      </w:r>
    </w:p>
    <w:p w14:paraId="6F65244F" w14:textId="77777777" w:rsidR="00EC5566" w:rsidRPr="00067845" w:rsidRDefault="00EC5566" w:rsidP="00A943DA">
      <w:pPr>
        <w:autoSpaceDE w:val="0"/>
        <w:autoSpaceDN w:val="0"/>
        <w:adjustRightInd w:val="0"/>
        <w:spacing w:after="0" w:line="276" w:lineRule="auto"/>
        <w:ind w:firstLine="709"/>
        <w:jc w:val="both"/>
        <w:rPr>
          <w:rFonts w:eastAsia="Calibri"/>
        </w:rPr>
      </w:pPr>
      <w:r w:rsidRPr="00067845">
        <w:rPr>
          <w:rFonts w:eastAsia="Times New Roman"/>
          <w:lang w:val="en-US"/>
        </w:rPr>
        <w:t>Q</w:t>
      </w:r>
      <w:r w:rsidRPr="00067845">
        <w:rPr>
          <w:rFonts w:eastAsia="Times New Roman"/>
          <w:vertAlign w:val="subscript"/>
        </w:rPr>
        <w:t xml:space="preserve">пот тс </w:t>
      </w:r>
      <w:r w:rsidRPr="00067845">
        <w:rPr>
          <w:rFonts w:eastAsia="Times New Roman"/>
          <w:i/>
        </w:rPr>
        <w:t xml:space="preserve">– </w:t>
      </w:r>
      <w:r w:rsidRPr="00067845">
        <w:rPr>
          <w:rFonts w:eastAsia="Calibri"/>
        </w:rPr>
        <w:t>потери тепловой мощности в тепловых сетях при температуре наружного воздуха принятой для проектирования систем отопления, Гкал/ч;</w:t>
      </w:r>
    </w:p>
    <w:p w14:paraId="162ED374" w14:textId="0A73FC5F" w:rsidR="00EC5566" w:rsidRPr="00067845" w:rsidRDefault="000E48F2" w:rsidP="00A943DA">
      <w:pPr>
        <w:autoSpaceDE w:val="0"/>
        <w:autoSpaceDN w:val="0"/>
        <w:adjustRightInd w:val="0"/>
        <w:spacing w:after="0" w:line="276" w:lineRule="auto"/>
        <w:ind w:firstLine="709"/>
        <w:jc w:val="both"/>
        <w:rPr>
          <w:rFonts w:eastAsia="Times New Roman"/>
          <w:i/>
        </w:rPr>
      </w:pPr>
      <m:oMath>
        <m:sSubSup>
          <m:sSubSupPr>
            <m:ctrlPr>
              <w:rPr>
                <w:rFonts w:ascii="Cambria Math" w:eastAsia="Calibri" w:hAnsi="Cambria Math"/>
                <w:i/>
                <w:lang w:val="en-US"/>
              </w:rPr>
            </m:ctrlPr>
          </m:sSubSupPr>
          <m:e>
            <m:r>
              <w:rPr>
                <w:rFonts w:ascii="Cambria Math" w:eastAsia="Calibri" w:hAnsi="Cambria Math"/>
                <w:lang w:val="en-US"/>
              </w:rPr>
              <m:t>Q</m:t>
            </m:r>
          </m:e>
          <m:sub>
            <m:r>
              <w:rPr>
                <w:rFonts w:ascii="Cambria Math" w:eastAsia="Calibri" w:hAnsi="Cambria Math"/>
              </w:rPr>
              <m:t>факт</m:t>
            </m:r>
          </m:sub>
          <m:sup>
            <m:r>
              <w:rPr>
                <w:rFonts w:ascii="Cambria Math" w:eastAsia="Calibri" w:hAnsi="Cambria Math"/>
              </w:rPr>
              <m:t>22</m:t>
            </m:r>
          </m:sup>
        </m:sSubSup>
      </m:oMath>
      <w:r w:rsidR="00EC5566" w:rsidRPr="00067845">
        <w:rPr>
          <w:rFonts w:eastAsia="Times New Roman"/>
        </w:rPr>
        <w:t xml:space="preserve"> – </w:t>
      </w:r>
      <w:r w:rsidR="00EC5566" w:rsidRPr="00067845">
        <w:rPr>
          <w:rFonts w:eastAsia="Calibri"/>
        </w:rPr>
        <w:t xml:space="preserve">тепловая нагрузка в </w:t>
      </w:r>
      <w:r w:rsidR="004D79CD" w:rsidRPr="00067845">
        <w:rPr>
          <w:rFonts w:eastAsia="Calibri"/>
        </w:rPr>
        <w:t>202</w:t>
      </w:r>
      <w:r w:rsidR="004D79CD">
        <w:rPr>
          <w:rFonts w:eastAsia="Calibri"/>
        </w:rPr>
        <w:t>4</w:t>
      </w:r>
      <w:r w:rsidR="004D79CD" w:rsidRPr="00067845">
        <w:rPr>
          <w:rFonts w:eastAsia="Calibri"/>
        </w:rPr>
        <w:t xml:space="preserve"> </w:t>
      </w:r>
      <w:r w:rsidR="00EC5566" w:rsidRPr="00067845">
        <w:rPr>
          <w:rFonts w:eastAsia="Calibri"/>
        </w:rPr>
        <w:t>г;</w:t>
      </w:r>
    </w:p>
    <w:p w14:paraId="1D72BA39" w14:textId="77777777" w:rsidR="00EC5566" w:rsidRPr="00067845" w:rsidRDefault="000E48F2" w:rsidP="00A943DA">
      <w:pPr>
        <w:autoSpaceDE w:val="0"/>
        <w:autoSpaceDN w:val="0"/>
        <w:adjustRightInd w:val="0"/>
        <w:spacing w:after="0" w:line="276" w:lineRule="auto"/>
        <w:ind w:firstLine="709"/>
        <w:jc w:val="both"/>
        <w:rPr>
          <w:rFonts w:eastAsia="Calibri"/>
        </w:rPr>
      </w:pPr>
      <m:oMath>
        <m:sSub>
          <m:sSubPr>
            <m:ctrlPr>
              <w:rPr>
                <w:rFonts w:ascii="Cambria Math" w:eastAsia="Calibri" w:hAnsi="Cambria Math"/>
                <w:i/>
              </w:rPr>
            </m:ctrlPr>
          </m:sSubPr>
          <m:e>
            <m:r>
              <w:rPr>
                <w:rFonts w:ascii="Cambria Math" w:eastAsia="Calibri" w:hAnsi="Cambria Math"/>
                <w:lang w:val="en-US"/>
              </w:rPr>
              <m:t>Q</m:t>
            </m:r>
          </m:e>
          <m:sub>
            <m:r>
              <w:rPr>
                <w:rFonts w:ascii="Cambria Math" w:eastAsia="Calibri" w:hAnsi="Cambria Math"/>
              </w:rPr>
              <m:t>прирост</m:t>
            </m:r>
          </m:sub>
        </m:sSub>
      </m:oMath>
      <w:r w:rsidR="00EC5566" w:rsidRPr="00067845">
        <w:rPr>
          <w:rFonts w:eastAsia="Times New Roman"/>
          <w:i/>
        </w:rPr>
        <w:t xml:space="preserve"> – </w:t>
      </w:r>
      <w:r w:rsidR="00EC5566" w:rsidRPr="00067845">
        <w:rPr>
          <w:rFonts w:eastAsia="Calibri"/>
        </w:rPr>
        <w:t>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14:paraId="555ECF35" w14:textId="77777777" w:rsidR="00EC5566" w:rsidRPr="00067845" w:rsidRDefault="000E48F2" w:rsidP="00A943DA">
      <w:pPr>
        <w:autoSpaceDE w:val="0"/>
        <w:autoSpaceDN w:val="0"/>
        <w:adjustRightInd w:val="0"/>
        <w:spacing w:after="0" w:line="276" w:lineRule="auto"/>
        <w:ind w:firstLine="709"/>
        <w:jc w:val="both"/>
        <w:rPr>
          <w:rFonts w:eastAsia="Calibri"/>
        </w:rPr>
      </w:pPr>
      <m:oMath>
        <m:sSub>
          <m:sSubPr>
            <m:ctrlPr>
              <w:rPr>
                <w:rFonts w:ascii="Cambria Math" w:eastAsia="Calibri" w:hAnsi="Cambria Math"/>
                <w:i/>
              </w:rPr>
            </m:ctrlPr>
          </m:sSubPr>
          <m:e>
            <m:r>
              <w:rPr>
                <w:rFonts w:ascii="Cambria Math" w:eastAsia="Calibri" w:hAnsi="Cambria Math"/>
                <w:lang w:val="en-US"/>
              </w:rPr>
              <m:t>Q</m:t>
            </m:r>
          </m:e>
          <m:sub>
            <m:r>
              <w:rPr>
                <w:rFonts w:ascii="Cambria Math" w:eastAsia="Calibri" w:hAnsi="Cambria Math"/>
              </w:rPr>
              <m:t>рез</m:t>
            </m:r>
          </m:sub>
        </m:sSub>
      </m:oMath>
      <w:r w:rsidR="00EC5566" w:rsidRPr="00067845">
        <w:rPr>
          <w:rFonts w:eastAsia="Times New Roman"/>
          <w:i/>
        </w:rPr>
        <w:t xml:space="preserve">– </w:t>
      </w:r>
      <w:r w:rsidR="00EC5566" w:rsidRPr="00067845">
        <w:rPr>
          <w:rFonts w:eastAsia="Calibri"/>
        </w:rPr>
        <w:t>резерв источника тепловой энергии в горячей воде, Гкал/ч.</w:t>
      </w:r>
    </w:p>
    <w:p w14:paraId="01765434" w14:textId="3C5B5C25" w:rsidR="00D97FF7" w:rsidRDefault="00D97FF7" w:rsidP="00A943DA">
      <w:pPr>
        <w:pStyle w:val="ae"/>
        <w:spacing w:line="276" w:lineRule="auto"/>
        <w:rPr>
          <w:rFonts w:eastAsia="Times New Roman" w:cs="Arial"/>
          <w:lang w:eastAsia="ru-RU" w:bidi="ar-SA"/>
        </w:rPr>
      </w:pPr>
      <w:r w:rsidRPr="00067845">
        <w:rPr>
          <w:rFonts w:eastAsia="Times New Roman" w:cs="Arial"/>
          <w:lang w:eastAsia="ru-RU" w:bidi="ar-SA"/>
        </w:rPr>
        <w:t xml:space="preserve">Балансы тепловой мощности и тепловой нагрузки по состоянию на конец </w:t>
      </w:r>
      <w:r w:rsidR="004D79CD" w:rsidRPr="00067845">
        <w:rPr>
          <w:rFonts w:eastAsia="Times New Roman" w:cs="Arial"/>
          <w:lang w:eastAsia="ru-RU" w:bidi="ar-SA"/>
        </w:rPr>
        <w:t>202</w:t>
      </w:r>
      <w:r w:rsidR="004D79CD">
        <w:rPr>
          <w:rFonts w:eastAsia="Times New Roman" w:cs="Arial"/>
          <w:lang w:eastAsia="ru-RU" w:bidi="ar-SA"/>
        </w:rPr>
        <w:t>4</w:t>
      </w:r>
      <w:r w:rsidR="004D79CD" w:rsidRPr="00067845">
        <w:rPr>
          <w:rFonts w:eastAsia="Times New Roman" w:cs="Arial"/>
          <w:lang w:eastAsia="ru-RU" w:bidi="ar-SA"/>
        </w:rPr>
        <w:t xml:space="preserve"> </w:t>
      </w:r>
      <w:r w:rsidRPr="00067845">
        <w:rPr>
          <w:rFonts w:eastAsia="Times New Roman" w:cs="Arial"/>
          <w:lang w:eastAsia="ru-RU" w:bidi="ar-SA"/>
        </w:rPr>
        <w:t xml:space="preserve">года в зоне действия источников </w:t>
      </w:r>
      <w:r w:rsidR="004D76E2">
        <w:rPr>
          <w:rFonts w:eastAsia="Times New Roman" w:cs="Arial"/>
          <w:lang w:eastAsia="ru-RU" w:bidi="ar-SA"/>
        </w:rPr>
        <w:t>м</w:t>
      </w:r>
      <w:r w:rsidR="00736045" w:rsidRPr="00067845">
        <w:rPr>
          <w:rFonts w:eastAsia="Times New Roman" w:cs="Arial"/>
          <w:lang w:eastAsia="ru-RU" w:bidi="ar-SA"/>
        </w:rPr>
        <w:t xml:space="preserve">униципального образования </w:t>
      </w:r>
      <w:r w:rsidR="004D76E2">
        <w:rPr>
          <w:rFonts w:eastAsia="Times New Roman" w:cs="Arial"/>
          <w:lang w:eastAsia="ru-RU" w:bidi="ar-SA"/>
        </w:rPr>
        <w:t>«</w:t>
      </w:r>
      <w:r w:rsidR="00420FAF" w:rsidRPr="00420FAF">
        <w:rPr>
          <w:rFonts w:eastAsia="Times New Roman" w:cs="Arial"/>
          <w:lang w:eastAsia="ru-RU" w:bidi="ar-SA"/>
        </w:rPr>
        <w:t>Кривошеинское сельское поселение</w:t>
      </w:r>
      <w:r w:rsidR="004D76E2">
        <w:rPr>
          <w:rFonts w:eastAsia="Times New Roman" w:cs="Arial"/>
          <w:lang w:eastAsia="ru-RU" w:bidi="ar-SA"/>
        </w:rPr>
        <w:t>»</w:t>
      </w:r>
      <w:r w:rsidRPr="00067845">
        <w:rPr>
          <w:rFonts w:eastAsia="Times New Roman" w:cs="Arial"/>
          <w:lang w:eastAsia="ru-RU" w:bidi="ar-SA"/>
        </w:rPr>
        <w:t xml:space="preserve"> </w:t>
      </w:r>
      <w:r w:rsidR="00411C9D" w:rsidRPr="00067845">
        <w:rPr>
          <w:rFonts w:eastAsia="Times New Roman" w:cs="Arial"/>
          <w:lang w:eastAsia="ru-RU" w:bidi="ar-SA"/>
        </w:rPr>
        <w:t>приведены в</w:t>
      </w:r>
      <w:r w:rsidR="00B973A4">
        <w:rPr>
          <w:rFonts w:eastAsia="Times New Roman" w:cs="Arial"/>
          <w:lang w:eastAsia="ru-RU" w:bidi="ar-SA"/>
        </w:rPr>
        <w:t xml:space="preserve"> </w:t>
      </w:r>
      <w:r w:rsidR="002E44FE">
        <w:rPr>
          <w:rFonts w:eastAsia="Times New Roman" w:cs="Arial"/>
          <w:lang w:eastAsia="ru-RU" w:bidi="ar-SA"/>
        </w:rPr>
        <w:t xml:space="preserve">табл. </w:t>
      </w:r>
      <w:r w:rsidR="00420FAF">
        <w:rPr>
          <w:rFonts w:eastAsia="Times New Roman" w:cs="Arial"/>
          <w:lang w:eastAsia="ru-RU" w:bidi="ar-SA"/>
        </w:rPr>
        <w:fldChar w:fldCharType="begin"/>
      </w:r>
      <w:r w:rsidR="00420FAF">
        <w:rPr>
          <w:rFonts w:eastAsia="Times New Roman" w:cs="Arial"/>
          <w:lang w:eastAsia="ru-RU" w:bidi="ar-SA"/>
        </w:rPr>
        <w:instrText xml:space="preserve"> REF _Ref132712589 \h </w:instrText>
      </w:r>
      <w:r w:rsidR="002E44FE">
        <w:rPr>
          <w:rFonts w:eastAsia="Times New Roman" w:cs="Arial"/>
          <w:lang w:eastAsia="ru-RU" w:bidi="ar-SA"/>
        </w:rPr>
        <w:instrText xml:space="preserve"> \* MERGEFORMAT </w:instrText>
      </w:r>
      <w:r w:rsidR="00420FAF">
        <w:rPr>
          <w:rFonts w:eastAsia="Times New Roman" w:cs="Arial"/>
          <w:lang w:eastAsia="ru-RU" w:bidi="ar-SA"/>
        </w:rPr>
      </w:r>
      <w:r w:rsidR="00420FAF">
        <w:rPr>
          <w:rFonts w:eastAsia="Times New Roman" w:cs="Arial"/>
          <w:lang w:eastAsia="ru-RU" w:bidi="ar-SA"/>
        </w:rPr>
        <w:fldChar w:fldCharType="separate"/>
      </w:r>
      <w:r w:rsidR="009E6700" w:rsidRPr="009E6700">
        <w:rPr>
          <w:rFonts w:cs="Arial"/>
          <w:vanish/>
        </w:rPr>
        <w:t xml:space="preserve">Таблица </w:t>
      </w:r>
      <w:r w:rsidR="009E6700">
        <w:rPr>
          <w:rFonts w:cs="Arial"/>
        </w:rPr>
        <w:t>20</w:t>
      </w:r>
      <w:r w:rsidR="00420FAF">
        <w:rPr>
          <w:rFonts w:eastAsia="Times New Roman" w:cs="Arial"/>
          <w:lang w:eastAsia="ru-RU" w:bidi="ar-SA"/>
        </w:rPr>
        <w:fldChar w:fldCharType="end"/>
      </w:r>
      <w:r w:rsidR="00B973A4">
        <w:rPr>
          <w:rFonts w:eastAsia="Times New Roman" w:cs="Arial"/>
          <w:lang w:eastAsia="ru-RU" w:bidi="ar-SA"/>
        </w:rPr>
        <w:t>.</w:t>
      </w:r>
    </w:p>
    <w:p w14:paraId="3388F1E2" w14:textId="77777777" w:rsidR="00A943DA" w:rsidRDefault="00A943DA" w:rsidP="00A943DA">
      <w:pPr>
        <w:pStyle w:val="ae"/>
        <w:spacing w:line="276" w:lineRule="auto"/>
        <w:ind w:firstLine="0"/>
        <w:rPr>
          <w:rFonts w:eastAsia="Times New Roman" w:cs="Arial"/>
          <w:lang w:eastAsia="ru-RU" w:bidi="ar-SA"/>
        </w:rPr>
      </w:pPr>
    </w:p>
    <w:p w14:paraId="27B43E46" w14:textId="77777777" w:rsidR="00A943DA" w:rsidRPr="00067845" w:rsidRDefault="00A943DA" w:rsidP="00A943DA">
      <w:pPr>
        <w:pStyle w:val="ae"/>
        <w:spacing w:line="276" w:lineRule="auto"/>
        <w:ind w:firstLine="708"/>
        <w:rPr>
          <w:rFonts w:eastAsia="Times New Roman" w:cs="Arial"/>
          <w:lang w:eastAsia="ru-RU" w:bidi="ar-SA"/>
        </w:rPr>
      </w:pPr>
      <w:r w:rsidRPr="00067845">
        <w:rPr>
          <w:rFonts w:eastAsia="Times New Roman" w:cs="Arial"/>
          <w:lang w:eastAsia="ru-RU" w:bidi="ar-SA"/>
        </w:rPr>
        <w:t xml:space="preserve"> </w:t>
      </w:r>
    </w:p>
    <w:p w14:paraId="48C5DA3C" w14:textId="77777777" w:rsidR="00A943DA" w:rsidRPr="00067845" w:rsidRDefault="00A943DA" w:rsidP="00A943DA">
      <w:pPr>
        <w:rPr>
          <w:sz w:val="22"/>
        </w:rPr>
      </w:pPr>
    </w:p>
    <w:p w14:paraId="695206F9" w14:textId="77777777" w:rsidR="00A943DA" w:rsidRPr="00067845" w:rsidRDefault="00A943DA" w:rsidP="00A943DA">
      <w:pPr>
        <w:rPr>
          <w:sz w:val="22"/>
        </w:rPr>
      </w:pPr>
      <w:r w:rsidRPr="00067845">
        <w:rPr>
          <w:sz w:val="22"/>
        </w:rPr>
        <w:br w:type="page"/>
      </w:r>
    </w:p>
    <w:p w14:paraId="0AE27872" w14:textId="77777777" w:rsidR="00A943DA" w:rsidRPr="00067845" w:rsidRDefault="00A943DA" w:rsidP="00A943DA">
      <w:pPr>
        <w:rPr>
          <w:sz w:val="22"/>
        </w:rPr>
        <w:sectPr w:rsidR="00A943DA" w:rsidRPr="00067845" w:rsidSect="00A943DA">
          <w:pgSz w:w="11906" w:h="16838"/>
          <w:pgMar w:top="1134" w:right="850" w:bottom="1134" w:left="1701" w:header="709" w:footer="709" w:gutter="0"/>
          <w:cols w:space="708"/>
          <w:docGrid w:linePitch="360"/>
        </w:sectPr>
      </w:pPr>
    </w:p>
    <w:p w14:paraId="2D3355CD" w14:textId="4C1A5DA6" w:rsidR="00A943DA" w:rsidRPr="00067845" w:rsidRDefault="00A943DA" w:rsidP="00A943DA">
      <w:pPr>
        <w:pStyle w:val="affff1"/>
        <w:keepNext/>
        <w:rPr>
          <w:rFonts w:cs="Arial"/>
        </w:rPr>
      </w:pPr>
      <w:bookmarkStart w:id="403" w:name="_Ref132712589"/>
      <w:r w:rsidRPr="00067845">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20</w:t>
      </w:r>
      <w:r w:rsidR="00D834A3">
        <w:rPr>
          <w:rFonts w:cs="Arial"/>
        </w:rPr>
        <w:fldChar w:fldCharType="end"/>
      </w:r>
      <w:bookmarkEnd w:id="403"/>
      <w:r w:rsidRPr="00067845">
        <w:rPr>
          <w:rFonts w:cs="Arial"/>
        </w:rPr>
        <w:t xml:space="preserve"> – Баланс тепловой мощности и тепловой нагрузки в зонах действия котельных </w:t>
      </w:r>
      <w:r w:rsidR="001F52B3">
        <w:rPr>
          <w:rFonts w:cs="Arial"/>
        </w:rPr>
        <w:t xml:space="preserve">МУП </w:t>
      </w:r>
      <w:r w:rsidR="00420FAF">
        <w:rPr>
          <w:rFonts w:cs="Arial"/>
        </w:rPr>
        <w:t>«</w:t>
      </w:r>
      <w:r w:rsidR="001F52B3">
        <w:rPr>
          <w:rFonts w:cs="Arial"/>
        </w:rPr>
        <w:t>ЖКХ</w:t>
      </w:r>
      <w:r w:rsidR="00420FAF">
        <w:rPr>
          <w:rFonts w:cs="Arial"/>
        </w:rPr>
        <w:t xml:space="preserve"> Кривошеинского сельского поселения»</w:t>
      </w:r>
      <w:r w:rsidR="004D79CD">
        <w:rPr>
          <w:rFonts w:cs="Arial"/>
        </w:rPr>
        <w:t>, Гкал/ч</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1896"/>
        <w:gridCol w:w="1896"/>
        <w:gridCol w:w="2234"/>
        <w:gridCol w:w="1558"/>
        <w:gridCol w:w="1896"/>
        <w:gridCol w:w="2357"/>
      </w:tblGrid>
      <w:tr w:rsidR="00E90625" w:rsidRPr="005F7546" w14:paraId="6943ED61" w14:textId="77777777" w:rsidTr="00C82554">
        <w:trPr>
          <w:trHeight w:val="288"/>
          <w:tblHeader/>
        </w:trPr>
        <w:tc>
          <w:tcPr>
            <w:tcW w:w="2900" w:type="dxa"/>
            <w:shd w:val="clear" w:color="000000" w:fill="F2F2F2"/>
            <w:vAlign w:val="center"/>
            <w:hideMark/>
          </w:tcPr>
          <w:p w14:paraId="256F6FA4" w14:textId="77777777" w:rsidR="00E90625" w:rsidRPr="005F7546" w:rsidRDefault="00E90625" w:rsidP="004D79CD">
            <w:pPr>
              <w:spacing w:after="0" w:line="240" w:lineRule="auto"/>
              <w:jc w:val="center"/>
              <w:rPr>
                <w:rFonts w:eastAsia="Times New Roman"/>
                <w:b/>
                <w:bCs/>
                <w:sz w:val="20"/>
                <w:szCs w:val="20"/>
                <w:lang w:eastAsia="ru-RU"/>
              </w:rPr>
            </w:pPr>
            <w:r w:rsidRPr="005F7546">
              <w:rPr>
                <w:rFonts w:eastAsia="Times New Roman"/>
                <w:b/>
                <w:bCs/>
                <w:sz w:val="20"/>
                <w:szCs w:val="20"/>
                <w:lang w:eastAsia="ru-RU"/>
              </w:rPr>
              <w:t>Наименование показателя</w:t>
            </w:r>
          </w:p>
        </w:tc>
        <w:tc>
          <w:tcPr>
            <w:tcW w:w="1896" w:type="dxa"/>
            <w:shd w:val="clear" w:color="000000" w:fill="F2F2F2"/>
            <w:vAlign w:val="center"/>
          </w:tcPr>
          <w:p w14:paraId="3F1ABC12" w14:textId="2707465A" w:rsidR="00E90625" w:rsidRPr="005F7546" w:rsidRDefault="00E90625" w:rsidP="004D79CD">
            <w:pPr>
              <w:spacing w:after="0" w:line="240" w:lineRule="auto"/>
              <w:jc w:val="center"/>
              <w:rPr>
                <w:rFonts w:eastAsia="Times New Roman"/>
                <w:b/>
                <w:bCs/>
                <w:sz w:val="20"/>
                <w:szCs w:val="20"/>
                <w:lang w:eastAsia="ru-RU"/>
              </w:rPr>
            </w:pPr>
            <w:r w:rsidRPr="005F7546">
              <w:rPr>
                <w:rFonts w:eastAsia="Times New Roman"/>
                <w:b/>
                <w:bCs/>
                <w:sz w:val="20"/>
                <w:szCs w:val="20"/>
                <w:lang w:eastAsia="ru-RU"/>
              </w:rPr>
              <w:t>Газовая котельная № 1, ул. Ленина, 31в</w:t>
            </w:r>
          </w:p>
        </w:tc>
        <w:tc>
          <w:tcPr>
            <w:tcW w:w="1896" w:type="dxa"/>
            <w:shd w:val="clear" w:color="000000" w:fill="F2F2F2"/>
            <w:vAlign w:val="center"/>
          </w:tcPr>
          <w:p w14:paraId="7FADE20A" w14:textId="007E85AE" w:rsidR="00E90625" w:rsidRPr="005F7546" w:rsidRDefault="00E90625" w:rsidP="004D79CD">
            <w:pPr>
              <w:spacing w:after="0" w:line="240" w:lineRule="auto"/>
              <w:jc w:val="center"/>
              <w:rPr>
                <w:rFonts w:eastAsia="Times New Roman"/>
                <w:b/>
                <w:bCs/>
                <w:sz w:val="20"/>
                <w:szCs w:val="20"/>
                <w:lang w:eastAsia="ru-RU"/>
              </w:rPr>
            </w:pPr>
            <w:r w:rsidRPr="005F7546">
              <w:rPr>
                <w:rFonts w:eastAsia="Times New Roman"/>
                <w:b/>
                <w:bCs/>
                <w:sz w:val="20"/>
                <w:szCs w:val="20"/>
                <w:lang w:eastAsia="ru-RU"/>
              </w:rPr>
              <w:t>Газовая котельная № 2, ул. Зеленая, 42/2</w:t>
            </w:r>
          </w:p>
        </w:tc>
        <w:tc>
          <w:tcPr>
            <w:tcW w:w="2234" w:type="dxa"/>
            <w:shd w:val="clear" w:color="000000" w:fill="F2F2F2"/>
            <w:vAlign w:val="center"/>
          </w:tcPr>
          <w:p w14:paraId="4CC5A23A" w14:textId="34B0F68B" w:rsidR="00E90625" w:rsidRPr="005F7546" w:rsidRDefault="00E90625" w:rsidP="004D79CD">
            <w:pPr>
              <w:spacing w:after="0" w:line="240" w:lineRule="auto"/>
              <w:jc w:val="center"/>
              <w:rPr>
                <w:rFonts w:eastAsia="Times New Roman"/>
                <w:b/>
                <w:bCs/>
                <w:sz w:val="20"/>
                <w:szCs w:val="20"/>
                <w:lang w:eastAsia="ru-RU"/>
              </w:rPr>
            </w:pPr>
            <w:r w:rsidRPr="005F7546">
              <w:rPr>
                <w:rFonts w:eastAsia="Times New Roman"/>
                <w:b/>
                <w:bCs/>
                <w:sz w:val="20"/>
                <w:szCs w:val="20"/>
                <w:lang w:eastAsia="ru-RU"/>
              </w:rPr>
              <w:t>Газовая котельная № 3, ул. Коммунистическая, 64/10</w:t>
            </w:r>
          </w:p>
        </w:tc>
        <w:tc>
          <w:tcPr>
            <w:tcW w:w="1558" w:type="dxa"/>
            <w:shd w:val="clear" w:color="000000" w:fill="F2F2F2"/>
            <w:vAlign w:val="center"/>
          </w:tcPr>
          <w:p w14:paraId="54ED6A01" w14:textId="1D62C023" w:rsidR="00E90625" w:rsidRPr="005F7546" w:rsidRDefault="00E90625" w:rsidP="004D79CD">
            <w:pPr>
              <w:spacing w:after="0" w:line="240" w:lineRule="auto"/>
              <w:jc w:val="center"/>
              <w:rPr>
                <w:rFonts w:eastAsia="Times New Roman"/>
                <w:b/>
                <w:bCs/>
                <w:sz w:val="20"/>
                <w:szCs w:val="20"/>
                <w:lang w:eastAsia="ru-RU"/>
              </w:rPr>
            </w:pPr>
            <w:r w:rsidRPr="005F7546">
              <w:rPr>
                <w:rFonts w:eastAsia="Times New Roman"/>
                <w:b/>
                <w:bCs/>
                <w:sz w:val="20"/>
                <w:szCs w:val="20"/>
                <w:lang w:eastAsia="ru-RU"/>
              </w:rPr>
              <w:t>Газовая котельная № 4, пер. Безымянный, 1А</w:t>
            </w:r>
          </w:p>
        </w:tc>
        <w:tc>
          <w:tcPr>
            <w:tcW w:w="1896" w:type="dxa"/>
            <w:shd w:val="clear" w:color="000000" w:fill="F2F2F2"/>
            <w:vAlign w:val="center"/>
          </w:tcPr>
          <w:p w14:paraId="46CA5225" w14:textId="3152E405" w:rsidR="00E90625" w:rsidRPr="005F7546" w:rsidRDefault="00E90625" w:rsidP="004D79CD">
            <w:pPr>
              <w:spacing w:after="0" w:line="240" w:lineRule="auto"/>
              <w:jc w:val="center"/>
              <w:rPr>
                <w:rFonts w:eastAsia="Times New Roman"/>
                <w:b/>
                <w:bCs/>
                <w:sz w:val="20"/>
                <w:szCs w:val="20"/>
                <w:lang w:eastAsia="ru-RU"/>
              </w:rPr>
            </w:pPr>
            <w:r w:rsidRPr="005F7546">
              <w:rPr>
                <w:rFonts w:eastAsia="Times New Roman"/>
                <w:b/>
                <w:bCs/>
                <w:sz w:val="20"/>
                <w:szCs w:val="20"/>
                <w:lang w:eastAsia="ru-RU"/>
              </w:rPr>
              <w:t>АИТ по адресу: ул. Мелиоративная, 7</w:t>
            </w:r>
          </w:p>
        </w:tc>
        <w:tc>
          <w:tcPr>
            <w:tcW w:w="2357" w:type="dxa"/>
            <w:shd w:val="clear" w:color="000000" w:fill="F2F2F2"/>
            <w:vAlign w:val="center"/>
          </w:tcPr>
          <w:p w14:paraId="33088786" w14:textId="1195B1F5" w:rsidR="00E90625" w:rsidRPr="005F7546" w:rsidRDefault="00E90625" w:rsidP="004D79CD">
            <w:pPr>
              <w:spacing w:after="0" w:line="240" w:lineRule="auto"/>
              <w:jc w:val="center"/>
              <w:rPr>
                <w:rFonts w:eastAsia="Times New Roman"/>
                <w:b/>
                <w:bCs/>
                <w:sz w:val="20"/>
                <w:szCs w:val="20"/>
                <w:lang w:eastAsia="ru-RU"/>
              </w:rPr>
            </w:pPr>
            <w:r w:rsidRPr="005F7546">
              <w:rPr>
                <w:rFonts w:eastAsia="Times New Roman"/>
                <w:b/>
                <w:bCs/>
                <w:sz w:val="20"/>
                <w:szCs w:val="20"/>
                <w:lang w:eastAsia="ru-RU"/>
              </w:rPr>
              <w:t>АИТ по адресу: ул. Коммунистическая, 52</w:t>
            </w:r>
          </w:p>
        </w:tc>
      </w:tr>
      <w:tr w:rsidR="005F7546" w:rsidRPr="005F7546" w14:paraId="0CB91A25" w14:textId="77777777" w:rsidTr="004D79CD">
        <w:trPr>
          <w:trHeight w:val="288"/>
        </w:trPr>
        <w:tc>
          <w:tcPr>
            <w:tcW w:w="2900" w:type="dxa"/>
            <w:shd w:val="clear" w:color="auto" w:fill="auto"/>
            <w:hideMark/>
          </w:tcPr>
          <w:p w14:paraId="6DF689F0"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Установленная тепловая мощность, в т.ч.</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6A504" w14:textId="4A28892B"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3,8700</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14:paraId="4DC5426D" w14:textId="43C3BB1C"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3,4400</w:t>
            </w:r>
          </w:p>
        </w:tc>
        <w:tc>
          <w:tcPr>
            <w:tcW w:w="2234" w:type="dxa"/>
            <w:tcBorders>
              <w:top w:val="single" w:sz="4" w:space="0" w:color="auto"/>
              <w:left w:val="single" w:sz="4" w:space="0" w:color="auto"/>
              <w:bottom w:val="single" w:sz="4" w:space="0" w:color="auto"/>
              <w:right w:val="single" w:sz="4" w:space="0" w:color="auto"/>
            </w:tcBorders>
            <w:shd w:val="clear" w:color="auto" w:fill="auto"/>
            <w:vAlign w:val="center"/>
          </w:tcPr>
          <w:p w14:paraId="23921D60" w14:textId="19A22EDC"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2,6660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77DB42F" w14:textId="64E471B0"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0,1978</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14:paraId="4D4B2D47" w14:textId="6B0454F9" w:rsidR="005F7546" w:rsidRPr="005F7546" w:rsidRDefault="005F7546" w:rsidP="004D79CD">
            <w:pPr>
              <w:spacing w:after="0" w:line="240" w:lineRule="auto"/>
              <w:jc w:val="center"/>
              <w:rPr>
                <w:color w:val="000000"/>
                <w:sz w:val="20"/>
                <w:szCs w:val="20"/>
              </w:rPr>
            </w:pPr>
            <w:r w:rsidRPr="005F7546">
              <w:rPr>
                <w:color w:val="000000"/>
                <w:sz w:val="20"/>
                <w:szCs w:val="20"/>
              </w:rPr>
              <w:t>0,1118</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6C762D6A" w14:textId="5F69B719"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0,1376</w:t>
            </w:r>
          </w:p>
        </w:tc>
      </w:tr>
      <w:tr w:rsidR="002D48A9" w:rsidRPr="005F7546" w14:paraId="2F355FF1" w14:textId="77777777" w:rsidTr="00C776FD">
        <w:trPr>
          <w:trHeight w:val="288"/>
        </w:trPr>
        <w:tc>
          <w:tcPr>
            <w:tcW w:w="2900" w:type="dxa"/>
            <w:shd w:val="clear" w:color="auto" w:fill="auto"/>
            <w:hideMark/>
          </w:tcPr>
          <w:p w14:paraId="342CC0CE" w14:textId="77777777" w:rsidR="002D48A9" w:rsidRPr="005F7546" w:rsidRDefault="002D48A9" w:rsidP="002D48A9">
            <w:pPr>
              <w:spacing w:after="0" w:line="240" w:lineRule="auto"/>
              <w:jc w:val="right"/>
              <w:rPr>
                <w:rFonts w:eastAsia="Times New Roman"/>
                <w:color w:val="000000"/>
                <w:sz w:val="20"/>
                <w:szCs w:val="20"/>
                <w:lang w:eastAsia="ru-RU"/>
              </w:rPr>
            </w:pPr>
            <w:r w:rsidRPr="005F7546">
              <w:rPr>
                <w:rFonts w:eastAsia="Times New Roman"/>
                <w:color w:val="000000"/>
                <w:sz w:val="20"/>
                <w:szCs w:val="20"/>
                <w:lang w:eastAsia="ru-RU"/>
              </w:rPr>
              <w:t>- в паре</w:t>
            </w:r>
          </w:p>
        </w:tc>
        <w:tc>
          <w:tcPr>
            <w:tcW w:w="1896" w:type="dxa"/>
            <w:tcBorders>
              <w:top w:val="nil"/>
              <w:left w:val="single" w:sz="4" w:space="0" w:color="auto"/>
              <w:bottom w:val="single" w:sz="4" w:space="0" w:color="auto"/>
              <w:right w:val="single" w:sz="4" w:space="0" w:color="auto"/>
            </w:tcBorders>
            <w:shd w:val="clear" w:color="auto" w:fill="auto"/>
            <w:noWrap/>
          </w:tcPr>
          <w:p w14:paraId="33ED5DA0" w14:textId="54B1C224" w:rsidR="002D48A9" w:rsidRPr="005F7546" w:rsidRDefault="002D48A9" w:rsidP="002D48A9">
            <w:pPr>
              <w:spacing w:after="0" w:line="240" w:lineRule="auto"/>
              <w:jc w:val="center"/>
              <w:rPr>
                <w:rFonts w:eastAsia="Times New Roman"/>
                <w:color w:val="000000"/>
                <w:sz w:val="20"/>
                <w:szCs w:val="20"/>
                <w:lang w:eastAsia="ru-RU"/>
              </w:rPr>
            </w:pPr>
            <w:r w:rsidRPr="00ED1643">
              <w:rPr>
                <w:color w:val="000000"/>
                <w:sz w:val="20"/>
                <w:szCs w:val="20"/>
              </w:rPr>
              <w:t>0,0000</w:t>
            </w:r>
          </w:p>
        </w:tc>
        <w:tc>
          <w:tcPr>
            <w:tcW w:w="1896" w:type="dxa"/>
            <w:tcBorders>
              <w:top w:val="nil"/>
              <w:left w:val="single" w:sz="4" w:space="0" w:color="auto"/>
              <w:bottom w:val="single" w:sz="4" w:space="0" w:color="auto"/>
              <w:right w:val="single" w:sz="4" w:space="0" w:color="auto"/>
            </w:tcBorders>
            <w:shd w:val="clear" w:color="auto" w:fill="auto"/>
          </w:tcPr>
          <w:p w14:paraId="342DA535" w14:textId="20E0F4C2" w:rsidR="002D48A9" w:rsidRPr="005F7546" w:rsidRDefault="002D48A9" w:rsidP="002D48A9">
            <w:pPr>
              <w:spacing w:after="0" w:line="240" w:lineRule="auto"/>
              <w:jc w:val="center"/>
              <w:rPr>
                <w:rFonts w:eastAsia="Times New Roman"/>
                <w:color w:val="000000"/>
                <w:sz w:val="20"/>
                <w:szCs w:val="20"/>
                <w:lang w:eastAsia="ru-RU"/>
              </w:rPr>
            </w:pPr>
            <w:r w:rsidRPr="00ED1643">
              <w:rPr>
                <w:color w:val="000000"/>
                <w:sz w:val="20"/>
                <w:szCs w:val="20"/>
              </w:rPr>
              <w:t>0,0000</w:t>
            </w:r>
          </w:p>
        </w:tc>
        <w:tc>
          <w:tcPr>
            <w:tcW w:w="2234" w:type="dxa"/>
            <w:tcBorders>
              <w:top w:val="nil"/>
              <w:left w:val="single" w:sz="4" w:space="0" w:color="auto"/>
              <w:bottom w:val="single" w:sz="4" w:space="0" w:color="auto"/>
              <w:right w:val="single" w:sz="4" w:space="0" w:color="auto"/>
            </w:tcBorders>
            <w:shd w:val="clear" w:color="auto" w:fill="auto"/>
          </w:tcPr>
          <w:p w14:paraId="5627B32D" w14:textId="21E03374" w:rsidR="002D48A9" w:rsidRPr="005F7546" w:rsidRDefault="002D48A9" w:rsidP="002D48A9">
            <w:pPr>
              <w:spacing w:after="0" w:line="240" w:lineRule="auto"/>
              <w:jc w:val="center"/>
              <w:rPr>
                <w:rFonts w:eastAsia="Times New Roman"/>
                <w:color w:val="000000"/>
                <w:sz w:val="20"/>
                <w:szCs w:val="20"/>
                <w:lang w:eastAsia="ru-RU"/>
              </w:rPr>
            </w:pPr>
            <w:r w:rsidRPr="00ED1643">
              <w:rPr>
                <w:color w:val="000000"/>
                <w:sz w:val="20"/>
                <w:szCs w:val="20"/>
              </w:rPr>
              <w:t>0,0000</w:t>
            </w:r>
          </w:p>
        </w:tc>
        <w:tc>
          <w:tcPr>
            <w:tcW w:w="1558" w:type="dxa"/>
            <w:tcBorders>
              <w:top w:val="nil"/>
              <w:left w:val="single" w:sz="4" w:space="0" w:color="auto"/>
              <w:bottom w:val="single" w:sz="4" w:space="0" w:color="auto"/>
              <w:right w:val="single" w:sz="4" w:space="0" w:color="auto"/>
            </w:tcBorders>
            <w:shd w:val="clear" w:color="auto" w:fill="auto"/>
          </w:tcPr>
          <w:p w14:paraId="4C11A5C8" w14:textId="1D206E8C" w:rsidR="002D48A9" w:rsidRPr="005F7546" w:rsidRDefault="002D48A9" w:rsidP="002D48A9">
            <w:pPr>
              <w:spacing w:after="0" w:line="240" w:lineRule="auto"/>
              <w:jc w:val="center"/>
              <w:rPr>
                <w:rFonts w:eastAsia="Times New Roman"/>
                <w:color w:val="000000"/>
                <w:sz w:val="20"/>
                <w:szCs w:val="20"/>
                <w:lang w:eastAsia="ru-RU"/>
              </w:rPr>
            </w:pPr>
            <w:r w:rsidRPr="00ED1643">
              <w:rPr>
                <w:color w:val="000000"/>
                <w:sz w:val="20"/>
                <w:szCs w:val="20"/>
              </w:rPr>
              <w:t>0,0000</w:t>
            </w:r>
          </w:p>
        </w:tc>
        <w:tc>
          <w:tcPr>
            <w:tcW w:w="1896" w:type="dxa"/>
            <w:tcBorders>
              <w:top w:val="nil"/>
              <w:left w:val="single" w:sz="4" w:space="0" w:color="auto"/>
              <w:bottom w:val="single" w:sz="4" w:space="0" w:color="auto"/>
              <w:right w:val="single" w:sz="4" w:space="0" w:color="auto"/>
            </w:tcBorders>
            <w:shd w:val="clear" w:color="auto" w:fill="auto"/>
          </w:tcPr>
          <w:p w14:paraId="30C02A71" w14:textId="5BF25994" w:rsidR="002D48A9" w:rsidRPr="005F7546" w:rsidRDefault="002D48A9" w:rsidP="002D48A9">
            <w:pPr>
              <w:spacing w:after="0" w:line="240" w:lineRule="auto"/>
              <w:jc w:val="center"/>
              <w:rPr>
                <w:color w:val="000000"/>
                <w:sz w:val="20"/>
                <w:szCs w:val="20"/>
              </w:rPr>
            </w:pPr>
            <w:r w:rsidRPr="00ED1643">
              <w:rPr>
                <w:color w:val="000000"/>
                <w:sz w:val="20"/>
                <w:szCs w:val="20"/>
              </w:rPr>
              <w:t>0,0000</w:t>
            </w:r>
          </w:p>
        </w:tc>
        <w:tc>
          <w:tcPr>
            <w:tcW w:w="2357" w:type="dxa"/>
            <w:tcBorders>
              <w:top w:val="nil"/>
              <w:left w:val="single" w:sz="4" w:space="0" w:color="auto"/>
              <w:bottom w:val="single" w:sz="4" w:space="0" w:color="auto"/>
              <w:right w:val="single" w:sz="4" w:space="0" w:color="auto"/>
            </w:tcBorders>
            <w:shd w:val="clear" w:color="auto" w:fill="auto"/>
          </w:tcPr>
          <w:p w14:paraId="5C11BABA" w14:textId="31C159E1" w:rsidR="002D48A9" w:rsidRPr="005F7546" w:rsidRDefault="002D48A9" w:rsidP="002D48A9">
            <w:pPr>
              <w:spacing w:after="0" w:line="240" w:lineRule="auto"/>
              <w:jc w:val="center"/>
              <w:rPr>
                <w:rFonts w:eastAsia="Times New Roman"/>
                <w:color w:val="000000"/>
                <w:sz w:val="20"/>
                <w:szCs w:val="20"/>
                <w:lang w:eastAsia="ru-RU"/>
              </w:rPr>
            </w:pPr>
            <w:r w:rsidRPr="00ED1643">
              <w:rPr>
                <w:color w:val="000000"/>
                <w:sz w:val="20"/>
                <w:szCs w:val="20"/>
              </w:rPr>
              <w:t>0,0000</w:t>
            </w:r>
          </w:p>
        </w:tc>
      </w:tr>
      <w:tr w:rsidR="002D48A9" w:rsidRPr="005F7546" w14:paraId="0A03C01F" w14:textId="77777777" w:rsidTr="004D79CD">
        <w:trPr>
          <w:trHeight w:val="288"/>
        </w:trPr>
        <w:tc>
          <w:tcPr>
            <w:tcW w:w="2900" w:type="dxa"/>
            <w:shd w:val="clear" w:color="auto" w:fill="auto"/>
            <w:hideMark/>
          </w:tcPr>
          <w:p w14:paraId="2DAE6962" w14:textId="77777777" w:rsidR="002D48A9" w:rsidRPr="005F7546" w:rsidRDefault="002D48A9" w:rsidP="002D48A9">
            <w:pPr>
              <w:spacing w:after="0" w:line="240" w:lineRule="auto"/>
              <w:jc w:val="right"/>
              <w:rPr>
                <w:rFonts w:eastAsia="Times New Roman"/>
                <w:color w:val="000000"/>
                <w:sz w:val="20"/>
                <w:szCs w:val="20"/>
                <w:lang w:eastAsia="ru-RU"/>
              </w:rPr>
            </w:pPr>
            <w:r w:rsidRPr="005F7546">
              <w:rPr>
                <w:rFonts w:eastAsia="Times New Roman"/>
                <w:color w:val="000000"/>
                <w:sz w:val="20"/>
                <w:szCs w:val="20"/>
                <w:lang w:eastAsia="ru-RU"/>
              </w:rPr>
              <w:t>- в горячей воде</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170D9D5C" w14:textId="274A20C7" w:rsidR="002D48A9" w:rsidRPr="005F7546" w:rsidRDefault="002D48A9" w:rsidP="002D48A9">
            <w:pPr>
              <w:spacing w:after="0" w:line="240" w:lineRule="auto"/>
              <w:jc w:val="center"/>
              <w:rPr>
                <w:rFonts w:eastAsia="Times New Roman"/>
                <w:color w:val="000000"/>
                <w:sz w:val="20"/>
                <w:szCs w:val="20"/>
                <w:lang w:eastAsia="ru-RU"/>
              </w:rPr>
            </w:pPr>
            <w:r w:rsidRPr="005F7546">
              <w:rPr>
                <w:color w:val="000000"/>
                <w:sz w:val="20"/>
                <w:szCs w:val="20"/>
              </w:rPr>
              <w:t>3,8700</w:t>
            </w:r>
          </w:p>
        </w:tc>
        <w:tc>
          <w:tcPr>
            <w:tcW w:w="1896" w:type="dxa"/>
            <w:tcBorders>
              <w:top w:val="nil"/>
              <w:left w:val="single" w:sz="4" w:space="0" w:color="auto"/>
              <w:bottom w:val="single" w:sz="4" w:space="0" w:color="auto"/>
              <w:right w:val="single" w:sz="4" w:space="0" w:color="auto"/>
            </w:tcBorders>
            <w:shd w:val="clear" w:color="auto" w:fill="auto"/>
            <w:vAlign w:val="center"/>
          </w:tcPr>
          <w:p w14:paraId="005A9437" w14:textId="40EDB189" w:rsidR="002D48A9" w:rsidRPr="005F7546" w:rsidRDefault="002D48A9" w:rsidP="002D48A9">
            <w:pPr>
              <w:spacing w:after="0" w:line="240" w:lineRule="auto"/>
              <w:jc w:val="center"/>
              <w:rPr>
                <w:rFonts w:eastAsia="Times New Roman"/>
                <w:color w:val="000000"/>
                <w:sz w:val="20"/>
                <w:szCs w:val="20"/>
                <w:lang w:eastAsia="ru-RU"/>
              </w:rPr>
            </w:pPr>
            <w:r w:rsidRPr="005F7546">
              <w:rPr>
                <w:color w:val="000000"/>
                <w:sz w:val="20"/>
                <w:szCs w:val="20"/>
              </w:rPr>
              <w:t>3,4400</w:t>
            </w:r>
          </w:p>
        </w:tc>
        <w:tc>
          <w:tcPr>
            <w:tcW w:w="2234" w:type="dxa"/>
            <w:tcBorders>
              <w:top w:val="nil"/>
              <w:left w:val="single" w:sz="4" w:space="0" w:color="auto"/>
              <w:bottom w:val="single" w:sz="4" w:space="0" w:color="auto"/>
              <w:right w:val="single" w:sz="4" w:space="0" w:color="auto"/>
            </w:tcBorders>
            <w:shd w:val="clear" w:color="auto" w:fill="auto"/>
            <w:vAlign w:val="center"/>
          </w:tcPr>
          <w:p w14:paraId="2DF4A187" w14:textId="6D5F6637" w:rsidR="002D48A9" w:rsidRPr="005F7546" w:rsidRDefault="002D48A9" w:rsidP="002D48A9">
            <w:pPr>
              <w:spacing w:after="0" w:line="240" w:lineRule="auto"/>
              <w:jc w:val="center"/>
              <w:rPr>
                <w:rFonts w:eastAsia="Times New Roman"/>
                <w:color w:val="000000"/>
                <w:sz w:val="20"/>
                <w:szCs w:val="20"/>
                <w:lang w:eastAsia="ru-RU"/>
              </w:rPr>
            </w:pPr>
            <w:r w:rsidRPr="005F7546">
              <w:rPr>
                <w:color w:val="000000"/>
                <w:sz w:val="20"/>
                <w:szCs w:val="20"/>
              </w:rPr>
              <w:t>2,6660</w:t>
            </w:r>
          </w:p>
        </w:tc>
        <w:tc>
          <w:tcPr>
            <w:tcW w:w="1558" w:type="dxa"/>
            <w:tcBorders>
              <w:top w:val="nil"/>
              <w:left w:val="single" w:sz="4" w:space="0" w:color="auto"/>
              <w:bottom w:val="single" w:sz="4" w:space="0" w:color="auto"/>
              <w:right w:val="single" w:sz="4" w:space="0" w:color="auto"/>
            </w:tcBorders>
            <w:shd w:val="clear" w:color="auto" w:fill="auto"/>
            <w:vAlign w:val="center"/>
          </w:tcPr>
          <w:p w14:paraId="1CE57D95" w14:textId="001505C2" w:rsidR="002D48A9" w:rsidRPr="005F7546" w:rsidRDefault="002D48A9" w:rsidP="002D48A9">
            <w:pPr>
              <w:spacing w:after="0" w:line="240" w:lineRule="auto"/>
              <w:jc w:val="center"/>
              <w:rPr>
                <w:rFonts w:eastAsia="Times New Roman"/>
                <w:color w:val="000000"/>
                <w:sz w:val="20"/>
                <w:szCs w:val="20"/>
                <w:lang w:eastAsia="ru-RU"/>
              </w:rPr>
            </w:pPr>
            <w:r w:rsidRPr="005F7546">
              <w:rPr>
                <w:color w:val="000000"/>
                <w:sz w:val="20"/>
                <w:szCs w:val="20"/>
              </w:rPr>
              <w:t>0,1978</w:t>
            </w:r>
          </w:p>
        </w:tc>
        <w:tc>
          <w:tcPr>
            <w:tcW w:w="1896" w:type="dxa"/>
            <w:tcBorders>
              <w:top w:val="nil"/>
              <w:left w:val="single" w:sz="4" w:space="0" w:color="auto"/>
              <w:bottom w:val="single" w:sz="4" w:space="0" w:color="auto"/>
              <w:right w:val="single" w:sz="4" w:space="0" w:color="auto"/>
            </w:tcBorders>
            <w:shd w:val="clear" w:color="auto" w:fill="auto"/>
            <w:vAlign w:val="center"/>
          </w:tcPr>
          <w:p w14:paraId="59E1BD89" w14:textId="7C4F6600" w:rsidR="002D48A9" w:rsidRPr="005F7546" w:rsidRDefault="002D48A9" w:rsidP="002D48A9">
            <w:pPr>
              <w:spacing w:after="0" w:line="240" w:lineRule="auto"/>
              <w:jc w:val="center"/>
              <w:rPr>
                <w:color w:val="000000"/>
                <w:sz w:val="20"/>
                <w:szCs w:val="20"/>
              </w:rPr>
            </w:pPr>
            <w:r w:rsidRPr="005F7546">
              <w:rPr>
                <w:color w:val="000000"/>
                <w:sz w:val="20"/>
                <w:szCs w:val="20"/>
              </w:rPr>
              <w:t>0,1118</w:t>
            </w:r>
          </w:p>
        </w:tc>
        <w:tc>
          <w:tcPr>
            <w:tcW w:w="2357" w:type="dxa"/>
            <w:tcBorders>
              <w:top w:val="nil"/>
              <w:left w:val="single" w:sz="4" w:space="0" w:color="auto"/>
              <w:bottom w:val="single" w:sz="4" w:space="0" w:color="auto"/>
              <w:right w:val="single" w:sz="4" w:space="0" w:color="auto"/>
            </w:tcBorders>
            <w:shd w:val="clear" w:color="auto" w:fill="auto"/>
            <w:vAlign w:val="center"/>
          </w:tcPr>
          <w:p w14:paraId="2B0F6E35" w14:textId="2FDA2DFC" w:rsidR="002D48A9" w:rsidRPr="005F7546" w:rsidRDefault="002D48A9" w:rsidP="002D48A9">
            <w:pPr>
              <w:spacing w:after="0" w:line="240" w:lineRule="auto"/>
              <w:jc w:val="center"/>
              <w:rPr>
                <w:rFonts w:eastAsia="Times New Roman"/>
                <w:color w:val="000000"/>
                <w:sz w:val="20"/>
                <w:szCs w:val="20"/>
                <w:lang w:eastAsia="ru-RU"/>
              </w:rPr>
            </w:pPr>
            <w:r w:rsidRPr="005F7546">
              <w:rPr>
                <w:color w:val="000000"/>
                <w:sz w:val="20"/>
                <w:szCs w:val="20"/>
              </w:rPr>
              <w:t>0,1376</w:t>
            </w:r>
          </w:p>
        </w:tc>
      </w:tr>
      <w:tr w:rsidR="005F7546" w:rsidRPr="005F7546" w14:paraId="6909A45F" w14:textId="77777777" w:rsidTr="004D79CD">
        <w:trPr>
          <w:trHeight w:val="288"/>
        </w:trPr>
        <w:tc>
          <w:tcPr>
            <w:tcW w:w="2900" w:type="dxa"/>
            <w:shd w:val="clear" w:color="auto" w:fill="auto"/>
            <w:hideMark/>
          </w:tcPr>
          <w:p w14:paraId="4CEE2912"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Ограничения тепловой мощности</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67AA8023" w14:textId="0A9E83C9"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1896" w:type="dxa"/>
            <w:tcBorders>
              <w:top w:val="nil"/>
              <w:left w:val="single" w:sz="4" w:space="0" w:color="auto"/>
              <w:bottom w:val="single" w:sz="4" w:space="0" w:color="auto"/>
              <w:right w:val="single" w:sz="4" w:space="0" w:color="auto"/>
            </w:tcBorders>
            <w:shd w:val="clear" w:color="auto" w:fill="auto"/>
            <w:vAlign w:val="center"/>
          </w:tcPr>
          <w:p w14:paraId="1302AE70" w14:textId="1329BE78"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2234" w:type="dxa"/>
            <w:tcBorders>
              <w:top w:val="nil"/>
              <w:left w:val="single" w:sz="4" w:space="0" w:color="auto"/>
              <w:bottom w:val="single" w:sz="4" w:space="0" w:color="auto"/>
              <w:right w:val="single" w:sz="4" w:space="0" w:color="auto"/>
            </w:tcBorders>
            <w:shd w:val="clear" w:color="auto" w:fill="auto"/>
            <w:vAlign w:val="center"/>
          </w:tcPr>
          <w:p w14:paraId="68EAAB7E" w14:textId="1A69DE7E"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0DC1F271" w14:textId="07A3843E"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1896" w:type="dxa"/>
            <w:tcBorders>
              <w:top w:val="nil"/>
              <w:left w:val="single" w:sz="4" w:space="0" w:color="auto"/>
              <w:bottom w:val="single" w:sz="4" w:space="0" w:color="auto"/>
              <w:right w:val="single" w:sz="4" w:space="0" w:color="auto"/>
            </w:tcBorders>
            <w:shd w:val="clear" w:color="auto" w:fill="auto"/>
            <w:vAlign w:val="center"/>
          </w:tcPr>
          <w:p w14:paraId="2CDD6164" w14:textId="2D3158FF" w:rsidR="005F7546" w:rsidRPr="005F7546" w:rsidRDefault="005F7546" w:rsidP="004D79CD">
            <w:pPr>
              <w:spacing w:after="0" w:line="240" w:lineRule="auto"/>
              <w:jc w:val="center"/>
              <w:rPr>
                <w:color w:val="000000"/>
                <w:sz w:val="20"/>
                <w:szCs w:val="20"/>
              </w:rPr>
            </w:pPr>
            <w:r w:rsidRPr="005F7546">
              <w:rPr>
                <w:color w:val="000000"/>
                <w:sz w:val="20"/>
                <w:szCs w:val="20"/>
              </w:rPr>
              <w:t>0,0000</w:t>
            </w:r>
          </w:p>
        </w:tc>
        <w:tc>
          <w:tcPr>
            <w:tcW w:w="2357" w:type="dxa"/>
            <w:tcBorders>
              <w:top w:val="nil"/>
              <w:left w:val="single" w:sz="4" w:space="0" w:color="auto"/>
              <w:bottom w:val="single" w:sz="4" w:space="0" w:color="auto"/>
              <w:right w:val="single" w:sz="4" w:space="0" w:color="auto"/>
            </w:tcBorders>
            <w:shd w:val="clear" w:color="auto" w:fill="auto"/>
            <w:vAlign w:val="center"/>
          </w:tcPr>
          <w:p w14:paraId="647EA194" w14:textId="7D457FF1"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r>
      <w:tr w:rsidR="005F7546" w:rsidRPr="005F7546" w14:paraId="5A1A4A97" w14:textId="77777777" w:rsidTr="004D79CD">
        <w:trPr>
          <w:trHeight w:val="288"/>
        </w:trPr>
        <w:tc>
          <w:tcPr>
            <w:tcW w:w="2900" w:type="dxa"/>
            <w:shd w:val="clear" w:color="auto" w:fill="auto"/>
            <w:hideMark/>
          </w:tcPr>
          <w:p w14:paraId="31F3C926"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Располагаемая тепловая мощность</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70787B36" w14:textId="7E326C0A"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3,8700</w:t>
            </w:r>
          </w:p>
        </w:tc>
        <w:tc>
          <w:tcPr>
            <w:tcW w:w="1896" w:type="dxa"/>
            <w:tcBorders>
              <w:top w:val="nil"/>
              <w:left w:val="single" w:sz="4" w:space="0" w:color="auto"/>
              <w:bottom w:val="single" w:sz="4" w:space="0" w:color="auto"/>
              <w:right w:val="single" w:sz="4" w:space="0" w:color="auto"/>
            </w:tcBorders>
            <w:shd w:val="clear" w:color="auto" w:fill="auto"/>
            <w:vAlign w:val="center"/>
          </w:tcPr>
          <w:p w14:paraId="591BC099" w14:textId="437CAC14"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3,4400</w:t>
            </w:r>
          </w:p>
        </w:tc>
        <w:tc>
          <w:tcPr>
            <w:tcW w:w="2234" w:type="dxa"/>
            <w:tcBorders>
              <w:top w:val="nil"/>
              <w:left w:val="single" w:sz="4" w:space="0" w:color="auto"/>
              <w:bottom w:val="single" w:sz="4" w:space="0" w:color="auto"/>
              <w:right w:val="single" w:sz="4" w:space="0" w:color="auto"/>
            </w:tcBorders>
            <w:shd w:val="clear" w:color="auto" w:fill="auto"/>
            <w:vAlign w:val="center"/>
          </w:tcPr>
          <w:p w14:paraId="18B8A2B3" w14:textId="6A895087"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2,6660</w:t>
            </w:r>
          </w:p>
        </w:tc>
        <w:tc>
          <w:tcPr>
            <w:tcW w:w="1558" w:type="dxa"/>
            <w:tcBorders>
              <w:top w:val="nil"/>
              <w:left w:val="single" w:sz="4" w:space="0" w:color="auto"/>
              <w:bottom w:val="single" w:sz="4" w:space="0" w:color="auto"/>
              <w:right w:val="single" w:sz="4" w:space="0" w:color="auto"/>
            </w:tcBorders>
            <w:shd w:val="clear" w:color="auto" w:fill="auto"/>
            <w:vAlign w:val="center"/>
          </w:tcPr>
          <w:p w14:paraId="7E465CD4" w14:textId="2714F932"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0,1978</w:t>
            </w:r>
          </w:p>
        </w:tc>
        <w:tc>
          <w:tcPr>
            <w:tcW w:w="1896" w:type="dxa"/>
            <w:tcBorders>
              <w:top w:val="nil"/>
              <w:left w:val="single" w:sz="4" w:space="0" w:color="auto"/>
              <w:bottom w:val="single" w:sz="4" w:space="0" w:color="auto"/>
              <w:right w:val="single" w:sz="4" w:space="0" w:color="auto"/>
            </w:tcBorders>
            <w:shd w:val="clear" w:color="auto" w:fill="auto"/>
            <w:vAlign w:val="center"/>
          </w:tcPr>
          <w:p w14:paraId="1D73C08A" w14:textId="593008A0" w:rsidR="005F7546" w:rsidRPr="005F7546" w:rsidRDefault="005F7546" w:rsidP="004D79CD">
            <w:pPr>
              <w:spacing w:after="0" w:line="240" w:lineRule="auto"/>
              <w:jc w:val="center"/>
              <w:rPr>
                <w:color w:val="000000"/>
                <w:sz w:val="20"/>
                <w:szCs w:val="20"/>
              </w:rPr>
            </w:pPr>
            <w:r w:rsidRPr="005F7546">
              <w:rPr>
                <w:color w:val="000000"/>
                <w:sz w:val="20"/>
                <w:szCs w:val="20"/>
              </w:rPr>
              <w:t>0,1118</w:t>
            </w:r>
          </w:p>
        </w:tc>
        <w:tc>
          <w:tcPr>
            <w:tcW w:w="2357" w:type="dxa"/>
            <w:tcBorders>
              <w:top w:val="nil"/>
              <w:left w:val="single" w:sz="4" w:space="0" w:color="auto"/>
              <w:bottom w:val="single" w:sz="4" w:space="0" w:color="auto"/>
              <w:right w:val="single" w:sz="4" w:space="0" w:color="auto"/>
            </w:tcBorders>
            <w:shd w:val="clear" w:color="auto" w:fill="auto"/>
            <w:vAlign w:val="center"/>
          </w:tcPr>
          <w:p w14:paraId="6C642CDF" w14:textId="6E4A3A15"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0,1376</w:t>
            </w:r>
          </w:p>
        </w:tc>
      </w:tr>
      <w:tr w:rsidR="005F7546" w:rsidRPr="005F7546" w14:paraId="48255572" w14:textId="77777777" w:rsidTr="004D79CD">
        <w:trPr>
          <w:trHeight w:val="288"/>
        </w:trPr>
        <w:tc>
          <w:tcPr>
            <w:tcW w:w="2900" w:type="dxa"/>
            <w:shd w:val="clear" w:color="auto" w:fill="auto"/>
            <w:hideMark/>
          </w:tcPr>
          <w:p w14:paraId="3DAC6C21"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Затраты тепла на собственные нужды</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1ABD0FB3" w14:textId="6F67BA69"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0,0061</w:t>
            </w:r>
          </w:p>
        </w:tc>
        <w:tc>
          <w:tcPr>
            <w:tcW w:w="1896" w:type="dxa"/>
            <w:tcBorders>
              <w:top w:val="nil"/>
              <w:left w:val="single" w:sz="4" w:space="0" w:color="auto"/>
              <w:bottom w:val="single" w:sz="4" w:space="0" w:color="auto"/>
              <w:right w:val="single" w:sz="4" w:space="0" w:color="auto"/>
            </w:tcBorders>
            <w:shd w:val="clear" w:color="auto" w:fill="auto"/>
            <w:vAlign w:val="center"/>
          </w:tcPr>
          <w:p w14:paraId="620FF41B" w14:textId="20E254BB"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0,0062</w:t>
            </w:r>
          </w:p>
        </w:tc>
        <w:tc>
          <w:tcPr>
            <w:tcW w:w="2234" w:type="dxa"/>
            <w:tcBorders>
              <w:top w:val="nil"/>
              <w:left w:val="single" w:sz="4" w:space="0" w:color="auto"/>
              <w:bottom w:val="single" w:sz="4" w:space="0" w:color="auto"/>
              <w:right w:val="single" w:sz="4" w:space="0" w:color="auto"/>
            </w:tcBorders>
            <w:shd w:val="clear" w:color="auto" w:fill="auto"/>
            <w:vAlign w:val="center"/>
          </w:tcPr>
          <w:p w14:paraId="1914A4D9" w14:textId="30E33332"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0,0019</w:t>
            </w:r>
          </w:p>
        </w:tc>
        <w:tc>
          <w:tcPr>
            <w:tcW w:w="1558" w:type="dxa"/>
            <w:tcBorders>
              <w:top w:val="nil"/>
              <w:left w:val="single" w:sz="4" w:space="0" w:color="auto"/>
              <w:bottom w:val="single" w:sz="4" w:space="0" w:color="auto"/>
              <w:right w:val="single" w:sz="4" w:space="0" w:color="auto"/>
            </w:tcBorders>
            <w:shd w:val="clear" w:color="auto" w:fill="auto"/>
            <w:vAlign w:val="center"/>
          </w:tcPr>
          <w:p w14:paraId="4804E808" w14:textId="6AA8AF41"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0,0005</w:t>
            </w:r>
          </w:p>
        </w:tc>
        <w:tc>
          <w:tcPr>
            <w:tcW w:w="1896" w:type="dxa"/>
            <w:tcBorders>
              <w:top w:val="nil"/>
              <w:left w:val="single" w:sz="4" w:space="0" w:color="auto"/>
              <w:bottom w:val="single" w:sz="4" w:space="0" w:color="auto"/>
              <w:right w:val="single" w:sz="4" w:space="0" w:color="auto"/>
            </w:tcBorders>
            <w:shd w:val="clear" w:color="auto" w:fill="auto"/>
            <w:vAlign w:val="center"/>
          </w:tcPr>
          <w:p w14:paraId="41F85090" w14:textId="22C7C1BC" w:rsidR="005F7546" w:rsidRPr="005F7546" w:rsidRDefault="005F7546" w:rsidP="004D79CD">
            <w:pPr>
              <w:spacing w:after="0" w:line="240" w:lineRule="auto"/>
              <w:jc w:val="center"/>
              <w:rPr>
                <w:color w:val="000000"/>
                <w:sz w:val="20"/>
                <w:szCs w:val="20"/>
              </w:rPr>
            </w:pPr>
            <w:r w:rsidRPr="005F7546">
              <w:rPr>
                <w:color w:val="000000"/>
                <w:sz w:val="20"/>
                <w:szCs w:val="20"/>
              </w:rPr>
              <w:t>0,0001</w:t>
            </w:r>
          </w:p>
        </w:tc>
        <w:tc>
          <w:tcPr>
            <w:tcW w:w="2357" w:type="dxa"/>
            <w:tcBorders>
              <w:top w:val="nil"/>
              <w:left w:val="single" w:sz="4" w:space="0" w:color="auto"/>
              <w:bottom w:val="single" w:sz="4" w:space="0" w:color="auto"/>
              <w:right w:val="single" w:sz="4" w:space="0" w:color="auto"/>
            </w:tcBorders>
            <w:shd w:val="clear" w:color="auto" w:fill="auto"/>
            <w:vAlign w:val="center"/>
          </w:tcPr>
          <w:p w14:paraId="7F465484" w14:textId="30A32972"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0,0001</w:t>
            </w:r>
          </w:p>
        </w:tc>
      </w:tr>
      <w:tr w:rsidR="005F7546" w:rsidRPr="005F7546" w14:paraId="1A2C474F" w14:textId="77777777" w:rsidTr="004D79CD">
        <w:trPr>
          <w:trHeight w:val="288"/>
        </w:trPr>
        <w:tc>
          <w:tcPr>
            <w:tcW w:w="2900" w:type="dxa"/>
            <w:shd w:val="clear" w:color="auto" w:fill="auto"/>
            <w:hideMark/>
          </w:tcPr>
          <w:p w14:paraId="5B4BDC3E"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Тепловая мощность нетто</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084D0A99" w14:textId="796734DE"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3,8639</w:t>
            </w:r>
          </w:p>
        </w:tc>
        <w:tc>
          <w:tcPr>
            <w:tcW w:w="1896" w:type="dxa"/>
            <w:tcBorders>
              <w:top w:val="nil"/>
              <w:left w:val="single" w:sz="4" w:space="0" w:color="auto"/>
              <w:bottom w:val="single" w:sz="4" w:space="0" w:color="auto"/>
              <w:right w:val="single" w:sz="4" w:space="0" w:color="auto"/>
            </w:tcBorders>
            <w:shd w:val="clear" w:color="auto" w:fill="auto"/>
            <w:vAlign w:val="center"/>
          </w:tcPr>
          <w:p w14:paraId="0E9C3B6B" w14:textId="25D95F21"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3,4338</w:t>
            </w:r>
          </w:p>
        </w:tc>
        <w:tc>
          <w:tcPr>
            <w:tcW w:w="2234" w:type="dxa"/>
            <w:tcBorders>
              <w:top w:val="nil"/>
              <w:left w:val="single" w:sz="4" w:space="0" w:color="auto"/>
              <w:bottom w:val="single" w:sz="4" w:space="0" w:color="auto"/>
              <w:right w:val="single" w:sz="4" w:space="0" w:color="auto"/>
            </w:tcBorders>
            <w:shd w:val="clear" w:color="auto" w:fill="auto"/>
            <w:vAlign w:val="center"/>
          </w:tcPr>
          <w:p w14:paraId="1AA03551" w14:textId="172FCB13"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2,6641</w:t>
            </w:r>
          </w:p>
        </w:tc>
        <w:tc>
          <w:tcPr>
            <w:tcW w:w="1558" w:type="dxa"/>
            <w:tcBorders>
              <w:top w:val="nil"/>
              <w:left w:val="single" w:sz="4" w:space="0" w:color="auto"/>
              <w:bottom w:val="single" w:sz="4" w:space="0" w:color="auto"/>
              <w:right w:val="single" w:sz="4" w:space="0" w:color="auto"/>
            </w:tcBorders>
            <w:shd w:val="clear" w:color="auto" w:fill="auto"/>
            <w:vAlign w:val="center"/>
          </w:tcPr>
          <w:p w14:paraId="0F2A15CF" w14:textId="64584460"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0,1973</w:t>
            </w:r>
          </w:p>
        </w:tc>
        <w:tc>
          <w:tcPr>
            <w:tcW w:w="1896" w:type="dxa"/>
            <w:tcBorders>
              <w:top w:val="nil"/>
              <w:left w:val="single" w:sz="4" w:space="0" w:color="auto"/>
              <w:bottom w:val="single" w:sz="4" w:space="0" w:color="auto"/>
              <w:right w:val="single" w:sz="4" w:space="0" w:color="auto"/>
            </w:tcBorders>
            <w:shd w:val="clear" w:color="auto" w:fill="auto"/>
            <w:vAlign w:val="center"/>
          </w:tcPr>
          <w:p w14:paraId="645C53E7" w14:textId="64601A71" w:rsidR="005F7546" w:rsidRPr="005F7546" w:rsidRDefault="005F7546" w:rsidP="004D79CD">
            <w:pPr>
              <w:spacing w:after="0" w:line="240" w:lineRule="auto"/>
              <w:jc w:val="center"/>
              <w:rPr>
                <w:color w:val="000000"/>
                <w:sz w:val="20"/>
                <w:szCs w:val="20"/>
              </w:rPr>
            </w:pPr>
            <w:r w:rsidRPr="005F7546">
              <w:rPr>
                <w:color w:val="000000"/>
                <w:sz w:val="20"/>
                <w:szCs w:val="20"/>
              </w:rPr>
              <w:t>0,1117</w:t>
            </w:r>
          </w:p>
        </w:tc>
        <w:tc>
          <w:tcPr>
            <w:tcW w:w="2357" w:type="dxa"/>
            <w:tcBorders>
              <w:top w:val="nil"/>
              <w:left w:val="single" w:sz="4" w:space="0" w:color="auto"/>
              <w:bottom w:val="single" w:sz="4" w:space="0" w:color="auto"/>
              <w:right w:val="single" w:sz="4" w:space="0" w:color="auto"/>
            </w:tcBorders>
            <w:shd w:val="clear" w:color="auto" w:fill="auto"/>
            <w:vAlign w:val="center"/>
          </w:tcPr>
          <w:p w14:paraId="5C934E36" w14:textId="7E79D0F4" w:rsidR="005F7546" w:rsidRPr="005F7546" w:rsidRDefault="005F7546" w:rsidP="004D79CD">
            <w:pPr>
              <w:spacing w:after="0" w:line="240" w:lineRule="auto"/>
              <w:jc w:val="center"/>
              <w:rPr>
                <w:rFonts w:eastAsia="Times New Roman"/>
                <w:color w:val="000000"/>
                <w:sz w:val="20"/>
                <w:szCs w:val="20"/>
                <w:lang w:val="en-US" w:eastAsia="ru-RU"/>
              </w:rPr>
            </w:pPr>
            <w:r w:rsidRPr="005F7546">
              <w:rPr>
                <w:color w:val="000000"/>
                <w:sz w:val="20"/>
                <w:szCs w:val="20"/>
              </w:rPr>
              <w:t>0,1375</w:t>
            </w:r>
          </w:p>
        </w:tc>
      </w:tr>
      <w:tr w:rsidR="005F7546" w:rsidRPr="005F7546" w14:paraId="0AFFCB29" w14:textId="77777777" w:rsidTr="004D79CD">
        <w:trPr>
          <w:trHeight w:val="288"/>
        </w:trPr>
        <w:tc>
          <w:tcPr>
            <w:tcW w:w="2900" w:type="dxa"/>
            <w:shd w:val="clear" w:color="auto" w:fill="auto"/>
            <w:hideMark/>
          </w:tcPr>
          <w:p w14:paraId="2FB86570"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Потери в тепловых сетях</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501834F5" w14:textId="6A8B1A25" w:rsidR="005F7546" w:rsidRPr="005F7546" w:rsidRDefault="000A76A6" w:rsidP="004D79CD">
            <w:pPr>
              <w:spacing w:after="0" w:line="240" w:lineRule="auto"/>
              <w:jc w:val="center"/>
              <w:rPr>
                <w:rFonts w:eastAsia="Times New Roman"/>
                <w:color w:val="000000"/>
                <w:sz w:val="20"/>
                <w:szCs w:val="20"/>
                <w:lang w:eastAsia="ru-RU"/>
              </w:rPr>
            </w:pPr>
            <w:r>
              <w:rPr>
                <w:color w:val="000000"/>
                <w:sz w:val="20"/>
                <w:szCs w:val="20"/>
              </w:rPr>
              <w:t>1,4242</w:t>
            </w:r>
          </w:p>
        </w:tc>
        <w:tc>
          <w:tcPr>
            <w:tcW w:w="1896" w:type="dxa"/>
            <w:tcBorders>
              <w:top w:val="nil"/>
              <w:left w:val="single" w:sz="4" w:space="0" w:color="auto"/>
              <w:bottom w:val="single" w:sz="4" w:space="0" w:color="auto"/>
              <w:right w:val="single" w:sz="4" w:space="0" w:color="auto"/>
            </w:tcBorders>
            <w:shd w:val="clear" w:color="auto" w:fill="auto"/>
            <w:vAlign w:val="center"/>
          </w:tcPr>
          <w:p w14:paraId="4BB4687B" w14:textId="58C7D728" w:rsidR="005F7546" w:rsidRPr="005F7546" w:rsidRDefault="00FE7D18" w:rsidP="004D79CD">
            <w:pPr>
              <w:spacing w:after="0" w:line="240" w:lineRule="auto"/>
              <w:jc w:val="center"/>
              <w:rPr>
                <w:rFonts w:eastAsia="Times New Roman"/>
                <w:color w:val="000000"/>
                <w:sz w:val="20"/>
                <w:szCs w:val="20"/>
                <w:lang w:eastAsia="ru-RU"/>
              </w:rPr>
            </w:pPr>
            <w:r>
              <w:rPr>
                <w:color w:val="000000"/>
                <w:sz w:val="20"/>
                <w:szCs w:val="20"/>
              </w:rPr>
              <w:t>0,3582</w:t>
            </w:r>
          </w:p>
        </w:tc>
        <w:tc>
          <w:tcPr>
            <w:tcW w:w="2234" w:type="dxa"/>
            <w:tcBorders>
              <w:top w:val="nil"/>
              <w:left w:val="single" w:sz="4" w:space="0" w:color="auto"/>
              <w:bottom w:val="single" w:sz="4" w:space="0" w:color="auto"/>
              <w:right w:val="single" w:sz="4" w:space="0" w:color="auto"/>
            </w:tcBorders>
            <w:shd w:val="clear" w:color="auto" w:fill="auto"/>
            <w:vAlign w:val="center"/>
          </w:tcPr>
          <w:p w14:paraId="6319097A" w14:textId="11D0FEDE" w:rsidR="005F7546" w:rsidRPr="005F7546" w:rsidRDefault="00DA0FA7" w:rsidP="004D79CD">
            <w:pPr>
              <w:spacing w:after="0" w:line="240" w:lineRule="auto"/>
              <w:jc w:val="center"/>
              <w:rPr>
                <w:rFonts w:eastAsia="Times New Roman"/>
                <w:color w:val="000000"/>
                <w:sz w:val="20"/>
                <w:szCs w:val="20"/>
                <w:lang w:eastAsia="ru-RU"/>
              </w:rPr>
            </w:pPr>
            <w:r>
              <w:rPr>
                <w:color w:val="000000"/>
                <w:sz w:val="20"/>
                <w:szCs w:val="20"/>
              </w:rPr>
              <w:t>0,1594</w:t>
            </w:r>
          </w:p>
        </w:tc>
        <w:tc>
          <w:tcPr>
            <w:tcW w:w="1558" w:type="dxa"/>
            <w:tcBorders>
              <w:top w:val="nil"/>
              <w:left w:val="single" w:sz="4" w:space="0" w:color="auto"/>
              <w:bottom w:val="single" w:sz="4" w:space="0" w:color="auto"/>
              <w:right w:val="single" w:sz="4" w:space="0" w:color="auto"/>
            </w:tcBorders>
            <w:shd w:val="clear" w:color="auto" w:fill="auto"/>
            <w:vAlign w:val="center"/>
          </w:tcPr>
          <w:p w14:paraId="528D8282" w14:textId="3796033A" w:rsidR="005F7546" w:rsidRPr="005F7546" w:rsidRDefault="00FE7D18" w:rsidP="004D79CD">
            <w:pPr>
              <w:spacing w:after="0" w:line="240" w:lineRule="auto"/>
              <w:jc w:val="center"/>
              <w:rPr>
                <w:rFonts w:eastAsia="Times New Roman"/>
                <w:color w:val="000000"/>
                <w:sz w:val="20"/>
                <w:szCs w:val="20"/>
                <w:lang w:eastAsia="ru-RU"/>
              </w:rPr>
            </w:pPr>
            <w:r>
              <w:rPr>
                <w:color w:val="000000"/>
                <w:sz w:val="20"/>
                <w:szCs w:val="20"/>
              </w:rPr>
              <w:t>0,0350</w:t>
            </w:r>
          </w:p>
        </w:tc>
        <w:tc>
          <w:tcPr>
            <w:tcW w:w="1896" w:type="dxa"/>
            <w:tcBorders>
              <w:top w:val="nil"/>
              <w:left w:val="single" w:sz="4" w:space="0" w:color="auto"/>
              <w:bottom w:val="single" w:sz="4" w:space="0" w:color="auto"/>
              <w:right w:val="single" w:sz="4" w:space="0" w:color="auto"/>
            </w:tcBorders>
            <w:shd w:val="clear" w:color="auto" w:fill="auto"/>
            <w:vAlign w:val="center"/>
          </w:tcPr>
          <w:p w14:paraId="6E5F95E6" w14:textId="55E35663" w:rsidR="005F7546" w:rsidRPr="005F7546" w:rsidRDefault="005F7546" w:rsidP="004D79CD">
            <w:pPr>
              <w:spacing w:after="0" w:line="240" w:lineRule="auto"/>
              <w:jc w:val="center"/>
              <w:rPr>
                <w:color w:val="000000"/>
                <w:sz w:val="20"/>
                <w:szCs w:val="20"/>
              </w:rPr>
            </w:pPr>
            <w:r w:rsidRPr="005F7546">
              <w:rPr>
                <w:color w:val="000000"/>
                <w:sz w:val="20"/>
                <w:szCs w:val="20"/>
              </w:rPr>
              <w:t>0,0009</w:t>
            </w:r>
          </w:p>
        </w:tc>
        <w:tc>
          <w:tcPr>
            <w:tcW w:w="2357" w:type="dxa"/>
            <w:tcBorders>
              <w:top w:val="nil"/>
              <w:left w:val="single" w:sz="4" w:space="0" w:color="auto"/>
              <w:bottom w:val="single" w:sz="4" w:space="0" w:color="auto"/>
              <w:right w:val="single" w:sz="4" w:space="0" w:color="auto"/>
            </w:tcBorders>
            <w:shd w:val="clear" w:color="auto" w:fill="auto"/>
            <w:vAlign w:val="center"/>
          </w:tcPr>
          <w:p w14:paraId="19D4925D" w14:textId="376686EA" w:rsidR="005F7546" w:rsidRPr="005F7546" w:rsidRDefault="00FE7D18" w:rsidP="004D79CD">
            <w:pPr>
              <w:spacing w:after="0" w:line="240" w:lineRule="auto"/>
              <w:jc w:val="center"/>
              <w:rPr>
                <w:rFonts w:eastAsia="Times New Roman"/>
                <w:color w:val="000000"/>
                <w:sz w:val="20"/>
                <w:szCs w:val="20"/>
                <w:lang w:eastAsia="ru-RU"/>
              </w:rPr>
            </w:pPr>
            <w:r>
              <w:rPr>
                <w:color w:val="000000"/>
                <w:sz w:val="20"/>
                <w:szCs w:val="20"/>
              </w:rPr>
              <w:t>0,0076</w:t>
            </w:r>
          </w:p>
        </w:tc>
      </w:tr>
      <w:tr w:rsidR="005F7546" w:rsidRPr="005F7546" w14:paraId="014F9539" w14:textId="77777777" w:rsidTr="004D79CD">
        <w:trPr>
          <w:trHeight w:val="504"/>
        </w:trPr>
        <w:tc>
          <w:tcPr>
            <w:tcW w:w="2900" w:type="dxa"/>
            <w:shd w:val="clear" w:color="auto" w:fill="auto"/>
            <w:hideMark/>
          </w:tcPr>
          <w:p w14:paraId="1221A16A"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Присоединенная договорная тепловая нагрузка в горячей воде, в т.ч.</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2F3A17DB" w14:textId="28AE02E0"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3,6210</w:t>
            </w:r>
          </w:p>
        </w:tc>
        <w:tc>
          <w:tcPr>
            <w:tcW w:w="1896" w:type="dxa"/>
            <w:tcBorders>
              <w:top w:val="nil"/>
              <w:left w:val="single" w:sz="4" w:space="0" w:color="auto"/>
              <w:bottom w:val="single" w:sz="4" w:space="0" w:color="auto"/>
              <w:right w:val="single" w:sz="4" w:space="0" w:color="auto"/>
            </w:tcBorders>
            <w:shd w:val="clear" w:color="auto" w:fill="auto"/>
            <w:vAlign w:val="center"/>
          </w:tcPr>
          <w:p w14:paraId="62B1F6D0" w14:textId="25D96C1E"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1,7200</w:t>
            </w:r>
          </w:p>
        </w:tc>
        <w:tc>
          <w:tcPr>
            <w:tcW w:w="2234" w:type="dxa"/>
            <w:tcBorders>
              <w:top w:val="nil"/>
              <w:left w:val="single" w:sz="4" w:space="0" w:color="auto"/>
              <w:bottom w:val="single" w:sz="4" w:space="0" w:color="auto"/>
              <w:right w:val="single" w:sz="4" w:space="0" w:color="auto"/>
            </w:tcBorders>
            <w:shd w:val="clear" w:color="auto" w:fill="auto"/>
            <w:vAlign w:val="center"/>
          </w:tcPr>
          <w:p w14:paraId="605663A0" w14:textId="1D0E8222" w:rsidR="005F7546" w:rsidRPr="005F7546" w:rsidRDefault="00DA0FA7" w:rsidP="004D79CD">
            <w:pPr>
              <w:spacing w:after="0" w:line="240" w:lineRule="auto"/>
              <w:jc w:val="center"/>
              <w:rPr>
                <w:rFonts w:eastAsia="Times New Roman"/>
                <w:color w:val="000000"/>
                <w:sz w:val="20"/>
                <w:szCs w:val="20"/>
                <w:lang w:eastAsia="ru-RU"/>
              </w:rPr>
            </w:pPr>
            <w:r>
              <w:rPr>
                <w:color w:val="000000"/>
                <w:sz w:val="20"/>
                <w:szCs w:val="20"/>
              </w:rPr>
              <w:t>1,2721</w:t>
            </w:r>
          </w:p>
        </w:tc>
        <w:tc>
          <w:tcPr>
            <w:tcW w:w="1558" w:type="dxa"/>
            <w:tcBorders>
              <w:top w:val="nil"/>
              <w:left w:val="single" w:sz="4" w:space="0" w:color="auto"/>
              <w:bottom w:val="single" w:sz="4" w:space="0" w:color="auto"/>
              <w:right w:val="single" w:sz="4" w:space="0" w:color="auto"/>
            </w:tcBorders>
            <w:shd w:val="clear" w:color="auto" w:fill="auto"/>
            <w:vAlign w:val="center"/>
          </w:tcPr>
          <w:p w14:paraId="6D38D7B3" w14:textId="321CA41F"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0,2122</w:t>
            </w:r>
          </w:p>
        </w:tc>
        <w:tc>
          <w:tcPr>
            <w:tcW w:w="1896" w:type="dxa"/>
            <w:tcBorders>
              <w:top w:val="nil"/>
              <w:left w:val="single" w:sz="4" w:space="0" w:color="auto"/>
              <w:bottom w:val="single" w:sz="4" w:space="0" w:color="auto"/>
              <w:right w:val="single" w:sz="4" w:space="0" w:color="auto"/>
            </w:tcBorders>
            <w:shd w:val="clear" w:color="auto" w:fill="auto"/>
            <w:vAlign w:val="center"/>
          </w:tcPr>
          <w:p w14:paraId="69C37761" w14:textId="0D75FF0A" w:rsidR="005F7546" w:rsidRPr="005F7546" w:rsidRDefault="005F7546" w:rsidP="004D79CD">
            <w:pPr>
              <w:spacing w:after="0" w:line="240" w:lineRule="auto"/>
              <w:jc w:val="center"/>
              <w:rPr>
                <w:color w:val="000000"/>
                <w:sz w:val="20"/>
                <w:szCs w:val="20"/>
              </w:rPr>
            </w:pPr>
            <w:r w:rsidRPr="005F7546">
              <w:rPr>
                <w:color w:val="000000"/>
                <w:sz w:val="20"/>
                <w:szCs w:val="20"/>
              </w:rPr>
              <w:t>0,0751</w:t>
            </w:r>
          </w:p>
        </w:tc>
        <w:tc>
          <w:tcPr>
            <w:tcW w:w="2357" w:type="dxa"/>
            <w:tcBorders>
              <w:top w:val="nil"/>
              <w:left w:val="single" w:sz="4" w:space="0" w:color="auto"/>
              <w:bottom w:val="single" w:sz="4" w:space="0" w:color="auto"/>
              <w:right w:val="single" w:sz="4" w:space="0" w:color="auto"/>
            </w:tcBorders>
            <w:shd w:val="clear" w:color="auto" w:fill="auto"/>
            <w:vAlign w:val="center"/>
          </w:tcPr>
          <w:p w14:paraId="38B7E16B" w14:textId="4294FDDF"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0,0909</w:t>
            </w:r>
          </w:p>
        </w:tc>
      </w:tr>
      <w:tr w:rsidR="005F7546" w:rsidRPr="005F7546" w14:paraId="7252776D" w14:textId="77777777" w:rsidTr="004D79CD">
        <w:trPr>
          <w:trHeight w:val="288"/>
        </w:trPr>
        <w:tc>
          <w:tcPr>
            <w:tcW w:w="2900" w:type="dxa"/>
            <w:shd w:val="clear" w:color="auto" w:fill="auto"/>
            <w:hideMark/>
          </w:tcPr>
          <w:p w14:paraId="651C6CE5" w14:textId="77777777" w:rsidR="005F7546" w:rsidRPr="005F7546" w:rsidRDefault="005F7546" w:rsidP="005F7546">
            <w:pPr>
              <w:spacing w:after="0" w:line="240" w:lineRule="auto"/>
              <w:jc w:val="right"/>
              <w:rPr>
                <w:rFonts w:eastAsia="Times New Roman"/>
                <w:color w:val="000000"/>
                <w:sz w:val="20"/>
                <w:szCs w:val="20"/>
                <w:lang w:eastAsia="ru-RU"/>
              </w:rPr>
            </w:pPr>
            <w:r w:rsidRPr="005F7546">
              <w:rPr>
                <w:rFonts w:eastAsia="Times New Roman"/>
                <w:color w:val="000000"/>
                <w:sz w:val="20"/>
                <w:szCs w:val="20"/>
                <w:lang w:eastAsia="ru-RU"/>
              </w:rPr>
              <w:t>отопление и вентиляция</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0E8A6815" w14:textId="36B11029"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3,6210</w:t>
            </w:r>
          </w:p>
        </w:tc>
        <w:tc>
          <w:tcPr>
            <w:tcW w:w="1896" w:type="dxa"/>
            <w:tcBorders>
              <w:top w:val="nil"/>
              <w:left w:val="single" w:sz="4" w:space="0" w:color="auto"/>
              <w:bottom w:val="single" w:sz="4" w:space="0" w:color="auto"/>
              <w:right w:val="single" w:sz="4" w:space="0" w:color="auto"/>
            </w:tcBorders>
            <w:shd w:val="clear" w:color="auto" w:fill="auto"/>
            <w:vAlign w:val="center"/>
          </w:tcPr>
          <w:p w14:paraId="6EC7B93B" w14:textId="211571E6"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1,7200</w:t>
            </w:r>
          </w:p>
        </w:tc>
        <w:tc>
          <w:tcPr>
            <w:tcW w:w="2234" w:type="dxa"/>
            <w:tcBorders>
              <w:top w:val="nil"/>
              <w:left w:val="single" w:sz="4" w:space="0" w:color="auto"/>
              <w:bottom w:val="single" w:sz="4" w:space="0" w:color="auto"/>
              <w:right w:val="single" w:sz="4" w:space="0" w:color="auto"/>
            </w:tcBorders>
            <w:shd w:val="clear" w:color="auto" w:fill="auto"/>
            <w:vAlign w:val="center"/>
          </w:tcPr>
          <w:p w14:paraId="7F19F0D5" w14:textId="7549AF18" w:rsidR="005F7546" w:rsidRPr="005F7546" w:rsidRDefault="00DA0FA7" w:rsidP="004D79CD">
            <w:pPr>
              <w:spacing w:after="0" w:line="240" w:lineRule="auto"/>
              <w:jc w:val="center"/>
              <w:rPr>
                <w:rFonts w:eastAsia="Times New Roman"/>
                <w:color w:val="000000"/>
                <w:sz w:val="20"/>
                <w:szCs w:val="20"/>
                <w:lang w:eastAsia="ru-RU"/>
              </w:rPr>
            </w:pPr>
            <w:r>
              <w:rPr>
                <w:color w:val="000000"/>
                <w:sz w:val="20"/>
                <w:szCs w:val="20"/>
              </w:rPr>
              <w:t>1,2721</w:t>
            </w:r>
          </w:p>
        </w:tc>
        <w:tc>
          <w:tcPr>
            <w:tcW w:w="1558" w:type="dxa"/>
            <w:tcBorders>
              <w:top w:val="nil"/>
              <w:left w:val="single" w:sz="4" w:space="0" w:color="auto"/>
              <w:bottom w:val="single" w:sz="4" w:space="0" w:color="auto"/>
              <w:right w:val="single" w:sz="4" w:space="0" w:color="auto"/>
            </w:tcBorders>
            <w:shd w:val="clear" w:color="auto" w:fill="auto"/>
            <w:vAlign w:val="center"/>
          </w:tcPr>
          <w:p w14:paraId="21392ADE" w14:textId="0FD11607"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0,2122</w:t>
            </w:r>
          </w:p>
        </w:tc>
        <w:tc>
          <w:tcPr>
            <w:tcW w:w="1896" w:type="dxa"/>
            <w:tcBorders>
              <w:top w:val="nil"/>
              <w:left w:val="single" w:sz="4" w:space="0" w:color="auto"/>
              <w:bottom w:val="single" w:sz="4" w:space="0" w:color="auto"/>
              <w:right w:val="single" w:sz="4" w:space="0" w:color="auto"/>
            </w:tcBorders>
            <w:shd w:val="clear" w:color="auto" w:fill="auto"/>
            <w:vAlign w:val="center"/>
          </w:tcPr>
          <w:p w14:paraId="2B3866B3" w14:textId="02C5EBC4" w:rsidR="005F7546" w:rsidRPr="005F7546" w:rsidRDefault="005F7546" w:rsidP="004D79CD">
            <w:pPr>
              <w:spacing w:after="0" w:line="240" w:lineRule="auto"/>
              <w:jc w:val="center"/>
              <w:rPr>
                <w:color w:val="000000"/>
                <w:sz w:val="20"/>
                <w:szCs w:val="20"/>
              </w:rPr>
            </w:pPr>
            <w:r w:rsidRPr="005F7546">
              <w:rPr>
                <w:color w:val="000000"/>
                <w:sz w:val="20"/>
                <w:szCs w:val="20"/>
              </w:rPr>
              <w:t>0,0751</w:t>
            </w:r>
          </w:p>
        </w:tc>
        <w:tc>
          <w:tcPr>
            <w:tcW w:w="2357" w:type="dxa"/>
            <w:tcBorders>
              <w:top w:val="nil"/>
              <w:left w:val="single" w:sz="4" w:space="0" w:color="auto"/>
              <w:bottom w:val="single" w:sz="4" w:space="0" w:color="auto"/>
              <w:right w:val="single" w:sz="4" w:space="0" w:color="auto"/>
            </w:tcBorders>
            <w:shd w:val="clear" w:color="auto" w:fill="auto"/>
            <w:vAlign w:val="center"/>
          </w:tcPr>
          <w:p w14:paraId="292E5A7F" w14:textId="68DC1FB0"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0,0909</w:t>
            </w:r>
          </w:p>
        </w:tc>
      </w:tr>
      <w:tr w:rsidR="005F7546" w:rsidRPr="005F7546" w14:paraId="4F725E1E" w14:textId="77777777" w:rsidTr="004D79CD">
        <w:trPr>
          <w:trHeight w:val="288"/>
        </w:trPr>
        <w:tc>
          <w:tcPr>
            <w:tcW w:w="2900" w:type="dxa"/>
            <w:shd w:val="clear" w:color="auto" w:fill="auto"/>
            <w:hideMark/>
          </w:tcPr>
          <w:p w14:paraId="60BC80C3" w14:textId="77777777" w:rsidR="005F7546" w:rsidRPr="005F7546" w:rsidRDefault="005F7546" w:rsidP="005F7546">
            <w:pPr>
              <w:spacing w:after="0" w:line="240" w:lineRule="auto"/>
              <w:jc w:val="right"/>
              <w:rPr>
                <w:rFonts w:eastAsia="Times New Roman"/>
                <w:color w:val="000000"/>
                <w:sz w:val="20"/>
                <w:szCs w:val="20"/>
                <w:lang w:eastAsia="ru-RU"/>
              </w:rPr>
            </w:pPr>
            <w:r w:rsidRPr="005F7546">
              <w:rPr>
                <w:rFonts w:eastAsia="Times New Roman"/>
                <w:color w:val="000000"/>
                <w:sz w:val="20"/>
                <w:szCs w:val="20"/>
                <w:lang w:eastAsia="ru-RU"/>
              </w:rPr>
              <w:t>горячее водоснабжение</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3AA4B5E5" w14:textId="41C5C4FE"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1896" w:type="dxa"/>
            <w:tcBorders>
              <w:top w:val="nil"/>
              <w:left w:val="single" w:sz="4" w:space="0" w:color="auto"/>
              <w:bottom w:val="single" w:sz="4" w:space="0" w:color="auto"/>
              <w:right w:val="single" w:sz="4" w:space="0" w:color="auto"/>
            </w:tcBorders>
            <w:shd w:val="clear" w:color="auto" w:fill="auto"/>
            <w:vAlign w:val="center"/>
          </w:tcPr>
          <w:p w14:paraId="5BE2F219" w14:textId="4EBF4478"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2234" w:type="dxa"/>
            <w:tcBorders>
              <w:top w:val="nil"/>
              <w:left w:val="single" w:sz="4" w:space="0" w:color="auto"/>
              <w:bottom w:val="single" w:sz="4" w:space="0" w:color="auto"/>
              <w:right w:val="single" w:sz="4" w:space="0" w:color="auto"/>
            </w:tcBorders>
            <w:shd w:val="clear" w:color="auto" w:fill="auto"/>
            <w:vAlign w:val="center"/>
          </w:tcPr>
          <w:p w14:paraId="2C6E961B" w14:textId="66A2FD5C"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2981484D" w14:textId="6346B912"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1896" w:type="dxa"/>
            <w:tcBorders>
              <w:top w:val="nil"/>
              <w:left w:val="single" w:sz="4" w:space="0" w:color="auto"/>
              <w:bottom w:val="single" w:sz="4" w:space="0" w:color="auto"/>
              <w:right w:val="single" w:sz="4" w:space="0" w:color="auto"/>
            </w:tcBorders>
            <w:shd w:val="clear" w:color="auto" w:fill="auto"/>
            <w:vAlign w:val="center"/>
          </w:tcPr>
          <w:p w14:paraId="083FCDA0" w14:textId="7DF27C77" w:rsidR="005F7546" w:rsidRPr="005F7546" w:rsidRDefault="005F7546" w:rsidP="004D79CD">
            <w:pPr>
              <w:spacing w:after="0" w:line="240" w:lineRule="auto"/>
              <w:jc w:val="center"/>
              <w:rPr>
                <w:color w:val="000000"/>
                <w:sz w:val="20"/>
                <w:szCs w:val="20"/>
              </w:rPr>
            </w:pPr>
            <w:r w:rsidRPr="005F7546">
              <w:rPr>
                <w:color w:val="000000"/>
                <w:sz w:val="20"/>
                <w:szCs w:val="20"/>
              </w:rPr>
              <w:t>0,0000</w:t>
            </w:r>
          </w:p>
        </w:tc>
        <w:tc>
          <w:tcPr>
            <w:tcW w:w="2357" w:type="dxa"/>
            <w:tcBorders>
              <w:top w:val="nil"/>
              <w:left w:val="single" w:sz="4" w:space="0" w:color="auto"/>
              <w:bottom w:val="single" w:sz="4" w:space="0" w:color="auto"/>
              <w:right w:val="single" w:sz="4" w:space="0" w:color="auto"/>
            </w:tcBorders>
            <w:shd w:val="clear" w:color="auto" w:fill="auto"/>
            <w:vAlign w:val="center"/>
          </w:tcPr>
          <w:p w14:paraId="5FBF782E" w14:textId="5FB88E4F"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r>
      <w:tr w:rsidR="005F7546" w:rsidRPr="005F7546" w14:paraId="1E8D4BFC" w14:textId="77777777" w:rsidTr="004D79CD">
        <w:trPr>
          <w:trHeight w:val="504"/>
        </w:trPr>
        <w:tc>
          <w:tcPr>
            <w:tcW w:w="2900" w:type="dxa"/>
            <w:shd w:val="clear" w:color="auto" w:fill="auto"/>
            <w:hideMark/>
          </w:tcPr>
          <w:p w14:paraId="719183D4"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Резерв/дефицит тепловой мощности (по договорной нагрузке)</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767B6189" w14:textId="02D438A4" w:rsidR="005F7546" w:rsidRPr="005F7546" w:rsidRDefault="00802411" w:rsidP="004D79CD">
            <w:pPr>
              <w:spacing w:after="0" w:line="240" w:lineRule="auto"/>
              <w:jc w:val="center"/>
              <w:rPr>
                <w:rFonts w:eastAsia="Times New Roman"/>
                <w:color w:val="000000"/>
                <w:sz w:val="20"/>
                <w:szCs w:val="20"/>
                <w:lang w:eastAsia="ru-RU"/>
              </w:rPr>
            </w:pPr>
            <w:r>
              <w:rPr>
                <w:color w:val="000000"/>
                <w:sz w:val="20"/>
                <w:szCs w:val="20"/>
              </w:rPr>
              <w:t>-1,1812</w:t>
            </w:r>
          </w:p>
        </w:tc>
        <w:tc>
          <w:tcPr>
            <w:tcW w:w="1896" w:type="dxa"/>
            <w:tcBorders>
              <w:top w:val="nil"/>
              <w:left w:val="single" w:sz="4" w:space="0" w:color="auto"/>
              <w:bottom w:val="single" w:sz="4" w:space="0" w:color="auto"/>
              <w:right w:val="single" w:sz="4" w:space="0" w:color="auto"/>
            </w:tcBorders>
            <w:shd w:val="clear" w:color="auto" w:fill="auto"/>
            <w:vAlign w:val="center"/>
          </w:tcPr>
          <w:p w14:paraId="7659B8FB" w14:textId="27226B0A" w:rsidR="005F7546" w:rsidRPr="005F7546" w:rsidRDefault="00FE7D18" w:rsidP="004D79CD">
            <w:pPr>
              <w:spacing w:after="0" w:line="240" w:lineRule="auto"/>
              <w:jc w:val="center"/>
              <w:rPr>
                <w:rFonts w:eastAsia="Times New Roman"/>
                <w:color w:val="000000"/>
                <w:sz w:val="20"/>
                <w:szCs w:val="20"/>
                <w:lang w:eastAsia="ru-RU"/>
              </w:rPr>
            </w:pPr>
            <w:r>
              <w:rPr>
                <w:color w:val="000000"/>
                <w:sz w:val="20"/>
                <w:szCs w:val="20"/>
              </w:rPr>
              <w:t>1,3556</w:t>
            </w:r>
          </w:p>
        </w:tc>
        <w:tc>
          <w:tcPr>
            <w:tcW w:w="2234" w:type="dxa"/>
            <w:tcBorders>
              <w:top w:val="nil"/>
              <w:left w:val="single" w:sz="4" w:space="0" w:color="auto"/>
              <w:bottom w:val="single" w:sz="4" w:space="0" w:color="auto"/>
              <w:right w:val="single" w:sz="4" w:space="0" w:color="auto"/>
            </w:tcBorders>
            <w:shd w:val="clear" w:color="auto" w:fill="auto"/>
            <w:vAlign w:val="center"/>
          </w:tcPr>
          <w:p w14:paraId="6B1A6AE5" w14:textId="03F74B24" w:rsidR="005F7546" w:rsidRPr="005F7546" w:rsidRDefault="00CF62CC" w:rsidP="004D79CD">
            <w:pPr>
              <w:spacing w:after="0" w:line="240" w:lineRule="auto"/>
              <w:jc w:val="center"/>
              <w:rPr>
                <w:rFonts w:eastAsia="Times New Roman"/>
                <w:color w:val="000000"/>
                <w:sz w:val="20"/>
                <w:szCs w:val="20"/>
                <w:lang w:eastAsia="ru-RU"/>
              </w:rPr>
            </w:pPr>
            <w:r>
              <w:rPr>
                <w:color w:val="000000"/>
                <w:sz w:val="20"/>
                <w:szCs w:val="20"/>
              </w:rPr>
              <w:t>1,2327</w:t>
            </w:r>
          </w:p>
        </w:tc>
        <w:tc>
          <w:tcPr>
            <w:tcW w:w="1558" w:type="dxa"/>
            <w:tcBorders>
              <w:top w:val="nil"/>
              <w:left w:val="single" w:sz="4" w:space="0" w:color="auto"/>
              <w:bottom w:val="single" w:sz="4" w:space="0" w:color="auto"/>
              <w:right w:val="single" w:sz="4" w:space="0" w:color="auto"/>
            </w:tcBorders>
            <w:shd w:val="clear" w:color="auto" w:fill="auto"/>
            <w:vAlign w:val="center"/>
          </w:tcPr>
          <w:p w14:paraId="6F83BAD1" w14:textId="3B44E819" w:rsidR="005F7546" w:rsidRPr="005F7546" w:rsidRDefault="00FE7D18" w:rsidP="004D79CD">
            <w:pPr>
              <w:spacing w:after="0" w:line="240" w:lineRule="auto"/>
              <w:jc w:val="center"/>
              <w:rPr>
                <w:rFonts w:eastAsia="Times New Roman"/>
                <w:color w:val="000000"/>
                <w:sz w:val="20"/>
                <w:szCs w:val="20"/>
                <w:lang w:eastAsia="ru-RU"/>
              </w:rPr>
            </w:pPr>
            <w:r>
              <w:rPr>
                <w:color w:val="000000"/>
                <w:sz w:val="20"/>
                <w:szCs w:val="20"/>
              </w:rPr>
              <w:t>-0,0499</w:t>
            </w:r>
          </w:p>
        </w:tc>
        <w:tc>
          <w:tcPr>
            <w:tcW w:w="1896" w:type="dxa"/>
            <w:tcBorders>
              <w:top w:val="nil"/>
              <w:left w:val="single" w:sz="4" w:space="0" w:color="auto"/>
              <w:bottom w:val="single" w:sz="4" w:space="0" w:color="auto"/>
              <w:right w:val="single" w:sz="4" w:space="0" w:color="auto"/>
            </w:tcBorders>
            <w:shd w:val="clear" w:color="auto" w:fill="auto"/>
            <w:vAlign w:val="center"/>
          </w:tcPr>
          <w:p w14:paraId="72D7799F" w14:textId="5A9DDF43" w:rsidR="005F7546" w:rsidRPr="005F7546" w:rsidRDefault="005F7546" w:rsidP="004D79CD">
            <w:pPr>
              <w:spacing w:after="0" w:line="240" w:lineRule="auto"/>
              <w:jc w:val="center"/>
              <w:rPr>
                <w:color w:val="000000"/>
                <w:sz w:val="20"/>
                <w:szCs w:val="20"/>
              </w:rPr>
            </w:pPr>
            <w:r w:rsidRPr="005F7546">
              <w:rPr>
                <w:color w:val="000000"/>
                <w:sz w:val="20"/>
                <w:szCs w:val="20"/>
              </w:rPr>
              <w:t>0,0357</w:t>
            </w:r>
          </w:p>
        </w:tc>
        <w:tc>
          <w:tcPr>
            <w:tcW w:w="2357" w:type="dxa"/>
            <w:tcBorders>
              <w:top w:val="nil"/>
              <w:left w:val="single" w:sz="4" w:space="0" w:color="auto"/>
              <w:bottom w:val="single" w:sz="4" w:space="0" w:color="auto"/>
              <w:right w:val="single" w:sz="4" w:space="0" w:color="auto"/>
            </w:tcBorders>
            <w:shd w:val="clear" w:color="auto" w:fill="auto"/>
            <w:vAlign w:val="center"/>
          </w:tcPr>
          <w:p w14:paraId="2BA2C5DC" w14:textId="44BB01DF" w:rsidR="005F7546" w:rsidRPr="005F7546" w:rsidRDefault="00FE7D18" w:rsidP="004D79CD">
            <w:pPr>
              <w:spacing w:after="0" w:line="240" w:lineRule="auto"/>
              <w:jc w:val="center"/>
              <w:rPr>
                <w:rFonts w:eastAsia="Times New Roman"/>
                <w:color w:val="000000"/>
                <w:sz w:val="20"/>
                <w:szCs w:val="20"/>
                <w:lang w:eastAsia="ru-RU"/>
              </w:rPr>
            </w:pPr>
            <w:r>
              <w:rPr>
                <w:color w:val="000000"/>
                <w:sz w:val="20"/>
                <w:szCs w:val="20"/>
              </w:rPr>
              <w:t>0,0391</w:t>
            </w:r>
          </w:p>
        </w:tc>
      </w:tr>
      <w:tr w:rsidR="005F7546" w:rsidRPr="005F7546" w14:paraId="76E61BC7" w14:textId="77777777" w:rsidTr="004D79CD">
        <w:trPr>
          <w:trHeight w:val="504"/>
        </w:trPr>
        <w:tc>
          <w:tcPr>
            <w:tcW w:w="2900" w:type="dxa"/>
            <w:shd w:val="clear" w:color="auto" w:fill="auto"/>
            <w:hideMark/>
          </w:tcPr>
          <w:p w14:paraId="2DA8CBD4"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Присоединенная расчетная тепловая нагрузка в горячей воде, в т.ч.</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3FA05038" w14:textId="6E46E4B2"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3,6210</w:t>
            </w:r>
          </w:p>
        </w:tc>
        <w:tc>
          <w:tcPr>
            <w:tcW w:w="1896" w:type="dxa"/>
            <w:tcBorders>
              <w:top w:val="nil"/>
              <w:left w:val="single" w:sz="4" w:space="0" w:color="auto"/>
              <w:bottom w:val="single" w:sz="4" w:space="0" w:color="auto"/>
              <w:right w:val="single" w:sz="4" w:space="0" w:color="auto"/>
            </w:tcBorders>
            <w:shd w:val="clear" w:color="auto" w:fill="auto"/>
            <w:vAlign w:val="center"/>
          </w:tcPr>
          <w:p w14:paraId="043243C6" w14:textId="4DF61D01"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1,7200</w:t>
            </w:r>
          </w:p>
        </w:tc>
        <w:tc>
          <w:tcPr>
            <w:tcW w:w="2234" w:type="dxa"/>
            <w:tcBorders>
              <w:top w:val="nil"/>
              <w:left w:val="single" w:sz="4" w:space="0" w:color="auto"/>
              <w:bottom w:val="single" w:sz="4" w:space="0" w:color="auto"/>
              <w:right w:val="single" w:sz="4" w:space="0" w:color="auto"/>
            </w:tcBorders>
            <w:shd w:val="clear" w:color="auto" w:fill="auto"/>
            <w:vAlign w:val="center"/>
          </w:tcPr>
          <w:p w14:paraId="175EA4BA" w14:textId="24C83E9B" w:rsidR="005F7546" w:rsidRPr="005F7546" w:rsidRDefault="00CF62CC" w:rsidP="004D79CD">
            <w:pPr>
              <w:spacing w:after="0" w:line="240" w:lineRule="auto"/>
              <w:jc w:val="center"/>
              <w:rPr>
                <w:rFonts w:eastAsia="Times New Roman"/>
                <w:color w:val="000000"/>
                <w:sz w:val="20"/>
                <w:szCs w:val="20"/>
                <w:lang w:eastAsia="ru-RU"/>
              </w:rPr>
            </w:pPr>
            <w:r>
              <w:rPr>
                <w:color w:val="000000"/>
                <w:sz w:val="20"/>
                <w:szCs w:val="20"/>
              </w:rPr>
              <w:t>1,2721</w:t>
            </w:r>
          </w:p>
        </w:tc>
        <w:tc>
          <w:tcPr>
            <w:tcW w:w="1558" w:type="dxa"/>
            <w:tcBorders>
              <w:top w:val="nil"/>
              <w:left w:val="single" w:sz="4" w:space="0" w:color="auto"/>
              <w:bottom w:val="single" w:sz="4" w:space="0" w:color="auto"/>
              <w:right w:val="single" w:sz="4" w:space="0" w:color="auto"/>
            </w:tcBorders>
            <w:shd w:val="clear" w:color="auto" w:fill="auto"/>
            <w:vAlign w:val="center"/>
          </w:tcPr>
          <w:p w14:paraId="24E223FA" w14:textId="733D2303"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0,2122</w:t>
            </w:r>
          </w:p>
        </w:tc>
        <w:tc>
          <w:tcPr>
            <w:tcW w:w="1896" w:type="dxa"/>
            <w:tcBorders>
              <w:top w:val="nil"/>
              <w:left w:val="single" w:sz="4" w:space="0" w:color="auto"/>
              <w:bottom w:val="single" w:sz="4" w:space="0" w:color="auto"/>
              <w:right w:val="single" w:sz="4" w:space="0" w:color="auto"/>
            </w:tcBorders>
            <w:shd w:val="clear" w:color="auto" w:fill="auto"/>
            <w:vAlign w:val="center"/>
          </w:tcPr>
          <w:p w14:paraId="71EF4583" w14:textId="758AEBD2" w:rsidR="005F7546" w:rsidRPr="005F7546" w:rsidRDefault="005F7546" w:rsidP="004D79CD">
            <w:pPr>
              <w:spacing w:after="0" w:line="240" w:lineRule="auto"/>
              <w:jc w:val="center"/>
              <w:rPr>
                <w:color w:val="000000"/>
                <w:sz w:val="20"/>
                <w:szCs w:val="20"/>
              </w:rPr>
            </w:pPr>
            <w:r w:rsidRPr="005F7546">
              <w:rPr>
                <w:color w:val="000000"/>
                <w:sz w:val="20"/>
                <w:szCs w:val="20"/>
              </w:rPr>
              <w:t>0,0751</w:t>
            </w:r>
          </w:p>
        </w:tc>
        <w:tc>
          <w:tcPr>
            <w:tcW w:w="2357" w:type="dxa"/>
            <w:tcBorders>
              <w:top w:val="nil"/>
              <w:left w:val="single" w:sz="4" w:space="0" w:color="auto"/>
              <w:bottom w:val="single" w:sz="4" w:space="0" w:color="auto"/>
              <w:right w:val="single" w:sz="4" w:space="0" w:color="auto"/>
            </w:tcBorders>
            <w:shd w:val="clear" w:color="auto" w:fill="auto"/>
            <w:vAlign w:val="center"/>
          </w:tcPr>
          <w:p w14:paraId="128AEE56" w14:textId="79A33A88"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0,0909</w:t>
            </w:r>
          </w:p>
        </w:tc>
      </w:tr>
      <w:tr w:rsidR="005F7546" w:rsidRPr="005F7546" w14:paraId="2B11E052" w14:textId="77777777" w:rsidTr="004D79CD">
        <w:trPr>
          <w:trHeight w:val="288"/>
        </w:trPr>
        <w:tc>
          <w:tcPr>
            <w:tcW w:w="2900" w:type="dxa"/>
            <w:shd w:val="clear" w:color="auto" w:fill="auto"/>
            <w:hideMark/>
          </w:tcPr>
          <w:p w14:paraId="74C48685" w14:textId="77777777" w:rsidR="005F7546" w:rsidRPr="005F7546" w:rsidRDefault="005F7546" w:rsidP="005F7546">
            <w:pPr>
              <w:spacing w:after="0" w:line="240" w:lineRule="auto"/>
              <w:jc w:val="right"/>
              <w:rPr>
                <w:rFonts w:eastAsia="Times New Roman"/>
                <w:color w:val="000000"/>
                <w:sz w:val="20"/>
                <w:szCs w:val="20"/>
                <w:lang w:eastAsia="ru-RU"/>
              </w:rPr>
            </w:pPr>
            <w:r w:rsidRPr="005F7546">
              <w:rPr>
                <w:rFonts w:eastAsia="Times New Roman"/>
                <w:color w:val="000000"/>
                <w:sz w:val="20"/>
                <w:szCs w:val="20"/>
                <w:lang w:eastAsia="ru-RU"/>
              </w:rPr>
              <w:t>отопление и вентиляция</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32698571" w14:textId="30C06AEA"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3,6210</w:t>
            </w:r>
          </w:p>
        </w:tc>
        <w:tc>
          <w:tcPr>
            <w:tcW w:w="1896" w:type="dxa"/>
            <w:tcBorders>
              <w:top w:val="nil"/>
              <w:left w:val="single" w:sz="4" w:space="0" w:color="auto"/>
              <w:bottom w:val="single" w:sz="4" w:space="0" w:color="auto"/>
              <w:right w:val="single" w:sz="4" w:space="0" w:color="auto"/>
            </w:tcBorders>
            <w:shd w:val="clear" w:color="auto" w:fill="auto"/>
            <w:vAlign w:val="center"/>
          </w:tcPr>
          <w:p w14:paraId="153113E6" w14:textId="75C3956A"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1,7200</w:t>
            </w:r>
          </w:p>
        </w:tc>
        <w:tc>
          <w:tcPr>
            <w:tcW w:w="2234" w:type="dxa"/>
            <w:tcBorders>
              <w:top w:val="nil"/>
              <w:left w:val="single" w:sz="4" w:space="0" w:color="auto"/>
              <w:bottom w:val="single" w:sz="4" w:space="0" w:color="auto"/>
              <w:right w:val="single" w:sz="4" w:space="0" w:color="auto"/>
            </w:tcBorders>
            <w:shd w:val="clear" w:color="auto" w:fill="auto"/>
            <w:vAlign w:val="center"/>
          </w:tcPr>
          <w:p w14:paraId="16D51BD9" w14:textId="6BB77280" w:rsidR="005F7546" w:rsidRPr="005F7546" w:rsidRDefault="00DD2AD5" w:rsidP="004D79CD">
            <w:pPr>
              <w:spacing w:after="0" w:line="240" w:lineRule="auto"/>
              <w:jc w:val="center"/>
              <w:rPr>
                <w:rFonts w:eastAsia="Times New Roman"/>
                <w:color w:val="000000"/>
                <w:sz w:val="20"/>
                <w:szCs w:val="20"/>
                <w:lang w:eastAsia="ru-RU"/>
              </w:rPr>
            </w:pPr>
            <w:r>
              <w:rPr>
                <w:color w:val="000000"/>
                <w:sz w:val="20"/>
                <w:szCs w:val="20"/>
              </w:rPr>
              <w:t>1,2721</w:t>
            </w:r>
          </w:p>
        </w:tc>
        <w:tc>
          <w:tcPr>
            <w:tcW w:w="1558" w:type="dxa"/>
            <w:tcBorders>
              <w:top w:val="nil"/>
              <w:left w:val="single" w:sz="4" w:space="0" w:color="auto"/>
              <w:bottom w:val="single" w:sz="4" w:space="0" w:color="auto"/>
              <w:right w:val="single" w:sz="4" w:space="0" w:color="auto"/>
            </w:tcBorders>
            <w:shd w:val="clear" w:color="auto" w:fill="auto"/>
            <w:vAlign w:val="center"/>
          </w:tcPr>
          <w:p w14:paraId="089A1DA4" w14:textId="0B752C52"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0,2122</w:t>
            </w:r>
          </w:p>
        </w:tc>
        <w:tc>
          <w:tcPr>
            <w:tcW w:w="1896" w:type="dxa"/>
            <w:tcBorders>
              <w:top w:val="nil"/>
              <w:left w:val="single" w:sz="4" w:space="0" w:color="auto"/>
              <w:bottom w:val="single" w:sz="4" w:space="0" w:color="auto"/>
              <w:right w:val="single" w:sz="4" w:space="0" w:color="auto"/>
            </w:tcBorders>
            <w:shd w:val="clear" w:color="auto" w:fill="auto"/>
            <w:vAlign w:val="center"/>
          </w:tcPr>
          <w:p w14:paraId="611C25B3" w14:textId="6D85D95D" w:rsidR="005F7546" w:rsidRPr="005F7546" w:rsidRDefault="005F7546" w:rsidP="004D79CD">
            <w:pPr>
              <w:spacing w:after="0" w:line="240" w:lineRule="auto"/>
              <w:jc w:val="center"/>
              <w:rPr>
                <w:color w:val="000000"/>
                <w:sz w:val="20"/>
                <w:szCs w:val="20"/>
              </w:rPr>
            </w:pPr>
            <w:r w:rsidRPr="005F7546">
              <w:rPr>
                <w:color w:val="000000"/>
                <w:sz w:val="20"/>
                <w:szCs w:val="20"/>
              </w:rPr>
              <w:t>0,0751</w:t>
            </w:r>
          </w:p>
        </w:tc>
        <w:tc>
          <w:tcPr>
            <w:tcW w:w="2357" w:type="dxa"/>
            <w:tcBorders>
              <w:top w:val="nil"/>
              <w:left w:val="single" w:sz="4" w:space="0" w:color="auto"/>
              <w:bottom w:val="single" w:sz="4" w:space="0" w:color="auto"/>
              <w:right w:val="single" w:sz="4" w:space="0" w:color="auto"/>
            </w:tcBorders>
            <w:shd w:val="clear" w:color="auto" w:fill="auto"/>
            <w:vAlign w:val="center"/>
          </w:tcPr>
          <w:p w14:paraId="1B6FCCD6" w14:textId="060972F0"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0,0909</w:t>
            </w:r>
          </w:p>
        </w:tc>
      </w:tr>
      <w:tr w:rsidR="005F7546" w:rsidRPr="005F7546" w14:paraId="762BD3EB" w14:textId="77777777" w:rsidTr="004D79CD">
        <w:trPr>
          <w:trHeight w:val="288"/>
        </w:trPr>
        <w:tc>
          <w:tcPr>
            <w:tcW w:w="2900" w:type="dxa"/>
            <w:shd w:val="clear" w:color="auto" w:fill="auto"/>
            <w:hideMark/>
          </w:tcPr>
          <w:p w14:paraId="67D77491" w14:textId="77777777" w:rsidR="005F7546" w:rsidRPr="005F7546" w:rsidRDefault="005F7546" w:rsidP="005F7546">
            <w:pPr>
              <w:spacing w:after="0" w:line="240" w:lineRule="auto"/>
              <w:jc w:val="right"/>
              <w:rPr>
                <w:rFonts w:eastAsia="Times New Roman"/>
                <w:color w:val="000000"/>
                <w:sz w:val="20"/>
                <w:szCs w:val="20"/>
                <w:lang w:eastAsia="ru-RU"/>
              </w:rPr>
            </w:pPr>
            <w:r w:rsidRPr="005F7546">
              <w:rPr>
                <w:rFonts w:eastAsia="Times New Roman"/>
                <w:color w:val="000000"/>
                <w:sz w:val="20"/>
                <w:szCs w:val="20"/>
                <w:lang w:eastAsia="ru-RU"/>
              </w:rPr>
              <w:t>горячее водоснабжение</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4F9FC327" w14:textId="60D25C5C"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1896" w:type="dxa"/>
            <w:tcBorders>
              <w:top w:val="nil"/>
              <w:left w:val="single" w:sz="4" w:space="0" w:color="auto"/>
              <w:bottom w:val="single" w:sz="4" w:space="0" w:color="auto"/>
              <w:right w:val="single" w:sz="4" w:space="0" w:color="auto"/>
            </w:tcBorders>
            <w:shd w:val="clear" w:color="auto" w:fill="auto"/>
            <w:vAlign w:val="center"/>
          </w:tcPr>
          <w:p w14:paraId="3F0E9F43" w14:textId="6B47EC7B"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2234" w:type="dxa"/>
            <w:tcBorders>
              <w:top w:val="nil"/>
              <w:left w:val="single" w:sz="4" w:space="0" w:color="auto"/>
              <w:bottom w:val="single" w:sz="4" w:space="0" w:color="auto"/>
              <w:right w:val="single" w:sz="4" w:space="0" w:color="auto"/>
            </w:tcBorders>
            <w:shd w:val="clear" w:color="auto" w:fill="auto"/>
            <w:vAlign w:val="center"/>
          </w:tcPr>
          <w:p w14:paraId="2F009CFD" w14:textId="3D2115D5"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459372F9" w14:textId="1A0B7349"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c>
          <w:tcPr>
            <w:tcW w:w="1896" w:type="dxa"/>
            <w:tcBorders>
              <w:top w:val="nil"/>
              <w:left w:val="single" w:sz="4" w:space="0" w:color="auto"/>
              <w:bottom w:val="single" w:sz="4" w:space="0" w:color="auto"/>
              <w:right w:val="single" w:sz="4" w:space="0" w:color="auto"/>
            </w:tcBorders>
            <w:shd w:val="clear" w:color="auto" w:fill="auto"/>
            <w:vAlign w:val="center"/>
          </w:tcPr>
          <w:p w14:paraId="7FBA3D1A" w14:textId="42F0AB36" w:rsidR="005F7546" w:rsidRPr="005F7546" w:rsidRDefault="005F7546" w:rsidP="004D79CD">
            <w:pPr>
              <w:spacing w:after="0" w:line="240" w:lineRule="auto"/>
              <w:jc w:val="center"/>
              <w:rPr>
                <w:color w:val="000000"/>
                <w:sz w:val="20"/>
                <w:szCs w:val="20"/>
              </w:rPr>
            </w:pPr>
            <w:r w:rsidRPr="005F7546">
              <w:rPr>
                <w:color w:val="000000"/>
                <w:sz w:val="20"/>
                <w:szCs w:val="20"/>
              </w:rPr>
              <w:t>0,0000</w:t>
            </w:r>
          </w:p>
        </w:tc>
        <w:tc>
          <w:tcPr>
            <w:tcW w:w="2357" w:type="dxa"/>
            <w:tcBorders>
              <w:top w:val="nil"/>
              <w:left w:val="single" w:sz="4" w:space="0" w:color="auto"/>
              <w:bottom w:val="single" w:sz="4" w:space="0" w:color="auto"/>
              <w:right w:val="single" w:sz="4" w:space="0" w:color="auto"/>
            </w:tcBorders>
            <w:shd w:val="clear" w:color="auto" w:fill="auto"/>
            <w:vAlign w:val="center"/>
          </w:tcPr>
          <w:p w14:paraId="44AE84DC" w14:textId="338B1AA9"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0,0000</w:t>
            </w:r>
          </w:p>
        </w:tc>
      </w:tr>
      <w:tr w:rsidR="002812EF" w:rsidRPr="005F7546" w14:paraId="5D0780C6" w14:textId="77777777" w:rsidTr="004D79CD">
        <w:trPr>
          <w:trHeight w:val="504"/>
        </w:trPr>
        <w:tc>
          <w:tcPr>
            <w:tcW w:w="2900" w:type="dxa"/>
            <w:tcBorders>
              <w:bottom w:val="single" w:sz="4" w:space="0" w:color="auto"/>
            </w:tcBorders>
            <w:shd w:val="clear" w:color="auto" w:fill="auto"/>
            <w:hideMark/>
          </w:tcPr>
          <w:p w14:paraId="0A6DE313"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Резерв/дефицит тепловой мощности (по расчетной нагрузке)</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34ACF764" w14:textId="1FC8AFB0"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w:t>
            </w:r>
            <w:r w:rsidR="00802411">
              <w:rPr>
                <w:color w:val="000000"/>
                <w:sz w:val="20"/>
                <w:szCs w:val="20"/>
              </w:rPr>
              <w:t>1,1812</w:t>
            </w:r>
          </w:p>
        </w:tc>
        <w:tc>
          <w:tcPr>
            <w:tcW w:w="1896" w:type="dxa"/>
            <w:tcBorders>
              <w:top w:val="nil"/>
              <w:left w:val="single" w:sz="4" w:space="0" w:color="auto"/>
              <w:bottom w:val="single" w:sz="4" w:space="0" w:color="auto"/>
              <w:right w:val="single" w:sz="4" w:space="0" w:color="auto"/>
            </w:tcBorders>
            <w:shd w:val="clear" w:color="auto" w:fill="auto"/>
            <w:vAlign w:val="center"/>
          </w:tcPr>
          <w:p w14:paraId="6A9B869A" w14:textId="3ECFC8C7" w:rsidR="005F7546" w:rsidRPr="005F7546" w:rsidRDefault="00FE7D18" w:rsidP="004D79CD">
            <w:pPr>
              <w:spacing w:after="0" w:line="240" w:lineRule="auto"/>
              <w:jc w:val="center"/>
              <w:rPr>
                <w:rFonts w:eastAsia="Times New Roman"/>
                <w:color w:val="000000"/>
                <w:sz w:val="20"/>
                <w:szCs w:val="20"/>
                <w:lang w:eastAsia="ru-RU"/>
              </w:rPr>
            </w:pPr>
            <w:r>
              <w:rPr>
                <w:color w:val="000000"/>
                <w:sz w:val="20"/>
                <w:szCs w:val="20"/>
              </w:rPr>
              <w:t>1,3556</w:t>
            </w:r>
          </w:p>
        </w:tc>
        <w:tc>
          <w:tcPr>
            <w:tcW w:w="2234" w:type="dxa"/>
            <w:tcBorders>
              <w:top w:val="nil"/>
              <w:left w:val="single" w:sz="4" w:space="0" w:color="auto"/>
              <w:bottom w:val="single" w:sz="4" w:space="0" w:color="auto"/>
              <w:right w:val="single" w:sz="4" w:space="0" w:color="auto"/>
            </w:tcBorders>
            <w:shd w:val="clear" w:color="auto" w:fill="auto"/>
            <w:vAlign w:val="center"/>
          </w:tcPr>
          <w:p w14:paraId="6B87A287" w14:textId="38806CEE" w:rsidR="005F7546" w:rsidRPr="005F7546" w:rsidRDefault="00DD2AD5" w:rsidP="004D79CD">
            <w:pPr>
              <w:spacing w:after="0" w:line="240" w:lineRule="auto"/>
              <w:jc w:val="center"/>
              <w:rPr>
                <w:rFonts w:eastAsia="Times New Roman"/>
                <w:color w:val="000000"/>
                <w:sz w:val="20"/>
                <w:szCs w:val="20"/>
                <w:lang w:eastAsia="ru-RU"/>
              </w:rPr>
            </w:pPr>
            <w:r>
              <w:rPr>
                <w:color w:val="000000"/>
                <w:sz w:val="20"/>
                <w:szCs w:val="20"/>
              </w:rPr>
              <w:t>1,2327</w:t>
            </w:r>
          </w:p>
        </w:tc>
        <w:tc>
          <w:tcPr>
            <w:tcW w:w="1558" w:type="dxa"/>
            <w:tcBorders>
              <w:top w:val="nil"/>
              <w:left w:val="single" w:sz="4" w:space="0" w:color="auto"/>
              <w:bottom w:val="single" w:sz="4" w:space="0" w:color="auto"/>
              <w:right w:val="single" w:sz="4" w:space="0" w:color="auto"/>
            </w:tcBorders>
            <w:shd w:val="clear" w:color="auto" w:fill="auto"/>
            <w:vAlign w:val="center"/>
          </w:tcPr>
          <w:p w14:paraId="4D72F40D" w14:textId="06EA49CC" w:rsidR="005F7546" w:rsidRPr="005F7546" w:rsidRDefault="00FE7D18" w:rsidP="004D79CD">
            <w:pPr>
              <w:spacing w:after="0" w:line="240" w:lineRule="auto"/>
              <w:jc w:val="center"/>
              <w:rPr>
                <w:rFonts w:eastAsia="Times New Roman"/>
                <w:color w:val="000000"/>
                <w:sz w:val="20"/>
                <w:szCs w:val="20"/>
                <w:lang w:eastAsia="ru-RU"/>
              </w:rPr>
            </w:pPr>
            <w:r>
              <w:rPr>
                <w:color w:val="000000"/>
                <w:sz w:val="20"/>
                <w:szCs w:val="20"/>
              </w:rPr>
              <w:t>-0,0499</w:t>
            </w:r>
          </w:p>
        </w:tc>
        <w:tc>
          <w:tcPr>
            <w:tcW w:w="1896" w:type="dxa"/>
            <w:tcBorders>
              <w:top w:val="nil"/>
              <w:left w:val="single" w:sz="4" w:space="0" w:color="auto"/>
              <w:bottom w:val="single" w:sz="4" w:space="0" w:color="auto"/>
              <w:right w:val="single" w:sz="4" w:space="0" w:color="auto"/>
            </w:tcBorders>
            <w:shd w:val="clear" w:color="auto" w:fill="auto"/>
            <w:vAlign w:val="center"/>
          </w:tcPr>
          <w:p w14:paraId="3C6A54FC" w14:textId="25E51C26" w:rsidR="005F7546" w:rsidRPr="005F7546" w:rsidRDefault="005F7546" w:rsidP="004D79CD">
            <w:pPr>
              <w:spacing w:after="0" w:line="240" w:lineRule="auto"/>
              <w:jc w:val="center"/>
              <w:rPr>
                <w:color w:val="000000"/>
                <w:sz w:val="20"/>
                <w:szCs w:val="20"/>
              </w:rPr>
            </w:pPr>
            <w:r w:rsidRPr="005F7546">
              <w:rPr>
                <w:color w:val="000000"/>
                <w:sz w:val="20"/>
                <w:szCs w:val="20"/>
              </w:rPr>
              <w:t>0,0357</w:t>
            </w:r>
          </w:p>
        </w:tc>
        <w:tc>
          <w:tcPr>
            <w:tcW w:w="2357" w:type="dxa"/>
            <w:tcBorders>
              <w:top w:val="nil"/>
              <w:left w:val="single" w:sz="4" w:space="0" w:color="auto"/>
              <w:bottom w:val="single" w:sz="4" w:space="0" w:color="auto"/>
              <w:right w:val="single" w:sz="4" w:space="0" w:color="auto"/>
            </w:tcBorders>
            <w:shd w:val="clear" w:color="auto" w:fill="auto"/>
            <w:vAlign w:val="center"/>
          </w:tcPr>
          <w:p w14:paraId="4E097CD9" w14:textId="4F59A1F3" w:rsidR="005F7546" w:rsidRPr="005F7546" w:rsidRDefault="00FE7D18" w:rsidP="004D79CD">
            <w:pPr>
              <w:spacing w:after="0" w:line="240" w:lineRule="auto"/>
              <w:jc w:val="center"/>
              <w:rPr>
                <w:rFonts w:eastAsia="Times New Roman"/>
                <w:color w:val="000000"/>
                <w:sz w:val="20"/>
                <w:szCs w:val="20"/>
                <w:lang w:eastAsia="ru-RU"/>
              </w:rPr>
            </w:pPr>
            <w:r>
              <w:rPr>
                <w:color w:val="000000"/>
                <w:sz w:val="20"/>
                <w:szCs w:val="20"/>
              </w:rPr>
              <w:t>0,0391</w:t>
            </w:r>
          </w:p>
        </w:tc>
      </w:tr>
      <w:tr w:rsidR="002812EF" w:rsidRPr="005F7546" w14:paraId="268A25B4" w14:textId="77777777" w:rsidTr="004D79CD">
        <w:trPr>
          <w:trHeight w:val="288"/>
        </w:trPr>
        <w:tc>
          <w:tcPr>
            <w:tcW w:w="2900" w:type="dxa"/>
            <w:tcBorders>
              <w:top w:val="single" w:sz="4" w:space="0" w:color="auto"/>
              <w:left w:val="single" w:sz="4" w:space="0" w:color="auto"/>
              <w:bottom w:val="single" w:sz="4" w:space="0" w:color="auto"/>
              <w:right w:val="single" w:sz="4" w:space="0" w:color="auto"/>
            </w:tcBorders>
            <w:shd w:val="clear" w:color="auto" w:fill="auto"/>
            <w:hideMark/>
          </w:tcPr>
          <w:p w14:paraId="03E41402"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lastRenderedPageBreak/>
              <w:t>Зона действия источника тепловой мощности, га</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04FAA" w14:textId="63CC384E"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42,0000</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14:paraId="3B5D1CC7" w14:textId="05A57A9E"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11,3000</w:t>
            </w:r>
          </w:p>
        </w:tc>
        <w:tc>
          <w:tcPr>
            <w:tcW w:w="2234" w:type="dxa"/>
            <w:tcBorders>
              <w:top w:val="single" w:sz="4" w:space="0" w:color="auto"/>
              <w:left w:val="single" w:sz="4" w:space="0" w:color="auto"/>
              <w:bottom w:val="single" w:sz="4" w:space="0" w:color="auto"/>
              <w:right w:val="single" w:sz="4" w:space="0" w:color="auto"/>
            </w:tcBorders>
            <w:shd w:val="clear" w:color="auto" w:fill="auto"/>
            <w:vAlign w:val="center"/>
          </w:tcPr>
          <w:p w14:paraId="7E25C6F8" w14:textId="3431399D"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7,2000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A4F1FA5" w14:textId="2DEBF053"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0,4200</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14:paraId="1ACB4A75" w14:textId="61759600" w:rsidR="005F7546" w:rsidRPr="005F7546" w:rsidRDefault="005F7546" w:rsidP="004D79CD">
            <w:pPr>
              <w:spacing w:after="0" w:line="240" w:lineRule="auto"/>
              <w:jc w:val="center"/>
              <w:rPr>
                <w:color w:val="000000"/>
                <w:sz w:val="20"/>
                <w:szCs w:val="20"/>
              </w:rPr>
            </w:pPr>
            <w:r w:rsidRPr="005F7546">
              <w:rPr>
                <w:color w:val="000000"/>
                <w:sz w:val="20"/>
                <w:szCs w:val="20"/>
              </w:rPr>
              <w:t>0,1700</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87DA0AF" w14:textId="2F205F9B"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0,1500</w:t>
            </w:r>
          </w:p>
        </w:tc>
      </w:tr>
      <w:tr w:rsidR="002812EF" w:rsidRPr="005F7546" w14:paraId="2FEF7E2D" w14:textId="77777777" w:rsidTr="004D79CD">
        <w:trPr>
          <w:trHeight w:val="288"/>
        </w:trPr>
        <w:tc>
          <w:tcPr>
            <w:tcW w:w="2900" w:type="dxa"/>
            <w:tcBorders>
              <w:top w:val="single" w:sz="4" w:space="0" w:color="auto"/>
            </w:tcBorders>
            <w:shd w:val="clear" w:color="auto" w:fill="auto"/>
            <w:hideMark/>
          </w:tcPr>
          <w:p w14:paraId="1CD532D9"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Плотность тепловой нагрузки, Гкал/ч/га</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C7B1C" w14:textId="2C98F73C"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0,0862</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14:paraId="0BDBB791" w14:textId="385DA90F"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0,1522</w:t>
            </w:r>
          </w:p>
        </w:tc>
        <w:tc>
          <w:tcPr>
            <w:tcW w:w="2234" w:type="dxa"/>
            <w:tcBorders>
              <w:top w:val="single" w:sz="4" w:space="0" w:color="auto"/>
              <w:left w:val="single" w:sz="4" w:space="0" w:color="auto"/>
              <w:bottom w:val="single" w:sz="4" w:space="0" w:color="auto"/>
              <w:right w:val="single" w:sz="4" w:space="0" w:color="auto"/>
            </w:tcBorders>
            <w:shd w:val="clear" w:color="auto" w:fill="auto"/>
            <w:vAlign w:val="center"/>
          </w:tcPr>
          <w:p w14:paraId="071DF9B7" w14:textId="66605B9D" w:rsidR="005F7546" w:rsidRPr="005F7546" w:rsidRDefault="00DD2AD5" w:rsidP="004D79CD">
            <w:pPr>
              <w:spacing w:after="0" w:line="240" w:lineRule="auto"/>
              <w:jc w:val="center"/>
              <w:rPr>
                <w:rFonts w:eastAsia="Times New Roman"/>
                <w:color w:val="000000"/>
                <w:sz w:val="20"/>
                <w:szCs w:val="20"/>
                <w:lang w:eastAsia="ru-RU"/>
              </w:rPr>
            </w:pPr>
            <w:r>
              <w:rPr>
                <w:color w:val="000000"/>
                <w:sz w:val="20"/>
                <w:szCs w:val="20"/>
              </w:rPr>
              <w:t>0,1767</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4019243" w14:textId="4F6F5A5F"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0,5052</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14:paraId="4BE92169" w14:textId="770860AD" w:rsidR="005F7546" w:rsidRPr="005F7546" w:rsidRDefault="005F7546" w:rsidP="004D79CD">
            <w:pPr>
              <w:spacing w:after="0" w:line="240" w:lineRule="auto"/>
              <w:jc w:val="center"/>
              <w:rPr>
                <w:color w:val="000000"/>
                <w:sz w:val="20"/>
                <w:szCs w:val="20"/>
              </w:rPr>
            </w:pPr>
            <w:r w:rsidRPr="005F7546">
              <w:rPr>
                <w:color w:val="000000"/>
                <w:sz w:val="20"/>
                <w:szCs w:val="20"/>
              </w:rPr>
              <w:t>0,4418</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6B54D154" w14:textId="08008338"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0,6060</w:t>
            </w:r>
          </w:p>
        </w:tc>
      </w:tr>
      <w:tr w:rsidR="005F7546" w:rsidRPr="005F7546" w14:paraId="4EC88758" w14:textId="77777777" w:rsidTr="004D79CD">
        <w:trPr>
          <w:trHeight w:val="756"/>
        </w:trPr>
        <w:tc>
          <w:tcPr>
            <w:tcW w:w="2900" w:type="dxa"/>
            <w:tcBorders>
              <w:top w:val="single" w:sz="4" w:space="0" w:color="auto"/>
            </w:tcBorders>
            <w:shd w:val="clear" w:color="auto" w:fill="auto"/>
            <w:hideMark/>
          </w:tcPr>
          <w:p w14:paraId="11C8452A"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2144E" w14:textId="666E62B1"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2,5739</w:t>
            </w:r>
          </w:p>
        </w:tc>
        <w:tc>
          <w:tcPr>
            <w:tcW w:w="1896" w:type="dxa"/>
            <w:tcBorders>
              <w:top w:val="nil"/>
              <w:left w:val="single" w:sz="4" w:space="0" w:color="auto"/>
              <w:bottom w:val="single" w:sz="4" w:space="0" w:color="auto"/>
              <w:right w:val="single" w:sz="4" w:space="0" w:color="auto"/>
            </w:tcBorders>
            <w:shd w:val="clear" w:color="auto" w:fill="auto"/>
            <w:vAlign w:val="center"/>
          </w:tcPr>
          <w:p w14:paraId="0FA1C915" w14:textId="2B8D2F13"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1,7138</w:t>
            </w:r>
          </w:p>
        </w:tc>
        <w:tc>
          <w:tcPr>
            <w:tcW w:w="2234" w:type="dxa"/>
            <w:tcBorders>
              <w:top w:val="nil"/>
              <w:left w:val="single" w:sz="4" w:space="0" w:color="auto"/>
              <w:bottom w:val="single" w:sz="4" w:space="0" w:color="auto"/>
              <w:right w:val="single" w:sz="4" w:space="0" w:color="auto"/>
            </w:tcBorders>
            <w:shd w:val="clear" w:color="auto" w:fill="auto"/>
            <w:vAlign w:val="center"/>
          </w:tcPr>
          <w:p w14:paraId="4CABEED0" w14:textId="2C5ACBCC"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0,9441</w:t>
            </w:r>
          </w:p>
        </w:tc>
        <w:tc>
          <w:tcPr>
            <w:tcW w:w="1558" w:type="dxa"/>
            <w:tcBorders>
              <w:top w:val="nil"/>
              <w:left w:val="single" w:sz="4" w:space="0" w:color="auto"/>
              <w:bottom w:val="single" w:sz="4" w:space="0" w:color="auto"/>
              <w:right w:val="single" w:sz="4" w:space="0" w:color="auto"/>
            </w:tcBorders>
            <w:shd w:val="clear" w:color="auto" w:fill="auto"/>
            <w:vAlign w:val="center"/>
          </w:tcPr>
          <w:p w14:paraId="7AF586A3" w14:textId="33DB4D72"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0,0769</w:t>
            </w:r>
          </w:p>
        </w:tc>
        <w:tc>
          <w:tcPr>
            <w:tcW w:w="1896" w:type="dxa"/>
            <w:tcBorders>
              <w:top w:val="nil"/>
              <w:left w:val="single" w:sz="4" w:space="0" w:color="auto"/>
              <w:bottom w:val="single" w:sz="4" w:space="0" w:color="auto"/>
              <w:right w:val="single" w:sz="4" w:space="0" w:color="auto"/>
            </w:tcBorders>
            <w:shd w:val="clear" w:color="auto" w:fill="auto"/>
            <w:vAlign w:val="center"/>
          </w:tcPr>
          <w:p w14:paraId="07BECEDF" w14:textId="1771D585" w:rsidR="005F7546" w:rsidRPr="005F7546" w:rsidRDefault="005F7546" w:rsidP="004D79CD">
            <w:pPr>
              <w:spacing w:after="0" w:line="240" w:lineRule="auto"/>
              <w:jc w:val="center"/>
              <w:rPr>
                <w:color w:val="000000"/>
                <w:sz w:val="20"/>
                <w:szCs w:val="20"/>
              </w:rPr>
            </w:pPr>
            <w:r w:rsidRPr="005F7546">
              <w:rPr>
                <w:color w:val="000000"/>
                <w:sz w:val="20"/>
                <w:szCs w:val="20"/>
              </w:rPr>
              <w:t>0,0429</w:t>
            </w:r>
          </w:p>
        </w:tc>
        <w:tc>
          <w:tcPr>
            <w:tcW w:w="2357" w:type="dxa"/>
            <w:tcBorders>
              <w:top w:val="nil"/>
              <w:left w:val="single" w:sz="4" w:space="0" w:color="auto"/>
              <w:bottom w:val="single" w:sz="4" w:space="0" w:color="auto"/>
              <w:right w:val="single" w:sz="4" w:space="0" w:color="auto"/>
            </w:tcBorders>
            <w:shd w:val="clear" w:color="auto" w:fill="auto"/>
            <w:vAlign w:val="center"/>
          </w:tcPr>
          <w:p w14:paraId="383B1CB1" w14:textId="16B6C0E1" w:rsidR="005F7546" w:rsidRPr="005F7546" w:rsidRDefault="005F7546" w:rsidP="004D79CD">
            <w:pPr>
              <w:spacing w:after="0" w:line="240" w:lineRule="auto"/>
              <w:jc w:val="center"/>
              <w:rPr>
                <w:rFonts w:eastAsia="Times New Roman"/>
                <w:color w:val="000000"/>
                <w:sz w:val="20"/>
                <w:szCs w:val="20"/>
                <w:lang w:eastAsia="ru-RU"/>
              </w:rPr>
            </w:pPr>
            <w:r w:rsidRPr="005F7546">
              <w:rPr>
                <w:color w:val="000000"/>
                <w:sz w:val="20"/>
                <w:szCs w:val="20"/>
              </w:rPr>
              <w:t>0,0687</w:t>
            </w:r>
          </w:p>
        </w:tc>
      </w:tr>
      <w:tr w:rsidR="005F7546" w:rsidRPr="005F7546" w14:paraId="3DEDFE9D" w14:textId="77777777" w:rsidTr="004D79CD">
        <w:trPr>
          <w:trHeight w:val="756"/>
        </w:trPr>
        <w:tc>
          <w:tcPr>
            <w:tcW w:w="2900" w:type="dxa"/>
            <w:shd w:val="clear" w:color="auto" w:fill="auto"/>
            <w:hideMark/>
          </w:tcPr>
          <w:p w14:paraId="7DFD1B06" w14:textId="77777777" w:rsidR="005F7546" w:rsidRPr="005F7546" w:rsidRDefault="005F7546" w:rsidP="005F7546">
            <w:pPr>
              <w:spacing w:after="0" w:line="240" w:lineRule="auto"/>
              <w:rPr>
                <w:rFonts w:eastAsia="Times New Roman"/>
                <w:color w:val="000000"/>
                <w:sz w:val="20"/>
                <w:szCs w:val="20"/>
                <w:lang w:eastAsia="ru-RU"/>
              </w:rPr>
            </w:pPr>
            <w:r w:rsidRPr="005F7546">
              <w:rPr>
                <w:rFonts w:eastAsia="Times New Roman"/>
                <w:color w:val="000000"/>
                <w:sz w:val="20"/>
                <w:szCs w:val="20"/>
                <w:lang w:eastAsia="ru-RU"/>
              </w:rPr>
              <w:t>Минимально допустимое значение тепловой нагрузки на коллекторах котельной при аварийном выводе самого мощного котла</w:t>
            </w:r>
          </w:p>
        </w:tc>
        <w:tc>
          <w:tcPr>
            <w:tcW w:w="1896" w:type="dxa"/>
            <w:tcBorders>
              <w:top w:val="nil"/>
              <w:left w:val="single" w:sz="4" w:space="0" w:color="auto"/>
              <w:bottom w:val="single" w:sz="4" w:space="0" w:color="auto"/>
              <w:right w:val="single" w:sz="4" w:space="0" w:color="auto"/>
            </w:tcBorders>
            <w:shd w:val="clear" w:color="auto" w:fill="auto"/>
            <w:noWrap/>
            <w:vAlign w:val="center"/>
          </w:tcPr>
          <w:p w14:paraId="7202B022" w14:textId="6CC7718F" w:rsidR="005F7546" w:rsidRPr="005F7546" w:rsidRDefault="00DD2AD5" w:rsidP="004D79CD">
            <w:pPr>
              <w:spacing w:after="0" w:line="240" w:lineRule="auto"/>
              <w:jc w:val="center"/>
              <w:rPr>
                <w:rFonts w:eastAsia="Times New Roman"/>
                <w:color w:val="000000"/>
                <w:sz w:val="20"/>
                <w:szCs w:val="20"/>
                <w:lang w:eastAsia="ru-RU"/>
              </w:rPr>
            </w:pPr>
            <w:r>
              <w:rPr>
                <w:color w:val="000000"/>
                <w:sz w:val="20"/>
                <w:szCs w:val="20"/>
              </w:rPr>
              <w:t>4,6134</w:t>
            </w:r>
          </w:p>
        </w:tc>
        <w:tc>
          <w:tcPr>
            <w:tcW w:w="1896" w:type="dxa"/>
            <w:tcBorders>
              <w:top w:val="nil"/>
              <w:left w:val="single" w:sz="4" w:space="0" w:color="auto"/>
              <w:bottom w:val="single" w:sz="4" w:space="0" w:color="auto"/>
              <w:right w:val="single" w:sz="4" w:space="0" w:color="auto"/>
            </w:tcBorders>
            <w:shd w:val="clear" w:color="auto" w:fill="auto"/>
            <w:vAlign w:val="center"/>
          </w:tcPr>
          <w:p w14:paraId="6C2C0B66" w14:textId="092388CD" w:rsidR="005F7546" w:rsidRPr="005F7546" w:rsidRDefault="00056C29" w:rsidP="004D79CD">
            <w:pPr>
              <w:spacing w:after="0" w:line="240" w:lineRule="auto"/>
              <w:jc w:val="center"/>
              <w:rPr>
                <w:rFonts w:eastAsia="Times New Roman"/>
                <w:color w:val="000000"/>
                <w:sz w:val="20"/>
                <w:szCs w:val="20"/>
                <w:lang w:eastAsia="ru-RU"/>
              </w:rPr>
            </w:pPr>
            <w:r>
              <w:rPr>
                <w:color w:val="000000"/>
                <w:sz w:val="20"/>
                <w:szCs w:val="20"/>
              </w:rPr>
              <w:t>1,9125</w:t>
            </w:r>
          </w:p>
        </w:tc>
        <w:tc>
          <w:tcPr>
            <w:tcW w:w="2234" w:type="dxa"/>
            <w:tcBorders>
              <w:top w:val="nil"/>
              <w:left w:val="single" w:sz="4" w:space="0" w:color="auto"/>
              <w:bottom w:val="single" w:sz="4" w:space="0" w:color="auto"/>
              <w:right w:val="single" w:sz="4" w:space="0" w:color="auto"/>
            </w:tcBorders>
            <w:shd w:val="clear" w:color="auto" w:fill="auto"/>
            <w:vAlign w:val="center"/>
          </w:tcPr>
          <w:p w14:paraId="70BE3C6A" w14:textId="62B9752A" w:rsidR="005F7546" w:rsidRPr="005F7546" w:rsidRDefault="00056C29" w:rsidP="004D79CD">
            <w:pPr>
              <w:spacing w:after="0" w:line="240" w:lineRule="auto"/>
              <w:jc w:val="center"/>
              <w:rPr>
                <w:rFonts w:eastAsia="Times New Roman"/>
                <w:color w:val="000000"/>
                <w:sz w:val="20"/>
                <w:szCs w:val="20"/>
                <w:lang w:eastAsia="ru-RU"/>
              </w:rPr>
            </w:pPr>
            <w:r>
              <w:rPr>
                <w:color w:val="000000"/>
                <w:sz w:val="20"/>
                <w:szCs w:val="20"/>
              </w:rPr>
              <w:t>1,3258</w:t>
            </w:r>
          </w:p>
        </w:tc>
        <w:tc>
          <w:tcPr>
            <w:tcW w:w="1558" w:type="dxa"/>
            <w:tcBorders>
              <w:top w:val="nil"/>
              <w:left w:val="single" w:sz="4" w:space="0" w:color="auto"/>
              <w:bottom w:val="single" w:sz="4" w:space="0" w:color="auto"/>
              <w:right w:val="single" w:sz="4" w:space="0" w:color="auto"/>
            </w:tcBorders>
            <w:shd w:val="clear" w:color="auto" w:fill="auto"/>
            <w:vAlign w:val="center"/>
          </w:tcPr>
          <w:p w14:paraId="4D20B228" w14:textId="5D4BA09B" w:rsidR="005F7546" w:rsidRPr="005F7546" w:rsidRDefault="00056C29" w:rsidP="004D79CD">
            <w:pPr>
              <w:spacing w:after="0" w:line="240" w:lineRule="auto"/>
              <w:jc w:val="center"/>
              <w:rPr>
                <w:rFonts w:eastAsia="Times New Roman"/>
                <w:color w:val="000000"/>
                <w:sz w:val="20"/>
                <w:szCs w:val="20"/>
                <w:lang w:eastAsia="ru-RU"/>
              </w:rPr>
            </w:pPr>
            <w:r>
              <w:rPr>
                <w:color w:val="000000"/>
                <w:sz w:val="20"/>
                <w:szCs w:val="20"/>
              </w:rPr>
              <w:t>0,2245</w:t>
            </w:r>
          </w:p>
        </w:tc>
        <w:tc>
          <w:tcPr>
            <w:tcW w:w="1896" w:type="dxa"/>
            <w:tcBorders>
              <w:top w:val="nil"/>
              <w:left w:val="single" w:sz="4" w:space="0" w:color="auto"/>
              <w:bottom w:val="single" w:sz="4" w:space="0" w:color="auto"/>
              <w:right w:val="single" w:sz="4" w:space="0" w:color="auto"/>
            </w:tcBorders>
            <w:shd w:val="clear" w:color="auto" w:fill="auto"/>
            <w:vAlign w:val="center"/>
          </w:tcPr>
          <w:p w14:paraId="782611FC" w14:textId="2931EBF1" w:rsidR="005F7546" w:rsidRPr="005F7546" w:rsidRDefault="00056C29" w:rsidP="004D79CD">
            <w:pPr>
              <w:spacing w:after="0" w:line="240" w:lineRule="auto"/>
              <w:jc w:val="center"/>
              <w:rPr>
                <w:color w:val="000000"/>
                <w:sz w:val="20"/>
                <w:szCs w:val="20"/>
              </w:rPr>
            </w:pPr>
            <w:r>
              <w:rPr>
                <w:color w:val="000000"/>
                <w:sz w:val="20"/>
                <w:szCs w:val="20"/>
              </w:rPr>
              <w:t>0,0680</w:t>
            </w:r>
          </w:p>
        </w:tc>
        <w:tc>
          <w:tcPr>
            <w:tcW w:w="2357" w:type="dxa"/>
            <w:tcBorders>
              <w:top w:val="nil"/>
              <w:left w:val="single" w:sz="4" w:space="0" w:color="auto"/>
              <w:bottom w:val="single" w:sz="4" w:space="0" w:color="auto"/>
              <w:right w:val="single" w:sz="4" w:space="0" w:color="auto"/>
            </w:tcBorders>
            <w:shd w:val="clear" w:color="auto" w:fill="auto"/>
            <w:vAlign w:val="center"/>
          </w:tcPr>
          <w:p w14:paraId="7A5F87E9" w14:textId="75D456B4" w:rsidR="005F7546" w:rsidRPr="005F7546" w:rsidRDefault="00056C29" w:rsidP="004D79CD">
            <w:pPr>
              <w:spacing w:after="0" w:line="240" w:lineRule="auto"/>
              <w:jc w:val="center"/>
              <w:rPr>
                <w:rFonts w:eastAsia="Times New Roman"/>
                <w:color w:val="000000"/>
                <w:sz w:val="20"/>
                <w:szCs w:val="20"/>
                <w:lang w:eastAsia="ru-RU"/>
              </w:rPr>
            </w:pPr>
            <w:r>
              <w:rPr>
                <w:color w:val="000000"/>
                <w:sz w:val="20"/>
                <w:szCs w:val="20"/>
              </w:rPr>
              <w:t>0,0888</w:t>
            </w:r>
          </w:p>
        </w:tc>
      </w:tr>
    </w:tbl>
    <w:p w14:paraId="6E4DA85F" w14:textId="77777777" w:rsidR="00A943DA" w:rsidRDefault="00A943DA" w:rsidP="00A943DA">
      <w:pPr>
        <w:spacing w:after="0"/>
        <w:jc w:val="center"/>
      </w:pPr>
    </w:p>
    <w:p w14:paraId="40F1C94A" w14:textId="77777777" w:rsidR="00A943DA" w:rsidRDefault="00A943DA" w:rsidP="00A943DA">
      <w:pPr>
        <w:spacing w:after="0"/>
        <w:jc w:val="center"/>
      </w:pPr>
    </w:p>
    <w:p w14:paraId="16C3ED55" w14:textId="77777777" w:rsidR="00A943DA" w:rsidRPr="00067845" w:rsidRDefault="00A943DA" w:rsidP="00A943DA">
      <w:pPr>
        <w:spacing w:after="0"/>
        <w:jc w:val="center"/>
        <w:sectPr w:rsidR="00A943DA" w:rsidRPr="00067845" w:rsidSect="00ED04CC">
          <w:type w:val="continuous"/>
          <w:pgSz w:w="16838" w:h="11906" w:orient="landscape"/>
          <w:pgMar w:top="1134" w:right="850" w:bottom="1134" w:left="1701" w:header="709" w:footer="709" w:gutter="0"/>
          <w:cols w:space="708"/>
          <w:docGrid w:linePitch="360"/>
        </w:sectPr>
      </w:pPr>
    </w:p>
    <w:p w14:paraId="75749A5C" w14:textId="4F829620" w:rsidR="00D97FF7" w:rsidRDefault="00D97FF7" w:rsidP="00A943DA">
      <w:pPr>
        <w:spacing w:after="0" w:line="276" w:lineRule="auto"/>
        <w:ind w:firstLine="708"/>
        <w:contextualSpacing/>
        <w:jc w:val="both"/>
        <w:rPr>
          <w:rFonts w:eastAsia="Times New Roman"/>
          <w:lang w:eastAsia="ru-RU"/>
        </w:rPr>
      </w:pPr>
      <w:r w:rsidRPr="002C379E">
        <w:rPr>
          <w:rFonts w:eastAsia="Times New Roman"/>
          <w:lang w:eastAsia="ru-RU"/>
        </w:rPr>
        <w:lastRenderedPageBreak/>
        <w:t>Из</w:t>
      </w:r>
      <w:r w:rsidR="00E90625">
        <w:rPr>
          <w:rFonts w:eastAsia="Times New Roman"/>
          <w:lang w:eastAsia="ru-RU"/>
        </w:rPr>
        <w:t xml:space="preserve"> </w:t>
      </w:r>
      <w:r w:rsidR="002E44FE">
        <w:rPr>
          <w:rFonts w:eastAsia="Times New Roman"/>
          <w:lang w:eastAsia="ru-RU"/>
        </w:rPr>
        <w:t xml:space="preserve">табл. </w:t>
      </w:r>
      <w:r w:rsidR="004D76E2">
        <w:rPr>
          <w:rFonts w:eastAsia="Times New Roman"/>
          <w:lang w:eastAsia="ru-RU"/>
        </w:rPr>
        <w:fldChar w:fldCharType="begin"/>
      </w:r>
      <w:r w:rsidR="004D76E2">
        <w:rPr>
          <w:rFonts w:eastAsia="Times New Roman"/>
          <w:lang w:eastAsia="ru-RU"/>
        </w:rPr>
        <w:instrText xml:space="preserve"> REF _Ref132712589 \h  \* MERGEFORMAT </w:instrText>
      </w:r>
      <w:r w:rsidR="004D76E2">
        <w:rPr>
          <w:rFonts w:eastAsia="Times New Roman"/>
          <w:lang w:eastAsia="ru-RU"/>
        </w:rPr>
      </w:r>
      <w:r w:rsidR="004D76E2">
        <w:rPr>
          <w:rFonts w:eastAsia="Times New Roman"/>
          <w:lang w:eastAsia="ru-RU"/>
        </w:rPr>
        <w:fldChar w:fldCharType="separate"/>
      </w:r>
      <w:r w:rsidR="009E6700" w:rsidRPr="009E6700">
        <w:rPr>
          <w:vanish/>
        </w:rPr>
        <w:t xml:space="preserve">Таблица </w:t>
      </w:r>
      <w:r w:rsidR="009E6700">
        <w:t>20</w:t>
      </w:r>
      <w:r w:rsidR="004D76E2">
        <w:rPr>
          <w:rFonts w:eastAsia="Times New Roman"/>
          <w:lang w:eastAsia="ru-RU"/>
        </w:rPr>
        <w:fldChar w:fldCharType="end"/>
      </w:r>
      <w:r w:rsidR="004D76E2">
        <w:rPr>
          <w:rFonts w:eastAsia="Times New Roman"/>
          <w:lang w:eastAsia="ru-RU"/>
        </w:rPr>
        <w:t xml:space="preserve"> </w:t>
      </w:r>
      <w:r w:rsidRPr="002C379E">
        <w:rPr>
          <w:rFonts w:eastAsia="Times New Roman"/>
          <w:lang w:eastAsia="ru-RU"/>
        </w:rPr>
        <w:t xml:space="preserve">видно, что на </w:t>
      </w:r>
      <w:r w:rsidR="00C82DF7">
        <w:rPr>
          <w:rFonts w:eastAsia="Times New Roman"/>
          <w:lang w:eastAsia="ru-RU"/>
        </w:rPr>
        <w:t>котельн</w:t>
      </w:r>
      <w:r w:rsidR="00881EAE">
        <w:rPr>
          <w:rFonts w:eastAsia="Times New Roman"/>
          <w:lang w:eastAsia="ru-RU"/>
        </w:rPr>
        <w:t>ых</w:t>
      </w:r>
      <w:r w:rsidR="00C82DF7">
        <w:rPr>
          <w:rFonts w:eastAsia="Times New Roman"/>
          <w:lang w:eastAsia="ru-RU"/>
        </w:rPr>
        <w:t xml:space="preserve"> </w:t>
      </w:r>
      <w:r w:rsidR="00C51628">
        <w:rPr>
          <w:rFonts w:eastAsia="Times New Roman"/>
          <w:lang w:eastAsia="ru-RU"/>
        </w:rPr>
        <w:t>№ 1 и № 4</w:t>
      </w:r>
      <w:r w:rsidR="00EC5581" w:rsidRPr="002C379E">
        <w:rPr>
          <w:rFonts w:eastAsia="Times New Roman"/>
          <w:lang w:eastAsia="ru-RU"/>
        </w:rPr>
        <w:t xml:space="preserve"> </w:t>
      </w:r>
      <w:r w:rsidR="0057438A" w:rsidRPr="002C379E">
        <w:rPr>
          <w:rFonts w:eastAsia="Times New Roman"/>
          <w:lang w:eastAsia="ru-RU"/>
        </w:rPr>
        <w:t xml:space="preserve">наблюдается дефицит тепловой мощности, на остальных </w:t>
      </w:r>
      <w:r w:rsidRPr="002C379E">
        <w:rPr>
          <w:rFonts w:eastAsia="Times New Roman"/>
          <w:lang w:eastAsia="ru-RU"/>
        </w:rPr>
        <w:t xml:space="preserve">котельных </w:t>
      </w:r>
      <w:r w:rsidR="004D76E2">
        <w:rPr>
          <w:rFonts w:eastAsia="Times New Roman"/>
          <w:lang w:eastAsia="ru-RU"/>
        </w:rPr>
        <w:t>м</w:t>
      </w:r>
      <w:r w:rsidR="00736045" w:rsidRPr="002C379E">
        <w:rPr>
          <w:rFonts w:eastAsia="Times New Roman"/>
          <w:lang w:eastAsia="ru-RU"/>
        </w:rPr>
        <w:t xml:space="preserve">униципального образования </w:t>
      </w:r>
      <w:r w:rsidR="004D76E2">
        <w:rPr>
          <w:rFonts w:eastAsia="Times New Roman"/>
          <w:lang w:eastAsia="ru-RU"/>
        </w:rPr>
        <w:t>«</w:t>
      </w:r>
      <w:r w:rsidR="00C82DF7">
        <w:rPr>
          <w:rFonts w:eastAsia="Times New Roman"/>
          <w:lang w:eastAsia="ru-RU"/>
        </w:rPr>
        <w:t>Кривошеинское сельское поселение</w:t>
      </w:r>
      <w:r w:rsidR="004D76E2">
        <w:rPr>
          <w:rFonts w:eastAsia="Times New Roman"/>
          <w:lang w:eastAsia="ru-RU"/>
        </w:rPr>
        <w:t xml:space="preserve">» </w:t>
      </w:r>
      <w:r w:rsidRPr="002C379E">
        <w:rPr>
          <w:rFonts w:eastAsia="Times New Roman"/>
          <w:lang w:eastAsia="ru-RU"/>
        </w:rPr>
        <w:t>существует резерв тепловой мощности.</w:t>
      </w:r>
    </w:p>
    <w:p w14:paraId="1552BC60" w14:textId="36E4E398" w:rsidR="001F52B3" w:rsidRDefault="001F52B3" w:rsidP="001F52B3">
      <w:pPr>
        <w:pStyle w:val="ae"/>
        <w:spacing w:after="240" w:line="276" w:lineRule="auto"/>
        <w:rPr>
          <w:rFonts w:eastAsia="Times New Roman" w:cs="Arial"/>
          <w:lang w:eastAsia="ru-RU" w:bidi="ar-SA"/>
        </w:rPr>
      </w:pPr>
      <w:r>
        <w:rPr>
          <w:rFonts w:eastAsia="Times New Roman" w:cs="Arial"/>
          <w:lang w:eastAsia="ru-RU" w:bidi="ar-SA"/>
        </w:rPr>
        <w:t>Структура сводного по всем источникам баланса тепловой мощности и тепловой нагрузки показана на</w:t>
      </w:r>
      <w:r w:rsidR="00372447">
        <w:rPr>
          <w:rFonts w:eastAsia="Times New Roman" w:cs="Arial"/>
          <w:lang w:eastAsia="ru-RU" w:bidi="ar-SA"/>
        </w:rPr>
        <w:t xml:space="preserve"> </w:t>
      </w:r>
      <w:r w:rsidR="002E44FE">
        <w:rPr>
          <w:rFonts w:eastAsia="Times New Roman" w:cs="Arial"/>
          <w:lang w:eastAsia="ru-RU" w:bidi="ar-SA"/>
        </w:rPr>
        <w:t xml:space="preserve">рис. </w:t>
      </w:r>
      <w:r w:rsidR="00372447">
        <w:rPr>
          <w:rFonts w:eastAsia="Times New Roman" w:cs="Arial"/>
          <w:lang w:eastAsia="ru-RU" w:bidi="ar-SA"/>
        </w:rPr>
        <w:fldChar w:fldCharType="begin"/>
      </w:r>
      <w:r w:rsidR="00372447">
        <w:rPr>
          <w:rFonts w:eastAsia="Times New Roman" w:cs="Arial"/>
          <w:lang w:eastAsia="ru-RU" w:bidi="ar-SA"/>
        </w:rPr>
        <w:instrText xml:space="preserve"> REF _Ref132717607 \h </w:instrText>
      </w:r>
      <w:r w:rsidR="002E44FE">
        <w:rPr>
          <w:rFonts w:eastAsia="Times New Roman" w:cs="Arial"/>
          <w:lang w:eastAsia="ru-RU" w:bidi="ar-SA"/>
        </w:rPr>
        <w:instrText xml:space="preserve"> \* MERGEFORMAT </w:instrText>
      </w:r>
      <w:r w:rsidR="00372447">
        <w:rPr>
          <w:rFonts w:eastAsia="Times New Roman" w:cs="Arial"/>
          <w:lang w:eastAsia="ru-RU" w:bidi="ar-SA"/>
        </w:rPr>
      </w:r>
      <w:r w:rsidR="00372447">
        <w:rPr>
          <w:rFonts w:eastAsia="Times New Roman" w:cs="Arial"/>
          <w:lang w:eastAsia="ru-RU" w:bidi="ar-SA"/>
        </w:rPr>
        <w:fldChar w:fldCharType="separate"/>
      </w:r>
      <w:r w:rsidR="009E6700" w:rsidRPr="009E6700">
        <w:rPr>
          <w:rFonts w:cs="Arial"/>
          <w:vanish/>
        </w:rPr>
        <w:t xml:space="preserve">Рисунок </w:t>
      </w:r>
      <w:r w:rsidR="009E6700">
        <w:rPr>
          <w:rFonts w:cs="Arial"/>
        </w:rPr>
        <w:t>14</w:t>
      </w:r>
      <w:r w:rsidR="00372447">
        <w:rPr>
          <w:rFonts w:eastAsia="Times New Roman" w:cs="Arial"/>
          <w:lang w:eastAsia="ru-RU" w:bidi="ar-SA"/>
        </w:rPr>
        <w:fldChar w:fldCharType="end"/>
      </w:r>
      <w:r>
        <w:rPr>
          <w:rFonts w:eastAsia="Times New Roman" w:cs="Arial"/>
          <w:lang w:eastAsia="ru-RU" w:bidi="ar-SA"/>
        </w:rPr>
        <w:t>.</w:t>
      </w:r>
    </w:p>
    <w:p w14:paraId="3C0BD371" w14:textId="1BA1909E" w:rsidR="00DE3F91" w:rsidRDefault="00B80ED8" w:rsidP="00B80ED8">
      <w:pPr>
        <w:pStyle w:val="ae"/>
        <w:spacing w:after="240" w:line="276" w:lineRule="auto"/>
        <w:ind w:firstLine="0"/>
        <w:jc w:val="center"/>
        <w:rPr>
          <w:rFonts w:eastAsia="Times New Roman" w:cs="Arial"/>
          <w:lang w:eastAsia="ru-RU" w:bidi="ar-SA"/>
        </w:rPr>
      </w:pPr>
      <w:r>
        <w:rPr>
          <w:noProof/>
          <w:lang w:eastAsia="ru-RU" w:bidi="ar-SA"/>
        </w:rPr>
        <w:drawing>
          <wp:inline distT="0" distB="0" distL="0" distR="0" wp14:anchorId="18259475" wp14:editId="6F462C23">
            <wp:extent cx="5940425" cy="3683635"/>
            <wp:effectExtent l="0" t="0" r="3175" b="120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720047" w14:textId="6FACB097" w:rsidR="001F52B3" w:rsidRDefault="001F52B3" w:rsidP="001F52B3">
      <w:pPr>
        <w:pStyle w:val="affff1"/>
        <w:jc w:val="center"/>
        <w:rPr>
          <w:rFonts w:cs="Arial"/>
        </w:rPr>
      </w:pPr>
      <w:bookmarkStart w:id="404" w:name="_Ref132717607"/>
      <w:r w:rsidRPr="0011640D">
        <w:rPr>
          <w:rFonts w:cs="Arial"/>
        </w:rPr>
        <w:t xml:space="preserve">Рисунок </w:t>
      </w:r>
      <w:r w:rsidR="007961FA" w:rsidRPr="0011640D">
        <w:rPr>
          <w:rFonts w:cs="Arial"/>
        </w:rPr>
        <w:fldChar w:fldCharType="begin"/>
      </w:r>
      <w:r w:rsidRPr="0011640D">
        <w:rPr>
          <w:rFonts w:cs="Arial"/>
        </w:rPr>
        <w:instrText xml:space="preserve"> SEQ Рисунок \* ARABIC </w:instrText>
      </w:r>
      <w:r w:rsidR="007961FA" w:rsidRPr="0011640D">
        <w:rPr>
          <w:rFonts w:cs="Arial"/>
        </w:rPr>
        <w:fldChar w:fldCharType="separate"/>
      </w:r>
      <w:r w:rsidR="009D6DBA">
        <w:rPr>
          <w:rFonts w:cs="Arial"/>
        </w:rPr>
        <w:t>14</w:t>
      </w:r>
      <w:r w:rsidR="007961FA" w:rsidRPr="0011640D">
        <w:rPr>
          <w:rFonts w:cs="Arial"/>
        </w:rPr>
        <w:fldChar w:fldCharType="end"/>
      </w:r>
      <w:bookmarkEnd w:id="404"/>
      <w:r w:rsidRPr="0011640D">
        <w:rPr>
          <w:rFonts w:cs="Arial"/>
        </w:rPr>
        <w:t xml:space="preserve"> – Структура баланса тепловой мощности и тепловой нагрузки</w:t>
      </w:r>
    </w:p>
    <w:p w14:paraId="178171A5" w14:textId="77777777" w:rsidR="001F52B3" w:rsidRDefault="001F52B3" w:rsidP="00A943DA">
      <w:pPr>
        <w:spacing w:after="0" w:line="276" w:lineRule="auto"/>
        <w:ind w:firstLine="708"/>
        <w:contextualSpacing/>
        <w:jc w:val="both"/>
        <w:rPr>
          <w:rFonts w:eastAsia="Times New Roman"/>
          <w:lang w:eastAsia="ru-RU"/>
        </w:rPr>
      </w:pPr>
    </w:p>
    <w:p w14:paraId="5E1C9C90" w14:textId="74411D56" w:rsidR="00D97FF7" w:rsidRPr="00DE5B55" w:rsidRDefault="00D97FF7" w:rsidP="000B512F">
      <w:pPr>
        <w:pStyle w:val="32"/>
        <w:numPr>
          <w:ilvl w:val="2"/>
          <w:numId w:val="39"/>
        </w:numPr>
        <w:spacing w:before="0"/>
        <w:jc w:val="both"/>
        <w:rPr>
          <w:rFonts w:ascii="Arial" w:hAnsi="Arial" w:cs="Arial"/>
          <w:b/>
          <w:color w:val="auto"/>
          <w:lang w:val="ru-RU"/>
        </w:rPr>
      </w:pPr>
      <w:bookmarkStart w:id="405" w:name="_Toc524886721"/>
      <w:bookmarkStart w:id="406" w:name="_Toc72449007"/>
      <w:bookmarkStart w:id="407" w:name="_Toc199785933"/>
      <w:r w:rsidRPr="00DE5B55">
        <w:rPr>
          <w:rFonts w:ascii="Arial" w:hAnsi="Arial" w:cs="Arial"/>
          <w:b/>
          <w:color w:val="auto"/>
          <w:lang w:val="ru-RU"/>
        </w:rPr>
        <w:t xml:space="preserve">Описание резервов и дефицитов тепловой мощности нетто по каждому источнику тепловой энергии, а </w:t>
      </w:r>
      <w:r w:rsidR="0057438A" w:rsidRPr="00DE5B55">
        <w:rPr>
          <w:rFonts w:ascii="Arial" w:hAnsi="Arial" w:cs="Arial"/>
          <w:b/>
          <w:color w:val="auto"/>
          <w:lang w:val="ru-RU"/>
        </w:rPr>
        <w:t>в ценовых зонах теплоснабжения –</w:t>
      </w:r>
      <w:r w:rsidRPr="00DE5B55">
        <w:rPr>
          <w:rFonts w:ascii="Arial" w:hAnsi="Arial" w:cs="Arial"/>
          <w:b/>
          <w:color w:val="auto"/>
          <w:lang w:val="ru-RU"/>
        </w:rPr>
        <w:t xml:space="preserve"> по каждой системе теплоснабжения</w:t>
      </w:r>
      <w:bookmarkEnd w:id="407"/>
      <w:r w:rsidRPr="00DE5B55" w:rsidDel="00DD4984">
        <w:rPr>
          <w:rFonts w:ascii="Arial" w:hAnsi="Arial" w:cs="Arial"/>
          <w:b/>
          <w:color w:val="auto"/>
          <w:lang w:val="ru-RU"/>
        </w:rPr>
        <w:t xml:space="preserve"> </w:t>
      </w:r>
      <w:bookmarkEnd w:id="405"/>
      <w:bookmarkEnd w:id="406"/>
    </w:p>
    <w:p w14:paraId="0AAF1F53" w14:textId="77777777" w:rsidR="00D97FF7" w:rsidRPr="00067845" w:rsidRDefault="00D97FF7" w:rsidP="00FA1A10">
      <w:pPr>
        <w:spacing w:after="0" w:line="276" w:lineRule="auto"/>
        <w:contextualSpacing/>
        <w:rPr>
          <w:color w:val="000000"/>
          <w:spacing w:val="3"/>
        </w:rPr>
      </w:pPr>
    </w:p>
    <w:p w14:paraId="6BCFD567" w14:textId="4A267E19" w:rsidR="007707EC" w:rsidRDefault="000729FD" w:rsidP="00B973A4">
      <w:pPr>
        <w:pStyle w:val="ae"/>
        <w:spacing w:line="276" w:lineRule="auto"/>
        <w:ind w:firstLine="709"/>
        <w:rPr>
          <w:rFonts w:cs="Arial"/>
        </w:rPr>
      </w:pPr>
      <w:r w:rsidRPr="0017087C">
        <w:rPr>
          <w:rFonts w:cs="Arial"/>
          <w:color w:val="000000"/>
          <w:spacing w:val="3"/>
        </w:rPr>
        <w:t xml:space="preserve">Суммарный резерв тепловой мощности источников </w:t>
      </w:r>
      <w:r w:rsidR="00E90625">
        <w:rPr>
          <w:rFonts w:cs="Arial"/>
        </w:rPr>
        <w:t>Кривошеинского сельского поселения</w:t>
      </w:r>
      <w:r w:rsidR="0017087C" w:rsidRPr="0017087C">
        <w:rPr>
          <w:rFonts w:cs="Arial"/>
        </w:rPr>
        <w:t xml:space="preserve"> составляет </w:t>
      </w:r>
      <w:r w:rsidR="005219AE">
        <w:rPr>
          <w:rFonts w:cs="Arial"/>
        </w:rPr>
        <w:t>1,4320</w:t>
      </w:r>
      <w:r w:rsidR="007707EC">
        <w:rPr>
          <w:rFonts w:cs="Arial"/>
        </w:rPr>
        <w:t xml:space="preserve"> Гкал/ч</w:t>
      </w:r>
      <w:r w:rsidR="00EC4849">
        <w:rPr>
          <w:rFonts w:cs="Arial"/>
        </w:rPr>
        <w:t>.</w:t>
      </w:r>
    </w:p>
    <w:p w14:paraId="7EB26AF2" w14:textId="72941FD8" w:rsidR="0017087C" w:rsidRDefault="0017087C" w:rsidP="00B973A4">
      <w:pPr>
        <w:pStyle w:val="ae"/>
        <w:spacing w:line="276" w:lineRule="auto"/>
        <w:ind w:firstLine="709"/>
        <w:rPr>
          <w:rFonts w:eastAsia="Times New Roman" w:cs="Arial"/>
          <w:lang w:eastAsia="ru-RU"/>
        </w:rPr>
      </w:pPr>
      <w:r>
        <w:rPr>
          <w:rFonts w:eastAsia="Times New Roman" w:cs="Arial"/>
          <w:lang w:eastAsia="ru-RU"/>
        </w:rPr>
        <w:t xml:space="preserve">Дефицит мощности зафиксирован </w:t>
      </w:r>
      <w:r w:rsidRPr="002C379E">
        <w:rPr>
          <w:rFonts w:eastAsia="Times New Roman" w:cs="Arial"/>
          <w:lang w:eastAsia="ru-RU"/>
        </w:rPr>
        <w:t>на котельн</w:t>
      </w:r>
      <w:r>
        <w:rPr>
          <w:rFonts w:eastAsia="Times New Roman" w:cs="Arial"/>
          <w:lang w:eastAsia="ru-RU"/>
        </w:rPr>
        <w:t xml:space="preserve">ых </w:t>
      </w:r>
      <w:r w:rsidR="007707EC">
        <w:rPr>
          <w:rFonts w:eastAsia="Times New Roman" w:cs="Arial"/>
          <w:lang w:eastAsia="ru-RU"/>
        </w:rPr>
        <w:t>№ 1</w:t>
      </w:r>
      <w:r w:rsidR="005F0549">
        <w:rPr>
          <w:rFonts w:eastAsia="Times New Roman" w:cs="Arial"/>
          <w:lang w:eastAsia="ru-RU"/>
        </w:rPr>
        <w:t xml:space="preserve"> </w:t>
      </w:r>
      <w:r w:rsidR="003121D1">
        <w:rPr>
          <w:rFonts w:eastAsia="Times New Roman" w:cs="Arial"/>
          <w:lang w:eastAsia="ru-RU"/>
        </w:rPr>
        <w:t>(-1,1812 Гкал/ч или 31% от установленной мощности)</w:t>
      </w:r>
      <w:r w:rsidR="007707EC">
        <w:rPr>
          <w:rFonts w:eastAsia="Times New Roman" w:cs="Arial"/>
          <w:lang w:eastAsia="ru-RU"/>
        </w:rPr>
        <w:t xml:space="preserve"> и № </w:t>
      </w:r>
      <w:r w:rsidR="004D76E2">
        <w:rPr>
          <w:rFonts w:eastAsia="Times New Roman" w:cs="Arial"/>
          <w:lang w:eastAsia="ru-RU"/>
        </w:rPr>
        <w:t>4</w:t>
      </w:r>
      <w:r w:rsidR="003121D1">
        <w:rPr>
          <w:rFonts w:eastAsia="Times New Roman" w:cs="Arial"/>
          <w:lang w:eastAsia="ru-RU"/>
        </w:rPr>
        <w:t xml:space="preserve"> (-0,0499 Гкал/ч или 25% от установленной мощности).</w:t>
      </w:r>
    </w:p>
    <w:p w14:paraId="1DBDD481" w14:textId="512A7790" w:rsidR="00261A76" w:rsidRPr="00621BF3" w:rsidRDefault="00261A76" w:rsidP="00B973A4">
      <w:pPr>
        <w:pStyle w:val="ae"/>
        <w:spacing w:line="276" w:lineRule="auto"/>
        <w:ind w:firstLine="709"/>
        <w:rPr>
          <w:rFonts w:eastAsia="Times New Roman" w:cs="Arial"/>
          <w:lang w:eastAsia="ru-RU"/>
        </w:rPr>
      </w:pPr>
      <w:r w:rsidRPr="0017087C">
        <w:rPr>
          <w:rFonts w:eastAsia="Times New Roman" w:cs="Arial"/>
          <w:lang w:eastAsia="ru-RU"/>
        </w:rPr>
        <w:t>Наибольший резерв тепловой мощности зафиксирован на котельн</w:t>
      </w:r>
      <w:r w:rsidR="00B630DA" w:rsidRPr="0017087C">
        <w:rPr>
          <w:rFonts w:eastAsia="Times New Roman" w:cs="Arial"/>
          <w:lang w:eastAsia="ru-RU"/>
        </w:rPr>
        <w:t xml:space="preserve">ой </w:t>
      </w:r>
      <w:r w:rsidR="007707EC">
        <w:rPr>
          <w:rFonts w:eastAsia="Times New Roman" w:cs="Arial"/>
          <w:lang w:eastAsia="ru-RU"/>
        </w:rPr>
        <w:t>№ 2</w:t>
      </w:r>
      <w:r w:rsidR="005F0549">
        <w:rPr>
          <w:rFonts w:eastAsia="Times New Roman" w:cs="Arial"/>
          <w:lang w:eastAsia="ru-RU"/>
        </w:rPr>
        <w:t xml:space="preserve"> и составляет 1,3556 Гкал/ч или 39% от установленной мощности котельной.</w:t>
      </w:r>
    </w:p>
    <w:p w14:paraId="168E25D1" w14:textId="77777777" w:rsidR="00D97FF7" w:rsidRPr="00621BF3" w:rsidRDefault="00D97FF7" w:rsidP="00FA1A10">
      <w:pPr>
        <w:pStyle w:val="ae"/>
        <w:spacing w:line="360" w:lineRule="auto"/>
        <w:ind w:firstLine="0"/>
        <w:rPr>
          <w:rFonts w:eastAsia="Times New Roman" w:cs="Arial"/>
          <w:lang w:eastAsia="ru-RU" w:bidi="ar-SA"/>
        </w:rPr>
      </w:pPr>
      <w:r w:rsidRPr="00621BF3">
        <w:rPr>
          <w:rFonts w:eastAsia="Times New Roman" w:cs="Arial"/>
          <w:lang w:eastAsia="ru-RU" w:bidi="ar-SA"/>
        </w:rPr>
        <w:tab/>
      </w:r>
      <w:r w:rsidRPr="00621BF3">
        <w:rPr>
          <w:rFonts w:eastAsia="Times New Roman" w:cs="Arial"/>
          <w:lang w:eastAsia="ru-RU"/>
        </w:rPr>
        <w:tab/>
      </w:r>
    </w:p>
    <w:p w14:paraId="664D8B4E" w14:textId="6952F36F" w:rsidR="00D97FF7" w:rsidRPr="00DE5B55" w:rsidRDefault="00D97FF7" w:rsidP="005219AE">
      <w:pPr>
        <w:pStyle w:val="32"/>
        <w:numPr>
          <w:ilvl w:val="2"/>
          <w:numId w:val="39"/>
        </w:numPr>
        <w:spacing w:before="0" w:after="100" w:afterAutospacing="1"/>
        <w:jc w:val="both"/>
        <w:rPr>
          <w:rFonts w:ascii="Arial" w:hAnsi="Arial" w:cs="Arial"/>
          <w:b/>
          <w:color w:val="auto"/>
          <w:lang w:val="ru-RU"/>
        </w:rPr>
      </w:pPr>
      <w:bookmarkStart w:id="408" w:name="_Toc524886722"/>
      <w:bookmarkStart w:id="409" w:name="_Toc72449008"/>
      <w:bookmarkStart w:id="410" w:name="_Toc199785934"/>
      <w:r w:rsidRPr="00DE5B55">
        <w:rPr>
          <w:rFonts w:ascii="Arial" w:hAnsi="Arial" w:cs="Arial"/>
          <w:b/>
          <w:color w:val="auto"/>
          <w:lang w:val="ru-RU"/>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08"/>
      <w:bookmarkEnd w:id="409"/>
      <w:bookmarkEnd w:id="410"/>
    </w:p>
    <w:p w14:paraId="61A6F63D" w14:textId="0BB1E341" w:rsidR="00D97FF7" w:rsidRPr="00621BF3" w:rsidRDefault="00D97FF7" w:rsidP="003B0640">
      <w:pPr>
        <w:pStyle w:val="ae"/>
        <w:spacing w:line="276" w:lineRule="auto"/>
        <w:rPr>
          <w:rFonts w:eastAsia="Times New Roman" w:cs="Arial"/>
          <w:lang w:eastAsia="ru-RU" w:bidi="ar-SA"/>
        </w:rPr>
      </w:pPr>
      <w:r w:rsidRPr="00621BF3">
        <w:rPr>
          <w:rFonts w:eastAsia="Times New Roman" w:cs="Arial"/>
          <w:lang w:eastAsia="ru-RU" w:bidi="ar-SA"/>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 </w:t>
      </w:r>
      <w:r w:rsidR="005219AE">
        <w:rPr>
          <w:rFonts w:eastAsia="Times New Roman" w:cs="Arial"/>
          <w:lang w:eastAsia="ru-RU" w:bidi="ar-SA"/>
        </w:rPr>
        <w:t xml:space="preserve">представлены </w:t>
      </w:r>
      <w:r w:rsidRPr="00621BF3">
        <w:rPr>
          <w:rFonts w:eastAsia="Times New Roman" w:cs="Arial"/>
          <w:lang w:eastAsia="ru-RU" w:bidi="ar-SA"/>
        </w:rPr>
        <w:t>в виде пьезометрических графиков.</w:t>
      </w:r>
    </w:p>
    <w:p w14:paraId="5D416C2F" w14:textId="1E6F3EAB" w:rsidR="00D97FF7" w:rsidRPr="00465BAB" w:rsidRDefault="00D97FF7" w:rsidP="00EB1E28">
      <w:pPr>
        <w:pStyle w:val="ae"/>
        <w:spacing w:after="100" w:afterAutospacing="1" w:line="276" w:lineRule="auto"/>
        <w:rPr>
          <w:rFonts w:eastAsia="Times New Roman" w:cs="Arial"/>
          <w:color w:val="FF0000"/>
          <w:lang w:eastAsia="ru-RU" w:bidi="ar-SA"/>
        </w:rPr>
      </w:pPr>
      <w:r w:rsidRPr="00465BAB">
        <w:rPr>
          <w:rFonts w:eastAsia="Times New Roman" w:cs="Arial"/>
          <w:lang w:eastAsia="ru-RU" w:bidi="ar-SA"/>
        </w:rPr>
        <w:t xml:space="preserve">Существующие гидравлические режимы тепловых сетей можно охарактеризовать как удовлетворительные. Дефициты по пропускной способности тепловых сетей </w:t>
      </w:r>
      <w:r w:rsidR="005F2C5E">
        <w:rPr>
          <w:rFonts w:eastAsia="Times New Roman" w:cs="Arial"/>
          <w:lang w:eastAsia="ru-RU" w:bidi="ar-SA"/>
        </w:rPr>
        <w:t>присутствуют на двух котельных</w:t>
      </w:r>
      <w:r w:rsidRPr="00465BAB">
        <w:rPr>
          <w:rFonts w:eastAsia="Times New Roman" w:cs="Arial"/>
          <w:lang w:eastAsia="ru-RU" w:bidi="ar-SA"/>
        </w:rPr>
        <w:t xml:space="preserve">, а резервы по пропускной способности достаточны для удовлетворения текущих потребностей </w:t>
      </w:r>
      <w:r w:rsidR="00070D8A" w:rsidRPr="00465BAB">
        <w:rPr>
          <w:rFonts w:eastAsia="Times New Roman" w:cs="Arial"/>
          <w:lang w:eastAsia="ru-RU" w:bidi="ar-SA"/>
        </w:rPr>
        <w:t xml:space="preserve">муниципального образования </w:t>
      </w:r>
      <w:r w:rsidR="00EB1E28">
        <w:rPr>
          <w:rFonts w:eastAsia="Times New Roman" w:cs="Arial"/>
          <w:lang w:eastAsia="ru-RU" w:bidi="ar-SA"/>
        </w:rPr>
        <w:t>«</w:t>
      </w:r>
      <w:r w:rsidR="00070D8A" w:rsidRPr="00465BAB">
        <w:rPr>
          <w:rFonts w:eastAsia="Times New Roman" w:cs="Arial"/>
          <w:lang w:eastAsia="ru-RU" w:bidi="ar-SA"/>
        </w:rPr>
        <w:t>Кривошеинское сельское поселение</w:t>
      </w:r>
      <w:r w:rsidR="00EB1E28">
        <w:rPr>
          <w:rFonts w:eastAsia="Times New Roman" w:cs="Arial"/>
          <w:lang w:eastAsia="ru-RU" w:bidi="ar-SA"/>
        </w:rPr>
        <w:t>»</w:t>
      </w:r>
      <w:r w:rsidRPr="00465BAB">
        <w:rPr>
          <w:rFonts w:eastAsia="Times New Roman" w:cs="Arial"/>
          <w:lang w:eastAsia="ru-RU" w:bidi="ar-SA"/>
        </w:rPr>
        <w:t>.</w:t>
      </w:r>
      <w:r w:rsidR="00261A76" w:rsidRPr="00465BAB">
        <w:rPr>
          <w:rFonts w:eastAsia="Times New Roman" w:cs="Arial"/>
          <w:lang w:eastAsia="ru-RU" w:bidi="ar-SA"/>
        </w:rPr>
        <w:t xml:space="preserve"> При этом следует отметить необходимость выполнения наладки гидравлического режима тепловых сетей.</w:t>
      </w:r>
    </w:p>
    <w:p w14:paraId="7E7B2141" w14:textId="44163310" w:rsidR="00D97FF7" w:rsidRPr="00DE5B55" w:rsidRDefault="00D97FF7" w:rsidP="00EB1E28">
      <w:pPr>
        <w:pStyle w:val="32"/>
        <w:numPr>
          <w:ilvl w:val="2"/>
          <w:numId w:val="39"/>
        </w:numPr>
        <w:spacing w:before="0" w:after="100" w:afterAutospacing="1"/>
        <w:jc w:val="both"/>
        <w:rPr>
          <w:rFonts w:ascii="Arial" w:hAnsi="Arial" w:cs="Arial"/>
          <w:b/>
          <w:color w:val="auto"/>
          <w:lang w:val="ru-RU"/>
        </w:rPr>
      </w:pPr>
      <w:bookmarkStart w:id="411" w:name="_Toc524886723"/>
      <w:bookmarkStart w:id="412" w:name="_Toc72449009"/>
      <w:bookmarkStart w:id="413" w:name="_Toc199785935"/>
      <w:r w:rsidRPr="00DE5B55">
        <w:rPr>
          <w:rFonts w:ascii="Arial" w:hAnsi="Arial" w:cs="Arial"/>
          <w:b/>
          <w:color w:val="auto"/>
          <w:lang w:val="ru-RU"/>
        </w:rPr>
        <w:t>Описание причины возникновения дефицитов тепловой мощности и последствий влияния дефицитов на качество теплоснабжения</w:t>
      </w:r>
      <w:bookmarkEnd w:id="413"/>
      <w:r w:rsidRPr="00DE5B55" w:rsidDel="00DD4984">
        <w:rPr>
          <w:rFonts w:ascii="Arial" w:hAnsi="Arial" w:cs="Arial"/>
          <w:b/>
          <w:color w:val="auto"/>
          <w:lang w:val="ru-RU"/>
        </w:rPr>
        <w:t xml:space="preserve"> </w:t>
      </w:r>
      <w:bookmarkEnd w:id="411"/>
      <w:bookmarkEnd w:id="412"/>
    </w:p>
    <w:p w14:paraId="266A2267" w14:textId="36A86847" w:rsidR="00D97FF7" w:rsidRPr="00F21A14" w:rsidRDefault="00261A76" w:rsidP="00EB1E28">
      <w:pPr>
        <w:pStyle w:val="ae"/>
        <w:spacing w:after="100" w:afterAutospacing="1" w:line="276" w:lineRule="auto"/>
        <w:rPr>
          <w:rFonts w:eastAsia="Times New Roman" w:cs="Arial"/>
          <w:lang w:eastAsia="ru-RU" w:bidi="ar-SA"/>
        </w:rPr>
      </w:pPr>
      <w:r w:rsidRPr="00F21A14">
        <w:rPr>
          <w:rFonts w:eastAsia="Times New Roman" w:cs="Arial"/>
          <w:lang w:eastAsia="ru-RU" w:bidi="ar-SA"/>
        </w:rPr>
        <w:t>Основн</w:t>
      </w:r>
      <w:r w:rsidR="00F21A14" w:rsidRPr="00F21A14">
        <w:rPr>
          <w:rFonts w:eastAsia="Times New Roman" w:cs="Arial"/>
          <w:lang w:eastAsia="ru-RU" w:bidi="ar-SA"/>
        </w:rPr>
        <w:t>ыми</w:t>
      </w:r>
      <w:r w:rsidRPr="00F21A14">
        <w:rPr>
          <w:rFonts w:eastAsia="Times New Roman" w:cs="Arial"/>
          <w:lang w:eastAsia="ru-RU" w:bidi="ar-SA"/>
        </w:rPr>
        <w:t xml:space="preserve"> причин</w:t>
      </w:r>
      <w:r w:rsidR="00F21A14" w:rsidRPr="00F21A14">
        <w:rPr>
          <w:rFonts w:eastAsia="Times New Roman" w:cs="Arial"/>
          <w:lang w:eastAsia="ru-RU" w:bidi="ar-SA"/>
        </w:rPr>
        <w:t>ами</w:t>
      </w:r>
      <w:r w:rsidRPr="00F21A14">
        <w:rPr>
          <w:rFonts w:eastAsia="Times New Roman" w:cs="Arial"/>
          <w:lang w:eastAsia="ru-RU" w:bidi="ar-SA"/>
        </w:rPr>
        <w:t xml:space="preserve"> дефицита тепловой мощности на котельн</w:t>
      </w:r>
      <w:r w:rsidR="00F21A14" w:rsidRPr="00F21A14">
        <w:rPr>
          <w:rFonts w:eastAsia="Times New Roman" w:cs="Arial"/>
          <w:lang w:eastAsia="ru-RU" w:bidi="ar-SA"/>
        </w:rPr>
        <w:t xml:space="preserve">ых </w:t>
      </w:r>
      <w:r w:rsidRPr="00F21A14">
        <w:rPr>
          <w:rFonts w:eastAsia="Times New Roman" w:cs="Arial"/>
          <w:lang w:eastAsia="ru-RU" w:bidi="ar-SA"/>
        </w:rPr>
        <w:t>явля</w:t>
      </w:r>
      <w:r w:rsidR="002C64F5">
        <w:rPr>
          <w:rFonts w:eastAsia="Times New Roman" w:cs="Arial"/>
          <w:lang w:eastAsia="ru-RU" w:bidi="ar-SA"/>
        </w:rPr>
        <w:t>е</w:t>
      </w:r>
      <w:r w:rsidRPr="00F21A14">
        <w:rPr>
          <w:rFonts w:eastAsia="Times New Roman" w:cs="Arial"/>
          <w:lang w:eastAsia="ru-RU" w:bidi="ar-SA"/>
        </w:rPr>
        <w:t>тся несоответствие подключенной тепловой нагрузки величине установленной тепловой мощности источников</w:t>
      </w:r>
      <w:r w:rsidR="00D97FF7" w:rsidRPr="00F21A14">
        <w:rPr>
          <w:rFonts w:eastAsia="Times New Roman" w:cs="Arial"/>
          <w:lang w:eastAsia="ru-RU" w:bidi="ar-SA"/>
        </w:rPr>
        <w:t>.</w:t>
      </w:r>
    </w:p>
    <w:p w14:paraId="0777259D" w14:textId="6933D87E" w:rsidR="00D97FF7" w:rsidRPr="00DE5B55" w:rsidRDefault="00D97FF7" w:rsidP="00EB1E28">
      <w:pPr>
        <w:pStyle w:val="32"/>
        <w:numPr>
          <w:ilvl w:val="2"/>
          <w:numId w:val="39"/>
        </w:numPr>
        <w:spacing w:before="0" w:after="100" w:afterAutospacing="1"/>
        <w:jc w:val="both"/>
        <w:rPr>
          <w:rFonts w:ascii="Arial" w:hAnsi="Arial" w:cs="Arial"/>
          <w:b/>
          <w:color w:val="auto"/>
          <w:lang w:val="ru-RU"/>
        </w:rPr>
      </w:pPr>
      <w:bookmarkStart w:id="414" w:name="_Toc524886724"/>
      <w:bookmarkStart w:id="415" w:name="_Toc72449010"/>
      <w:bookmarkStart w:id="416" w:name="_Toc199785936"/>
      <w:r w:rsidRPr="00DE5B55">
        <w:rPr>
          <w:rFonts w:ascii="Arial" w:hAnsi="Arial" w:cs="Arial"/>
          <w:b/>
          <w:color w:val="auto"/>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14"/>
      <w:bookmarkEnd w:id="415"/>
      <w:bookmarkEnd w:id="416"/>
    </w:p>
    <w:p w14:paraId="442784C1" w14:textId="2881AE59" w:rsidR="00D97FF7" w:rsidRPr="00F21A14" w:rsidRDefault="00B630DA" w:rsidP="00EB1E28">
      <w:pPr>
        <w:pStyle w:val="ae"/>
        <w:spacing w:after="100" w:afterAutospacing="1" w:line="276" w:lineRule="auto"/>
        <w:ind w:firstLine="709"/>
        <w:rPr>
          <w:rFonts w:eastAsia="Times New Roman" w:cs="Arial"/>
          <w:lang w:eastAsia="ru-RU" w:bidi="ar-SA"/>
        </w:rPr>
      </w:pPr>
      <w:r w:rsidRPr="00F21A14">
        <w:rPr>
          <w:rFonts w:eastAsia="Times New Roman" w:cs="Arial"/>
          <w:lang w:eastAsia="ru-RU" w:bidi="ar-SA"/>
        </w:rPr>
        <w:t xml:space="preserve">Наибольший резерв тепловой мощности зафиксирован на </w:t>
      </w:r>
      <w:r w:rsidR="001F7CA7">
        <w:rPr>
          <w:rFonts w:eastAsia="Times New Roman" w:cs="Arial"/>
          <w:lang w:eastAsia="ru-RU"/>
        </w:rPr>
        <w:t>котельной № 2.</w:t>
      </w:r>
      <w:r w:rsidR="00261A76" w:rsidRPr="00F21A14">
        <w:rPr>
          <w:rFonts w:eastAsia="Times New Roman" w:cs="Arial"/>
          <w:lang w:eastAsia="ru-RU" w:bidi="ar-SA"/>
        </w:rPr>
        <w:t xml:space="preserve"> </w:t>
      </w:r>
      <w:r w:rsidR="00261A76" w:rsidRPr="00465BAB">
        <w:rPr>
          <w:rFonts w:eastAsia="Times New Roman" w:cs="Arial"/>
          <w:lang w:eastAsia="ru-RU" w:bidi="ar-SA"/>
        </w:rPr>
        <w:t>Однако указанны</w:t>
      </w:r>
      <w:r w:rsidRPr="00465BAB">
        <w:rPr>
          <w:rFonts w:eastAsia="Times New Roman" w:cs="Arial"/>
          <w:lang w:eastAsia="ru-RU" w:bidi="ar-SA"/>
        </w:rPr>
        <w:t>й</w:t>
      </w:r>
      <w:r w:rsidR="00261A76" w:rsidRPr="00465BAB">
        <w:rPr>
          <w:rFonts w:eastAsia="Times New Roman" w:cs="Arial"/>
          <w:lang w:eastAsia="ru-RU" w:bidi="ar-SA"/>
        </w:rPr>
        <w:t xml:space="preserve"> источник наход</w:t>
      </w:r>
      <w:r w:rsidRPr="00465BAB">
        <w:rPr>
          <w:rFonts w:eastAsia="Times New Roman" w:cs="Arial"/>
          <w:lang w:eastAsia="ru-RU" w:bidi="ar-SA"/>
        </w:rPr>
        <w:t>и</w:t>
      </w:r>
      <w:r w:rsidR="00261A76" w:rsidRPr="00465BAB">
        <w:rPr>
          <w:rFonts w:eastAsia="Times New Roman" w:cs="Arial"/>
          <w:lang w:eastAsia="ru-RU" w:bidi="ar-SA"/>
        </w:rPr>
        <w:t>тся в изолированн</w:t>
      </w:r>
      <w:r w:rsidRPr="00465BAB">
        <w:rPr>
          <w:rFonts w:eastAsia="Times New Roman" w:cs="Arial"/>
          <w:lang w:eastAsia="ru-RU" w:bidi="ar-SA"/>
        </w:rPr>
        <w:t>ой</w:t>
      </w:r>
      <w:r w:rsidR="00261A76" w:rsidRPr="00465BAB">
        <w:rPr>
          <w:rFonts w:eastAsia="Times New Roman" w:cs="Arial"/>
          <w:lang w:eastAsia="ru-RU" w:bidi="ar-SA"/>
        </w:rPr>
        <w:t xml:space="preserve"> систем</w:t>
      </w:r>
      <w:r w:rsidRPr="00465BAB">
        <w:rPr>
          <w:rFonts w:eastAsia="Times New Roman" w:cs="Arial"/>
          <w:lang w:eastAsia="ru-RU" w:bidi="ar-SA"/>
        </w:rPr>
        <w:t>е</w:t>
      </w:r>
      <w:r w:rsidR="00261A76" w:rsidRPr="00465BAB">
        <w:rPr>
          <w:rFonts w:eastAsia="Times New Roman" w:cs="Arial"/>
          <w:lang w:eastAsia="ru-RU" w:bidi="ar-SA"/>
        </w:rPr>
        <w:t xml:space="preserve"> теплоснабжения и не мо</w:t>
      </w:r>
      <w:r w:rsidRPr="00465BAB">
        <w:rPr>
          <w:rFonts w:eastAsia="Times New Roman" w:cs="Arial"/>
          <w:lang w:eastAsia="ru-RU" w:bidi="ar-SA"/>
        </w:rPr>
        <w:t>жет быть использован</w:t>
      </w:r>
      <w:r w:rsidR="00261A76" w:rsidRPr="00465BAB">
        <w:rPr>
          <w:rFonts w:eastAsia="Times New Roman" w:cs="Arial"/>
          <w:lang w:eastAsia="ru-RU" w:bidi="ar-SA"/>
        </w:rPr>
        <w:t xml:space="preserve"> в качестве резервных для дефицитных систем теплоснабжения.</w:t>
      </w:r>
      <w:bookmarkStart w:id="417" w:name="_Toc524886726"/>
      <w:bookmarkStart w:id="418" w:name="_Toc72449012"/>
    </w:p>
    <w:p w14:paraId="5A192BA0" w14:textId="77777777" w:rsidR="008327F3" w:rsidRPr="00DE5B55" w:rsidRDefault="008327F3" w:rsidP="00CA2A45">
      <w:pPr>
        <w:pStyle w:val="32"/>
        <w:numPr>
          <w:ilvl w:val="2"/>
          <w:numId w:val="39"/>
        </w:numPr>
        <w:spacing w:before="0" w:after="100" w:afterAutospacing="1"/>
        <w:jc w:val="both"/>
        <w:rPr>
          <w:rFonts w:ascii="Arial" w:hAnsi="Arial" w:cs="Arial"/>
          <w:b/>
          <w:color w:val="auto"/>
          <w:lang w:val="ru-RU"/>
        </w:rPr>
      </w:pPr>
      <w:bookmarkStart w:id="419" w:name="_Toc199785937"/>
      <w:r w:rsidRPr="00DE5B55">
        <w:rPr>
          <w:rFonts w:ascii="Arial" w:hAnsi="Arial" w:cs="Arial"/>
          <w:b/>
          <w:color w:val="auto"/>
          <w:lang w:val="ru-RU"/>
        </w:rPr>
        <w:t>Описание изменений в балансах тепловой мощности и нагрузки</w:t>
      </w:r>
      <w:bookmarkEnd w:id="419"/>
    </w:p>
    <w:p w14:paraId="5990DAEE" w14:textId="77777777" w:rsidR="008327F3" w:rsidRDefault="00F21A14" w:rsidP="008327F3">
      <w:pPr>
        <w:pStyle w:val="ae"/>
        <w:spacing w:line="276" w:lineRule="auto"/>
        <w:ind w:firstLine="709"/>
        <w:rPr>
          <w:rFonts w:eastAsia="Times New Roman" w:cs="Arial"/>
          <w:lang w:eastAsia="ru-RU" w:bidi="ar-SA"/>
        </w:rPr>
      </w:pPr>
      <w:r w:rsidRPr="00F21A14">
        <w:rPr>
          <w:rFonts w:eastAsia="Times New Roman" w:cs="Arial"/>
          <w:lang w:eastAsia="ru-RU" w:bidi="ar-SA"/>
        </w:rPr>
        <w:t>Изменение тепловых балансов обусловлено корректировкой тепловых потерь и актуализацией значений тепловой нагрузки.</w:t>
      </w:r>
    </w:p>
    <w:p w14:paraId="252BD0FA" w14:textId="77777777" w:rsidR="008327F3" w:rsidRDefault="008327F3" w:rsidP="003B0640">
      <w:pPr>
        <w:pStyle w:val="ae"/>
        <w:spacing w:line="276" w:lineRule="auto"/>
        <w:ind w:firstLine="709"/>
        <w:rPr>
          <w:rFonts w:eastAsia="Times New Roman" w:cs="Arial"/>
          <w:lang w:eastAsia="ru-RU" w:bidi="ar-SA"/>
        </w:rPr>
      </w:pPr>
    </w:p>
    <w:p w14:paraId="1CFCCB9B" w14:textId="77777777" w:rsidR="008327F3" w:rsidRDefault="008327F3" w:rsidP="003B0640">
      <w:pPr>
        <w:pStyle w:val="ae"/>
        <w:spacing w:line="276" w:lineRule="auto"/>
        <w:ind w:firstLine="709"/>
        <w:rPr>
          <w:rFonts w:eastAsia="Times New Roman" w:cs="Arial"/>
          <w:lang w:eastAsia="ru-RU" w:bidi="ar-SA"/>
        </w:rPr>
      </w:pPr>
    </w:p>
    <w:p w14:paraId="291BC969" w14:textId="77777777" w:rsidR="003B0640" w:rsidRPr="00067845" w:rsidRDefault="003B0640" w:rsidP="003B0640">
      <w:pPr>
        <w:pStyle w:val="ae"/>
        <w:spacing w:line="276" w:lineRule="auto"/>
        <w:ind w:firstLine="709"/>
        <w:rPr>
          <w:rStyle w:val="21"/>
          <w:rFonts w:ascii="Arial" w:eastAsiaTheme="minorHAnsi" w:hAnsi="Arial" w:cs="Arial"/>
          <w:b/>
          <w:color w:val="auto"/>
          <w:lang w:val="ru-RU"/>
        </w:rPr>
      </w:pPr>
    </w:p>
    <w:p w14:paraId="2A0A7B4A" w14:textId="77777777" w:rsidR="00F21A14" w:rsidRDefault="00F21A14" w:rsidP="00246016">
      <w:pPr>
        <w:pStyle w:val="afffff0"/>
        <w:rPr>
          <w:lang w:eastAsia="ru-RU"/>
        </w:rPr>
      </w:pPr>
    </w:p>
    <w:p w14:paraId="6F289DEC" w14:textId="77777777" w:rsidR="00F21A14" w:rsidRDefault="00F21A14">
      <w:pPr>
        <w:rPr>
          <w:rFonts w:eastAsiaTheme="majorEastAsia"/>
          <w:b/>
          <w:szCs w:val="26"/>
          <w:lang w:eastAsia="ru-RU"/>
        </w:rPr>
      </w:pPr>
      <w:r>
        <w:rPr>
          <w:b/>
          <w:lang w:eastAsia="ru-RU"/>
        </w:rPr>
        <w:br w:type="page"/>
      </w:r>
    </w:p>
    <w:p w14:paraId="043F50FD" w14:textId="6962D136" w:rsidR="00D97FF7" w:rsidRPr="00E22F21" w:rsidRDefault="00F21A14" w:rsidP="00E22F21">
      <w:pPr>
        <w:pStyle w:val="20"/>
        <w:spacing w:after="180"/>
        <w:jc w:val="both"/>
        <w:rPr>
          <w:rFonts w:ascii="Arial Narrow" w:hAnsi="Arial Narrow" w:cs="Arial"/>
          <w:b/>
          <w:color w:val="auto"/>
          <w:sz w:val="28"/>
          <w:szCs w:val="24"/>
          <w:lang w:val="ru-RU"/>
        </w:rPr>
      </w:pPr>
      <w:bookmarkStart w:id="420" w:name="_Toc199785938"/>
      <w:r w:rsidRPr="00E22F21">
        <w:rPr>
          <w:rFonts w:ascii="Arial Narrow" w:hAnsi="Arial Narrow" w:cs="Arial"/>
          <w:b/>
          <w:color w:val="auto"/>
          <w:sz w:val="28"/>
          <w:szCs w:val="24"/>
          <w:lang w:val="ru-RU"/>
        </w:rPr>
        <w:lastRenderedPageBreak/>
        <w:t>ЧАСТЬ 7. БАЛАНСЫ ТЕПЛОНОСИТЕЛЯ</w:t>
      </w:r>
      <w:bookmarkEnd w:id="417"/>
      <w:bookmarkEnd w:id="418"/>
      <w:bookmarkEnd w:id="420"/>
    </w:p>
    <w:p w14:paraId="0C129CE8" w14:textId="49145A79" w:rsidR="00D97FF7" w:rsidRPr="00E22F21" w:rsidRDefault="00D97FF7" w:rsidP="00CA2A45">
      <w:pPr>
        <w:pStyle w:val="32"/>
        <w:numPr>
          <w:ilvl w:val="2"/>
          <w:numId w:val="40"/>
        </w:numPr>
        <w:spacing w:before="0" w:after="100" w:afterAutospacing="1"/>
        <w:jc w:val="both"/>
        <w:rPr>
          <w:rFonts w:ascii="Arial" w:hAnsi="Arial" w:cs="Arial"/>
          <w:b/>
          <w:color w:val="auto"/>
          <w:lang w:val="ru-RU"/>
        </w:rPr>
      </w:pPr>
      <w:bookmarkStart w:id="421" w:name="_Toc524886727"/>
      <w:bookmarkStart w:id="422" w:name="_Toc72449013"/>
      <w:bookmarkStart w:id="423" w:name="_Toc199785939"/>
      <w:r w:rsidRPr="00E22F21">
        <w:rPr>
          <w:rFonts w:ascii="Arial" w:hAnsi="Arial" w:cs="Arial"/>
          <w:b/>
          <w:color w:val="auto"/>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21"/>
      <w:bookmarkEnd w:id="422"/>
      <w:bookmarkEnd w:id="423"/>
    </w:p>
    <w:p w14:paraId="21DAC6A9" w14:textId="789C17D3" w:rsidR="00D97FF7" w:rsidRPr="00067845" w:rsidRDefault="00D97FF7" w:rsidP="003B0640">
      <w:pPr>
        <w:spacing w:after="0" w:line="276" w:lineRule="auto"/>
        <w:ind w:firstLine="708"/>
        <w:jc w:val="both"/>
        <w:rPr>
          <w:color w:val="000000"/>
          <w:spacing w:val="3"/>
        </w:rPr>
      </w:pPr>
      <w:r w:rsidRPr="00067845">
        <w:rPr>
          <w:color w:val="000000"/>
          <w:spacing w:val="3"/>
        </w:rPr>
        <w:t xml:space="preserve">Согласно правилам технической эксплуатации тепловых энергоустановок, утвержденных Приказом Министерства энергетики Российской федерации от </w:t>
      </w:r>
      <w:r w:rsidR="00CA2A45">
        <w:rPr>
          <w:color w:val="000000"/>
          <w:spacing w:val="3"/>
        </w:rPr>
        <w:t>24.03.2003</w:t>
      </w:r>
      <w:r w:rsidRPr="00067845">
        <w:rPr>
          <w:color w:val="000000"/>
          <w:spacing w:val="3"/>
        </w:rPr>
        <w:t xml:space="preserve"> г. № 115, 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610409EC" w14:textId="342244C6" w:rsidR="00D97FF7" w:rsidRDefault="00D97FF7" w:rsidP="003B0640">
      <w:pPr>
        <w:spacing w:after="0" w:line="276" w:lineRule="auto"/>
        <w:ind w:firstLine="708"/>
        <w:jc w:val="both"/>
        <w:rPr>
          <w:color w:val="000000"/>
          <w:spacing w:val="3"/>
        </w:rPr>
      </w:pPr>
      <w:r w:rsidRPr="00067845">
        <w:rPr>
          <w:color w:val="000000"/>
          <w:spacing w:val="3"/>
        </w:rPr>
        <w:t xml:space="preserve">Согласно СНиП 41-02-2003, в открытых системах теплоснабжения производительность ВПУ принимается равной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Кроме того, 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w:t>
      </w:r>
      <w:r w:rsidR="008C21CB">
        <w:rPr>
          <w:color w:val="000000"/>
          <w:spacing w:val="3"/>
        </w:rPr>
        <w:t>открытых систем теплоснабжения.</w:t>
      </w:r>
    </w:p>
    <w:p w14:paraId="7C7B837A" w14:textId="162BBC15" w:rsidR="004B34AD" w:rsidRDefault="004B34AD" w:rsidP="003B0640">
      <w:pPr>
        <w:spacing w:after="0" w:line="276" w:lineRule="auto"/>
        <w:ind w:firstLine="708"/>
        <w:jc w:val="both"/>
        <w:rPr>
          <w:color w:val="000000"/>
          <w:spacing w:val="3"/>
        </w:rPr>
      </w:pPr>
      <w:r w:rsidRPr="00067845">
        <w:rPr>
          <w:color w:val="000000"/>
          <w:spacing w:val="3"/>
        </w:rPr>
        <w:t xml:space="preserve">Балансы теплоносителя на источниках тепловой энергии </w:t>
      </w:r>
      <w:r w:rsidR="001725B1">
        <w:rPr>
          <w:color w:val="000000"/>
          <w:spacing w:val="3"/>
        </w:rPr>
        <w:t>м</w:t>
      </w:r>
      <w:r w:rsidRPr="00067845">
        <w:rPr>
          <w:color w:val="000000"/>
          <w:spacing w:val="3"/>
        </w:rPr>
        <w:t xml:space="preserve">униципального образования </w:t>
      </w:r>
      <w:r w:rsidR="001725B1">
        <w:rPr>
          <w:color w:val="000000"/>
          <w:spacing w:val="3"/>
        </w:rPr>
        <w:t>«</w:t>
      </w:r>
      <w:r>
        <w:rPr>
          <w:color w:val="000000"/>
          <w:spacing w:val="3"/>
        </w:rPr>
        <w:t>Кривошеинское сельское поселение</w:t>
      </w:r>
      <w:r w:rsidR="001725B1">
        <w:rPr>
          <w:color w:val="000000"/>
          <w:spacing w:val="3"/>
        </w:rPr>
        <w:t>»</w:t>
      </w:r>
      <w:r w:rsidRPr="00067845">
        <w:rPr>
          <w:color w:val="000000"/>
          <w:spacing w:val="3"/>
        </w:rPr>
        <w:t xml:space="preserve"> приведены </w:t>
      </w:r>
      <w:r>
        <w:rPr>
          <w:color w:val="000000"/>
          <w:spacing w:val="3"/>
        </w:rPr>
        <w:t>в табл.</w:t>
      </w:r>
      <w:r w:rsidR="00465BAB">
        <w:rPr>
          <w:color w:val="000000"/>
          <w:spacing w:val="3"/>
        </w:rPr>
        <w:t xml:space="preserve"> </w:t>
      </w:r>
      <w:r w:rsidR="00465BAB">
        <w:rPr>
          <w:color w:val="000000"/>
          <w:spacing w:val="3"/>
        </w:rPr>
        <w:fldChar w:fldCharType="begin"/>
      </w:r>
      <w:r w:rsidR="00465BAB">
        <w:rPr>
          <w:color w:val="000000"/>
          <w:spacing w:val="3"/>
        </w:rPr>
        <w:instrText xml:space="preserve"> REF _Ref194045594 \h  \* MERGEFORMAT </w:instrText>
      </w:r>
      <w:r w:rsidR="00465BAB">
        <w:rPr>
          <w:color w:val="000000"/>
          <w:spacing w:val="3"/>
        </w:rPr>
      </w:r>
      <w:r w:rsidR="00465BAB">
        <w:rPr>
          <w:color w:val="000000"/>
          <w:spacing w:val="3"/>
        </w:rPr>
        <w:fldChar w:fldCharType="separate"/>
      </w:r>
      <w:r w:rsidR="00037AF4" w:rsidRPr="00037AF4">
        <w:rPr>
          <w:vanish/>
        </w:rPr>
        <w:t xml:space="preserve">Таблица </w:t>
      </w:r>
      <w:r w:rsidR="00037AF4">
        <w:rPr>
          <w:noProof/>
        </w:rPr>
        <w:t>21</w:t>
      </w:r>
      <w:r w:rsidR="00465BAB">
        <w:rPr>
          <w:color w:val="000000"/>
          <w:spacing w:val="3"/>
        </w:rPr>
        <w:fldChar w:fldCharType="end"/>
      </w:r>
      <w:r w:rsidR="00465BAB">
        <w:rPr>
          <w:color w:val="000000"/>
          <w:spacing w:val="3"/>
        </w:rPr>
        <w:t>.</w:t>
      </w:r>
    </w:p>
    <w:p w14:paraId="29C14D5F" w14:textId="53D8F71B" w:rsidR="00286428" w:rsidRDefault="00CC4F1B" w:rsidP="004B34AD">
      <w:pPr>
        <w:spacing w:after="0" w:line="276" w:lineRule="auto"/>
        <w:ind w:firstLine="708"/>
        <w:jc w:val="both"/>
        <w:sectPr w:rsidR="00286428" w:rsidSect="003B0640">
          <w:pgSz w:w="11906" w:h="16838"/>
          <w:pgMar w:top="1134" w:right="850" w:bottom="1134" w:left="1701" w:header="709" w:footer="709" w:gutter="0"/>
          <w:cols w:space="708"/>
          <w:docGrid w:linePitch="360"/>
        </w:sectPr>
      </w:pPr>
      <w:r>
        <w:rPr>
          <w:color w:val="000000"/>
          <w:spacing w:val="3"/>
        </w:rPr>
        <w:t>Водоподготовительные устройства установлены на котельных № 1, № 2, № 3</w:t>
      </w:r>
      <w:r w:rsidR="00CA2A45">
        <w:rPr>
          <w:color w:val="000000"/>
          <w:spacing w:val="3"/>
        </w:rPr>
        <w:t>,</w:t>
      </w:r>
      <w:r>
        <w:rPr>
          <w:color w:val="000000"/>
          <w:spacing w:val="3"/>
        </w:rPr>
        <w:t xml:space="preserve"> № 4. </w:t>
      </w:r>
      <w:r w:rsidR="004B34AD">
        <w:rPr>
          <w:color w:val="000000"/>
          <w:spacing w:val="3"/>
        </w:rPr>
        <w:t>Информа</w:t>
      </w:r>
      <w:r>
        <w:rPr>
          <w:color w:val="000000"/>
          <w:spacing w:val="3"/>
        </w:rPr>
        <w:t>ция о типах химических реагентов</w:t>
      </w:r>
      <w:r w:rsidR="004B34AD">
        <w:rPr>
          <w:color w:val="000000"/>
          <w:spacing w:val="3"/>
        </w:rPr>
        <w:t xml:space="preserve"> в водоподготовительных устройствах не представлена.</w:t>
      </w:r>
      <w:bookmarkStart w:id="424" w:name="_Ref84414488"/>
      <w:bookmarkStart w:id="425" w:name="_Ref89551824"/>
    </w:p>
    <w:p w14:paraId="333CF0EC" w14:textId="08723689" w:rsidR="00465BAB" w:rsidRPr="00465BAB" w:rsidRDefault="00465BAB" w:rsidP="00465BAB">
      <w:pPr>
        <w:pStyle w:val="affff1"/>
        <w:rPr>
          <w:rFonts w:cs="Arial"/>
        </w:rPr>
      </w:pPr>
      <w:bookmarkStart w:id="426" w:name="_Ref194045594"/>
      <w:bookmarkEnd w:id="424"/>
      <w:bookmarkEnd w:id="425"/>
      <w:r w:rsidRPr="00465BAB">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21</w:t>
      </w:r>
      <w:r w:rsidR="00D834A3">
        <w:rPr>
          <w:rFonts w:cs="Arial"/>
        </w:rPr>
        <w:fldChar w:fldCharType="end"/>
      </w:r>
      <w:bookmarkEnd w:id="426"/>
      <w:r w:rsidRPr="00465BAB">
        <w:rPr>
          <w:rFonts w:cs="Arial"/>
        </w:rPr>
        <w:t xml:space="preserve"> </w:t>
      </w:r>
      <w:r w:rsidR="00F61A93">
        <w:rPr>
          <w:rFonts w:cs="Arial"/>
        </w:rPr>
        <w:t>–</w:t>
      </w:r>
      <w:r w:rsidR="00F61A93" w:rsidRPr="00465BAB">
        <w:rPr>
          <w:rFonts w:cs="Arial"/>
        </w:rPr>
        <w:t xml:space="preserve"> </w:t>
      </w:r>
      <w:r w:rsidRPr="00465BAB">
        <w:rPr>
          <w:rFonts w:cs="Arial"/>
        </w:rPr>
        <w:t>Балансы теплоносителя на источниках муниципального образования «Кривошеинское сельское поселение»</w:t>
      </w:r>
    </w:p>
    <w:tbl>
      <w:tblPr>
        <w:tblStyle w:val="ad"/>
        <w:tblW w:w="14560" w:type="dxa"/>
        <w:tblLook w:val="04A0" w:firstRow="1" w:lastRow="0" w:firstColumn="1" w:lastColumn="0" w:noHBand="0" w:noVBand="1"/>
      </w:tblPr>
      <w:tblGrid>
        <w:gridCol w:w="3796"/>
        <w:gridCol w:w="1115"/>
        <w:gridCol w:w="1649"/>
        <w:gridCol w:w="1363"/>
        <w:gridCol w:w="1735"/>
        <w:gridCol w:w="1621"/>
        <w:gridCol w:w="1546"/>
        <w:gridCol w:w="1735"/>
      </w:tblGrid>
      <w:tr w:rsidR="00ED0829" w:rsidRPr="00037AF4" w14:paraId="7B8AE3FB" w14:textId="41D73E1D" w:rsidTr="00037AF4">
        <w:trPr>
          <w:trHeight w:val="227"/>
          <w:tblHeader/>
        </w:trPr>
        <w:tc>
          <w:tcPr>
            <w:tcW w:w="3796" w:type="dxa"/>
            <w:shd w:val="clear" w:color="auto" w:fill="F2F2F2" w:themeFill="background1" w:themeFillShade="F2"/>
            <w:vAlign w:val="center"/>
            <w:hideMark/>
          </w:tcPr>
          <w:p w14:paraId="25EFE43D" w14:textId="77777777" w:rsidR="00ED0829" w:rsidRPr="00037AF4" w:rsidRDefault="00ED0829" w:rsidP="00EC0310">
            <w:pPr>
              <w:jc w:val="center"/>
              <w:rPr>
                <w:b/>
                <w:sz w:val="18"/>
                <w:szCs w:val="18"/>
              </w:rPr>
            </w:pPr>
            <w:proofErr w:type="spellStart"/>
            <w:r w:rsidRPr="00037AF4">
              <w:rPr>
                <w:b/>
                <w:sz w:val="18"/>
                <w:szCs w:val="18"/>
              </w:rPr>
              <w:t>Параметр</w:t>
            </w:r>
            <w:proofErr w:type="spellEnd"/>
          </w:p>
        </w:tc>
        <w:tc>
          <w:tcPr>
            <w:tcW w:w="1115" w:type="dxa"/>
            <w:shd w:val="clear" w:color="auto" w:fill="F2F2F2" w:themeFill="background1" w:themeFillShade="F2"/>
            <w:vAlign w:val="center"/>
            <w:hideMark/>
          </w:tcPr>
          <w:p w14:paraId="7F13C3AF" w14:textId="77777777" w:rsidR="00ED0829" w:rsidRPr="00037AF4" w:rsidRDefault="00ED0829" w:rsidP="00EC0310">
            <w:pPr>
              <w:jc w:val="center"/>
              <w:rPr>
                <w:b/>
                <w:sz w:val="18"/>
                <w:szCs w:val="18"/>
              </w:rPr>
            </w:pPr>
            <w:proofErr w:type="spellStart"/>
            <w:r w:rsidRPr="00037AF4">
              <w:rPr>
                <w:b/>
                <w:sz w:val="18"/>
                <w:szCs w:val="18"/>
              </w:rPr>
              <w:t>Ед</w:t>
            </w:r>
            <w:proofErr w:type="spellEnd"/>
            <w:r w:rsidRPr="00037AF4">
              <w:rPr>
                <w:b/>
                <w:sz w:val="18"/>
                <w:szCs w:val="18"/>
              </w:rPr>
              <w:t xml:space="preserve">. </w:t>
            </w:r>
            <w:proofErr w:type="spellStart"/>
            <w:r w:rsidRPr="00037AF4">
              <w:rPr>
                <w:b/>
                <w:sz w:val="18"/>
                <w:szCs w:val="18"/>
              </w:rPr>
              <w:t>изм</w:t>
            </w:r>
            <w:proofErr w:type="spellEnd"/>
            <w:r w:rsidRPr="00037AF4">
              <w:rPr>
                <w:b/>
                <w:sz w:val="18"/>
                <w:szCs w:val="18"/>
              </w:rPr>
              <w:t>.</w:t>
            </w:r>
          </w:p>
        </w:tc>
        <w:tc>
          <w:tcPr>
            <w:tcW w:w="1649" w:type="dxa"/>
            <w:shd w:val="clear" w:color="000000" w:fill="F2F2F2"/>
            <w:vAlign w:val="center"/>
          </w:tcPr>
          <w:p w14:paraId="34471460" w14:textId="4BF985F7" w:rsidR="00ED0829" w:rsidRPr="00037AF4" w:rsidRDefault="00ED0829" w:rsidP="00EC0310">
            <w:pPr>
              <w:jc w:val="center"/>
              <w:rPr>
                <w:b/>
                <w:sz w:val="18"/>
                <w:szCs w:val="18"/>
                <w:lang w:val="ru-RU"/>
              </w:rPr>
            </w:pPr>
            <w:r w:rsidRPr="00037AF4">
              <w:rPr>
                <w:rFonts w:ascii="Arial Narrow" w:eastAsia="Times New Roman" w:hAnsi="Arial Narrow" w:cs="Calibri"/>
                <w:b/>
                <w:bCs/>
                <w:sz w:val="18"/>
                <w:szCs w:val="18"/>
                <w:lang w:val="ru-RU" w:eastAsia="ru-RU"/>
              </w:rPr>
              <w:t>Газовая котельная № 1, ул. Ленина, 31в</w:t>
            </w:r>
          </w:p>
        </w:tc>
        <w:tc>
          <w:tcPr>
            <w:tcW w:w="1363" w:type="dxa"/>
            <w:shd w:val="clear" w:color="000000" w:fill="F2F2F2"/>
            <w:vAlign w:val="center"/>
          </w:tcPr>
          <w:p w14:paraId="25E56DD6" w14:textId="7DEBB467" w:rsidR="00ED0829" w:rsidRPr="00037AF4" w:rsidRDefault="00ED0829" w:rsidP="00EC0310">
            <w:pPr>
              <w:jc w:val="center"/>
              <w:rPr>
                <w:b/>
                <w:sz w:val="18"/>
                <w:szCs w:val="18"/>
              </w:rPr>
            </w:pPr>
            <w:r w:rsidRPr="00037AF4">
              <w:rPr>
                <w:rFonts w:ascii="Arial Narrow" w:eastAsia="Times New Roman" w:hAnsi="Arial Narrow" w:cs="Calibri"/>
                <w:b/>
                <w:bCs/>
                <w:sz w:val="18"/>
                <w:szCs w:val="18"/>
                <w:lang w:eastAsia="ru-RU"/>
              </w:rPr>
              <w:t xml:space="preserve">Газовая котельная № 2, </w:t>
            </w:r>
            <w:proofErr w:type="spellStart"/>
            <w:r w:rsidRPr="00037AF4">
              <w:rPr>
                <w:rFonts w:ascii="Arial Narrow" w:eastAsia="Times New Roman" w:hAnsi="Arial Narrow" w:cs="Calibri"/>
                <w:b/>
                <w:bCs/>
                <w:sz w:val="18"/>
                <w:szCs w:val="18"/>
                <w:lang w:eastAsia="ru-RU"/>
              </w:rPr>
              <w:t>ул</w:t>
            </w:r>
            <w:proofErr w:type="spellEnd"/>
            <w:r w:rsidRPr="00037AF4">
              <w:rPr>
                <w:rFonts w:ascii="Arial Narrow" w:eastAsia="Times New Roman" w:hAnsi="Arial Narrow" w:cs="Calibri"/>
                <w:b/>
                <w:bCs/>
                <w:sz w:val="18"/>
                <w:szCs w:val="18"/>
                <w:lang w:eastAsia="ru-RU"/>
              </w:rPr>
              <w:t xml:space="preserve">. </w:t>
            </w:r>
            <w:proofErr w:type="spellStart"/>
            <w:r w:rsidRPr="00037AF4">
              <w:rPr>
                <w:rFonts w:ascii="Arial Narrow" w:eastAsia="Times New Roman" w:hAnsi="Arial Narrow" w:cs="Calibri"/>
                <w:b/>
                <w:bCs/>
                <w:sz w:val="18"/>
                <w:szCs w:val="18"/>
                <w:lang w:eastAsia="ru-RU"/>
              </w:rPr>
              <w:t>Зеленая</w:t>
            </w:r>
            <w:proofErr w:type="spellEnd"/>
            <w:r w:rsidRPr="00037AF4">
              <w:rPr>
                <w:rFonts w:ascii="Arial Narrow" w:eastAsia="Times New Roman" w:hAnsi="Arial Narrow" w:cs="Calibri"/>
                <w:b/>
                <w:bCs/>
                <w:sz w:val="18"/>
                <w:szCs w:val="18"/>
                <w:lang w:eastAsia="ru-RU"/>
              </w:rPr>
              <w:t>, 42/2</w:t>
            </w:r>
          </w:p>
        </w:tc>
        <w:tc>
          <w:tcPr>
            <w:tcW w:w="1735" w:type="dxa"/>
            <w:shd w:val="clear" w:color="000000" w:fill="F2F2F2"/>
            <w:vAlign w:val="center"/>
          </w:tcPr>
          <w:p w14:paraId="6DB35EBD" w14:textId="5B9C646F" w:rsidR="00ED0829" w:rsidRPr="00037AF4" w:rsidRDefault="00ED0829" w:rsidP="00EC0310">
            <w:pPr>
              <w:jc w:val="center"/>
              <w:rPr>
                <w:b/>
                <w:sz w:val="18"/>
                <w:szCs w:val="18"/>
              </w:rPr>
            </w:pPr>
            <w:r w:rsidRPr="00037AF4">
              <w:rPr>
                <w:rFonts w:ascii="Arial Narrow" w:eastAsia="Times New Roman" w:hAnsi="Arial Narrow" w:cs="Calibri"/>
                <w:b/>
                <w:bCs/>
                <w:sz w:val="18"/>
                <w:szCs w:val="18"/>
                <w:lang w:eastAsia="ru-RU"/>
              </w:rPr>
              <w:t xml:space="preserve">Газовая котельная № 3, </w:t>
            </w:r>
            <w:proofErr w:type="spellStart"/>
            <w:r w:rsidRPr="00037AF4">
              <w:rPr>
                <w:rFonts w:ascii="Arial Narrow" w:eastAsia="Times New Roman" w:hAnsi="Arial Narrow" w:cs="Calibri"/>
                <w:b/>
                <w:bCs/>
                <w:sz w:val="18"/>
                <w:szCs w:val="18"/>
                <w:lang w:eastAsia="ru-RU"/>
              </w:rPr>
              <w:t>ул</w:t>
            </w:r>
            <w:proofErr w:type="spellEnd"/>
            <w:r w:rsidRPr="00037AF4">
              <w:rPr>
                <w:rFonts w:ascii="Arial Narrow" w:eastAsia="Times New Roman" w:hAnsi="Arial Narrow" w:cs="Calibri"/>
                <w:b/>
                <w:bCs/>
                <w:sz w:val="18"/>
                <w:szCs w:val="18"/>
                <w:lang w:eastAsia="ru-RU"/>
              </w:rPr>
              <w:t xml:space="preserve">. </w:t>
            </w:r>
            <w:proofErr w:type="spellStart"/>
            <w:r w:rsidRPr="00037AF4">
              <w:rPr>
                <w:rFonts w:ascii="Arial Narrow" w:eastAsia="Times New Roman" w:hAnsi="Arial Narrow" w:cs="Calibri"/>
                <w:b/>
                <w:bCs/>
                <w:sz w:val="18"/>
                <w:szCs w:val="18"/>
                <w:lang w:eastAsia="ru-RU"/>
              </w:rPr>
              <w:t>Коммунистическая</w:t>
            </w:r>
            <w:proofErr w:type="spellEnd"/>
            <w:r w:rsidRPr="00037AF4">
              <w:rPr>
                <w:rFonts w:ascii="Arial Narrow" w:eastAsia="Times New Roman" w:hAnsi="Arial Narrow" w:cs="Calibri"/>
                <w:b/>
                <w:bCs/>
                <w:sz w:val="18"/>
                <w:szCs w:val="18"/>
                <w:lang w:eastAsia="ru-RU"/>
              </w:rPr>
              <w:t>, 64/10</w:t>
            </w:r>
          </w:p>
        </w:tc>
        <w:tc>
          <w:tcPr>
            <w:tcW w:w="1621" w:type="dxa"/>
            <w:shd w:val="clear" w:color="000000" w:fill="F2F2F2"/>
            <w:vAlign w:val="center"/>
          </w:tcPr>
          <w:p w14:paraId="15467B1D" w14:textId="582B2643" w:rsidR="00ED0829" w:rsidRPr="00037AF4" w:rsidRDefault="00ED0829" w:rsidP="00EC0310">
            <w:pPr>
              <w:jc w:val="center"/>
              <w:rPr>
                <w:b/>
                <w:sz w:val="18"/>
                <w:szCs w:val="18"/>
                <w:lang w:val="ru-RU"/>
              </w:rPr>
            </w:pPr>
            <w:r w:rsidRPr="00037AF4">
              <w:rPr>
                <w:rFonts w:ascii="Arial Narrow" w:eastAsia="Times New Roman" w:hAnsi="Arial Narrow" w:cs="Calibri"/>
                <w:b/>
                <w:bCs/>
                <w:sz w:val="18"/>
                <w:szCs w:val="18"/>
                <w:lang w:val="ru-RU" w:eastAsia="ru-RU"/>
              </w:rPr>
              <w:t>Газовая котельная № 4, пер. Безымянный, 1А</w:t>
            </w:r>
          </w:p>
        </w:tc>
        <w:tc>
          <w:tcPr>
            <w:tcW w:w="1546" w:type="dxa"/>
            <w:shd w:val="clear" w:color="000000" w:fill="F2F2F2"/>
            <w:vAlign w:val="center"/>
          </w:tcPr>
          <w:p w14:paraId="26EF7074" w14:textId="7125BCD2" w:rsidR="00ED0829" w:rsidRPr="00037AF4" w:rsidRDefault="00ED0829" w:rsidP="00EC0310">
            <w:pPr>
              <w:jc w:val="center"/>
              <w:rPr>
                <w:rFonts w:ascii="Arial Narrow" w:eastAsia="Times New Roman" w:hAnsi="Arial Narrow" w:cs="Calibri"/>
                <w:b/>
                <w:bCs/>
                <w:sz w:val="18"/>
                <w:szCs w:val="18"/>
                <w:lang w:val="ru-RU" w:eastAsia="ru-RU"/>
              </w:rPr>
            </w:pPr>
            <w:r w:rsidRPr="00037AF4">
              <w:rPr>
                <w:rFonts w:ascii="Arial Narrow" w:eastAsia="Times New Roman" w:hAnsi="Arial Narrow" w:cs="Calibri"/>
                <w:b/>
                <w:bCs/>
                <w:sz w:val="18"/>
                <w:szCs w:val="18"/>
                <w:lang w:val="ru-RU" w:eastAsia="ru-RU"/>
              </w:rPr>
              <w:t>Котельная АИТ, ул. Мелиоративная, 7</w:t>
            </w:r>
          </w:p>
        </w:tc>
        <w:tc>
          <w:tcPr>
            <w:tcW w:w="1735" w:type="dxa"/>
            <w:shd w:val="clear" w:color="000000" w:fill="F2F2F2"/>
            <w:vAlign w:val="center"/>
          </w:tcPr>
          <w:p w14:paraId="7976B932" w14:textId="06D165F6" w:rsidR="00ED0829" w:rsidRPr="00037AF4" w:rsidRDefault="00ED0829" w:rsidP="00EC0310">
            <w:pPr>
              <w:jc w:val="center"/>
              <w:rPr>
                <w:rFonts w:ascii="Arial Narrow" w:eastAsia="Times New Roman" w:hAnsi="Arial Narrow" w:cs="Calibri"/>
                <w:b/>
                <w:bCs/>
                <w:sz w:val="18"/>
                <w:szCs w:val="18"/>
                <w:lang w:val="ru-RU" w:eastAsia="ru-RU"/>
              </w:rPr>
            </w:pPr>
            <w:r w:rsidRPr="00037AF4">
              <w:rPr>
                <w:rFonts w:ascii="Arial Narrow" w:eastAsia="Times New Roman" w:hAnsi="Arial Narrow" w:cs="Calibri"/>
                <w:b/>
                <w:bCs/>
                <w:sz w:val="18"/>
                <w:szCs w:val="18"/>
                <w:lang w:val="ru-RU" w:eastAsia="ru-RU"/>
              </w:rPr>
              <w:t>Котельная АИТ, ул. Коммунистическая, 52</w:t>
            </w:r>
          </w:p>
        </w:tc>
      </w:tr>
      <w:tr w:rsidR="004B34AD" w:rsidRPr="00037AF4" w14:paraId="70747F2A" w14:textId="5AABAB1F" w:rsidTr="00037AF4">
        <w:trPr>
          <w:trHeight w:val="227"/>
        </w:trPr>
        <w:tc>
          <w:tcPr>
            <w:tcW w:w="3796" w:type="dxa"/>
            <w:vAlign w:val="center"/>
            <w:hideMark/>
          </w:tcPr>
          <w:p w14:paraId="1A590FE5" w14:textId="77777777" w:rsidR="004B34AD" w:rsidRPr="00037AF4" w:rsidRDefault="004B34AD" w:rsidP="004B34AD">
            <w:pPr>
              <w:rPr>
                <w:sz w:val="18"/>
                <w:szCs w:val="18"/>
              </w:rPr>
            </w:pPr>
            <w:r w:rsidRPr="00037AF4">
              <w:rPr>
                <w:sz w:val="18"/>
                <w:szCs w:val="18"/>
              </w:rPr>
              <w:t xml:space="preserve">Располагаемая </w:t>
            </w:r>
            <w:proofErr w:type="spellStart"/>
            <w:r w:rsidRPr="00037AF4">
              <w:rPr>
                <w:sz w:val="18"/>
                <w:szCs w:val="18"/>
              </w:rPr>
              <w:t>производительность</w:t>
            </w:r>
            <w:proofErr w:type="spellEnd"/>
            <w:r w:rsidRPr="00037AF4">
              <w:rPr>
                <w:sz w:val="18"/>
                <w:szCs w:val="18"/>
              </w:rPr>
              <w:t xml:space="preserve"> ВПУ</w:t>
            </w:r>
          </w:p>
        </w:tc>
        <w:tc>
          <w:tcPr>
            <w:tcW w:w="1115" w:type="dxa"/>
            <w:noWrap/>
            <w:vAlign w:val="center"/>
            <w:hideMark/>
          </w:tcPr>
          <w:p w14:paraId="65C37378" w14:textId="77777777" w:rsidR="004B34AD" w:rsidRPr="00037AF4" w:rsidRDefault="004B34AD" w:rsidP="004B34AD">
            <w:pPr>
              <w:jc w:val="center"/>
              <w:rPr>
                <w:sz w:val="18"/>
                <w:szCs w:val="18"/>
              </w:rPr>
            </w:pPr>
            <w:r w:rsidRPr="00037AF4">
              <w:rPr>
                <w:sz w:val="18"/>
                <w:szCs w:val="18"/>
              </w:rPr>
              <w:t>т/ч</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631B40A" w14:textId="697BC09F" w:rsidR="004B34AD" w:rsidRPr="00037AF4" w:rsidRDefault="004B34AD" w:rsidP="00931705">
            <w:pPr>
              <w:jc w:val="center"/>
              <w:rPr>
                <w:sz w:val="18"/>
                <w:szCs w:val="18"/>
                <w:lang w:val="ru-RU"/>
              </w:rPr>
            </w:pPr>
            <w:r w:rsidRPr="00037AF4">
              <w:rPr>
                <w:color w:val="000000"/>
                <w:sz w:val="18"/>
                <w:szCs w:val="18"/>
              </w:rPr>
              <w:t>4,5000</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0BD49743" w14:textId="3CB52164" w:rsidR="004B34AD" w:rsidRPr="00037AF4" w:rsidRDefault="004B34AD" w:rsidP="00931705">
            <w:pPr>
              <w:jc w:val="center"/>
              <w:rPr>
                <w:sz w:val="18"/>
                <w:szCs w:val="18"/>
                <w:lang w:val="ru-RU"/>
              </w:rPr>
            </w:pPr>
            <w:r w:rsidRPr="00037AF4">
              <w:rPr>
                <w:color w:val="000000"/>
                <w:sz w:val="18"/>
                <w:szCs w:val="18"/>
              </w:rPr>
              <w:t>2,0000</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75BB9E95" w14:textId="22041F0D" w:rsidR="004B34AD" w:rsidRPr="00037AF4" w:rsidRDefault="004B34AD" w:rsidP="00931705">
            <w:pPr>
              <w:jc w:val="center"/>
              <w:rPr>
                <w:sz w:val="18"/>
                <w:szCs w:val="18"/>
                <w:lang w:val="ru-RU"/>
              </w:rPr>
            </w:pPr>
            <w:r w:rsidRPr="00037AF4">
              <w:rPr>
                <w:color w:val="000000"/>
                <w:sz w:val="18"/>
                <w:szCs w:val="18"/>
              </w:rPr>
              <w:t>4,5000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14:paraId="39BFB1A4" w14:textId="3F933797" w:rsidR="004B34AD" w:rsidRPr="00037AF4" w:rsidRDefault="004B34AD" w:rsidP="00931705">
            <w:pPr>
              <w:jc w:val="center"/>
              <w:rPr>
                <w:sz w:val="18"/>
                <w:szCs w:val="18"/>
                <w:lang w:val="ru-RU"/>
              </w:rPr>
            </w:pPr>
            <w:r w:rsidRPr="00037AF4">
              <w:rPr>
                <w:color w:val="000000"/>
                <w:sz w:val="18"/>
                <w:szCs w:val="18"/>
              </w:rPr>
              <w:t>1,0000</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tcPr>
          <w:p w14:paraId="56ADAFBD" w14:textId="0A3A8928" w:rsidR="004B34AD" w:rsidRPr="00037AF4" w:rsidRDefault="004B34AD" w:rsidP="00931705">
            <w:pPr>
              <w:jc w:val="center"/>
              <w:rPr>
                <w:color w:val="000000"/>
                <w:sz w:val="18"/>
                <w:szCs w:val="18"/>
                <w:lang w:val="ru-RU"/>
              </w:rPr>
            </w:pPr>
            <w:r w:rsidRPr="00037AF4">
              <w:rPr>
                <w:color w:val="000000"/>
                <w:sz w:val="18"/>
                <w:szCs w:val="18"/>
                <w:lang w:val="ru-RU"/>
              </w:rPr>
              <w:t>н/д</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6D0BD20" w14:textId="1223E7BD" w:rsidR="004B34AD" w:rsidRPr="00037AF4" w:rsidRDefault="004B34AD" w:rsidP="00931705">
            <w:pPr>
              <w:jc w:val="center"/>
              <w:rPr>
                <w:color w:val="000000"/>
                <w:sz w:val="18"/>
                <w:szCs w:val="18"/>
              </w:rPr>
            </w:pPr>
            <w:r w:rsidRPr="00037AF4">
              <w:rPr>
                <w:color w:val="000000"/>
                <w:sz w:val="18"/>
                <w:szCs w:val="18"/>
                <w:lang w:val="ru-RU"/>
              </w:rPr>
              <w:t>н/д</w:t>
            </w:r>
          </w:p>
        </w:tc>
      </w:tr>
      <w:tr w:rsidR="004B34AD" w:rsidRPr="00037AF4" w14:paraId="4B499E9E" w14:textId="10F42794" w:rsidTr="00037AF4">
        <w:trPr>
          <w:trHeight w:val="227"/>
        </w:trPr>
        <w:tc>
          <w:tcPr>
            <w:tcW w:w="3796" w:type="dxa"/>
            <w:vAlign w:val="center"/>
            <w:hideMark/>
          </w:tcPr>
          <w:p w14:paraId="403F59A1" w14:textId="77777777" w:rsidR="004B34AD" w:rsidRPr="00037AF4" w:rsidRDefault="004B34AD" w:rsidP="004B34AD">
            <w:pPr>
              <w:rPr>
                <w:sz w:val="18"/>
                <w:szCs w:val="18"/>
              </w:rPr>
            </w:pPr>
            <w:proofErr w:type="spellStart"/>
            <w:r w:rsidRPr="00037AF4">
              <w:rPr>
                <w:sz w:val="18"/>
                <w:szCs w:val="18"/>
              </w:rPr>
              <w:t>Срок</w:t>
            </w:r>
            <w:proofErr w:type="spellEnd"/>
            <w:r w:rsidRPr="00037AF4">
              <w:rPr>
                <w:sz w:val="18"/>
                <w:szCs w:val="18"/>
              </w:rPr>
              <w:t xml:space="preserve"> </w:t>
            </w:r>
            <w:proofErr w:type="spellStart"/>
            <w:r w:rsidRPr="00037AF4">
              <w:rPr>
                <w:sz w:val="18"/>
                <w:szCs w:val="18"/>
              </w:rPr>
              <w:t>службы</w:t>
            </w:r>
            <w:proofErr w:type="spellEnd"/>
          </w:p>
        </w:tc>
        <w:tc>
          <w:tcPr>
            <w:tcW w:w="1115" w:type="dxa"/>
            <w:noWrap/>
            <w:vAlign w:val="center"/>
            <w:hideMark/>
          </w:tcPr>
          <w:p w14:paraId="595E5A91" w14:textId="77777777" w:rsidR="004B34AD" w:rsidRPr="00037AF4" w:rsidRDefault="004B34AD" w:rsidP="004B34AD">
            <w:pPr>
              <w:jc w:val="center"/>
              <w:rPr>
                <w:sz w:val="18"/>
                <w:szCs w:val="18"/>
              </w:rPr>
            </w:pPr>
            <w:proofErr w:type="spellStart"/>
            <w:r w:rsidRPr="00037AF4">
              <w:rPr>
                <w:sz w:val="18"/>
                <w:szCs w:val="18"/>
              </w:rPr>
              <w:t>лет</w:t>
            </w:r>
            <w:proofErr w:type="spellEnd"/>
          </w:p>
        </w:tc>
        <w:tc>
          <w:tcPr>
            <w:tcW w:w="1649" w:type="dxa"/>
            <w:tcBorders>
              <w:top w:val="nil"/>
              <w:left w:val="single" w:sz="4" w:space="0" w:color="auto"/>
              <w:bottom w:val="single" w:sz="4" w:space="0" w:color="auto"/>
              <w:right w:val="single" w:sz="4" w:space="0" w:color="auto"/>
            </w:tcBorders>
            <w:shd w:val="clear" w:color="auto" w:fill="auto"/>
            <w:vAlign w:val="center"/>
          </w:tcPr>
          <w:p w14:paraId="13C547CB" w14:textId="4B997C23" w:rsidR="004B34AD" w:rsidRPr="00037AF4" w:rsidRDefault="004B34AD" w:rsidP="00931705">
            <w:pPr>
              <w:jc w:val="center"/>
              <w:rPr>
                <w:sz w:val="18"/>
                <w:szCs w:val="18"/>
                <w:lang w:val="ru-RU"/>
              </w:rPr>
            </w:pPr>
            <w:r w:rsidRPr="00037AF4">
              <w:rPr>
                <w:color w:val="000000"/>
                <w:sz w:val="18"/>
                <w:szCs w:val="18"/>
              </w:rPr>
              <w:t>5</w:t>
            </w:r>
          </w:p>
        </w:tc>
        <w:tc>
          <w:tcPr>
            <w:tcW w:w="1363" w:type="dxa"/>
            <w:tcBorders>
              <w:top w:val="nil"/>
              <w:left w:val="single" w:sz="4" w:space="0" w:color="auto"/>
              <w:bottom w:val="single" w:sz="4" w:space="0" w:color="auto"/>
              <w:right w:val="single" w:sz="4" w:space="0" w:color="auto"/>
            </w:tcBorders>
            <w:shd w:val="clear" w:color="auto" w:fill="auto"/>
            <w:vAlign w:val="center"/>
          </w:tcPr>
          <w:p w14:paraId="125FE56E" w14:textId="0BCEDFD5" w:rsidR="004B34AD" w:rsidRPr="00037AF4" w:rsidRDefault="004B34AD" w:rsidP="00931705">
            <w:pPr>
              <w:jc w:val="center"/>
              <w:rPr>
                <w:sz w:val="18"/>
                <w:szCs w:val="18"/>
                <w:lang w:val="ru-RU"/>
              </w:rPr>
            </w:pPr>
            <w:r w:rsidRPr="00037AF4">
              <w:rPr>
                <w:color w:val="000000"/>
                <w:sz w:val="18"/>
                <w:szCs w:val="18"/>
              </w:rPr>
              <w:t>11</w:t>
            </w:r>
          </w:p>
        </w:tc>
        <w:tc>
          <w:tcPr>
            <w:tcW w:w="1735" w:type="dxa"/>
            <w:tcBorders>
              <w:top w:val="nil"/>
              <w:left w:val="single" w:sz="4" w:space="0" w:color="auto"/>
              <w:bottom w:val="single" w:sz="4" w:space="0" w:color="auto"/>
              <w:right w:val="single" w:sz="4" w:space="0" w:color="auto"/>
            </w:tcBorders>
            <w:shd w:val="clear" w:color="auto" w:fill="auto"/>
            <w:vAlign w:val="center"/>
          </w:tcPr>
          <w:p w14:paraId="03F166A9" w14:textId="1327FCD5" w:rsidR="004B34AD" w:rsidRPr="00037AF4" w:rsidRDefault="004B34AD" w:rsidP="00931705">
            <w:pPr>
              <w:jc w:val="center"/>
              <w:rPr>
                <w:sz w:val="18"/>
                <w:szCs w:val="18"/>
                <w:lang w:val="ru-RU"/>
              </w:rPr>
            </w:pPr>
            <w:r w:rsidRPr="00037AF4">
              <w:rPr>
                <w:color w:val="000000"/>
                <w:sz w:val="18"/>
                <w:szCs w:val="18"/>
              </w:rPr>
              <w:t>19</w:t>
            </w:r>
          </w:p>
        </w:tc>
        <w:tc>
          <w:tcPr>
            <w:tcW w:w="1621" w:type="dxa"/>
            <w:tcBorders>
              <w:top w:val="nil"/>
              <w:left w:val="single" w:sz="4" w:space="0" w:color="auto"/>
              <w:bottom w:val="single" w:sz="4" w:space="0" w:color="auto"/>
              <w:right w:val="single" w:sz="4" w:space="0" w:color="auto"/>
            </w:tcBorders>
            <w:shd w:val="clear" w:color="auto" w:fill="auto"/>
            <w:vAlign w:val="center"/>
          </w:tcPr>
          <w:p w14:paraId="5EFC0FA0" w14:textId="0DC86151" w:rsidR="004B34AD" w:rsidRPr="00037AF4" w:rsidRDefault="004B34AD" w:rsidP="00931705">
            <w:pPr>
              <w:jc w:val="center"/>
              <w:rPr>
                <w:sz w:val="18"/>
                <w:szCs w:val="18"/>
                <w:lang w:val="ru-RU"/>
              </w:rPr>
            </w:pPr>
            <w:r w:rsidRPr="00037AF4">
              <w:rPr>
                <w:color w:val="000000"/>
                <w:sz w:val="18"/>
                <w:szCs w:val="18"/>
              </w:rPr>
              <w:t>10</w:t>
            </w:r>
          </w:p>
        </w:tc>
        <w:tc>
          <w:tcPr>
            <w:tcW w:w="1546" w:type="dxa"/>
            <w:tcBorders>
              <w:top w:val="nil"/>
              <w:left w:val="single" w:sz="4" w:space="0" w:color="auto"/>
              <w:bottom w:val="single" w:sz="4" w:space="0" w:color="auto"/>
              <w:right w:val="single" w:sz="4" w:space="0" w:color="auto"/>
            </w:tcBorders>
            <w:shd w:val="clear" w:color="auto" w:fill="auto"/>
            <w:vAlign w:val="center"/>
          </w:tcPr>
          <w:p w14:paraId="6FF1DA60" w14:textId="02AC8001" w:rsidR="004B34AD" w:rsidRPr="00037AF4" w:rsidRDefault="004B34AD" w:rsidP="00931705">
            <w:pPr>
              <w:jc w:val="center"/>
              <w:rPr>
                <w:color w:val="000000"/>
                <w:sz w:val="18"/>
                <w:szCs w:val="18"/>
              </w:rPr>
            </w:pPr>
            <w:r w:rsidRPr="00037AF4">
              <w:rPr>
                <w:color w:val="000000"/>
                <w:sz w:val="18"/>
                <w:szCs w:val="18"/>
                <w:lang w:val="ru-RU"/>
              </w:rPr>
              <w:t>н/д</w:t>
            </w:r>
          </w:p>
        </w:tc>
        <w:tc>
          <w:tcPr>
            <w:tcW w:w="1735" w:type="dxa"/>
            <w:tcBorders>
              <w:top w:val="nil"/>
              <w:left w:val="single" w:sz="4" w:space="0" w:color="auto"/>
              <w:bottom w:val="single" w:sz="4" w:space="0" w:color="auto"/>
              <w:right w:val="single" w:sz="4" w:space="0" w:color="auto"/>
            </w:tcBorders>
            <w:shd w:val="clear" w:color="auto" w:fill="auto"/>
            <w:vAlign w:val="center"/>
          </w:tcPr>
          <w:p w14:paraId="019F2007" w14:textId="067DFFFA" w:rsidR="004B34AD" w:rsidRPr="00037AF4" w:rsidRDefault="004B34AD" w:rsidP="00931705">
            <w:pPr>
              <w:jc w:val="center"/>
              <w:rPr>
                <w:color w:val="000000"/>
                <w:sz w:val="18"/>
                <w:szCs w:val="18"/>
              </w:rPr>
            </w:pPr>
            <w:r w:rsidRPr="00037AF4">
              <w:rPr>
                <w:color w:val="000000"/>
                <w:sz w:val="18"/>
                <w:szCs w:val="18"/>
                <w:lang w:val="ru-RU"/>
              </w:rPr>
              <w:t>н/д</w:t>
            </w:r>
          </w:p>
        </w:tc>
      </w:tr>
      <w:tr w:rsidR="004B34AD" w:rsidRPr="00037AF4" w14:paraId="32818126" w14:textId="509C560D" w:rsidTr="00037AF4">
        <w:trPr>
          <w:trHeight w:val="227"/>
        </w:trPr>
        <w:tc>
          <w:tcPr>
            <w:tcW w:w="3796" w:type="dxa"/>
            <w:vAlign w:val="center"/>
            <w:hideMark/>
          </w:tcPr>
          <w:p w14:paraId="6256EDC3" w14:textId="77777777" w:rsidR="004B34AD" w:rsidRPr="00037AF4" w:rsidRDefault="004B34AD" w:rsidP="004B34AD">
            <w:pPr>
              <w:rPr>
                <w:sz w:val="18"/>
                <w:szCs w:val="18"/>
              </w:rPr>
            </w:pPr>
            <w:proofErr w:type="spellStart"/>
            <w:r w:rsidRPr="00037AF4">
              <w:rPr>
                <w:sz w:val="18"/>
                <w:szCs w:val="18"/>
              </w:rPr>
              <w:t>Количество</w:t>
            </w:r>
            <w:proofErr w:type="spellEnd"/>
            <w:r w:rsidRPr="00037AF4">
              <w:rPr>
                <w:sz w:val="18"/>
                <w:szCs w:val="18"/>
              </w:rPr>
              <w:t xml:space="preserve"> </w:t>
            </w:r>
            <w:proofErr w:type="spellStart"/>
            <w:r w:rsidRPr="00037AF4">
              <w:rPr>
                <w:sz w:val="18"/>
                <w:szCs w:val="18"/>
              </w:rPr>
              <w:t>баков-аккумуляторов</w:t>
            </w:r>
            <w:proofErr w:type="spellEnd"/>
            <w:r w:rsidRPr="00037AF4">
              <w:rPr>
                <w:sz w:val="18"/>
                <w:szCs w:val="18"/>
              </w:rPr>
              <w:t xml:space="preserve"> </w:t>
            </w:r>
            <w:proofErr w:type="spellStart"/>
            <w:r w:rsidRPr="00037AF4">
              <w:rPr>
                <w:sz w:val="18"/>
                <w:szCs w:val="18"/>
              </w:rPr>
              <w:t>теплоносителя</w:t>
            </w:r>
            <w:proofErr w:type="spellEnd"/>
          </w:p>
        </w:tc>
        <w:tc>
          <w:tcPr>
            <w:tcW w:w="1115" w:type="dxa"/>
            <w:noWrap/>
            <w:vAlign w:val="center"/>
            <w:hideMark/>
          </w:tcPr>
          <w:p w14:paraId="3BEC2DED" w14:textId="77777777" w:rsidR="004B34AD" w:rsidRPr="00037AF4" w:rsidRDefault="004B34AD" w:rsidP="004B34AD">
            <w:pPr>
              <w:jc w:val="center"/>
              <w:rPr>
                <w:sz w:val="18"/>
                <w:szCs w:val="18"/>
              </w:rPr>
            </w:pPr>
            <w:proofErr w:type="spellStart"/>
            <w:r w:rsidRPr="00037AF4">
              <w:rPr>
                <w:sz w:val="18"/>
                <w:szCs w:val="18"/>
              </w:rPr>
              <w:t>шт</w:t>
            </w:r>
            <w:proofErr w:type="spellEnd"/>
            <w:r w:rsidRPr="00037AF4">
              <w:rPr>
                <w:sz w:val="18"/>
                <w:szCs w:val="18"/>
              </w:rPr>
              <w:t>.</w:t>
            </w:r>
          </w:p>
        </w:tc>
        <w:tc>
          <w:tcPr>
            <w:tcW w:w="1649" w:type="dxa"/>
            <w:tcBorders>
              <w:top w:val="nil"/>
              <w:left w:val="single" w:sz="4" w:space="0" w:color="auto"/>
              <w:bottom w:val="single" w:sz="4" w:space="0" w:color="auto"/>
              <w:right w:val="single" w:sz="4" w:space="0" w:color="auto"/>
            </w:tcBorders>
            <w:shd w:val="clear" w:color="auto" w:fill="auto"/>
            <w:vAlign w:val="center"/>
          </w:tcPr>
          <w:p w14:paraId="6EAAC000" w14:textId="5A3C2587" w:rsidR="004B34AD" w:rsidRPr="00037AF4" w:rsidRDefault="004B34AD" w:rsidP="00931705">
            <w:pPr>
              <w:jc w:val="center"/>
              <w:rPr>
                <w:sz w:val="18"/>
                <w:szCs w:val="18"/>
              </w:rPr>
            </w:pPr>
            <w:r w:rsidRPr="00037AF4">
              <w:rPr>
                <w:color w:val="000000"/>
                <w:sz w:val="18"/>
                <w:szCs w:val="18"/>
              </w:rPr>
              <w:t>н/д</w:t>
            </w:r>
          </w:p>
        </w:tc>
        <w:tc>
          <w:tcPr>
            <w:tcW w:w="1363" w:type="dxa"/>
            <w:tcBorders>
              <w:top w:val="nil"/>
              <w:left w:val="single" w:sz="4" w:space="0" w:color="auto"/>
              <w:bottom w:val="single" w:sz="4" w:space="0" w:color="auto"/>
              <w:right w:val="single" w:sz="4" w:space="0" w:color="auto"/>
            </w:tcBorders>
            <w:shd w:val="clear" w:color="auto" w:fill="auto"/>
            <w:vAlign w:val="center"/>
          </w:tcPr>
          <w:p w14:paraId="2794B736" w14:textId="1A6DB471" w:rsidR="004B34AD" w:rsidRPr="00037AF4" w:rsidRDefault="004B34AD" w:rsidP="00931705">
            <w:pPr>
              <w:jc w:val="center"/>
              <w:rPr>
                <w:sz w:val="18"/>
                <w:szCs w:val="18"/>
              </w:rPr>
            </w:pPr>
            <w:r w:rsidRPr="00037AF4">
              <w:rPr>
                <w:color w:val="000000"/>
                <w:sz w:val="18"/>
                <w:szCs w:val="18"/>
              </w:rPr>
              <w:t>н/д</w:t>
            </w:r>
          </w:p>
        </w:tc>
        <w:tc>
          <w:tcPr>
            <w:tcW w:w="1735" w:type="dxa"/>
            <w:tcBorders>
              <w:top w:val="nil"/>
              <w:left w:val="single" w:sz="4" w:space="0" w:color="auto"/>
              <w:bottom w:val="single" w:sz="4" w:space="0" w:color="auto"/>
              <w:right w:val="single" w:sz="4" w:space="0" w:color="auto"/>
            </w:tcBorders>
            <w:shd w:val="clear" w:color="auto" w:fill="auto"/>
            <w:vAlign w:val="center"/>
          </w:tcPr>
          <w:p w14:paraId="0F456C29" w14:textId="001B3952" w:rsidR="004B34AD" w:rsidRPr="00037AF4" w:rsidRDefault="004B34AD" w:rsidP="00931705">
            <w:pPr>
              <w:jc w:val="center"/>
              <w:rPr>
                <w:sz w:val="18"/>
                <w:szCs w:val="18"/>
              </w:rPr>
            </w:pPr>
            <w:r w:rsidRPr="00037AF4">
              <w:rPr>
                <w:color w:val="000000"/>
                <w:sz w:val="18"/>
                <w:szCs w:val="18"/>
              </w:rPr>
              <w:t>н/д</w:t>
            </w:r>
          </w:p>
        </w:tc>
        <w:tc>
          <w:tcPr>
            <w:tcW w:w="1621" w:type="dxa"/>
            <w:tcBorders>
              <w:top w:val="nil"/>
              <w:left w:val="single" w:sz="4" w:space="0" w:color="auto"/>
              <w:bottom w:val="single" w:sz="4" w:space="0" w:color="auto"/>
              <w:right w:val="single" w:sz="4" w:space="0" w:color="auto"/>
            </w:tcBorders>
            <w:shd w:val="clear" w:color="auto" w:fill="auto"/>
            <w:vAlign w:val="center"/>
          </w:tcPr>
          <w:p w14:paraId="755316B1" w14:textId="5B4A2283" w:rsidR="004B34AD" w:rsidRPr="00037AF4" w:rsidRDefault="004B34AD" w:rsidP="00931705">
            <w:pPr>
              <w:jc w:val="center"/>
              <w:rPr>
                <w:sz w:val="18"/>
                <w:szCs w:val="18"/>
              </w:rPr>
            </w:pPr>
            <w:r w:rsidRPr="00037AF4">
              <w:rPr>
                <w:color w:val="000000"/>
                <w:sz w:val="18"/>
                <w:szCs w:val="18"/>
              </w:rPr>
              <w:t>н/д</w:t>
            </w:r>
          </w:p>
        </w:tc>
        <w:tc>
          <w:tcPr>
            <w:tcW w:w="1546" w:type="dxa"/>
            <w:tcBorders>
              <w:top w:val="nil"/>
              <w:left w:val="single" w:sz="4" w:space="0" w:color="auto"/>
              <w:bottom w:val="single" w:sz="4" w:space="0" w:color="auto"/>
              <w:right w:val="single" w:sz="4" w:space="0" w:color="auto"/>
            </w:tcBorders>
            <w:shd w:val="clear" w:color="auto" w:fill="auto"/>
            <w:vAlign w:val="center"/>
          </w:tcPr>
          <w:p w14:paraId="1BB946F7" w14:textId="2EB749E1" w:rsidR="004B34AD" w:rsidRPr="00037AF4" w:rsidRDefault="004B34AD" w:rsidP="00931705">
            <w:pPr>
              <w:jc w:val="center"/>
              <w:rPr>
                <w:color w:val="000000"/>
                <w:sz w:val="18"/>
                <w:szCs w:val="18"/>
              </w:rPr>
            </w:pPr>
            <w:r w:rsidRPr="00037AF4">
              <w:rPr>
                <w:color w:val="000000"/>
                <w:sz w:val="18"/>
                <w:szCs w:val="18"/>
                <w:lang w:val="ru-RU"/>
              </w:rPr>
              <w:t>н/д</w:t>
            </w:r>
          </w:p>
        </w:tc>
        <w:tc>
          <w:tcPr>
            <w:tcW w:w="1735" w:type="dxa"/>
            <w:tcBorders>
              <w:top w:val="nil"/>
              <w:left w:val="single" w:sz="4" w:space="0" w:color="auto"/>
              <w:bottom w:val="single" w:sz="4" w:space="0" w:color="auto"/>
              <w:right w:val="single" w:sz="4" w:space="0" w:color="auto"/>
            </w:tcBorders>
            <w:shd w:val="clear" w:color="auto" w:fill="auto"/>
            <w:vAlign w:val="center"/>
          </w:tcPr>
          <w:p w14:paraId="189E22B1" w14:textId="2AD1CF49" w:rsidR="004B34AD" w:rsidRPr="00037AF4" w:rsidRDefault="004B34AD" w:rsidP="00931705">
            <w:pPr>
              <w:jc w:val="center"/>
              <w:rPr>
                <w:color w:val="000000"/>
                <w:sz w:val="18"/>
                <w:szCs w:val="18"/>
              </w:rPr>
            </w:pPr>
            <w:r w:rsidRPr="00037AF4">
              <w:rPr>
                <w:color w:val="000000"/>
                <w:sz w:val="18"/>
                <w:szCs w:val="18"/>
                <w:lang w:val="ru-RU"/>
              </w:rPr>
              <w:t>н/д</w:t>
            </w:r>
          </w:p>
        </w:tc>
      </w:tr>
      <w:tr w:rsidR="004B34AD" w:rsidRPr="00037AF4" w14:paraId="31097FCA" w14:textId="05A5A9CF" w:rsidTr="00037AF4">
        <w:trPr>
          <w:trHeight w:val="227"/>
        </w:trPr>
        <w:tc>
          <w:tcPr>
            <w:tcW w:w="3796" w:type="dxa"/>
            <w:vAlign w:val="center"/>
            <w:hideMark/>
          </w:tcPr>
          <w:p w14:paraId="2D446F9D" w14:textId="77777777" w:rsidR="004B34AD" w:rsidRPr="00037AF4" w:rsidRDefault="004B34AD" w:rsidP="004B34AD">
            <w:pPr>
              <w:rPr>
                <w:sz w:val="18"/>
                <w:szCs w:val="18"/>
              </w:rPr>
            </w:pPr>
            <w:proofErr w:type="spellStart"/>
            <w:r w:rsidRPr="00037AF4">
              <w:rPr>
                <w:sz w:val="18"/>
                <w:szCs w:val="18"/>
              </w:rPr>
              <w:t>Общая</w:t>
            </w:r>
            <w:proofErr w:type="spellEnd"/>
            <w:r w:rsidRPr="00037AF4">
              <w:rPr>
                <w:sz w:val="18"/>
                <w:szCs w:val="18"/>
              </w:rPr>
              <w:t xml:space="preserve"> </w:t>
            </w:r>
            <w:proofErr w:type="spellStart"/>
            <w:r w:rsidRPr="00037AF4">
              <w:rPr>
                <w:sz w:val="18"/>
                <w:szCs w:val="18"/>
              </w:rPr>
              <w:t>емкость</w:t>
            </w:r>
            <w:proofErr w:type="spellEnd"/>
            <w:r w:rsidRPr="00037AF4">
              <w:rPr>
                <w:sz w:val="18"/>
                <w:szCs w:val="18"/>
              </w:rPr>
              <w:t xml:space="preserve"> </w:t>
            </w:r>
            <w:proofErr w:type="spellStart"/>
            <w:r w:rsidRPr="00037AF4">
              <w:rPr>
                <w:sz w:val="18"/>
                <w:szCs w:val="18"/>
              </w:rPr>
              <w:t>баков-аккумуляторов</w:t>
            </w:r>
            <w:proofErr w:type="spellEnd"/>
          </w:p>
        </w:tc>
        <w:tc>
          <w:tcPr>
            <w:tcW w:w="1115" w:type="dxa"/>
            <w:noWrap/>
            <w:vAlign w:val="center"/>
            <w:hideMark/>
          </w:tcPr>
          <w:p w14:paraId="357AA796" w14:textId="77777777" w:rsidR="004B34AD" w:rsidRPr="00037AF4" w:rsidRDefault="004B34AD" w:rsidP="004B34AD">
            <w:pPr>
              <w:jc w:val="center"/>
              <w:rPr>
                <w:sz w:val="18"/>
                <w:szCs w:val="18"/>
              </w:rPr>
            </w:pPr>
            <w:r w:rsidRPr="00037AF4">
              <w:rPr>
                <w:sz w:val="18"/>
                <w:szCs w:val="18"/>
              </w:rPr>
              <w:t>тыс.м</w:t>
            </w:r>
            <w:r w:rsidRPr="00037AF4">
              <w:rPr>
                <w:sz w:val="18"/>
                <w:szCs w:val="18"/>
                <w:vertAlign w:val="superscript"/>
              </w:rPr>
              <w:t>3</w:t>
            </w:r>
          </w:p>
        </w:tc>
        <w:tc>
          <w:tcPr>
            <w:tcW w:w="1649" w:type="dxa"/>
            <w:tcBorders>
              <w:top w:val="nil"/>
              <w:left w:val="single" w:sz="4" w:space="0" w:color="auto"/>
              <w:bottom w:val="single" w:sz="4" w:space="0" w:color="auto"/>
              <w:right w:val="single" w:sz="4" w:space="0" w:color="auto"/>
            </w:tcBorders>
            <w:shd w:val="clear" w:color="auto" w:fill="auto"/>
            <w:vAlign w:val="center"/>
          </w:tcPr>
          <w:p w14:paraId="3D7BFF42" w14:textId="50788B93" w:rsidR="004B34AD" w:rsidRPr="00037AF4" w:rsidRDefault="004B34AD" w:rsidP="00931705">
            <w:pPr>
              <w:jc w:val="center"/>
              <w:rPr>
                <w:sz w:val="18"/>
                <w:szCs w:val="18"/>
              </w:rPr>
            </w:pPr>
            <w:r w:rsidRPr="00037AF4">
              <w:rPr>
                <w:color w:val="000000"/>
                <w:sz w:val="18"/>
                <w:szCs w:val="18"/>
              </w:rPr>
              <w:t>н/д</w:t>
            </w:r>
          </w:p>
        </w:tc>
        <w:tc>
          <w:tcPr>
            <w:tcW w:w="1363" w:type="dxa"/>
            <w:tcBorders>
              <w:top w:val="nil"/>
              <w:left w:val="single" w:sz="4" w:space="0" w:color="auto"/>
              <w:bottom w:val="single" w:sz="4" w:space="0" w:color="auto"/>
              <w:right w:val="single" w:sz="4" w:space="0" w:color="auto"/>
            </w:tcBorders>
            <w:shd w:val="clear" w:color="auto" w:fill="auto"/>
            <w:vAlign w:val="center"/>
          </w:tcPr>
          <w:p w14:paraId="58FC51AE" w14:textId="7DB00027" w:rsidR="004B34AD" w:rsidRPr="00037AF4" w:rsidRDefault="004B34AD" w:rsidP="00931705">
            <w:pPr>
              <w:jc w:val="center"/>
              <w:rPr>
                <w:sz w:val="18"/>
                <w:szCs w:val="18"/>
              </w:rPr>
            </w:pPr>
            <w:r w:rsidRPr="00037AF4">
              <w:rPr>
                <w:color w:val="000000"/>
                <w:sz w:val="18"/>
                <w:szCs w:val="18"/>
              </w:rPr>
              <w:t>н/д</w:t>
            </w:r>
          </w:p>
        </w:tc>
        <w:tc>
          <w:tcPr>
            <w:tcW w:w="1735" w:type="dxa"/>
            <w:tcBorders>
              <w:top w:val="nil"/>
              <w:left w:val="single" w:sz="4" w:space="0" w:color="auto"/>
              <w:bottom w:val="single" w:sz="4" w:space="0" w:color="auto"/>
              <w:right w:val="single" w:sz="4" w:space="0" w:color="auto"/>
            </w:tcBorders>
            <w:shd w:val="clear" w:color="auto" w:fill="auto"/>
            <w:vAlign w:val="center"/>
          </w:tcPr>
          <w:p w14:paraId="62D65DB8" w14:textId="2F72AC46" w:rsidR="004B34AD" w:rsidRPr="00037AF4" w:rsidRDefault="004B34AD" w:rsidP="00931705">
            <w:pPr>
              <w:jc w:val="center"/>
              <w:rPr>
                <w:sz w:val="18"/>
                <w:szCs w:val="18"/>
              </w:rPr>
            </w:pPr>
            <w:r w:rsidRPr="00037AF4">
              <w:rPr>
                <w:color w:val="000000"/>
                <w:sz w:val="18"/>
                <w:szCs w:val="18"/>
              </w:rPr>
              <w:t>н/д</w:t>
            </w:r>
          </w:p>
        </w:tc>
        <w:tc>
          <w:tcPr>
            <w:tcW w:w="1621" w:type="dxa"/>
            <w:tcBorders>
              <w:top w:val="nil"/>
              <w:left w:val="single" w:sz="4" w:space="0" w:color="auto"/>
              <w:bottom w:val="single" w:sz="4" w:space="0" w:color="auto"/>
              <w:right w:val="single" w:sz="4" w:space="0" w:color="auto"/>
            </w:tcBorders>
            <w:shd w:val="clear" w:color="auto" w:fill="auto"/>
            <w:vAlign w:val="center"/>
          </w:tcPr>
          <w:p w14:paraId="54D6500E" w14:textId="461ADD5F" w:rsidR="004B34AD" w:rsidRPr="00037AF4" w:rsidRDefault="004B34AD" w:rsidP="00931705">
            <w:pPr>
              <w:jc w:val="center"/>
              <w:rPr>
                <w:sz w:val="18"/>
                <w:szCs w:val="18"/>
              </w:rPr>
            </w:pPr>
            <w:r w:rsidRPr="00037AF4">
              <w:rPr>
                <w:color w:val="000000"/>
                <w:sz w:val="18"/>
                <w:szCs w:val="18"/>
              </w:rPr>
              <w:t>н/д</w:t>
            </w:r>
          </w:p>
        </w:tc>
        <w:tc>
          <w:tcPr>
            <w:tcW w:w="1546" w:type="dxa"/>
            <w:tcBorders>
              <w:top w:val="nil"/>
              <w:left w:val="single" w:sz="4" w:space="0" w:color="auto"/>
              <w:bottom w:val="single" w:sz="4" w:space="0" w:color="auto"/>
              <w:right w:val="single" w:sz="4" w:space="0" w:color="auto"/>
            </w:tcBorders>
            <w:shd w:val="clear" w:color="auto" w:fill="auto"/>
            <w:vAlign w:val="center"/>
          </w:tcPr>
          <w:p w14:paraId="27BE6E09" w14:textId="489A1A53" w:rsidR="004B34AD" w:rsidRPr="00037AF4" w:rsidRDefault="004B34AD" w:rsidP="00931705">
            <w:pPr>
              <w:jc w:val="center"/>
              <w:rPr>
                <w:color w:val="000000"/>
                <w:sz w:val="18"/>
                <w:szCs w:val="18"/>
              </w:rPr>
            </w:pPr>
            <w:r w:rsidRPr="00037AF4">
              <w:rPr>
                <w:color w:val="000000"/>
                <w:sz w:val="18"/>
                <w:szCs w:val="18"/>
                <w:lang w:val="ru-RU"/>
              </w:rPr>
              <w:t>н/д</w:t>
            </w:r>
          </w:p>
        </w:tc>
        <w:tc>
          <w:tcPr>
            <w:tcW w:w="1735" w:type="dxa"/>
            <w:tcBorders>
              <w:top w:val="nil"/>
              <w:left w:val="single" w:sz="4" w:space="0" w:color="auto"/>
              <w:bottom w:val="single" w:sz="4" w:space="0" w:color="auto"/>
              <w:right w:val="single" w:sz="4" w:space="0" w:color="auto"/>
            </w:tcBorders>
            <w:shd w:val="clear" w:color="auto" w:fill="auto"/>
            <w:vAlign w:val="center"/>
          </w:tcPr>
          <w:p w14:paraId="3F7024F2" w14:textId="4E09DADB" w:rsidR="004B34AD" w:rsidRPr="00037AF4" w:rsidRDefault="004B34AD" w:rsidP="00931705">
            <w:pPr>
              <w:jc w:val="center"/>
              <w:rPr>
                <w:color w:val="000000"/>
                <w:sz w:val="18"/>
                <w:szCs w:val="18"/>
              </w:rPr>
            </w:pPr>
            <w:r w:rsidRPr="00037AF4">
              <w:rPr>
                <w:color w:val="000000"/>
                <w:sz w:val="18"/>
                <w:szCs w:val="18"/>
                <w:lang w:val="ru-RU"/>
              </w:rPr>
              <w:t>н/д</w:t>
            </w:r>
          </w:p>
        </w:tc>
      </w:tr>
      <w:tr w:rsidR="00ED0829" w:rsidRPr="00037AF4" w14:paraId="5CF9AEA5" w14:textId="4C461AF9" w:rsidTr="00037AF4">
        <w:trPr>
          <w:trHeight w:val="227"/>
        </w:trPr>
        <w:tc>
          <w:tcPr>
            <w:tcW w:w="3796" w:type="dxa"/>
            <w:vAlign w:val="center"/>
            <w:hideMark/>
          </w:tcPr>
          <w:p w14:paraId="54784764" w14:textId="77777777" w:rsidR="00ED0829" w:rsidRPr="00037AF4" w:rsidRDefault="00ED0829" w:rsidP="00ED0829">
            <w:pPr>
              <w:rPr>
                <w:sz w:val="18"/>
                <w:szCs w:val="18"/>
                <w:lang w:val="ru-RU"/>
              </w:rPr>
            </w:pPr>
            <w:r w:rsidRPr="00037AF4">
              <w:rPr>
                <w:sz w:val="18"/>
                <w:szCs w:val="18"/>
                <w:lang w:val="ru-RU"/>
              </w:rPr>
              <w:t>Расчетный часовой расход для подпитки системы теплоснабжения</w:t>
            </w:r>
          </w:p>
        </w:tc>
        <w:tc>
          <w:tcPr>
            <w:tcW w:w="1115" w:type="dxa"/>
            <w:noWrap/>
            <w:vAlign w:val="center"/>
            <w:hideMark/>
          </w:tcPr>
          <w:p w14:paraId="2557AD75" w14:textId="77777777" w:rsidR="00ED0829" w:rsidRPr="00037AF4" w:rsidRDefault="00ED0829" w:rsidP="00ED0829">
            <w:pPr>
              <w:jc w:val="center"/>
              <w:rPr>
                <w:sz w:val="18"/>
                <w:szCs w:val="18"/>
              </w:rPr>
            </w:pPr>
            <w:r w:rsidRPr="00037AF4">
              <w:rPr>
                <w:sz w:val="18"/>
                <w:szCs w:val="18"/>
              </w:rPr>
              <w:t>т/ч</w:t>
            </w:r>
          </w:p>
        </w:tc>
        <w:tc>
          <w:tcPr>
            <w:tcW w:w="1649" w:type="dxa"/>
            <w:tcBorders>
              <w:top w:val="nil"/>
              <w:left w:val="single" w:sz="4" w:space="0" w:color="auto"/>
              <w:bottom w:val="single" w:sz="4" w:space="0" w:color="auto"/>
              <w:right w:val="single" w:sz="4" w:space="0" w:color="auto"/>
            </w:tcBorders>
            <w:shd w:val="clear" w:color="auto" w:fill="auto"/>
            <w:vAlign w:val="center"/>
          </w:tcPr>
          <w:p w14:paraId="2FA62B16" w14:textId="3B8F76F2" w:rsidR="00ED0829" w:rsidRPr="00037AF4" w:rsidRDefault="00ED0829" w:rsidP="00931705">
            <w:pPr>
              <w:jc w:val="center"/>
              <w:rPr>
                <w:sz w:val="18"/>
                <w:szCs w:val="18"/>
              </w:rPr>
            </w:pPr>
            <w:r w:rsidRPr="00037AF4">
              <w:rPr>
                <w:color w:val="000000"/>
                <w:sz w:val="18"/>
                <w:szCs w:val="18"/>
              </w:rPr>
              <w:t>0,4111</w:t>
            </w:r>
          </w:p>
        </w:tc>
        <w:tc>
          <w:tcPr>
            <w:tcW w:w="1363" w:type="dxa"/>
            <w:tcBorders>
              <w:top w:val="nil"/>
              <w:left w:val="single" w:sz="4" w:space="0" w:color="auto"/>
              <w:bottom w:val="single" w:sz="4" w:space="0" w:color="auto"/>
              <w:right w:val="single" w:sz="4" w:space="0" w:color="auto"/>
            </w:tcBorders>
            <w:shd w:val="clear" w:color="auto" w:fill="auto"/>
            <w:vAlign w:val="center"/>
          </w:tcPr>
          <w:p w14:paraId="14CFACB5" w14:textId="6402E5B5" w:rsidR="00ED0829" w:rsidRPr="00037AF4" w:rsidRDefault="00ED0829" w:rsidP="00931705">
            <w:pPr>
              <w:jc w:val="center"/>
              <w:rPr>
                <w:sz w:val="18"/>
                <w:szCs w:val="18"/>
              </w:rPr>
            </w:pPr>
            <w:r w:rsidRPr="00037AF4">
              <w:rPr>
                <w:color w:val="000000"/>
                <w:sz w:val="18"/>
                <w:szCs w:val="18"/>
              </w:rPr>
              <w:t>0,1372</w:t>
            </w:r>
          </w:p>
        </w:tc>
        <w:tc>
          <w:tcPr>
            <w:tcW w:w="1735" w:type="dxa"/>
            <w:tcBorders>
              <w:top w:val="nil"/>
              <w:left w:val="single" w:sz="4" w:space="0" w:color="auto"/>
              <w:bottom w:val="single" w:sz="4" w:space="0" w:color="auto"/>
              <w:right w:val="single" w:sz="4" w:space="0" w:color="auto"/>
            </w:tcBorders>
            <w:shd w:val="clear" w:color="auto" w:fill="auto"/>
            <w:vAlign w:val="center"/>
          </w:tcPr>
          <w:p w14:paraId="7E215AB1" w14:textId="5D47B6B9" w:rsidR="00ED0829" w:rsidRPr="00037AF4" w:rsidRDefault="00ED0829" w:rsidP="00931705">
            <w:pPr>
              <w:jc w:val="center"/>
              <w:rPr>
                <w:sz w:val="18"/>
                <w:szCs w:val="18"/>
              </w:rPr>
            </w:pPr>
            <w:r w:rsidRPr="00037AF4">
              <w:rPr>
                <w:color w:val="000000"/>
                <w:sz w:val="18"/>
                <w:szCs w:val="18"/>
              </w:rPr>
              <w:t>0,0206</w:t>
            </w:r>
          </w:p>
        </w:tc>
        <w:tc>
          <w:tcPr>
            <w:tcW w:w="1621" w:type="dxa"/>
            <w:tcBorders>
              <w:top w:val="nil"/>
              <w:left w:val="single" w:sz="4" w:space="0" w:color="auto"/>
              <w:bottom w:val="single" w:sz="4" w:space="0" w:color="auto"/>
              <w:right w:val="single" w:sz="4" w:space="0" w:color="auto"/>
            </w:tcBorders>
            <w:shd w:val="clear" w:color="auto" w:fill="auto"/>
            <w:vAlign w:val="center"/>
          </w:tcPr>
          <w:p w14:paraId="60A12851" w14:textId="0FAB60ED" w:rsidR="00ED0829" w:rsidRPr="00037AF4" w:rsidRDefault="00ED0829" w:rsidP="00931705">
            <w:pPr>
              <w:jc w:val="center"/>
              <w:rPr>
                <w:sz w:val="18"/>
                <w:szCs w:val="18"/>
              </w:rPr>
            </w:pPr>
            <w:r w:rsidRPr="00037AF4">
              <w:rPr>
                <w:color w:val="000000"/>
                <w:sz w:val="18"/>
                <w:szCs w:val="18"/>
              </w:rPr>
              <w:t>0,0052</w:t>
            </w:r>
          </w:p>
        </w:tc>
        <w:tc>
          <w:tcPr>
            <w:tcW w:w="1546" w:type="dxa"/>
            <w:tcBorders>
              <w:top w:val="nil"/>
              <w:left w:val="single" w:sz="4" w:space="0" w:color="auto"/>
              <w:bottom w:val="single" w:sz="4" w:space="0" w:color="auto"/>
              <w:right w:val="single" w:sz="4" w:space="0" w:color="auto"/>
            </w:tcBorders>
            <w:shd w:val="clear" w:color="auto" w:fill="auto"/>
            <w:vAlign w:val="center"/>
          </w:tcPr>
          <w:p w14:paraId="65BA290B" w14:textId="051B0573" w:rsidR="00ED0829" w:rsidRPr="00037AF4" w:rsidRDefault="00ED0829" w:rsidP="00931705">
            <w:pPr>
              <w:jc w:val="center"/>
              <w:rPr>
                <w:color w:val="000000"/>
                <w:sz w:val="18"/>
                <w:szCs w:val="18"/>
              </w:rPr>
            </w:pPr>
            <w:r w:rsidRPr="00037AF4">
              <w:rPr>
                <w:color w:val="000000"/>
                <w:sz w:val="18"/>
                <w:szCs w:val="18"/>
              </w:rPr>
              <w:t>0,0000</w:t>
            </w:r>
          </w:p>
        </w:tc>
        <w:tc>
          <w:tcPr>
            <w:tcW w:w="1735" w:type="dxa"/>
            <w:tcBorders>
              <w:top w:val="nil"/>
              <w:left w:val="single" w:sz="4" w:space="0" w:color="auto"/>
              <w:bottom w:val="single" w:sz="4" w:space="0" w:color="auto"/>
              <w:right w:val="single" w:sz="4" w:space="0" w:color="auto"/>
            </w:tcBorders>
            <w:shd w:val="clear" w:color="auto" w:fill="auto"/>
            <w:vAlign w:val="center"/>
          </w:tcPr>
          <w:p w14:paraId="3885B21A" w14:textId="7F5FBB27" w:rsidR="00ED0829" w:rsidRPr="00037AF4" w:rsidRDefault="00ED0829" w:rsidP="00931705">
            <w:pPr>
              <w:jc w:val="center"/>
              <w:rPr>
                <w:color w:val="000000"/>
                <w:sz w:val="18"/>
                <w:szCs w:val="18"/>
              </w:rPr>
            </w:pPr>
            <w:r w:rsidRPr="00037AF4">
              <w:rPr>
                <w:color w:val="000000"/>
                <w:sz w:val="18"/>
                <w:szCs w:val="18"/>
              </w:rPr>
              <w:t>0,0000</w:t>
            </w:r>
          </w:p>
        </w:tc>
      </w:tr>
      <w:tr w:rsidR="00ED0829" w:rsidRPr="00037AF4" w14:paraId="5B869DE5" w14:textId="7C0E5BA5" w:rsidTr="00037AF4">
        <w:trPr>
          <w:trHeight w:val="227"/>
        </w:trPr>
        <w:tc>
          <w:tcPr>
            <w:tcW w:w="3796" w:type="dxa"/>
            <w:vAlign w:val="center"/>
            <w:hideMark/>
          </w:tcPr>
          <w:p w14:paraId="71ADDC36" w14:textId="77777777" w:rsidR="00ED0829" w:rsidRPr="00037AF4" w:rsidRDefault="00ED0829" w:rsidP="00ED0829">
            <w:pPr>
              <w:rPr>
                <w:sz w:val="18"/>
                <w:szCs w:val="18"/>
                <w:lang w:val="ru-RU"/>
              </w:rPr>
            </w:pPr>
            <w:r w:rsidRPr="00037AF4">
              <w:rPr>
                <w:sz w:val="18"/>
                <w:szCs w:val="18"/>
                <w:lang w:val="ru-RU"/>
              </w:rPr>
              <w:t>Всего подпитка тепловой сети, в т.ч.:</w:t>
            </w:r>
          </w:p>
        </w:tc>
        <w:tc>
          <w:tcPr>
            <w:tcW w:w="1115" w:type="dxa"/>
            <w:noWrap/>
            <w:vAlign w:val="center"/>
            <w:hideMark/>
          </w:tcPr>
          <w:p w14:paraId="35E5EF84" w14:textId="77777777" w:rsidR="00ED0829" w:rsidRPr="00037AF4" w:rsidRDefault="00ED0829" w:rsidP="00ED0829">
            <w:pPr>
              <w:jc w:val="center"/>
              <w:rPr>
                <w:sz w:val="18"/>
                <w:szCs w:val="18"/>
              </w:rPr>
            </w:pPr>
            <w:r w:rsidRPr="00037AF4">
              <w:rPr>
                <w:sz w:val="18"/>
                <w:szCs w:val="18"/>
              </w:rPr>
              <w:t>т/ч</w:t>
            </w:r>
          </w:p>
        </w:tc>
        <w:tc>
          <w:tcPr>
            <w:tcW w:w="1649" w:type="dxa"/>
            <w:tcBorders>
              <w:top w:val="nil"/>
              <w:left w:val="single" w:sz="4" w:space="0" w:color="auto"/>
              <w:bottom w:val="single" w:sz="4" w:space="0" w:color="auto"/>
              <w:right w:val="single" w:sz="4" w:space="0" w:color="auto"/>
            </w:tcBorders>
            <w:shd w:val="clear" w:color="auto" w:fill="auto"/>
            <w:vAlign w:val="center"/>
          </w:tcPr>
          <w:p w14:paraId="51226402" w14:textId="09D2F503" w:rsidR="00ED0829" w:rsidRPr="00037AF4" w:rsidRDefault="00ED0829" w:rsidP="00931705">
            <w:pPr>
              <w:jc w:val="center"/>
              <w:rPr>
                <w:sz w:val="18"/>
                <w:szCs w:val="18"/>
              </w:rPr>
            </w:pPr>
            <w:r w:rsidRPr="00037AF4">
              <w:rPr>
                <w:color w:val="000000"/>
                <w:sz w:val="18"/>
                <w:szCs w:val="18"/>
              </w:rPr>
              <w:t>0,4111</w:t>
            </w:r>
          </w:p>
        </w:tc>
        <w:tc>
          <w:tcPr>
            <w:tcW w:w="1363" w:type="dxa"/>
            <w:tcBorders>
              <w:top w:val="nil"/>
              <w:left w:val="single" w:sz="4" w:space="0" w:color="auto"/>
              <w:bottom w:val="single" w:sz="4" w:space="0" w:color="auto"/>
              <w:right w:val="single" w:sz="4" w:space="0" w:color="auto"/>
            </w:tcBorders>
            <w:shd w:val="clear" w:color="auto" w:fill="auto"/>
            <w:vAlign w:val="center"/>
          </w:tcPr>
          <w:p w14:paraId="2F637E63" w14:textId="5E332F3D" w:rsidR="00ED0829" w:rsidRPr="00037AF4" w:rsidRDefault="00ED0829" w:rsidP="00931705">
            <w:pPr>
              <w:jc w:val="center"/>
              <w:rPr>
                <w:sz w:val="18"/>
                <w:szCs w:val="18"/>
              </w:rPr>
            </w:pPr>
            <w:r w:rsidRPr="00037AF4">
              <w:rPr>
                <w:color w:val="000000"/>
                <w:sz w:val="18"/>
                <w:szCs w:val="18"/>
              </w:rPr>
              <w:t>0,1372</w:t>
            </w:r>
          </w:p>
        </w:tc>
        <w:tc>
          <w:tcPr>
            <w:tcW w:w="1735" w:type="dxa"/>
            <w:tcBorders>
              <w:top w:val="nil"/>
              <w:left w:val="single" w:sz="4" w:space="0" w:color="auto"/>
              <w:bottom w:val="single" w:sz="4" w:space="0" w:color="auto"/>
              <w:right w:val="single" w:sz="4" w:space="0" w:color="auto"/>
            </w:tcBorders>
            <w:shd w:val="clear" w:color="auto" w:fill="auto"/>
            <w:vAlign w:val="center"/>
          </w:tcPr>
          <w:p w14:paraId="16F477C1" w14:textId="2339AF66" w:rsidR="00ED0829" w:rsidRPr="00037AF4" w:rsidRDefault="00ED0829" w:rsidP="00931705">
            <w:pPr>
              <w:jc w:val="center"/>
              <w:rPr>
                <w:sz w:val="18"/>
                <w:szCs w:val="18"/>
              </w:rPr>
            </w:pPr>
            <w:r w:rsidRPr="00037AF4">
              <w:rPr>
                <w:color w:val="000000"/>
                <w:sz w:val="18"/>
                <w:szCs w:val="18"/>
              </w:rPr>
              <w:t>0,0206</w:t>
            </w:r>
          </w:p>
        </w:tc>
        <w:tc>
          <w:tcPr>
            <w:tcW w:w="1621" w:type="dxa"/>
            <w:tcBorders>
              <w:top w:val="nil"/>
              <w:left w:val="single" w:sz="4" w:space="0" w:color="auto"/>
              <w:bottom w:val="single" w:sz="4" w:space="0" w:color="auto"/>
              <w:right w:val="single" w:sz="4" w:space="0" w:color="auto"/>
            </w:tcBorders>
            <w:shd w:val="clear" w:color="auto" w:fill="auto"/>
            <w:vAlign w:val="center"/>
          </w:tcPr>
          <w:p w14:paraId="3BA2EE25" w14:textId="3CB22EA7" w:rsidR="00ED0829" w:rsidRPr="00037AF4" w:rsidRDefault="00ED0829" w:rsidP="00931705">
            <w:pPr>
              <w:jc w:val="center"/>
              <w:rPr>
                <w:sz w:val="18"/>
                <w:szCs w:val="18"/>
              </w:rPr>
            </w:pPr>
            <w:r w:rsidRPr="00037AF4">
              <w:rPr>
                <w:color w:val="000000"/>
                <w:sz w:val="18"/>
                <w:szCs w:val="18"/>
              </w:rPr>
              <w:t>0,0052</w:t>
            </w:r>
          </w:p>
        </w:tc>
        <w:tc>
          <w:tcPr>
            <w:tcW w:w="1546" w:type="dxa"/>
            <w:tcBorders>
              <w:top w:val="nil"/>
              <w:left w:val="single" w:sz="4" w:space="0" w:color="auto"/>
              <w:bottom w:val="single" w:sz="4" w:space="0" w:color="auto"/>
              <w:right w:val="single" w:sz="4" w:space="0" w:color="auto"/>
            </w:tcBorders>
            <w:shd w:val="clear" w:color="auto" w:fill="auto"/>
            <w:vAlign w:val="center"/>
          </w:tcPr>
          <w:p w14:paraId="00F5E6AA" w14:textId="78ACBF80" w:rsidR="00ED0829" w:rsidRPr="00037AF4" w:rsidRDefault="00ED0829" w:rsidP="00931705">
            <w:pPr>
              <w:jc w:val="center"/>
              <w:rPr>
                <w:color w:val="000000"/>
                <w:sz w:val="18"/>
                <w:szCs w:val="18"/>
              </w:rPr>
            </w:pPr>
            <w:r w:rsidRPr="00037AF4">
              <w:rPr>
                <w:color w:val="000000"/>
                <w:sz w:val="18"/>
                <w:szCs w:val="18"/>
              </w:rPr>
              <w:t>0,0000</w:t>
            </w:r>
          </w:p>
        </w:tc>
        <w:tc>
          <w:tcPr>
            <w:tcW w:w="1735" w:type="dxa"/>
            <w:tcBorders>
              <w:top w:val="nil"/>
              <w:left w:val="single" w:sz="4" w:space="0" w:color="auto"/>
              <w:bottom w:val="single" w:sz="4" w:space="0" w:color="auto"/>
              <w:right w:val="single" w:sz="4" w:space="0" w:color="auto"/>
            </w:tcBorders>
            <w:shd w:val="clear" w:color="auto" w:fill="auto"/>
            <w:vAlign w:val="center"/>
          </w:tcPr>
          <w:p w14:paraId="4DDEBEBA" w14:textId="169BBCE2" w:rsidR="00ED0829" w:rsidRPr="00037AF4" w:rsidRDefault="00ED0829" w:rsidP="00931705">
            <w:pPr>
              <w:jc w:val="center"/>
              <w:rPr>
                <w:color w:val="000000"/>
                <w:sz w:val="18"/>
                <w:szCs w:val="18"/>
              </w:rPr>
            </w:pPr>
            <w:r w:rsidRPr="00037AF4">
              <w:rPr>
                <w:color w:val="000000"/>
                <w:sz w:val="18"/>
                <w:szCs w:val="18"/>
              </w:rPr>
              <w:t>0,0000</w:t>
            </w:r>
          </w:p>
        </w:tc>
      </w:tr>
      <w:tr w:rsidR="00ED0829" w:rsidRPr="00037AF4" w14:paraId="300D6038" w14:textId="7547D416" w:rsidTr="00037AF4">
        <w:trPr>
          <w:trHeight w:val="227"/>
        </w:trPr>
        <w:tc>
          <w:tcPr>
            <w:tcW w:w="3796" w:type="dxa"/>
            <w:vAlign w:val="center"/>
            <w:hideMark/>
          </w:tcPr>
          <w:p w14:paraId="56643D9F" w14:textId="77777777" w:rsidR="00ED0829" w:rsidRPr="00037AF4" w:rsidRDefault="00ED0829" w:rsidP="00ED0829">
            <w:pPr>
              <w:rPr>
                <w:sz w:val="18"/>
                <w:szCs w:val="18"/>
              </w:rPr>
            </w:pPr>
            <w:proofErr w:type="spellStart"/>
            <w:r w:rsidRPr="00037AF4">
              <w:rPr>
                <w:sz w:val="18"/>
                <w:szCs w:val="18"/>
              </w:rPr>
              <w:t>нормативные</w:t>
            </w:r>
            <w:proofErr w:type="spellEnd"/>
            <w:r w:rsidRPr="00037AF4">
              <w:rPr>
                <w:sz w:val="18"/>
                <w:szCs w:val="18"/>
              </w:rPr>
              <w:t xml:space="preserve"> </w:t>
            </w:r>
            <w:proofErr w:type="spellStart"/>
            <w:r w:rsidRPr="00037AF4">
              <w:rPr>
                <w:sz w:val="18"/>
                <w:szCs w:val="18"/>
              </w:rPr>
              <w:t>утечки</w:t>
            </w:r>
            <w:proofErr w:type="spellEnd"/>
            <w:r w:rsidRPr="00037AF4">
              <w:rPr>
                <w:sz w:val="18"/>
                <w:szCs w:val="18"/>
              </w:rPr>
              <w:t xml:space="preserve"> </w:t>
            </w:r>
            <w:proofErr w:type="spellStart"/>
            <w:r w:rsidRPr="00037AF4">
              <w:rPr>
                <w:sz w:val="18"/>
                <w:szCs w:val="18"/>
              </w:rPr>
              <w:t>теплоносителя</w:t>
            </w:r>
            <w:proofErr w:type="spellEnd"/>
          </w:p>
        </w:tc>
        <w:tc>
          <w:tcPr>
            <w:tcW w:w="1115" w:type="dxa"/>
            <w:noWrap/>
            <w:vAlign w:val="center"/>
            <w:hideMark/>
          </w:tcPr>
          <w:p w14:paraId="5E9CD806" w14:textId="77777777" w:rsidR="00ED0829" w:rsidRPr="00037AF4" w:rsidRDefault="00ED0829" w:rsidP="00ED0829">
            <w:pPr>
              <w:jc w:val="center"/>
              <w:rPr>
                <w:sz w:val="18"/>
                <w:szCs w:val="18"/>
              </w:rPr>
            </w:pPr>
            <w:r w:rsidRPr="00037AF4">
              <w:rPr>
                <w:sz w:val="18"/>
                <w:szCs w:val="18"/>
              </w:rPr>
              <w:t>т/ч</w:t>
            </w:r>
          </w:p>
        </w:tc>
        <w:tc>
          <w:tcPr>
            <w:tcW w:w="1649" w:type="dxa"/>
            <w:tcBorders>
              <w:top w:val="nil"/>
              <w:left w:val="single" w:sz="4" w:space="0" w:color="auto"/>
              <w:bottom w:val="single" w:sz="4" w:space="0" w:color="auto"/>
              <w:right w:val="single" w:sz="4" w:space="0" w:color="auto"/>
            </w:tcBorders>
            <w:shd w:val="clear" w:color="auto" w:fill="auto"/>
            <w:vAlign w:val="center"/>
          </w:tcPr>
          <w:p w14:paraId="42184129" w14:textId="7D0E386C" w:rsidR="00ED0829" w:rsidRPr="00037AF4" w:rsidRDefault="00ED0829" w:rsidP="00931705">
            <w:pPr>
              <w:jc w:val="center"/>
              <w:rPr>
                <w:sz w:val="18"/>
                <w:szCs w:val="18"/>
              </w:rPr>
            </w:pPr>
            <w:r w:rsidRPr="00037AF4">
              <w:rPr>
                <w:color w:val="000000"/>
                <w:sz w:val="18"/>
                <w:szCs w:val="18"/>
              </w:rPr>
              <w:t>0,4576</w:t>
            </w:r>
          </w:p>
        </w:tc>
        <w:tc>
          <w:tcPr>
            <w:tcW w:w="1363" w:type="dxa"/>
            <w:tcBorders>
              <w:top w:val="nil"/>
              <w:left w:val="single" w:sz="4" w:space="0" w:color="auto"/>
              <w:bottom w:val="single" w:sz="4" w:space="0" w:color="auto"/>
              <w:right w:val="single" w:sz="4" w:space="0" w:color="auto"/>
            </w:tcBorders>
            <w:shd w:val="clear" w:color="auto" w:fill="auto"/>
            <w:vAlign w:val="center"/>
          </w:tcPr>
          <w:p w14:paraId="378899B6" w14:textId="6CA812DF" w:rsidR="00ED0829" w:rsidRPr="00037AF4" w:rsidRDefault="00ED0829" w:rsidP="00931705">
            <w:pPr>
              <w:jc w:val="center"/>
              <w:rPr>
                <w:sz w:val="18"/>
                <w:szCs w:val="18"/>
              </w:rPr>
            </w:pPr>
            <w:r w:rsidRPr="00037AF4">
              <w:rPr>
                <w:color w:val="000000"/>
                <w:sz w:val="18"/>
                <w:szCs w:val="18"/>
              </w:rPr>
              <w:t>0,1753</w:t>
            </w:r>
          </w:p>
        </w:tc>
        <w:tc>
          <w:tcPr>
            <w:tcW w:w="1735" w:type="dxa"/>
            <w:tcBorders>
              <w:top w:val="nil"/>
              <w:left w:val="single" w:sz="4" w:space="0" w:color="auto"/>
              <w:bottom w:val="single" w:sz="4" w:space="0" w:color="auto"/>
              <w:right w:val="single" w:sz="4" w:space="0" w:color="auto"/>
            </w:tcBorders>
            <w:shd w:val="clear" w:color="auto" w:fill="auto"/>
            <w:vAlign w:val="center"/>
          </w:tcPr>
          <w:p w14:paraId="0E7DB077" w14:textId="770AADE0" w:rsidR="00ED0829" w:rsidRPr="00037AF4" w:rsidRDefault="00ED0829" w:rsidP="00931705">
            <w:pPr>
              <w:jc w:val="center"/>
              <w:rPr>
                <w:sz w:val="18"/>
                <w:szCs w:val="18"/>
              </w:rPr>
            </w:pPr>
            <w:r w:rsidRPr="00037AF4">
              <w:rPr>
                <w:color w:val="000000"/>
                <w:sz w:val="18"/>
                <w:szCs w:val="18"/>
              </w:rPr>
              <w:t>0,0707</w:t>
            </w:r>
          </w:p>
        </w:tc>
        <w:tc>
          <w:tcPr>
            <w:tcW w:w="1621" w:type="dxa"/>
            <w:tcBorders>
              <w:top w:val="nil"/>
              <w:left w:val="single" w:sz="4" w:space="0" w:color="auto"/>
              <w:bottom w:val="single" w:sz="4" w:space="0" w:color="auto"/>
              <w:right w:val="single" w:sz="4" w:space="0" w:color="auto"/>
            </w:tcBorders>
            <w:shd w:val="clear" w:color="auto" w:fill="auto"/>
            <w:vAlign w:val="center"/>
          </w:tcPr>
          <w:p w14:paraId="06E77470" w14:textId="1AB48C3F" w:rsidR="00ED0829" w:rsidRPr="00037AF4" w:rsidRDefault="00ED0829" w:rsidP="00931705">
            <w:pPr>
              <w:jc w:val="center"/>
              <w:rPr>
                <w:sz w:val="18"/>
                <w:szCs w:val="18"/>
              </w:rPr>
            </w:pPr>
            <w:r w:rsidRPr="00037AF4">
              <w:rPr>
                <w:color w:val="000000"/>
                <w:sz w:val="18"/>
                <w:szCs w:val="18"/>
              </w:rPr>
              <w:t>0,0072</w:t>
            </w:r>
          </w:p>
        </w:tc>
        <w:tc>
          <w:tcPr>
            <w:tcW w:w="1546" w:type="dxa"/>
            <w:tcBorders>
              <w:top w:val="nil"/>
              <w:left w:val="single" w:sz="4" w:space="0" w:color="auto"/>
              <w:bottom w:val="single" w:sz="4" w:space="0" w:color="auto"/>
              <w:right w:val="single" w:sz="4" w:space="0" w:color="auto"/>
            </w:tcBorders>
            <w:shd w:val="clear" w:color="auto" w:fill="auto"/>
            <w:vAlign w:val="center"/>
          </w:tcPr>
          <w:p w14:paraId="0593803A" w14:textId="163B9095" w:rsidR="00ED0829" w:rsidRPr="00037AF4" w:rsidRDefault="00ED0829" w:rsidP="00931705">
            <w:pPr>
              <w:jc w:val="center"/>
              <w:rPr>
                <w:color w:val="000000"/>
                <w:sz w:val="18"/>
                <w:szCs w:val="18"/>
              </w:rPr>
            </w:pPr>
            <w:r w:rsidRPr="00037AF4">
              <w:rPr>
                <w:color w:val="000000"/>
                <w:sz w:val="18"/>
                <w:szCs w:val="18"/>
              </w:rPr>
              <w:t>0,0002</w:t>
            </w:r>
          </w:p>
        </w:tc>
        <w:tc>
          <w:tcPr>
            <w:tcW w:w="1735" w:type="dxa"/>
            <w:tcBorders>
              <w:top w:val="nil"/>
              <w:left w:val="single" w:sz="4" w:space="0" w:color="auto"/>
              <w:bottom w:val="single" w:sz="4" w:space="0" w:color="auto"/>
              <w:right w:val="single" w:sz="4" w:space="0" w:color="auto"/>
            </w:tcBorders>
            <w:shd w:val="clear" w:color="auto" w:fill="auto"/>
            <w:vAlign w:val="center"/>
          </w:tcPr>
          <w:p w14:paraId="5FA04D1F" w14:textId="6FA9EB5D" w:rsidR="00ED0829" w:rsidRPr="00037AF4" w:rsidRDefault="00ED0829" w:rsidP="00931705">
            <w:pPr>
              <w:jc w:val="center"/>
              <w:rPr>
                <w:color w:val="000000"/>
                <w:sz w:val="18"/>
                <w:szCs w:val="18"/>
              </w:rPr>
            </w:pPr>
            <w:r w:rsidRPr="00037AF4">
              <w:rPr>
                <w:color w:val="000000"/>
                <w:sz w:val="18"/>
                <w:szCs w:val="18"/>
              </w:rPr>
              <w:t>0,0012</w:t>
            </w:r>
          </w:p>
        </w:tc>
      </w:tr>
      <w:tr w:rsidR="00ED0829" w:rsidRPr="00037AF4" w14:paraId="2B7A147D" w14:textId="23BB854A" w:rsidTr="00037AF4">
        <w:trPr>
          <w:trHeight w:val="227"/>
        </w:trPr>
        <w:tc>
          <w:tcPr>
            <w:tcW w:w="3796" w:type="dxa"/>
            <w:vAlign w:val="center"/>
            <w:hideMark/>
          </w:tcPr>
          <w:p w14:paraId="0C312395" w14:textId="77777777" w:rsidR="00ED0829" w:rsidRPr="00037AF4" w:rsidRDefault="00ED0829" w:rsidP="00ED0829">
            <w:pPr>
              <w:rPr>
                <w:sz w:val="18"/>
                <w:szCs w:val="18"/>
              </w:rPr>
            </w:pPr>
            <w:proofErr w:type="spellStart"/>
            <w:r w:rsidRPr="00037AF4">
              <w:rPr>
                <w:sz w:val="18"/>
                <w:szCs w:val="18"/>
              </w:rPr>
              <w:t>сверхнормативные</w:t>
            </w:r>
            <w:proofErr w:type="spellEnd"/>
            <w:r w:rsidRPr="00037AF4">
              <w:rPr>
                <w:sz w:val="18"/>
                <w:szCs w:val="18"/>
              </w:rPr>
              <w:t xml:space="preserve"> </w:t>
            </w:r>
            <w:proofErr w:type="spellStart"/>
            <w:r w:rsidRPr="00037AF4">
              <w:rPr>
                <w:sz w:val="18"/>
                <w:szCs w:val="18"/>
              </w:rPr>
              <w:t>утечки</w:t>
            </w:r>
            <w:proofErr w:type="spellEnd"/>
            <w:r w:rsidRPr="00037AF4">
              <w:rPr>
                <w:sz w:val="18"/>
                <w:szCs w:val="18"/>
              </w:rPr>
              <w:t xml:space="preserve"> </w:t>
            </w:r>
            <w:proofErr w:type="spellStart"/>
            <w:r w:rsidRPr="00037AF4">
              <w:rPr>
                <w:sz w:val="18"/>
                <w:szCs w:val="18"/>
              </w:rPr>
              <w:t>теплоносителя</w:t>
            </w:r>
            <w:proofErr w:type="spellEnd"/>
          </w:p>
        </w:tc>
        <w:tc>
          <w:tcPr>
            <w:tcW w:w="1115" w:type="dxa"/>
            <w:noWrap/>
            <w:vAlign w:val="center"/>
            <w:hideMark/>
          </w:tcPr>
          <w:p w14:paraId="542EB96F" w14:textId="77777777" w:rsidR="00ED0829" w:rsidRPr="00037AF4" w:rsidRDefault="00ED0829" w:rsidP="00ED0829">
            <w:pPr>
              <w:jc w:val="center"/>
              <w:rPr>
                <w:sz w:val="18"/>
                <w:szCs w:val="18"/>
              </w:rPr>
            </w:pPr>
            <w:r w:rsidRPr="00037AF4">
              <w:rPr>
                <w:sz w:val="18"/>
                <w:szCs w:val="18"/>
              </w:rPr>
              <w:t>т/ч</w:t>
            </w:r>
          </w:p>
        </w:tc>
        <w:tc>
          <w:tcPr>
            <w:tcW w:w="1649" w:type="dxa"/>
            <w:tcBorders>
              <w:top w:val="nil"/>
              <w:left w:val="single" w:sz="4" w:space="0" w:color="auto"/>
              <w:bottom w:val="single" w:sz="4" w:space="0" w:color="auto"/>
              <w:right w:val="single" w:sz="4" w:space="0" w:color="auto"/>
            </w:tcBorders>
            <w:shd w:val="clear" w:color="auto" w:fill="auto"/>
            <w:vAlign w:val="center"/>
          </w:tcPr>
          <w:p w14:paraId="1F8CBAE8" w14:textId="25977A40" w:rsidR="00ED0829" w:rsidRPr="00037AF4" w:rsidRDefault="00ED0829" w:rsidP="00931705">
            <w:pPr>
              <w:jc w:val="center"/>
              <w:rPr>
                <w:sz w:val="18"/>
                <w:szCs w:val="18"/>
              </w:rPr>
            </w:pPr>
            <w:r w:rsidRPr="00037AF4">
              <w:rPr>
                <w:color w:val="000000"/>
                <w:sz w:val="18"/>
                <w:szCs w:val="18"/>
              </w:rPr>
              <w:t>-0,0465</w:t>
            </w:r>
          </w:p>
        </w:tc>
        <w:tc>
          <w:tcPr>
            <w:tcW w:w="1363" w:type="dxa"/>
            <w:tcBorders>
              <w:top w:val="nil"/>
              <w:left w:val="single" w:sz="4" w:space="0" w:color="auto"/>
              <w:bottom w:val="single" w:sz="4" w:space="0" w:color="auto"/>
              <w:right w:val="single" w:sz="4" w:space="0" w:color="auto"/>
            </w:tcBorders>
            <w:shd w:val="clear" w:color="auto" w:fill="auto"/>
            <w:vAlign w:val="center"/>
          </w:tcPr>
          <w:p w14:paraId="74EB191D" w14:textId="06E8DB71" w:rsidR="00ED0829" w:rsidRPr="00037AF4" w:rsidRDefault="00ED0829" w:rsidP="00931705">
            <w:pPr>
              <w:jc w:val="center"/>
              <w:rPr>
                <w:sz w:val="18"/>
                <w:szCs w:val="18"/>
              </w:rPr>
            </w:pPr>
            <w:r w:rsidRPr="00037AF4">
              <w:rPr>
                <w:color w:val="000000"/>
                <w:sz w:val="18"/>
                <w:szCs w:val="18"/>
              </w:rPr>
              <w:t>-0,0381</w:t>
            </w:r>
          </w:p>
        </w:tc>
        <w:tc>
          <w:tcPr>
            <w:tcW w:w="1735" w:type="dxa"/>
            <w:tcBorders>
              <w:top w:val="nil"/>
              <w:left w:val="single" w:sz="4" w:space="0" w:color="auto"/>
              <w:bottom w:val="single" w:sz="4" w:space="0" w:color="auto"/>
              <w:right w:val="single" w:sz="4" w:space="0" w:color="auto"/>
            </w:tcBorders>
            <w:shd w:val="clear" w:color="auto" w:fill="auto"/>
            <w:vAlign w:val="center"/>
          </w:tcPr>
          <w:p w14:paraId="7A2F6EA2" w14:textId="6FBD51B3" w:rsidR="00ED0829" w:rsidRPr="00037AF4" w:rsidRDefault="00ED0829" w:rsidP="00931705">
            <w:pPr>
              <w:jc w:val="center"/>
              <w:rPr>
                <w:sz w:val="18"/>
                <w:szCs w:val="18"/>
              </w:rPr>
            </w:pPr>
            <w:r w:rsidRPr="00037AF4">
              <w:rPr>
                <w:color w:val="000000"/>
                <w:sz w:val="18"/>
                <w:szCs w:val="18"/>
              </w:rPr>
              <w:t>-0,0501</w:t>
            </w:r>
          </w:p>
        </w:tc>
        <w:tc>
          <w:tcPr>
            <w:tcW w:w="1621" w:type="dxa"/>
            <w:tcBorders>
              <w:top w:val="nil"/>
              <w:left w:val="single" w:sz="4" w:space="0" w:color="auto"/>
              <w:bottom w:val="single" w:sz="4" w:space="0" w:color="auto"/>
              <w:right w:val="single" w:sz="4" w:space="0" w:color="auto"/>
            </w:tcBorders>
            <w:shd w:val="clear" w:color="auto" w:fill="auto"/>
            <w:vAlign w:val="center"/>
          </w:tcPr>
          <w:p w14:paraId="08B43BDC" w14:textId="1B74FC9E" w:rsidR="00ED0829" w:rsidRPr="00037AF4" w:rsidRDefault="00ED0829" w:rsidP="00931705">
            <w:pPr>
              <w:jc w:val="center"/>
              <w:rPr>
                <w:sz w:val="18"/>
                <w:szCs w:val="18"/>
              </w:rPr>
            </w:pPr>
            <w:r w:rsidRPr="00037AF4">
              <w:rPr>
                <w:color w:val="000000"/>
                <w:sz w:val="18"/>
                <w:szCs w:val="18"/>
              </w:rPr>
              <w:t>-0,0020</w:t>
            </w:r>
          </w:p>
        </w:tc>
        <w:tc>
          <w:tcPr>
            <w:tcW w:w="1546" w:type="dxa"/>
            <w:tcBorders>
              <w:top w:val="nil"/>
              <w:left w:val="single" w:sz="4" w:space="0" w:color="auto"/>
              <w:bottom w:val="single" w:sz="4" w:space="0" w:color="auto"/>
              <w:right w:val="single" w:sz="4" w:space="0" w:color="auto"/>
            </w:tcBorders>
            <w:shd w:val="clear" w:color="auto" w:fill="auto"/>
            <w:vAlign w:val="center"/>
          </w:tcPr>
          <w:p w14:paraId="66F18ACD" w14:textId="06265A02" w:rsidR="00ED0829" w:rsidRPr="00037AF4" w:rsidRDefault="00ED0829" w:rsidP="00931705">
            <w:pPr>
              <w:jc w:val="center"/>
              <w:rPr>
                <w:color w:val="000000"/>
                <w:sz w:val="18"/>
                <w:szCs w:val="18"/>
              </w:rPr>
            </w:pPr>
            <w:r w:rsidRPr="00037AF4">
              <w:rPr>
                <w:color w:val="000000"/>
                <w:sz w:val="18"/>
                <w:szCs w:val="18"/>
              </w:rPr>
              <w:t>-0,0002</w:t>
            </w:r>
          </w:p>
        </w:tc>
        <w:tc>
          <w:tcPr>
            <w:tcW w:w="1735" w:type="dxa"/>
            <w:tcBorders>
              <w:top w:val="nil"/>
              <w:left w:val="single" w:sz="4" w:space="0" w:color="auto"/>
              <w:bottom w:val="single" w:sz="4" w:space="0" w:color="auto"/>
              <w:right w:val="single" w:sz="4" w:space="0" w:color="auto"/>
            </w:tcBorders>
            <w:shd w:val="clear" w:color="auto" w:fill="auto"/>
            <w:vAlign w:val="center"/>
          </w:tcPr>
          <w:p w14:paraId="6BF5385A" w14:textId="64B730A4" w:rsidR="00ED0829" w:rsidRPr="00037AF4" w:rsidRDefault="00ED0829" w:rsidP="00931705">
            <w:pPr>
              <w:jc w:val="center"/>
              <w:rPr>
                <w:color w:val="000000"/>
                <w:sz w:val="18"/>
                <w:szCs w:val="18"/>
              </w:rPr>
            </w:pPr>
            <w:r w:rsidRPr="00037AF4">
              <w:rPr>
                <w:color w:val="000000"/>
                <w:sz w:val="18"/>
                <w:szCs w:val="18"/>
              </w:rPr>
              <w:t>-0,0012</w:t>
            </w:r>
          </w:p>
        </w:tc>
      </w:tr>
      <w:tr w:rsidR="00ED0829" w:rsidRPr="00037AF4" w14:paraId="65C145D8" w14:textId="397FD80C" w:rsidTr="00037AF4">
        <w:trPr>
          <w:trHeight w:val="227"/>
        </w:trPr>
        <w:tc>
          <w:tcPr>
            <w:tcW w:w="3796" w:type="dxa"/>
            <w:vAlign w:val="center"/>
            <w:hideMark/>
          </w:tcPr>
          <w:p w14:paraId="0570C386" w14:textId="77777777" w:rsidR="00ED0829" w:rsidRPr="00037AF4" w:rsidRDefault="00ED0829" w:rsidP="00ED0829">
            <w:pPr>
              <w:rPr>
                <w:sz w:val="18"/>
                <w:szCs w:val="18"/>
                <w:lang w:val="ru-RU"/>
              </w:rPr>
            </w:pPr>
            <w:r w:rsidRPr="00037AF4">
              <w:rPr>
                <w:sz w:val="18"/>
                <w:szCs w:val="18"/>
                <w:lang w:val="ru-RU"/>
              </w:rPr>
              <w:t>Отпуск теплоносителя из тепловых сетей на цели горячего водоснабжения</w:t>
            </w:r>
          </w:p>
        </w:tc>
        <w:tc>
          <w:tcPr>
            <w:tcW w:w="1115" w:type="dxa"/>
            <w:noWrap/>
            <w:vAlign w:val="center"/>
            <w:hideMark/>
          </w:tcPr>
          <w:p w14:paraId="5209A36D" w14:textId="77777777" w:rsidR="00ED0829" w:rsidRPr="00037AF4" w:rsidRDefault="00ED0829" w:rsidP="00ED0829">
            <w:pPr>
              <w:jc w:val="center"/>
              <w:rPr>
                <w:sz w:val="18"/>
                <w:szCs w:val="18"/>
              </w:rPr>
            </w:pPr>
            <w:r w:rsidRPr="00037AF4">
              <w:rPr>
                <w:sz w:val="18"/>
                <w:szCs w:val="18"/>
              </w:rPr>
              <w:t>т/ч</w:t>
            </w:r>
          </w:p>
        </w:tc>
        <w:tc>
          <w:tcPr>
            <w:tcW w:w="1649" w:type="dxa"/>
            <w:tcBorders>
              <w:top w:val="nil"/>
              <w:left w:val="single" w:sz="4" w:space="0" w:color="auto"/>
              <w:bottom w:val="single" w:sz="4" w:space="0" w:color="auto"/>
              <w:right w:val="single" w:sz="4" w:space="0" w:color="auto"/>
            </w:tcBorders>
            <w:shd w:val="clear" w:color="auto" w:fill="auto"/>
            <w:vAlign w:val="center"/>
          </w:tcPr>
          <w:p w14:paraId="56CF6BD5" w14:textId="3F39BC32" w:rsidR="00ED0829" w:rsidRPr="00037AF4" w:rsidRDefault="00ED0829" w:rsidP="00931705">
            <w:pPr>
              <w:jc w:val="center"/>
              <w:rPr>
                <w:sz w:val="18"/>
                <w:szCs w:val="18"/>
              </w:rPr>
            </w:pPr>
            <w:r w:rsidRPr="00037AF4">
              <w:rPr>
                <w:color w:val="000000"/>
                <w:sz w:val="18"/>
                <w:szCs w:val="18"/>
              </w:rPr>
              <w:t>0,0000</w:t>
            </w:r>
          </w:p>
        </w:tc>
        <w:tc>
          <w:tcPr>
            <w:tcW w:w="1363" w:type="dxa"/>
            <w:tcBorders>
              <w:top w:val="nil"/>
              <w:left w:val="single" w:sz="4" w:space="0" w:color="auto"/>
              <w:bottom w:val="single" w:sz="4" w:space="0" w:color="auto"/>
              <w:right w:val="single" w:sz="4" w:space="0" w:color="auto"/>
            </w:tcBorders>
            <w:shd w:val="clear" w:color="auto" w:fill="auto"/>
            <w:vAlign w:val="center"/>
          </w:tcPr>
          <w:p w14:paraId="6E689F0C" w14:textId="2E373D37" w:rsidR="00ED0829" w:rsidRPr="00037AF4" w:rsidRDefault="00ED0829" w:rsidP="00931705">
            <w:pPr>
              <w:jc w:val="center"/>
              <w:rPr>
                <w:sz w:val="18"/>
                <w:szCs w:val="18"/>
              </w:rPr>
            </w:pPr>
            <w:r w:rsidRPr="00037AF4">
              <w:rPr>
                <w:color w:val="000000"/>
                <w:sz w:val="18"/>
                <w:szCs w:val="18"/>
              </w:rPr>
              <w:t>0,0000</w:t>
            </w:r>
          </w:p>
        </w:tc>
        <w:tc>
          <w:tcPr>
            <w:tcW w:w="1735" w:type="dxa"/>
            <w:tcBorders>
              <w:top w:val="nil"/>
              <w:left w:val="single" w:sz="4" w:space="0" w:color="auto"/>
              <w:bottom w:val="single" w:sz="4" w:space="0" w:color="auto"/>
              <w:right w:val="single" w:sz="4" w:space="0" w:color="auto"/>
            </w:tcBorders>
            <w:shd w:val="clear" w:color="auto" w:fill="auto"/>
            <w:vAlign w:val="center"/>
          </w:tcPr>
          <w:p w14:paraId="3EAA72F1" w14:textId="4CF42C73" w:rsidR="00ED0829" w:rsidRPr="00037AF4" w:rsidRDefault="00ED0829" w:rsidP="00931705">
            <w:pPr>
              <w:jc w:val="center"/>
              <w:rPr>
                <w:sz w:val="18"/>
                <w:szCs w:val="18"/>
              </w:rPr>
            </w:pPr>
            <w:r w:rsidRPr="00037AF4">
              <w:rPr>
                <w:color w:val="000000"/>
                <w:sz w:val="18"/>
                <w:szCs w:val="18"/>
              </w:rPr>
              <w:t>0,0000</w:t>
            </w:r>
          </w:p>
        </w:tc>
        <w:tc>
          <w:tcPr>
            <w:tcW w:w="1621" w:type="dxa"/>
            <w:tcBorders>
              <w:top w:val="nil"/>
              <w:left w:val="single" w:sz="4" w:space="0" w:color="auto"/>
              <w:bottom w:val="single" w:sz="4" w:space="0" w:color="auto"/>
              <w:right w:val="single" w:sz="4" w:space="0" w:color="auto"/>
            </w:tcBorders>
            <w:shd w:val="clear" w:color="auto" w:fill="auto"/>
            <w:vAlign w:val="center"/>
          </w:tcPr>
          <w:p w14:paraId="2C084A77" w14:textId="720C07EC" w:rsidR="00ED0829" w:rsidRPr="00037AF4" w:rsidRDefault="00ED0829" w:rsidP="00931705">
            <w:pPr>
              <w:jc w:val="center"/>
              <w:rPr>
                <w:sz w:val="18"/>
                <w:szCs w:val="18"/>
              </w:rPr>
            </w:pPr>
            <w:r w:rsidRPr="00037AF4">
              <w:rPr>
                <w:color w:val="000000"/>
                <w:sz w:val="18"/>
                <w:szCs w:val="18"/>
              </w:rPr>
              <w:t>0,0000</w:t>
            </w:r>
          </w:p>
        </w:tc>
        <w:tc>
          <w:tcPr>
            <w:tcW w:w="1546" w:type="dxa"/>
            <w:tcBorders>
              <w:top w:val="nil"/>
              <w:left w:val="single" w:sz="4" w:space="0" w:color="auto"/>
              <w:bottom w:val="single" w:sz="4" w:space="0" w:color="auto"/>
              <w:right w:val="single" w:sz="4" w:space="0" w:color="auto"/>
            </w:tcBorders>
            <w:shd w:val="clear" w:color="auto" w:fill="auto"/>
            <w:vAlign w:val="center"/>
          </w:tcPr>
          <w:p w14:paraId="1389B467" w14:textId="0857A2D9" w:rsidR="00ED0829" w:rsidRPr="00037AF4" w:rsidRDefault="00ED0829" w:rsidP="00931705">
            <w:pPr>
              <w:jc w:val="center"/>
              <w:rPr>
                <w:color w:val="000000"/>
                <w:sz w:val="18"/>
                <w:szCs w:val="18"/>
              </w:rPr>
            </w:pPr>
            <w:r w:rsidRPr="00037AF4">
              <w:rPr>
                <w:color w:val="000000"/>
                <w:sz w:val="18"/>
                <w:szCs w:val="18"/>
              </w:rPr>
              <w:t>0,0000</w:t>
            </w:r>
          </w:p>
        </w:tc>
        <w:tc>
          <w:tcPr>
            <w:tcW w:w="1735" w:type="dxa"/>
            <w:tcBorders>
              <w:top w:val="nil"/>
              <w:left w:val="single" w:sz="4" w:space="0" w:color="auto"/>
              <w:bottom w:val="single" w:sz="4" w:space="0" w:color="auto"/>
              <w:right w:val="single" w:sz="4" w:space="0" w:color="auto"/>
            </w:tcBorders>
            <w:shd w:val="clear" w:color="auto" w:fill="auto"/>
            <w:vAlign w:val="center"/>
          </w:tcPr>
          <w:p w14:paraId="789007DE" w14:textId="62D1E61B" w:rsidR="00ED0829" w:rsidRPr="00037AF4" w:rsidRDefault="00ED0829" w:rsidP="00931705">
            <w:pPr>
              <w:jc w:val="center"/>
              <w:rPr>
                <w:color w:val="000000"/>
                <w:sz w:val="18"/>
                <w:szCs w:val="18"/>
              </w:rPr>
            </w:pPr>
            <w:r w:rsidRPr="00037AF4">
              <w:rPr>
                <w:color w:val="000000"/>
                <w:sz w:val="18"/>
                <w:szCs w:val="18"/>
              </w:rPr>
              <w:t>0,0000</w:t>
            </w:r>
          </w:p>
        </w:tc>
      </w:tr>
      <w:tr w:rsidR="00ED0829" w:rsidRPr="00037AF4" w14:paraId="311198C1" w14:textId="488AC2BD" w:rsidTr="00037AF4">
        <w:trPr>
          <w:trHeight w:val="227"/>
        </w:trPr>
        <w:tc>
          <w:tcPr>
            <w:tcW w:w="3796" w:type="dxa"/>
            <w:vAlign w:val="center"/>
            <w:hideMark/>
          </w:tcPr>
          <w:p w14:paraId="42A16482" w14:textId="77777777" w:rsidR="00ED0829" w:rsidRPr="00037AF4" w:rsidRDefault="00ED0829" w:rsidP="00ED0829">
            <w:pPr>
              <w:rPr>
                <w:sz w:val="18"/>
                <w:szCs w:val="18"/>
                <w:lang w:val="ru-RU"/>
              </w:rPr>
            </w:pPr>
            <w:r w:rsidRPr="00037AF4">
              <w:rPr>
                <w:sz w:val="18"/>
                <w:szCs w:val="18"/>
                <w:lang w:val="ru-RU"/>
              </w:rPr>
              <w:t>Объем аварийной подпитки (химически не обработанной и не деаэрированной водой)</w:t>
            </w:r>
          </w:p>
        </w:tc>
        <w:tc>
          <w:tcPr>
            <w:tcW w:w="1115" w:type="dxa"/>
            <w:noWrap/>
            <w:vAlign w:val="center"/>
            <w:hideMark/>
          </w:tcPr>
          <w:p w14:paraId="44999E6D" w14:textId="77777777" w:rsidR="00ED0829" w:rsidRPr="00037AF4" w:rsidRDefault="00ED0829" w:rsidP="00ED0829">
            <w:pPr>
              <w:jc w:val="center"/>
              <w:rPr>
                <w:sz w:val="18"/>
                <w:szCs w:val="18"/>
              </w:rPr>
            </w:pPr>
            <w:r w:rsidRPr="00037AF4">
              <w:rPr>
                <w:sz w:val="18"/>
                <w:szCs w:val="18"/>
              </w:rPr>
              <w:t>т/ч</w:t>
            </w:r>
          </w:p>
        </w:tc>
        <w:tc>
          <w:tcPr>
            <w:tcW w:w="1649" w:type="dxa"/>
            <w:tcBorders>
              <w:top w:val="nil"/>
              <w:left w:val="single" w:sz="4" w:space="0" w:color="auto"/>
              <w:bottom w:val="single" w:sz="4" w:space="0" w:color="auto"/>
              <w:right w:val="single" w:sz="4" w:space="0" w:color="auto"/>
            </w:tcBorders>
            <w:shd w:val="clear" w:color="auto" w:fill="auto"/>
            <w:vAlign w:val="center"/>
          </w:tcPr>
          <w:p w14:paraId="545F9536" w14:textId="24F5A6ED" w:rsidR="00ED0829" w:rsidRPr="00037AF4" w:rsidRDefault="00ED0829" w:rsidP="00931705">
            <w:pPr>
              <w:jc w:val="center"/>
              <w:rPr>
                <w:sz w:val="18"/>
                <w:szCs w:val="18"/>
              </w:rPr>
            </w:pPr>
            <w:r w:rsidRPr="00037AF4">
              <w:rPr>
                <w:color w:val="000000"/>
                <w:sz w:val="18"/>
                <w:szCs w:val="18"/>
              </w:rPr>
              <w:t>--</w:t>
            </w:r>
          </w:p>
        </w:tc>
        <w:tc>
          <w:tcPr>
            <w:tcW w:w="1363" w:type="dxa"/>
            <w:tcBorders>
              <w:top w:val="nil"/>
              <w:left w:val="single" w:sz="4" w:space="0" w:color="auto"/>
              <w:bottom w:val="single" w:sz="4" w:space="0" w:color="auto"/>
              <w:right w:val="single" w:sz="4" w:space="0" w:color="auto"/>
            </w:tcBorders>
            <w:shd w:val="clear" w:color="auto" w:fill="auto"/>
            <w:vAlign w:val="center"/>
          </w:tcPr>
          <w:p w14:paraId="71EC1BBF" w14:textId="1834458B" w:rsidR="00ED0829" w:rsidRPr="00037AF4" w:rsidRDefault="00ED0829" w:rsidP="00931705">
            <w:pPr>
              <w:jc w:val="center"/>
              <w:rPr>
                <w:sz w:val="18"/>
                <w:szCs w:val="18"/>
              </w:rPr>
            </w:pPr>
            <w:r w:rsidRPr="00037AF4">
              <w:rPr>
                <w:color w:val="000000"/>
                <w:sz w:val="18"/>
                <w:szCs w:val="18"/>
              </w:rPr>
              <w:t>--</w:t>
            </w:r>
          </w:p>
        </w:tc>
        <w:tc>
          <w:tcPr>
            <w:tcW w:w="1735" w:type="dxa"/>
            <w:tcBorders>
              <w:top w:val="nil"/>
              <w:left w:val="single" w:sz="4" w:space="0" w:color="auto"/>
              <w:bottom w:val="single" w:sz="4" w:space="0" w:color="auto"/>
              <w:right w:val="single" w:sz="4" w:space="0" w:color="auto"/>
            </w:tcBorders>
            <w:shd w:val="clear" w:color="auto" w:fill="auto"/>
            <w:vAlign w:val="center"/>
          </w:tcPr>
          <w:p w14:paraId="09F15425" w14:textId="4E5A0B52" w:rsidR="00ED0829" w:rsidRPr="00037AF4" w:rsidRDefault="00ED0829" w:rsidP="00931705">
            <w:pPr>
              <w:jc w:val="center"/>
              <w:rPr>
                <w:sz w:val="18"/>
                <w:szCs w:val="18"/>
              </w:rPr>
            </w:pPr>
            <w:r w:rsidRPr="00037AF4">
              <w:rPr>
                <w:color w:val="000000"/>
                <w:sz w:val="18"/>
                <w:szCs w:val="18"/>
              </w:rPr>
              <w:t>--</w:t>
            </w:r>
          </w:p>
        </w:tc>
        <w:tc>
          <w:tcPr>
            <w:tcW w:w="1621" w:type="dxa"/>
            <w:tcBorders>
              <w:top w:val="nil"/>
              <w:left w:val="single" w:sz="4" w:space="0" w:color="auto"/>
              <w:bottom w:val="single" w:sz="4" w:space="0" w:color="auto"/>
              <w:right w:val="single" w:sz="4" w:space="0" w:color="auto"/>
            </w:tcBorders>
            <w:shd w:val="clear" w:color="auto" w:fill="auto"/>
            <w:vAlign w:val="center"/>
          </w:tcPr>
          <w:p w14:paraId="0A35B655" w14:textId="5298D05C" w:rsidR="00ED0829" w:rsidRPr="00037AF4" w:rsidRDefault="00ED0829" w:rsidP="00931705">
            <w:pPr>
              <w:jc w:val="center"/>
              <w:rPr>
                <w:sz w:val="18"/>
                <w:szCs w:val="18"/>
              </w:rPr>
            </w:pPr>
            <w:r w:rsidRPr="00037AF4">
              <w:rPr>
                <w:color w:val="000000"/>
                <w:sz w:val="18"/>
                <w:szCs w:val="18"/>
              </w:rPr>
              <w:t>--</w:t>
            </w:r>
          </w:p>
        </w:tc>
        <w:tc>
          <w:tcPr>
            <w:tcW w:w="1546" w:type="dxa"/>
            <w:tcBorders>
              <w:top w:val="nil"/>
              <w:left w:val="single" w:sz="4" w:space="0" w:color="auto"/>
              <w:bottom w:val="single" w:sz="4" w:space="0" w:color="auto"/>
              <w:right w:val="single" w:sz="4" w:space="0" w:color="auto"/>
            </w:tcBorders>
            <w:shd w:val="clear" w:color="auto" w:fill="auto"/>
            <w:vAlign w:val="center"/>
          </w:tcPr>
          <w:p w14:paraId="6FAC42E5" w14:textId="250F0114" w:rsidR="00ED0829" w:rsidRPr="00037AF4" w:rsidRDefault="00ED0829" w:rsidP="00931705">
            <w:pPr>
              <w:jc w:val="center"/>
              <w:rPr>
                <w:color w:val="000000"/>
                <w:sz w:val="18"/>
                <w:szCs w:val="18"/>
              </w:rPr>
            </w:pPr>
            <w:r w:rsidRPr="00037AF4">
              <w:rPr>
                <w:color w:val="000000"/>
                <w:sz w:val="18"/>
                <w:szCs w:val="18"/>
              </w:rPr>
              <w:t>-</w:t>
            </w:r>
          </w:p>
        </w:tc>
        <w:tc>
          <w:tcPr>
            <w:tcW w:w="1735" w:type="dxa"/>
            <w:tcBorders>
              <w:top w:val="nil"/>
              <w:left w:val="single" w:sz="4" w:space="0" w:color="auto"/>
              <w:bottom w:val="single" w:sz="4" w:space="0" w:color="auto"/>
              <w:right w:val="single" w:sz="4" w:space="0" w:color="auto"/>
            </w:tcBorders>
            <w:shd w:val="clear" w:color="auto" w:fill="auto"/>
            <w:vAlign w:val="center"/>
          </w:tcPr>
          <w:p w14:paraId="0E5DA681" w14:textId="2975948B" w:rsidR="00ED0829" w:rsidRPr="00037AF4" w:rsidRDefault="00ED0829" w:rsidP="00931705">
            <w:pPr>
              <w:jc w:val="center"/>
              <w:rPr>
                <w:color w:val="000000"/>
                <w:sz w:val="18"/>
                <w:szCs w:val="18"/>
              </w:rPr>
            </w:pPr>
            <w:r w:rsidRPr="00037AF4">
              <w:rPr>
                <w:color w:val="000000"/>
                <w:sz w:val="18"/>
                <w:szCs w:val="18"/>
              </w:rPr>
              <w:t>-</w:t>
            </w:r>
          </w:p>
        </w:tc>
      </w:tr>
      <w:tr w:rsidR="00ED0829" w:rsidRPr="00037AF4" w14:paraId="16D73579" w14:textId="39C94E2C" w:rsidTr="00037AF4">
        <w:trPr>
          <w:trHeight w:val="227"/>
        </w:trPr>
        <w:tc>
          <w:tcPr>
            <w:tcW w:w="3796" w:type="dxa"/>
            <w:vAlign w:val="center"/>
            <w:hideMark/>
          </w:tcPr>
          <w:p w14:paraId="0B1E0021" w14:textId="77777777" w:rsidR="00ED0829" w:rsidRPr="00037AF4" w:rsidRDefault="00ED0829" w:rsidP="00ED0829">
            <w:pPr>
              <w:rPr>
                <w:sz w:val="18"/>
                <w:szCs w:val="18"/>
              </w:rPr>
            </w:pPr>
            <w:proofErr w:type="spellStart"/>
            <w:r w:rsidRPr="00037AF4">
              <w:rPr>
                <w:sz w:val="18"/>
                <w:szCs w:val="18"/>
              </w:rPr>
              <w:t>Резерв</w:t>
            </w:r>
            <w:proofErr w:type="spellEnd"/>
            <w:r w:rsidRPr="00037AF4">
              <w:rPr>
                <w:sz w:val="18"/>
                <w:szCs w:val="18"/>
              </w:rPr>
              <w:t>(+)/</w:t>
            </w:r>
            <w:proofErr w:type="spellStart"/>
            <w:r w:rsidRPr="00037AF4">
              <w:rPr>
                <w:sz w:val="18"/>
                <w:szCs w:val="18"/>
              </w:rPr>
              <w:t>дефицит</w:t>
            </w:r>
            <w:proofErr w:type="spellEnd"/>
            <w:r w:rsidRPr="00037AF4">
              <w:rPr>
                <w:sz w:val="18"/>
                <w:szCs w:val="18"/>
              </w:rPr>
              <w:t>(-) ВПУ</w:t>
            </w:r>
          </w:p>
        </w:tc>
        <w:tc>
          <w:tcPr>
            <w:tcW w:w="1115" w:type="dxa"/>
            <w:noWrap/>
            <w:vAlign w:val="center"/>
            <w:hideMark/>
          </w:tcPr>
          <w:p w14:paraId="18F7A791" w14:textId="77777777" w:rsidR="00ED0829" w:rsidRPr="00037AF4" w:rsidRDefault="00ED0829" w:rsidP="00ED0829">
            <w:pPr>
              <w:jc w:val="center"/>
              <w:rPr>
                <w:sz w:val="18"/>
                <w:szCs w:val="18"/>
              </w:rPr>
            </w:pPr>
            <w:r w:rsidRPr="00037AF4">
              <w:rPr>
                <w:sz w:val="18"/>
                <w:szCs w:val="18"/>
              </w:rPr>
              <w:t>т/ч</w:t>
            </w:r>
          </w:p>
        </w:tc>
        <w:tc>
          <w:tcPr>
            <w:tcW w:w="1649" w:type="dxa"/>
            <w:tcBorders>
              <w:top w:val="nil"/>
              <w:left w:val="single" w:sz="4" w:space="0" w:color="auto"/>
              <w:bottom w:val="single" w:sz="4" w:space="0" w:color="auto"/>
              <w:right w:val="single" w:sz="4" w:space="0" w:color="auto"/>
            </w:tcBorders>
            <w:shd w:val="clear" w:color="auto" w:fill="auto"/>
            <w:vAlign w:val="center"/>
          </w:tcPr>
          <w:p w14:paraId="6FE41447" w14:textId="7F11A6FD" w:rsidR="00ED0829" w:rsidRPr="00037AF4" w:rsidRDefault="00ED0829" w:rsidP="00931705">
            <w:pPr>
              <w:jc w:val="center"/>
              <w:rPr>
                <w:sz w:val="18"/>
                <w:szCs w:val="18"/>
              </w:rPr>
            </w:pPr>
            <w:r w:rsidRPr="00037AF4">
              <w:rPr>
                <w:color w:val="000000"/>
                <w:sz w:val="18"/>
                <w:szCs w:val="18"/>
              </w:rPr>
              <w:t>4,0889</w:t>
            </w:r>
          </w:p>
        </w:tc>
        <w:tc>
          <w:tcPr>
            <w:tcW w:w="1363" w:type="dxa"/>
            <w:tcBorders>
              <w:top w:val="nil"/>
              <w:left w:val="single" w:sz="4" w:space="0" w:color="auto"/>
              <w:bottom w:val="single" w:sz="4" w:space="0" w:color="auto"/>
              <w:right w:val="single" w:sz="4" w:space="0" w:color="auto"/>
            </w:tcBorders>
            <w:shd w:val="clear" w:color="auto" w:fill="auto"/>
            <w:vAlign w:val="center"/>
          </w:tcPr>
          <w:p w14:paraId="1BEAE740" w14:textId="285CA1D1" w:rsidR="00ED0829" w:rsidRPr="00037AF4" w:rsidRDefault="00ED0829" w:rsidP="00931705">
            <w:pPr>
              <w:jc w:val="center"/>
              <w:rPr>
                <w:sz w:val="18"/>
                <w:szCs w:val="18"/>
              </w:rPr>
            </w:pPr>
            <w:r w:rsidRPr="00037AF4">
              <w:rPr>
                <w:color w:val="000000"/>
                <w:sz w:val="18"/>
                <w:szCs w:val="18"/>
              </w:rPr>
              <w:t>1,8628</w:t>
            </w:r>
          </w:p>
        </w:tc>
        <w:tc>
          <w:tcPr>
            <w:tcW w:w="1735" w:type="dxa"/>
            <w:tcBorders>
              <w:top w:val="nil"/>
              <w:left w:val="single" w:sz="4" w:space="0" w:color="auto"/>
              <w:bottom w:val="single" w:sz="4" w:space="0" w:color="auto"/>
              <w:right w:val="single" w:sz="4" w:space="0" w:color="auto"/>
            </w:tcBorders>
            <w:shd w:val="clear" w:color="auto" w:fill="auto"/>
            <w:vAlign w:val="center"/>
          </w:tcPr>
          <w:p w14:paraId="1DB634AE" w14:textId="6F7136EE" w:rsidR="00ED0829" w:rsidRPr="00037AF4" w:rsidRDefault="00ED0829" w:rsidP="00931705">
            <w:pPr>
              <w:jc w:val="center"/>
              <w:rPr>
                <w:sz w:val="18"/>
                <w:szCs w:val="18"/>
              </w:rPr>
            </w:pPr>
            <w:r w:rsidRPr="00037AF4">
              <w:rPr>
                <w:color w:val="000000"/>
                <w:sz w:val="18"/>
                <w:szCs w:val="18"/>
              </w:rPr>
              <w:t>4,4794</w:t>
            </w:r>
          </w:p>
        </w:tc>
        <w:tc>
          <w:tcPr>
            <w:tcW w:w="1621" w:type="dxa"/>
            <w:tcBorders>
              <w:top w:val="nil"/>
              <w:left w:val="single" w:sz="4" w:space="0" w:color="auto"/>
              <w:bottom w:val="single" w:sz="4" w:space="0" w:color="auto"/>
              <w:right w:val="single" w:sz="4" w:space="0" w:color="auto"/>
            </w:tcBorders>
            <w:shd w:val="clear" w:color="auto" w:fill="auto"/>
            <w:vAlign w:val="center"/>
          </w:tcPr>
          <w:p w14:paraId="720FB40D" w14:textId="4B7E3B5A" w:rsidR="00ED0829" w:rsidRPr="00037AF4" w:rsidRDefault="00ED0829" w:rsidP="00931705">
            <w:pPr>
              <w:jc w:val="center"/>
              <w:rPr>
                <w:sz w:val="18"/>
                <w:szCs w:val="18"/>
              </w:rPr>
            </w:pPr>
            <w:r w:rsidRPr="00037AF4">
              <w:rPr>
                <w:color w:val="000000"/>
                <w:sz w:val="18"/>
                <w:szCs w:val="18"/>
              </w:rPr>
              <w:t>0,9948</w:t>
            </w:r>
          </w:p>
        </w:tc>
        <w:tc>
          <w:tcPr>
            <w:tcW w:w="1546" w:type="dxa"/>
            <w:tcBorders>
              <w:top w:val="nil"/>
              <w:left w:val="single" w:sz="4" w:space="0" w:color="auto"/>
              <w:bottom w:val="single" w:sz="4" w:space="0" w:color="auto"/>
              <w:right w:val="single" w:sz="4" w:space="0" w:color="auto"/>
            </w:tcBorders>
            <w:shd w:val="clear" w:color="auto" w:fill="auto"/>
            <w:vAlign w:val="center"/>
          </w:tcPr>
          <w:p w14:paraId="16C59C0D" w14:textId="4BA9101E" w:rsidR="00ED0829" w:rsidRPr="00037AF4" w:rsidRDefault="00ED0829" w:rsidP="00931705">
            <w:pPr>
              <w:jc w:val="center"/>
              <w:rPr>
                <w:color w:val="000000"/>
                <w:sz w:val="18"/>
                <w:szCs w:val="18"/>
              </w:rPr>
            </w:pPr>
            <w:r w:rsidRPr="00037AF4">
              <w:rPr>
                <w:color w:val="000000"/>
                <w:sz w:val="18"/>
                <w:szCs w:val="18"/>
              </w:rPr>
              <w:t>-</w:t>
            </w:r>
          </w:p>
        </w:tc>
        <w:tc>
          <w:tcPr>
            <w:tcW w:w="1735" w:type="dxa"/>
            <w:tcBorders>
              <w:top w:val="nil"/>
              <w:left w:val="single" w:sz="4" w:space="0" w:color="auto"/>
              <w:bottom w:val="single" w:sz="4" w:space="0" w:color="auto"/>
              <w:right w:val="single" w:sz="4" w:space="0" w:color="auto"/>
            </w:tcBorders>
            <w:shd w:val="clear" w:color="auto" w:fill="auto"/>
            <w:vAlign w:val="center"/>
          </w:tcPr>
          <w:p w14:paraId="7AC8C75F" w14:textId="1ED06034" w:rsidR="00ED0829" w:rsidRPr="00037AF4" w:rsidRDefault="00ED0829" w:rsidP="00931705">
            <w:pPr>
              <w:jc w:val="center"/>
              <w:rPr>
                <w:color w:val="000000"/>
                <w:sz w:val="18"/>
                <w:szCs w:val="18"/>
              </w:rPr>
            </w:pPr>
            <w:r w:rsidRPr="00037AF4">
              <w:rPr>
                <w:color w:val="000000"/>
                <w:sz w:val="18"/>
                <w:szCs w:val="18"/>
              </w:rPr>
              <w:t>-</w:t>
            </w:r>
          </w:p>
        </w:tc>
      </w:tr>
      <w:tr w:rsidR="00ED0829" w:rsidRPr="00037AF4" w14:paraId="6904CF97" w14:textId="03957C1B" w:rsidTr="00037AF4">
        <w:trPr>
          <w:trHeight w:val="227"/>
        </w:trPr>
        <w:tc>
          <w:tcPr>
            <w:tcW w:w="3796" w:type="dxa"/>
            <w:vAlign w:val="center"/>
            <w:hideMark/>
          </w:tcPr>
          <w:p w14:paraId="592B1A41" w14:textId="77777777" w:rsidR="00ED0829" w:rsidRPr="00037AF4" w:rsidRDefault="00ED0829" w:rsidP="00ED0829">
            <w:pPr>
              <w:rPr>
                <w:sz w:val="18"/>
                <w:szCs w:val="18"/>
              </w:rPr>
            </w:pPr>
            <w:proofErr w:type="spellStart"/>
            <w:r w:rsidRPr="00037AF4">
              <w:rPr>
                <w:sz w:val="18"/>
                <w:szCs w:val="18"/>
              </w:rPr>
              <w:t>Доля</w:t>
            </w:r>
            <w:proofErr w:type="spellEnd"/>
            <w:r w:rsidRPr="00037AF4">
              <w:rPr>
                <w:sz w:val="18"/>
                <w:szCs w:val="18"/>
              </w:rPr>
              <w:t xml:space="preserve"> </w:t>
            </w:r>
            <w:proofErr w:type="spellStart"/>
            <w:r w:rsidRPr="00037AF4">
              <w:rPr>
                <w:sz w:val="18"/>
                <w:szCs w:val="18"/>
              </w:rPr>
              <w:t>резерва</w:t>
            </w:r>
            <w:proofErr w:type="spellEnd"/>
          </w:p>
        </w:tc>
        <w:tc>
          <w:tcPr>
            <w:tcW w:w="1115" w:type="dxa"/>
            <w:vAlign w:val="center"/>
            <w:hideMark/>
          </w:tcPr>
          <w:p w14:paraId="659B0B66" w14:textId="77777777" w:rsidR="00ED0829" w:rsidRPr="00037AF4" w:rsidRDefault="00ED0829" w:rsidP="00ED0829">
            <w:pPr>
              <w:jc w:val="center"/>
              <w:rPr>
                <w:sz w:val="18"/>
                <w:szCs w:val="18"/>
              </w:rPr>
            </w:pPr>
            <w:r w:rsidRPr="00037AF4">
              <w:rPr>
                <w:sz w:val="18"/>
                <w:szCs w:val="18"/>
              </w:rPr>
              <w:t>%</w:t>
            </w:r>
          </w:p>
        </w:tc>
        <w:tc>
          <w:tcPr>
            <w:tcW w:w="1649" w:type="dxa"/>
            <w:tcBorders>
              <w:top w:val="nil"/>
              <w:left w:val="single" w:sz="4" w:space="0" w:color="auto"/>
              <w:bottom w:val="single" w:sz="4" w:space="0" w:color="auto"/>
              <w:right w:val="single" w:sz="4" w:space="0" w:color="auto"/>
            </w:tcBorders>
            <w:shd w:val="clear" w:color="auto" w:fill="auto"/>
            <w:vAlign w:val="center"/>
          </w:tcPr>
          <w:p w14:paraId="08113574" w14:textId="63403065" w:rsidR="00ED0829" w:rsidRPr="00037AF4" w:rsidRDefault="00ED0829" w:rsidP="00931705">
            <w:pPr>
              <w:jc w:val="center"/>
              <w:rPr>
                <w:sz w:val="18"/>
                <w:szCs w:val="18"/>
              </w:rPr>
            </w:pPr>
            <w:r w:rsidRPr="00037AF4">
              <w:rPr>
                <w:color w:val="000000"/>
                <w:sz w:val="18"/>
                <w:szCs w:val="18"/>
              </w:rPr>
              <w:t>90,86</w:t>
            </w:r>
          </w:p>
        </w:tc>
        <w:tc>
          <w:tcPr>
            <w:tcW w:w="1363" w:type="dxa"/>
            <w:tcBorders>
              <w:top w:val="nil"/>
              <w:left w:val="single" w:sz="4" w:space="0" w:color="auto"/>
              <w:bottom w:val="single" w:sz="4" w:space="0" w:color="auto"/>
              <w:right w:val="single" w:sz="4" w:space="0" w:color="auto"/>
            </w:tcBorders>
            <w:shd w:val="clear" w:color="auto" w:fill="auto"/>
            <w:vAlign w:val="center"/>
          </w:tcPr>
          <w:p w14:paraId="173C5E1D" w14:textId="04B88ADF" w:rsidR="00ED0829" w:rsidRPr="00037AF4" w:rsidRDefault="00ED0829" w:rsidP="00931705">
            <w:pPr>
              <w:jc w:val="center"/>
              <w:rPr>
                <w:sz w:val="18"/>
                <w:szCs w:val="18"/>
              </w:rPr>
            </w:pPr>
            <w:r w:rsidRPr="00037AF4">
              <w:rPr>
                <w:color w:val="000000"/>
                <w:sz w:val="18"/>
                <w:szCs w:val="18"/>
              </w:rPr>
              <w:t>93,14</w:t>
            </w:r>
          </w:p>
        </w:tc>
        <w:tc>
          <w:tcPr>
            <w:tcW w:w="1735" w:type="dxa"/>
            <w:tcBorders>
              <w:top w:val="nil"/>
              <w:left w:val="single" w:sz="4" w:space="0" w:color="auto"/>
              <w:bottom w:val="single" w:sz="4" w:space="0" w:color="auto"/>
              <w:right w:val="single" w:sz="4" w:space="0" w:color="auto"/>
            </w:tcBorders>
            <w:shd w:val="clear" w:color="auto" w:fill="auto"/>
            <w:vAlign w:val="center"/>
          </w:tcPr>
          <w:p w14:paraId="01F33024" w14:textId="6555491C" w:rsidR="00ED0829" w:rsidRPr="00037AF4" w:rsidRDefault="00ED0829" w:rsidP="00931705">
            <w:pPr>
              <w:jc w:val="center"/>
              <w:rPr>
                <w:sz w:val="18"/>
                <w:szCs w:val="18"/>
              </w:rPr>
            </w:pPr>
            <w:r w:rsidRPr="00037AF4">
              <w:rPr>
                <w:color w:val="000000"/>
                <w:sz w:val="18"/>
                <w:szCs w:val="18"/>
              </w:rPr>
              <w:t>99,54</w:t>
            </w:r>
          </w:p>
        </w:tc>
        <w:tc>
          <w:tcPr>
            <w:tcW w:w="1621" w:type="dxa"/>
            <w:tcBorders>
              <w:top w:val="nil"/>
              <w:left w:val="single" w:sz="4" w:space="0" w:color="auto"/>
              <w:bottom w:val="single" w:sz="4" w:space="0" w:color="auto"/>
              <w:right w:val="single" w:sz="4" w:space="0" w:color="auto"/>
            </w:tcBorders>
            <w:shd w:val="clear" w:color="auto" w:fill="auto"/>
            <w:vAlign w:val="center"/>
          </w:tcPr>
          <w:p w14:paraId="698A91FE" w14:textId="44B7D50B" w:rsidR="00ED0829" w:rsidRPr="00037AF4" w:rsidRDefault="00ED0829" w:rsidP="00931705">
            <w:pPr>
              <w:jc w:val="center"/>
              <w:rPr>
                <w:sz w:val="18"/>
                <w:szCs w:val="18"/>
              </w:rPr>
            </w:pPr>
            <w:r w:rsidRPr="00037AF4">
              <w:rPr>
                <w:color w:val="000000"/>
                <w:sz w:val="18"/>
                <w:szCs w:val="18"/>
              </w:rPr>
              <w:t>99,48</w:t>
            </w:r>
          </w:p>
        </w:tc>
        <w:tc>
          <w:tcPr>
            <w:tcW w:w="1546" w:type="dxa"/>
            <w:tcBorders>
              <w:top w:val="nil"/>
              <w:left w:val="single" w:sz="4" w:space="0" w:color="auto"/>
              <w:bottom w:val="single" w:sz="4" w:space="0" w:color="auto"/>
              <w:right w:val="single" w:sz="4" w:space="0" w:color="auto"/>
            </w:tcBorders>
            <w:shd w:val="clear" w:color="auto" w:fill="auto"/>
            <w:vAlign w:val="center"/>
          </w:tcPr>
          <w:p w14:paraId="44CBA6CB" w14:textId="2FDC1D0D" w:rsidR="00ED0829" w:rsidRPr="00037AF4" w:rsidRDefault="00ED0829" w:rsidP="00931705">
            <w:pPr>
              <w:jc w:val="center"/>
              <w:rPr>
                <w:color w:val="000000"/>
                <w:sz w:val="18"/>
                <w:szCs w:val="18"/>
              </w:rPr>
            </w:pPr>
            <w:r w:rsidRPr="00037AF4">
              <w:rPr>
                <w:color w:val="000000"/>
                <w:sz w:val="18"/>
                <w:szCs w:val="18"/>
              </w:rPr>
              <w:t>-</w:t>
            </w:r>
          </w:p>
        </w:tc>
        <w:tc>
          <w:tcPr>
            <w:tcW w:w="1735" w:type="dxa"/>
            <w:tcBorders>
              <w:top w:val="nil"/>
              <w:left w:val="single" w:sz="4" w:space="0" w:color="auto"/>
              <w:bottom w:val="single" w:sz="4" w:space="0" w:color="auto"/>
              <w:right w:val="single" w:sz="4" w:space="0" w:color="auto"/>
            </w:tcBorders>
            <w:shd w:val="clear" w:color="auto" w:fill="auto"/>
            <w:vAlign w:val="center"/>
          </w:tcPr>
          <w:p w14:paraId="18C6BD33" w14:textId="3B077E36" w:rsidR="00ED0829" w:rsidRPr="00037AF4" w:rsidRDefault="00ED0829" w:rsidP="00931705">
            <w:pPr>
              <w:jc w:val="center"/>
              <w:rPr>
                <w:color w:val="000000"/>
                <w:sz w:val="18"/>
                <w:szCs w:val="18"/>
              </w:rPr>
            </w:pPr>
            <w:r w:rsidRPr="00037AF4">
              <w:rPr>
                <w:color w:val="000000"/>
                <w:sz w:val="18"/>
                <w:szCs w:val="18"/>
              </w:rPr>
              <w:t>-</w:t>
            </w:r>
          </w:p>
        </w:tc>
      </w:tr>
    </w:tbl>
    <w:p w14:paraId="0BEF556F" w14:textId="697E26D6" w:rsidR="004C16FA" w:rsidRPr="00E22F21" w:rsidRDefault="004C16FA" w:rsidP="000B512F">
      <w:pPr>
        <w:pStyle w:val="32"/>
        <w:numPr>
          <w:ilvl w:val="2"/>
          <w:numId w:val="40"/>
        </w:numPr>
        <w:rPr>
          <w:rFonts w:ascii="Arial" w:hAnsi="Arial" w:cs="Arial"/>
          <w:b/>
          <w:color w:val="auto"/>
          <w:lang w:val="ru-RU"/>
        </w:rPr>
      </w:pPr>
      <w:bookmarkStart w:id="427" w:name="_Toc524886728"/>
      <w:bookmarkStart w:id="428" w:name="_Toc72449014"/>
      <w:bookmarkStart w:id="429" w:name="_Toc199785940"/>
      <w:r w:rsidRPr="00E22F21">
        <w:rPr>
          <w:rFonts w:ascii="Arial" w:hAnsi="Arial" w:cs="Arial"/>
          <w:b/>
          <w:color w:val="auto"/>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29"/>
      <w:r w:rsidRPr="00E22F21" w:rsidDel="00DD4984">
        <w:rPr>
          <w:rFonts w:ascii="Arial" w:hAnsi="Arial" w:cs="Arial"/>
          <w:b/>
          <w:color w:val="auto"/>
          <w:lang w:val="ru-RU"/>
        </w:rPr>
        <w:t xml:space="preserve"> </w:t>
      </w:r>
      <w:bookmarkEnd w:id="427"/>
      <w:bookmarkEnd w:id="428"/>
    </w:p>
    <w:p w14:paraId="4C35DB78" w14:textId="77777777" w:rsidR="004C16FA" w:rsidRPr="00067845" w:rsidRDefault="004C16FA" w:rsidP="00037AF4">
      <w:pPr>
        <w:spacing w:before="120" w:after="100" w:afterAutospacing="1" w:line="276" w:lineRule="auto"/>
        <w:ind w:firstLine="709"/>
        <w:jc w:val="both"/>
        <w:rPr>
          <w:color w:val="000000"/>
          <w:spacing w:val="3"/>
        </w:rPr>
      </w:pPr>
      <w:r>
        <w:rPr>
          <w:color w:val="000000"/>
          <w:spacing w:val="3"/>
        </w:rPr>
        <w:t>Сведения об аварийной подпитке тепловых сетей в ретроспективном периоде не представлены.</w:t>
      </w:r>
    </w:p>
    <w:p w14:paraId="1E4EDC6E" w14:textId="46BFDA3D" w:rsidR="00CD54E5" w:rsidRPr="00E22F21" w:rsidRDefault="00CD54E5" w:rsidP="00037AF4">
      <w:pPr>
        <w:pStyle w:val="32"/>
        <w:numPr>
          <w:ilvl w:val="2"/>
          <w:numId w:val="40"/>
        </w:numPr>
        <w:spacing w:after="100" w:afterAutospacing="1"/>
        <w:rPr>
          <w:rFonts w:ascii="Arial" w:hAnsi="Arial" w:cs="Arial"/>
          <w:b/>
          <w:color w:val="auto"/>
          <w:lang w:val="ru-RU"/>
        </w:rPr>
      </w:pPr>
      <w:bookmarkStart w:id="430" w:name="_Toc199785941"/>
      <w:r w:rsidRPr="00E22F21">
        <w:rPr>
          <w:rFonts w:ascii="Arial" w:hAnsi="Arial" w:cs="Arial"/>
          <w:b/>
          <w:color w:val="auto"/>
          <w:lang w:val="ru-RU"/>
        </w:rPr>
        <w:t xml:space="preserve">Описание </w:t>
      </w:r>
      <w:r>
        <w:rPr>
          <w:rFonts w:ascii="Arial" w:hAnsi="Arial" w:cs="Arial"/>
          <w:b/>
          <w:color w:val="auto"/>
          <w:lang w:val="ru-RU"/>
        </w:rPr>
        <w:t>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w:t>
      </w:r>
      <w:r w:rsidR="00922994">
        <w:rPr>
          <w:rFonts w:ascii="Arial" w:hAnsi="Arial" w:cs="Arial"/>
          <w:b/>
          <w:color w:val="auto"/>
          <w:lang w:val="ru-RU"/>
        </w:rPr>
        <w:t xml:space="preserve"> теплоснабжения</w:t>
      </w:r>
      <w:bookmarkEnd w:id="430"/>
    </w:p>
    <w:p w14:paraId="6FE5DEA4" w14:textId="0B72F555" w:rsidR="00CD54E5" w:rsidRDefault="007C47C3" w:rsidP="007C47C3">
      <w:pPr>
        <w:pStyle w:val="afb"/>
        <w:sectPr w:rsidR="00CD54E5" w:rsidSect="003B0640">
          <w:pgSz w:w="16838" w:h="11906" w:orient="landscape"/>
          <w:pgMar w:top="1701" w:right="1134" w:bottom="850" w:left="1134" w:header="709" w:footer="709" w:gutter="0"/>
          <w:cols w:space="708"/>
          <w:docGrid w:linePitch="360"/>
        </w:sectPr>
      </w:pPr>
      <w:r w:rsidRPr="007C47C3">
        <w:rPr>
          <w:rFonts w:eastAsiaTheme="minorHAnsi" w:cs="Arial"/>
          <w:color w:val="000000"/>
          <w:spacing w:val="3"/>
        </w:rPr>
        <w:t>Актуализированы данные о балансах водоподготовительных установок.</w:t>
      </w:r>
    </w:p>
    <w:p w14:paraId="098D297B" w14:textId="5C6EEE05" w:rsidR="00D97FF7" w:rsidRPr="00E22F21" w:rsidRDefault="004C16FA" w:rsidP="00E22F21">
      <w:pPr>
        <w:pStyle w:val="20"/>
        <w:spacing w:after="180"/>
        <w:jc w:val="both"/>
        <w:rPr>
          <w:rFonts w:ascii="Arial Narrow" w:hAnsi="Arial Narrow" w:cs="Arial"/>
          <w:b/>
          <w:color w:val="auto"/>
          <w:sz w:val="28"/>
          <w:szCs w:val="24"/>
          <w:lang w:val="ru-RU"/>
        </w:rPr>
      </w:pPr>
      <w:bookmarkStart w:id="431" w:name="_Toc524886730"/>
      <w:bookmarkStart w:id="432" w:name="_Toc72449016"/>
      <w:bookmarkStart w:id="433" w:name="_Toc199785942"/>
      <w:r w:rsidRPr="00E22F21">
        <w:rPr>
          <w:rFonts w:ascii="Arial Narrow" w:hAnsi="Arial Narrow" w:cs="Arial"/>
          <w:b/>
          <w:color w:val="auto"/>
          <w:sz w:val="28"/>
          <w:szCs w:val="24"/>
          <w:lang w:val="ru-RU"/>
        </w:rPr>
        <w:lastRenderedPageBreak/>
        <w:t>ЧАСТЬ 8. ТОПЛИВНЫЕ БАЛАНСЫ ИСТОЧНИКОВ ТЕПЛОВОЙ ЭНЕРГИИ И СИСТЕМА ОБЕСПЕЧЕНИЯ ТОПЛИВОМ</w:t>
      </w:r>
      <w:bookmarkEnd w:id="431"/>
      <w:bookmarkEnd w:id="432"/>
      <w:bookmarkEnd w:id="433"/>
    </w:p>
    <w:p w14:paraId="6071D99F" w14:textId="0F951105" w:rsidR="00D97FF7" w:rsidRPr="00E22F21" w:rsidRDefault="00D97FF7" w:rsidP="00037AF4">
      <w:pPr>
        <w:pStyle w:val="32"/>
        <w:numPr>
          <w:ilvl w:val="2"/>
          <w:numId w:val="41"/>
        </w:numPr>
        <w:spacing w:after="100" w:afterAutospacing="1"/>
        <w:jc w:val="both"/>
        <w:rPr>
          <w:rFonts w:ascii="Arial" w:hAnsi="Arial" w:cs="Arial"/>
          <w:b/>
          <w:color w:val="auto"/>
          <w:lang w:val="ru-RU"/>
        </w:rPr>
      </w:pPr>
      <w:bookmarkStart w:id="434" w:name="_Toc524886731"/>
      <w:bookmarkStart w:id="435" w:name="_Toc72449017"/>
      <w:bookmarkStart w:id="436" w:name="_Toc199785943"/>
      <w:r w:rsidRPr="00E22F21">
        <w:rPr>
          <w:rFonts w:ascii="Arial" w:hAnsi="Arial" w:cs="Arial"/>
          <w:b/>
          <w:color w:val="auto"/>
          <w:lang w:val="ru-RU"/>
        </w:rPr>
        <w:t>Описание видов и количества используемого основного топлива для каждого источника тепловой энергии</w:t>
      </w:r>
      <w:bookmarkEnd w:id="434"/>
      <w:bookmarkEnd w:id="435"/>
      <w:bookmarkEnd w:id="436"/>
    </w:p>
    <w:p w14:paraId="5D01C5C9" w14:textId="2008F58F" w:rsidR="00CC4D0F" w:rsidRDefault="007D6061" w:rsidP="003F3462">
      <w:pPr>
        <w:spacing w:after="0" w:line="276" w:lineRule="auto"/>
        <w:ind w:firstLine="708"/>
        <w:jc w:val="both"/>
      </w:pPr>
      <w:r w:rsidRPr="008226D0">
        <w:t xml:space="preserve">Котельные </w:t>
      </w:r>
      <w:r w:rsidR="004D76E2" w:rsidRPr="004D76E2">
        <w:t xml:space="preserve">муниципального образования «Кривошеинское сельское поселение» </w:t>
      </w:r>
      <w:r w:rsidRPr="008226D0">
        <w:t xml:space="preserve">используют </w:t>
      </w:r>
      <w:r w:rsidR="003F3462" w:rsidRPr="008226D0">
        <w:t>природный газ</w:t>
      </w:r>
      <w:r w:rsidR="008226D0" w:rsidRPr="008226D0">
        <w:t xml:space="preserve"> в качестве основного топлива</w:t>
      </w:r>
      <w:r w:rsidR="003F3462" w:rsidRPr="008226D0">
        <w:t xml:space="preserve">. </w:t>
      </w:r>
      <w:r w:rsidR="00CC4D0F">
        <w:t>Резервное топливо на котельных</w:t>
      </w:r>
      <w:r w:rsidR="00AA46F4">
        <w:t xml:space="preserve"> </w:t>
      </w:r>
      <w:r w:rsidR="00CC4D0F">
        <w:t xml:space="preserve">– дизельное топливо. </w:t>
      </w:r>
    </w:p>
    <w:p w14:paraId="0C0C2B8A" w14:textId="22C9C0B0" w:rsidR="00D97FF7" w:rsidRPr="00067845" w:rsidRDefault="00D97FF7" w:rsidP="003F3462">
      <w:pPr>
        <w:spacing w:after="0" w:line="276" w:lineRule="auto"/>
        <w:ind w:firstLine="708"/>
        <w:jc w:val="both"/>
      </w:pPr>
      <w:r w:rsidRPr="008226D0">
        <w:t>Данные о количестве используемого основного</w:t>
      </w:r>
      <w:r w:rsidRPr="00067845">
        <w:t xml:space="preserve"> топлива в 202</w:t>
      </w:r>
      <w:r w:rsidR="00485C67">
        <w:t>4</w:t>
      </w:r>
      <w:r w:rsidRPr="00067845">
        <w:t xml:space="preserve"> году на источниках </w:t>
      </w:r>
      <w:r w:rsidR="004D76E2">
        <w:t>м</w:t>
      </w:r>
      <w:r w:rsidR="00736045" w:rsidRPr="00067845">
        <w:t xml:space="preserve">униципального образования </w:t>
      </w:r>
      <w:r w:rsidR="004D76E2">
        <w:t>«</w:t>
      </w:r>
      <w:r w:rsidR="0047793E">
        <w:t>Кривошеинское сельское поселение</w:t>
      </w:r>
      <w:r w:rsidR="004D76E2">
        <w:t>»</w:t>
      </w:r>
      <w:r w:rsidR="0047793E">
        <w:t xml:space="preserve"> приведены в </w:t>
      </w:r>
      <w:r w:rsidR="00EE4182">
        <w:t>табл.</w:t>
      </w:r>
      <w:r w:rsidR="00465BAB">
        <w:t xml:space="preserve"> </w:t>
      </w:r>
      <w:r w:rsidR="00465BAB">
        <w:fldChar w:fldCharType="begin"/>
      </w:r>
      <w:r w:rsidR="00465BAB">
        <w:instrText xml:space="preserve"> REF _Ref84414561 \h  \* MERGEFORMAT </w:instrText>
      </w:r>
      <w:r w:rsidR="00465BAB">
        <w:fldChar w:fldCharType="separate"/>
      </w:r>
      <w:r w:rsidR="009E6700" w:rsidRPr="009E6700">
        <w:rPr>
          <w:vanish/>
        </w:rPr>
        <w:t xml:space="preserve">Таблица </w:t>
      </w:r>
      <w:r w:rsidR="009E6700">
        <w:rPr>
          <w:noProof/>
        </w:rPr>
        <w:t>22</w:t>
      </w:r>
      <w:r w:rsidR="00465BAB">
        <w:fldChar w:fldCharType="end"/>
      </w:r>
      <w:r w:rsidR="00465BAB">
        <w:t>.</w:t>
      </w:r>
    </w:p>
    <w:p w14:paraId="49EF155D" w14:textId="77777777" w:rsidR="00D97FF7" w:rsidRPr="00067845" w:rsidRDefault="00D97FF7" w:rsidP="00FA1A10">
      <w:pPr>
        <w:spacing w:after="0" w:line="276" w:lineRule="auto"/>
        <w:ind w:firstLine="708"/>
        <w:jc w:val="both"/>
      </w:pPr>
    </w:p>
    <w:p w14:paraId="74136E85" w14:textId="05546F5D" w:rsidR="00D97FF7" w:rsidRPr="00067845" w:rsidRDefault="00D97FF7" w:rsidP="00FA1A10">
      <w:pPr>
        <w:pStyle w:val="affff1"/>
        <w:keepNext/>
        <w:rPr>
          <w:rFonts w:cs="Arial"/>
        </w:rPr>
      </w:pPr>
      <w:bookmarkStart w:id="437" w:name="_Ref84414561"/>
      <w:r w:rsidRPr="00067845">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22</w:t>
      </w:r>
      <w:r w:rsidR="00D834A3">
        <w:rPr>
          <w:rFonts w:cs="Arial"/>
        </w:rPr>
        <w:fldChar w:fldCharType="end"/>
      </w:r>
      <w:bookmarkEnd w:id="437"/>
      <w:r w:rsidRPr="00067845">
        <w:rPr>
          <w:rFonts w:cs="Arial"/>
        </w:rPr>
        <w:t xml:space="preserve"> – Показатели расходов топлива на источниках </w:t>
      </w:r>
      <w:r w:rsidR="004D76E2" w:rsidRPr="004D76E2">
        <w:rPr>
          <w:rFonts w:cs="Arial"/>
        </w:rPr>
        <w:t>муниципального образования «Кривошеинское сельское поселение</w:t>
      </w:r>
      <w:r w:rsidR="004D76E2" w:rsidRPr="00080202">
        <w:rPr>
          <w:rFonts w:cs="Arial"/>
        </w:rPr>
        <w:t>»</w:t>
      </w:r>
      <w:r w:rsidR="00435172">
        <w:rPr>
          <w:rFonts w:cs="Arial"/>
        </w:rPr>
        <w:t xml:space="preserve"> </w:t>
      </w:r>
      <w:r w:rsidR="00EE4182" w:rsidRPr="00080202">
        <w:rPr>
          <w:rFonts w:cs="Arial"/>
        </w:rPr>
        <w:t>(</w:t>
      </w:r>
      <w:r w:rsidR="00080202">
        <w:rPr>
          <w:rFonts w:cs="Arial"/>
        </w:rPr>
        <w:t xml:space="preserve">факт </w:t>
      </w:r>
      <w:r w:rsidR="00EE4182" w:rsidRPr="00080202">
        <w:rPr>
          <w:rFonts w:cs="Arial"/>
        </w:rPr>
        <w:t>2024 года)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1518"/>
        <w:gridCol w:w="1985"/>
        <w:gridCol w:w="2268"/>
      </w:tblGrid>
      <w:tr w:rsidR="00166148" w:rsidRPr="0047793E" w14:paraId="69C162AB" w14:textId="77777777" w:rsidTr="00C164BD">
        <w:trPr>
          <w:trHeight w:val="293"/>
          <w:tblHeader/>
        </w:trPr>
        <w:tc>
          <w:tcPr>
            <w:tcW w:w="3580" w:type="dxa"/>
            <w:shd w:val="clear" w:color="000000" w:fill="F2F2F2"/>
            <w:vAlign w:val="center"/>
            <w:hideMark/>
          </w:tcPr>
          <w:p w14:paraId="2883C713" w14:textId="77777777" w:rsidR="00166148" w:rsidRPr="0047793E" w:rsidRDefault="00166148" w:rsidP="00166148">
            <w:pPr>
              <w:spacing w:after="0" w:line="240" w:lineRule="auto"/>
              <w:jc w:val="center"/>
              <w:rPr>
                <w:rFonts w:eastAsia="Times New Roman"/>
                <w:b/>
                <w:bCs/>
                <w:color w:val="000000"/>
                <w:sz w:val="20"/>
                <w:szCs w:val="20"/>
                <w:lang w:eastAsia="ru-RU"/>
              </w:rPr>
            </w:pPr>
            <w:r w:rsidRPr="0047793E">
              <w:rPr>
                <w:rFonts w:eastAsia="Times New Roman"/>
                <w:b/>
                <w:bCs/>
                <w:color w:val="000000"/>
                <w:sz w:val="20"/>
                <w:szCs w:val="20"/>
                <w:lang w:eastAsia="ru-RU"/>
              </w:rPr>
              <w:t>Адрес или наименование котельной</w:t>
            </w:r>
          </w:p>
        </w:tc>
        <w:tc>
          <w:tcPr>
            <w:tcW w:w="1518" w:type="dxa"/>
            <w:shd w:val="clear" w:color="000000" w:fill="F2F2F2"/>
            <w:vAlign w:val="center"/>
            <w:hideMark/>
          </w:tcPr>
          <w:p w14:paraId="6278E6F6" w14:textId="77777777" w:rsidR="00166148" w:rsidRPr="0047793E" w:rsidRDefault="00166148" w:rsidP="00166148">
            <w:pPr>
              <w:spacing w:after="0" w:line="240" w:lineRule="auto"/>
              <w:jc w:val="center"/>
              <w:rPr>
                <w:rFonts w:eastAsia="Times New Roman"/>
                <w:b/>
                <w:bCs/>
                <w:color w:val="000000"/>
                <w:sz w:val="20"/>
                <w:szCs w:val="20"/>
                <w:lang w:eastAsia="ru-RU"/>
              </w:rPr>
            </w:pPr>
            <w:r w:rsidRPr="0047793E">
              <w:rPr>
                <w:rFonts w:eastAsia="Times New Roman"/>
                <w:b/>
                <w:bCs/>
                <w:color w:val="000000"/>
                <w:sz w:val="20"/>
                <w:szCs w:val="20"/>
                <w:lang w:eastAsia="ru-RU"/>
              </w:rPr>
              <w:t>Вид топлива</w:t>
            </w:r>
          </w:p>
        </w:tc>
        <w:tc>
          <w:tcPr>
            <w:tcW w:w="1985" w:type="dxa"/>
            <w:shd w:val="clear" w:color="000000" w:fill="F2F2F2"/>
            <w:vAlign w:val="center"/>
            <w:hideMark/>
          </w:tcPr>
          <w:p w14:paraId="53415B02" w14:textId="77777777" w:rsidR="00166148" w:rsidRPr="0047793E" w:rsidRDefault="00166148" w:rsidP="00166148">
            <w:pPr>
              <w:spacing w:after="0" w:line="240" w:lineRule="auto"/>
              <w:jc w:val="center"/>
              <w:rPr>
                <w:rFonts w:eastAsia="Times New Roman"/>
                <w:b/>
                <w:bCs/>
                <w:color w:val="000000"/>
                <w:sz w:val="20"/>
                <w:szCs w:val="20"/>
                <w:lang w:eastAsia="ru-RU"/>
              </w:rPr>
            </w:pPr>
            <w:r w:rsidRPr="0047793E">
              <w:rPr>
                <w:rFonts w:eastAsia="Times New Roman"/>
                <w:b/>
                <w:bCs/>
                <w:color w:val="000000"/>
                <w:sz w:val="20"/>
                <w:szCs w:val="20"/>
                <w:lang w:eastAsia="ru-RU"/>
              </w:rPr>
              <w:t>Расход условного топлива, т.у.т.</w:t>
            </w:r>
          </w:p>
        </w:tc>
        <w:tc>
          <w:tcPr>
            <w:tcW w:w="2268" w:type="dxa"/>
            <w:shd w:val="clear" w:color="000000" w:fill="F2F2F2"/>
            <w:vAlign w:val="center"/>
            <w:hideMark/>
          </w:tcPr>
          <w:p w14:paraId="0D4D4E4C" w14:textId="77777777" w:rsidR="00166148" w:rsidRPr="0047793E" w:rsidRDefault="00166148" w:rsidP="008226D0">
            <w:pPr>
              <w:spacing w:after="0" w:line="240" w:lineRule="auto"/>
              <w:jc w:val="center"/>
              <w:rPr>
                <w:rFonts w:eastAsia="Times New Roman"/>
                <w:b/>
                <w:bCs/>
                <w:color w:val="000000"/>
                <w:sz w:val="20"/>
                <w:szCs w:val="20"/>
                <w:lang w:eastAsia="ru-RU"/>
              </w:rPr>
            </w:pPr>
            <w:r w:rsidRPr="0047793E">
              <w:rPr>
                <w:rFonts w:eastAsia="Times New Roman"/>
                <w:b/>
                <w:bCs/>
                <w:color w:val="000000"/>
                <w:sz w:val="20"/>
                <w:szCs w:val="20"/>
                <w:lang w:eastAsia="ru-RU"/>
              </w:rPr>
              <w:t xml:space="preserve">Расход натурального топлива, </w:t>
            </w:r>
            <w:r w:rsidR="008226D0" w:rsidRPr="0047793E">
              <w:rPr>
                <w:rFonts w:eastAsia="Times New Roman"/>
                <w:b/>
                <w:bCs/>
                <w:color w:val="000000"/>
                <w:sz w:val="20"/>
                <w:szCs w:val="20"/>
                <w:lang w:eastAsia="ru-RU"/>
              </w:rPr>
              <w:t>тыс. м</w:t>
            </w:r>
            <w:r w:rsidR="008226D0" w:rsidRPr="0047793E">
              <w:rPr>
                <w:rFonts w:eastAsia="Times New Roman"/>
                <w:b/>
                <w:bCs/>
                <w:color w:val="000000"/>
                <w:sz w:val="20"/>
                <w:szCs w:val="20"/>
                <w:vertAlign w:val="superscript"/>
                <w:lang w:eastAsia="ru-RU"/>
              </w:rPr>
              <w:t>3</w:t>
            </w:r>
          </w:p>
        </w:tc>
      </w:tr>
      <w:tr w:rsidR="0043061C" w:rsidRPr="0047793E" w14:paraId="3CF7C661" w14:textId="77777777" w:rsidTr="00C164BD">
        <w:trPr>
          <w:trHeight w:val="299"/>
        </w:trPr>
        <w:tc>
          <w:tcPr>
            <w:tcW w:w="3580" w:type="dxa"/>
            <w:shd w:val="clear" w:color="auto" w:fill="auto"/>
            <w:vAlign w:val="center"/>
          </w:tcPr>
          <w:p w14:paraId="3AF328A4" w14:textId="0BFC68F3" w:rsidR="0043061C" w:rsidRPr="0047793E" w:rsidRDefault="0043061C" w:rsidP="0043061C">
            <w:pPr>
              <w:spacing w:after="0" w:line="240" w:lineRule="auto"/>
              <w:rPr>
                <w:rFonts w:eastAsia="Times New Roman"/>
                <w:sz w:val="20"/>
                <w:szCs w:val="20"/>
                <w:lang w:eastAsia="ru-RU"/>
              </w:rPr>
            </w:pPr>
            <w:r w:rsidRPr="0047793E">
              <w:rPr>
                <w:rFonts w:eastAsia="Times New Roman"/>
                <w:color w:val="000000"/>
                <w:sz w:val="20"/>
                <w:szCs w:val="20"/>
                <w:lang w:eastAsia="ru-RU"/>
              </w:rPr>
              <w:t>Газовая котельная № 1</w:t>
            </w:r>
          </w:p>
        </w:tc>
        <w:tc>
          <w:tcPr>
            <w:tcW w:w="1518" w:type="dxa"/>
            <w:shd w:val="clear" w:color="auto" w:fill="auto"/>
            <w:noWrap/>
            <w:vAlign w:val="center"/>
            <w:hideMark/>
          </w:tcPr>
          <w:p w14:paraId="1D6AF259" w14:textId="609298C5" w:rsidR="0043061C" w:rsidRPr="0047793E" w:rsidRDefault="00AA46F4" w:rsidP="0043061C">
            <w:pPr>
              <w:spacing w:after="0" w:line="240" w:lineRule="auto"/>
              <w:jc w:val="center"/>
              <w:rPr>
                <w:rFonts w:eastAsia="Times New Roman"/>
                <w:sz w:val="20"/>
                <w:szCs w:val="20"/>
                <w:lang w:eastAsia="ru-RU"/>
              </w:rPr>
            </w:pPr>
            <w:r>
              <w:rPr>
                <w:rFonts w:eastAsia="Times New Roman"/>
                <w:sz w:val="20"/>
                <w:szCs w:val="20"/>
                <w:lang w:eastAsia="ru-RU"/>
              </w:rPr>
              <w:t xml:space="preserve">природный </w:t>
            </w:r>
            <w:r w:rsidR="0043061C" w:rsidRPr="0047793E">
              <w:rPr>
                <w:rFonts w:eastAsia="Times New Roman"/>
                <w:sz w:val="20"/>
                <w:szCs w:val="20"/>
                <w:lang w:eastAsia="ru-RU"/>
              </w:rPr>
              <w:t>газ</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000D9" w14:textId="7988A9A4" w:rsidR="0043061C" w:rsidRPr="0043061C" w:rsidRDefault="0043061C" w:rsidP="0043061C">
            <w:pPr>
              <w:spacing w:after="0" w:line="240" w:lineRule="auto"/>
              <w:jc w:val="center"/>
              <w:rPr>
                <w:rFonts w:eastAsia="Times New Roman"/>
                <w:sz w:val="18"/>
                <w:szCs w:val="18"/>
                <w:lang w:eastAsia="ru-RU"/>
              </w:rPr>
            </w:pPr>
            <w:r w:rsidRPr="0043061C">
              <w:rPr>
                <w:sz w:val="18"/>
                <w:szCs w:val="18"/>
              </w:rPr>
              <w:t>1 425,11</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14:paraId="6E8D475E" w14:textId="0AE0FE8E" w:rsidR="0043061C" w:rsidRPr="0043061C" w:rsidRDefault="0043061C" w:rsidP="0043061C">
            <w:pPr>
              <w:spacing w:after="0" w:line="240" w:lineRule="auto"/>
              <w:jc w:val="center"/>
              <w:rPr>
                <w:rFonts w:eastAsia="Times New Roman"/>
                <w:sz w:val="18"/>
                <w:szCs w:val="18"/>
                <w:lang w:eastAsia="ru-RU"/>
              </w:rPr>
            </w:pPr>
            <w:r w:rsidRPr="0043061C">
              <w:rPr>
                <w:sz w:val="18"/>
                <w:szCs w:val="18"/>
              </w:rPr>
              <w:t>1 205,81</w:t>
            </w:r>
          </w:p>
        </w:tc>
      </w:tr>
      <w:tr w:rsidR="00AA46F4" w:rsidRPr="0047793E" w14:paraId="14546E61" w14:textId="77777777" w:rsidTr="00AA46F4">
        <w:trPr>
          <w:trHeight w:val="299"/>
        </w:trPr>
        <w:tc>
          <w:tcPr>
            <w:tcW w:w="3580" w:type="dxa"/>
            <w:shd w:val="clear" w:color="auto" w:fill="auto"/>
            <w:vAlign w:val="center"/>
          </w:tcPr>
          <w:p w14:paraId="08823A01" w14:textId="1FCF1417" w:rsidR="00AA46F4" w:rsidRPr="0047793E" w:rsidRDefault="00AA46F4" w:rsidP="00AA46F4">
            <w:pPr>
              <w:spacing w:after="0" w:line="240" w:lineRule="auto"/>
              <w:rPr>
                <w:rFonts w:eastAsia="Times New Roman"/>
                <w:sz w:val="20"/>
                <w:szCs w:val="20"/>
                <w:lang w:eastAsia="ru-RU"/>
              </w:rPr>
            </w:pPr>
            <w:r w:rsidRPr="0047793E">
              <w:rPr>
                <w:color w:val="000000" w:themeColor="text1"/>
                <w:sz w:val="20"/>
                <w:szCs w:val="20"/>
              </w:rPr>
              <w:t>Газовая котельная № 2</w:t>
            </w:r>
          </w:p>
        </w:tc>
        <w:tc>
          <w:tcPr>
            <w:tcW w:w="1518" w:type="dxa"/>
            <w:shd w:val="clear" w:color="auto" w:fill="auto"/>
            <w:noWrap/>
            <w:hideMark/>
          </w:tcPr>
          <w:p w14:paraId="06F7E5C6" w14:textId="5BBECCA8" w:rsidR="00AA46F4" w:rsidRPr="0047793E" w:rsidRDefault="00AA46F4" w:rsidP="00AA46F4">
            <w:pPr>
              <w:spacing w:after="0" w:line="240" w:lineRule="auto"/>
              <w:jc w:val="center"/>
              <w:rPr>
                <w:rFonts w:eastAsia="Times New Roman"/>
                <w:sz w:val="20"/>
                <w:szCs w:val="20"/>
                <w:lang w:eastAsia="ru-RU"/>
              </w:rPr>
            </w:pPr>
            <w:r w:rsidRPr="00367E9B">
              <w:rPr>
                <w:rFonts w:eastAsia="Times New Roman"/>
                <w:sz w:val="20"/>
                <w:szCs w:val="20"/>
                <w:lang w:eastAsia="ru-RU"/>
              </w:rPr>
              <w:t>природный газ</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6F369340" w14:textId="7492385E" w:rsidR="00AA46F4" w:rsidRPr="0043061C" w:rsidRDefault="00AA46F4" w:rsidP="00AA46F4">
            <w:pPr>
              <w:spacing w:after="0" w:line="240" w:lineRule="auto"/>
              <w:jc w:val="center"/>
              <w:rPr>
                <w:rFonts w:eastAsia="Times New Roman"/>
                <w:sz w:val="18"/>
                <w:szCs w:val="18"/>
                <w:lang w:eastAsia="ru-RU"/>
              </w:rPr>
            </w:pPr>
            <w:r w:rsidRPr="0043061C">
              <w:rPr>
                <w:sz w:val="18"/>
                <w:szCs w:val="18"/>
              </w:rPr>
              <w:t>676,40</w:t>
            </w:r>
          </w:p>
        </w:tc>
        <w:tc>
          <w:tcPr>
            <w:tcW w:w="2268" w:type="dxa"/>
            <w:tcBorders>
              <w:top w:val="nil"/>
              <w:left w:val="nil"/>
              <w:bottom w:val="single" w:sz="4" w:space="0" w:color="auto"/>
              <w:right w:val="single" w:sz="4" w:space="0" w:color="auto"/>
            </w:tcBorders>
            <w:shd w:val="clear" w:color="000000" w:fill="FFFFFF"/>
            <w:noWrap/>
            <w:vAlign w:val="center"/>
          </w:tcPr>
          <w:p w14:paraId="1BBBF28B" w14:textId="2889637D" w:rsidR="00AA46F4" w:rsidRPr="0043061C" w:rsidRDefault="00AA46F4" w:rsidP="00AA46F4">
            <w:pPr>
              <w:spacing w:after="0" w:line="240" w:lineRule="auto"/>
              <w:jc w:val="center"/>
              <w:rPr>
                <w:rFonts w:eastAsia="Times New Roman"/>
                <w:sz w:val="18"/>
                <w:szCs w:val="18"/>
                <w:lang w:eastAsia="ru-RU"/>
              </w:rPr>
            </w:pPr>
            <w:r w:rsidRPr="0043061C">
              <w:rPr>
                <w:sz w:val="18"/>
                <w:szCs w:val="18"/>
              </w:rPr>
              <w:t>572,37</w:t>
            </w:r>
          </w:p>
        </w:tc>
      </w:tr>
      <w:tr w:rsidR="00AA46F4" w:rsidRPr="0047793E" w14:paraId="504DC904" w14:textId="77777777" w:rsidTr="00AA46F4">
        <w:trPr>
          <w:trHeight w:val="299"/>
        </w:trPr>
        <w:tc>
          <w:tcPr>
            <w:tcW w:w="3580" w:type="dxa"/>
            <w:shd w:val="clear" w:color="auto" w:fill="auto"/>
            <w:vAlign w:val="center"/>
          </w:tcPr>
          <w:p w14:paraId="061B3557" w14:textId="1F2787EE" w:rsidR="00AA46F4" w:rsidRPr="0047793E" w:rsidRDefault="00AA46F4" w:rsidP="00AA46F4">
            <w:pPr>
              <w:spacing w:after="0" w:line="240" w:lineRule="auto"/>
              <w:rPr>
                <w:rFonts w:eastAsia="Times New Roman"/>
                <w:sz w:val="20"/>
                <w:szCs w:val="20"/>
                <w:lang w:eastAsia="ru-RU"/>
              </w:rPr>
            </w:pPr>
            <w:r w:rsidRPr="0047793E">
              <w:rPr>
                <w:color w:val="000000" w:themeColor="text1"/>
                <w:sz w:val="20"/>
                <w:szCs w:val="20"/>
              </w:rPr>
              <w:t>Газовая котельная № 3</w:t>
            </w:r>
          </w:p>
        </w:tc>
        <w:tc>
          <w:tcPr>
            <w:tcW w:w="1518" w:type="dxa"/>
            <w:shd w:val="clear" w:color="auto" w:fill="auto"/>
            <w:noWrap/>
            <w:hideMark/>
          </w:tcPr>
          <w:p w14:paraId="5CDA03A0" w14:textId="41BE2664" w:rsidR="00AA46F4" w:rsidRPr="0047793E" w:rsidRDefault="00AA46F4" w:rsidP="00AA46F4">
            <w:pPr>
              <w:spacing w:after="0" w:line="240" w:lineRule="auto"/>
              <w:jc w:val="center"/>
              <w:rPr>
                <w:rFonts w:eastAsia="Times New Roman"/>
                <w:sz w:val="20"/>
                <w:szCs w:val="20"/>
                <w:lang w:eastAsia="ru-RU"/>
              </w:rPr>
            </w:pPr>
            <w:r w:rsidRPr="00367E9B">
              <w:rPr>
                <w:rFonts w:eastAsia="Times New Roman"/>
                <w:sz w:val="20"/>
                <w:szCs w:val="20"/>
                <w:lang w:eastAsia="ru-RU"/>
              </w:rPr>
              <w:t>природный газ</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32C9F3BB" w14:textId="39BA7745" w:rsidR="00AA46F4" w:rsidRPr="0043061C" w:rsidRDefault="00AA46F4" w:rsidP="00AA46F4">
            <w:pPr>
              <w:spacing w:after="0" w:line="240" w:lineRule="auto"/>
              <w:jc w:val="center"/>
              <w:rPr>
                <w:rFonts w:eastAsia="Times New Roman"/>
                <w:sz w:val="18"/>
                <w:szCs w:val="18"/>
                <w:lang w:eastAsia="ru-RU"/>
              </w:rPr>
            </w:pPr>
            <w:r w:rsidRPr="0043061C">
              <w:rPr>
                <w:sz w:val="18"/>
                <w:szCs w:val="18"/>
              </w:rPr>
              <w:t>388,58</w:t>
            </w:r>
          </w:p>
        </w:tc>
        <w:tc>
          <w:tcPr>
            <w:tcW w:w="2268" w:type="dxa"/>
            <w:tcBorders>
              <w:top w:val="nil"/>
              <w:left w:val="nil"/>
              <w:bottom w:val="single" w:sz="4" w:space="0" w:color="auto"/>
              <w:right w:val="single" w:sz="4" w:space="0" w:color="auto"/>
            </w:tcBorders>
            <w:shd w:val="clear" w:color="000000" w:fill="FFFFFF"/>
            <w:noWrap/>
            <w:vAlign w:val="center"/>
          </w:tcPr>
          <w:p w14:paraId="08982846" w14:textId="417E6922" w:rsidR="00AA46F4" w:rsidRPr="0043061C" w:rsidRDefault="00AA46F4" w:rsidP="00AA46F4">
            <w:pPr>
              <w:spacing w:after="0" w:line="240" w:lineRule="auto"/>
              <w:jc w:val="center"/>
              <w:rPr>
                <w:rFonts w:eastAsia="Times New Roman"/>
                <w:sz w:val="18"/>
                <w:szCs w:val="18"/>
                <w:lang w:eastAsia="ru-RU"/>
              </w:rPr>
            </w:pPr>
            <w:r w:rsidRPr="0043061C">
              <w:rPr>
                <w:sz w:val="18"/>
                <w:szCs w:val="18"/>
              </w:rPr>
              <w:t>328,80</w:t>
            </w:r>
          </w:p>
        </w:tc>
      </w:tr>
      <w:tr w:rsidR="00AA46F4" w:rsidRPr="0047793E" w14:paraId="20B839B1" w14:textId="77777777" w:rsidTr="00AA46F4">
        <w:trPr>
          <w:trHeight w:val="299"/>
        </w:trPr>
        <w:tc>
          <w:tcPr>
            <w:tcW w:w="3580" w:type="dxa"/>
            <w:shd w:val="clear" w:color="auto" w:fill="auto"/>
            <w:vAlign w:val="center"/>
          </w:tcPr>
          <w:p w14:paraId="63476A11" w14:textId="08EDFDB9" w:rsidR="00AA46F4" w:rsidRPr="0047793E" w:rsidRDefault="00AA46F4" w:rsidP="00AA46F4">
            <w:pPr>
              <w:spacing w:after="0" w:line="240" w:lineRule="auto"/>
              <w:rPr>
                <w:rFonts w:eastAsia="Times New Roman"/>
                <w:sz w:val="20"/>
                <w:szCs w:val="20"/>
                <w:lang w:eastAsia="ru-RU"/>
              </w:rPr>
            </w:pPr>
            <w:r w:rsidRPr="0047793E">
              <w:rPr>
                <w:color w:val="000000" w:themeColor="text1"/>
                <w:sz w:val="20"/>
                <w:szCs w:val="20"/>
              </w:rPr>
              <w:t>Газовая котельная № 4</w:t>
            </w:r>
          </w:p>
        </w:tc>
        <w:tc>
          <w:tcPr>
            <w:tcW w:w="1518" w:type="dxa"/>
            <w:shd w:val="clear" w:color="auto" w:fill="auto"/>
            <w:noWrap/>
          </w:tcPr>
          <w:p w14:paraId="45BCFBF2" w14:textId="36D3B09B" w:rsidR="00AA46F4" w:rsidRPr="0047793E" w:rsidRDefault="00AA46F4" w:rsidP="00AA46F4">
            <w:pPr>
              <w:spacing w:after="0" w:line="240" w:lineRule="auto"/>
              <w:jc w:val="center"/>
              <w:rPr>
                <w:rFonts w:eastAsia="Times New Roman"/>
                <w:sz w:val="20"/>
                <w:szCs w:val="20"/>
                <w:lang w:eastAsia="ru-RU"/>
              </w:rPr>
            </w:pPr>
            <w:r w:rsidRPr="00367E9B">
              <w:rPr>
                <w:rFonts w:eastAsia="Times New Roman"/>
                <w:sz w:val="20"/>
                <w:szCs w:val="20"/>
                <w:lang w:eastAsia="ru-RU"/>
              </w:rPr>
              <w:t>природный газ</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7E1A50B9" w14:textId="299419BD" w:rsidR="00AA46F4" w:rsidRPr="0043061C" w:rsidRDefault="00AA46F4" w:rsidP="00AA46F4">
            <w:pPr>
              <w:spacing w:after="0" w:line="240" w:lineRule="auto"/>
              <w:jc w:val="center"/>
              <w:rPr>
                <w:rFonts w:eastAsia="Times New Roman"/>
                <w:sz w:val="18"/>
                <w:szCs w:val="18"/>
                <w:lang w:eastAsia="ru-RU"/>
              </w:rPr>
            </w:pPr>
            <w:r w:rsidRPr="0043061C">
              <w:rPr>
                <w:sz w:val="18"/>
                <w:szCs w:val="18"/>
              </w:rPr>
              <w:t>53,23</w:t>
            </w:r>
          </w:p>
        </w:tc>
        <w:tc>
          <w:tcPr>
            <w:tcW w:w="2268" w:type="dxa"/>
            <w:tcBorders>
              <w:top w:val="nil"/>
              <w:left w:val="nil"/>
              <w:bottom w:val="single" w:sz="4" w:space="0" w:color="auto"/>
              <w:right w:val="single" w:sz="4" w:space="0" w:color="auto"/>
            </w:tcBorders>
            <w:shd w:val="clear" w:color="000000" w:fill="FFFFFF"/>
            <w:noWrap/>
            <w:vAlign w:val="center"/>
          </w:tcPr>
          <w:p w14:paraId="5297B2EE" w14:textId="31AC4014" w:rsidR="00AA46F4" w:rsidRPr="0043061C" w:rsidRDefault="00AA46F4" w:rsidP="00AA46F4">
            <w:pPr>
              <w:spacing w:after="0" w:line="240" w:lineRule="auto"/>
              <w:jc w:val="center"/>
              <w:rPr>
                <w:rFonts w:eastAsia="Times New Roman"/>
                <w:sz w:val="18"/>
                <w:szCs w:val="18"/>
                <w:lang w:eastAsia="ru-RU"/>
              </w:rPr>
            </w:pPr>
            <w:r w:rsidRPr="0043061C">
              <w:rPr>
                <w:sz w:val="18"/>
                <w:szCs w:val="18"/>
              </w:rPr>
              <w:t>45,04</w:t>
            </w:r>
          </w:p>
        </w:tc>
      </w:tr>
      <w:tr w:rsidR="00AA46F4" w:rsidRPr="0047793E" w14:paraId="6BED1811" w14:textId="77777777" w:rsidTr="00AA46F4">
        <w:trPr>
          <w:trHeight w:val="299"/>
        </w:trPr>
        <w:tc>
          <w:tcPr>
            <w:tcW w:w="3580" w:type="dxa"/>
            <w:shd w:val="clear" w:color="auto" w:fill="auto"/>
            <w:vAlign w:val="center"/>
          </w:tcPr>
          <w:p w14:paraId="5689FDFC" w14:textId="7307264B" w:rsidR="00AA46F4" w:rsidRPr="0047793E" w:rsidRDefault="00AA46F4" w:rsidP="00AA46F4">
            <w:pPr>
              <w:spacing w:after="0" w:line="240" w:lineRule="auto"/>
              <w:rPr>
                <w:rFonts w:eastAsia="Times New Roman"/>
                <w:sz w:val="20"/>
                <w:szCs w:val="20"/>
                <w:lang w:eastAsia="ru-RU"/>
              </w:rPr>
            </w:pPr>
            <w:r w:rsidRPr="0047793E">
              <w:rPr>
                <w:color w:val="000000"/>
                <w:sz w:val="20"/>
                <w:szCs w:val="20"/>
              </w:rPr>
              <w:t>АИТ по адресу: ул. Мелиоративная, 7</w:t>
            </w:r>
          </w:p>
        </w:tc>
        <w:tc>
          <w:tcPr>
            <w:tcW w:w="1518" w:type="dxa"/>
            <w:shd w:val="clear" w:color="auto" w:fill="auto"/>
            <w:noWrap/>
          </w:tcPr>
          <w:p w14:paraId="06E19FB7" w14:textId="722B01D2" w:rsidR="00AA46F4" w:rsidRPr="0047793E" w:rsidRDefault="00AA46F4" w:rsidP="00AA46F4">
            <w:pPr>
              <w:spacing w:after="0" w:line="240" w:lineRule="auto"/>
              <w:jc w:val="center"/>
              <w:rPr>
                <w:rFonts w:eastAsia="Times New Roman"/>
                <w:sz w:val="20"/>
                <w:szCs w:val="20"/>
                <w:lang w:eastAsia="ru-RU"/>
              </w:rPr>
            </w:pPr>
            <w:r w:rsidRPr="00367E9B">
              <w:rPr>
                <w:rFonts w:eastAsia="Times New Roman"/>
                <w:sz w:val="20"/>
                <w:szCs w:val="20"/>
                <w:lang w:eastAsia="ru-RU"/>
              </w:rPr>
              <w:t>природный газ</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18B8E9ED" w14:textId="3822FFA1" w:rsidR="00AA46F4" w:rsidRPr="0043061C" w:rsidRDefault="00AA46F4" w:rsidP="00AA46F4">
            <w:pPr>
              <w:spacing w:after="0" w:line="240" w:lineRule="auto"/>
              <w:jc w:val="center"/>
              <w:rPr>
                <w:rFonts w:eastAsia="Times New Roman"/>
                <w:sz w:val="18"/>
                <w:szCs w:val="18"/>
                <w:lang w:eastAsia="ru-RU"/>
              </w:rPr>
            </w:pPr>
            <w:r w:rsidRPr="0043061C">
              <w:rPr>
                <w:sz w:val="18"/>
                <w:szCs w:val="18"/>
              </w:rPr>
              <w:t>31,60</w:t>
            </w:r>
          </w:p>
        </w:tc>
        <w:tc>
          <w:tcPr>
            <w:tcW w:w="2268" w:type="dxa"/>
            <w:tcBorders>
              <w:top w:val="nil"/>
              <w:left w:val="nil"/>
              <w:bottom w:val="single" w:sz="4" w:space="0" w:color="auto"/>
              <w:right w:val="single" w:sz="4" w:space="0" w:color="auto"/>
            </w:tcBorders>
            <w:shd w:val="clear" w:color="000000" w:fill="FFFFFF"/>
            <w:noWrap/>
            <w:vAlign w:val="center"/>
          </w:tcPr>
          <w:p w14:paraId="08F2F6A7" w14:textId="31B59E74" w:rsidR="00AA46F4" w:rsidRPr="0043061C" w:rsidRDefault="00AA46F4" w:rsidP="00AA46F4">
            <w:pPr>
              <w:spacing w:after="0" w:line="240" w:lineRule="auto"/>
              <w:jc w:val="center"/>
              <w:rPr>
                <w:rFonts w:eastAsia="Times New Roman"/>
                <w:sz w:val="18"/>
                <w:szCs w:val="18"/>
                <w:lang w:eastAsia="ru-RU"/>
              </w:rPr>
            </w:pPr>
            <w:r w:rsidRPr="0043061C">
              <w:rPr>
                <w:sz w:val="18"/>
                <w:szCs w:val="18"/>
              </w:rPr>
              <w:t>26,73</w:t>
            </w:r>
          </w:p>
        </w:tc>
      </w:tr>
      <w:tr w:rsidR="00AA46F4" w:rsidRPr="0047793E" w14:paraId="7217E0B8" w14:textId="77777777" w:rsidTr="00AA46F4">
        <w:trPr>
          <w:trHeight w:val="299"/>
        </w:trPr>
        <w:tc>
          <w:tcPr>
            <w:tcW w:w="3580" w:type="dxa"/>
            <w:shd w:val="clear" w:color="auto" w:fill="auto"/>
            <w:vAlign w:val="center"/>
          </w:tcPr>
          <w:p w14:paraId="01C1353F" w14:textId="7DEA096B" w:rsidR="00AA46F4" w:rsidRPr="0047793E" w:rsidRDefault="00AA46F4" w:rsidP="00AA46F4">
            <w:pPr>
              <w:spacing w:after="0" w:line="240" w:lineRule="auto"/>
              <w:rPr>
                <w:color w:val="000000"/>
                <w:sz w:val="20"/>
                <w:szCs w:val="20"/>
              </w:rPr>
            </w:pPr>
            <w:r w:rsidRPr="0047793E">
              <w:rPr>
                <w:color w:val="000000"/>
                <w:sz w:val="20"/>
                <w:szCs w:val="20"/>
              </w:rPr>
              <w:t>АИТ по адресу: ул. Коммунистическая, 52</w:t>
            </w:r>
          </w:p>
        </w:tc>
        <w:tc>
          <w:tcPr>
            <w:tcW w:w="1518" w:type="dxa"/>
            <w:shd w:val="clear" w:color="auto" w:fill="auto"/>
            <w:noWrap/>
          </w:tcPr>
          <w:p w14:paraId="6C24691B" w14:textId="76F1DB7C" w:rsidR="00AA46F4" w:rsidRPr="0047793E" w:rsidRDefault="00AA46F4" w:rsidP="00AA46F4">
            <w:pPr>
              <w:spacing w:after="0" w:line="240" w:lineRule="auto"/>
              <w:jc w:val="center"/>
              <w:rPr>
                <w:rFonts w:eastAsia="Times New Roman"/>
                <w:sz w:val="20"/>
                <w:szCs w:val="20"/>
                <w:lang w:eastAsia="ru-RU"/>
              </w:rPr>
            </w:pPr>
            <w:r w:rsidRPr="00367E9B">
              <w:rPr>
                <w:rFonts w:eastAsia="Times New Roman"/>
                <w:sz w:val="20"/>
                <w:szCs w:val="20"/>
                <w:lang w:eastAsia="ru-RU"/>
              </w:rPr>
              <w:t>природный газ</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4BE12BFE" w14:textId="1F8C8F40" w:rsidR="00AA46F4" w:rsidRPr="0043061C" w:rsidRDefault="00AA46F4" w:rsidP="00AA46F4">
            <w:pPr>
              <w:spacing w:after="0" w:line="240" w:lineRule="auto"/>
              <w:jc w:val="center"/>
              <w:rPr>
                <w:rFonts w:eastAsia="Times New Roman"/>
                <w:sz w:val="18"/>
                <w:szCs w:val="18"/>
                <w:lang w:eastAsia="ru-RU"/>
              </w:rPr>
            </w:pPr>
            <w:r w:rsidRPr="0043061C">
              <w:rPr>
                <w:sz w:val="18"/>
                <w:szCs w:val="18"/>
              </w:rPr>
              <w:t>34,79</w:t>
            </w:r>
          </w:p>
        </w:tc>
        <w:tc>
          <w:tcPr>
            <w:tcW w:w="2268" w:type="dxa"/>
            <w:tcBorders>
              <w:top w:val="nil"/>
              <w:left w:val="nil"/>
              <w:bottom w:val="single" w:sz="4" w:space="0" w:color="auto"/>
              <w:right w:val="single" w:sz="4" w:space="0" w:color="auto"/>
            </w:tcBorders>
            <w:shd w:val="clear" w:color="000000" w:fill="FFFFFF"/>
            <w:noWrap/>
            <w:vAlign w:val="center"/>
          </w:tcPr>
          <w:p w14:paraId="18619182" w14:textId="6E604C2F" w:rsidR="00AA46F4" w:rsidRPr="0043061C" w:rsidRDefault="00AA46F4" w:rsidP="00AA46F4">
            <w:pPr>
              <w:spacing w:after="0" w:line="240" w:lineRule="auto"/>
              <w:jc w:val="center"/>
              <w:rPr>
                <w:rFonts w:eastAsia="Times New Roman"/>
                <w:sz w:val="18"/>
                <w:szCs w:val="18"/>
                <w:lang w:eastAsia="ru-RU"/>
              </w:rPr>
            </w:pPr>
            <w:r w:rsidRPr="0043061C">
              <w:rPr>
                <w:sz w:val="18"/>
                <w:szCs w:val="18"/>
              </w:rPr>
              <w:t>29,44</w:t>
            </w:r>
          </w:p>
        </w:tc>
      </w:tr>
      <w:tr w:rsidR="0043061C" w:rsidRPr="0047793E" w14:paraId="3F1326B8" w14:textId="77777777" w:rsidTr="00C164BD">
        <w:trPr>
          <w:trHeight w:val="299"/>
        </w:trPr>
        <w:tc>
          <w:tcPr>
            <w:tcW w:w="3580" w:type="dxa"/>
            <w:shd w:val="clear" w:color="auto" w:fill="auto"/>
            <w:vAlign w:val="center"/>
          </w:tcPr>
          <w:p w14:paraId="220D71C7" w14:textId="65E9C623" w:rsidR="0043061C" w:rsidRPr="0047793E" w:rsidRDefault="0043061C" w:rsidP="0043061C">
            <w:pPr>
              <w:spacing w:after="0" w:line="240" w:lineRule="auto"/>
              <w:rPr>
                <w:color w:val="000000"/>
                <w:sz w:val="20"/>
                <w:szCs w:val="20"/>
              </w:rPr>
            </w:pPr>
            <w:r w:rsidRPr="0047793E">
              <w:rPr>
                <w:color w:val="000000"/>
                <w:sz w:val="20"/>
                <w:szCs w:val="20"/>
              </w:rPr>
              <w:t>Итого</w:t>
            </w:r>
          </w:p>
        </w:tc>
        <w:tc>
          <w:tcPr>
            <w:tcW w:w="1518" w:type="dxa"/>
            <w:shd w:val="clear" w:color="auto" w:fill="auto"/>
            <w:noWrap/>
            <w:vAlign w:val="center"/>
          </w:tcPr>
          <w:p w14:paraId="78D294B7" w14:textId="77777777" w:rsidR="0043061C" w:rsidRPr="0047793E" w:rsidRDefault="0043061C" w:rsidP="0043061C">
            <w:pPr>
              <w:spacing w:after="0" w:line="240" w:lineRule="auto"/>
              <w:jc w:val="center"/>
              <w:rPr>
                <w:rFonts w:eastAsia="Times New Roman"/>
                <w:sz w:val="20"/>
                <w:szCs w:val="20"/>
                <w:lang w:eastAsia="ru-RU"/>
              </w:rPr>
            </w:pPr>
          </w:p>
        </w:tc>
        <w:tc>
          <w:tcPr>
            <w:tcW w:w="1985" w:type="dxa"/>
            <w:shd w:val="clear" w:color="auto" w:fill="auto"/>
            <w:noWrap/>
            <w:vAlign w:val="center"/>
          </w:tcPr>
          <w:p w14:paraId="41A01DE0" w14:textId="0A6822C6" w:rsidR="0043061C" w:rsidRPr="0047793E" w:rsidRDefault="0043061C" w:rsidP="0043061C">
            <w:pPr>
              <w:spacing w:after="0" w:line="240" w:lineRule="auto"/>
              <w:jc w:val="center"/>
              <w:rPr>
                <w:rFonts w:eastAsia="Times New Roman"/>
                <w:sz w:val="20"/>
                <w:szCs w:val="20"/>
                <w:lang w:eastAsia="ru-RU"/>
              </w:rPr>
            </w:pPr>
            <w:r>
              <w:rPr>
                <w:rFonts w:eastAsia="Times New Roman"/>
                <w:sz w:val="20"/>
                <w:szCs w:val="20"/>
                <w:lang w:eastAsia="ru-RU"/>
              </w:rPr>
              <w:t>2609,71</w:t>
            </w:r>
          </w:p>
        </w:tc>
        <w:tc>
          <w:tcPr>
            <w:tcW w:w="2268" w:type="dxa"/>
            <w:shd w:val="clear" w:color="auto" w:fill="auto"/>
            <w:noWrap/>
            <w:vAlign w:val="center"/>
          </w:tcPr>
          <w:p w14:paraId="36A6FBB5" w14:textId="1A48E021" w:rsidR="0043061C" w:rsidRPr="0047793E" w:rsidRDefault="0043061C" w:rsidP="0043061C">
            <w:pPr>
              <w:spacing w:after="0" w:line="240" w:lineRule="auto"/>
              <w:jc w:val="center"/>
              <w:rPr>
                <w:rFonts w:eastAsia="Times New Roman"/>
                <w:sz w:val="20"/>
                <w:szCs w:val="20"/>
                <w:lang w:eastAsia="ru-RU"/>
              </w:rPr>
            </w:pPr>
            <w:r>
              <w:rPr>
                <w:rFonts w:eastAsia="Times New Roman"/>
                <w:sz w:val="20"/>
                <w:szCs w:val="20"/>
                <w:lang w:eastAsia="ru-RU"/>
              </w:rPr>
              <w:t>2208,19</w:t>
            </w:r>
          </w:p>
        </w:tc>
      </w:tr>
    </w:tbl>
    <w:p w14:paraId="537DA7F3" w14:textId="6B3A3F44" w:rsidR="00D97FF7" w:rsidRPr="00F91C99" w:rsidRDefault="00D97FF7" w:rsidP="00A356D5">
      <w:pPr>
        <w:spacing w:line="276" w:lineRule="auto"/>
        <w:ind w:firstLine="709"/>
        <w:jc w:val="both"/>
        <w:rPr>
          <w:color w:val="000000"/>
          <w:spacing w:val="3"/>
        </w:rPr>
      </w:pPr>
      <w:r w:rsidRPr="00F91C99">
        <w:t xml:space="preserve">Средняя калорийность используемого </w:t>
      </w:r>
      <w:r w:rsidR="008226D0" w:rsidRPr="00F91C99">
        <w:t>природного газа</w:t>
      </w:r>
      <w:r w:rsidRPr="00F91C99">
        <w:t xml:space="preserve"> составляет </w:t>
      </w:r>
      <w:r w:rsidR="004D76E2">
        <w:t>8273,07</w:t>
      </w:r>
      <w:r w:rsidR="008226D0" w:rsidRPr="00F91C99">
        <w:t xml:space="preserve"> </w:t>
      </w:r>
      <w:r w:rsidRPr="00F91C99">
        <w:t>ккал/м</w:t>
      </w:r>
      <w:r w:rsidRPr="00F91C99">
        <w:rPr>
          <w:vertAlign w:val="superscript"/>
        </w:rPr>
        <w:t>3</w:t>
      </w:r>
      <w:r w:rsidRPr="00F91C99">
        <w:t>.</w:t>
      </w:r>
    </w:p>
    <w:p w14:paraId="16A10393" w14:textId="2DBA049D" w:rsidR="00D97FF7" w:rsidRPr="00F91C99" w:rsidRDefault="00D97FF7" w:rsidP="000F4993">
      <w:pPr>
        <w:pStyle w:val="32"/>
        <w:numPr>
          <w:ilvl w:val="2"/>
          <w:numId w:val="41"/>
        </w:numPr>
        <w:spacing w:before="0" w:after="100" w:afterAutospacing="1" w:line="276" w:lineRule="auto"/>
        <w:ind w:left="0" w:firstLine="567"/>
        <w:jc w:val="both"/>
        <w:rPr>
          <w:rFonts w:ascii="Arial" w:hAnsi="Arial" w:cs="Arial"/>
          <w:b/>
          <w:color w:val="auto"/>
          <w:lang w:val="ru-RU"/>
        </w:rPr>
      </w:pPr>
      <w:bookmarkStart w:id="438" w:name="_Toc524886734"/>
      <w:bookmarkStart w:id="439" w:name="_Toc72449019"/>
      <w:bookmarkStart w:id="440" w:name="_Toc199785944"/>
      <w:r w:rsidRPr="00F91C99">
        <w:rPr>
          <w:rFonts w:ascii="Arial" w:hAnsi="Arial" w:cs="Arial"/>
          <w:b/>
          <w:color w:val="auto"/>
          <w:lang w:val="ru-RU"/>
        </w:rPr>
        <w:t>Описание видов резервного и аварийного топлива и возможности их обеспечения в соответствии с нормативными требованиями</w:t>
      </w:r>
      <w:bookmarkEnd w:id="438"/>
      <w:bookmarkEnd w:id="439"/>
      <w:bookmarkEnd w:id="440"/>
    </w:p>
    <w:p w14:paraId="0A28882E" w14:textId="5DAA8914" w:rsidR="00CF6B78" w:rsidRDefault="00AA46F4" w:rsidP="000F4993">
      <w:pPr>
        <w:spacing w:after="100" w:afterAutospacing="1" w:line="276" w:lineRule="auto"/>
        <w:ind w:firstLine="567"/>
        <w:jc w:val="both"/>
      </w:pPr>
      <w:r w:rsidRPr="008226D0">
        <w:t xml:space="preserve">Котельные </w:t>
      </w:r>
      <w:r w:rsidRPr="004D76E2">
        <w:t xml:space="preserve">муниципального образования «Кривошеинское сельское поселение» </w:t>
      </w:r>
      <w:r w:rsidRPr="008226D0">
        <w:t xml:space="preserve">используют природный газ в качестве основного топлива. </w:t>
      </w:r>
      <w:r>
        <w:t>Резервное топливо на котельных – дизельное топливо.</w:t>
      </w:r>
    </w:p>
    <w:p w14:paraId="2E3243EE" w14:textId="53AAF8B3" w:rsidR="00D97FF7" w:rsidRPr="00F91C99" w:rsidRDefault="00D97FF7" w:rsidP="000F4993">
      <w:pPr>
        <w:pStyle w:val="32"/>
        <w:numPr>
          <w:ilvl w:val="2"/>
          <w:numId w:val="41"/>
        </w:numPr>
        <w:spacing w:before="0" w:after="100" w:afterAutospacing="1" w:line="276" w:lineRule="auto"/>
        <w:ind w:left="0" w:firstLine="567"/>
        <w:jc w:val="both"/>
        <w:rPr>
          <w:rFonts w:ascii="Arial" w:hAnsi="Arial" w:cs="Arial"/>
          <w:b/>
          <w:color w:val="auto"/>
          <w:lang w:val="ru-RU"/>
        </w:rPr>
      </w:pPr>
      <w:bookmarkStart w:id="441" w:name="_Toc524886735"/>
      <w:bookmarkStart w:id="442" w:name="_Toc72449020"/>
      <w:bookmarkStart w:id="443" w:name="_Toc199785945"/>
      <w:r w:rsidRPr="00F91C99">
        <w:rPr>
          <w:rFonts w:ascii="Arial" w:hAnsi="Arial" w:cs="Arial"/>
          <w:b/>
          <w:color w:val="auto"/>
          <w:lang w:val="ru-RU"/>
        </w:rPr>
        <w:t>Описание особенностей характеристик видов топлива в зависимости от мест поставки</w:t>
      </w:r>
      <w:bookmarkEnd w:id="441"/>
      <w:bookmarkEnd w:id="442"/>
      <w:bookmarkEnd w:id="443"/>
    </w:p>
    <w:p w14:paraId="0942BA7D" w14:textId="2DA9B0E4" w:rsidR="007D6061" w:rsidRDefault="00D5722A" w:rsidP="000F4993">
      <w:pPr>
        <w:widowControl w:val="0"/>
        <w:suppressLineNumbers/>
        <w:tabs>
          <w:tab w:val="left" w:leader="dot" w:pos="540"/>
        </w:tabs>
        <w:suppressAutoHyphens/>
        <w:spacing w:after="100" w:afterAutospacing="1" w:line="276" w:lineRule="auto"/>
        <w:ind w:firstLine="567"/>
        <w:jc w:val="both"/>
        <w:rPr>
          <w:rFonts w:eastAsia="Times New Roman"/>
        </w:rPr>
      </w:pPr>
      <w:r w:rsidRPr="00F91C99">
        <w:rPr>
          <w:rFonts w:eastAsia="Times New Roman"/>
        </w:rPr>
        <w:t>Характеристики используемых топлив не представлены</w:t>
      </w:r>
      <w:r w:rsidR="007D6061" w:rsidRPr="00F91C99">
        <w:rPr>
          <w:rFonts w:eastAsia="Times New Roman"/>
        </w:rPr>
        <w:t>.</w:t>
      </w:r>
    </w:p>
    <w:p w14:paraId="6EE0336B" w14:textId="7A668BCD" w:rsidR="00D97FF7" w:rsidRPr="00F91C99" w:rsidRDefault="00D97FF7" w:rsidP="000F4993">
      <w:pPr>
        <w:pStyle w:val="32"/>
        <w:numPr>
          <w:ilvl w:val="2"/>
          <w:numId w:val="41"/>
        </w:numPr>
        <w:spacing w:before="0" w:after="100" w:afterAutospacing="1" w:line="276" w:lineRule="auto"/>
        <w:ind w:left="0" w:firstLine="567"/>
        <w:jc w:val="both"/>
        <w:rPr>
          <w:rFonts w:ascii="Arial" w:hAnsi="Arial" w:cs="Arial"/>
          <w:b/>
          <w:color w:val="auto"/>
          <w:lang w:val="ru-RU"/>
        </w:rPr>
      </w:pPr>
      <w:bookmarkStart w:id="444" w:name="_Toc524886736"/>
      <w:bookmarkStart w:id="445" w:name="_Toc72449021"/>
      <w:bookmarkStart w:id="446" w:name="_Toc199785946"/>
      <w:r w:rsidRPr="00F91C99">
        <w:rPr>
          <w:rFonts w:ascii="Arial" w:hAnsi="Arial" w:cs="Arial"/>
          <w:b/>
          <w:color w:val="auto"/>
          <w:lang w:val="ru-RU"/>
        </w:rPr>
        <w:t>Описание использования местных видов топлива</w:t>
      </w:r>
      <w:bookmarkEnd w:id="444"/>
      <w:bookmarkEnd w:id="445"/>
      <w:bookmarkEnd w:id="446"/>
    </w:p>
    <w:p w14:paraId="1DC2CBFA" w14:textId="57C7EC57" w:rsidR="00D97FF7" w:rsidRPr="00F91C99" w:rsidRDefault="00D97FF7" w:rsidP="000F4993">
      <w:pPr>
        <w:spacing w:after="100" w:afterAutospacing="1" w:line="276" w:lineRule="auto"/>
        <w:ind w:firstLine="567"/>
        <w:rPr>
          <w:rFonts w:eastAsia="Times New Roman"/>
        </w:rPr>
      </w:pPr>
      <w:r w:rsidRPr="00F91C99">
        <w:rPr>
          <w:color w:val="000000"/>
          <w:spacing w:val="3"/>
        </w:rPr>
        <w:tab/>
      </w:r>
      <w:r w:rsidRPr="00F91C99">
        <w:rPr>
          <w:rFonts w:eastAsia="Times New Roman"/>
        </w:rPr>
        <w:t xml:space="preserve">Сведения об использовании местных видов топлива отсутствуют. </w:t>
      </w:r>
    </w:p>
    <w:p w14:paraId="12AE2B27" w14:textId="077D06A4" w:rsidR="00D97FF7" w:rsidRPr="00F91C99" w:rsidRDefault="00D97FF7" w:rsidP="000F4993">
      <w:pPr>
        <w:pStyle w:val="32"/>
        <w:numPr>
          <w:ilvl w:val="2"/>
          <w:numId w:val="41"/>
        </w:numPr>
        <w:spacing w:after="100" w:afterAutospacing="1" w:line="276" w:lineRule="auto"/>
        <w:jc w:val="both"/>
        <w:rPr>
          <w:rFonts w:ascii="Arial" w:hAnsi="Arial" w:cs="Arial"/>
          <w:b/>
          <w:color w:val="auto"/>
          <w:lang w:val="ru-RU"/>
        </w:rPr>
      </w:pPr>
      <w:bookmarkStart w:id="447" w:name="_Toc199785947"/>
      <w:r w:rsidRPr="00F91C99">
        <w:rPr>
          <w:rFonts w:ascii="Arial" w:hAnsi="Arial" w:cs="Arial"/>
          <w:b/>
          <w:color w:val="auto"/>
          <w:lang w:val="ru-RU"/>
        </w:rPr>
        <w:lastRenderedPageBreak/>
        <w:t xml:space="preserve">Описание видов топлива (в случае, если топливом является </w:t>
      </w:r>
      <w:r w:rsidRPr="006D72B5">
        <w:rPr>
          <w:rFonts w:ascii="Arial" w:hAnsi="Arial" w:cs="Arial"/>
          <w:b/>
          <w:vanish/>
          <w:color w:val="auto"/>
          <w:lang w:val="ru-RU"/>
        </w:rPr>
        <w:t>уголь</w:t>
      </w:r>
      <w:r w:rsidRPr="00F91C99">
        <w:rPr>
          <w:rFonts w:ascii="Arial" w:hAnsi="Arial" w:cs="Arial"/>
          <w:b/>
          <w:color w:val="auto"/>
          <w:lang w:val="ru-RU"/>
        </w:rPr>
        <w:t xml:space="preserve">, - вид ископаемого угля в соответствии с Межгосударственным стандартом ГОСТ </w:t>
      </w:r>
      <w:r w:rsidR="00CE10D0" w:rsidRPr="00F91C99">
        <w:rPr>
          <w:rFonts w:ascii="Arial" w:hAnsi="Arial" w:cs="Arial"/>
          <w:b/>
          <w:color w:val="auto"/>
          <w:lang w:val="ru-RU"/>
        </w:rPr>
        <w:t>25543–2013</w:t>
      </w:r>
      <w:r w:rsidRPr="00F91C99">
        <w:rPr>
          <w:rFonts w:ascii="Arial" w:hAnsi="Arial" w:cs="Arial"/>
          <w:b/>
          <w:color w:val="auto"/>
          <w:lang w:val="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447"/>
    </w:p>
    <w:p w14:paraId="096CD1D0" w14:textId="08E85C69" w:rsidR="00D97FF7" w:rsidRPr="00F91C99" w:rsidRDefault="00D97FF7" w:rsidP="000F4993">
      <w:pPr>
        <w:pStyle w:val="a5"/>
        <w:spacing w:after="100" w:afterAutospacing="1" w:line="276" w:lineRule="auto"/>
        <w:ind w:left="720" w:right="223" w:hanging="11"/>
        <w:jc w:val="both"/>
        <w:rPr>
          <w:rFonts w:cs="Arial"/>
        </w:rPr>
      </w:pPr>
      <w:r w:rsidRPr="00F91C99">
        <w:rPr>
          <w:rFonts w:cs="Arial"/>
        </w:rPr>
        <w:t>Информация о видах топлива представлена в таб</w:t>
      </w:r>
      <w:r w:rsidR="00EE4182">
        <w:rPr>
          <w:rFonts w:cs="Arial"/>
        </w:rPr>
        <w:t>л</w:t>
      </w:r>
      <w:r w:rsidRPr="00F91C99">
        <w:rPr>
          <w:rFonts w:cs="Arial"/>
        </w:rPr>
        <w:t>.</w:t>
      </w:r>
      <w:r w:rsidR="001C0892">
        <w:rPr>
          <w:rFonts w:cs="Arial"/>
        </w:rPr>
        <w:t xml:space="preserve"> </w:t>
      </w:r>
      <w:r w:rsidR="001C0892">
        <w:rPr>
          <w:rFonts w:cs="Arial"/>
        </w:rPr>
        <w:fldChar w:fldCharType="begin"/>
      </w:r>
      <w:r w:rsidR="001C0892">
        <w:rPr>
          <w:rFonts w:cs="Arial"/>
        </w:rPr>
        <w:instrText xml:space="preserve"> REF _Ref84414666 \h  \* MERGEFORMAT </w:instrText>
      </w:r>
      <w:r w:rsidR="001C0892">
        <w:rPr>
          <w:rFonts w:cs="Arial"/>
        </w:rPr>
      </w:r>
      <w:r w:rsidR="001C0892">
        <w:rPr>
          <w:rFonts w:cs="Arial"/>
        </w:rPr>
        <w:fldChar w:fldCharType="separate"/>
      </w:r>
      <w:r w:rsidR="009E6700" w:rsidRPr="009E6700">
        <w:rPr>
          <w:rFonts w:cs="Arial"/>
          <w:vanish/>
        </w:rPr>
        <w:t xml:space="preserve">Таблица </w:t>
      </w:r>
      <w:r w:rsidR="009E6700">
        <w:rPr>
          <w:rFonts w:cs="Arial"/>
          <w:noProof/>
        </w:rPr>
        <w:t>23</w:t>
      </w:r>
      <w:r w:rsidR="001C0892">
        <w:rPr>
          <w:rFonts w:cs="Arial"/>
        </w:rPr>
        <w:fldChar w:fldCharType="end"/>
      </w:r>
      <w:r w:rsidR="001C0892">
        <w:rPr>
          <w:rFonts w:cs="Arial"/>
        </w:rPr>
        <w:t>.</w:t>
      </w:r>
    </w:p>
    <w:p w14:paraId="2EB9C7EB" w14:textId="266D9BA6" w:rsidR="00D97FF7" w:rsidRPr="00F419C7" w:rsidRDefault="00D97FF7" w:rsidP="001C0892">
      <w:pPr>
        <w:pStyle w:val="affff1"/>
        <w:keepNext/>
        <w:ind w:left="720" w:hanging="720"/>
        <w:rPr>
          <w:rFonts w:cs="Arial"/>
          <w:vanish/>
          <w:szCs w:val="24"/>
        </w:rPr>
      </w:pPr>
      <w:bookmarkStart w:id="448" w:name="_Ref84414666"/>
      <w:r w:rsidRPr="00F91C99">
        <w:rPr>
          <w:rFonts w:cs="Arial"/>
          <w:szCs w:val="24"/>
        </w:rPr>
        <w:t xml:space="preserve">Таблица </w:t>
      </w:r>
      <w:r w:rsidR="00D834A3">
        <w:rPr>
          <w:rFonts w:cs="Arial"/>
          <w:szCs w:val="24"/>
        </w:rPr>
        <w:fldChar w:fldCharType="begin"/>
      </w:r>
      <w:r w:rsidR="00D834A3">
        <w:rPr>
          <w:rFonts w:cs="Arial"/>
          <w:szCs w:val="24"/>
        </w:rPr>
        <w:instrText xml:space="preserve"> SEQ Таблица \* ARABIC </w:instrText>
      </w:r>
      <w:r w:rsidR="00D834A3">
        <w:rPr>
          <w:rFonts w:cs="Arial"/>
          <w:szCs w:val="24"/>
        </w:rPr>
        <w:fldChar w:fldCharType="separate"/>
      </w:r>
      <w:r w:rsidR="00030F5C">
        <w:rPr>
          <w:rFonts w:cs="Arial"/>
          <w:szCs w:val="24"/>
        </w:rPr>
        <w:t>23</w:t>
      </w:r>
      <w:r w:rsidR="00D834A3">
        <w:rPr>
          <w:rFonts w:cs="Arial"/>
          <w:szCs w:val="24"/>
        </w:rPr>
        <w:fldChar w:fldCharType="end"/>
      </w:r>
      <w:bookmarkEnd w:id="448"/>
      <w:r w:rsidRPr="00F91C99">
        <w:rPr>
          <w:rFonts w:cs="Arial"/>
          <w:szCs w:val="24"/>
        </w:rPr>
        <w:t xml:space="preserve"> – Информация о видах топлива</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8"/>
        <w:gridCol w:w="2897"/>
        <w:gridCol w:w="1082"/>
        <w:gridCol w:w="947"/>
        <w:gridCol w:w="951"/>
        <w:gridCol w:w="925"/>
        <w:gridCol w:w="925"/>
        <w:gridCol w:w="1078"/>
      </w:tblGrid>
      <w:tr w:rsidR="00D97FF7" w:rsidRPr="00067845" w14:paraId="3C0BB248" w14:textId="77777777" w:rsidTr="00CC4FDA">
        <w:trPr>
          <w:tblHeader/>
        </w:trPr>
        <w:tc>
          <w:tcPr>
            <w:tcW w:w="362" w:type="pct"/>
            <w:vMerge w:val="restart"/>
            <w:shd w:val="clear" w:color="auto" w:fill="F2F2F2" w:themeFill="background1" w:themeFillShade="F2"/>
            <w:vAlign w:val="center"/>
            <w:hideMark/>
          </w:tcPr>
          <w:p w14:paraId="2837546B" w14:textId="77777777" w:rsidR="00D97FF7" w:rsidRPr="003F3462" w:rsidRDefault="00D97FF7" w:rsidP="00FA1A10">
            <w:pPr>
              <w:spacing w:after="0" w:line="240" w:lineRule="auto"/>
              <w:jc w:val="center"/>
              <w:rPr>
                <w:b/>
                <w:color w:val="000000"/>
                <w:sz w:val="20"/>
                <w:szCs w:val="20"/>
                <w:lang w:eastAsia="ja-JP"/>
              </w:rPr>
            </w:pPr>
            <w:r w:rsidRPr="003F3462">
              <w:rPr>
                <w:b/>
                <w:color w:val="000000"/>
                <w:sz w:val="20"/>
                <w:szCs w:val="20"/>
                <w:lang w:eastAsia="ja-JP"/>
              </w:rPr>
              <w:t>№ п/п</w:t>
            </w:r>
          </w:p>
        </w:tc>
        <w:tc>
          <w:tcPr>
            <w:tcW w:w="1526" w:type="pct"/>
            <w:vMerge w:val="restart"/>
            <w:shd w:val="clear" w:color="auto" w:fill="F2F2F2" w:themeFill="background1" w:themeFillShade="F2"/>
            <w:vAlign w:val="center"/>
            <w:hideMark/>
          </w:tcPr>
          <w:p w14:paraId="6DAE62BD" w14:textId="77777777" w:rsidR="00D97FF7" w:rsidRPr="003F3462" w:rsidRDefault="00D97FF7" w:rsidP="00FA1A10">
            <w:pPr>
              <w:spacing w:after="0" w:line="240" w:lineRule="auto"/>
              <w:jc w:val="center"/>
              <w:rPr>
                <w:b/>
                <w:color w:val="000000"/>
                <w:sz w:val="20"/>
                <w:szCs w:val="20"/>
                <w:lang w:eastAsia="ja-JP"/>
              </w:rPr>
            </w:pPr>
            <w:r w:rsidRPr="003F3462">
              <w:rPr>
                <w:b/>
                <w:color w:val="000000"/>
                <w:sz w:val="20"/>
                <w:szCs w:val="20"/>
                <w:lang w:eastAsia="ja-JP"/>
              </w:rPr>
              <w:t>Наименование котельной</w:t>
            </w:r>
          </w:p>
        </w:tc>
        <w:tc>
          <w:tcPr>
            <w:tcW w:w="1570" w:type="pct"/>
            <w:gridSpan w:val="3"/>
            <w:shd w:val="clear" w:color="auto" w:fill="F2F2F2" w:themeFill="background1" w:themeFillShade="F2"/>
            <w:vAlign w:val="center"/>
            <w:hideMark/>
          </w:tcPr>
          <w:p w14:paraId="560ECCA4" w14:textId="77777777" w:rsidR="00D97FF7" w:rsidRPr="003F3462" w:rsidRDefault="00D97FF7" w:rsidP="00FA1A10">
            <w:pPr>
              <w:spacing w:after="0" w:line="240" w:lineRule="auto"/>
              <w:jc w:val="center"/>
              <w:rPr>
                <w:b/>
                <w:color w:val="000000"/>
                <w:sz w:val="20"/>
                <w:szCs w:val="20"/>
                <w:lang w:eastAsia="ja-JP"/>
              </w:rPr>
            </w:pPr>
            <w:r w:rsidRPr="003F3462">
              <w:rPr>
                <w:b/>
                <w:color w:val="000000"/>
                <w:sz w:val="20"/>
                <w:szCs w:val="20"/>
                <w:lang w:eastAsia="ja-JP"/>
              </w:rPr>
              <w:t>Среднегодовая калорийность топлива</w:t>
            </w:r>
          </w:p>
        </w:tc>
        <w:tc>
          <w:tcPr>
            <w:tcW w:w="1542" w:type="pct"/>
            <w:gridSpan w:val="3"/>
            <w:shd w:val="clear" w:color="auto" w:fill="F2F2F2" w:themeFill="background1" w:themeFillShade="F2"/>
            <w:vAlign w:val="center"/>
            <w:hideMark/>
          </w:tcPr>
          <w:p w14:paraId="10CDA3A5" w14:textId="77777777" w:rsidR="00D97FF7" w:rsidRPr="003F3462" w:rsidRDefault="00D97FF7" w:rsidP="00FA1A10">
            <w:pPr>
              <w:spacing w:after="0" w:line="240" w:lineRule="auto"/>
              <w:jc w:val="center"/>
              <w:rPr>
                <w:b/>
                <w:sz w:val="20"/>
                <w:szCs w:val="20"/>
                <w:lang w:eastAsia="ja-JP"/>
              </w:rPr>
            </w:pPr>
            <w:r w:rsidRPr="003F3462">
              <w:rPr>
                <w:b/>
                <w:sz w:val="20"/>
                <w:szCs w:val="20"/>
                <w:lang w:eastAsia="ja-JP"/>
              </w:rPr>
              <w:t>Доля в производстве ТЭ, %</w:t>
            </w:r>
          </w:p>
        </w:tc>
      </w:tr>
      <w:tr w:rsidR="00D97FF7" w:rsidRPr="00067845" w14:paraId="071CE8E0" w14:textId="77777777" w:rsidTr="00CC4FDA">
        <w:trPr>
          <w:tblHeader/>
        </w:trPr>
        <w:tc>
          <w:tcPr>
            <w:tcW w:w="362" w:type="pct"/>
            <w:vMerge/>
            <w:shd w:val="clear" w:color="auto" w:fill="F2F2F2" w:themeFill="background1" w:themeFillShade="F2"/>
            <w:vAlign w:val="center"/>
            <w:hideMark/>
          </w:tcPr>
          <w:p w14:paraId="27C3369F" w14:textId="77777777" w:rsidR="00D97FF7" w:rsidRPr="003F3462" w:rsidRDefault="00D97FF7" w:rsidP="00FA1A10">
            <w:pPr>
              <w:spacing w:after="0" w:line="240" w:lineRule="auto"/>
              <w:rPr>
                <w:b/>
                <w:color w:val="000000"/>
                <w:sz w:val="20"/>
                <w:szCs w:val="20"/>
                <w:lang w:eastAsia="ja-JP"/>
              </w:rPr>
            </w:pPr>
          </w:p>
        </w:tc>
        <w:tc>
          <w:tcPr>
            <w:tcW w:w="1526" w:type="pct"/>
            <w:vMerge/>
            <w:shd w:val="clear" w:color="auto" w:fill="F2F2F2" w:themeFill="background1" w:themeFillShade="F2"/>
            <w:vAlign w:val="center"/>
            <w:hideMark/>
          </w:tcPr>
          <w:p w14:paraId="071329A9" w14:textId="77777777" w:rsidR="00D97FF7" w:rsidRPr="003F3462" w:rsidRDefault="00D97FF7" w:rsidP="00FA1A10">
            <w:pPr>
              <w:spacing w:after="0" w:line="240" w:lineRule="auto"/>
              <w:rPr>
                <w:b/>
                <w:color w:val="000000"/>
                <w:sz w:val="20"/>
                <w:szCs w:val="20"/>
                <w:lang w:eastAsia="ja-JP"/>
              </w:rPr>
            </w:pPr>
          </w:p>
        </w:tc>
        <w:tc>
          <w:tcPr>
            <w:tcW w:w="570" w:type="pct"/>
            <w:shd w:val="clear" w:color="auto" w:fill="F2F2F2" w:themeFill="background1" w:themeFillShade="F2"/>
            <w:vAlign w:val="center"/>
            <w:hideMark/>
          </w:tcPr>
          <w:p w14:paraId="0531FF35" w14:textId="77777777" w:rsidR="00D97FF7" w:rsidRPr="003F3462" w:rsidRDefault="00D97FF7" w:rsidP="00FA1A10">
            <w:pPr>
              <w:spacing w:after="0" w:line="240" w:lineRule="auto"/>
              <w:jc w:val="center"/>
              <w:rPr>
                <w:b/>
                <w:color w:val="000000"/>
                <w:sz w:val="20"/>
                <w:szCs w:val="20"/>
                <w:lang w:eastAsia="ja-JP"/>
              </w:rPr>
            </w:pPr>
            <w:r w:rsidRPr="003F3462">
              <w:rPr>
                <w:b/>
                <w:color w:val="000000"/>
                <w:sz w:val="20"/>
                <w:szCs w:val="20"/>
                <w:lang w:eastAsia="ja-JP"/>
              </w:rPr>
              <w:t>Газ, ккал/нм³</w:t>
            </w:r>
          </w:p>
        </w:tc>
        <w:tc>
          <w:tcPr>
            <w:tcW w:w="499" w:type="pct"/>
            <w:shd w:val="clear" w:color="auto" w:fill="F2F2F2" w:themeFill="background1" w:themeFillShade="F2"/>
            <w:vAlign w:val="center"/>
            <w:hideMark/>
          </w:tcPr>
          <w:p w14:paraId="6A183A51" w14:textId="77777777" w:rsidR="00D97FF7" w:rsidRPr="003F3462" w:rsidRDefault="00812AA9" w:rsidP="00FA1A10">
            <w:pPr>
              <w:spacing w:after="0" w:line="240" w:lineRule="auto"/>
              <w:jc w:val="center"/>
              <w:rPr>
                <w:b/>
                <w:color w:val="000000"/>
                <w:sz w:val="20"/>
                <w:szCs w:val="20"/>
                <w:lang w:eastAsia="ja-JP"/>
              </w:rPr>
            </w:pPr>
            <w:r w:rsidRPr="003F3462">
              <w:rPr>
                <w:b/>
                <w:color w:val="000000"/>
                <w:sz w:val="20"/>
                <w:szCs w:val="20"/>
                <w:lang w:eastAsia="ja-JP"/>
              </w:rPr>
              <w:t>Уголь</w:t>
            </w:r>
            <w:r w:rsidR="00D97FF7" w:rsidRPr="003F3462">
              <w:rPr>
                <w:b/>
                <w:color w:val="000000"/>
                <w:sz w:val="20"/>
                <w:szCs w:val="20"/>
                <w:lang w:eastAsia="ja-JP"/>
              </w:rPr>
              <w:t>, ккал/кг</w:t>
            </w:r>
          </w:p>
        </w:tc>
        <w:tc>
          <w:tcPr>
            <w:tcW w:w="501" w:type="pct"/>
            <w:shd w:val="clear" w:color="auto" w:fill="F2F2F2" w:themeFill="background1" w:themeFillShade="F2"/>
            <w:vAlign w:val="center"/>
            <w:hideMark/>
          </w:tcPr>
          <w:p w14:paraId="3E8219C1" w14:textId="77777777" w:rsidR="00D97FF7" w:rsidRPr="003F3462" w:rsidRDefault="007D6061" w:rsidP="00FA1A10">
            <w:pPr>
              <w:spacing w:after="0" w:line="240" w:lineRule="auto"/>
              <w:jc w:val="center"/>
              <w:rPr>
                <w:b/>
                <w:color w:val="000000"/>
                <w:sz w:val="20"/>
                <w:szCs w:val="20"/>
                <w:lang w:eastAsia="ja-JP"/>
              </w:rPr>
            </w:pPr>
            <w:r w:rsidRPr="003F3462">
              <w:rPr>
                <w:b/>
                <w:color w:val="000000"/>
                <w:sz w:val="20"/>
                <w:szCs w:val="20"/>
                <w:lang w:eastAsia="ja-JP"/>
              </w:rPr>
              <w:t>Мазут</w:t>
            </w:r>
            <w:r w:rsidR="00D97FF7" w:rsidRPr="003F3462">
              <w:rPr>
                <w:b/>
                <w:color w:val="000000"/>
                <w:sz w:val="20"/>
                <w:szCs w:val="20"/>
                <w:lang w:eastAsia="ja-JP"/>
              </w:rPr>
              <w:t>, ккал/кг</w:t>
            </w:r>
          </w:p>
        </w:tc>
        <w:tc>
          <w:tcPr>
            <w:tcW w:w="487" w:type="pct"/>
            <w:shd w:val="clear" w:color="auto" w:fill="F2F2F2" w:themeFill="background1" w:themeFillShade="F2"/>
            <w:vAlign w:val="center"/>
            <w:hideMark/>
          </w:tcPr>
          <w:p w14:paraId="2022E346" w14:textId="77777777" w:rsidR="00D97FF7" w:rsidRPr="003F3462" w:rsidRDefault="00D97FF7" w:rsidP="00FA1A10">
            <w:pPr>
              <w:spacing w:after="0" w:line="240" w:lineRule="auto"/>
              <w:jc w:val="center"/>
              <w:rPr>
                <w:b/>
                <w:color w:val="000000"/>
                <w:sz w:val="20"/>
                <w:szCs w:val="20"/>
                <w:lang w:eastAsia="ja-JP"/>
              </w:rPr>
            </w:pPr>
            <w:r w:rsidRPr="003F3462">
              <w:rPr>
                <w:b/>
                <w:color w:val="000000"/>
                <w:sz w:val="20"/>
                <w:szCs w:val="20"/>
                <w:lang w:eastAsia="ja-JP"/>
              </w:rPr>
              <w:t>Газ</w:t>
            </w:r>
          </w:p>
        </w:tc>
        <w:tc>
          <w:tcPr>
            <w:tcW w:w="487" w:type="pct"/>
            <w:shd w:val="clear" w:color="auto" w:fill="F2F2F2" w:themeFill="background1" w:themeFillShade="F2"/>
            <w:vAlign w:val="center"/>
            <w:hideMark/>
          </w:tcPr>
          <w:p w14:paraId="7575A5F4" w14:textId="77777777" w:rsidR="00D97FF7" w:rsidRPr="003F3462" w:rsidRDefault="00812AA9" w:rsidP="00FA1A10">
            <w:pPr>
              <w:spacing w:after="0" w:line="240" w:lineRule="auto"/>
              <w:jc w:val="center"/>
              <w:rPr>
                <w:b/>
                <w:color w:val="000000"/>
                <w:sz w:val="20"/>
                <w:szCs w:val="20"/>
                <w:lang w:eastAsia="ja-JP"/>
              </w:rPr>
            </w:pPr>
            <w:r w:rsidRPr="003F3462">
              <w:rPr>
                <w:b/>
                <w:color w:val="000000"/>
                <w:sz w:val="20"/>
                <w:szCs w:val="20"/>
                <w:lang w:eastAsia="ja-JP"/>
              </w:rPr>
              <w:t>Уголь</w:t>
            </w:r>
          </w:p>
        </w:tc>
        <w:tc>
          <w:tcPr>
            <w:tcW w:w="568" w:type="pct"/>
            <w:shd w:val="clear" w:color="auto" w:fill="F2F2F2" w:themeFill="background1" w:themeFillShade="F2"/>
            <w:vAlign w:val="center"/>
            <w:hideMark/>
          </w:tcPr>
          <w:p w14:paraId="3D6C8451" w14:textId="77777777" w:rsidR="007D6061" w:rsidRPr="003F3462" w:rsidRDefault="007D6061" w:rsidP="003F3462">
            <w:pPr>
              <w:spacing w:after="0" w:line="240" w:lineRule="auto"/>
              <w:jc w:val="center"/>
              <w:rPr>
                <w:b/>
                <w:color w:val="000000"/>
                <w:sz w:val="20"/>
                <w:szCs w:val="20"/>
                <w:lang w:eastAsia="ja-JP"/>
              </w:rPr>
            </w:pPr>
            <w:r w:rsidRPr="003F3462">
              <w:rPr>
                <w:b/>
                <w:color w:val="000000"/>
                <w:sz w:val="20"/>
                <w:szCs w:val="20"/>
                <w:lang w:eastAsia="ja-JP"/>
              </w:rPr>
              <w:t>Мазут</w:t>
            </w:r>
          </w:p>
        </w:tc>
      </w:tr>
      <w:tr w:rsidR="00D97FF7" w:rsidRPr="00067845" w14:paraId="609ADB82" w14:textId="77777777" w:rsidTr="00931705">
        <w:trPr>
          <w:trHeight w:val="421"/>
        </w:trPr>
        <w:tc>
          <w:tcPr>
            <w:tcW w:w="5000" w:type="pct"/>
            <w:gridSpan w:val="8"/>
            <w:shd w:val="clear" w:color="auto" w:fill="FFFFFF" w:themeFill="background1"/>
            <w:vAlign w:val="center"/>
            <w:hideMark/>
          </w:tcPr>
          <w:p w14:paraId="7B1E9DDB" w14:textId="33AFBBC7" w:rsidR="00D97FF7" w:rsidRPr="00067845" w:rsidRDefault="00F75457" w:rsidP="00FA1A10">
            <w:pPr>
              <w:spacing w:after="0" w:line="240" w:lineRule="auto"/>
              <w:jc w:val="center"/>
              <w:rPr>
                <w:color w:val="000000"/>
                <w:sz w:val="20"/>
                <w:szCs w:val="20"/>
                <w:lang w:eastAsia="ja-JP"/>
              </w:rPr>
            </w:pPr>
            <w:r w:rsidRPr="00F75457">
              <w:rPr>
                <w:color w:val="000000"/>
                <w:sz w:val="20"/>
                <w:szCs w:val="20"/>
                <w:lang w:eastAsia="ja-JP"/>
              </w:rPr>
              <w:t xml:space="preserve">МУП </w:t>
            </w:r>
            <w:r w:rsidR="00CC4FDA">
              <w:rPr>
                <w:color w:val="000000"/>
                <w:sz w:val="20"/>
                <w:szCs w:val="20"/>
                <w:lang w:eastAsia="ja-JP"/>
              </w:rPr>
              <w:t>«</w:t>
            </w:r>
            <w:r w:rsidRPr="00F75457">
              <w:rPr>
                <w:color w:val="000000"/>
                <w:sz w:val="20"/>
                <w:szCs w:val="20"/>
                <w:lang w:eastAsia="ja-JP"/>
              </w:rPr>
              <w:t>ЖКХ</w:t>
            </w:r>
            <w:r w:rsidR="00CC4FDA">
              <w:rPr>
                <w:color w:val="000000"/>
                <w:sz w:val="20"/>
                <w:szCs w:val="20"/>
                <w:lang w:eastAsia="ja-JP"/>
              </w:rPr>
              <w:t xml:space="preserve"> Кривошеинского района»</w:t>
            </w:r>
          </w:p>
        </w:tc>
      </w:tr>
      <w:tr w:rsidR="00CC4FDA" w:rsidRPr="00067845" w14:paraId="2E32D072" w14:textId="77777777" w:rsidTr="00642670">
        <w:tc>
          <w:tcPr>
            <w:tcW w:w="362" w:type="pct"/>
            <w:shd w:val="clear" w:color="auto" w:fill="FFFFFF" w:themeFill="background1"/>
            <w:vAlign w:val="center"/>
            <w:hideMark/>
          </w:tcPr>
          <w:p w14:paraId="2FE3FB4B" w14:textId="77777777" w:rsidR="00CC4FDA" w:rsidRPr="00067845" w:rsidRDefault="00CC4FDA" w:rsidP="00CC4FDA">
            <w:pPr>
              <w:spacing w:after="0" w:line="240" w:lineRule="auto"/>
              <w:jc w:val="center"/>
              <w:rPr>
                <w:rFonts w:eastAsia="Times New Roman"/>
                <w:color w:val="000000"/>
                <w:sz w:val="20"/>
                <w:szCs w:val="20"/>
                <w:lang w:eastAsia="ru-RU"/>
              </w:rPr>
            </w:pPr>
            <w:r w:rsidRPr="00067845">
              <w:rPr>
                <w:rFonts w:eastAsia="Times New Roman"/>
                <w:color w:val="000000"/>
                <w:sz w:val="20"/>
                <w:szCs w:val="20"/>
                <w:lang w:eastAsia="ru-RU"/>
              </w:rPr>
              <w:t>1</w:t>
            </w:r>
          </w:p>
        </w:tc>
        <w:tc>
          <w:tcPr>
            <w:tcW w:w="1526" w:type="pct"/>
            <w:shd w:val="clear" w:color="auto" w:fill="auto"/>
          </w:tcPr>
          <w:p w14:paraId="582C49C1" w14:textId="3A938E56" w:rsidR="00CC4FDA" w:rsidRPr="00067845" w:rsidRDefault="00CC4FDA" w:rsidP="00CC4FDA">
            <w:pPr>
              <w:spacing w:after="0" w:line="240" w:lineRule="auto"/>
              <w:ind w:left="-8"/>
              <w:rPr>
                <w:color w:val="000000"/>
                <w:sz w:val="20"/>
                <w:szCs w:val="20"/>
                <w:lang w:eastAsia="ja-JP"/>
              </w:rPr>
            </w:pPr>
            <w:r w:rsidRPr="0047793E">
              <w:rPr>
                <w:rFonts w:eastAsia="Times New Roman"/>
                <w:color w:val="000000"/>
                <w:sz w:val="20"/>
                <w:szCs w:val="20"/>
                <w:lang w:eastAsia="ru-RU"/>
              </w:rPr>
              <w:t>Газовая котельная № 1</w:t>
            </w:r>
          </w:p>
        </w:tc>
        <w:tc>
          <w:tcPr>
            <w:tcW w:w="570" w:type="pct"/>
            <w:tcBorders>
              <w:top w:val="single" w:sz="4" w:space="0" w:color="auto"/>
              <w:left w:val="single" w:sz="4" w:space="0" w:color="auto"/>
              <w:bottom w:val="single" w:sz="4" w:space="0" w:color="auto"/>
              <w:right w:val="single" w:sz="4" w:space="0" w:color="auto"/>
            </w:tcBorders>
            <w:shd w:val="clear" w:color="000000" w:fill="FFFFFF"/>
            <w:vAlign w:val="center"/>
          </w:tcPr>
          <w:p w14:paraId="36166554" w14:textId="7AADFFF4" w:rsidR="00CC4FDA" w:rsidRPr="00CC4FDA" w:rsidRDefault="00CC4FDA" w:rsidP="00CC4FDA">
            <w:pPr>
              <w:spacing w:after="0" w:line="240" w:lineRule="auto"/>
              <w:ind w:left="-8"/>
              <w:jc w:val="center"/>
              <w:rPr>
                <w:color w:val="000000"/>
                <w:sz w:val="18"/>
                <w:szCs w:val="18"/>
                <w:lang w:eastAsia="ja-JP"/>
              </w:rPr>
            </w:pPr>
            <w:r w:rsidRPr="00CC4FDA">
              <w:rPr>
                <w:color w:val="000000"/>
                <w:sz w:val="18"/>
                <w:szCs w:val="18"/>
              </w:rPr>
              <w:t>8 273,1</w:t>
            </w:r>
          </w:p>
        </w:tc>
        <w:tc>
          <w:tcPr>
            <w:tcW w:w="499" w:type="pct"/>
            <w:shd w:val="clear" w:color="auto" w:fill="FFFFFF" w:themeFill="background1"/>
            <w:vAlign w:val="center"/>
          </w:tcPr>
          <w:p w14:paraId="143A16CB" w14:textId="231F679F" w:rsidR="00CC4FDA" w:rsidRPr="003F3462" w:rsidRDefault="00CC4FDA" w:rsidP="00CC4FDA">
            <w:pPr>
              <w:spacing w:after="0" w:line="240" w:lineRule="auto"/>
              <w:jc w:val="center"/>
              <w:rPr>
                <w:color w:val="000000"/>
                <w:sz w:val="20"/>
                <w:szCs w:val="20"/>
                <w:lang w:eastAsia="ja-JP"/>
              </w:rPr>
            </w:pPr>
            <w:r>
              <w:rPr>
                <w:color w:val="000000"/>
                <w:sz w:val="20"/>
                <w:szCs w:val="20"/>
                <w:lang w:eastAsia="ja-JP"/>
              </w:rPr>
              <w:t>--</w:t>
            </w:r>
          </w:p>
        </w:tc>
        <w:tc>
          <w:tcPr>
            <w:tcW w:w="501" w:type="pct"/>
            <w:shd w:val="clear" w:color="auto" w:fill="FFFFFF" w:themeFill="background1"/>
          </w:tcPr>
          <w:p w14:paraId="138923F8" w14:textId="6EB8AC0F"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c>
          <w:tcPr>
            <w:tcW w:w="487" w:type="pct"/>
            <w:shd w:val="clear" w:color="auto" w:fill="FFFFFF" w:themeFill="background1"/>
            <w:vAlign w:val="center"/>
          </w:tcPr>
          <w:p w14:paraId="0F3599BE" w14:textId="77777777" w:rsidR="00CC4FDA" w:rsidRPr="003F3462" w:rsidRDefault="00CC4FDA" w:rsidP="00CC4FDA">
            <w:pPr>
              <w:spacing w:after="0" w:line="240" w:lineRule="auto"/>
              <w:ind w:left="-8"/>
              <w:jc w:val="center"/>
              <w:rPr>
                <w:color w:val="000000"/>
                <w:sz w:val="20"/>
                <w:szCs w:val="20"/>
                <w:lang w:eastAsia="ja-JP"/>
              </w:rPr>
            </w:pPr>
            <w:r w:rsidRPr="003F3462">
              <w:rPr>
                <w:color w:val="000000"/>
                <w:sz w:val="20"/>
                <w:szCs w:val="20"/>
                <w:lang w:eastAsia="ja-JP"/>
              </w:rPr>
              <w:t>100%</w:t>
            </w:r>
          </w:p>
        </w:tc>
        <w:tc>
          <w:tcPr>
            <w:tcW w:w="487" w:type="pct"/>
            <w:shd w:val="clear" w:color="auto" w:fill="FFFFFF" w:themeFill="background1"/>
          </w:tcPr>
          <w:p w14:paraId="1657CDCA" w14:textId="5AD60541" w:rsidR="00CC4FDA" w:rsidRPr="003F3462" w:rsidRDefault="00CC4FDA" w:rsidP="00CC4FDA">
            <w:pPr>
              <w:spacing w:after="0" w:line="240" w:lineRule="auto"/>
              <w:ind w:left="-8"/>
              <w:jc w:val="center"/>
              <w:rPr>
                <w:color w:val="000000"/>
                <w:sz w:val="20"/>
                <w:szCs w:val="20"/>
                <w:lang w:eastAsia="ja-JP"/>
              </w:rPr>
            </w:pPr>
            <w:r w:rsidRPr="005724A1">
              <w:rPr>
                <w:color w:val="000000"/>
                <w:sz w:val="20"/>
                <w:szCs w:val="20"/>
                <w:lang w:eastAsia="ja-JP"/>
              </w:rPr>
              <w:t>--</w:t>
            </w:r>
          </w:p>
        </w:tc>
        <w:tc>
          <w:tcPr>
            <w:tcW w:w="568" w:type="pct"/>
            <w:shd w:val="clear" w:color="auto" w:fill="FFFFFF" w:themeFill="background1"/>
          </w:tcPr>
          <w:p w14:paraId="417E87F6" w14:textId="34892441"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r>
      <w:tr w:rsidR="00CC4FDA" w:rsidRPr="00067845" w14:paraId="457702E8" w14:textId="77777777" w:rsidTr="00642670">
        <w:tc>
          <w:tcPr>
            <w:tcW w:w="362" w:type="pct"/>
            <w:shd w:val="clear" w:color="auto" w:fill="FFFFFF" w:themeFill="background1"/>
            <w:vAlign w:val="center"/>
            <w:hideMark/>
          </w:tcPr>
          <w:p w14:paraId="6E73645A" w14:textId="77777777" w:rsidR="00CC4FDA" w:rsidRPr="00067845" w:rsidRDefault="00CC4FDA" w:rsidP="00CC4FDA">
            <w:pPr>
              <w:spacing w:after="0" w:line="240" w:lineRule="auto"/>
              <w:jc w:val="center"/>
              <w:rPr>
                <w:rFonts w:eastAsia="Times New Roman"/>
                <w:color w:val="000000"/>
                <w:sz w:val="20"/>
                <w:szCs w:val="20"/>
                <w:lang w:eastAsia="ru-RU"/>
              </w:rPr>
            </w:pPr>
            <w:r w:rsidRPr="00067845">
              <w:rPr>
                <w:rFonts w:eastAsia="Times New Roman"/>
                <w:color w:val="000000"/>
                <w:sz w:val="20"/>
                <w:szCs w:val="20"/>
                <w:lang w:eastAsia="ru-RU"/>
              </w:rPr>
              <w:t>2</w:t>
            </w:r>
          </w:p>
        </w:tc>
        <w:tc>
          <w:tcPr>
            <w:tcW w:w="1526" w:type="pct"/>
            <w:shd w:val="clear" w:color="auto" w:fill="auto"/>
          </w:tcPr>
          <w:p w14:paraId="5BDDC0B6" w14:textId="49C85434" w:rsidR="00CC4FDA" w:rsidRPr="00067845" w:rsidRDefault="00CC4FDA" w:rsidP="00CC4FDA">
            <w:pPr>
              <w:spacing w:after="0" w:line="240" w:lineRule="auto"/>
              <w:ind w:left="-8"/>
              <w:rPr>
                <w:color w:val="000000"/>
                <w:sz w:val="20"/>
                <w:szCs w:val="20"/>
                <w:lang w:eastAsia="ja-JP"/>
              </w:rPr>
            </w:pPr>
            <w:r w:rsidRPr="0047793E">
              <w:rPr>
                <w:color w:val="000000" w:themeColor="text1"/>
                <w:sz w:val="20"/>
                <w:szCs w:val="20"/>
              </w:rPr>
              <w:t>Газовая котельная № 2</w:t>
            </w:r>
          </w:p>
        </w:tc>
        <w:tc>
          <w:tcPr>
            <w:tcW w:w="570" w:type="pct"/>
            <w:tcBorders>
              <w:top w:val="nil"/>
              <w:left w:val="single" w:sz="4" w:space="0" w:color="auto"/>
              <w:bottom w:val="single" w:sz="4" w:space="0" w:color="auto"/>
              <w:right w:val="single" w:sz="4" w:space="0" w:color="auto"/>
            </w:tcBorders>
            <w:shd w:val="clear" w:color="000000" w:fill="FFFFFF"/>
            <w:vAlign w:val="center"/>
          </w:tcPr>
          <w:p w14:paraId="6536F53C" w14:textId="00412802" w:rsidR="00CC4FDA" w:rsidRPr="00CC4FDA" w:rsidRDefault="00CC4FDA" w:rsidP="00CC4FDA">
            <w:pPr>
              <w:spacing w:after="0" w:line="240" w:lineRule="auto"/>
              <w:ind w:left="-8"/>
              <w:jc w:val="center"/>
              <w:rPr>
                <w:color w:val="000000"/>
                <w:sz w:val="18"/>
                <w:szCs w:val="18"/>
                <w:lang w:eastAsia="ja-JP"/>
              </w:rPr>
            </w:pPr>
            <w:r w:rsidRPr="00CC4FDA">
              <w:rPr>
                <w:color w:val="000000"/>
                <w:sz w:val="18"/>
                <w:szCs w:val="18"/>
              </w:rPr>
              <w:t>8 272,3</w:t>
            </w:r>
          </w:p>
        </w:tc>
        <w:tc>
          <w:tcPr>
            <w:tcW w:w="499" w:type="pct"/>
            <w:shd w:val="clear" w:color="auto" w:fill="FFFFFF" w:themeFill="background1"/>
          </w:tcPr>
          <w:p w14:paraId="086AE6F3" w14:textId="020892E7" w:rsidR="00CC4FDA" w:rsidRPr="003F3462" w:rsidRDefault="00CC4FDA" w:rsidP="00CC4FDA">
            <w:pPr>
              <w:spacing w:after="0" w:line="240" w:lineRule="auto"/>
              <w:jc w:val="center"/>
              <w:rPr>
                <w:color w:val="000000"/>
                <w:sz w:val="20"/>
                <w:szCs w:val="20"/>
                <w:lang w:eastAsia="ja-JP"/>
              </w:rPr>
            </w:pPr>
            <w:r w:rsidRPr="00592EDD">
              <w:rPr>
                <w:color w:val="000000"/>
                <w:sz w:val="20"/>
                <w:szCs w:val="20"/>
                <w:lang w:eastAsia="ja-JP"/>
              </w:rPr>
              <w:t>--</w:t>
            </w:r>
          </w:p>
        </w:tc>
        <w:tc>
          <w:tcPr>
            <w:tcW w:w="501" w:type="pct"/>
            <w:shd w:val="clear" w:color="auto" w:fill="FFFFFF" w:themeFill="background1"/>
          </w:tcPr>
          <w:p w14:paraId="082ABE30" w14:textId="3DADADB7"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c>
          <w:tcPr>
            <w:tcW w:w="487" w:type="pct"/>
            <w:shd w:val="clear" w:color="auto" w:fill="FFFFFF" w:themeFill="background1"/>
            <w:vAlign w:val="center"/>
          </w:tcPr>
          <w:p w14:paraId="6ACEFCF8" w14:textId="77777777" w:rsidR="00CC4FDA" w:rsidRPr="003F3462" w:rsidRDefault="00CC4FDA" w:rsidP="00CC4FDA">
            <w:pPr>
              <w:spacing w:after="0" w:line="240" w:lineRule="auto"/>
              <w:ind w:left="-8"/>
              <w:jc w:val="center"/>
              <w:rPr>
                <w:color w:val="000000"/>
                <w:sz w:val="20"/>
                <w:szCs w:val="20"/>
                <w:lang w:eastAsia="ja-JP"/>
              </w:rPr>
            </w:pPr>
            <w:r w:rsidRPr="003F3462">
              <w:rPr>
                <w:color w:val="000000"/>
                <w:sz w:val="20"/>
                <w:szCs w:val="20"/>
                <w:lang w:eastAsia="ja-JP"/>
              </w:rPr>
              <w:t>100%</w:t>
            </w:r>
          </w:p>
        </w:tc>
        <w:tc>
          <w:tcPr>
            <w:tcW w:w="487" w:type="pct"/>
            <w:shd w:val="clear" w:color="auto" w:fill="FFFFFF" w:themeFill="background1"/>
          </w:tcPr>
          <w:p w14:paraId="21CBA584" w14:textId="5F947DCE" w:rsidR="00CC4FDA" w:rsidRPr="003F3462" w:rsidRDefault="00CC4FDA" w:rsidP="00CC4FDA">
            <w:pPr>
              <w:spacing w:after="0" w:line="240" w:lineRule="auto"/>
              <w:ind w:left="-8"/>
              <w:jc w:val="center"/>
              <w:rPr>
                <w:color w:val="000000"/>
                <w:sz w:val="20"/>
                <w:szCs w:val="20"/>
                <w:lang w:eastAsia="ja-JP"/>
              </w:rPr>
            </w:pPr>
            <w:r w:rsidRPr="005724A1">
              <w:rPr>
                <w:color w:val="000000"/>
                <w:sz w:val="20"/>
                <w:szCs w:val="20"/>
                <w:lang w:eastAsia="ja-JP"/>
              </w:rPr>
              <w:t>--</w:t>
            </w:r>
          </w:p>
        </w:tc>
        <w:tc>
          <w:tcPr>
            <w:tcW w:w="568" w:type="pct"/>
            <w:shd w:val="clear" w:color="auto" w:fill="FFFFFF" w:themeFill="background1"/>
          </w:tcPr>
          <w:p w14:paraId="1C997054" w14:textId="0C40ADC7"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r>
      <w:tr w:rsidR="00CC4FDA" w:rsidRPr="00067845" w14:paraId="05DD7E8E" w14:textId="77777777" w:rsidTr="00642670">
        <w:tc>
          <w:tcPr>
            <w:tcW w:w="362" w:type="pct"/>
            <w:shd w:val="clear" w:color="auto" w:fill="FFFFFF" w:themeFill="background1"/>
            <w:vAlign w:val="center"/>
            <w:hideMark/>
          </w:tcPr>
          <w:p w14:paraId="01B7678F" w14:textId="77777777" w:rsidR="00CC4FDA" w:rsidRPr="00067845" w:rsidRDefault="00CC4FDA" w:rsidP="00CC4FDA">
            <w:pPr>
              <w:spacing w:after="0" w:line="240" w:lineRule="auto"/>
              <w:jc w:val="center"/>
              <w:rPr>
                <w:rFonts w:eastAsia="Times New Roman"/>
                <w:color w:val="000000"/>
                <w:sz w:val="20"/>
                <w:szCs w:val="20"/>
                <w:lang w:eastAsia="ru-RU"/>
              </w:rPr>
            </w:pPr>
            <w:r w:rsidRPr="00067845">
              <w:rPr>
                <w:rFonts w:eastAsia="Times New Roman"/>
                <w:color w:val="000000"/>
                <w:sz w:val="20"/>
                <w:szCs w:val="20"/>
                <w:lang w:eastAsia="ru-RU"/>
              </w:rPr>
              <w:t>3</w:t>
            </w:r>
          </w:p>
        </w:tc>
        <w:tc>
          <w:tcPr>
            <w:tcW w:w="1526" w:type="pct"/>
            <w:shd w:val="clear" w:color="auto" w:fill="auto"/>
          </w:tcPr>
          <w:p w14:paraId="740C944A" w14:textId="25533C5D" w:rsidR="00CC4FDA" w:rsidRPr="00067845" w:rsidRDefault="00CC4FDA" w:rsidP="00CC4FDA">
            <w:pPr>
              <w:spacing w:after="0" w:line="240" w:lineRule="auto"/>
              <w:ind w:left="-8"/>
              <w:rPr>
                <w:color w:val="000000"/>
                <w:sz w:val="20"/>
                <w:szCs w:val="20"/>
                <w:lang w:eastAsia="ja-JP"/>
              </w:rPr>
            </w:pPr>
            <w:r w:rsidRPr="0047793E">
              <w:rPr>
                <w:color w:val="000000" w:themeColor="text1"/>
                <w:sz w:val="20"/>
                <w:szCs w:val="20"/>
              </w:rPr>
              <w:t>Газовая котельная № 3</w:t>
            </w:r>
          </w:p>
        </w:tc>
        <w:tc>
          <w:tcPr>
            <w:tcW w:w="570" w:type="pct"/>
            <w:tcBorders>
              <w:top w:val="nil"/>
              <w:left w:val="single" w:sz="4" w:space="0" w:color="auto"/>
              <w:bottom w:val="single" w:sz="4" w:space="0" w:color="auto"/>
              <w:right w:val="single" w:sz="4" w:space="0" w:color="auto"/>
            </w:tcBorders>
            <w:shd w:val="clear" w:color="000000" w:fill="FFFFFF"/>
            <w:vAlign w:val="center"/>
          </w:tcPr>
          <w:p w14:paraId="21A1D5B2" w14:textId="5EA88BA6" w:rsidR="00CC4FDA" w:rsidRPr="00CC4FDA" w:rsidRDefault="00CC4FDA" w:rsidP="00CC4FDA">
            <w:pPr>
              <w:spacing w:after="0" w:line="240" w:lineRule="auto"/>
              <w:ind w:left="-8"/>
              <w:jc w:val="center"/>
              <w:rPr>
                <w:color w:val="000000"/>
                <w:sz w:val="18"/>
                <w:szCs w:val="18"/>
                <w:lang w:eastAsia="ja-JP"/>
              </w:rPr>
            </w:pPr>
            <w:r w:rsidRPr="00CC4FDA">
              <w:rPr>
                <w:color w:val="000000"/>
                <w:sz w:val="18"/>
                <w:szCs w:val="18"/>
              </w:rPr>
              <w:t>8 272,8</w:t>
            </w:r>
          </w:p>
        </w:tc>
        <w:tc>
          <w:tcPr>
            <w:tcW w:w="499" w:type="pct"/>
            <w:shd w:val="clear" w:color="auto" w:fill="FFFFFF" w:themeFill="background1"/>
          </w:tcPr>
          <w:p w14:paraId="588FCCFA" w14:textId="1DF86A9B" w:rsidR="00CC4FDA" w:rsidRPr="003F3462" w:rsidRDefault="00CC4FDA" w:rsidP="00CC4FDA">
            <w:pPr>
              <w:spacing w:after="0" w:line="240" w:lineRule="auto"/>
              <w:jc w:val="center"/>
              <w:rPr>
                <w:color w:val="000000"/>
                <w:sz w:val="20"/>
                <w:szCs w:val="20"/>
                <w:lang w:eastAsia="ja-JP"/>
              </w:rPr>
            </w:pPr>
            <w:r w:rsidRPr="00592EDD">
              <w:rPr>
                <w:color w:val="000000"/>
                <w:sz w:val="20"/>
                <w:szCs w:val="20"/>
                <w:lang w:eastAsia="ja-JP"/>
              </w:rPr>
              <w:t>--</w:t>
            </w:r>
          </w:p>
        </w:tc>
        <w:tc>
          <w:tcPr>
            <w:tcW w:w="501" w:type="pct"/>
            <w:shd w:val="clear" w:color="auto" w:fill="FFFFFF" w:themeFill="background1"/>
          </w:tcPr>
          <w:p w14:paraId="1FB77F52" w14:textId="4AEE1F78"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c>
          <w:tcPr>
            <w:tcW w:w="487" w:type="pct"/>
            <w:shd w:val="clear" w:color="auto" w:fill="FFFFFF" w:themeFill="background1"/>
            <w:vAlign w:val="center"/>
          </w:tcPr>
          <w:p w14:paraId="5D9C20DD" w14:textId="77777777" w:rsidR="00CC4FDA" w:rsidRPr="003F3462" w:rsidRDefault="00CC4FDA" w:rsidP="00CC4FDA">
            <w:pPr>
              <w:spacing w:after="0" w:line="240" w:lineRule="auto"/>
              <w:ind w:left="-8"/>
              <w:jc w:val="center"/>
              <w:rPr>
                <w:color w:val="000000"/>
                <w:sz w:val="20"/>
                <w:szCs w:val="20"/>
                <w:lang w:eastAsia="ja-JP"/>
              </w:rPr>
            </w:pPr>
            <w:r w:rsidRPr="003F3462">
              <w:rPr>
                <w:color w:val="000000"/>
                <w:sz w:val="20"/>
                <w:szCs w:val="20"/>
                <w:lang w:eastAsia="ja-JP"/>
              </w:rPr>
              <w:t>100%</w:t>
            </w:r>
          </w:p>
        </w:tc>
        <w:tc>
          <w:tcPr>
            <w:tcW w:w="487" w:type="pct"/>
            <w:shd w:val="clear" w:color="auto" w:fill="FFFFFF" w:themeFill="background1"/>
          </w:tcPr>
          <w:p w14:paraId="49A5A157" w14:textId="5EAB36F4" w:rsidR="00CC4FDA" w:rsidRPr="003F3462" w:rsidRDefault="00CC4FDA" w:rsidP="00CC4FDA">
            <w:pPr>
              <w:spacing w:after="0" w:line="240" w:lineRule="auto"/>
              <w:ind w:left="-8"/>
              <w:jc w:val="center"/>
              <w:rPr>
                <w:color w:val="000000"/>
                <w:sz w:val="20"/>
                <w:szCs w:val="20"/>
                <w:lang w:eastAsia="ja-JP"/>
              </w:rPr>
            </w:pPr>
            <w:r w:rsidRPr="005724A1">
              <w:rPr>
                <w:color w:val="000000"/>
                <w:sz w:val="20"/>
                <w:szCs w:val="20"/>
                <w:lang w:eastAsia="ja-JP"/>
              </w:rPr>
              <w:t>--</w:t>
            </w:r>
          </w:p>
        </w:tc>
        <w:tc>
          <w:tcPr>
            <w:tcW w:w="568" w:type="pct"/>
            <w:shd w:val="clear" w:color="auto" w:fill="FFFFFF" w:themeFill="background1"/>
          </w:tcPr>
          <w:p w14:paraId="722B6563" w14:textId="28576ECE"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r>
      <w:tr w:rsidR="00CC4FDA" w:rsidRPr="00067845" w14:paraId="39E9E1F2" w14:textId="77777777" w:rsidTr="00642670">
        <w:tc>
          <w:tcPr>
            <w:tcW w:w="362" w:type="pct"/>
            <w:shd w:val="clear" w:color="auto" w:fill="FFFFFF" w:themeFill="background1"/>
            <w:vAlign w:val="center"/>
            <w:hideMark/>
          </w:tcPr>
          <w:p w14:paraId="1D4CBD2B" w14:textId="77777777" w:rsidR="00CC4FDA" w:rsidRPr="00067845" w:rsidRDefault="00CC4FDA" w:rsidP="00CC4FDA">
            <w:pPr>
              <w:spacing w:after="0" w:line="240" w:lineRule="auto"/>
              <w:jc w:val="center"/>
              <w:rPr>
                <w:rFonts w:eastAsia="Times New Roman"/>
                <w:color w:val="000000"/>
                <w:sz w:val="20"/>
                <w:szCs w:val="20"/>
                <w:lang w:eastAsia="ru-RU"/>
              </w:rPr>
            </w:pPr>
            <w:r w:rsidRPr="00067845">
              <w:rPr>
                <w:rFonts w:eastAsia="Times New Roman"/>
                <w:color w:val="000000"/>
                <w:sz w:val="20"/>
                <w:szCs w:val="20"/>
                <w:lang w:eastAsia="ru-RU"/>
              </w:rPr>
              <w:t>4</w:t>
            </w:r>
          </w:p>
        </w:tc>
        <w:tc>
          <w:tcPr>
            <w:tcW w:w="1526" w:type="pct"/>
            <w:shd w:val="clear" w:color="auto" w:fill="auto"/>
          </w:tcPr>
          <w:p w14:paraId="2401DB36" w14:textId="053F7DBA" w:rsidR="00CC4FDA" w:rsidRPr="00067845" w:rsidRDefault="00CC4FDA" w:rsidP="00CC4FDA">
            <w:pPr>
              <w:spacing w:after="0" w:line="240" w:lineRule="auto"/>
              <w:ind w:left="-8"/>
              <w:rPr>
                <w:color w:val="000000"/>
                <w:sz w:val="20"/>
                <w:szCs w:val="20"/>
                <w:lang w:eastAsia="ja-JP"/>
              </w:rPr>
            </w:pPr>
            <w:r w:rsidRPr="0047793E">
              <w:rPr>
                <w:color w:val="000000" w:themeColor="text1"/>
                <w:sz w:val="20"/>
                <w:szCs w:val="20"/>
              </w:rPr>
              <w:t>Газовая котельная № 4</w:t>
            </w:r>
          </w:p>
        </w:tc>
        <w:tc>
          <w:tcPr>
            <w:tcW w:w="570" w:type="pct"/>
            <w:tcBorders>
              <w:top w:val="nil"/>
              <w:left w:val="single" w:sz="4" w:space="0" w:color="auto"/>
              <w:bottom w:val="single" w:sz="4" w:space="0" w:color="auto"/>
              <w:right w:val="single" w:sz="4" w:space="0" w:color="auto"/>
            </w:tcBorders>
            <w:shd w:val="clear" w:color="000000" w:fill="FFFFFF"/>
            <w:vAlign w:val="center"/>
          </w:tcPr>
          <w:p w14:paraId="7643701E" w14:textId="03023E9E" w:rsidR="00CC4FDA" w:rsidRPr="00CC4FDA" w:rsidRDefault="00CC4FDA" w:rsidP="00CC4FDA">
            <w:pPr>
              <w:spacing w:after="0" w:line="240" w:lineRule="auto"/>
              <w:ind w:left="-8"/>
              <w:jc w:val="center"/>
              <w:rPr>
                <w:color w:val="000000"/>
                <w:sz w:val="18"/>
                <w:szCs w:val="18"/>
                <w:lang w:eastAsia="ja-JP"/>
              </w:rPr>
            </w:pPr>
            <w:r w:rsidRPr="00CC4FDA">
              <w:rPr>
                <w:color w:val="000000"/>
                <w:sz w:val="18"/>
                <w:szCs w:val="18"/>
              </w:rPr>
              <w:t>8 272,9</w:t>
            </w:r>
          </w:p>
        </w:tc>
        <w:tc>
          <w:tcPr>
            <w:tcW w:w="499" w:type="pct"/>
            <w:shd w:val="clear" w:color="auto" w:fill="FFFFFF" w:themeFill="background1"/>
          </w:tcPr>
          <w:p w14:paraId="1431365F" w14:textId="5E1E891C" w:rsidR="00CC4FDA" w:rsidRPr="003F3462" w:rsidRDefault="00CC4FDA" w:rsidP="00CC4FDA">
            <w:pPr>
              <w:spacing w:after="0" w:line="240" w:lineRule="auto"/>
              <w:jc w:val="center"/>
              <w:rPr>
                <w:color w:val="000000"/>
                <w:sz w:val="20"/>
                <w:szCs w:val="20"/>
                <w:lang w:eastAsia="ja-JP"/>
              </w:rPr>
            </w:pPr>
            <w:r w:rsidRPr="00592EDD">
              <w:rPr>
                <w:color w:val="000000"/>
                <w:sz w:val="20"/>
                <w:szCs w:val="20"/>
                <w:lang w:eastAsia="ja-JP"/>
              </w:rPr>
              <w:t>--</w:t>
            </w:r>
          </w:p>
        </w:tc>
        <w:tc>
          <w:tcPr>
            <w:tcW w:w="501" w:type="pct"/>
            <w:shd w:val="clear" w:color="auto" w:fill="FFFFFF" w:themeFill="background1"/>
          </w:tcPr>
          <w:p w14:paraId="3EFF9D93" w14:textId="2C3A1E34"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c>
          <w:tcPr>
            <w:tcW w:w="487" w:type="pct"/>
            <w:shd w:val="clear" w:color="auto" w:fill="FFFFFF" w:themeFill="background1"/>
            <w:vAlign w:val="center"/>
          </w:tcPr>
          <w:p w14:paraId="6F4CD9AE" w14:textId="77777777" w:rsidR="00CC4FDA" w:rsidRPr="003F3462" w:rsidRDefault="00CC4FDA" w:rsidP="00CC4FDA">
            <w:pPr>
              <w:spacing w:after="0" w:line="240" w:lineRule="auto"/>
              <w:ind w:left="-8"/>
              <w:jc w:val="center"/>
              <w:rPr>
                <w:color w:val="000000"/>
                <w:sz w:val="20"/>
                <w:szCs w:val="20"/>
                <w:lang w:eastAsia="ja-JP"/>
              </w:rPr>
            </w:pPr>
            <w:r w:rsidRPr="003F3462">
              <w:rPr>
                <w:color w:val="000000"/>
                <w:sz w:val="20"/>
                <w:szCs w:val="20"/>
                <w:lang w:eastAsia="ja-JP"/>
              </w:rPr>
              <w:t>100%</w:t>
            </w:r>
          </w:p>
        </w:tc>
        <w:tc>
          <w:tcPr>
            <w:tcW w:w="487" w:type="pct"/>
            <w:shd w:val="clear" w:color="auto" w:fill="FFFFFF" w:themeFill="background1"/>
          </w:tcPr>
          <w:p w14:paraId="7247DAC6" w14:textId="696816CA" w:rsidR="00CC4FDA" w:rsidRPr="003F3462" w:rsidRDefault="00CC4FDA" w:rsidP="00CC4FDA">
            <w:pPr>
              <w:spacing w:after="0" w:line="240" w:lineRule="auto"/>
              <w:ind w:left="-8"/>
              <w:jc w:val="center"/>
              <w:rPr>
                <w:color w:val="000000"/>
                <w:sz w:val="20"/>
                <w:szCs w:val="20"/>
                <w:lang w:eastAsia="ja-JP"/>
              </w:rPr>
            </w:pPr>
            <w:r w:rsidRPr="005724A1">
              <w:rPr>
                <w:color w:val="000000"/>
                <w:sz w:val="20"/>
                <w:szCs w:val="20"/>
                <w:lang w:eastAsia="ja-JP"/>
              </w:rPr>
              <w:t>--</w:t>
            </w:r>
          </w:p>
        </w:tc>
        <w:tc>
          <w:tcPr>
            <w:tcW w:w="568" w:type="pct"/>
            <w:shd w:val="clear" w:color="auto" w:fill="FFFFFF" w:themeFill="background1"/>
          </w:tcPr>
          <w:p w14:paraId="49A0D3CB" w14:textId="3D42A190"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r>
      <w:tr w:rsidR="00CC4FDA" w:rsidRPr="00067845" w14:paraId="2524CC15" w14:textId="77777777" w:rsidTr="00642670">
        <w:tc>
          <w:tcPr>
            <w:tcW w:w="362" w:type="pct"/>
            <w:shd w:val="clear" w:color="auto" w:fill="FFFFFF" w:themeFill="background1"/>
            <w:vAlign w:val="center"/>
          </w:tcPr>
          <w:p w14:paraId="63CB6715" w14:textId="46B970FF" w:rsidR="00CC4FDA" w:rsidRPr="00067845" w:rsidRDefault="00CC4FDA" w:rsidP="00CC4FD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5</w:t>
            </w:r>
          </w:p>
        </w:tc>
        <w:tc>
          <w:tcPr>
            <w:tcW w:w="1526" w:type="pct"/>
            <w:shd w:val="clear" w:color="auto" w:fill="auto"/>
          </w:tcPr>
          <w:p w14:paraId="0D3E8A8A" w14:textId="6FC6F60D" w:rsidR="00CC4FDA" w:rsidRPr="00F75457" w:rsidRDefault="00CC4FDA" w:rsidP="00CC4FDA">
            <w:pPr>
              <w:spacing w:after="0" w:line="240" w:lineRule="auto"/>
              <w:ind w:left="-8"/>
              <w:rPr>
                <w:color w:val="000000"/>
                <w:sz w:val="20"/>
                <w:szCs w:val="20"/>
                <w:lang w:eastAsia="ja-JP"/>
              </w:rPr>
            </w:pPr>
            <w:r w:rsidRPr="0047793E">
              <w:rPr>
                <w:color w:val="000000"/>
                <w:sz w:val="20"/>
                <w:szCs w:val="20"/>
              </w:rPr>
              <w:t>АИТ по адресу: ул. Мелиоративная, 7</w:t>
            </w:r>
          </w:p>
        </w:tc>
        <w:tc>
          <w:tcPr>
            <w:tcW w:w="570" w:type="pct"/>
            <w:tcBorders>
              <w:top w:val="nil"/>
              <w:left w:val="single" w:sz="4" w:space="0" w:color="auto"/>
              <w:bottom w:val="single" w:sz="4" w:space="0" w:color="auto"/>
              <w:right w:val="single" w:sz="4" w:space="0" w:color="auto"/>
            </w:tcBorders>
            <w:shd w:val="clear" w:color="000000" w:fill="FFFFFF"/>
            <w:vAlign w:val="center"/>
          </w:tcPr>
          <w:p w14:paraId="335597EA" w14:textId="0828F710" w:rsidR="00CC4FDA" w:rsidRPr="00CC4FDA" w:rsidRDefault="00CC4FDA" w:rsidP="00CC4FDA">
            <w:pPr>
              <w:spacing w:after="0" w:line="240" w:lineRule="auto"/>
              <w:ind w:left="-8"/>
              <w:jc w:val="center"/>
              <w:rPr>
                <w:color w:val="000000"/>
                <w:sz w:val="18"/>
                <w:szCs w:val="18"/>
                <w:lang w:eastAsia="ja-JP"/>
              </w:rPr>
            </w:pPr>
            <w:r w:rsidRPr="00CC4FDA">
              <w:rPr>
                <w:color w:val="000000"/>
                <w:sz w:val="18"/>
                <w:szCs w:val="18"/>
              </w:rPr>
              <w:t>8 275,3</w:t>
            </w:r>
          </w:p>
        </w:tc>
        <w:tc>
          <w:tcPr>
            <w:tcW w:w="499" w:type="pct"/>
            <w:shd w:val="clear" w:color="auto" w:fill="FFFFFF" w:themeFill="background1"/>
          </w:tcPr>
          <w:p w14:paraId="75B1C64B" w14:textId="547EEEFB" w:rsidR="00CC4FDA" w:rsidRPr="003F3462" w:rsidRDefault="00CC4FDA" w:rsidP="00CC4FDA">
            <w:pPr>
              <w:spacing w:after="0" w:line="240" w:lineRule="auto"/>
              <w:jc w:val="center"/>
              <w:rPr>
                <w:color w:val="000000"/>
                <w:sz w:val="20"/>
                <w:szCs w:val="20"/>
                <w:lang w:eastAsia="ja-JP"/>
              </w:rPr>
            </w:pPr>
            <w:r w:rsidRPr="00592EDD">
              <w:rPr>
                <w:color w:val="000000"/>
                <w:sz w:val="20"/>
                <w:szCs w:val="20"/>
                <w:lang w:eastAsia="ja-JP"/>
              </w:rPr>
              <w:t>--</w:t>
            </w:r>
          </w:p>
        </w:tc>
        <w:tc>
          <w:tcPr>
            <w:tcW w:w="501" w:type="pct"/>
            <w:shd w:val="clear" w:color="auto" w:fill="FFFFFF" w:themeFill="background1"/>
          </w:tcPr>
          <w:p w14:paraId="401126BA" w14:textId="4CA5820A"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c>
          <w:tcPr>
            <w:tcW w:w="487" w:type="pct"/>
            <w:shd w:val="clear" w:color="auto" w:fill="FFFFFF" w:themeFill="background1"/>
            <w:vAlign w:val="center"/>
          </w:tcPr>
          <w:p w14:paraId="6D079498" w14:textId="190060D7" w:rsidR="00CC4FDA" w:rsidRPr="003F3462" w:rsidRDefault="00CC4FDA" w:rsidP="00CC4FDA">
            <w:pPr>
              <w:spacing w:after="0" w:line="240" w:lineRule="auto"/>
              <w:ind w:left="-8"/>
              <w:jc w:val="center"/>
              <w:rPr>
                <w:color w:val="000000"/>
                <w:sz w:val="20"/>
                <w:szCs w:val="20"/>
                <w:lang w:eastAsia="ja-JP"/>
              </w:rPr>
            </w:pPr>
            <w:r>
              <w:rPr>
                <w:color w:val="000000"/>
                <w:sz w:val="20"/>
                <w:szCs w:val="20"/>
                <w:lang w:eastAsia="ja-JP"/>
              </w:rPr>
              <w:t>100%</w:t>
            </w:r>
          </w:p>
        </w:tc>
        <w:tc>
          <w:tcPr>
            <w:tcW w:w="487" w:type="pct"/>
            <w:shd w:val="clear" w:color="auto" w:fill="FFFFFF" w:themeFill="background1"/>
          </w:tcPr>
          <w:p w14:paraId="56DC820E" w14:textId="593F2FA7" w:rsidR="00CC4FDA" w:rsidRPr="003F3462" w:rsidRDefault="00CC4FDA" w:rsidP="00CC4FDA">
            <w:pPr>
              <w:spacing w:after="0" w:line="240" w:lineRule="auto"/>
              <w:ind w:left="-8"/>
              <w:jc w:val="center"/>
              <w:rPr>
                <w:color w:val="000000"/>
                <w:sz w:val="20"/>
                <w:szCs w:val="20"/>
                <w:lang w:eastAsia="ja-JP"/>
              </w:rPr>
            </w:pPr>
            <w:r w:rsidRPr="005724A1">
              <w:rPr>
                <w:color w:val="000000"/>
                <w:sz w:val="20"/>
                <w:szCs w:val="20"/>
                <w:lang w:eastAsia="ja-JP"/>
              </w:rPr>
              <w:t>--</w:t>
            </w:r>
          </w:p>
        </w:tc>
        <w:tc>
          <w:tcPr>
            <w:tcW w:w="568" w:type="pct"/>
            <w:shd w:val="clear" w:color="auto" w:fill="FFFFFF" w:themeFill="background1"/>
          </w:tcPr>
          <w:p w14:paraId="64763038" w14:textId="403CEB27"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r>
      <w:tr w:rsidR="00CC4FDA" w:rsidRPr="00067845" w14:paraId="77B18315" w14:textId="77777777" w:rsidTr="00642670">
        <w:tc>
          <w:tcPr>
            <w:tcW w:w="362" w:type="pct"/>
            <w:shd w:val="clear" w:color="auto" w:fill="FFFFFF" w:themeFill="background1"/>
            <w:vAlign w:val="center"/>
          </w:tcPr>
          <w:p w14:paraId="454771FF" w14:textId="2FA76EE8" w:rsidR="00CC4FDA" w:rsidRPr="00067845" w:rsidRDefault="00CC4FDA" w:rsidP="00CC4FDA">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6</w:t>
            </w:r>
          </w:p>
        </w:tc>
        <w:tc>
          <w:tcPr>
            <w:tcW w:w="1526" w:type="pct"/>
            <w:shd w:val="clear" w:color="auto" w:fill="auto"/>
          </w:tcPr>
          <w:p w14:paraId="60ED300E" w14:textId="3EDA3461" w:rsidR="00CC4FDA" w:rsidRPr="00F75457" w:rsidRDefault="00CC4FDA" w:rsidP="00CC4FDA">
            <w:pPr>
              <w:spacing w:after="0" w:line="240" w:lineRule="auto"/>
              <w:ind w:left="-8"/>
              <w:rPr>
                <w:color w:val="000000"/>
                <w:sz w:val="20"/>
                <w:szCs w:val="20"/>
                <w:lang w:eastAsia="ja-JP"/>
              </w:rPr>
            </w:pPr>
            <w:r w:rsidRPr="0047793E">
              <w:rPr>
                <w:color w:val="000000"/>
                <w:sz w:val="20"/>
                <w:szCs w:val="20"/>
              </w:rPr>
              <w:t>АИТ по адресу: ул. Коммунистическая, 52</w:t>
            </w:r>
          </w:p>
        </w:tc>
        <w:tc>
          <w:tcPr>
            <w:tcW w:w="570" w:type="pct"/>
            <w:tcBorders>
              <w:top w:val="nil"/>
              <w:left w:val="single" w:sz="4" w:space="0" w:color="auto"/>
              <w:bottom w:val="single" w:sz="4" w:space="0" w:color="auto"/>
              <w:right w:val="single" w:sz="4" w:space="0" w:color="auto"/>
            </w:tcBorders>
            <w:shd w:val="clear" w:color="000000" w:fill="FFFFFF"/>
            <w:vAlign w:val="center"/>
          </w:tcPr>
          <w:p w14:paraId="065982EC" w14:textId="269AD51E" w:rsidR="00CC4FDA" w:rsidRPr="00CC4FDA" w:rsidRDefault="00CC4FDA" w:rsidP="00CC4FDA">
            <w:pPr>
              <w:spacing w:after="0" w:line="240" w:lineRule="auto"/>
              <w:ind w:left="-8"/>
              <w:jc w:val="center"/>
              <w:rPr>
                <w:color w:val="000000"/>
                <w:sz w:val="18"/>
                <w:szCs w:val="18"/>
                <w:lang w:eastAsia="ja-JP"/>
              </w:rPr>
            </w:pPr>
            <w:r w:rsidRPr="00CC4FDA">
              <w:rPr>
                <w:color w:val="000000"/>
                <w:sz w:val="18"/>
                <w:szCs w:val="18"/>
              </w:rPr>
              <w:t>8 272,1</w:t>
            </w:r>
          </w:p>
        </w:tc>
        <w:tc>
          <w:tcPr>
            <w:tcW w:w="499" w:type="pct"/>
            <w:shd w:val="clear" w:color="auto" w:fill="FFFFFF" w:themeFill="background1"/>
          </w:tcPr>
          <w:p w14:paraId="3300588C" w14:textId="24A2FE09" w:rsidR="00CC4FDA" w:rsidRPr="003F3462" w:rsidRDefault="00CC4FDA" w:rsidP="00CC4FDA">
            <w:pPr>
              <w:spacing w:after="0" w:line="240" w:lineRule="auto"/>
              <w:jc w:val="center"/>
              <w:rPr>
                <w:color w:val="000000"/>
                <w:sz w:val="20"/>
                <w:szCs w:val="20"/>
                <w:lang w:eastAsia="ja-JP"/>
              </w:rPr>
            </w:pPr>
            <w:r w:rsidRPr="00592EDD">
              <w:rPr>
                <w:color w:val="000000"/>
                <w:sz w:val="20"/>
                <w:szCs w:val="20"/>
                <w:lang w:eastAsia="ja-JP"/>
              </w:rPr>
              <w:t>--</w:t>
            </w:r>
          </w:p>
        </w:tc>
        <w:tc>
          <w:tcPr>
            <w:tcW w:w="501" w:type="pct"/>
            <w:shd w:val="clear" w:color="auto" w:fill="FFFFFF" w:themeFill="background1"/>
          </w:tcPr>
          <w:p w14:paraId="2F51D145" w14:textId="047A889C"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c>
          <w:tcPr>
            <w:tcW w:w="487" w:type="pct"/>
            <w:shd w:val="clear" w:color="auto" w:fill="FFFFFF" w:themeFill="background1"/>
            <w:vAlign w:val="center"/>
          </w:tcPr>
          <w:p w14:paraId="70D618CF" w14:textId="0C8D31C6" w:rsidR="00CC4FDA" w:rsidRPr="003F3462" w:rsidRDefault="00CC4FDA" w:rsidP="00CC4FDA">
            <w:pPr>
              <w:spacing w:after="0" w:line="240" w:lineRule="auto"/>
              <w:ind w:left="-8"/>
              <w:jc w:val="center"/>
              <w:rPr>
                <w:color w:val="000000"/>
                <w:sz w:val="20"/>
                <w:szCs w:val="20"/>
                <w:lang w:eastAsia="ja-JP"/>
              </w:rPr>
            </w:pPr>
            <w:r>
              <w:rPr>
                <w:color w:val="000000"/>
                <w:sz w:val="20"/>
                <w:szCs w:val="20"/>
                <w:lang w:eastAsia="ja-JP"/>
              </w:rPr>
              <w:t>100%</w:t>
            </w:r>
          </w:p>
        </w:tc>
        <w:tc>
          <w:tcPr>
            <w:tcW w:w="487" w:type="pct"/>
            <w:shd w:val="clear" w:color="auto" w:fill="FFFFFF" w:themeFill="background1"/>
          </w:tcPr>
          <w:p w14:paraId="6082A7BF" w14:textId="68140590" w:rsidR="00CC4FDA" w:rsidRPr="003F3462" w:rsidRDefault="00CC4FDA" w:rsidP="00CC4FDA">
            <w:pPr>
              <w:spacing w:after="0" w:line="240" w:lineRule="auto"/>
              <w:ind w:left="-8"/>
              <w:jc w:val="center"/>
              <w:rPr>
                <w:color w:val="000000"/>
                <w:sz w:val="20"/>
                <w:szCs w:val="20"/>
                <w:lang w:eastAsia="ja-JP"/>
              </w:rPr>
            </w:pPr>
            <w:r w:rsidRPr="005724A1">
              <w:rPr>
                <w:color w:val="000000"/>
                <w:sz w:val="20"/>
                <w:szCs w:val="20"/>
                <w:lang w:eastAsia="ja-JP"/>
              </w:rPr>
              <w:t>--</w:t>
            </w:r>
          </w:p>
        </w:tc>
        <w:tc>
          <w:tcPr>
            <w:tcW w:w="568" w:type="pct"/>
            <w:shd w:val="clear" w:color="auto" w:fill="FFFFFF" w:themeFill="background1"/>
          </w:tcPr>
          <w:p w14:paraId="0F6A2F9E" w14:textId="7C1608D6" w:rsidR="00CC4FDA" w:rsidRPr="003F3462" w:rsidRDefault="00CC4FDA" w:rsidP="00CC4FDA">
            <w:pPr>
              <w:spacing w:after="0" w:line="240" w:lineRule="auto"/>
              <w:jc w:val="center"/>
              <w:rPr>
                <w:color w:val="000000"/>
                <w:sz w:val="20"/>
                <w:szCs w:val="20"/>
                <w:lang w:eastAsia="ja-JP"/>
              </w:rPr>
            </w:pPr>
            <w:r w:rsidRPr="005724A1">
              <w:rPr>
                <w:color w:val="000000"/>
                <w:sz w:val="20"/>
                <w:szCs w:val="20"/>
                <w:lang w:eastAsia="ja-JP"/>
              </w:rPr>
              <w:t>--</w:t>
            </w:r>
          </w:p>
        </w:tc>
      </w:tr>
    </w:tbl>
    <w:p w14:paraId="6DA0D61E" w14:textId="77777777" w:rsidR="00D97FF7" w:rsidRPr="00067845" w:rsidRDefault="00D97FF7" w:rsidP="00FA1A10">
      <w:pPr>
        <w:spacing w:after="0" w:line="276" w:lineRule="auto"/>
        <w:jc w:val="both"/>
        <w:rPr>
          <w:color w:val="000000"/>
          <w:spacing w:val="3"/>
        </w:rPr>
      </w:pPr>
    </w:p>
    <w:p w14:paraId="4E432EA4" w14:textId="5C7B7CE8" w:rsidR="00D97FF7" w:rsidRPr="00E22F21" w:rsidRDefault="00D97FF7" w:rsidP="00D4748C">
      <w:pPr>
        <w:pStyle w:val="32"/>
        <w:numPr>
          <w:ilvl w:val="2"/>
          <w:numId w:val="41"/>
        </w:numPr>
        <w:spacing w:after="100" w:afterAutospacing="1"/>
        <w:jc w:val="both"/>
        <w:rPr>
          <w:rFonts w:ascii="Arial" w:hAnsi="Arial" w:cs="Arial"/>
          <w:b/>
          <w:color w:val="auto"/>
          <w:lang w:val="ru-RU"/>
        </w:rPr>
      </w:pPr>
      <w:bookmarkStart w:id="449" w:name="_Toc199785948"/>
      <w:r w:rsidRPr="00E22F21">
        <w:rPr>
          <w:rFonts w:ascii="Arial" w:hAnsi="Arial" w:cs="Arial"/>
          <w:b/>
          <w:color w:val="auto"/>
          <w:lang w:val="ru-RU"/>
        </w:rPr>
        <w:t xml:space="preserve">Описание преобладающего в </w:t>
      </w:r>
      <w:r w:rsidR="00693539">
        <w:rPr>
          <w:rFonts w:ascii="Arial" w:hAnsi="Arial" w:cs="Arial"/>
          <w:b/>
          <w:color w:val="auto"/>
          <w:lang w:val="ru-RU"/>
        </w:rPr>
        <w:t>поселении</w:t>
      </w:r>
      <w:r w:rsidRPr="00E22F21">
        <w:rPr>
          <w:rFonts w:ascii="Arial" w:hAnsi="Arial" w:cs="Arial"/>
          <w:b/>
          <w:color w:val="auto"/>
          <w:lang w:val="ru-RU"/>
        </w:rPr>
        <w:t xml:space="preserve"> вида топлива, определяемого по совокупности всех систем теплоснабжения, находящихся в соответствующем </w:t>
      </w:r>
      <w:r w:rsidR="00693539">
        <w:rPr>
          <w:rFonts w:ascii="Arial" w:hAnsi="Arial" w:cs="Arial"/>
          <w:b/>
          <w:color w:val="auto"/>
          <w:lang w:val="ru-RU"/>
        </w:rPr>
        <w:t>поселении</w:t>
      </w:r>
      <w:bookmarkEnd w:id="449"/>
    </w:p>
    <w:p w14:paraId="6211A321" w14:textId="47249671" w:rsidR="00D97FF7" w:rsidRDefault="00D97FF7" w:rsidP="00D4748C">
      <w:pPr>
        <w:pStyle w:val="a5"/>
        <w:spacing w:after="100" w:afterAutospacing="1" w:line="276" w:lineRule="auto"/>
        <w:ind w:firstLine="567"/>
        <w:jc w:val="both"/>
        <w:rPr>
          <w:rFonts w:cs="Arial"/>
        </w:rPr>
      </w:pPr>
      <w:r w:rsidRPr="00067845">
        <w:rPr>
          <w:rFonts w:cs="Arial"/>
        </w:rPr>
        <w:t>По состоянию на базовый период (202</w:t>
      </w:r>
      <w:r w:rsidR="00E14CE6">
        <w:rPr>
          <w:rFonts w:cs="Arial"/>
        </w:rPr>
        <w:t>4</w:t>
      </w:r>
      <w:r w:rsidR="00D5722A">
        <w:rPr>
          <w:rFonts w:cs="Arial"/>
        </w:rPr>
        <w:t xml:space="preserve"> год) </w:t>
      </w:r>
      <w:r w:rsidR="004D76E2">
        <w:rPr>
          <w:rFonts w:cs="Arial"/>
        </w:rPr>
        <w:t>в муниципальном образовании</w:t>
      </w:r>
      <w:r w:rsidR="00A0271B">
        <w:rPr>
          <w:rFonts w:cs="Arial"/>
        </w:rPr>
        <w:t xml:space="preserve"> </w:t>
      </w:r>
      <w:r w:rsidR="004D76E2">
        <w:rPr>
          <w:rFonts w:cs="Arial"/>
        </w:rPr>
        <w:t>«</w:t>
      </w:r>
      <w:r w:rsidR="00CC4FDA">
        <w:rPr>
          <w:rFonts w:cs="Arial"/>
        </w:rPr>
        <w:t>Кривошеинское сельское поселение</w:t>
      </w:r>
      <w:r w:rsidR="004D76E2">
        <w:rPr>
          <w:rFonts w:cs="Arial"/>
        </w:rPr>
        <w:t>»</w:t>
      </w:r>
      <w:r w:rsidR="00D5722A">
        <w:rPr>
          <w:rFonts w:cs="Arial"/>
        </w:rPr>
        <w:t xml:space="preserve"> </w:t>
      </w:r>
      <w:r w:rsidRPr="00067845">
        <w:rPr>
          <w:rFonts w:cs="Arial"/>
        </w:rPr>
        <w:t xml:space="preserve">в структуре потребляемого топлива преобладает </w:t>
      </w:r>
      <w:r w:rsidR="00D5722A">
        <w:rPr>
          <w:rFonts w:cs="Arial"/>
        </w:rPr>
        <w:t>газ</w:t>
      </w:r>
      <w:r w:rsidRPr="00067845">
        <w:rPr>
          <w:rFonts w:cs="Arial"/>
        </w:rPr>
        <w:t xml:space="preserve"> (</w:t>
      </w:r>
      <w:r w:rsidR="00F75457">
        <w:rPr>
          <w:rFonts w:cs="Arial"/>
        </w:rPr>
        <w:t>100 %)</w:t>
      </w:r>
      <w:r w:rsidRPr="00067845">
        <w:rPr>
          <w:rFonts w:cs="Arial"/>
        </w:rPr>
        <w:t>.</w:t>
      </w:r>
    </w:p>
    <w:p w14:paraId="3A65001E" w14:textId="3142DD69" w:rsidR="00D97FF7" w:rsidRPr="00E22F21" w:rsidRDefault="00D97FF7" w:rsidP="00D4748C">
      <w:pPr>
        <w:pStyle w:val="32"/>
        <w:numPr>
          <w:ilvl w:val="2"/>
          <w:numId w:val="41"/>
        </w:numPr>
        <w:spacing w:after="100" w:afterAutospacing="1"/>
        <w:jc w:val="both"/>
        <w:rPr>
          <w:rFonts w:ascii="Arial" w:hAnsi="Arial" w:cs="Arial"/>
          <w:b/>
          <w:color w:val="auto"/>
          <w:lang w:val="ru-RU"/>
        </w:rPr>
      </w:pPr>
      <w:bookmarkStart w:id="450" w:name="_Toc199785949"/>
      <w:r w:rsidRPr="00E22F21">
        <w:rPr>
          <w:rFonts w:ascii="Arial" w:hAnsi="Arial" w:cs="Arial"/>
          <w:b/>
          <w:color w:val="auto"/>
          <w:lang w:val="ru-RU"/>
        </w:rPr>
        <w:t xml:space="preserve">Описание приоритетного направления развития топливного баланса </w:t>
      </w:r>
      <w:r w:rsidR="00693539">
        <w:rPr>
          <w:rFonts w:ascii="Arial" w:hAnsi="Arial" w:cs="Arial"/>
          <w:b/>
          <w:color w:val="auto"/>
          <w:lang w:val="ru-RU"/>
        </w:rPr>
        <w:t>поселения</w:t>
      </w:r>
      <w:bookmarkEnd w:id="450"/>
    </w:p>
    <w:p w14:paraId="6D23C438" w14:textId="363C2522" w:rsidR="00D97FF7" w:rsidRPr="00067845" w:rsidRDefault="00D97FF7" w:rsidP="00CE10D0">
      <w:pPr>
        <w:pStyle w:val="a5"/>
        <w:spacing w:after="0" w:line="276" w:lineRule="auto"/>
        <w:ind w:firstLine="566"/>
        <w:jc w:val="both"/>
        <w:rPr>
          <w:rFonts w:cs="Arial"/>
        </w:rPr>
      </w:pPr>
      <w:r w:rsidRPr="00067845">
        <w:rPr>
          <w:rFonts w:cs="Arial"/>
        </w:rPr>
        <w:t xml:space="preserve">В качестве приоритетного направления развития </w:t>
      </w:r>
      <w:r w:rsidR="005A54A1">
        <w:rPr>
          <w:rFonts w:cs="Arial"/>
        </w:rPr>
        <w:t>топливного баланса</w:t>
      </w:r>
      <w:r w:rsidRPr="00067845">
        <w:rPr>
          <w:rFonts w:cs="Arial"/>
        </w:rPr>
        <w:t xml:space="preserve"> на территории </w:t>
      </w:r>
      <w:r w:rsidR="004D76E2" w:rsidRPr="004D76E2">
        <w:rPr>
          <w:rFonts w:cs="Arial"/>
        </w:rPr>
        <w:t xml:space="preserve">муниципального образования «Кривошеинское сельское поселение» </w:t>
      </w:r>
      <w:r w:rsidRPr="00067845">
        <w:rPr>
          <w:rFonts w:cs="Arial"/>
        </w:rPr>
        <w:t xml:space="preserve">предполагается дальнейшее </w:t>
      </w:r>
      <w:r w:rsidR="00AB532B">
        <w:rPr>
          <w:rFonts w:cs="Arial"/>
        </w:rPr>
        <w:t>использование природного газа</w:t>
      </w:r>
      <w:r w:rsidRPr="00067845">
        <w:rPr>
          <w:rFonts w:cs="Arial"/>
        </w:rPr>
        <w:t>.</w:t>
      </w:r>
    </w:p>
    <w:p w14:paraId="102B86F1" w14:textId="77777777" w:rsidR="00D97FF7" w:rsidRPr="00067845" w:rsidRDefault="00D97FF7" w:rsidP="00FA1A10">
      <w:pPr>
        <w:spacing w:after="0" w:line="276" w:lineRule="auto"/>
        <w:jc w:val="both"/>
        <w:rPr>
          <w:color w:val="000000"/>
          <w:spacing w:val="3"/>
        </w:rPr>
      </w:pPr>
    </w:p>
    <w:p w14:paraId="70E482EC" w14:textId="77777777" w:rsidR="00F75457" w:rsidRDefault="00F75457" w:rsidP="00246016">
      <w:pPr>
        <w:pStyle w:val="afffff0"/>
      </w:pPr>
      <w:bookmarkStart w:id="451" w:name="_Toc524886738"/>
      <w:bookmarkStart w:id="452" w:name="_Toc72449023"/>
    </w:p>
    <w:p w14:paraId="097F7A7E" w14:textId="77777777" w:rsidR="00F75457" w:rsidRDefault="00F75457">
      <w:pPr>
        <w:rPr>
          <w:rFonts w:eastAsiaTheme="majorEastAsia"/>
          <w:b/>
        </w:rPr>
      </w:pPr>
      <w:r>
        <w:rPr>
          <w:b/>
        </w:rPr>
        <w:br w:type="page"/>
      </w:r>
    </w:p>
    <w:p w14:paraId="7A8AF6D5" w14:textId="2983DD62" w:rsidR="00D97FF7" w:rsidRPr="00E22F21" w:rsidRDefault="00F75457" w:rsidP="00E22F21">
      <w:pPr>
        <w:pStyle w:val="20"/>
        <w:spacing w:after="180"/>
        <w:jc w:val="both"/>
        <w:rPr>
          <w:rFonts w:ascii="Arial Narrow" w:hAnsi="Arial Narrow" w:cs="Arial"/>
          <w:b/>
          <w:color w:val="auto"/>
          <w:sz w:val="28"/>
          <w:szCs w:val="24"/>
          <w:lang w:val="ru-RU"/>
        </w:rPr>
      </w:pPr>
      <w:bookmarkStart w:id="453" w:name="_Toc199785950"/>
      <w:r w:rsidRPr="00E22F21">
        <w:rPr>
          <w:rFonts w:ascii="Arial Narrow" w:hAnsi="Arial Narrow" w:cs="Arial"/>
          <w:b/>
          <w:color w:val="auto"/>
          <w:sz w:val="28"/>
          <w:szCs w:val="24"/>
          <w:lang w:val="ru-RU"/>
        </w:rPr>
        <w:lastRenderedPageBreak/>
        <w:t>ЧАСТЬ 9. НАДЕЖНОСТЬ ТЕПЛОСНАБЖЕНИЯ</w:t>
      </w:r>
      <w:bookmarkEnd w:id="451"/>
      <w:bookmarkEnd w:id="452"/>
      <w:bookmarkEnd w:id="453"/>
    </w:p>
    <w:p w14:paraId="402C3906" w14:textId="5F95042F" w:rsidR="00D97FF7" w:rsidRPr="00E22F21" w:rsidRDefault="00D97FF7" w:rsidP="00D4748C">
      <w:pPr>
        <w:pStyle w:val="32"/>
        <w:numPr>
          <w:ilvl w:val="2"/>
          <w:numId w:val="42"/>
        </w:numPr>
        <w:spacing w:after="100" w:afterAutospacing="1"/>
        <w:jc w:val="both"/>
        <w:rPr>
          <w:rFonts w:ascii="Arial" w:hAnsi="Arial" w:cs="Arial"/>
          <w:b/>
          <w:color w:val="auto"/>
          <w:lang w:val="ru-RU"/>
        </w:rPr>
      </w:pPr>
      <w:bookmarkStart w:id="454" w:name="_Toc524886739"/>
      <w:bookmarkStart w:id="455" w:name="_Toc72449024"/>
      <w:bookmarkStart w:id="456" w:name="_Toc199785951"/>
      <w:r w:rsidRPr="00E22F21">
        <w:rPr>
          <w:rFonts w:ascii="Arial" w:hAnsi="Arial" w:cs="Arial"/>
          <w:b/>
          <w:color w:val="auto"/>
          <w:lang w:val="ru-RU"/>
        </w:rPr>
        <w:t>Описание показателей, определяемых в соответствии с методическими указаниями по расчету уровня надежности</w:t>
      </w:r>
      <w:bookmarkEnd w:id="454"/>
      <w:bookmarkEnd w:id="455"/>
      <w:bookmarkEnd w:id="456"/>
    </w:p>
    <w:p w14:paraId="0754A9C5" w14:textId="743CB1CC" w:rsidR="00D97FF7" w:rsidRPr="007E6522" w:rsidRDefault="00D97FF7" w:rsidP="00CE10D0">
      <w:pPr>
        <w:pStyle w:val="a5"/>
        <w:spacing w:after="0" w:line="276" w:lineRule="auto"/>
        <w:ind w:firstLine="566"/>
        <w:jc w:val="both"/>
        <w:rPr>
          <w:rFonts w:cs="Arial"/>
        </w:rPr>
      </w:pPr>
      <w:r w:rsidRPr="00067845">
        <w:rPr>
          <w:rFonts w:cs="Arial"/>
        </w:rPr>
        <w:t xml:space="preserve">Расчет показателей надежности системы теплоснабжения </w:t>
      </w:r>
      <w:r w:rsidR="004D76E2">
        <w:rPr>
          <w:rFonts w:cs="Arial"/>
        </w:rPr>
        <w:t>м</w:t>
      </w:r>
      <w:r w:rsidR="004D76E2" w:rsidRPr="00067845">
        <w:rPr>
          <w:rFonts w:cs="Arial"/>
        </w:rPr>
        <w:t xml:space="preserve">униципального образования </w:t>
      </w:r>
      <w:r w:rsidR="004D76E2">
        <w:rPr>
          <w:rFonts w:cs="Arial"/>
        </w:rPr>
        <w:t>«Кривошеинское сельское поселение»</w:t>
      </w:r>
      <w:r w:rsidR="00070D8A" w:rsidRPr="00070D8A">
        <w:rPr>
          <w:rFonts w:cs="Arial"/>
        </w:rPr>
        <w:t xml:space="preserve"> </w:t>
      </w:r>
      <w:r w:rsidRPr="00067845">
        <w:rPr>
          <w:rFonts w:cs="Arial"/>
        </w:rPr>
        <w:t>основывается на</w:t>
      </w:r>
      <w:r w:rsidRPr="00067845">
        <w:rPr>
          <w:rFonts w:cs="Arial"/>
          <w:spacing w:val="1"/>
        </w:rPr>
        <w:t xml:space="preserve"> </w:t>
      </w:r>
      <w:r w:rsidRPr="007E6522">
        <w:rPr>
          <w:rFonts w:cs="Arial"/>
        </w:rPr>
        <w:t>Методических указаниях по анализу показателей, используемых для оценки надежности систем</w:t>
      </w:r>
      <w:r w:rsidRPr="007E6522">
        <w:rPr>
          <w:rFonts w:cs="Arial"/>
          <w:spacing w:val="-57"/>
        </w:rPr>
        <w:t xml:space="preserve"> </w:t>
      </w:r>
      <w:r w:rsidRPr="007E6522">
        <w:rPr>
          <w:rFonts w:cs="Arial"/>
        </w:rPr>
        <w:t>теплоснабжения,</w:t>
      </w:r>
      <w:r w:rsidRPr="007E6522">
        <w:rPr>
          <w:rFonts w:cs="Arial"/>
          <w:spacing w:val="27"/>
        </w:rPr>
        <w:t xml:space="preserve"> </w:t>
      </w:r>
      <w:r w:rsidRPr="007E6522">
        <w:rPr>
          <w:rFonts w:cs="Arial"/>
        </w:rPr>
        <w:t>утвержденных</w:t>
      </w:r>
      <w:r w:rsidRPr="007E6522">
        <w:rPr>
          <w:rFonts w:cs="Arial"/>
          <w:spacing w:val="27"/>
        </w:rPr>
        <w:t xml:space="preserve"> </w:t>
      </w:r>
      <w:r w:rsidRPr="007E6522">
        <w:rPr>
          <w:rFonts w:cs="Arial"/>
        </w:rPr>
        <w:t>Приказом</w:t>
      </w:r>
      <w:r w:rsidRPr="007E6522">
        <w:rPr>
          <w:rFonts w:cs="Arial"/>
          <w:spacing w:val="24"/>
        </w:rPr>
        <w:t xml:space="preserve"> </w:t>
      </w:r>
      <w:r w:rsidRPr="007E6522">
        <w:rPr>
          <w:rFonts w:cs="Arial"/>
        </w:rPr>
        <w:t>Министерства</w:t>
      </w:r>
      <w:r w:rsidRPr="007E6522">
        <w:rPr>
          <w:rFonts w:cs="Arial"/>
          <w:spacing w:val="24"/>
        </w:rPr>
        <w:t xml:space="preserve"> </w:t>
      </w:r>
      <w:r w:rsidRPr="007E6522">
        <w:rPr>
          <w:rFonts w:cs="Arial"/>
        </w:rPr>
        <w:t>регионального</w:t>
      </w:r>
      <w:r w:rsidRPr="007E6522">
        <w:rPr>
          <w:rFonts w:cs="Arial"/>
          <w:spacing w:val="25"/>
        </w:rPr>
        <w:t xml:space="preserve"> </w:t>
      </w:r>
      <w:r w:rsidRPr="007E6522">
        <w:rPr>
          <w:rFonts w:cs="Arial"/>
        </w:rPr>
        <w:t>развития</w:t>
      </w:r>
      <w:r w:rsidRPr="007E6522">
        <w:rPr>
          <w:rFonts w:cs="Arial"/>
          <w:spacing w:val="26"/>
        </w:rPr>
        <w:t xml:space="preserve"> </w:t>
      </w:r>
      <w:r w:rsidR="00FA7044">
        <w:rPr>
          <w:rFonts w:cs="Arial"/>
        </w:rPr>
        <w:t>Российской Федерации</w:t>
      </w:r>
      <w:r w:rsidRPr="007E6522">
        <w:rPr>
          <w:rFonts w:cs="Arial"/>
          <w:spacing w:val="25"/>
        </w:rPr>
        <w:t xml:space="preserve"> </w:t>
      </w:r>
      <w:r w:rsidRPr="007E6522">
        <w:rPr>
          <w:rFonts w:cs="Arial"/>
        </w:rPr>
        <w:t>26.07.</w:t>
      </w:r>
      <w:r w:rsidR="00D4748C">
        <w:rPr>
          <w:rFonts w:cs="Arial"/>
        </w:rPr>
        <w:t>20</w:t>
      </w:r>
      <w:r w:rsidRPr="007E6522">
        <w:rPr>
          <w:rFonts w:cs="Arial"/>
        </w:rPr>
        <w:t>13</w:t>
      </w:r>
      <w:r w:rsidR="00D4748C">
        <w:rPr>
          <w:rFonts w:cs="Arial"/>
        </w:rPr>
        <w:t xml:space="preserve"> г.</w:t>
      </w:r>
      <w:r w:rsidRPr="007E6522">
        <w:rPr>
          <w:rFonts w:cs="Arial"/>
        </w:rPr>
        <w:t xml:space="preserve"> №</w:t>
      </w:r>
      <w:r w:rsidRPr="007E6522">
        <w:rPr>
          <w:rFonts w:cs="Arial"/>
          <w:spacing w:val="-1"/>
        </w:rPr>
        <w:t xml:space="preserve"> </w:t>
      </w:r>
      <w:r w:rsidRPr="007E6522">
        <w:rPr>
          <w:rFonts w:cs="Arial"/>
        </w:rPr>
        <w:t>310</w:t>
      </w:r>
      <w:r w:rsidR="008D316F">
        <w:rPr>
          <w:rFonts w:cs="Arial"/>
        </w:rPr>
        <w:t xml:space="preserve"> (далее – Методические указания).</w:t>
      </w:r>
    </w:p>
    <w:p w14:paraId="5601AAA1" w14:textId="7BB69841" w:rsidR="00D97FF7" w:rsidRPr="00067845" w:rsidRDefault="00D97FF7" w:rsidP="00CE10D0">
      <w:pPr>
        <w:pStyle w:val="a5"/>
        <w:spacing w:after="0" w:line="276" w:lineRule="auto"/>
        <w:ind w:right="3" w:firstLine="566"/>
        <w:jc w:val="both"/>
        <w:rPr>
          <w:rFonts w:cs="Arial"/>
        </w:rPr>
      </w:pPr>
      <w:r w:rsidRPr="007E6522">
        <w:rPr>
          <w:rFonts w:cs="Arial"/>
        </w:rPr>
        <w:t>Настоящие Методические указания разработаны в соответствии с пунктом 2 постановления</w:t>
      </w:r>
      <w:r w:rsidRPr="007E6522">
        <w:rPr>
          <w:rFonts w:cs="Arial"/>
          <w:spacing w:val="1"/>
        </w:rPr>
        <w:t xml:space="preserve"> </w:t>
      </w:r>
      <w:r w:rsidRPr="007E6522">
        <w:rPr>
          <w:rFonts w:cs="Arial"/>
        </w:rPr>
        <w:t>Правительства</w:t>
      </w:r>
      <w:r w:rsidRPr="007E6522">
        <w:rPr>
          <w:rFonts w:cs="Arial"/>
          <w:spacing w:val="1"/>
        </w:rPr>
        <w:t xml:space="preserve"> </w:t>
      </w:r>
      <w:r w:rsidRPr="007E6522">
        <w:rPr>
          <w:rFonts w:cs="Arial"/>
        </w:rPr>
        <w:t>Российской</w:t>
      </w:r>
      <w:r w:rsidRPr="007E6522">
        <w:rPr>
          <w:rFonts w:cs="Arial"/>
          <w:spacing w:val="1"/>
        </w:rPr>
        <w:t xml:space="preserve"> </w:t>
      </w:r>
      <w:r w:rsidRPr="007E6522">
        <w:rPr>
          <w:rFonts w:cs="Arial"/>
        </w:rPr>
        <w:t>Федерации</w:t>
      </w:r>
      <w:r w:rsidRPr="007E6522">
        <w:rPr>
          <w:rFonts w:cs="Arial"/>
          <w:spacing w:val="1"/>
        </w:rPr>
        <w:t xml:space="preserve"> </w:t>
      </w:r>
      <w:r w:rsidRPr="007E6522">
        <w:rPr>
          <w:rFonts w:cs="Arial"/>
        </w:rPr>
        <w:t>от</w:t>
      </w:r>
      <w:r w:rsidRPr="007E6522">
        <w:rPr>
          <w:rFonts w:cs="Arial"/>
          <w:spacing w:val="1"/>
        </w:rPr>
        <w:t xml:space="preserve"> </w:t>
      </w:r>
      <w:r w:rsidR="00D4748C">
        <w:rPr>
          <w:rFonts w:cs="Arial"/>
        </w:rPr>
        <w:t>08.08.2012</w:t>
      </w:r>
      <w:r w:rsidRPr="007E6522">
        <w:rPr>
          <w:rFonts w:cs="Arial"/>
          <w:spacing w:val="1"/>
        </w:rPr>
        <w:t xml:space="preserve"> </w:t>
      </w:r>
      <w:r w:rsidRPr="007E6522">
        <w:rPr>
          <w:rFonts w:cs="Arial"/>
        </w:rPr>
        <w:t>г.</w:t>
      </w:r>
      <w:r w:rsidRPr="007E6522">
        <w:rPr>
          <w:rFonts w:cs="Arial"/>
          <w:spacing w:val="1"/>
        </w:rPr>
        <w:t xml:space="preserve"> </w:t>
      </w:r>
      <w:r w:rsidRPr="007E6522">
        <w:rPr>
          <w:rFonts w:cs="Arial"/>
        </w:rPr>
        <w:t>№</w:t>
      </w:r>
      <w:r w:rsidRPr="007E6522">
        <w:rPr>
          <w:rFonts w:cs="Arial"/>
          <w:spacing w:val="1"/>
        </w:rPr>
        <w:t xml:space="preserve"> </w:t>
      </w:r>
      <w:r w:rsidRPr="007E6522">
        <w:rPr>
          <w:rFonts w:cs="Arial"/>
        </w:rPr>
        <w:t>808</w:t>
      </w:r>
      <w:r w:rsidRPr="007E6522">
        <w:rPr>
          <w:rFonts w:cs="Arial"/>
          <w:spacing w:val="1"/>
        </w:rPr>
        <w:t xml:space="preserve"> </w:t>
      </w:r>
      <w:r w:rsidRPr="007E6522">
        <w:rPr>
          <w:rFonts w:cs="Arial"/>
        </w:rPr>
        <w:t>«Об</w:t>
      </w:r>
      <w:r w:rsidRPr="007E6522">
        <w:rPr>
          <w:rFonts w:cs="Arial"/>
          <w:spacing w:val="1"/>
        </w:rPr>
        <w:t xml:space="preserve"> </w:t>
      </w:r>
      <w:r w:rsidRPr="007E6522">
        <w:rPr>
          <w:rFonts w:cs="Arial"/>
        </w:rPr>
        <w:t>организации</w:t>
      </w:r>
      <w:r w:rsidRPr="007E6522">
        <w:rPr>
          <w:rFonts w:cs="Arial"/>
          <w:spacing w:val="1"/>
        </w:rPr>
        <w:t xml:space="preserve"> </w:t>
      </w:r>
      <w:r w:rsidRPr="007E6522">
        <w:rPr>
          <w:rFonts w:cs="Arial"/>
        </w:rPr>
        <w:t>теплоснабжения</w:t>
      </w:r>
      <w:r w:rsidRPr="007E6522">
        <w:rPr>
          <w:rFonts w:cs="Arial"/>
          <w:spacing w:val="1"/>
        </w:rPr>
        <w:t xml:space="preserve"> </w:t>
      </w:r>
      <w:r w:rsidRPr="007E6522">
        <w:rPr>
          <w:rFonts w:cs="Arial"/>
        </w:rPr>
        <w:t>в</w:t>
      </w:r>
      <w:r w:rsidRPr="007E6522">
        <w:rPr>
          <w:rFonts w:cs="Arial"/>
          <w:spacing w:val="1"/>
        </w:rPr>
        <w:t xml:space="preserve"> </w:t>
      </w:r>
      <w:r w:rsidRPr="007E6522">
        <w:rPr>
          <w:rFonts w:cs="Arial"/>
        </w:rPr>
        <w:t>Российской</w:t>
      </w:r>
      <w:r w:rsidRPr="007E6522">
        <w:rPr>
          <w:rFonts w:cs="Arial"/>
          <w:spacing w:val="1"/>
        </w:rPr>
        <w:t xml:space="preserve"> </w:t>
      </w:r>
      <w:r w:rsidRPr="007E6522">
        <w:rPr>
          <w:rFonts w:cs="Arial"/>
        </w:rPr>
        <w:t>Федерации</w:t>
      </w:r>
      <w:r w:rsidRPr="007E6522">
        <w:rPr>
          <w:rFonts w:cs="Arial"/>
          <w:spacing w:val="1"/>
        </w:rPr>
        <w:t xml:space="preserve"> </w:t>
      </w:r>
      <w:r w:rsidRPr="007E6522">
        <w:rPr>
          <w:rFonts w:cs="Arial"/>
        </w:rPr>
        <w:t>и</w:t>
      </w:r>
      <w:r w:rsidRPr="007E6522">
        <w:rPr>
          <w:rFonts w:cs="Arial"/>
          <w:spacing w:val="1"/>
        </w:rPr>
        <w:t xml:space="preserve"> </w:t>
      </w:r>
      <w:r w:rsidRPr="007E6522">
        <w:rPr>
          <w:rFonts w:cs="Arial"/>
        </w:rPr>
        <w:t>о</w:t>
      </w:r>
      <w:r w:rsidRPr="007E6522">
        <w:rPr>
          <w:rFonts w:cs="Arial"/>
          <w:spacing w:val="1"/>
        </w:rPr>
        <w:t xml:space="preserve"> </w:t>
      </w:r>
      <w:r w:rsidRPr="007E6522">
        <w:rPr>
          <w:rFonts w:cs="Arial"/>
        </w:rPr>
        <w:t>внесении</w:t>
      </w:r>
      <w:r w:rsidRPr="007E6522">
        <w:rPr>
          <w:rFonts w:cs="Arial"/>
          <w:spacing w:val="1"/>
        </w:rPr>
        <w:t xml:space="preserve"> </w:t>
      </w:r>
      <w:r w:rsidRPr="007E6522">
        <w:rPr>
          <w:rFonts w:cs="Arial"/>
        </w:rPr>
        <w:t>изменений</w:t>
      </w:r>
      <w:r w:rsidRPr="007E6522">
        <w:rPr>
          <w:rFonts w:cs="Arial"/>
          <w:spacing w:val="1"/>
        </w:rPr>
        <w:t xml:space="preserve"> </w:t>
      </w:r>
      <w:r w:rsidRPr="007E6522">
        <w:rPr>
          <w:rFonts w:cs="Arial"/>
        </w:rPr>
        <w:t>в</w:t>
      </w:r>
      <w:r w:rsidRPr="007E6522">
        <w:rPr>
          <w:rFonts w:cs="Arial"/>
          <w:spacing w:val="1"/>
        </w:rPr>
        <w:t xml:space="preserve"> </w:t>
      </w:r>
      <w:r w:rsidRPr="007E6522">
        <w:rPr>
          <w:rFonts w:cs="Arial"/>
        </w:rPr>
        <w:t>некоторые</w:t>
      </w:r>
      <w:r w:rsidRPr="007E6522">
        <w:rPr>
          <w:rFonts w:cs="Arial"/>
          <w:spacing w:val="1"/>
        </w:rPr>
        <w:t xml:space="preserve"> </w:t>
      </w:r>
      <w:r w:rsidRPr="007E6522">
        <w:rPr>
          <w:rFonts w:cs="Arial"/>
        </w:rPr>
        <w:t>акты</w:t>
      </w:r>
      <w:r w:rsidR="00FA7044">
        <w:rPr>
          <w:rFonts w:cs="Arial"/>
          <w:spacing w:val="-57"/>
        </w:rPr>
        <w:t xml:space="preserve"> </w:t>
      </w:r>
      <w:r w:rsidRPr="007E6522">
        <w:rPr>
          <w:rFonts w:cs="Arial"/>
        </w:rPr>
        <w:t>Правительства Российской Федерации».</w:t>
      </w:r>
    </w:p>
    <w:p w14:paraId="18FBC7F2" w14:textId="12303597" w:rsidR="00D97FF7" w:rsidRPr="00067845" w:rsidRDefault="00D97FF7" w:rsidP="00D4748C">
      <w:pPr>
        <w:pStyle w:val="a5"/>
        <w:spacing w:after="0" w:line="276" w:lineRule="auto"/>
        <w:ind w:right="3" w:firstLine="566"/>
        <w:jc w:val="both"/>
        <w:rPr>
          <w:rFonts w:cs="Arial"/>
        </w:rPr>
      </w:pPr>
      <w:r w:rsidRPr="00067845">
        <w:rPr>
          <w:rFonts w:cs="Arial"/>
        </w:rPr>
        <w:t>Методические</w:t>
      </w:r>
      <w:r w:rsidRPr="00067845">
        <w:rPr>
          <w:rFonts w:cs="Arial"/>
          <w:spacing w:val="1"/>
        </w:rPr>
        <w:t xml:space="preserve"> </w:t>
      </w:r>
      <w:r w:rsidRPr="00067845">
        <w:rPr>
          <w:rFonts w:cs="Arial"/>
        </w:rPr>
        <w:t>указания</w:t>
      </w:r>
      <w:r w:rsidRPr="00067845">
        <w:rPr>
          <w:rFonts w:cs="Arial"/>
          <w:spacing w:val="1"/>
        </w:rPr>
        <w:t xml:space="preserve"> </w:t>
      </w:r>
      <w:r w:rsidRPr="00067845">
        <w:rPr>
          <w:rFonts w:cs="Arial"/>
        </w:rPr>
        <w:t>содержат</w:t>
      </w:r>
      <w:r w:rsidRPr="00067845">
        <w:rPr>
          <w:rFonts w:cs="Arial"/>
          <w:spacing w:val="1"/>
        </w:rPr>
        <w:t xml:space="preserve"> </w:t>
      </w:r>
      <w:r w:rsidRPr="00067845">
        <w:rPr>
          <w:rFonts w:cs="Arial"/>
        </w:rPr>
        <w:t>методики</w:t>
      </w:r>
      <w:r w:rsidRPr="00067845">
        <w:rPr>
          <w:rFonts w:cs="Arial"/>
          <w:spacing w:val="1"/>
        </w:rPr>
        <w:t xml:space="preserve"> </w:t>
      </w:r>
      <w:r w:rsidRPr="00067845">
        <w:rPr>
          <w:rFonts w:cs="Arial"/>
        </w:rPr>
        <w:t>расчета</w:t>
      </w:r>
      <w:r w:rsidRPr="00067845">
        <w:rPr>
          <w:rFonts w:cs="Arial"/>
          <w:spacing w:val="1"/>
        </w:rPr>
        <w:t xml:space="preserve"> </w:t>
      </w:r>
      <w:r w:rsidRPr="00067845">
        <w:rPr>
          <w:rFonts w:cs="Arial"/>
        </w:rPr>
        <w:t>показателей</w:t>
      </w:r>
      <w:r w:rsidRPr="00067845">
        <w:rPr>
          <w:rFonts w:cs="Arial"/>
          <w:spacing w:val="1"/>
        </w:rPr>
        <w:t xml:space="preserve"> </w:t>
      </w:r>
      <w:r w:rsidRPr="00067845">
        <w:rPr>
          <w:rFonts w:cs="Arial"/>
        </w:rPr>
        <w:t>надежности</w:t>
      </w:r>
      <w:r w:rsidRPr="00067845">
        <w:rPr>
          <w:rFonts w:cs="Arial"/>
          <w:spacing w:val="1"/>
        </w:rPr>
        <w:t xml:space="preserve"> </w:t>
      </w:r>
      <w:r w:rsidRPr="00067845">
        <w:rPr>
          <w:rFonts w:cs="Arial"/>
        </w:rPr>
        <w:t>систем</w:t>
      </w:r>
      <w:r w:rsidRPr="00067845">
        <w:rPr>
          <w:rFonts w:cs="Arial"/>
          <w:spacing w:val="1"/>
        </w:rPr>
        <w:t xml:space="preserve"> </w:t>
      </w:r>
      <w:r w:rsidRPr="00067845">
        <w:rPr>
          <w:rFonts w:cs="Arial"/>
        </w:rPr>
        <w:t>теплоснабжения</w:t>
      </w:r>
      <w:r w:rsidRPr="00067845">
        <w:rPr>
          <w:rFonts w:cs="Arial"/>
          <w:spacing w:val="1"/>
        </w:rPr>
        <w:t xml:space="preserve"> </w:t>
      </w:r>
      <w:r w:rsidR="00EE4182">
        <w:rPr>
          <w:rFonts w:cs="Arial"/>
        </w:rPr>
        <w:t>поселений</w:t>
      </w:r>
      <w:r w:rsidRPr="00067845">
        <w:rPr>
          <w:rFonts w:cs="Arial"/>
        </w:rPr>
        <w:t>,</w:t>
      </w:r>
      <w:r w:rsidRPr="00067845">
        <w:rPr>
          <w:rFonts w:cs="Arial"/>
          <w:spacing w:val="1"/>
        </w:rPr>
        <w:t xml:space="preserve"> </w:t>
      </w:r>
      <w:r w:rsidRPr="00067845">
        <w:rPr>
          <w:rFonts w:cs="Arial"/>
        </w:rPr>
        <w:t>в</w:t>
      </w:r>
      <w:r w:rsidRPr="00067845">
        <w:rPr>
          <w:rFonts w:cs="Arial"/>
          <w:spacing w:val="1"/>
        </w:rPr>
        <w:t xml:space="preserve"> </w:t>
      </w:r>
      <w:r w:rsidRPr="00067845">
        <w:rPr>
          <w:rFonts w:cs="Arial"/>
        </w:rPr>
        <w:t>документе</w:t>
      </w:r>
      <w:r w:rsidRPr="00067845">
        <w:rPr>
          <w:rFonts w:cs="Arial"/>
          <w:spacing w:val="1"/>
        </w:rPr>
        <w:t xml:space="preserve"> </w:t>
      </w:r>
      <w:r w:rsidRPr="00067845">
        <w:rPr>
          <w:rFonts w:cs="Arial"/>
        </w:rPr>
        <w:t>приведены</w:t>
      </w:r>
      <w:r w:rsidRPr="00067845">
        <w:rPr>
          <w:rFonts w:cs="Arial"/>
          <w:spacing w:val="1"/>
        </w:rPr>
        <w:t xml:space="preserve"> </w:t>
      </w:r>
      <w:r w:rsidRPr="00067845">
        <w:rPr>
          <w:rFonts w:cs="Arial"/>
        </w:rPr>
        <w:t>практические</w:t>
      </w:r>
      <w:r w:rsidRPr="00067845">
        <w:rPr>
          <w:rFonts w:cs="Arial"/>
          <w:spacing w:val="1"/>
        </w:rPr>
        <w:t xml:space="preserve"> </w:t>
      </w:r>
      <w:r w:rsidRPr="00067845">
        <w:rPr>
          <w:rFonts w:cs="Arial"/>
        </w:rPr>
        <w:t>рекомендации</w:t>
      </w:r>
      <w:r w:rsidRPr="00067845">
        <w:rPr>
          <w:rFonts w:cs="Arial"/>
          <w:spacing w:val="1"/>
        </w:rPr>
        <w:t xml:space="preserve"> </w:t>
      </w:r>
      <w:r w:rsidRPr="00067845">
        <w:rPr>
          <w:rFonts w:cs="Arial"/>
        </w:rPr>
        <w:t>по</w:t>
      </w:r>
      <w:r w:rsidRPr="00067845">
        <w:rPr>
          <w:rFonts w:cs="Arial"/>
          <w:spacing w:val="1"/>
        </w:rPr>
        <w:t xml:space="preserve"> </w:t>
      </w:r>
      <w:r w:rsidRPr="00067845">
        <w:rPr>
          <w:rFonts w:cs="Arial"/>
        </w:rPr>
        <w:t>классификации</w:t>
      </w:r>
      <w:r w:rsidRPr="00067845">
        <w:rPr>
          <w:rFonts w:cs="Arial"/>
          <w:spacing w:val="1"/>
        </w:rPr>
        <w:t xml:space="preserve"> </w:t>
      </w:r>
      <w:r w:rsidRPr="00067845">
        <w:rPr>
          <w:rFonts w:cs="Arial"/>
        </w:rPr>
        <w:t>систем</w:t>
      </w:r>
      <w:r w:rsidRPr="00067845">
        <w:rPr>
          <w:rFonts w:cs="Arial"/>
          <w:spacing w:val="1"/>
        </w:rPr>
        <w:t xml:space="preserve"> </w:t>
      </w:r>
      <w:r w:rsidRPr="00067845">
        <w:rPr>
          <w:rFonts w:cs="Arial"/>
        </w:rPr>
        <w:t>теплоснабжения</w:t>
      </w:r>
      <w:r w:rsidRPr="00067845">
        <w:rPr>
          <w:rFonts w:cs="Arial"/>
          <w:spacing w:val="1"/>
        </w:rPr>
        <w:t xml:space="preserve"> </w:t>
      </w:r>
      <w:r w:rsidR="00EE4182">
        <w:rPr>
          <w:rFonts w:cs="Arial"/>
        </w:rPr>
        <w:t>поселений</w:t>
      </w:r>
      <w:r w:rsidRPr="00067845">
        <w:rPr>
          <w:rFonts w:cs="Arial"/>
          <w:spacing w:val="1"/>
        </w:rPr>
        <w:t xml:space="preserve"> </w:t>
      </w:r>
      <w:r w:rsidRPr="00067845">
        <w:rPr>
          <w:rFonts w:cs="Arial"/>
        </w:rPr>
        <w:t>по</w:t>
      </w:r>
      <w:r w:rsidR="00EE4182">
        <w:rPr>
          <w:rFonts w:cs="Arial"/>
        </w:rPr>
        <w:t xml:space="preserve"> </w:t>
      </w:r>
      <w:r w:rsidRPr="00067845">
        <w:rPr>
          <w:rFonts w:cs="Arial"/>
        </w:rPr>
        <w:t>условиям</w:t>
      </w:r>
      <w:r w:rsidRPr="00067845">
        <w:rPr>
          <w:rFonts w:cs="Arial"/>
          <w:spacing w:val="-2"/>
        </w:rPr>
        <w:t xml:space="preserve"> </w:t>
      </w:r>
      <w:r w:rsidRPr="00067845">
        <w:rPr>
          <w:rFonts w:cs="Arial"/>
        </w:rPr>
        <w:t>обеспечения надежности</w:t>
      </w:r>
      <w:r w:rsidRPr="00067845">
        <w:rPr>
          <w:rFonts w:cs="Arial"/>
          <w:spacing w:val="1"/>
        </w:rPr>
        <w:t xml:space="preserve"> </w:t>
      </w:r>
      <w:r w:rsidRPr="00067845">
        <w:rPr>
          <w:rFonts w:cs="Arial"/>
        </w:rPr>
        <w:t>на:</w:t>
      </w:r>
    </w:p>
    <w:p w14:paraId="0E324025" w14:textId="77777777" w:rsidR="00D97FF7" w:rsidRPr="00067845" w:rsidRDefault="00D97FF7" w:rsidP="00D4748C">
      <w:pPr>
        <w:pStyle w:val="afb"/>
        <w:widowControl w:val="0"/>
        <w:numPr>
          <w:ilvl w:val="0"/>
          <w:numId w:val="16"/>
        </w:numPr>
        <w:tabs>
          <w:tab w:val="left" w:pos="1346"/>
        </w:tabs>
        <w:autoSpaceDE w:val="0"/>
        <w:autoSpaceDN w:val="0"/>
        <w:spacing w:line="276" w:lineRule="auto"/>
        <w:ind w:left="714" w:right="6" w:hanging="357"/>
        <w:rPr>
          <w:rFonts w:cs="Arial"/>
        </w:rPr>
      </w:pPr>
      <w:r w:rsidRPr="00067845">
        <w:rPr>
          <w:rFonts w:cs="Arial"/>
        </w:rPr>
        <w:t>высоконадежные;</w:t>
      </w:r>
    </w:p>
    <w:p w14:paraId="38D38BE1" w14:textId="77777777" w:rsidR="00D97FF7" w:rsidRPr="00067845" w:rsidRDefault="00D97FF7" w:rsidP="00D4748C">
      <w:pPr>
        <w:pStyle w:val="afb"/>
        <w:widowControl w:val="0"/>
        <w:numPr>
          <w:ilvl w:val="0"/>
          <w:numId w:val="16"/>
        </w:numPr>
        <w:tabs>
          <w:tab w:val="left" w:pos="1346"/>
        </w:tabs>
        <w:autoSpaceDE w:val="0"/>
        <w:autoSpaceDN w:val="0"/>
        <w:spacing w:line="276" w:lineRule="auto"/>
        <w:ind w:left="714" w:right="6" w:hanging="357"/>
        <w:rPr>
          <w:rFonts w:cs="Arial"/>
        </w:rPr>
      </w:pPr>
      <w:r w:rsidRPr="00067845">
        <w:rPr>
          <w:rFonts w:cs="Arial"/>
        </w:rPr>
        <w:t>надежные;</w:t>
      </w:r>
    </w:p>
    <w:p w14:paraId="26AA18AC" w14:textId="77777777" w:rsidR="00D97FF7" w:rsidRPr="00067845" w:rsidRDefault="00D97FF7" w:rsidP="00D4748C">
      <w:pPr>
        <w:pStyle w:val="afb"/>
        <w:widowControl w:val="0"/>
        <w:numPr>
          <w:ilvl w:val="0"/>
          <w:numId w:val="16"/>
        </w:numPr>
        <w:tabs>
          <w:tab w:val="left" w:pos="1346"/>
        </w:tabs>
        <w:autoSpaceDE w:val="0"/>
        <w:autoSpaceDN w:val="0"/>
        <w:spacing w:line="276" w:lineRule="auto"/>
        <w:ind w:left="714" w:right="6" w:hanging="357"/>
        <w:rPr>
          <w:rFonts w:cs="Arial"/>
        </w:rPr>
      </w:pPr>
      <w:r w:rsidRPr="00067845">
        <w:rPr>
          <w:rFonts w:cs="Arial"/>
        </w:rPr>
        <w:t>малонадежные;</w:t>
      </w:r>
    </w:p>
    <w:p w14:paraId="66814178" w14:textId="77777777" w:rsidR="00D97FF7" w:rsidRPr="00067845" w:rsidRDefault="00D97FF7" w:rsidP="00D4748C">
      <w:pPr>
        <w:pStyle w:val="afb"/>
        <w:widowControl w:val="0"/>
        <w:numPr>
          <w:ilvl w:val="0"/>
          <w:numId w:val="16"/>
        </w:numPr>
        <w:tabs>
          <w:tab w:val="left" w:pos="1346"/>
        </w:tabs>
        <w:autoSpaceDE w:val="0"/>
        <w:autoSpaceDN w:val="0"/>
        <w:spacing w:line="276" w:lineRule="auto"/>
        <w:ind w:left="714" w:right="6" w:hanging="357"/>
        <w:rPr>
          <w:rFonts w:cs="Arial"/>
        </w:rPr>
      </w:pPr>
      <w:r w:rsidRPr="00067845">
        <w:rPr>
          <w:rFonts w:cs="Arial"/>
        </w:rPr>
        <w:t>ненадежные.</w:t>
      </w:r>
    </w:p>
    <w:p w14:paraId="07B98146" w14:textId="6EFEEEEC" w:rsidR="00D97FF7" w:rsidRPr="00067845" w:rsidRDefault="00D97FF7" w:rsidP="00D4748C">
      <w:pPr>
        <w:pStyle w:val="a5"/>
        <w:spacing w:after="0" w:line="276" w:lineRule="auto"/>
        <w:ind w:right="6" w:firstLine="567"/>
        <w:jc w:val="both"/>
        <w:rPr>
          <w:rFonts w:cs="Arial"/>
        </w:rPr>
      </w:pPr>
      <w:r w:rsidRPr="00067845">
        <w:rPr>
          <w:rFonts w:cs="Arial"/>
        </w:rPr>
        <w:t>Методические</w:t>
      </w:r>
      <w:r w:rsidRPr="00067845">
        <w:rPr>
          <w:rFonts w:cs="Arial"/>
          <w:spacing w:val="1"/>
        </w:rPr>
        <w:t xml:space="preserve"> </w:t>
      </w:r>
      <w:r w:rsidRPr="00067845">
        <w:rPr>
          <w:rFonts w:cs="Arial"/>
        </w:rPr>
        <w:t>указания</w:t>
      </w:r>
      <w:r w:rsidRPr="00067845">
        <w:rPr>
          <w:rFonts w:cs="Arial"/>
          <w:spacing w:val="1"/>
        </w:rPr>
        <w:t xml:space="preserve"> </w:t>
      </w:r>
      <w:r w:rsidRPr="00067845">
        <w:rPr>
          <w:rFonts w:cs="Arial"/>
        </w:rPr>
        <w:t>предназначены</w:t>
      </w:r>
      <w:r w:rsidRPr="00067845">
        <w:rPr>
          <w:rFonts w:cs="Arial"/>
          <w:spacing w:val="1"/>
        </w:rPr>
        <w:t xml:space="preserve"> </w:t>
      </w:r>
      <w:r w:rsidRPr="00067845">
        <w:rPr>
          <w:rFonts w:cs="Arial"/>
        </w:rPr>
        <w:t>для</w:t>
      </w:r>
      <w:r w:rsidRPr="00067845">
        <w:rPr>
          <w:rFonts w:cs="Arial"/>
          <w:spacing w:val="1"/>
        </w:rPr>
        <w:t xml:space="preserve"> </w:t>
      </w:r>
      <w:r w:rsidRPr="00067845">
        <w:rPr>
          <w:rFonts w:cs="Arial"/>
        </w:rPr>
        <w:t>использования</w:t>
      </w:r>
      <w:r w:rsidRPr="00067845">
        <w:rPr>
          <w:rFonts w:cs="Arial"/>
          <w:spacing w:val="1"/>
        </w:rPr>
        <w:t xml:space="preserve"> </w:t>
      </w:r>
      <w:r w:rsidRPr="00067845">
        <w:rPr>
          <w:rFonts w:cs="Arial"/>
        </w:rPr>
        <w:t>инженерно-техническими</w:t>
      </w:r>
      <w:r w:rsidRPr="00067845">
        <w:rPr>
          <w:rFonts w:cs="Arial"/>
          <w:spacing w:val="1"/>
        </w:rPr>
        <w:t xml:space="preserve"> </w:t>
      </w:r>
      <w:r w:rsidRPr="00067845">
        <w:rPr>
          <w:rFonts w:cs="Arial"/>
        </w:rPr>
        <w:t>работниками</w:t>
      </w:r>
      <w:r w:rsidRPr="00067845">
        <w:rPr>
          <w:rFonts w:cs="Arial"/>
          <w:spacing w:val="1"/>
        </w:rPr>
        <w:t xml:space="preserve"> </w:t>
      </w:r>
      <w:r w:rsidRPr="00067845">
        <w:rPr>
          <w:rFonts w:cs="Arial"/>
        </w:rPr>
        <w:t>теплоэнергетических</w:t>
      </w:r>
      <w:r w:rsidRPr="00067845">
        <w:rPr>
          <w:rFonts w:cs="Arial"/>
          <w:spacing w:val="1"/>
        </w:rPr>
        <w:t xml:space="preserve"> </w:t>
      </w:r>
      <w:r w:rsidRPr="00067845">
        <w:rPr>
          <w:rFonts w:cs="Arial"/>
        </w:rPr>
        <w:t>предприятий,</w:t>
      </w:r>
      <w:r w:rsidRPr="00067845">
        <w:rPr>
          <w:rFonts w:cs="Arial"/>
          <w:spacing w:val="1"/>
        </w:rPr>
        <w:t xml:space="preserve"> </w:t>
      </w:r>
      <w:r w:rsidRPr="00067845">
        <w:rPr>
          <w:rFonts w:cs="Arial"/>
        </w:rPr>
        <w:t>персоналом</w:t>
      </w:r>
      <w:r w:rsidRPr="00067845">
        <w:rPr>
          <w:rFonts w:cs="Arial"/>
          <w:spacing w:val="1"/>
        </w:rPr>
        <w:t xml:space="preserve"> </w:t>
      </w:r>
      <w:r w:rsidRPr="00067845">
        <w:rPr>
          <w:rFonts w:cs="Arial"/>
        </w:rPr>
        <w:t>органов</w:t>
      </w:r>
      <w:r w:rsidRPr="00067845">
        <w:rPr>
          <w:rFonts w:cs="Arial"/>
          <w:spacing w:val="1"/>
        </w:rPr>
        <w:t xml:space="preserve"> </w:t>
      </w:r>
      <w:r w:rsidRPr="00067845">
        <w:rPr>
          <w:rFonts w:cs="Arial"/>
        </w:rPr>
        <w:t>государственного</w:t>
      </w:r>
      <w:r w:rsidRPr="00067845">
        <w:rPr>
          <w:rFonts w:cs="Arial"/>
          <w:spacing w:val="1"/>
        </w:rPr>
        <w:t xml:space="preserve"> </w:t>
      </w:r>
      <w:r w:rsidRPr="00067845">
        <w:rPr>
          <w:rFonts w:cs="Arial"/>
        </w:rPr>
        <w:t>энергетического надзора и органов исполнительной власти субъектов Российской Федерации</w:t>
      </w:r>
      <w:r w:rsidRPr="00067845">
        <w:rPr>
          <w:rFonts w:cs="Arial"/>
          <w:spacing w:val="1"/>
        </w:rPr>
        <w:t xml:space="preserve"> </w:t>
      </w:r>
      <w:r w:rsidRPr="00067845">
        <w:rPr>
          <w:rFonts w:cs="Arial"/>
        </w:rPr>
        <w:t>при</w:t>
      </w:r>
      <w:r w:rsidRPr="00067845">
        <w:rPr>
          <w:rFonts w:cs="Arial"/>
          <w:spacing w:val="-3"/>
        </w:rPr>
        <w:t xml:space="preserve"> </w:t>
      </w:r>
      <w:r w:rsidRPr="00067845">
        <w:rPr>
          <w:rFonts w:cs="Arial"/>
        </w:rPr>
        <w:t>проведении</w:t>
      </w:r>
      <w:r w:rsidRPr="00067845">
        <w:rPr>
          <w:rFonts w:cs="Arial"/>
          <w:spacing w:val="-2"/>
        </w:rPr>
        <w:t xml:space="preserve"> </w:t>
      </w:r>
      <w:r w:rsidRPr="00067845">
        <w:rPr>
          <w:rFonts w:cs="Arial"/>
        </w:rPr>
        <w:t>оценки</w:t>
      </w:r>
      <w:r w:rsidRPr="00067845">
        <w:rPr>
          <w:rFonts w:cs="Arial"/>
          <w:spacing w:val="-5"/>
        </w:rPr>
        <w:t xml:space="preserve"> </w:t>
      </w:r>
      <w:r w:rsidRPr="00067845">
        <w:rPr>
          <w:rFonts w:cs="Arial"/>
        </w:rPr>
        <w:t>надежности</w:t>
      </w:r>
      <w:r w:rsidRPr="00067845">
        <w:rPr>
          <w:rFonts w:cs="Arial"/>
          <w:spacing w:val="-1"/>
        </w:rPr>
        <w:t xml:space="preserve"> </w:t>
      </w:r>
      <w:r w:rsidRPr="00067845">
        <w:rPr>
          <w:rFonts w:cs="Arial"/>
        </w:rPr>
        <w:t>систем</w:t>
      </w:r>
      <w:r w:rsidRPr="00067845">
        <w:rPr>
          <w:rFonts w:cs="Arial"/>
          <w:spacing w:val="-3"/>
        </w:rPr>
        <w:t xml:space="preserve"> </w:t>
      </w:r>
      <w:r w:rsidRPr="00067845">
        <w:rPr>
          <w:rFonts w:cs="Arial"/>
        </w:rPr>
        <w:t>теплоснабжения</w:t>
      </w:r>
      <w:r w:rsidRPr="00067845">
        <w:rPr>
          <w:rFonts w:cs="Arial"/>
          <w:spacing w:val="-3"/>
        </w:rPr>
        <w:t xml:space="preserve"> </w:t>
      </w:r>
      <w:r w:rsidR="00EE4182">
        <w:rPr>
          <w:rFonts w:cs="Arial"/>
        </w:rPr>
        <w:t>поселений</w:t>
      </w:r>
      <w:r w:rsidRPr="00067845">
        <w:rPr>
          <w:rFonts w:cs="Arial"/>
        </w:rPr>
        <w:t>.</w:t>
      </w:r>
    </w:p>
    <w:p w14:paraId="72A10463" w14:textId="77777777" w:rsidR="00D97FF7" w:rsidRPr="00067845" w:rsidRDefault="00D97FF7" w:rsidP="00CE10D0">
      <w:pPr>
        <w:pStyle w:val="a5"/>
        <w:spacing w:after="0" w:line="276" w:lineRule="auto"/>
        <w:ind w:right="3" w:firstLine="566"/>
        <w:jc w:val="both"/>
        <w:rPr>
          <w:rFonts w:cs="Arial"/>
        </w:rPr>
      </w:pPr>
      <w:r w:rsidRPr="00067845">
        <w:rPr>
          <w:rFonts w:cs="Arial"/>
        </w:rPr>
        <w:t>Надежность</w:t>
      </w:r>
      <w:r w:rsidRPr="00067845">
        <w:rPr>
          <w:rFonts w:cs="Arial"/>
          <w:spacing w:val="1"/>
        </w:rPr>
        <w:t xml:space="preserve"> </w:t>
      </w:r>
      <w:r w:rsidRPr="00067845">
        <w:rPr>
          <w:rFonts w:cs="Arial"/>
        </w:rPr>
        <w:t>системы</w:t>
      </w:r>
      <w:r w:rsidRPr="00067845">
        <w:rPr>
          <w:rFonts w:cs="Arial"/>
          <w:spacing w:val="1"/>
        </w:rPr>
        <w:t xml:space="preserve"> </w:t>
      </w:r>
      <w:r w:rsidRPr="00067845">
        <w:rPr>
          <w:rFonts w:cs="Arial"/>
        </w:rPr>
        <w:t>теплоснабжения</w:t>
      </w:r>
      <w:r w:rsidRPr="00067845">
        <w:rPr>
          <w:rFonts w:cs="Arial"/>
          <w:spacing w:val="1"/>
        </w:rPr>
        <w:t xml:space="preserve"> </w:t>
      </w:r>
      <w:r w:rsidRPr="00067845">
        <w:rPr>
          <w:rFonts w:cs="Arial"/>
        </w:rPr>
        <w:t>должна</w:t>
      </w:r>
      <w:r w:rsidRPr="00067845">
        <w:rPr>
          <w:rFonts w:cs="Arial"/>
          <w:spacing w:val="1"/>
        </w:rPr>
        <w:t xml:space="preserve"> </w:t>
      </w:r>
      <w:r w:rsidRPr="00067845">
        <w:rPr>
          <w:rFonts w:cs="Arial"/>
        </w:rPr>
        <w:t>обеспечивать</w:t>
      </w:r>
      <w:r w:rsidRPr="00067845">
        <w:rPr>
          <w:rFonts w:cs="Arial"/>
          <w:spacing w:val="1"/>
        </w:rPr>
        <w:t xml:space="preserve"> </w:t>
      </w:r>
      <w:r w:rsidRPr="00067845">
        <w:rPr>
          <w:rFonts w:cs="Arial"/>
        </w:rPr>
        <w:t>бесперебойное</w:t>
      </w:r>
      <w:r w:rsidRPr="00067845">
        <w:rPr>
          <w:rFonts w:cs="Arial"/>
          <w:spacing w:val="1"/>
        </w:rPr>
        <w:t xml:space="preserve"> </w:t>
      </w:r>
      <w:r w:rsidRPr="00067845">
        <w:rPr>
          <w:rFonts w:cs="Arial"/>
        </w:rPr>
        <w:t>снабжение</w:t>
      </w:r>
      <w:r w:rsidRPr="00067845">
        <w:rPr>
          <w:rFonts w:cs="Arial"/>
          <w:spacing w:val="1"/>
        </w:rPr>
        <w:t xml:space="preserve"> </w:t>
      </w:r>
      <w:r w:rsidRPr="00067845">
        <w:rPr>
          <w:rFonts w:cs="Arial"/>
        </w:rPr>
        <w:t>потребителей</w:t>
      </w:r>
      <w:r w:rsidRPr="00067845">
        <w:rPr>
          <w:rFonts w:cs="Arial"/>
          <w:spacing w:val="1"/>
        </w:rPr>
        <w:t xml:space="preserve"> </w:t>
      </w:r>
      <w:r w:rsidRPr="00067845">
        <w:rPr>
          <w:rFonts w:cs="Arial"/>
        </w:rPr>
        <w:t>тепловой</w:t>
      </w:r>
      <w:r w:rsidRPr="00067845">
        <w:rPr>
          <w:rFonts w:cs="Arial"/>
          <w:spacing w:val="1"/>
        </w:rPr>
        <w:t xml:space="preserve"> </w:t>
      </w:r>
      <w:r w:rsidRPr="00067845">
        <w:rPr>
          <w:rFonts w:cs="Arial"/>
        </w:rPr>
        <w:t>энергией</w:t>
      </w:r>
      <w:r w:rsidRPr="00067845">
        <w:rPr>
          <w:rFonts w:cs="Arial"/>
          <w:spacing w:val="1"/>
        </w:rPr>
        <w:t xml:space="preserve"> </w:t>
      </w:r>
      <w:r w:rsidRPr="00067845">
        <w:rPr>
          <w:rFonts w:cs="Arial"/>
        </w:rPr>
        <w:t>в</w:t>
      </w:r>
      <w:r w:rsidRPr="00067845">
        <w:rPr>
          <w:rFonts w:cs="Arial"/>
          <w:spacing w:val="1"/>
        </w:rPr>
        <w:t xml:space="preserve"> </w:t>
      </w:r>
      <w:r w:rsidRPr="00067845">
        <w:rPr>
          <w:rFonts w:cs="Arial"/>
        </w:rPr>
        <w:t>течение</w:t>
      </w:r>
      <w:r w:rsidRPr="00067845">
        <w:rPr>
          <w:rFonts w:cs="Arial"/>
          <w:spacing w:val="1"/>
        </w:rPr>
        <w:t xml:space="preserve"> </w:t>
      </w:r>
      <w:r w:rsidRPr="00067845">
        <w:rPr>
          <w:rFonts w:cs="Arial"/>
        </w:rPr>
        <w:t>заданного</w:t>
      </w:r>
      <w:r w:rsidRPr="00067845">
        <w:rPr>
          <w:rFonts w:cs="Arial"/>
          <w:spacing w:val="1"/>
        </w:rPr>
        <w:t xml:space="preserve"> </w:t>
      </w:r>
      <w:r w:rsidRPr="00067845">
        <w:rPr>
          <w:rFonts w:cs="Arial"/>
        </w:rPr>
        <w:t>периода,</w:t>
      </w:r>
      <w:r w:rsidRPr="00067845">
        <w:rPr>
          <w:rFonts w:cs="Arial"/>
          <w:spacing w:val="1"/>
        </w:rPr>
        <w:t xml:space="preserve"> </w:t>
      </w:r>
      <w:r w:rsidRPr="00067845">
        <w:rPr>
          <w:rFonts w:cs="Arial"/>
        </w:rPr>
        <w:t>недопущение</w:t>
      </w:r>
      <w:r w:rsidRPr="00067845">
        <w:rPr>
          <w:rFonts w:cs="Arial"/>
          <w:spacing w:val="1"/>
        </w:rPr>
        <w:t xml:space="preserve"> </w:t>
      </w:r>
      <w:r w:rsidRPr="00067845">
        <w:rPr>
          <w:rFonts w:cs="Arial"/>
        </w:rPr>
        <w:t>опасных</w:t>
      </w:r>
      <w:r w:rsidRPr="00067845">
        <w:rPr>
          <w:rFonts w:cs="Arial"/>
          <w:spacing w:val="60"/>
        </w:rPr>
        <w:t xml:space="preserve"> </w:t>
      </w:r>
      <w:r w:rsidRPr="00067845">
        <w:rPr>
          <w:rFonts w:cs="Arial"/>
        </w:rPr>
        <w:t>для</w:t>
      </w:r>
      <w:r w:rsidRPr="00067845">
        <w:rPr>
          <w:rFonts w:cs="Arial"/>
          <w:spacing w:val="1"/>
        </w:rPr>
        <w:t xml:space="preserve"> </w:t>
      </w:r>
      <w:r w:rsidRPr="00067845">
        <w:rPr>
          <w:rFonts w:cs="Arial"/>
        </w:rPr>
        <w:t>людей</w:t>
      </w:r>
      <w:r w:rsidRPr="00067845">
        <w:rPr>
          <w:rFonts w:cs="Arial"/>
          <w:spacing w:val="-1"/>
        </w:rPr>
        <w:t xml:space="preserve"> </w:t>
      </w:r>
      <w:r w:rsidRPr="00067845">
        <w:rPr>
          <w:rFonts w:cs="Arial"/>
        </w:rPr>
        <w:t>и окружающей среды ситуаций.</w:t>
      </w:r>
    </w:p>
    <w:p w14:paraId="26323F61" w14:textId="77777777" w:rsidR="00D97FF7" w:rsidRPr="00067845" w:rsidRDefault="00D97FF7" w:rsidP="00CE10D0">
      <w:pPr>
        <w:pStyle w:val="a5"/>
        <w:spacing w:after="0" w:line="276" w:lineRule="auto"/>
        <w:ind w:right="3" w:firstLine="566"/>
        <w:jc w:val="both"/>
        <w:rPr>
          <w:rFonts w:cs="Arial"/>
        </w:rPr>
      </w:pPr>
      <w:r w:rsidRPr="00067845">
        <w:rPr>
          <w:rFonts w:cs="Arial"/>
        </w:rPr>
        <w:t>Показатели</w:t>
      </w:r>
      <w:r w:rsidRPr="00067845">
        <w:rPr>
          <w:rFonts w:cs="Arial"/>
          <w:spacing w:val="-3"/>
        </w:rPr>
        <w:t xml:space="preserve"> </w:t>
      </w:r>
      <w:r w:rsidRPr="00067845">
        <w:rPr>
          <w:rFonts w:cs="Arial"/>
        </w:rPr>
        <w:t>надежности</w:t>
      </w:r>
      <w:r w:rsidRPr="00067845">
        <w:rPr>
          <w:rFonts w:cs="Arial"/>
          <w:spacing w:val="-3"/>
        </w:rPr>
        <w:t xml:space="preserve"> </w:t>
      </w:r>
      <w:r w:rsidRPr="00067845">
        <w:rPr>
          <w:rFonts w:cs="Arial"/>
        </w:rPr>
        <w:t>системы</w:t>
      </w:r>
      <w:r w:rsidRPr="00067845">
        <w:rPr>
          <w:rFonts w:cs="Arial"/>
          <w:spacing w:val="-3"/>
        </w:rPr>
        <w:t xml:space="preserve"> </w:t>
      </w:r>
      <w:r w:rsidRPr="00067845">
        <w:rPr>
          <w:rFonts w:cs="Arial"/>
        </w:rPr>
        <w:t>теплоснабжения</w:t>
      </w:r>
      <w:r w:rsidRPr="00067845">
        <w:rPr>
          <w:rFonts w:cs="Arial"/>
          <w:spacing w:val="-3"/>
        </w:rPr>
        <w:t xml:space="preserve"> </w:t>
      </w:r>
      <w:r w:rsidRPr="00067845">
        <w:rPr>
          <w:rFonts w:cs="Arial"/>
        </w:rPr>
        <w:t>подразделяются</w:t>
      </w:r>
      <w:r w:rsidRPr="00067845">
        <w:rPr>
          <w:rFonts w:cs="Arial"/>
          <w:spacing w:val="-3"/>
        </w:rPr>
        <w:t xml:space="preserve"> </w:t>
      </w:r>
      <w:r w:rsidRPr="00067845">
        <w:rPr>
          <w:rFonts w:cs="Arial"/>
        </w:rPr>
        <w:t>на:</w:t>
      </w:r>
    </w:p>
    <w:p w14:paraId="70B637FD" w14:textId="77777777" w:rsidR="00D97FF7" w:rsidRPr="00067845" w:rsidRDefault="00D97FF7" w:rsidP="00051D75">
      <w:pPr>
        <w:pStyle w:val="afb"/>
        <w:widowControl w:val="0"/>
        <w:numPr>
          <w:ilvl w:val="0"/>
          <w:numId w:val="18"/>
        </w:numPr>
        <w:tabs>
          <w:tab w:val="left" w:pos="1433"/>
        </w:tabs>
        <w:autoSpaceDE w:val="0"/>
        <w:autoSpaceDN w:val="0"/>
        <w:spacing w:line="276" w:lineRule="auto"/>
        <w:ind w:right="3"/>
        <w:rPr>
          <w:rFonts w:cs="Arial"/>
        </w:rPr>
      </w:pPr>
      <w:r w:rsidRPr="00067845">
        <w:rPr>
          <w:rFonts w:cs="Arial"/>
        </w:rPr>
        <w:t>показатели,</w:t>
      </w:r>
      <w:r w:rsidRPr="00067845">
        <w:rPr>
          <w:rFonts w:cs="Arial"/>
          <w:spacing w:val="19"/>
        </w:rPr>
        <w:t xml:space="preserve"> </w:t>
      </w:r>
      <w:r w:rsidRPr="00067845">
        <w:rPr>
          <w:rFonts w:cs="Arial"/>
        </w:rPr>
        <w:t>характеризующие</w:t>
      </w:r>
      <w:r w:rsidRPr="00067845">
        <w:rPr>
          <w:rFonts w:cs="Arial"/>
          <w:spacing w:val="21"/>
        </w:rPr>
        <w:t xml:space="preserve"> </w:t>
      </w:r>
      <w:r w:rsidRPr="00067845">
        <w:rPr>
          <w:rFonts w:cs="Arial"/>
        </w:rPr>
        <w:t>надежность</w:t>
      </w:r>
      <w:r w:rsidRPr="00067845">
        <w:rPr>
          <w:rFonts w:cs="Arial"/>
          <w:spacing w:val="23"/>
        </w:rPr>
        <w:t xml:space="preserve"> </w:t>
      </w:r>
      <w:r w:rsidRPr="00067845">
        <w:rPr>
          <w:rFonts w:cs="Arial"/>
        </w:rPr>
        <w:t>электроснабжения</w:t>
      </w:r>
      <w:r w:rsidRPr="00067845">
        <w:rPr>
          <w:rFonts w:cs="Arial"/>
          <w:spacing w:val="19"/>
        </w:rPr>
        <w:t xml:space="preserve"> </w:t>
      </w:r>
      <w:r w:rsidRPr="00067845">
        <w:rPr>
          <w:rFonts w:cs="Arial"/>
        </w:rPr>
        <w:t>источников</w:t>
      </w:r>
      <w:r w:rsidRPr="00067845">
        <w:rPr>
          <w:rFonts w:cs="Arial"/>
          <w:spacing w:val="19"/>
        </w:rPr>
        <w:t xml:space="preserve"> </w:t>
      </w:r>
      <w:r w:rsidRPr="00067845">
        <w:rPr>
          <w:rFonts w:cs="Arial"/>
        </w:rPr>
        <w:t>тепловой</w:t>
      </w:r>
      <w:r w:rsidR="00F77ECE">
        <w:rPr>
          <w:rFonts w:cs="Arial"/>
        </w:rPr>
        <w:t xml:space="preserve"> </w:t>
      </w:r>
      <w:r w:rsidRPr="00067845">
        <w:rPr>
          <w:rFonts w:cs="Arial"/>
        </w:rPr>
        <w:t>энергии;</w:t>
      </w:r>
    </w:p>
    <w:p w14:paraId="198ED741" w14:textId="26F523D4" w:rsidR="00D97FF7" w:rsidRPr="00067845" w:rsidRDefault="00D97FF7" w:rsidP="00051D75">
      <w:pPr>
        <w:pStyle w:val="afb"/>
        <w:widowControl w:val="0"/>
        <w:numPr>
          <w:ilvl w:val="0"/>
          <w:numId w:val="18"/>
        </w:numPr>
        <w:tabs>
          <w:tab w:val="left" w:pos="1486"/>
          <w:tab w:val="left" w:pos="6312"/>
        </w:tabs>
        <w:autoSpaceDE w:val="0"/>
        <w:autoSpaceDN w:val="0"/>
        <w:spacing w:line="276" w:lineRule="auto"/>
        <w:ind w:right="3"/>
        <w:rPr>
          <w:rFonts w:cs="Arial"/>
        </w:rPr>
      </w:pPr>
      <w:r w:rsidRPr="00067845">
        <w:rPr>
          <w:rFonts w:cs="Arial"/>
        </w:rPr>
        <w:t>показатели, характеризующие надежность водоснабжения</w:t>
      </w:r>
      <w:r w:rsidRPr="00067845">
        <w:rPr>
          <w:rFonts w:cs="Arial"/>
          <w:spacing w:val="12"/>
        </w:rPr>
        <w:t xml:space="preserve"> </w:t>
      </w:r>
      <w:r w:rsidRPr="00067845">
        <w:rPr>
          <w:rFonts w:cs="Arial"/>
        </w:rPr>
        <w:t>источников</w:t>
      </w:r>
      <w:r w:rsidRPr="00067845">
        <w:rPr>
          <w:rFonts w:cs="Arial"/>
          <w:spacing w:val="14"/>
        </w:rPr>
        <w:t xml:space="preserve"> </w:t>
      </w:r>
      <w:r w:rsidR="00A27606" w:rsidRPr="00067845">
        <w:rPr>
          <w:rFonts w:cs="Arial"/>
        </w:rPr>
        <w:t>тепловой</w:t>
      </w:r>
      <w:r w:rsidR="00A27606">
        <w:rPr>
          <w:rFonts w:cs="Arial"/>
        </w:rPr>
        <w:t xml:space="preserve"> </w:t>
      </w:r>
      <w:r w:rsidR="00233A95">
        <w:rPr>
          <w:rFonts w:cs="Arial"/>
        </w:rPr>
        <w:t>энергии;</w:t>
      </w:r>
    </w:p>
    <w:p w14:paraId="17E49349" w14:textId="6F0C4CD3" w:rsidR="00D97FF7" w:rsidRPr="00067845" w:rsidRDefault="00D97FF7" w:rsidP="00051D75">
      <w:pPr>
        <w:pStyle w:val="afb"/>
        <w:widowControl w:val="0"/>
        <w:numPr>
          <w:ilvl w:val="0"/>
          <w:numId w:val="18"/>
        </w:numPr>
        <w:tabs>
          <w:tab w:val="left" w:pos="1486"/>
          <w:tab w:val="left" w:pos="6312"/>
        </w:tabs>
        <w:autoSpaceDE w:val="0"/>
        <w:autoSpaceDN w:val="0"/>
        <w:spacing w:line="276" w:lineRule="auto"/>
        <w:ind w:right="3"/>
        <w:rPr>
          <w:rFonts w:cs="Arial"/>
        </w:rPr>
      </w:pPr>
      <w:r w:rsidRPr="00067845">
        <w:rPr>
          <w:rFonts w:cs="Arial"/>
        </w:rPr>
        <w:t>показатели,</w:t>
      </w:r>
      <w:r w:rsidRPr="00067845">
        <w:rPr>
          <w:rFonts w:cs="Arial"/>
          <w:spacing w:val="12"/>
        </w:rPr>
        <w:t xml:space="preserve"> </w:t>
      </w:r>
      <w:r w:rsidRPr="00067845">
        <w:rPr>
          <w:rFonts w:cs="Arial"/>
        </w:rPr>
        <w:t>характеризующие</w:t>
      </w:r>
      <w:r w:rsidRPr="00067845">
        <w:rPr>
          <w:rFonts w:cs="Arial"/>
          <w:spacing w:val="14"/>
        </w:rPr>
        <w:t xml:space="preserve"> </w:t>
      </w:r>
      <w:r w:rsidRPr="00067845">
        <w:rPr>
          <w:rFonts w:cs="Arial"/>
        </w:rPr>
        <w:t>надежность</w:t>
      </w:r>
      <w:r w:rsidRPr="00067845">
        <w:rPr>
          <w:rFonts w:cs="Arial"/>
          <w:spacing w:val="16"/>
        </w:rPr>
        <w:t xml:space="preserve"> </w:t>
      </w:r>
      <w:r w:rsidRPr="00067845">
        <w:rPr>
          <w:rFonts w:cs="Arial"/>
        </w:rPr>
        <w:t>топливоснабжения</w:t>
      </w:r>
      <w:r w:rsidRPr="00067845">
        <w:rPr>
          <w:rFonts w:cs="Arial"/>
          <w:spacing w:val="12"/>
        </w:rPr>
        <w:t xml:space="preserve"> </w:t>
      </w:r>
      <w:r w:rsidRPr="00067845">
        <w:rPr>
          <w:rFonts w:cs="Arial"/>
        </w:rPr>
        <w:t>источников</w:t>
      </w:r>
      <w:r w:rsidRPr="00067845">
        <w:rPr>
          <w:rFonts w:cs="Arial"/>
          <w:spacing w:val="14"/>
        </w:rPr>
        <w:t xml:space="preserve"> </w:t>
      </w:r>
      <w:proofErr w:type="gramStart"/>
      <w:r w:rsidRPr="00067845">
        <w:rPr>
          <w:rFonts w:cs="Arial"/>
        </w:rPr>
        <w:t>тепловой</w:t>
      </w:r>
      <w:r w:rsidR="00435172">
        <w:rPr>
          <w:rFonts w:cs="Arial"/>
        </w:rPr>
        <w:t xml:space="preserve"> </w:t>
      </w:r>
      <w:r w:rsidR="00233A95">
        <w:rPr>
          <w:rFonts w:cs="Arial"/>
          <w:spacing w:val="-57"/>
        </w:rPr>
        <w:t xml:space="preserve"> </w:t>
      </w:r>
      <w:r w:rsidRPr="00067845">
        <w:rPr>
          <w:rFonts w:cs="Arial"/>
        </w:rPr>
        <w:t>энергии</w:t>
      </w:r>
      <w:proofErr w:type="gramEnd"/>
      <w:r w:rsidRPr="00067845">
        <w:rPr>
          <w:rFonts w:cs="Arial"/>
        </w:rPr>
        <w:t>;</w:t>
      </w:r>
    </w:p>
    <w:p w14:paraId="36F3139D" w14:textId="77777777" w:rsidR="00D97FF7" w:rsidRPr="00067845" w:rsidRDefault="00D97FF7" w:rsidP="00051D75">
      <w:pPr>
        <w:pStyle w:val="afb"/>
        <w:widowControl w:val="0"/>
        <w:numPr>
          <w:ilvl w:val="0"/>
          <w:numId w:val="18"/>
        </w:numPr>
        <w:tabs>
          <w:tab w:val="left" w:pos="1378"/>
        </w:tabs>
        <w:autoSpaceDE w:val="0"/>
        <w:autoSpaceDN w:val="0"/>
        <w:spacing w:line="276" w:lineRule="auto"/>
        <w:ind w:right="3"/>
        <w:rPr>
          <w:rFonts w:cs="Arial"/>
        </w:rPr>
      </w:pPr>
      <w:r w:rsidRPr="00067845">
        <w:rPr>
          <w:rFonts w:cs="Arial"/>
        </w:rPr>
        <w:t>показатели, характеризующие соответствие тепловой мощности источников тепловой</w:t>
      </w:r>
      <w:r w:rsidRPr="00067845">
        <w:rPr>
          <w:rFonts w:cs="Arial"/>
          <w:spacing w:val="1"/>
        </w:rPr>
        <w:t xml:space="preserve"> </w:t>
      </w:r>
      <w:r w:rsidRPr="00067845">
        <w:rPr>
          <w:rFonts w:cs="Arial"/>
        </w:rPr>
        <w:t>энергии</w:t>
      </w:r>
      <w:r w:rsidRPr="00067845">
        <w:rPr>
          <w:rFonts w:cs="Arial"/>
          <w:spacing w:val="1"/>
        </w:rPr>
        <w:t xml:space="preserve"> </w:t>
      </w:r>
      <w:r w:rsidRPr="00067845">
        <w:rPr>
          <w:rFonts w:cs="Arial"/>
        </w:rPr>
        <w:t>и</w:t>
      </w:r>
      <w:r w:rsidRPr="00067845">
        <w:rPr>
          <w:rFonts w:cs="Arial"/>
          <w:spacing w:val="1"/>
        </w:rPr>
        <w:t xml:space="preserve"> </w:t>
      </w:r>
      <w:r w:rsidRPr="00067845">
        <w:rPr>
          <w:rFonts w:cs="Arial"/>
        </w:rPr>
        <w:t>пропускной</w:t>
      </w:r>
      <w:r w:rsidRPr="00067845">
        <w:rPr>
          <w:rFonts w:cs="Arial"/>
          <w:spacing w:val="1"/>
        </w:rPr>
        <w:t xml:space="preserve"> </w:t>
      </w:r>
      <w:r w:rsidRPr="00067845">
        <w:rPr>
          <w:rFonts w:cs="Arial"/>
        </w:rPr>
        <w:t>способности</w:t>
      </w:r>
      <w:r w:rsidRPr="00067845">
        <w:rPr>
          <w:rFonts w:cs="Arial"/>
          <w:spacing w:val="1"/>
        </w:rPr>
        <w:t xml:space="preserve"> </w:t>
      </w:r>
      <w:r w:rsidRPr="00067845">
        <w:rPr>
          <w:rFonts w:cs="Arial"/>
        </w:rPr>
        <w:t>тепловых</w:t>
      </w:r>
      <w:r w:rsidRPr="00067845">
        <w:rPr>
          <w:rFonts w:cs="Arial"/>
          <w:spacing w:val="1"/>
        </w:rPr>
        <w:t xml:space="preserve"> </w:t>
      </w:r>
      <w:r w:rsidRPr="00067845">
        <w:rPr>
          <w:rFonts w:cs="Arial"/>
        </w:rPr>
        <w:t>сетей</w:t>
      </w:r>
      <w:r w:rsidRPr="00067845">
        <w:rPr>
          <w:rFonts w:cs="Arial"/>
          <w:spacing w:val="1"/>
        </w:rPr>
        <w:t xml:space="preserve"> </w:t>
      </w:r>
      <w:r w:rsidRPr="00067845">
        <w:rPr>
          <w:rFonts w:cs="Arial"/>
        </w:rPr>
        <w:t>расчетным</w:t>
      </w:r>
      <w:r w:rsidRPr="00067845">
        <w:rPr>
          <w:rFonts w:cs="Arial"/>
          <w:spacing w:val="1"/>
        </w:rPr>
        <w:t xml:space="preserve"> </w:t>
      </w:r>
      <w:r w:rsidRPr="00067845">
        <w:rPr>
          <w:rFonts w:cs="Arial"/>
        </w:rPr>
        <w:t>тепловым</w:t>
      </w:r>
      <w:r w:rsidRPr="00067845">
        <w:rPr>
          <w:rFonts w:cs="Arial"/>
          <w:spacing w:val="1"/>
        </w:rPr>
        <w:t xml:space="preserve"> </w:t>
      </w:r>
      <w:r w:rsidRPr="00067845">
        <w:rPr>
          <w:rFonts w:cs="Arial"/>
        </w:rPr>
        <w:t>нагрузкам</w:t>
      </w:r>
      <w:r w:rsidRPr="00067845">
        <w:rPr>
          <w:rFonts w:cs="Arial"/>
          <w:spacing w:val="1"/>
        </w:rPr>
        <w:t xml:space="preserve"> </w:t>
      </w:r>
      <w:r w:rsidRPr="00067845">
        <w:rPr>
          <w:rFonts w:cs="Arial"/>
        </w:rPr>
        <w:t>потребителей;</w:t>
      </w:r>
    </w:p>
    <w:p w14:paraId="26443B70" w14:textId="77777777" w:rsidR="00D97FF7" w:rsidRPr="00067845" w:rsidRDefault="00D97FF7" w:rsidP="00051D75">
      <w:pPr>
        <w:pStyle w:val="afb"/>
        <w:widowControl w:val="0"/>
        <w:numPr>
          <w:ilvl w:val="0"/>
          <w:numId w:val="18"/>
        </w:numPr>
        <w:tabs>
          <w:tab w:val="left" w:pos="1361"/>
        </w:tabs>
        <w:autoSpaceDE w:val="0"/>
        <w:autoSpaceDN w:val="0"/>
        <w:spacing w:line="276" w:lineRule="auto"/>
        <w:ind w:right="3"/>
        <w:rPr>
          <w:rFonts w:cs="Arial"/>
        </w:rPr>
      </w:pPr>
      <w:r w:rsidRPr="00067845">
        <w:rPr>
          <w:rFonts w:cs="Arial"/>
        </w:rPr>
        <w:t>показатели, характеризующие уровень резервирования источников тепловой энергии и</w:t>
      </w:r>
      <w:r w:rsidRPr="00067845">
        <w:rPr>
          <w:rFonts w:cs="Arial"/>
          <w:spacing w:val="1"/>
        </w:rPr>
        <w:t xml:space="preserve"> </w:t>
      </w:r>
      <w:r w:rsidRPr="00067845">
        <w:rPr>
          <w:rFonts w:cs="Arial"/>
        </w:rPr>
        <w:t>элементов</w:t>
      </w:r>
      <w:r w:rsidRPr="00067845">
        <w:rPr>
          <w:rFonts w:cs="Arial"/>
          <w:spacing w:val="-1"/>
        </w:rPr>
        <w:t xml:space="preserve"> </w:t>
      </w:r>
      <w:r w:rsidRPr="00067845">
        <w:rPr>
          <w:rFonts w:cs="Arial"/>
        </w:rPr>
        <w:t>тепловой сети;</w:t>
      </w:r>
    </w:p>
    <w:p w14:paraId="22A90384" w14:textId="77777777" w:rsidR="00D97FF7" w:rsidRPr="00067845" w:rsidRDefault="00D97FF7" w:rsidP="00051D75">
      <w:pPr>
        <w:pStyle w:val="afb"/>
        <w:widowControl w:val="0"/>
        <w:numPr>
          <w:ilvl w:val="0"/>
          <w:numId w:val="18"/>
        </w:numPr>
        <w:tabs>
          <w:tab w:val="left" w:pos="1346"/>
        </w:tabs>
        <w:autoSpaceDE w:val="0"/>
        <w:autoSpaceDN w:val="0"/>
        <w:spacing w:line="276" w:lineRule="auto"/>
        <w:ind w:right="3"/>
        <w:contextualSpacing w:val="0"/>
        <w:rPr>
          <w:rFonts w:cs="Arial"/>
        </w:rPr>
      </w:pPr>
      <w:r w:rsidRPr="00067845">
        <w:rPr>
          <w:rFonts w:cs="Arial"/>
        </w:rPr>
        <w:t>показатели,</w:t>
      </w:r>
      <w:r w:rsidRPr="00067845">
        <w:rPr>
          <w:rFonts w:cs="Arial"/>
          <w:spacing w:val="-6"/>
        </w:rPr>
        <w:t xml:space="preserve"> </w:t>
      </w:r>
      <w:r w:rsidRPr="00067845">
        <w:rPr>
          <w:rFonts w:cs="Arial"/>
        </w:rPr>
        <w:t>характеризующие</w:t>
      </w:r>
      <w:r w:rsidRPr="00067845">
        <w:rPr>
          <w:rFonts w:cs="Arial"/>
          <w:spacing w:val="-1"/>
        </w:rPr>
        <w:t xml:space="preserve"> </w:t>
      </w:r>
      <w:r w:rsidRPr="00067845">
        <w:rPr>
          <w:rFonts w:cs="Arial"/>
        </w:rPr>
        <w:t>уровень</w:t>
      </w:r>
      <w:r w:rsidRPr="00067845">
        <w:rPr>
          <w:rFonts w:cs="Arial"/>
          <w:spacing w:val="-3"/>
        </w:rPr>
        <w:t xml:space="preserve"> </w:t>
      </w:r>
      <w:r w:rsidRPr="00067845">
        <w:rPr>
          <w:rFonts w:cs="Arial"/>
        </w:rPr>
        <w:t>технического</w:t>
      </w:r>
      <w:r w:rsidRPr="00067845">
        <w:rPr>
          <w:rFonts w:cs="Arial"/>
          <w:spacing w:val="-3"/>
        </w:rPr>
        <w:t xml:space="preserve"> </w:t>
      </w:r>
      <w:r w:rsidRPr="00067845">
        <w:rPr>
          <w:rFonts w:cs="Arial"/>
        </w:rPr>
        <w:t>состояния</w:t>
      </w:r>
      <w:r w:rsidRPr="00067845">
        <w:rPr>
          <w:rFonts w:cs="Arial"/>
          <w:spacing w:val="-3"/>
        </w:rPr>
        <w:t xml:space="preserve"> </w:t>
      </w:r>
      <w:r w:rsidRPr="00067845">
        <w:rPr>
          <w:rFonts w:cs="Arial"/>
        </w:rPr>
        <w:t>тепловых</w:t>
      </w:r>
      <w:r w:rsidRPr="00067845">
        <w:rPr>
          <w:rFonts w:cs="Arial"/>
          <w:spacing w:val="-2"/>
        </w:rPr>
        <w:t xml:space="preserve"> </w:t>
      </w:r>
      <w:r w:rsidRPr="00067845">
        <w:rPr>
          <w:rFonts w:cs="Arial"/>
        </w:rPr>
        <w:lastRenderedPageBreak/>
        <w:t>сетей;</w:t>
      </w:r>
    </w:p>
    <w:p w14:paraId="48F8B1E6" w14:textId="77777777" w:rsidR="00D97FF7" w:rsidRPr="00067845" w:rsidRDefault="00D97FF7" w:rsidP="00051D75">
      <w:pPr>
        <w:pStyle w:val="afb"/>
        <w:widowControl w:val="0"/>
        <w:numPr>
          <w:ilvl w:val="0"/>
          <w:numId w:val="18"/>
        </w:numPr>
        <w:tabs>
          <w:tab w:val="left" w:pos="1346"/>
        </w:tabs>
        <w:autoSpaceDE w:val="0"/>
        <w:autoSpaceDN w:val="0"/>
        <w:spacing w:line="276" w:lineRule="auto"/>
        <w:ind w:right="3"/>
        <w:contextualSpacing w:val="0"/>
        <w:rPr>
          <w:rFonts w:cs="Arial"/>
        </w:rPr>
      </w:pPr>
      <w:r w:rsidRPr="00067845">
        <w:rPr>
          <w:rFonts w:cs="Arial"/>
        </w:rPr>
        <w:t>показатели,</w:t>
      </w:r>
      <w:r w:rsidRPr="00067845">
        <w:rPr>
          <w:rFonts w:cs="Arial"/>
          <w:spacing w:val="-6"/>
        </w:rPr>
        <w:t xml:space="preserve"> </w:t>
      </w:r>
      <w:r w:rsidRPr="00067845">
        <w:rPr>
          <w:rFonts w:cs="Arial"/>
        </w:rPr>
        <w:t>характеризующие</w:t>
      </w:r>
      <w:r w:rsidRPr="00067845">
        <w:rPr>
          <w:rFonts w:cs="Arial"/>
          <w:spacing w:val="-3"/>
        </w:rPr>
        <w:t xml:space="preserve"> </w:t>
      </w:r>
      <w:r w:rsidRPr="00067845">
        <w:rPr>
          <w:rFonts w:cs="Arial"/>
        </w:rPr>
        <w:t>интенсивность</w:t>
      </w:r>
      <w:r w:rsidRPr="00067845">
        <w:rPr>
          <w:rFonts w:cs="Arial"/>
          <w:spacing w:val="-4"/>
        </w:rPr>
        <w:t xml:space="preserve"> </w:t>
      </w:r>
      <w:r w:rsidRPr="00067845">
        <w:rPr>
          <w:rFonts w:cs="Arial"/>
        </w:rPr>
        <w:t>отказов</w:t>
      </w:r>
      <w:r w:rsidRPr="00067845">
        <w:rPr>
          <w:rFonts w:cs="Arial"/>
          <w:spacing w:val="-3"/>
        </w:rPr>
        <w:t xml:space="preserve"> </w:t>
      </w:r>
      <w:r w:rsidRPr="00067845">
        <w:rPr>
          <w:rFonts w:cs="Arial"/>
        </w:rPr>
        <w:t>тепловых сетей;</w:t>
      </w:r>
    </w:p>
    <w:p w14:paraId="07CDA152" w14:textId="77777777" w:rsidR="00D97FF7" w:rsidRPr="00067845" w:rsidRDefault="00D97FF7" w:rsidP="00051D75">
      <w:pPr>
        <w:pStyle w:val="afb"/>
        <w:widowControl w:val="0"/>
        <w:numPr>
          <w:ilvl w:val="0"/>
          <w:numId w:val="18"/>
        </w:numPr>
        <w:tabs>
          <w:tab w:val="left" w:pos="1346"/>
        </w:tabs>
        <w:autoSpaceDE w:val="0"/>
        <w:autoSpaceDN w:val="0"/>
        <w:spacing w:line="276" w:lineRule="auto"/>
        <w:ind w:right="3"/>
        <w:contextualSpacing w:val="0"/>
        <w:rPr>
          <w:rFonts w:cs="Arial"/>
        </w:rPr>
      </w:pPr>
      <w:r w:rsidRPr="00067845">
        <w:rPr>
          <w:rFonts w:cs="Arial"/>
        </w:rPr>
        <w:t>показатели,</w:t>
      </w:r>
      <w:r w:rsidRPr="00067845">
        <w:rPr>
          <w:rFonts w:cs="Arial"/>
          <w:spacing w:val="-7"/>
        </w:rPr>
        <w:t xml:space="preserve"> </w:t>
      </w:r>
      <w:r w:rsidRPr="00067845">
        <w:rPr>
          <w:rFonts w:cs="Arial"/>
        </w:rPr>
        <w:t>характеризующие</w:t>
      </w:r>
      <w:r w:rsidRPr="00067845">
        <w:rPr>
          <w:rFonts w:cs="Arial"/>
          <w:spacing w:val="-3"/>
        </w:rPr>
        <w:t xml:space="preserve"> </w:t>
      </w:r>
      <w:r w:rsidRPr="00067845">
        <w:rPr>
          <w:rFonts w:cs="Arial"/>
        </w:rPr>
        <w:t>аварийный</w:t>
      </w:r>
      <w:r w:rsidRPr="00067845">
        <w:rPr>
          <w:rFonts w:cs="Arial"/>
          <w:spacing w:val="-4"/>
        </w:rPr>
        <w:t xml:space="preserve"> </w:t>
      </w:r>
      <w:proofErr w:type="spellStart"/>
      <w:r w:rsidRPr="00067845">
        <w:rPr>
          <w:rFonts w:cs="Arial"/>
        </w:rPr>
        <w:t>недоотпуск</w:t>
      </w:r>
      <w:proofErr w:type="spellEnd"/>
      <w:r w:rsidRPr="00067845">
        <w:rPr>
          <w:rFonts w:cs="Arial"/>
          <w:spacing w:val="-3"/>
        </w:rPr>
        <w:t xml:space="preserve"> </w:t>
      </w:r>
      <w:r w:rsidRPr="00067845">
        <w:rPr>
          <w:rFonts w:cs="Arial"/>
        </w:rPr>
        <w:t>тепловой</w:t>
      </w:r>
      <w:r w:rsidRPr="00067845">
        <w:rPr>
          <w:rFonts w:cs="Arial"/>
          <w:spacing w:val="-4"/>
        </w:rPr>
        <w:t xml:space="preserve"> </w:t>
      </w:r>
      <w:r w:rsidRPr="00067845">
        <w:rPr>
          <w:rFonts w:cs="Arial"/>
        </w:rPr>
        <w:t>энергии</w:t>
      </w:r>
      <w:r w:rsidRPr="00067845">
        <w:rPr>
          <w:rFonts w:cs="Arial"/>
          <w:spacing w:val="-4"/>
        </w:rPr>
        <w:t xml:space="preserve"> </w:t>
      </w:r>
      <w:r w:rsidRPr="00067845">
        <w:rPr>
          <w:rFonts w:cs="Arial"/>
        </w:rPr>
        <w:t>потребителям;</w:t>
      </w:r>
    </w:p>
    <w:p w14:paraId="76B27551" w14:textId="77777777" w:rsidR="00D97FF7" w:rsidRPr="00067845" w:rsidRDefault="00D97FF7" w:rsidP="00051D75">
      <w:pPr>
        <w:pStyle w:val="afb"/>
        <w:widowControl w:val="0"/>
        <w:numPr>
          <w:ilvl w:val="0"/>
          <w:numId w:val="18"/>
        </w:numPr>
        <w:tabs>
          <w:tab w:val="left" w:pos="1402"/>
        </w:tabs>
        <w:autoSpaceDE w:val="0"/>
        <w:autoSpaceDN w:val="0"/>
        <w:spacing w:line="276" w:lineRule="auto"/>
        <w:ind w:right="3"/>
        <w:rPr>
          <w:rFonts w:cs="Arial"/>
        </w:rPr>
      </w:pPr>
      <w:r w:rsidRPr="00067845">
        <w:rPr>
          <w:rFonts w:cs="Arial"/>
        </w:rPr>
        <w:t>показатели, характеризующие количество жалоб потребителей тепловой энергии на</w:t>
      </w:r>
      <w:r w:rsidRPr="00067845">
        <w:rPr>
          <w:rFonts w:cs="Arial"/>
          <w:spacing w:val="1"/>
        </w:rPr>
        <w:t xml:space="preserve"> </w:t>
      </w:r>
      <w:r w:rsidRPr="00067845">
        <w:rPr>
          <w:rFonts w:cs="Arial"/>
        </w:rPr>
        <w:t>нарушение</w:t>
      </w:r>
      <w:r w:rsidRPr="00067845">
        <w:rPr>
          <w:rFonts w:cs="Arial"/>
          <w:spacing w:val="-2"/>
        </w:rPr>
        <w:t xml:space="preserve"> </w:t>
      </w:r>
      <w:r w:rsidRPr="00067845">
        <w:rPr>
          <w:rFonts w:cs="Arial"/>
        </w:rPr>
        <w:t>качества</w:t>
      </w:r>
      <w:r w:rsidRPr="00067845">
        <w:rPr>
          <w:rFonts w:cs="Arial"/>
          <w:spacing w:val="-1"/>
        </w:rPr>
        <w:t xml:space="preserve"> </w:t>
      </w:r>
      <w:r w:rsidRPr="00067845">
        <w:rPr>
          <w:rFonts w:cs="Arial"/>
        </w:rPr>
        <w:t>теплоснабжения.</w:t>
      </w:r>
    </w:p>
    <w:p w14:paraId="374B9CE9" w14:textId="77777777" w:rsidR="00D97FF7" w:rsidRPr="00067845" w:rsidRDefault="00D97FF7" w:rsidP="00CE10D0">
      <w:pPr>
        <w:pStyle w:val="a5"/>
        <w:spacing w:after="0" w:line="276" w:lineRule="auto"/>
        <w:ind w:right="3" w:firstLine="566"/>
        <w:jc w:val="both"/>
        <w:rPr>
          <w:rFonts w:cs="Arial"/>
        </w:rPr>
      </w:pPr>
      <w:r w:rsidRPr="00067845">
        <w:rPr>
          <w:rFonts w:cs="Arial"/>
        </w:rPr>
        <w:t>Надежность теплоснабжения обеспечивается надежной работой всех элементов системы</w:t>
      </w:r>
      <w:r w:rsidRPr="00067845">
        <w:rPr>
          <w:rFonts w:cs="Arial"/>
          <w:spacing w:val="1"/>
        </w:rPr>
        <w:t xml:space="preserve"> </w:t>
      </w:r>
      <w:r w:rsidRPr="00067845">
        <w:rPr>
          <w:rFonts w:cs="Arial"/>
        </w:rPr>
        <w:t>теплоснабжения, а также внешних, по отношению к системе теплоснабжения, систем электро-,</w:t>
      </w:r>
      <w:r w:rsidRPr="00067845">
        <w:rPr>
          <w:rFonts w:cs="Arial"/>
          <w:spacing w:val="1"/>
        </w:rPr>
        <w:t xml:space="preserve"> </w:t>
      </w:r>
      <w:r w:rsidRPr="00067845">
        <w:rPr>
          <w:rFonts w:cs="Arial"/>
        </w:rPr>
        <w:t>водо-,</w:t>
      </w:r>
      <w:r w:rsidRPr="00067845">
        <w:rPr>
          <w:rFonts w:cs="Arial"/>
          <w:spacing w:val="-1"/>
        </w:rPr>
        <w:t xml:space="preserve"> </w:t>
      </w:r>
      <w:r w:rsidRPr="00067845">
        <w:rPr>
          <w:rFonts w:cs="Arial"/>
        </w:rPr>
        <w:t>топливоснабжения источников тепловой</w:t>
      </w:r>
      <w:r w:rsidRPr="00067845">
        <w:rPr>
          <w:rFonts w:cs="Arial"/>
          <w:spacing w:val="-1"/>
        </w:rPr>
        <w:t xml:space="preserve"> </w:t>
      </w:r>
      <w:r w:rsidRPr="00067845">
        <w:rPr>
          <w:rFonts w:cs="Arial"/>
        </w:rPr>
        <w:t>энергии.</w:t>
      </w:r>
    </w:p>
    <w:p w14:paraId="6ACF737A" w14:textId="25AB16E4" w:rsidR="00D97FF7" w:rsidRPr="00067845" w:rsidRDefault="00D97FF7" w:rsidP="00307584">
      <w:pPr>
        <w:pStyle w:val="a5"/>
        <w:spacing w:after="0" w:line="276" w:lineRule="auto"/>
        <w:ind w:right="6" w:firstLine="566"/>
        <w:jc w:val="both"/>
        <w:rPr>
          <w:rFonts w:cs="Arial"/>
        </w:rPr>
      </w:pPr>
      <w:r w:rsidRPr="00067845">
        <w:rPr>
          <w:rFonts w:cs="Arial"/>
        </w:rPr>
        <w:t>Интегральными</w:t>
      </w:r>
      <w:r w:rsidRPr="00067845">
        <w:rPr>
          <w:rFonts w:cs="Arial"/>
          <w:spacing w:val="1"/>
        </w:rPr>
        <w:t xml:space="preserve"> </w:t>
      </w:r>
      <w:r w:rsidRPr="00067845">
        <w:rPr>
          <w:rFonts w:cs="Arial"/>
        </w:rPr>
        <w:t>показателями</w:t>
      </w:r>
      <w:r w:rsidRPr="00067845">
        <w:rPr>
          <w:rFonts w:cs="Arial"/>
          <w:spacing w:val="1"/>
        </w:rPr>
        <w:t xml:space="preserve"> </w:t>
      </w:r>
      <w:r w:rsidRPr="00067845">
        <w:rPr>
          <w:rFonts w:cs="Arial"/>
        </w:rPr>
        <w:t>оценки</w:t>
      </w:r>
      <w:r w:rsidRPr="00067845">
        <w:rPr>
          <w:rFonts w:cs="Arial"/>
          <w:spacing w:val="1"/>
        </w:rPr>
        <w:t xml:space="preserve"> </w:t>
      </w:r>
      <w:r w:rsidRPr="00067845">
        <w:rPr>
          <w:rFonts w:cs="Arial"/>
        </w:rPr>
        <w:t>надежности</w:t>
      </w:r>
      <w:r w:rsidRPr="00067845">
        <w:rPr>
          <w:rFonts w:cs="Arial"/>
          <w:spacing w:val="1"/>
        </w:rPr>
        <w:t xml:space="preserve"> </w:t>
      </w:r>
      <w:r w:rsidRPr="00067845">
        <w:rPr>
          <w:rFonts w:cs="Arial"/>
        </w:rPr>
        <w:t>теплоснабжения</w:t>
      </w:r>
      <w:r w:rsidRPr="00067845">
        <w:rPr>
          <w:rFonts w:cs="Arial"/>
          <w:spacing w:val="1"/>
        </w:rPr>
        <w:t xml:space="preserve"> </w:t>
      </w:r>
      <w:r w:rsidRPr="00067845">
        <w:rPr>
          <w:rFonts w:cs="Arial"/>
        </w:rPr>
        <w:t>в</w:t>
      </w:r>
      <w:r w:rsidRPr="00067845">
        <w:rPr>
          <w:rFonts w:cs="Arial"/>
          <w:spacing w:val="1"/>
        </w:rPr>
        <w:t xml:space="preserve"> </w:t>
      </w:r>
      <w:r w:rsidRPr="00067845">
        <w:rPr>
          <w:rFonts w:cs="Arial"/>
        </w:rPr>
        <w:t>целом</w:t>
      </w:r>
      <w:r w:rsidRPr="00067845">
        <w:rPr>
          <w:rFonts w:cs="Arial"/>
          <w:spacing w:val="60"/>
        </w:rPr>
        <w:t xml:space="preserve"> </w:t>
      </w:r>
      <w:r w:rsidRPr="00067845">
        <w:rPr>
          <w:rFonts w:cs="Arial"/>
        </w:rPr>
        <w:t>являются</w:t>
      </w:r>
      <w:r w:rsidRPr="00067845">
        <w:rPr>
          <w:rFonts w:cs="Arial"/>
          <w:spacing w:val="1"/>
        </w:rPr>
        <w:t xml:space="preserve"> </w:t>
      </w:r>
      <w:r w:rsidRPr="00067845">
        <w:rPr>
          <w:rFonts w:cs="Arial"/>
          <w:position w:val="2"/>
        </w:rPr>
        <w:t>такие</w:t>
      </w:r>
      <w:r w:rsidRPr="00067845">
        <w:rPr>
          <w:rFonts w:cs="Arial"/>
          <w:spacing w:val="1"/>
          <w:position w:val="2"/>
        </w:rPr>
        <w:t xml:space="preserve"> </w:t>
      </w:r>
      <w:r w:rsidRPr="00067845">
        <w:rPr>
          <w:rFonts w:cs="Arial"/>
          <w:position w:val="2"/>
        </w:rPr>
        <w:t>эмпирические</w:t>
      </w:r>
      <w:r w:rsidRPr="00067845">
        <w:rPr>
          <w:rFonts w:cs="Arial"/>
          <w:spacing w:val="1"/>
          <w:position w:val="2"/>
        </w:rPr>
        <w:t xml:space="preserve"> </w:t>
      </w:r>
      <w:r w:rsidRPr="00067845">
        <w:rPr>
          <w:rFonts w:cs="Arial"/>
          <w:position w:val="2"/>
        </w:rPr>
        <w:t>показатели</w:t>
      </w:r>
      <w:r w:rsidRPr="00067845">
        <w:rPr>
          <w:rFonts w:cs="Arial"/>
          <w:spacing w:val="1"/>
          <w:position w:val="2"/>
        </w:rPr>
        <w:t xml:space="preserve"> </w:t>
      </w:r>
      <w:r w:rsidRPr="00067845">
        <w:rPr>
          <w:rFonts w:cs="Arial"/>
          <w:position w:val="2"/>
        </w:rPr>
        <w:t>как</w:t>
      </w:r>
      <w:r w:rsidRPr="00067845">
        <w:rPr>
          <w:rFonts w:cs="Arial"/>
          <w:spacing w:val="1"/>
          <w:position w:val="2"/>
        </w:rPr>
        <w:t xml:space="preserve"> </w:t>
      </w:r>
      <w:r w:rsidRPr="00067845">
        <w:rPr>
          <w:rFonts w:cs="Arial"/>
          <w:position w:val="2"/>
        </w:rPr>
        <w:t>интенсивность</w:t>
      </w:r>
      <w:r w:rsidRPr="00067845">
        <w:rPr>
          <w:rFonts w:cs="Arial"/>
          <w:spacing w:val="1"/>
          <w:position w:val="2"/>
        </w:rPr>
        <w:t xml:space="preserve"> </w:t>
      </w:r>
      <w:r w:rsidRPr="00067845">
        <w:rPr>
          <w:rFonts w:cs="Arial"/>
          <w:position w:val="2"/>
        </w:rPr>
        <w:t>отказов</w:t>
      </w:r>
      <w:r w:rsidRPr="00067845">
        <w:rPr>
          <w:rFonts w:cs="Arial"/>
          <w:spacing w:val="1"/>
          <w:position w:val="2"/>
        </w:rPr>
        <w:t xml:space="preserve"> </w:t>
      </w:r>
      <w:r w:rsidRPr="00067845">
        <w:rPr>
          <w:rFonts w:cs="Arial"/>
          <w:position w:val="2"/>
        </w:rPr>
        <w:t>n</w:t>
      </w:r>
      <w:proofErr w:type="gramStart"/>
      <w:r w:rsidRPr="00067845">
        <w:rPr>
          <w:rFonts w:cs="Arial"/>
          <w:sz w:val="16"/>
        </w:rPr>
        <w:t>от</w:t>
      </w:r>
      <w:r w:rsidRPr="00067845">
        <w:rPr>
          <w:rFonts w:cs="Arial"/>
          <w:spacing w:val="1"/>
          <w:sz w:val="16"/>
        </w:rPr>
        <w:t xml:space="preserve"> </w:t>
      </w:r>
      <w:r w:rsidR="00035A50">
        <w:rPr>
          <w:rFonts w:cs="Arial"/>
          <w:position w:val="2"/>
        </w:rPr>
        <w:t xml:space="preserve"> </w:t>
      </w:r>
      <w:r w:rsidRPr="00067845">
        <w:rPr>
          <w:rFonts w:cs="Arial"/>
          <w:position w:val="2"/>
        </w:rPr>
        <w:t>1</w:t>
      </w:r>
      <w:proofErr w:type="gramEnd"/>
      <w:r w:rsidRPr="00067845">
        <w:rPr>
          <w:rFonts w:cs="Arial"/>
          <w:position w:val="2"/>
        </w:rPr>
        <w:t>/год</w:t>
      </w:r>
      <w:r w:rsidR="00035A50">
        <w:rPr>
          <w:rFonts w:cs="Arial"/>
          <w:position w:val="2"/>
        </w:rPr>
        <w:t xml:space="preserve"> </w:t>
      </w:r>
      <w:r w:rsidRPr="00067845">
        <w:rPr>
          <w:rFonts w:cs="Arial"/>
          <w:spacing w:val="1"/>
          <w:position w:val="2"/>
        </w:rPr>
        <w:t xml:space="preserve"> </w:t>
      </w:r>
      <w:r w:rsidRPr="00067845">
        <w:rPr>
          <w:rFonts w:cs="Arial"/>
          <w:position w:val="2"/>
        </w:rPr>
        <w:t>и</w:t>
      </w:r>
      <w:r w:rsidRPr="00067845">
        <w:rPr>
          <w:rFonts w:cs="Arial"/>
          <w:spacing w:val="1"/>
          <w:position w:val="2"/>
        </w:rPr>
        <w:t xml:space="preserve"> </w:t>
      </w:r>
      <w:r w:rsidRPr="00067845">
        <w:rPr>
          <w:rFonts w:cs="Arial"/>
          <w:position w:val="2"/>
        </w:rPr>
        <w:t>относительный</w:t>
      </w:r>
      <w:r w:rsidRPr="00067845">
        <w:rPr>
          <w:rFonts w:cs="Arial"/>
          <w:spacing w:val="1"/>
          <w:position w:val="2"/>
        </w:rPr>
        <w:t xml:space="preserve"> </w:t>
      </w:r>
      <w:r w:rsidRPr="00067845">
        <w:rPr>
          <w:rFonts w:cs="Arial"/>
          <w:position w:val="2"/>
        </w:rPr>
        <w:t xml:space="preserve">аварийный </w:t>
      </w:r>
      <w:proofErr w:type="spellStart"/>
      <w:r w:rsidRPr="00067845">
        <w:rPr>
          <w:rFonts w:cs="Arial"/>
          <w:position w:val="2"/>
        </w:rPr>
        <w:t>недоотпуск</w:t>
      </w:r>
      <w:proofErr w:type="spellEnd"/>
      <w:r w:rsidRPr="00067845">
        <w:rPr>
          <w:rFonts w:cs="Arial"/>
          <w:position w:val="2"/>
        </w:rPr>
        <w:t xml:space="preserve"> тепловой энергии Q</w:t>
      </w:r>
      <w:proofErr w:type="spellStart"/>
      <w:r w:rsidRPr="00067845">
        <w:rPr>
          <w:rFonts w:cs="Arial"/>
          <w:sz w:val="16"/>
        </w:rPr>
        <w:t>ав</w:t>
      </w:r>
      <w:proofErr w:type="spellEnd"/>
      <w:r w:rsidRPr="00067845">
        <w:rPr>
          <w:rFonts w:cs="Arial"/>
          <w:position w:val="2"/>
        </w:rPr>
        <w:t>/Q</w:t>
      </w:r>
      <w:proofErr w:type="spellStart"/>
      <w:r w:rsidRPr="00067845">
        <w:rPr>
          <w:rFonts w:cs="Arial"/>
          <w:sz w:val="16"/>
        </w:rPr>
        <w:t>расч</w:t>
      </w:r>
      <w:proofErr w:type="spellEnd"/>
      <w:r w:rsidRPr="00067845">
        <w:rPr>
          <w:rFonts w:cs="Arial"/>
          <w:sz w:val="16"/>
        </w:rPr>
        <w:t>.</w:t>
      </w:r>
      <w:r w:rsidRPr="00067845">
        <w:rPr>
          <w:rFonts w:cs="Arial"/>
          <w:position w:val="2"/>
        </w:rPr>
        <w:t>, где Q</w:t>
      </w:r>
      <w:proofErr w:type="spellStart"/>
      <w:r w:rsidRPr="00067845">
        <w:rPr>
          <w:rFonts w:cs="Arial"/>
          <w:sz w:val="16"/>
        </w:rPr>
        <w:t>ав</w:t>
      </w:r>
      <w:proofErr w:type="spellEnd"/>
      <w:r w:rsidRPr="00067845">
        <w:rPr>
          <w:rFonts w:cs="Arial"/>
          <w:spacing w:val="1"/>
          <w:sz w:val="16"/>
        </w:rPr>
        <w:t xml:space="preserve"> </w:t>
      </w:r>
      <w:r w:rsidRPr="00067845">
        <w:rPr>
          <w:rFonts w:cs="Arial"/>
          <w:position w:val="2"/>
        </w:rPr>
        <w:t xml:space="preserve">– аварийный </w:t>
      </w:r>
      <w:proofErr w:type="spellStart"/>
      <w:r w:rsidRPr="00067845">
        <w:rPr>
          <w:rFonts w:cs="Arial"/>
          <w:position w:val="2"/>
        </w:rPr>
        <w:t>недоотпуск</w:t>
      </w:r>
      <w:proofErr w:type="spellEnd"/>
      <w:r w:rsidRPr="00067845">
        <w:rPr>
          <w:rFonts w:cs="Arial"/>
          <w:position w:val="2"/>
        </w:rPr>
        <w:t xml:space="preserve"> тепловой</w:t>
      </w:r>
      <w:r w:rsidRPr="00067845">
        <w:rPr>
          <w:rFonts w:cs="Arial"/>
          <w:spacing w:val="1"/>
          <w:position w:val="2"/>
        </w:rPr>
        <w:t xml:space="preserve"> </w:t>
      </w:r>
      <w:r w:rsidRPr="00067845">
        <w:rPr>
          <w:rFonts w:cs="Arial"/>
          <w:position w:val="2"/>
        </w:rPr>
        <w:t xml:space="preserve">энергии за год </w:t>
      </w:r>
      <w:r w:rsidR="00035A50">
        <w:rPr>
          <w:rFonts w:cs="Arial"/>
          <w:position w:val="2"/>
        </w:rPr>
        <w:t xml:space="preserve"> </w:t>
      </w:r>
      <w:r w:rsidRPr="00067845">
        <w:rPr>
          <w:rFonts w:cs="Arial"/>
          <w:position w:val="2"/>
        </w:rPr>
        <w:t>Гкал</w:t>
      </w:r>
      <w:r w:rsidR="00035A50">
        <w:rPr>
          <w:rFonts w:cs="Arial"/>
          <w:position w:val="2"/>
        </w:rPr>
        <w:t xml:space="preserve"> </w:t>
      </w:r>
      <w:r w:rsidRPr="00067845">
        <w:rPr>
          <w:rFonts w:cs="Arial"/>
          <w:position w:val="2"/>
        </w:rPr>
        <w:t>, Q</w:t>
      </w:r>
      <w:proofErr w:type="spellStart"/>
      <w:r w:rsidRPr="00067845">
        <w:rPr>
          <w:rFonts w:cs="Arial"/>
          <w:sz w:val="16"/>
        </w:rPr>
        <w:t>расч</w:t>
      </w:r>
      <w:proofErr w:type="spellEnd"/>
      <w:r w:rsidRPr="00067845">
        <w:rPr>
          <w:rFonts w:cs="Arial"/>
          <w:sz w:val="16"/>
        </w:rPr>
        <w:t xml:space="preserve"> </w:t>
      </w:r>
      <w:r w:rsidRPr="00067845">
        <w:rPr>
          <w:rFonts w:cs="Arial"/>
          <w:position w:val="2"/>
        </w:rPr>
        <w:t>– расчетный отпуск тепловой энергии системой теплоснабжения за</w:t>
      </w:r>
      <w:r w:rsidRPr="00067845">
        <w:rPr>
          <w:rFonts w:cs="Arial"/>
          <w:spacing w:val="1"/>
          <w:position w:val="2"/>
        </w:rPr>
        <w:t xml:space="preserve"> </w:t>
      </w:r>
      <w:r w:rsidRPr="00067845">
        <w:rPr>
          <w:rFonts w:cs="Arial"/>
        </w:rPr>
        <w:t xml:space="preserve">год </w:t>
      </w:r>
      <w:r w:rsidR="00035A50">
        <w:rPr>
          <w:rFonts w:cs="Arial"/>
        </w:rPr>
        <w:t xml:space="preserve"> </w:t>
      </w:r>
      <w:r w:rsidRPr="00067845">
        <w:rPr>
          <w:rFonts w:cs="Arial"/>
        </w:rPr>
        <w:t>Гкал</w:t>
      </w:r>
      <w:r w:rsidR="00035A50">
        <w:rPr>
          <w:rFonts w:cs="Arial"/>
        </w:rPr>
        <w:t xml:space="preserve"> </w:t>
      </w:r>
      <w:r w:rsidRPr="00067845">
        <w:rPr>
          <w:rFonts w:cs="Arial"/>
        </w:rPr>
        <w:t>. Динамика изменения данных показателей указывает на прогресс или деградацию</w:t>
      </w:r>
      <w:r w:rsidRPr="00067845">
        <w:rPr>
          <w:rFonts w:cs="Arial"/>
          <w:spacing w:val="1"/>
        </w:rPr>
        <w:t xml:space="preserve"> </w:t>
      </w:r>
      <w:r w:rsidRPr="00067845">
        <w:rPr>
          <w:rFonts w:cs="Arial"/>
        </w:rPr>
        <w:t>надежности</w:t>
      </w:r>
      <w:r w:rsidRPr="00067845">
        <w:rPr>
          <w:rFonts w:cs="Arial"/>
          <w:spacing w:val="1"/>
        </w:rPr>
        <w:t xml:space="preserve"> </w:t>
      </w:r>
      <w:r w:rsidRPr="00067845">
        <w:rPr>
          <w:rFonts w:cs="Arial"/>
        </w:rPr>
        <w:t>каждой</w:t>
      </w:r>
      <w:r w:rsidRPr="00067845">
        <w:rPr>
          <w:rFonts w:cs="Arial"/>
          <w:spacing w:val="1"/>
        </w:rPr>
        <w:t xml:space="preserve"> </w:t>
      </w:r>
      <w:r w:rsidRPr="00067845">
        <w:rPr>
          <w:rFonts w:cs="Arial"/>
        </w:rPr>
        <w:t>конкретной</w:t>
      </w:r>
      <w:r w:rsidRPr="00067845">
        <w:rPr>
          <w:rFonts w:cs="Arial"/>
          <w:spacing w:val="1"/>
        </w:rPr>
        <w:t xml:space="preserve"> </w:t>
      </w:r>
      <w:r w:rsidRPr="00067845">
        <w:rPr>
          <w:rFonts w:cs="Arial"/>
        </w:rPr>
        <w:t>системы</w:t>
      </w:r>
      <w:r w:rsidRPr="00067845">
        <w:rPr>
          <w:rFonts w:cs="Arial"/>
          <w:spacing w:val="1"/>
        </w:rPr>
        <w:t xml:space="preserve"> </w:t>
      </w:r>
      <w:r w:rsidRPr="00067845">
        <w:rPr>
          <w:rFonts w:cs="Arial"/>
        </w:rPr>
        <w:t>теплоснабжения.</w:t>
      </w:r>
      <w:r w:rsidRPr="00067845">
        <w:rPr>
          <w:rFonts w:cs="Arial"/>
          <w:spacing w:val="1"/>
        </w:rPr>
        <w:t xml:space="preserve"> </w:t>
      </w:r>
      <w:r w:rsidRPr="00067845">
        <w:rPr>
          <w:rFonts w:cs="Arial"/>
        </w:rPr>
        <w:t>Однако</w:t>
      </w:r>
      <w:r w:rsidRPr="00067845">
        <w:rPr>
          <w:rFonts w:cs="Arial"/>
          <w:spacing w:val="1"/>
        </w:rPr>
        <w:t xml:space="preserve"> </w:t>
      </w:r>
      <w:r w:rsidRPr="00067845">
        <w:rPr>
          <w:rFonts w:cs="Arial"/>
        </w:rPr>
        <w:t>они</w:t>
      </w:r>
      <w:r w:rsidRPr="00067845">
        <w:rPr>
          <w:rFonts w:cs="Arial"/>
          <w:spacing w:val="1"/>
        </w:rPr>
        <w:t xml:space="preserve"> </w:t>
      </w:r>
      <w:r w:rsidRPr="00067845">
        <w:rPr>
          <w:rFonts w:cs="Arial"/>
        </w:rPr>
        <w:t>не</w:t>
      </w:r>
      <w:r w:rsidRPr="00067845">
        <w:rPr>
          <w:rFonts w:cs="Arial"/>
          <w:spacing w:val="1"/>
        </w:rPr>
        <w:t xml:space="preserve"> </w:t>
      </w:r>
      <w:r w:rsidRPr="00067845">
        <w:rPr>
          <w:rFonts w:cs="Arial"/>
        </w:rPr>
        <w:t>могут</w:t>
      </w:r>
      <w:r w:rsidRPr="00067845">
        <w:rPr>
          <w:rFonts w:cs="Arial"/>
          <w:spacing w:val="1"/>
        </w:rPr>
        <w:t xml:space="preserve"> </w:t>
      </w:r>
      <w:r w:rsidRPr="00067845">
        <w:rPr>
          <w:rFonts w:cs="Arial"/>
        </w:rPr>
        <w:t>быть</w:t>
      </w:r>
      <w:r w:rsidRPr="00067845">
        <w:rPr>
          <w:rFonts w:cs="Arial"/>
          <w:spacing w:val="1"/>
        </w:rPr>
        <w:t xml:space="preserve"> </w:t>
      </w:r>
      <w:r w:rsidRPr="00067845">
        <w:rPr>
          <w:rFonts w:cs="Arial"/>
        </w:rPr>
        <w:t>применены</w:t>
      </w:r>
      <w:r w:rsidRPr="00067845">
        <w:rPr>
          <w:rFonts w:cs="Arial"/>
          <w:spacing w:val="1"/>
        </w:rPr>
        <w:t xml:space="preserve"> </w:t>
      </w:r>
      <w:r w:rsidRPr="00067845">
        <w:rPr>
          <w:rFonts w:cs="Arial"/>
        </w:rPr>
        <w:t>в</w:t>
      </w:r>
      <w:r w:rsidRPr="00067845">
        <w:rPr>
          <w:rFonts w:cs="Arial"/>
          <w:spacing w:val="1"/>
        </w:rPr>
        <w:t xml:space="preserve"> </w:t>
      </w:r>
      <w:r w:rsidRPr="00067845">
        <w:rPr>
          <w:rFonts w:cs="Arial"/>
        </w:rPr>
        <w:t>качестве</w:t>
      </w:r>
      <w:r w:rsidRPr="00067845">
        <w:rPr>
          <w:rFonts w:cs="Arial"/>
          <w:spacing w:val="1"/>
        </w:rPr>
        <w:t xml:space="preserve"> </w:t>
      </w:r>
      <w:r w:rsidRPr="00067845">
        <w:rPr>
          <w:rFonts w:cs="Arial"/>
        </w:rPr>
        <w:t>универсальных</w:t>
      </w:r>
      <w:r w:rsidRPr="00067845">
        <w:rPr>
          <w:rFonts w:cs="Arial"/>
          <w:spacing w:val="1"/>
        </w:rPr>
        <w:t xml:space="preserve"> </w:t>
      </w:r>
      <w:r w:rsidRPr="00067845">
        <w:rPr>
          <w:rFonts w:cs="Arial"/>
        </w:rPr>
        <w:t>системных</w:t>
      </w:r>
      <w:r w:rsidRPr="00067845">
        <w:rPr>
          <w:rFonts w:cs="Arial"/>
          <w:spacing w:val="1"/>
        </w:rPr>
        <w:t xml:space="preserve"> </w:t>
      </w:r>
      <w:r w:rsidRPr="00067845">
        <w:rPr>
          <w:rFonts w:cs="Arial"/>
        </w:rPr>
        <w:t>показателей,</w:t>
      </w:r>
      <w:r w:rsidRPr="00067845">
        <w:rPr>
          <w:rFonts w:cs="Arial"/>
          <w:spacing w:val="1"/>
        </w:rPr>
        <w:t xml:space="preserve"> </w:t>
      </w:r>
      <w:r w:rsidRPr="00067845">
        <w:rPr>
          <w:rFonts w:cs="Arial"/>
        </w:rPr>
        <w:t>поскольку</w:t>
      </w:r>
      <w:r w:rsidRPr="00067845">
        <w:rPr>
          <w:rFonts w:cs="Arial"/>
          <w:spacing w:val="1"/>
        </w:rPr>
        <w:t xml:space="preserve"> </w:t>
      </w:r>
      <w:r w:rsidRPr="00067845">
        <w:rPr>
          <w:rFonts w:cs="Arial"/>
        </w:rPr>
        <w:t>не</w:t>
      </w:r>
      <w:r w:rsidRPr="00067845">
        <w:rPr>
          <w:rFonts w:cs="Arial"/>
          <w:spacing w:val="61"/>
        </w:rPr>
        <w:t xml:space="preserve"> </w:t>
      </w:r>
      <w:r w:rsidRPr="00067845">
        <w:rPr>
          <w:rFonts w:cs="Arial"/>
        </w:rPr>
        <w:t>содержат</w:t>
      </w:r>
      <w:r w:rsidRPr="00067845">
        <w:rPr>
          <w:rFonts w:cs="Arial"/>
          <w:spacing w:val="1"/>
        </w:rPr>
        <w:t xml:space="preserve"> </w:t>
      </w:r>
      <w:r w:rsidRPr="00067845">
        <w:rPr>
          <w:rFonts w:cs="Arial"/>
        </w:rPr>
        <w:t>элементов</w:t>
      </w:r>
      <w:r w:rsidRPr="00067845">
        <w:rPr>
          <w:rFonts w:cs="Arial"/>
          <w:spacing w:val="-1"/>
        </w:rPr>
        <w:t xml:space="preserve"> </w:t>
      </w:r>
      <w:r w:rsidRPr="00067845">
        <w:rPr>
          <w:rFonts w:cs="Arial"/>
        </w:rPr>
        <w:t>сопоставимости</w:t>
      </w:r>
      <w:r w:rsidRPr="00067845">
        <w:rPr>
          <w:rFonts w:cs="Arial"/>
          <w:spacing w:val="1"/>
        </w:rPr>
        <w:t xml:space="preserve"> </w:t>
      </w:r>
      <w:r w:rsidRPr="00067845">
        <w:rPr>
          <w:rFonts w:cs="Arial"/>
        </w:rPr>
        <w:t>систем</w:t>
      </w:r>
      <w:r w:rsidRPr="00067845">
        <w:rPr>
          <w:rFonts w:cs="Arial"/>
          <w:spacing w:val="-1"/>
        </w:rPr>
        <w:t xml:space="preserve"> </w:t>
      </w:r>
      <w:r w:rsidRPr="00067845">
        <w:rPr>
          <w:rFonts w:cs="Arial"/>
        </w:rPr>
        <w:t>теплоснабжения.</w:t>
      </w:r>
    </w:p>
    <w:p w14:paraId="338E118C" w14:textId="77777777" w:rsidR="00D97FF7" w:rsidRPr="00067845" w:rsidRDefault="00D97FF7" w:rsidP="00307584">
      <w:pPr>
        <w:spacing w:after="0" w:line="276" w:lineRule="auto"/>
        <w:ind w:right="6" w:firstLine="566"/>
        <w:jc w:val="both"/>
      </w:pPr>
      <w:r w:rsidRPr="00067845">
        <w:t>Для</w:t>
      </w:r>
      <w:r w:rsidRPr="00067845">
        <w:rPr>
          <w:spacing w:val="1"/>
        </w:rPr>
        <w:t xml:space="preserve"> </w:t>
      </w:r>
      <w:r w:rsidRPr="00067845">
        <w:t>оценки</w:t>
      </w:r>
      <w:r w:rsidRPr="00067845">
        <w:rPr>
          <w:spacing w:val="1"/>
        </w:rPr>
        <w:t xml:space="preserve"> </w:t>
      </w:r>
      <w:r w:rsidRPr="00067845">
        <w:t>надежности</w:t>
      </w:r>
      <w:r w:rsidRPr="00067845">
        <w:rPr>
          <w:spacing w:val="1"/>
        </w:rPr>
        <w:t xml:space="preserve"> </w:t>
      </w:r>
      <w:r w:rsidRPr="00067845">
        <w:t>систем</w:t>
      </w:r>
      <w:r w:rsidRPr="00067845">
        <w:rPr>
          <w:spacing w:val="1"/>
        </w:rPr>
        <w:t xml:space="preserve"> </w:t>
      </w:r>
      <w:r w:rsidRPr="00067845">
        <w:t>теплоснабжения</w:t>
      </w:r>
      <w:r w:rsidRPr="00067845">
        <w:rPr>
          <w:spacing w:val="1"/>
        </w:rPr>
        <w:t xml:space="preserve"> </w:t>
      </w:r>
      <w:r w:rsidRPr="00067845">
        <w:t>необходимо</w:t>
      </w:r>
      <w:r w:rsidRPr="00067845">
        <w:rPr>
          <w:spacing w:val="1"/>
        </w:rPr>
        <w:t xml:space="preserve"> </w:t>
      </w:r>
      <w:r w:rsidRPr="00067845">
        <w:t>использовать</w:t>
      </w:r>
      <w:r w:rsidRPr="00067845">
        <w:rPr>
          <w:spacing w:val="1"/>
        </w:rPr>
        <w:t xml:space="preserve"> </w:t>
      </w:r>
      <w:r w:rsidRPr="00067845">
        <w:t>показатели</w:t>
      </w:r>
      <w:r w:rsidRPr="00067845">
        <w:rPr>
          <w:spacing w:val="1"/>
        </w:rPr>
        <w:t xml:space="preserve"> </w:t>
      </w:r>
      <w:r w:rsidRPr="00067845">
        <w:t xml:space="preserve">надежности </w:t>
      </w:r>
      <w:r w:rsidRPr="00067845">
        <w:rPr>
          <w:b/>
        </w:rPr>
        <w:t xml:space="preserve">структурных элементов системы теплоснабжения </w:t>
      </w:r>
      <w:r w:rsidRPr="00067845">
        <w:t>и внешних систем электро-,</w:t>
      </w:r>
      <w:r w:rsidRPr="00067845">
        <w:rPr>
          <w:spacing w:val="1"/>
        </w:rPr>
        <w:t xml:space="preserve"> </w:t>
      </w:r>
      <w:r w:rsidRPr="00067845">
        <w:t>водо-,</w:t>
      </w:r>
      <w:r w:rsidRPr="00067845">
        <w:rPr>
          <w:spacing w:val="-2"/>
        </w:rPr>
        <w:t xml:space="preserve"> </w:t>
      </w:r>
      <w:r w:rsidRPr="00067845">
        <w:t>топливоснабжения источников тепловой</w:t>
      </w:r>
      <w:r w:rsidRPr="00067845">
        <w:rPr>
          <w:spacing w:val="-1"/>
        </w:rPr>
        <w:t xml:space="preserve"> </w:t>
      </w:r>
      <w:r w:rsidRPr="00067845">
        <w:t>энергии.</w:t>
      </w:r>
    </w:p>
    <w:p w14:paraId="6C43F602" w14:textId="77777777" w:rsidR="00D97FF7" w:rsidRPr="00067845" w:rsidRDefault="00D97FF7" w:rsidP="00307584">
      <w:pPr>
        <w:spacing w:after="0" w:line="276" w:lineRule="auto"/>
        <w:ind w:right="6" w:firstLine="566"/>
        <w:jc w:val="both"/>
      </w:pPr>
      <w:r w:rsidRPr="00067845">
        <w:rPr>
          <w:b/>
          <w:i/>
          <w:position w:val="2"/>
        </w:rPr>
        <w:t>Показатель</w:t>
      </w:r>
      <w:r w:rsidRPr="00067845">
        <w:rPr>
          <w:b/>
          <w:i/>
          <w:spacing w:val="60"/>
          <w:position w:val="2"/>
        </w:rPr>
        <w:t xml:space="preserve"> </w:t>
      </w:r>
      <w:r w:rsidRPr="00067845">
        <w:rPr>
          <w:b/>
          <w:i/>
          <w:position w:val="2"/>
        </w:rPr>
        <w:t>надежности</w:t>
      </w:r>
      <w:r w:rsidRPr="00067845">
        <w:rPr>
          <w:b/>
          <w:i/>
          <w:spacing w:val="116"/>
          <w:position w:val="2"/>
        </w:rPr>
        <w:t xml:space="preserve"> </w:t>
      </w:r>
      <w:r w:rsidRPr="00067845">
        <w:rPr>
          <w:b/>
          <w:i/>
          <w:position w:val="2"/>
        </w:rPr>
        <w:t>электроснабжения</w:t>
      </w:r>
      <w:r w:rsidRPr="00067845">
        <w:rPr>
          <w:b/>
          <w:i/>
          <w:spacing w:val="116"/>
          <w:position w:val="2"/>
        </w:rPr>
        <w:t xml:space="preserve"> </w:t>
      </w:r>
      <w:r w:rsidRPr="00067845">
        <w:rPr>
          <w:b/>
          <w:i/>
          <w:position w:val="2"/>
        </w:rPr>
        <w:t>источников</w:t>
      </w:r>
      <w:r w:rsidRPr="00067845">
        <w:rPr>
          <w:b/>
          <w:i/>
          <w:spacing w:val="113"/>
          <w:position w:val="2"/>
        </w:rPr>
        <w:t xml:space="preserve"> </w:t>
      </w:r>
      <w:r w:rsidRPr="00067845">
        <w:rPr>
          <w:b/>
          <w:i/>
          <w:position w:val="2"/>
        </w:rPr>
        <w:t>тепловой</w:t>
      </w:r>
      <w:r w:rsidRPr="00067845">
        <w:rPr>
          <w:b/>
          <w:i/>
          <w:spacing w:val="116"/>
          <w:position w:val="2"/>
        </w:rPr>
        <w:t xml:space="preserve"> </w:t>
      </w:r>
      <w:r w:rsidRPr="00067845">
        <w:rPr>
          <w:b/>
          <w:i/>
          <w:position w:val="2"/>
        </w:rPr>
        <w:t>энергии</w:t>
      </w:r>
      <w:r w:rsidRPr="00067845">
        <w:rPr>
          <w:b/>
          <w:i/>
          <w:spacing w:val="116"/>
          <w:position w:val="2"/>
        </w:rPr>
        <w:t xml:space="preserve"> </w:t>
      </w:r>
      <w:r w:rsidRPr="00067845">
        <w:rPr>
          <w:b/>
          <w:i/>
          <w:position w:val="2"/>
        </w:rPr>
        <w:t>(К</w:t>
      </w:r>
      <w:r w:rsidRPr="00067845">
        <w:rPr>
          <w:b/>
          <w:i/>
          <w:sz w:val="16"/>
        </w:rPr>
        <w:t>э</w:t>
      </w:r>
      <w:r w:rsidRPr="00067845">
        <w:rPr>
          <w:b/>
          <w:i/>
          <w:position w:val="2"/>
        </w:rPr>
        <w:t xml:space="preserve">) </w:t>
      </w:r>
      <w:r w:rsidRPr="00067845">
        <w:t>характеризуется</w:t>
      </w:r>
      <w:r w:rsidRPr="00067845">
        <w:rPr>
          <w:spacing w:val="-3"/>
        </w:rPr>
        <w:t xml:space="preserve"> </w:t>
      </w:r>
      <w:r w:rsidRPr="00067845">
        <w:t>наличием</w:t>
      </w:r>
      <w:r w:rsidRPr="00067845">
        <w:rPr>
          <w:spacing w:val="-4"/>
        </w:rPr>
        <w:t xml:space="preserve"> </w:t>
      </w:r>
      <w:r w:rsidRPr="00067845">
        <w:t>или</w:t>
      </w:r>
      <w:r w:rsidRPr="00067845">
        <w:rPr>
          <w:spacing w:val="-3"/>
        </w:rPr>
        <w:t xml:space="preserve"> </w:t>
      </w:r>
      <w:r w:rsidRPr="00067845">
        <w:t>отсутствием</w:t>
      </w:r>
      <w:r w:rsidRPr="00067845">
        <w:rPr>
          <w:spacing w:val="-3"/>
        </w:rPr>
        <w:t xml:space="preserve"> </w:t>
      </w:r>
      <w:r w:rsidRPr="00067845">
        <w:t>резервного</w:t>
      </w:r>
      <w:r w:rsidRPr="00067845">
        <w:rPr>
          <w:spacing w:val="-3"/>
        </w:rPr>
        <w:t xml:space="preserve"> </w:t>
      </w:r>
      <w:r w:rsidRPr="00067845">
        <w:t>электропитания:</w:t>
      </w:r>
    </w:p>
    <w:p w14:paraId="064195E1" w14:textId="77777777" w:rsidR="00D97FF7" w:rsidRPr="00067845" w:rsidRDefault="00D97FF7" w:rsidP="00307584">
      <w:pPr>
        <w:pStyle w:val="afb"/>
        <w:widowControl w:val="0"/>
        <w:numPr>
          <w:ilvl w:val="0"/>
          <w:numId w:val="13"/>
        </w:numPr>
        <w:tabs>
          <w:tab w:val="left" w:pos="426"/>
          <w:tab w:val="left" w:pos="1351"/>
        </w:tabs>
        <w:autoSpaceDE w:val="0"/>
        <w:autoSpaceDN w:val="0"/>
        <w:spacing w:line="276" w:lineRule="auto"/>
        <w:ind w:left="284" w:right="6" w:firstLine="0"/>
        <w:contextualSpacing w:val="0"/>
        <w:jc w:val="left"/>
        <w:rPr>
          <w:rFonts w:cs="Arial"/>
        </w:rPr>
      </w:pPr>
      <w:r w:rsidRPr="00067845">
        <w:rPr>
          <w:rFonts w:cs="Arial"/>
          <w:position w:val="2"/>
        </w:rPr>
        <w:t>при</w:t>
      </w:r>
      <w:r w:rsidRPr="00067845">
        <w:rPr>
          <w:rFonts w:cs="Arial"/>
          <w:spacing w:val="-3"/>
          <w:position w:val="2"/>
        </w:rPr>
        <w:t xml:space="preserve"> </w:t>
      </w:r>
      <w:r w:rsidRPr="00067845">
        <w:rPr>
          <w:rFonts w:cs="Arial"/>
          <w:position w:val="2"/>
        </w:rPr>
        <w:t>наличии</w:t>
      </w:r>
      <w:r w:rsidRPr="00067845">
        <w:rPr>
          <w:rFonts w:cs="Arial"/>
          <w:spacing w:val="-2"/>
          <w:position w:val="2"/>
        </w:rPr>
        <w:t xml:space="preserve"> </w:t>
      </w:r>
      <w:r w:rsidRPr="00067845">
        <w:rPr>
          <w:rFonts w:cs="Arial"/>
          <w:position w:val="2"/>
        </w:rPr>
        <w:t>резервного</w:t>
      </w:r>
      <w:r w:rsidRPr="00067845">
        <w:rPr>
          <w:rFonts w:cs="Arial"/>
          <w:spacing w:val="-3"/>
          <w:position w:val="2"/>
        </w:rPr>
        <w:t xml:space="preserve"> </w:t>
      </w:r>
      <w:r w:rsidRPr="00067845">
        <w:rPr>
          <w:rFonts w:cs="Arial"/>
          <w:position w:val="2"/>
        </w:rPr>
        <w:t>электроснабжения</w:t>
      </w:r>
      <w:r w:rsidRPr="00067845">
        <w:rPr>
          <w:rFonts w:cs="Arial"/>
          <w:spacing w:val="-2"/>
          <w:position w:val="2"/>
        </w:rPr>
        <w:t xml:space="preserve"> </w:t>
      </w:r>
      <w:r w:rsidRPr="00067845">
        <w:rPr>
          <w:rFonts w:cs="Arial"/>
          <w:position w:val="2"/>
        </w:rPr>
        <w:t>К</w:t>
      </w:r>
      <w:r w:rsidRPr="00067845">
        <w:rPr>
          <w:rFonts w:cs="Arial"/>
          <w:sz w:val="16"/>
        </w:rPr>
        <w:t>э</w:t>
      </w:r>
      <w:r w:rsidRPr="00067845">
        <w:rPr>
          <w:rFonts w:cs="Arial"/>
          <w:spacing w:val="18"/>
          <w:sz w:val="16"/>
        </w:rPr>
        <w:t xml:space="preserve"> </w:t>
      </w:r>
      <w:r w:rsidRPr="00067845">
        <w:rPr>
          <w:rFonts w:cs="Arial"/>
          <w:position w:val="2"/>
        </w:rPr>
        <w:t>=</w:t>
      </w:r>
      <w:r w:rsidRPr="00067845">
        <w:rPr>
          <w:rFonts w:cs="Arial"/>
          <w:spacing w:val="-3"/>
          <w:position w:val="2"/>
        </w:rPr>
        <w:t xml:space="preserve"> </w:t>
      </w:r>
      <w:r w:rsidRPr="00067845">
        <w:rPr>
          <w:rFonts w:cs="Arial"/>
          <w:position w:val="2"/>
        </w:rPr>
        <w:t>1,0;</w:t>
      </w:r>
    </w:p>
    <w:p w14:paraId="1D1F82A0" w14:textId="31434DEA" w:rsidR="00D97FF7" w:rsidRPr="00067845" w:rsidRDefault="00D97FF7" w:rsidP="00307584">
      <w:pPr>
        <w:pStyle w:val="afb"/>
        <w:widowControl w:val="0"/>
        <w:numPr>
          <w:ilvl w:val="0"/>
          <w:numId w:val="13"/>
        </w:numPr>
        <w:tabs>
          <w:tab w:val="left" w:pos="426"/>
          <w:tab w:val="left" w:pos="1437"/>
        </w:tabs>
        <w:autoSpaceDE w:val="0"/>
        <w:autoSpaceDN w:val="0"/>
        <w:spacing w:line="276" w:lineRule="auto"/>
        <w:ind w:left="284" w:right="6" w:firstLine="0"/>
        <w:contextualSpacing w:val="0"/>
        <w:rPr>
          <w:rFonts w:cs="Arial"/>
        </w:rPr>
      </w:pPr>
      <w:r w:rsidRPr="00067845">
        <w:rPr>
          <w:rFonts w:cs="Arial"/>
        </w:rPr>
        <w:t>при</w:t>
      </w:r>
      <w:r w:rsidRPr="00067845">
        <w:rPr>
          <w:rFonts w:cs="Arial"/>
          <w:spacing w:val="25"/>
        </w:rPr>
        <w:t xml:space="preserve"> </w:t>
      </w:r>
      <w:r w:rsidRPr="00067845">
        <w:rPr>
          <w:rFonts w:cs="Arial"/>
        </w:rPr>
        <w:t>отсутствии</w:t>
      </w:r>
      <w:r w:rsidRPr="00067845">
        <w:rPr>
          <w:rFonts w:cs="Arial"/>
          <w:spacing w:val="25"/>
        </w:rPr>
        <w:t xml:space="preserve"> </w:t>
      </w:r>
      <w:r w:rsidRPr="00067845">
        <w:rPr>
          <w:rFonts w:cs="Arial"/>
        </w:rPr>
        <w:t>резервного</w:t>
      </w:r>
      <w:r w:rsidRPr="00067845">
        <w:rPr>
          <w:rFonts w:cs="Arial"/>
          <w:spacing w:val="24"/>
        </w:rPr>
        <w:t xml:space="preserve"> </w:t>
      </w:r>
      <w:r w:rsidRPr="00067845">
        <w:rPr>
          <w:rFonts w:cs="Arial"/>
        </w:rPr>
        <w:t>электроснабжения</w:t>
      </w:r>
      <w:r w:rsidRPr="00067845">
        <w:rPr>
          <w:rFonts w:cs="Arial"/>
          <w:spacing w:val="24"/>
        </w:rPr>
        <w:t xml:space="preserve"> </w:t>
      </w:r>
      <w:r w:rsidRPr="00067845">
        <w:rPr>
          <w:rFonts w:cs="Arial"/>
        </w:rPr>
        <w:t>при</w:t>
      </w:r>
      <w:r w:rsidRPr="00067845">
        <w:rPr>
          <w:rFonts w:cs="Arial"/>
          <w:spacing w:val="25"/>
        </w:rPr>
        <w:t xml:space="preserve"> </w:t>
      </w:r>
      <w:r w:rsidRPr="00067845">
        <w:rPr>
          <w:rFonts w:cs="Arial"/>
        </w:rPr>
        <w:t>мощности</w:t>
      </w:r>
      <w:r w:rsidRPr="00067845">
        <w:rPr>
          <w:rFonts w:cs="Arial"/>
          <w:spacing w:val="21"/>
        </w:rPr>
        <w:t xml:space="preserve"> </w:t>
      </w:r>
      <w:r w:rsidRPr="00067845">
        <w:rPr>
          <w:rFonts w:cs="Arial"/>
        </w:rPr>
        <w:t>источника</w:t>
      </w:r>
      <w:r w:rsidRPr="00067845">
        <w:rPr>
          <w:rFonts w:cs="Arial"/>
          <w:spacing w:val="20"/>
        </w:rPr>
        <w:t xml:space="preserve"> </w:t>
      </w:r>
      <w:r w:rsidR="00233A95">
        <w:rPr>
          <w:rFonts w:cs="Arial"/>
        </w:rPr>
        <w:t xml:space="preserve">тепловой энергии </w:t>
      </w:r>
      <w:r w:rsidRPr="00067845">
        <w:rPr>
          <w:rFonts w:cs="Arial"/>
        </w:rPr>
        <w:t>(Гкал/ч):</w:t>
      </w:r>
    </w:p>
    <w:p w14:paraId="5CE2FC34" w14:textId="77777777" w:rsidR="00D97FF7" w:rsidRPr="00067845" w:rsidRDefault="00D97FF7" w:rsidP="0053180F">
      <w:pPr>
        <w:pStyle w:val="a5"/>
        <w:spacing w:after="0" w:line="276" w:lineRule="auto"/>
        <w:ind w:left="284" w:right="3"/>
        <w:rPr>
          <w:rFonts w:cs="Arial"/>
        </w:rPr>
      </w:pPr>
      <w:r w:rsidRPr="00067845">
        <w:rPr>
          <w:rFonts w:cs="Arial"/>
          <w:position w:val="2"/>
        </w:rPr>
        <w:t>-</w:t>
      </w:r>
      <w:r w:rsidRPr="00067845">
        <w:rPr>
          <w:rFonts w:cs="Arial"/>
          <w:spacing w:val="-1"/>
          <w:position w:val="2"/>
        </w:rPr>
        <w:t xml:space="preserve"> </w:t>
      </w:r>
      <w:r w:rsidRPr="00067845">
        <w:rPr>
          <w:rFonts w:cs="Arial"/>
          <w:position w:val="2"/>
        </w:rPr>
        <w:t>до 5,0 –</w:t>
      </w:r>
      <w:r w:rsidRPr="00067845">
        <w:rPr>
          <w:rFonts w:cs="Arial"/>
          <w:spacing w:val="-1"/>
          <w:position w:val="2"/>
        </w:rPr>
        <w:t xml:space="preserve"> </w:t>
      </w:r>
      <w:r w:rsidRPr="00067845">
        <w:rPr>
          <w:rFonts w:cs="Arial"/>
          <w:position w:val="2"/>
        </w:rPr>
        <w:t>К</w:t>
      </w:r>
      <w:r w:rsidRPr="00067845">
        <w:rPr>
          <w:rFonts w:cs="Arial"/>
          <w:sz w:val="16"/>
        </w:rPr>
        <w:t>э</w:t>
      </w:r>
      <w:r w:rsidRPr="00067845">
        <w:rPr>
          <w:rFonts w:cs="Arial"/>
          <w:spacing w:val="20"/>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0,8;</w:t>
      </w:r>
    </w:p>
    <w:p w14:paraId="0AF24D0E" w14:textId="77777777" w:rsidR="00D97FF7" w:rsidRPr="00067845" w:rsidRDefault="00D97FF7" w:rsidP="0053180F">
      <w:pPr>
        <w:pStyle w:val="a5"/>
        <w:spacing w:after="0" w:line="276" w:lineRule="auto"/>
        <w:ind w:left="284" w:right="3"/>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5,0–20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э</w:t>
      </w:r>
      <w:r w:rsidRPr="00067845">
        <w:rPr>
          <w:rFonts w:cs="Arial"/>
          <w:spacing w:val="20"/>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0,7;</w:t>
      </w:r>
    </w:p>
    <w:p w14:paraId="0C82D6B9" w14:textId="77777777" w:rsidR="00D97FF7" w:rsidRPr="00067845" w:rsidRDefault="00D97FF7" w:rsidP="0053180F">
      <w:pPr>
        <w:pStyle w:val="a5"/>
        <w:spacing w:after="0" w:line="276" w:lineRule="auto"/>
        <w:ind w:left="284" w:right="3"/>
        <w:rPr>
          <w:rFonts w:cs="Arial"/>
        </w:rPr>
      </w:pPr>
      <w:r w:rsidRPr="00067845">
        <w:rPr>
          <w:rFonts w:cs="Arial"/>
          <w:position w:val="2"/>
        </w:rPr>
        <w:t>-</w:t>
      </w:r>
      <w:r w:rsidRPr="00067845">
        <w:rPr>
          <w:rFonts w:cs="Arial"/>
          <w:spacing w:val="-2"/>
          <w:position w:val="2"/>
        </w:rPr>
        <w:t xml:space="preserve"> </w:t>
      </w:r>
      <w:r w:rsidRPr="00067845">
        <w:rPr>
          <w:rFonts w:cs="Arial"/>
          <w:position w:val="2"/>
        </w:rPr>
        <w:t>свыше</w:t>
      </w:r>
      <w:r w:rsidRPr="00067845">
        <w:rPr>
          <w:rFonts w:cs="Arial"/>
          <w:spacing w:val="-1"/>
          <w:position w:val="2"/>
        </w:rPr>
        <w:t xml:space="preserve"> </w:t>
      </w:r>
      <w:r w:rsidRPr="00067845">
        <w:rPr>
          <w:rFonts w:cs="Arial"/>
          <w:position w:val="2"/>
        </w:rPr>
        <w:t>20 –</w:t>
      </w:r>
      <w:r w:rsidRPr="00067845">
        <w:rPr>
          <w:rFonts w:cs="Arial"/>
          <w:spacing w:val="-1"/>
          <w:position w:val="2"/>
        </w:rPr>
        <w:t xml:space="preserve"> </w:t>
      </w:r>
      <w:r w:rsidRPr="00067845">
        <w:rPr>
          <w:rFonts w:cs="Arial"/>
          <w:position w:val="2"/>
        </w:rPr>
        <w:t>К</w:t>
      </w:r>
      <w:r w:rsidRPr="00067845">
        <w:rPr>
          <w:rFonts w:cs="Arial"/>
        </w:rPr>
        <w:t>э</w:t>
      </w:r>
      <w:r w:rsidRPr="00067845">
        <w:rPr>
          <w:rFonts w:cs="Arial"/>
          <w:spacing w:val="20"/>
        </w:rPr>
        <w:t xml:space="preserve"> </w:t>
      </w:r>
      <w:r w:rsidRPr="00067845">
        <w:rPr>
          <w:rFonts w:cs="Arial"/>
          <w:position w:val="2"/>
        </w:rPr>
        <w:t>=</w:t>
      </w:r>
      <w:r w:rsidRPr="00067845">
        <w:rPr>
          <w:rFonts w:cs="Arial"/>
          <w:spacing w:val="-1"/>
          <w:position w:val="2"/>
        </w:rPr>
        <w:t xml:space="preserve"> </w:t>
      </w:r>
      <w:r w:rsidRPr="00067845">
        <w:rPr>
          <w:rFonts w:cs="Arial"/>
          <w:position w:val="2"/>
        </w:rPr>
        <w:t>0,6.</w:t>
      </w:r>
    </w:p>
    <w:p w14:paraId="1274395F" w14:textId="77777777" w:rsidR="00D97FF7" w:rsidRPr="00067845" w:rsidRDefault="00D97FF7" w:rsidP="00307584">
      <w:pPr>
        <w:tabs>
          <w:tab w:val="left" w:pos="1843"/>
          <w:tab w:val="left" w:pos="4233"/>
          <w:tab w:val="left" w:pos="6152"/>
          <w:tab w:val="left" w:pos="6946"/>
          <w:tab w:val="left" w:pos="8962"/>
          <w:tab w:val="left" w:pos="10024"/>
        </w:tabs>
        <w:spacing w:after="0" w:line="276" w:lineRule="auto"/>
        <w:ind w:right="6" w:firstLine="567"/>
        <w:jc w:val="both"/>
      </w:pPr>
      <w:r w:rsidRPr="00067845">
        <w:rPr>
          <w:b/>
          <w:i/>
          <w:position w:val="2"/>
        </w:rPr>
        <w:t>Показатель надежности водоснабжения источников тепловой энергии (</w:t>
      </w:r>
      <w:r w:rsidRPr="00067845">
        <w:rPr>
          <w:b/>
          <w:i/>
          <w:position w:val="2"/>
          <w:lang w:val="en-US"/>
        </w:rPr>
        <w:t>K</w:t>
      </w:r>
      <w:r w:rsidRPr="00067845">
        <w:rPr>
          <w:b/>
          <w:i/>
          <w:position w:val="2"/>
          <w:vertAlign w:val="subscript"/>
        </w:rPr>
        <w:t>в</w:t>
      </w:r>
      <w:r w:rsidRPr="00067845">
        <w:rPr>
          <w:b/>
          <w:i/>
          <w:position w:val="2"/>
        </w:rPr>
        <w:t xml:space="preserve">) </w:t>
      </w:r>
      <w:r w:rsidRPr="00067845">
        <w:t>характеризуется</w:t>
      </w:r>
      <w:r w:rsidRPr="00067845">
        <w:rPr>
          <w:spacing w:val="-3"/>
        </w:rPr>
        <w:t xml:space="preserve"> </w:t>
      </w:r>
      <w:r w:rsidRPr="00067845">
        <w:t>наличием</w:t>
      </w:r>
      <w:r w:rsidRPr="00067845">
        <w:rPr>
          <w:spacing w:val="-4"/>
        </w:rPr>
        <w:t xml:space="preserve"> </w:t>
      </w:r>
      <w:r w:rsidRPr="00067845">
        <w:t>или</w:t>
      </w:r>
      <w:r w:rsidRPr="00067845">
        <w:rPr>
          <w:spacing w:val="-2"/>
        </w:rPr>
        <w:t xml:space="preserve"> </w:t>
      </w:r>
      <w:r w:rsidRPr="00067845">
        <w:t>отсутствием</w:t>
      </w:r>
      <w:r w:rsidRPr="00067845">
        <w:rPr>
          <w:spacing w:val="-4"/>
        </w:rPr>
        <w:t xml:space="preserve"> </w:t>
      </w:r>
      <w:r w:rsidRPr="00067845">
        <w:t>резервного</w:t>
      </w:r>
      <w:r w:rsidRPr="00067845">
        <w:rPr>
          <w:spacing w:val="-3"/>
        </w:rPr>
        <w:t xml:space="preserve"> </w:t>
      </w:r>
      <w:r w:rsidRPr="00067845">
        <w:t>водоснабжения:</w:t>
      </w:r>
    </w:p>
    <w:p w14:paraId="0FC9B3E7" w14:textId="77777777" w:rsidR="00D97FF7" w:rsidRPr="00067845" w:rsidRDefault="00D97FF7" w:rsidP="00051D75">
      <w:pPr>
        <w:pStyle w:val="afb"/>
        <w:widowControl w:val="0"/>
        <w:numPr>
          <w:ilvl w:val="0"/>
          <w:numId w:val="13"/>
        </w:numPr>
        <w:tabs>
          <w:tab w:val="left" w:pos="567"/>
          <w:tab w:val="left" w:pos="1351"/>
        </w:tabs>
        <w:autoSpaceDE w:val="0"/>
        <w:autoSpaceDN w:val="0"/>
        <w:spacing w:line="276" w:lineRule="auto"/>
        <w:ind w:left="0" w:right="3" w:firstLine="284"/>
        <w:contextualSpacing w:val="0"/>
        <w:jc w:val="left"/>
        <w:rPr>
          <w:rFonts w:cs="Arial"/>
        </w:rPr>
      </w:pPr>
      <w:r w:rsidRPr="00067845">
        <w:rPr>
          <w:rFonts w:cs="Arial"/>
          <w:position w:val="2"/>
        </w:rPr>
        <w:t>при</w:t>
      </w:r>
      <w:r w:rsidRPr="00067845">
        <w:rPr>
          <w:rFonts w:cs="Arial"/>
          <w:spacing w:val="-3"/>
          <w:position w:val="2"/>
        </w:rPr>
        <w:t xml:space="preserve"> </w:t>
      </w:r>
      <w:r w:rsidRPr="00067845">
        <w:rPr>
          <w:rFonts w:cs="Arial"/>
          <w:position w:val="2"/>
        </w:rPr>
        <w:t>наличии</w:t>
      </w:r>
      <w:r w:rsidRPr="00067845">
        <w:rPr>
          <w:rFonts w:cs="Arial"/>
          <w:spacing w:val="-2"/>
          <w:position w:val="2"/>
        </w:rPr>
        <w:t xml:space="preserve"> </w:t>
      </w:r>
      <w:r w:rsidRPr="00067845">
        <w:rPr>
          <w:rFonts w:cs="Arial"/>
          <w:position w:val="2"/>
        </w:rPr>
        <w:t>резервного</w:t>
      </w:r>
      <w:r w:rsidRPr="00067845">
        <w:rPr>
          <w:rFonts w:cs="Arial"/>
          <w:spacing w:val="-3"/>
          <w:position w:val="2"/>
        </w:rPr>
        <w:t xml:space="preserve"> </w:t>
      </w:r>
      <w:r w:rsidRPr="00067845">
        <w:rPr>
          <w:rFonts w:cs="Arial"/>
          <w:position w:val="2"/>
        </w:rPr>
        <w:t>водоснабжения</w:t>
      </w:r>
      <w:r w:rsidRPr="00067845">
        <w:rPr>
          <w:rFonts w:cs="Arial"/>
          <w:spacing w:val="-2"/>
          <w:position w:val="2"/>
        </w:rPr>
        <w:t xml:space="preserve"> </w:t>
      </w:r>
      <w:r w:rsidRPr="00067845">
        <w:rPr>
          <w:rFonts w:cs="Arial"/>
          <w:position w:val="2"/>
        </w:rPr>
        <w:t>К</w:t>
      </w:r>
      <w:r w:rsidRPr="00067845">
        <w:rPr>
          <w:rFonts w:cs="Arial"/>
        </w:rPr>
        <w:t>в</w:t>
      </w:r>
      <w:r w:rsidRPr="00067845">
        <w:rPr>
          <w:rFonts w:cs="Arial"/>
          <w:spacing w:val="18"/>
        </w:rPr>
        <w:t xml:space="preserve"> </w:t>
      </w:r>
      <w:r w:rsidRPr="00067845">
        <w:rPr>
          <w:rFonts w:cs="Arial"/>
          <w:position w:val="2"/>
        </w:rPr>
        <w:t>=</w:t>
      </w:r>
      <w:r w:rsidRPr="00067845">
        <w:rPr>
          <w:rFonts w:cs="Arial"/>
          <w:spacing w:val="-5"/>
          <w:position w:val="2"/>
        </w:rPr>
        <w:t xml:space="preserve"> </w:t>
      </w:r>
      <w:r w:rsidRPr="00067845">
        <w:rPr>
          <w:rFonts w:cs="Arial"/>
          <w:position w:val="2"/>
        </w:rPr>
        <w:t>1,0;</w:t>
      </w:r>
    </w:p>
    <w:p w14:paraId="480755D9" w14:textId="77777777" w:rsidR="00D97FF7" w:rsidRPr="00067845" w:rsidRDefault="00D97FF7" w:rsidP="00051D75">
      <w:pPr>
        <w:pStyle w:val="afb"/>
        <w:widowControl w:val="0"/>
        <w:numPr>
          <w:ilvl w:val="0"/>
          <w:numId w:val="13"/>
        </w:numPr>
        <w:tabs>
          <w:tab w:val="left" w:pos="567"/>
          <w:tab w:val="left" w:pos="1351"/>
        </w:tabs>
        <w:autoSpaceDE w:val="0"/>
        <w:autoSpaceDN w:val="0"/>
        <w:spacing w:line="276" w:lineRule="auto"/>
        <w:ind w:left="0" w:right="3" w:firstLine="284"/>
        <w:contextualSpacing w:val="0"/>
        <w:rPr>
          <w:rFonts w:cs="Arial"/>
        </w:rPr>
      </w:pPr>
      <w:r w:rsidRPr="00067845">
        <w:rPr>
          <w:rFonts w:cs="Arial"/>
        </w:rPr>
        <w:t>при</w:t>
      </w:r>
      <w:r w:rsidRPr="00067845">
        <w:rPr>
          <w:rFonts w:cs="Arial"/>
          <w:spacing w:val="11"/>
        </w:rPr>
        <w:t xml:space="preserve"> </w:t>
      </w:r>
      <w:r w:rsidRPr="00067845">
        <w:rPr>
          <w:rFonts w:cs="Arial"/>
        </w:rPr>
        <w:t>отсутствии</w:t>
      </w:r>
      <w:r w:rsidRPr="00067845">
        <w:rPr>
          <w:rFonts w:cs="Arial"/>
          <w:spacing w:val="12"/>
        </w:rPr>
        <w:t xml:space="preserve"> </w:t>
      </w:r>
      <w:r w:rsidRPr="00067845">
        <w:rPr>
          <w:rFonts w:cs="Arial"/>
        </w:rPr>
        <w:t>резервного</w:t>
      </w:r>
      <w:r w:rsidRPr="00067845">
        <w:rPr>
          <w:rFonts w:cs="Arial"/>
          <w:spacing w:val="10"/>
        </w:rPr>
        <w:t xml:space="preserve"> </w:t>
      </w:r>
      <w:r w:rsidRPr="00067845">
        <w:rPr>
          <w:rFonts w:cs="Arial"/>
        </w:rPr>
        <w:t>водоснабжения</w:t>
      </w:r>
      <w:r w:rsidRPr="00067845">
        <w:rPr>
          <w:rFonts w:cs="Arial"/>
          <w:spacing w:val="11"/>
        </w:rPr>
        <w:t xml:space="preserve"> </w:t>
      </w:r>
      <w:r w:rsidRPr="00067845">
        <w:rPr>
          <w:rFonts w:cs="Arial"/>
        </w:rPr>
        <w:t>при</w:t>
      </w:r>
      <w:r w:rsidRPr="00067845">
        <w:rPr>
          <w:rFonts w:cs="Arial"/>
          <w:spacing w:val="11"/>
        </w:rPr>
        <w:t xml:space="preserve"> </w:t>
      </w:r>
      <w:r w:rsidRPr="00067845">
        <w:rPr>
          <w:rFonts w:cs="Arial"/>
        </w:rPr>
        <w:t>мощности</w:t>
      </w:r>
      <w:r w:rsidRPr="00067845">
        <w:rPr>
          <w:rFonts w:cs="Arial"/>
          <w:spacing w:val="12"/>
        </w:rPr>
        <w:t xml:space="preserve"> </w:t>
      </w:r>
      <w:r w:rsidRPr="00067845">
        <w:rPr>
          <w:rFonts w:cs="Arial"/>
        </w:rPr>
        <w:t>источника</w:t>
      </w:r>
      <w:r w:rsidRPr="00067845">
        <w:rPr>
          <w:rFonts w:cs="Arial"/>
          <w:spacing w:val="9"/>
        </w:rPr>
        <w:t xml:space="preserve"> </w:t>
      </w:r>
      <w:r w:rsidRPr="00067845">
        <w:rPr>
          <w:rFonts w:cs="Arial"/>
        </w:rPr>
        <w:t>тепловой</w:t>
      </w:r>
      <w:r w:rsidRPr="00067845">
        <w:rPr>
          <w:rFonts w:cs="Arial"/>
          <w:spacing w:val="11"/>
        </w:rPr>
        <w:t xml:space="preserve"> </w:t>
      </w:r>
      <w:r w:rsidRPr="00067845">
        <w:rPr>
          <w:rFonts w:cs="Arial"/>
        </w:rPr>
        <w:t>энергии (Гкал/ч):</w:t>
      </w:r>
    </w:p>
    <w:p w14:paraId="5C7530C2" w14:textId="77777777" w:rsidR="00D97FF7" w:rsidRPr="00067845" w:rsidRDefault="00D97FF7" w:rsidP="0053180F">
      <w:pPr>
        <w:pStyle w:val="a5"/>
        <w:spacing w:after="0" w:line="276" w:lineRule="auto"/>
        <w:ind w:left="284" w:right="3"/>
        <w:rPr>
          <w:rFonts w:cs="Arial"/>
        </w:rPr>
      </w:pPr>
      <w:r w:rsidRPr="00067845">
        <w:rPr>
          <w:rFonts w:cs="Arial"/>
          <w:position w:val="2"/>
        </w:rPr>
        <w:t>-</w:t>
      </w:r>
      <w:r w:rsidRPr="00067845">
        <w:rPr>
          <w:rFonts w:cs="Arial"/>
          <w:spacing w:val="-1"/>
          <w:position w:val="2"/>
        </w:rPr>
        <w:t xml:space="preserve"> </w:t>
      </w:r>
      <w:r w:rsidRPr="00067845">
        <w:rPr>
          <w:rFonts w:cs="Arial"/>
          <w:position w:val="2"/>
        </w:rPr>
        <w:t>до 5,0 -</w:t>
      </w:r>
      <w:r w:rsidRPr="00067845">
        <w:rPr>
          <w:rFonts w:cs="Arial"/>
          <w:spacing w:val="-1"/>
          <w:position w:val="2"/>
        </w:rPr>
        <w:t xml:space="preserve"> </w:t>
      </w:r>
      <w:r w:rsidRPr="00067845">
        <w:rPr>
          <w:rFonts w:cs="Arial"/>
          <w:position w:val="2"/>
        </w:rPr>
        <w:t>К</w:t>
      </w:r>
      <w:r w:rsidRPr="00067845">
        <w:rPr>
          <w:rFonts w:cs="Arial"/>
        </w:rPr>
        <w:t>в</w:t>
      </w:r>
      <w:r w:rsidRPr="00067845">
        <w:rPr>
          <w:rFonts w:cs="Arial"/>
          <w:spacing w:val="20"/>
        </w:rPr>
        <w:t xml:space="preserve"> </w:t>
      </w:r>
      <w:r w:rsidRPr="00067845">
        <w:rPr>
          <w:rFonts w:cs="Arial"/>
          <w:position w:val="2"/>
        </w:rPr>
        <w:t>=</w:t>
      </w:r>
      <w:r w:rsidRPr="00067845">
        <w:rPr>
          <w:rFonts w:cs="Arial"/>
          <w:spacing w:val="-1"/>
          <w:position w:val="2"/>
        </w:rPr>
        <w:t xml:space="preserve"> </w:t>
      </w:r>
      <w:r w:rsidRPr="00067845">
        <w:rPr>
          <w:rFonts w:cs="Arial"/>
          <w:position w:val="2"/>
        </w:rPr>
        <w:t>0,8;</w:t>
      </w:r>
    </w:p>
    <w:p w14:paraId="16DC74E5" w14:textId="77777777" w:rsidR="00D97FF7" w:rsidRPr="00067845" w:rsidRDefault="00D97FF7" w:rsidP="0053180F">
      <w:pPr>
        <w:pStyle w:val="a5"/>
        <w:spacing w:after="0" w:line="276" w:lineRule="auto"/>
        <w:ind w:left="284" w:right="3"/>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5,0–20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rPr>
        <w:t>в</w:t>
      </w:r>
      <w:r w:rsidRPr="00067845">
        <w:rPr>
          <w:rFonts w:cs="Arial"/>
          <w:spacing w:val="20"/>
        </w:rPr>
        <w:t xml:space="preserve"> </w:t>
      </w:r>
      <w:r w:rsidRPr="00067845">
        <w:rPr>
          <w:rFonts w:cs="Arial"/>
          <w:position w:val="2"/>
        </w:rPr>
        <w:t>=</w:t>
      </w:r>
      <w:r w:rsidRPr="00067845">
        <w:rPr>
          <w:rFonts w:cs="Arial"/>
          <w:spacing w:val="-1"/>
          <w:position w:val="2"/>
        </w:rPr>
        <w:t xml:space="preserve"> </w:t>
      </w:r>
      <w:r w:rsidRPr="00067845">
        <w:rPr>
          <w:rFonts w:cs="Arial"/>
          <w:position w:val="2"/>
        </w:rPr>
        <w:t>0,7;</w:t>
      </w:r>
    </w:p>
    <w:p w14:paraId="227D36AE" w14:textId="77777777" w:rsidR="00D97FF7" w:rsidRPr="00067845" w:rsidRDefault="00D97FF7" w:rsidP="0053180F">
      <w:pPr>
        <w:pStyle w:val="a5"/>
        <w:spacing w:after="0" w:line="276" w:lineRule="auto"/>
        <w:ind w:left="284" w:right="3"/>
        <w:rPr>
          <w:rFonts w:cs="Arial"/>
        </w:rPr>
      </w:pPr>
      <w:r w:rsidRPr="00067845">
        <w:rPr>
          <w:rFonts w:cs="Arial"/>
          <w:position w:val="2"/>
        </w:rPr>
        <w:t>-</w:t>
      </w:r>
      <w:r w:rsidRPr="00067845">
        <w:rPr>
          <w:rFonts w:cs="Arial"/>
          <w:spacing w:val="-2"/>
          <w:position w:val="2"/>
        </w:rPr>
        <w:t xml:space="preserve"> </w:t>
      </w:r>
      <w:r w:rsidRPr="00067845">
        <w:rPr>
          <w:rFonts w:cs="Arial"/>
          <w:position w:val="2"/>
        </w:rPr>
        <w:t>свыше</w:t>
      </w:r>
      <w:r w:rsidRPr="00067845">
        <w:rPr>
          <w:rFonts w:cs="Arial"/>
          <w:spacing w:val="-1"/>
          <w:position w:val="2"/>
        </w:rPr>
        <w:t xml:space="preserve"> </w:t>
      </w:r>
      <w:r w:rsidRPr="00067845">
        <w:rPr>
          <w:rFonts w:cs="Arial"/>
          <w:position w:val="2"/>
        </w:rPr>
        <w:t>20 -</w:t>
      </w:r>
      <w:r w:rsidRPr="00067845">
        <w:rPr>
          <w:rFonts w:cs="Arial"/>
          <w:spacing w:val="-1"/>
          <w:position w:val="2"/>
        </w:rPr>
        <w:t xml:space="preserve"> </w:t>
      </w:r>
      <w:r w:rsidRPr="00067845">
        <w:rPr>
          <w:rFonts w:cs="Arial"/>
          <w:position w:val="2"/>
        </w:rPr>
        <w:t>К</w:t>
      </w:r>
      <w:r w:rsidRPr="00067845">
        <w:rPr>
          <w:rFonts w:cs="Arial"/>
        </w:rPr>
        <w:t>в</w:t>
      </w:r>
      <w:r w:rsidRPr="00067845">
        <w:rPr>
          <w:rFonts w:cs="Arial"/>
          <w:spacing w:val="20"/>
        </w:rPr>
        <w:t xml:space="preserve"> </w:t>
      </w:r>
      <w:r w:rsidRPr="00067845">
        <w:rPr>
          <w:rFonts w:cs="Arial"/>
          <w:position w:val="2"/>
        </w:rPr>
        <w:t>=</w:t>
      </w:r>
      <w:r w:rsidRPr="00067845">
        <w:rPr>
          <w:rFonts w:cs="Arial"/>
          <w:spacing w:val="-1"/>
          <w:position w:val="2"/>
        </w:rPr>
        <w:t xml:space="preserve"> </w:t>
      </w:r>
      <w:r w:rsidRPr="00067845">
        <w:rPr>
          <w:rFonts w:cs="Arial"/>
          <w:position w:val="2"/>
        </w:rPr>
        <w:t>0,6.</w:t>
      </w:r>
    </w:p>
    <w:p w14:paraId="0D2413B1" w14:textId="2C116C53" w:rsidR="00D97FF7" w:rsidRPr="00067845" w:rsidRDefault="00D97FF7" w:rsidP="00602978">
      <w:pPr>
        <w:spacing w:after="0" w:line="276" w:lineRule="auto"/>
        <w:ind w:right="3" w:firstLine="567"/>
        <w:jc w:val="both"/>
      </w:pPr>
      <w:r w:rsidRPr="00067845">
        <w:rPr>
          <w:b/>
          <w:i/>
          <w:position w:val="2"/>
        </w:rPr>
        <w:t>Показатель</w:t>
      </w:r>
      <w:r w:rsidRPr="00067845">
        <w:rPr>
          <w:b/>
          <w:i/>
          <w:spacing w:val="40"/>
          <w:position w:val="2"/>
        </w:rPr>
        <w:t xml:space="preserve"> </w:t>
      </w:r>
      <w:r w:rsidRPr="00067845">
        <w:rPr>
          <w:b/>
          <w:i/>
          <w:position w:val="2"/>
        </w:rPr>
        <w:t>надежности</w:t>
      </w:r>
      <w:r w:rsidRPr="00067845">
        <w:rPr>
          <w:b/>
          <w:i/>
          <w:spacing w:val="96"/>
          <w:position w:val="2"/>
        </w:rPr>
        <w:t xml:space="preserve"> </w:t>
      </w:r>
      <w:r w:rsidRPr="00067845">
        <w:rPr>
          <w:b/>
          <w:i/>
          <w:position w:val="2"/>
        </w:rPr>
        <w:t>топливоснабжения</w:t>
      </w:r>
      <w:r w:rsidRPr="00067845">
        <w:rPr>
          <w:b/>
          <w:i/>
          <w:spacing w:val="99"/>
          <w:position w:val="2"/>
        </w:rPr>
        <w:t xml:space="preserve"> </w:t>
      </w:r>
      <w:r w:rsidRPr="00067845">
        <w:rPr>
          <w:b/>
          <w:i/>
          <w:position w:val="2"/>
        </w:rPr>
        <w:t>источников</w:t>
      </w:r>
      <w:r w:rsidRPr="00067845">
        <w:rPr>
          <w:b/>
          <w:i/>
          <w:spacing w:val="96"/>
          <w:position w:val="2"/>
        </w:rPr>
        <w:t xml:space="preserve"> </w:t>
      </w:r>
      <w:r w:rsidRPr="00067845">
        <w:rPr>
          <w:b/>
          <w:i/>
          <w:position w:val="2"/>
        </w:rPr>
        <w:t>тепловой</w:t>
      </w:r>
      <w:r w:rsidRPr="00067845">
        <w:rPr>
          <w:b/>
          <w:i/>
          <w:spacing w:val="100"/>
          <w:position w:val="2"/>
        </w:rPr>
        <w:t xml:space="preserve"> </w:t>
      </w:r>
      <w:r w:rsidRPr="00067845">
        <w:rPr>
          <w:b/>
          <w:i/>
          <w:position w:val="2"/>
        </w:rPr>
        <w:t>энергии</w:t>
      </w:r>
      <w:r w:rsidRPr="00067845">
        <w:rPr>
          <w:b/>
          <w:i/>
          <w:spacing w:val="99"/>
          <w:position w:val="2"/>
        </w:rPr>
        <w:t xml:space="preserve"> </w:t>
      </w:r>
      <w:r w:rsidRPr="00067845">
        <w:rPr>
          <w:b/>
          <w:i/>
          <w:position w:val="2"/>
        </w:rPr>
        <w:t>(К</w:t>
      </w:r>
      <w:r w:rsidRPr="00067845">
        <w:rPr>
          <w:b/>
          <w:i/>
          <w:sz w:val="16"/>
        </w:rPr>
        <w:t>т</w:t>
      </w:r>
      <w:r w:rsidRPr="00067845">
        <w:rPr>
          <w:b/>
          <w:i/>
          <w:position w:val="2"/>
        </w:rPr>
        <w:t>)</w:t>
      </w:r>
      <w:r w:rsidR="00307584">
        <w:t xml:space="preserve"> </w:t>
      </w:r>
      <w:r w:rsidRPr="00067845">
        <w:t>характеризуется</w:t>
      </w:r>
      <w:r w:rsidRPr="00067845">
        <w:rPr>
          <w:spacing w:val="-4"/>
        </w:rPr>
        <w:t xml:space="preserve"> </w:t>
      </w:r>
      <w:r w:rsidRPr="00067845">
        <w:t>наличием</w:t>
      </w:r>
      <w:r w:rsidRPr="00067845">
        <w:rPr>
          <w:spacing w:val="-4"/>
        </w:rPr>
        <w:t xml:space="preserve"> </w:t>
      </w:r>
      <w:r w:rsidRPr="00067845">
        <w:t>или</w:t>
      </w:r>
      <w:r w:rsidRPr="00067845">
        <w:rPr>
          <w:spacing w:val="-2"/>
        </w:rPr>
        <w:t xml:space="preserve"> </w:t>
      </w:r>
      <w:r w:rsidRPr="00067845">
        <w:t>отсутствием</w:t>
      </w:r>
      <w:r w:rsidRPr="00067845">
        <w:rPr>
          <w:spacing w:val="-4"/>
        </w:rPr>
        <w:t xml:space="preserve"> </w:t>
      </w:r>
      <w:r w:rsidRPr="00067845">
        <w:t>резервного</w:t>
      </w:r>
      <w:r w:rsidRPr="00067845">
        <w:rPr>
          <w:spacing w:val="-3"/>
        </w:rPr>
        <w:t xml:space="preserve"> </w:t>
      </w:r>
      <w:r w:rsidRPr="00067845">
        <w:t>топливоснабжения:</w:t>
      </w:r>
    </w:p>
    <w:p w14:paraId="3C1434DC" w14:textId="77777777" w:rsidR="00D97FF7" w:rsidRPr="00067845" w:rsidRDefault="00D97FF7" w:rsidP="0053180F">
      <w:pPr>
        <w:pStyle w:val="afb"/>
        <w:widowControl w:val="0"/>
        <w:numPr>
          <w:ilvl w:val="0"/>
          <w:numId w:val="13"/>
        </w:numPr>
        <w:tabs>
          <w:tab w:val="left" w:pos="567"/>
          <w:tab w:val="left" w:pos="1351"/>
        </w:tabs>
        <w:autoSpaceDE w:val="0"/>
        <w:autoSpaceDN w:val="0"/>
        <w:spacing w:line="276" w:lineRule="auto"/>
        <w:ind w:left="284" w:right="3" w:hanging="284"/>
        <w:contextualSpacing w:val="0"/>
        <w:rPr>
          <w:rFonts w:cs="Arial"/>
        </w:rPr>
      </w:pPr>
      <w:r w:rsidRPr="00067845">
        <w:rPr>
          <w:rFonts w:cs="Arial"/>
          <w:position w:val="2"/>
        </w:rPr>
        <w:lastRenderedPageBreak/>
        <w:t>при</w:t>
      </w:r>
      <w:r w:rsidRPr="00067845">
        <w:rPr>
          <w:rFonts w:cs="Arial"/>
          <w:spacing w:val="-1"/>
          <w:position w:val="2"/>
        </w:rPr>
        <w:t xml:space="preserve"> </w:t>
      </w:r>
      <w:r w:rsidRPr="00067845">
        <w:rPr>
          <w:rFonts w:cs="Arial"/>
          <w:position w:val="2"/>
        </w:rPr>
        <w:t>наличии</w:t>
      </w:r>
      <w:r w:rsidRPr="00067845">
        <w:rPr>
          <w:rFonts w:cs="Arial"/>
          <w:spacing w:val="-1"/>
          <w:position w:val="2"/>
        </w:rPr>
        <w:t xml:space="preserve"> </w:t>
      </w:r>
      <w:r w:rsidRPr="00067845">
        <w:rPr>
          <w:rFonts w:cs="Arial"/>
          <w:position w:val="2"/>
        </w:rPr>
        <w:t>резервного</w:t>
      </w:r>
      <w:r w:rsidRPr="00067845">
        <w:rPr>
          <w:rFonts w:cs="Arial"/>
          <w:spacing w:val="-2"/>
          <w:position w:val="2"/>
        </w:rPr>
        <w:t xml:space="preserve"> </w:t>
      </w:r>
      <w:r w:rsidRPr="00067845">
        <w:rPr>
          <w:rFonts w:cs="Arial"/>
          <w:position w:val="2"/>
        </w:rPr>
        <w:t>топлива</w:t>
      </w:r>
      <w:r w:rsidRPr="00067845">
        <w:rPr>
          <w:rFonts w:cs="Arial"/>
          <w:spacing w:val="-3"/>
          <w:position w:val="2"/>
        </w:rPr>
        <w:t xml:space="preserve"> </w:t>
      </w:r>
      <w:r w:rsidRPr="00067845">
        <w:rPr>
          <w:rFonts w:cs="Arial"/>
          <w:position w:val="2"/>
        </w:rPr>
        <w:t>К</w:t>
      </w:r>
      <w:r w:rsidRPr="00067845">
        <w:rPr>
          <w:rFonts w:cs="Arial"/>
          <w:sz w:val="16"/>
        </w:rPr>
        <w:t>т</w:t>
      </w:r>
      <w:r w:rsidRPr="00067845">
        <w:rPr>
          <w:rFonts w:cs="Arial"/>
          <w:spacing w:val="18"/>
          <w:sz w:val="16"/>
        </w:rPr>
        <w:t xml:space="preserve"> </w:t>
      </w:r>
      <w:r w:rsidRPr="00067845">
        <w:rPr>
          <w:rFonts w:cs="Arial"/>
          <w:position w:val="2"/>
        </w:rPr>
        <w:t>=</w:t>
      </w:r>
      <w:r w:rsidRPr="00067845">
        <w:rPr>
          <w:rFonts w:cs="Arial"/>
          <w:spacing w:val="-2"/>
          <w:position w:val="2"/>
        </w:rPr>
        <w:t xml:space="preserve"> </w:t>
      </w:r>
      <w:r w:rsidRPr="00067845">
        <w:rPr>
          <w:rFonts w:cs="Arial"/>
          <w:position w:val="2"/>
        </w:rPr>
        <w:t>1,0;</w:t>
      </w:r>
    </w:p>
    <w:p w14:paraId="6E3CA14E" w14:textId="77777777" w:rsidR="00D97FF7" w:rsidRPr="00067845" w:rsidRDefault="00D97FF7" w:rsidP="0053180F">
      <w:pPr>
        <w:pStyle w:val="afb"/>
        <w:widowControl w:val="0"/>
        <w:numPr>
          <w:ilvl w:val="0"/>
          <w:numId w:val="13"/>
        </w:numPr>
        <w:tabs>
          <w:tab w:val="left" w:pos="567"/>
          <w:tab w:val="left" w:pos="1449"/>
        </w:tabs>
        <w:autoSpaceDE w:val="0"/>
        <w:autoSpaceDN w:val="0"/>
        <w:spacing w:line="276" w:lineRule="auto"/>
        <w:ind w:left="284" w:right="3" w:hanging="284"/>
        <w:contextualSpacing w:val="0"/>
        <w:rPr>
          <w:rFonts w:cs="Arial"/>
        </w:rPr>
      </w:pPr>
      <w:r w:rsidRPr="00067845">
        <w:rPr>
          <w:rFonts w:cs="Arial"/>
        </w:rPr>
        <w:t>при</w:t>
      </w:r>
      <w:r w:rsidRPr="00067845">
        <w:rPr>
          <w:rFonts w:cs="Arial"/>
          <w:spacing w:val="38"/>
        </w:rPr>
        <w:t xml:space="preserve"> </w:t>
      </w:r>
      <w:r w:rsidRPr="00067845">
        <w:rPr>
          <w:rFonts w:cs="Arial"/>
        </w:rPr>
        <w:t>отсутствии</w:t>
      </w:r>
      <w:r w:rsidRPr="00067845">
        <w:rPr>
          <w:rFonts w:cs="Arial"/>
          <w:spacing w:val="38"/>
        </w:rPr>
        <w:t xml:space="preserve"> </w:t>
      </w:r>
      <w:r w:rsidRPr="00067845">
        <w:rPr>
          <w:rFonts w:cs="Arial"/>
        </w:rPr>
        <w:t>резервного</w:t>
      </w:r>
      <w:r w:rsidRPr="00067845">
        <w:rPr>
          <w:rFonts w:cs="Arial"/>
          <w:spacing w:val="37"/>
        </w:rPr>
        <w:t xml:space="preserve"> </w:t>
      </w:r>
      <w:r w:rsidRPr="00067845">
        <w:rPr>
          <w:rFonts w:cs="Arial"/>
        </w:rPr>
        <w:t>топлива</w:t>
      </w:r>
      <w:r w:rsidRPr="00067845">
        <w:rPr>
          <w:rFonts w:cs="Arial"/>
          <w:spacing w:val="35"/>
        </w:rPr>
        <w:t xml:space="preserve"> </w:t>
      </w:r>
      <w:r w:rsidRPr="00067845">
        <w:rPr>
          <w:rFonts w:cs="Arial"/>
        </w:rPr>
        <w:t>при</w:t>
      </w:r>
      <w:r w:rsidRPr="00067845">
        <w:rPr>
          <w:rFonts w:cs="Arial"/>
          <w:spacing w:val="35"/>
        </w:rPr>
        <w:t xml:space="preserve"> </w:t>
      </w:r>
      <w:r w:rsidRPr="00067845">
        <w:rPr>
          <w:rFonts w:cs="Arial"/>
        </w:rPr>
        <w:t>мощности</w:t>
      </w:r>
      <w:r w:rsidRPr="00067845">
        <w:rPr>
          <w:rFonts w:cs="Arial"/>
          <w:spacing w:val="38"/>
        </w:rPr>
        <w:t xml:space="preserve"> </w:t>
      </w:r>
      <w:r w:rsidRPr="00067845">
        <w:rPr>
          <w:rFonts w:cs="Arial"/>
        </w:rPr>
        <w:t>источника</w:t>
      </w:r>
      <w:r w:rsidRPr="00067845">
        <w:rPr>
          <w:rFonts w:cs="Arial"/>
          <w:spacing w:val="36"/>
        </w:rPr>
        <w:t xml:space="preserve"> </w:t>
      </w:r>
      <w:r w:rsidRPr="00067845">
        <w:rPr>
          <w:rFonts w:cs="Arial"/>
        </w:rPr>
        <w:t>тепловой</w:t>
      </w:r>
      <w:r w:rsidRPr="00067845">
        <w:rPr>
          <w:rFonts w:cs="Arial"/>
          <w:spacing w:val="37"/>
        </w:rPr>
        <w:t xml:space="preserve"> </w:t>
      </w:r>
      <w:r w:rsidRPr="00067845">
        <w:rPr>
          <w:rFonts w:cs="Arial"/>
        </w:rPr>
        <w:t>энергии</w:t>
      </w:r>
      <w:r w:rsidRPr="00067845">
        <w:rPr>
          <w:rFonts w:cs="Arial"/>
          <w:spacing w:val="-57"/>
        </w:rPr>
        <w:t xml:space="preserve"> </w:t>
      </w:r>
      <w:r w:rsidRPr="00067845">
        <w:rPr>
          <w:rFonts w:cs="Arial"/>
        </w:rPr>
        <w:t>(Гкал/ч):</w:t>
      </w:r>
    </w:p>
    <w:p w14:paraId="27050ED2" w14:textId="77777777" w:rsidR="00D97FF7" w:rsidRPr="00067845" w:rsidRDefault="00D97FF7" w:rsidP="0053180F">
      <w:pPr>
        <w:pStyle w:val="a5"/>
        <w:spacing w:after="0" w:line="276" w:lineRule="auto"/>
        <w:ind w:right="3" w:firstLine="284"/>
        <w:rPr>
          <w:rFonts w:cs="Arial"/>
        </w:rPr>
      </w:pPr>
      <w:r w:rsidRPr="00067845">
        <w:rPr>
          <w:rFonts w:cs="Arial"/>
          <w:position w:val="2"/>
        </w:rPr>
        <w:t>-</w:t>
      </w:r>
      <w:r w:rsidRPr="00067845">
        <w:rPr>
          <w:rFonts w:cs="Arial"/>
          <w:spacing w:val="-1"/>
          <w:position w:val="2"/>
        </w:rPr>
        <w:t xml:space="preserve"> </w:t>
      </w:r>
      <w:r w:rsidRPr="00067845">
        <w:rPr>
          <w:rFonts w:cs="Arial"/>
          <w:position w:val="2"/>
        </w:rPr>
        <w:t>до 5,0 -</w:t>
      </w:r>
      <w:r w:rsidRPr="00067845">
        <w:rPr>
          <w:rFonts w:cs="Arial"/>
          <w:spacing w:val="-1"/>
          <w:position w:val="2"/>
        </w:rPr>
        <w:t xml:space="preserve"> </w:t>
      </w:r>
      <w:r w:rsidRPr="00067845">
        <w:rPr>
          <w:rFonts w:cs="Arial"/>
          <w:position w:val="2"/>
        </w:rPr>
        <w:t>К</w:t>
      </w:r>
      <w:r w:rsidRPr="00067845">
        <w:rPr>
          <w:rFonts w:cs="Arial"/>
          <w:sz w:val="16"/>
        </w:rPr>
        <w:t>т</w:t>
      </w:r>
      <w:r w:rsidRPr="00067845">
        <w:rPr>
          <w:rFonts w:cs="Arial"/>
          <w:spacing w:val="19"/>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1,0;</w:t>
      </w:r>
    </w:p>
    <w:p w14:paraId="08164DE8" w14:textId="77777777" w:rsidR="00D97FF7" w:rsidRPr="00067845" w:rsidRDefault="00D97FF7" w:rsidP="0053180F">
      <w:pPr>
        <w:pStyle w:val="a5"/>
        <w:spacing w:after="0" w:line="276" w:lineRule="auto"/>
        <w:ind w:right="3" w:firstLine="284"/>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5,0–20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т</w:t>
      </w:r>
      <w:r w:rsidRPr="00067845">
        <w:rPr>
          <w:rFonts w:cs="Arial"/>
          <w:spacing w:val="19"/>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0,7;</w:t>
      </w:r>
    </w:p>
    <w:p w14:paraId="5AB778EC" w14:textId="77777777" w:rsidR="00D97FF7" w:rsidRPr="00067845" w:rsidRDefault="00D97FF7" w:rsidP="0053180F">
      <w:pPr>
        <w:pStyle w:val="a5"/>
        <w:spacing w:after="0" w:line="276" w:lineRule="auto"/>
        <w:ind w:right="3" w:firstLine="284"/>
        <w:rPr>
          <w:rFonts w:cs="Arial"/>
        </w:rPr>
      </w:pPr>
      <w:r w:rsidRPr="00067845">
        <w:rPr>
          <w:rFonts w:cs="Arial"/>
          <w:position w:val="2"/>
        </w:rPr>
        <w:t>-</w:t>
      </w:r>
      <w:r w:rsidRPr="00067845">
        <w:rPr>
          <w:rFonts w:cs="Arial"/>
          <w:spacing w:val="-2"/>
          <w:position w:val="2"/>
        </w:rPr>
        <w:t xml:space="preserve"> </w:t>
      </w:r>
      <w:r w:rsidRPr="00067845">
        <w:rPr>
          <w:rFonts w:cs="Arial"/>
          <w:position w:val="2"/>
        </w:rPr>
        <w:t>свыше</w:t>
      </w:r>
      <w:r w:rsidRPr="00067845">
        <w:rPr>
          <w:rFonts w:cs="Arial"/>
          <w:spacing w:val="-1"/>
          <w:position w:val="2"/>
        </w:rPr>
        <w:t xml:space="preserve"> </w:t>
      </w:r>
      <w:r w:rsidRPr="00067845">
        <w:rPr>
          <w:rFonts w:cs="Arial"/>
          <w:position w:val="2"/>
        </w:rPr>
        <w:t>20 -</w:t>
      </w:r>
      <w:r w:rsidRPr="00067845">
        <w:rPr>
          <w:rFonts w:cs="Arial"/>
          <w:spacing w:val="-1"/>
          <w:position w:val="2"/>
        </w:rPr>
        <w:t xml:space="preserve"> </w:t>
      </w:r>
      <w:r w:rsidRPr="00067845">
        <w:rPr>
          <w:rFonts w:cs="Arial"/>
          <w:position w:val="2"/>
        </w:rPr>
        <w:t>К</w:t>
      </w:r>
      <w:r w:rsidRPr="00067845">
        <w:rPr>
          <w:rFonts w:cs="Arial"/>
          <w:sz w:val="16"/>
        </w:rPr>
        <w:t xml:space="preserve">т </w:t>
      </w:r>
      <w:r w:rsidRPr="00067845">
        <w:rPr>
          <w:rFonts w:cs="Arial"/>
          <w:position w:val="2"/>
        </w:rPr>
        <w:t>=</w:t>
      </w:r>
      <w:r w:rsidRPr="00067845">
        <w:rPr>
          <w:rFonts w:cs="Arial"/>
          <w:spacing w:val="-1"/>
          <w:position w:val="2"/>
        </w:rPr>
        <w:t xml:space="preserve"> </w:t>
      </w:r>
      <w:r w:rsidRPr="00067845">
        <w:rPr>
          <w:rFonts w:cs="Arial"/>
          <w:position w:val="2"/>
        </w:rPr>
        <w:t>0,5.</w:t>
      </w:r>
    </w:p>
    <w:p w14:paraId="4BA6E60D" w14:textId="77777777" w:rsidR="00D97FF7" w:rsidRPr="00067845" w:rsidRDefault="00D97FF7" w:rsidP="00CE10D0">
      <w:pPr>
        <w:spacing w:after="0" w:line="276" w:lineRule="auto"/>
        <w:ind w:right="3" w:firstLine="566"/>
        <w:jc w:val="both"/>
        <w:rPr>
          <w:b/>
          <w:i/>
        </w:rPr>
      </w:pPr>
      <w:r w:rsidRPr="00067845">
        <w:rPr>
          <w:b/>
          <w:i/>
        </w:rPr>
        <w:t>Показатель</w:t>
      </w:r>
      <w:r w:rsidRPr="00067845">
        <w:rPr>
          <w:b/>
          <w:i/>
          <w:spacing w:val="1"/>
        </w:rPr>
        <w:t xml:space="preserve"> </w:t>
      </w:r>
      <w:r w:rsidRPr="00067845">
        <w:rPr>
          <w:b/>
          <w:i/>
        </w:rPr>
        <w:t>соответствия</w:t>
      </w:r>
      <w:r w:rsidRPr="00067845">
        <w:rPr>
          <w:b/>
          <w:i/>
          <w:spacing w:val="1"/>
        </w:rPr>
        <w:t xml:space="preserve"> </w:t>
      </w:r>
      <w:r w:rsidRPr="00067845">
        <w:rPr>
          <w:b/>
          <w:i/>
        </w:rPr>
        <w:t>тепловой</w:t>
      </w:r>
      <w:r w:rsidRPr="00067845">
        <w:rPr>
          <w:b/>
          <w:i/>
          <w:spacing w:val="1"/>
        </w:rPr>
        <w:t xml:space="preserve"> </w:t>
      </w:r>
      <w:r w:rsidRPr="00067845">
        <w:rPr>
          <w:b/>
          <w:i/>
        </w:rPr>
        <w:t>мощности</w:t>
      </w:r>
      <w:r w:rsidRPr="00067845">
        <w:rPr>
          <w:b/>
          <w:i/>
          <w:spacing w:val="1"/>
        </w:rPr>
        <w:t xml:space="preserve"> </w:t>
      </w:r>
      <w:r w:rsidRPr="00067845">
        <w:rPr>
          <w:b/>
          <w:i/>
        </w:rPr>
        <w:t>источников</w:t>
      </w:r>
      <w:r w:rsidRPr="00067845">
        <w:rPr>
          <w:b/>
          <w:i/>
          <w:spacing w:val="1"/>
        </w:rPr>
        <w:t xml:space="preserve"> </w:t>
      </w:r>
      <w:r w:rsidRPr="00067845">
        <w:rPr>
          <w:b/>
          <w:i/>
        </w:rPr>
        <w:t>тепловой</w:t>
      </w:r>
      <w:r w:rsidRPr="00067845">
        <w:rPr>
          <w:b/>
          <w:i/>
          <w:spacing w:val="1"/>
        </w:rPr>
        <w:t xml:space="preserve"> </w:t>
      </w:r>
      <w:r w:rsidRPr="00067845">
        <w:rPr>
          <w:b/>
          <w:i/>
        </w:rPr>
        <w:t>энергии</w:t>
      </w:r>
      <w:r w:rsidRPr="00067845">
        <w:rPr>
          <w:b/>
          <w:i/>
          <w:spacing w:val="1"/>
        </w:rPr>
        <w:t xml:space="preserve"> </w:t>
      </w:r>
      <w:r w:rsidRPr="00067845">
        <w:rPr>
          <w:b/>
          <w:i/>
        </w:rPr>
        <w:t>и</w:t>
      </w:r>
      <w:r w:rsidRPr="00067845">
        <w:rPr>
          <w:b/>
          <w:i/>
          <w:spacing w:val="1"/>
        </w:rPr>
        <w:t xml:space="preserve"> </w:t>
      </w:r>
      <w:r w:rsidRPr="00067845">
        <w:rPr>
          <w:b/>
          <w:i/>
        </w:rPr>
        <w:t>пропускной</w:t>
      </w:r>
      <w:r w:rsidRPr="00067845">
        <w:rPr>
          <w:b/>
          <w:i/>
          <w:spacing w:val="1"/>
        </w:rPr>
        <w:t xml:space="preserve"> </w:t>
      </w:r>
      <w:r w:rsidRPr="00067845">
        <w:rPr>
          <w:b/>
          <w:i/>
        </w:rPr>
        <w:t>способности</w:t>
      </w:r>
      <w:r w:rsidRPr="00067845">
        <w:rPr>
          <w:b/>
          <w:i/>
          <w:spacing w:val="1"/>
        </w:rPr>
        <w:t xml:space="preserve"> </w:t>
      </w:r>
      <w:r w:rsidRPr="00067845">
        <w:rPr>
          <w:b/>
          <w:i/>
        </w:rPr>
        <w:t>тепловых</w:t>
      </w:r>
      <w:r w:rsidRPr="00067845">
        <w:rPr>
          <w:b/>
          <w:i/>
          <w:spacing w:val="1"/>
        </w:rPr>
        <w:t xml:space="preserve"> </w:t>
      </w:r>
      <w:r w:rsidRPr="00067845">
        <w:rPr>
          <w:b/>
          <w:i/>
        </w:rPr>
        <w:t>сетей</w:t>
      </w:r>
      <w:r w:rsidRPr="00067845">
        <w:rPr>
          <w:b/>
          <w:i/>
          <w:spacing w:val="1"/>
        </w:rPr>
        <w:t xml:space="preserve"> </w:t>
      </w:r>
      <w:r w:rsidRPr="00067845">
        <w:rPr>
          <w:b/>
          <w:i/>
        </w:rPr>
        <w:t>фактическим</w:t>
      </w:r>
      <w:r w:rsidRPr="00067845">
        <w:rPr>
          <w:b/>
          <w:i/>
          <w:spacing w:val="1"/>
        </w:rPr>
        <w:t xml:space="preserve"> </w:t>
      </w:r>
      <w:r w:rsidRPr="00067845">
        <w:rPr>
          <w:b/>
          <w:i/>
        </w:rPr>
        <w:t>тепловым</w:t>
      </w:r>
      <w:r w:rsidRPr="00067845">
        <w:rPr>
          <w:b/>
          <w:i/>
          <w:spacing w:val="1"/>
        </w:rPr>
        <w:t xml:space="preserve"> </w:t>
      </w:r>
      <w:r w:rsidRPr="00067845">
        <w:rPr>
          <w:b/>
          <w:i/>
        </w:rPr>
        <w:t>нагрузкам</w:t>
      </w:r>
      <w:r w:rsidRPr="00067845">
        <w:rPr>
          <w:b/>
          <w:i/>
          <w:spacing w:val="1"/>
        </w:rPr>
        <w:t xml:space="preserve"> </w:t>
      </w:r>
      <w:r w:rsidRPr="00067845">
        <w:rPr>
          <w:b/>
          <w:i/>
          <w:position w:val="2"/>
        </w:rPr>
        <w:t>потребителей</w:t>
      </w:r>
      <w:r w:rsidRPr="00067845">
        <w:rPr>
          <w:b/>
          <w:i/>
          <w:spacing w:val="-1"/>
          <w:position w:val="2"/>
        </w:rPr>
        <w:t xml:space="preserve"> </w:t>
      </w:r>
      <w:r w:rsidRPr="00067845">
        <w:rPr>
          <w:b/>
          <w:i/>
          <w:position w:val="2"/>
        </w:rPr>
        <w:t>(К</w:t>
      </w:r>
      <w:r w:rsidRPr="00067845">
        <w:rPr>
          <w:b/>
          <w:i/>
          <w:sz w:val="16"/>
        </w:rPr>
        <w:t>б</w:t>
      </w:r>
      <w:r w:rsidRPr="00067845">
        <w:rPr>
          <w:b/>
          <w:i/>
          <w:position w:val="2"/>
        </w:rPr>
        <w:t>)</w:t>
      </w:r>
    </w:p>
    <w:p w14:paraId="5CD46546" w14:textId="77777777" w:rsidR="00D97FF7" w:rsidRPr="00067845" w:rsidRDefault="00D97FF7" w:rsidP="00CE10D0">
      <w:pPr>
        <w:pStyle w:val="a5"/>
        <w:spacing w:after="0" w:line="276" w:lineRule="auto"/>
        <w:ind w:right="3"/>
        <w:jc w:val="both"/>
        <w:rPr>
          <w:rFonts w:cs="Arial"/>
        </w:rPr>
      </w:pPr>
      <w:r w:rsidRPr="00067845">
        <w:rPr>
          <w:rFonts w:cs="Arial"/>
        </w:rPr>
        <w:t>Величина</w:t>
      </w:r>
      <w:r w:rsidRPr="00067845">
        <w:rPr>
          <w:rFonts w:cs="Arial"/>
          <w:spacing w:val="-4"/>
        </w:rPr>
        <w:t xml:space="preserve"> </w:t>
      </w:r>
      <w:r w:rsidRPr="00067845">
        <w:rPr>
          <w:rFonts w:cs="Arial"/>
        </w:rPr>
        <w:t>этого</w:t>
      </w:r>
      <w:r w:rsidRPr="00067845">
        <w:rPr>
          <w:rFonts w:cs="Arial"/>
          <w:spacing w:val="-2"/>
        </w:rPr>
        <w:t xml:space="preserve"> </w:t>
      </w:r>
      <w:r w:rsidRPr="00067845">
        <w:rPr>
          <w:rFonts w:cs="Arial"/>
        </w:rPr>
        <w:t>показателя определяется</w:t>
      </w:r>
      <w:r w:rsidRPr="00067845">
        <w:rPr>
          <w:rFonts w:cs="Arial"/>
          <w:spacing w:val="-3"/>
        </w:rPr>
        <w:t xml:space="preserve"> </w:t>
      </w:r>
      <w:r w:rsidRPr="00067845">
        <w:rPr>
          <w:rFonts w:cs="Arial"/>
        </w:rPr>
        <w:t>размером</w:t>
      </w:r>
      <w:r w:rsidRPr="00067845">
        <w:rPr>
          <w:rFonts w:cs="Arial"/>
          <w:spacing w:val="-3"/>
        </w:rPr>
        <w:t xml:space="preserve"> </w:t>
      </w:r>
      <w:r w:rsidRPr="00067845">
        <w:rPr>
          <w:rFonts w:cs="Arial"/>
        </w:rPr>
        <w:t>дефицита</w:t>
      </w:r>
      <w:r w:rsidRPr="00067845">
        <w:rPr>
          <w:rFonts w:cs="Arial"/>
          <w:spacing w:val="-2"/>
        </w:rPr>
        <w:t xml:space="preserve"> </w:t>
      </w:r>
      <w:r w:rsidRPr="00067845">
        <w:rPr>
          <w:rFonts w:cs="Arial"/>
        </w:rPr>
        <w:t>(%):</w:t>
      </w:r>
    </w:p>
    <w:p w14:paraId="5B3E257D" w14:textId="77777777" w:rsidR="00D97FF7" w:rsidRPr="00067845" w:rsidRDefault="00D97FF7" w:rsidP="0053180F">
      <w:pPr>
        <w:pStyle w:val="a5"/>
        <w:spacing w:after="0" w:line="276" w:lineRule="auto"/>
        <w:ind w:right="3" w:firstLine="284"/>
        <w:rPr>
          <w:rFonts w:cs="Arial"/>
        </w:rPr>
      </w:pPr>
      <w:r w:rsidRPr="00067845">
        <w:rPr>
          <w:rFonts w:cs="Arial"/>
          <w:position w:val="2"/>
        </w:rPr>
        <w:t>-</w:t>
      </w:r>
      <w:r w:rsidRPr="00067845">
        <w:rPr>
          <w:rFonts w:cs="Arial"/>
          <w:spacing w:val="-1"/>
          <w:position w:val="2"/>
        </w:rPr>
        <w:t xml:space="preserve"> </w:t>
      </w:r>
      <w:r w:rsidRPr="00067845">
        <w:rPr>
          <w:rFonts w:cs="Arial"/>
          <w:position w:val="2"/>
        </w:rPr>
        <w:t>до 10 -</w:t>
      </w:r>
      <w:r w:rsidRPr="00067845">
        <w:rPr>
          <w:rFonts w:cs="Arial"/>
          <w:spacing w:val="-1"/>
          <w:position w:val="2"/>
        </w:rPr>
        <w:t xml:space="preserve"> </w:t>
      </w:r>
      <w:r w:rsidRPr="00067845">
        <w:rPr>
          <w:rFonts w:cs="Arial"/>
          <w:position w:val="2"/>
        </w:rPr>
        <w:t>К</w:t>
      </w:r>
      <w:r w:rsidRPr="00067845">
        <w:rPr>
          <w:rFonts w:cs="Arial"/>
          <w:sz w:val="16"/>
        </w:rPr>
        <w:t>б</w:t>
      </w:r>
      <w:r w:rsidRPr="00067845">
        <w:rPr>
          <w:rFonts w:cs="Arial"/>
          <w:spacing w:val="19"/>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1,0;</w:t>
      </w:r>
    </w:p>
    <w:p w14:paraId="7A311E4C" w14:textId="77777777" w:rsidR="00D97FF7" w:rsidRPr="00067845" w:rsidRDefault="00D97FF7" w:rsidP="0053180F">
      <w:pPr>
        <w:pStyle w:val="a5"/>
        <w:spacing w:after="0" w:line="276" w:lineRule="auto"/>
        <w:ind w:right="3" w:firstLine="284"/>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10–20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б</w:t>
      </w:r>
      <w:r w:rsidRPr="00067845">
        <w:rPr>
          <w:rFonts w:cs="Arial"/>
          <w:spacing w:val="19"/>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0,8;</w:t>
      </w:r>
    </w:p>
    <w:p w14:paraId="49644D68" w14:textId="77777777" w:rsidR="00D97FF7" w:rsidRPr="00067845" w:rsidRDefault="00D97FF7" w:rsidP="0053180F">
      <w:pPr>
        <w:pStyle w:val="a5"/>
        <w:spacing w:after="0" w:line="276" w:lineRule="auto"/>
        <w:ind w:right="3" w:firstLine="284"/>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20–30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б</w:t>
      </w:r>
      <w:r w:rsidRPr="00067845">
        <w:rPr>
          <w:rFonts w:cs="Arial"/>
          <w:spacing w:val="19"/>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0,6;</w:t>
      </w:r>
    </w:p>
    <w:p w14:paraId="27FA7C1A" w14:textId="77777777" w:rsidR="00D97FF7" w:rsidRPr="00067845" w:rsidRDefault="00D97FF7" w:rsidP="0053180F">
      <w:pPr>
        <w:pStyle w:val="a5"/>
        <w:spacing w:after="0" w:line="276" w:lineRule="auto"/>
        <w:ind w:right="3" w:firstLine="284"/>
        <w:rPr>
          <w:rFonts w:cs="Arial"/>
        </w:rPr>
      </w:pPr>
      <w:r w:rsidRPr="00067845">
        <w:rPr>
          <w:rFonts w:cs="Arial"/>
          <w:position w:val="2"/>
        </w:rPr>
        <w:t>-</w:t>
      </w:r>
      <w:r w:rsidRPr="00067845">
        <w:rPr>
          <w:rFonts w:cs="Arial"/>
          <w:spacing w:val="-2"/>
          <w:position w:val="2"/>
        </w:rPr>
        <w:t xml:space="preserve"> </w:t>
      </w:r>
      <w:r w:rsidRPr="00067845">
        <w:rPr>
          <w:rFonts w:cs="Arial"/>
          <w:position w:val="2"/>
        </w:rPr>
        <w:t>свыше</w:t>
      </w:r>
      <w:r w:rsidRPr="00067845">
        <w:rPr>
          <w:rFonts w:cs="Arial"/>
          <w:spacing w:val="-1"/>
          <w:position w:val="2"/>
        </w:rPr>
        <w:t xml:space="preserve"> </w:t>
      </w:r>
      <w:r w:rsidRPr="00067845">
        <w:rPr>
          <w:rFonts w:cs="Arial"/>
          <w:position w:val="2"/>
        </w:rPr>
        <w:t>30 -</w:t>
      </w:r>
      <w:r w:rsidRPr="00067845">
        <w:rPr>
          <w:rFonts w:cs="Arial"/>
          <w:spacing w:val="-1"/>
          <w:position w:val="2"/>
        </w:rPr>
        <w:t xml:space="preserve"> </w:t>
      </w:r>
      <w:r w:rsidRPr="00067845">
        <w:rPr>
          <w:rFonts w:cs="Arial"/>
          <w:position w:val="2"/>
        </w:rPr>
        <w:t>К</w:t>
      </w:r>
      <w:r w:rsidRPr="00067845">
        <w:rPr>
          <w:rFonts w:cs="Arial"/>
          <w:sz w:val="16"/>
        </w:rPr>
        <w:t>б</w:t>
      </w:r>
      <w:r w:rsidRPr="00067845">
        <w:rPr>
          <w:rFonts w:cs="Arial"/>
          <w:spacing w:val="19"/>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0,3.</w:t>
      </w:r>
    </w:p>
    <w:p w14:paraId="4F77CBCF" w14:textId="77777777" w:rsidR="00D97FF7" w:rsidRPr="00067845" w:rsidRDefault="00D97FF7" w:rsidP="00CE10D0">
      <w:pPr>
        <w:spacing w:after="0" w:line="276" w:lineRule="auto"/>
        <w:ind w:right="3" w:firstLine="566"/>
        <w:jc w:val="both"/>
      </w:pPr>
      <w:r w:rsidRPr="00067845">
        <w:rPr>
          <w:b/>
          <w:i/>
          <w:position w:val="2"/>
        </w:rPr>
        <w:t>Показатель</w:t>
      </w:r>
      <w:r w:rsidRPr="00067845">
        <w:rPr>
          <w:b/>
          <w:i/>
          <w:spacing w:val="1"/>
          <w:position w:val="2"/>
        </w:rPr>
        <w:t xml:space="preserve"> </w:t>
      </w:r>
      <w:r w:rsidRPr="00067845">
        <w:rPr>
          <w:b/>
          <w:i/>
          <w:position w:val="2"/>
        </w:rPr>
        <w:t>уровня</w:t>
      </w:r>
      <w:r w:rsidRPr="00067845">
        <w:rPr>
          <w:b/>
          <w:i/>
          <w:spacing w:val="1"/>
          <w:position w:val="2"/>
        </w:rPr>
        <w:t xml:space="preserve"> </w:t>
      </w:r>
      <w:r w:rsidRPr="00067845">
        <w:rPr>
          <w:b/>
          <w:i/>
          <w:position w:val="2"/>
        </w:rPr>
        <w:t>резервирования</w:t>
      </w:r>
      <w:r w:rsidRPr="00067845">
        <w:rPr>
          <w:b/>
          <w:i/>
          <w:spacing w:val="1"/>
          <w:position w:val="2"/>
        </w:rPr>
        <w:t xml:space="preserve"> </w:t>
      </w:r>
      <w:r w:rsidRPr="00067845">
        <w:rPr>
          <w:b/>
          <w:i/>
          <w:position w:val="2"/>
        </w:rPr>
        <w:t>источников</w:t>
      </w:r>
      <w:r w:rsidRPr="00067845">
        <w:rPr>
          <w:b/>
          <w:i/>
          <w:spacing w:val="1"/>
          <w:position w:val="2"/>
        </w:rPr>
        <w:t xml:space="preserve"> </w:t>
      </w:r>
      <w:r w:rsidRPr="00067845">
        <w:rPr>
          <w:b/>
          <w:i/>
          <w:position w:val="2"/>
        </w:rPr>
        <w:t>тепловой</w:t>
      </w:r>
      <w:r w:rsidRPr="00067845">
        <w:rPr>
          <w:b/>
          <w:i/>
          <w:spacing w:val="1"/>
          <w:position w:val="2"/>
        </w:rPr>
        <w:t xml:space="preserve"> </w:t>
      </w:r>
      <w:r w:rsidRPr="00067845">
        <w:rPr>
          <w:b/>
          <w:i/>
          <w:position w:val="2"/>
        </w:rPr>
        <w:t>энергии</w:t>
      </w:r>
      <w:r w:rsidRPr="00067845">
        <w:rPr>
          <w:b/>
          <w:i/>
          <w:spacing w:val="1"/>
          <w:position w:val="2"/>
        </w:rPr>
        <w:t xml:space="preserve"> </w:t>
      </w:r>
      <w:r w:rsidRPr="00067845">
        <w:rPr>
          <w:b/>
          <w:i/>
          <w:position w:val="2"/>
        </w:rPr>
        <w:t>(К</w:t>
      </w:r>
      <w:r w:rsidRPr="00067845">
        <w:rPr>
          <w:b/>
          <w:i/>
          <w:sz w:val="16"/>
        </w:rPr>
        <w:t>р</w:t>
      </w:r>
      <w:r w:rsidRPr="00067845">
        <w:rPr>
          <w:b/>
          <w:i/>
          <w:position w:val="2"/>
        </w:rPr>
        <w:t>)</w:t>
      </w:r>
      <w:r w:rsidRPr="00067845">
        <w:rPr>
          <w:b/>
          <w:i/>
          <w:spacing w:val="1"/>
          <w:position w:val="2"/>
        </w:rPr>
        <w:t xml:space="preserve"> </w:t>
      </w:r>
      <w:r w:rsidRPr="00067845">
        <w:rPr>
          <w:position w:val="2"/>
        </w:rPr>
        <w:t>и</w:t>
      </w:r>
      <w:r w:rsidRPr="00067845">
        <w:rPr>
          <w:spacing w:val="1"/>
          <w:position w:val="2"/>
        </w:rPr>
        <w:t xml:space="preserve"> </w:t>
      </w:r>
      <w:r w:rsidRPr="00067845">
        <w:rPr>
          <w:position w:val="2"/>
        </w:rPr>
        <w:t>элементов</w:t>
      </w:r>
      <w:r w:rsidRPr="00067845">
        <w:rPr>
          <w:spacing w:val="-57"/>
          <w:position w:val="2"/>
        </w:rPr>
        <w:t xml:space="preserve"> </w:t>
      </w:r>
      <w:r w:rsidRPr="00067845">
        <w:t>тепловой сети, характеризуемый отношением резервируемой фактической тепловой нагрузки к</w:t>
      </w:r>
      <w:r w:rsidRPr="00067845">
        <w:rPr>
          <w:spacing w:val="1"/>
        </w:rPr>
        <w:t xml:space="preserve"> </w:t>
      </w:r>
      <w:r w:rsidRPr="00067845">
        <w:t>фактической</w:t>
      </w:r>
      <w:r w:rsidRPr="00067845">
        <w:rPr>
          <w:spacing w:val="-3"/>
        </w:rPr>
        <w:t xml:space="preserve"> </w:t>
      </w:r>
      <w:r w:rsidRPr="00067845">
        <w:t>тепловой</w:t>
      </w:r>
      <w:r w:rsidRPr="00067845">
        <w:rPr>
          <w:spacing w:val="-4"/>
        </w:rPr>
        <w:t xml:space="preserve"> </w:t>
      </w:r>
      <w:r w:rsidRPr="00067845">
        <w:t>нагрузке</w:t>
      </w:r>
      <w:r w:rsidRPr="00067845">
        <w:rPr>
          <w:spacing w:val="-1"/>
        </w:rPr>
        <w:t xml:space="preserve"> </w:t>
      </w:r>
      <w:r w:rsidRPr="00067845">
        <w:t>(%)</w:t>
      </w:r>
      <w:r w:rsidRPr="00067845">
        <w:rPr>
          <w:spacing w:val="-2"/>
        </w:rPr>
        <w:t xml:space="preserve"> </w:t>
      </w:r>
      <w:r w:rsidRPr="00067845">
        <w:t>системы</w:t>
      </w:r>
      <w:r w:rsidRPr="00067845">
        <w:rPr>
          <w:spacing w:val="-2"/>
        </w:rPr>
        <w:t xml:space="preserve"> </w:t>
      </w:r>
      <w:r w:rsidRPr="00067845">
        <w:t>теплоснабжения,</w:t>
      </w:r>
      <w:r w:rsidRPr="00067845">
        <w:rPr>
          <w:spacing w:val="-2"/>
        </w:rPr>
        <w:t xml:space="preserve"> </w:t>
      </w:r>
      <w:r w:rsidRPr="00067845">
        <w:t>подлежащей</w:t>
      </w:r>
      <w:r w:rsidRPr="00067845">
        <w:rPr>
          <w:spacing w:val="-3"/>
        </w:rPr>
        <w:t xml:space="preserve"> </w:t>
      </w:r>
      <w:r w:rsidRPr="00067845">
        <w:t>резервированию:</w:t>
      </w:r>
    </w:p>
    <w:p w14:paraId="41D2A049" w14:textId="77777777" w:rsidR="00D97FF7" w:rsidRPr="00067845" w:rsidRDefault="00D97FF7" w:rsidP="00655971">
      <w:pPr>
        <w:pStyle w:val="a5"/>
        <w:spacing w:after="0" w:line="276" w:lineRule="auto"/>
        <w:ind w:right="3" w:firstLine="284"/>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90–100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р</w:t>
      </w:r>
      <w:r w:rsidRPr="00067845">
        <w:rPr>
          <w:rFonts w:cs="Arial"/>
          <w:spacing w:val="21"/>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1,0;</w:t>
      </w:r>
    </w:p>
    <w:p w14:paraId="485BF36D" w14:textId="77777777" w:rsidR="00D97FF7" w:rsidRPr="00067845" w:rsidRDefault="00D97FF7" w:rsidP="00655971">
      <w:pPr>
        <w:pStyle w:val="a5"/>
        <w:spacing w:after="0" w:line="276" w:lineRule="auto"/>
        <w:ind w:right="3" w:firstLine="284"/>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70–90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р</w:t>
      </w:r>
      <w:r w:rsidRPr="00067845">
        <w:rPr>
          <w:rFonts w:cs="Arial"/>
          <w:spacing w:val="21"/>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0,7;</w:t>
      </w:r>
    </w:p>
    <w:p w14:paraId="0A966D73" w14:textId="77777777" w:rsidR="00D97FF7" w:rsidRPr="00067845" w:rsidRDefault="00D97FF7" w:rsidP="00655971">
      <w:pPr>
        <w:pStyle w:val="a5"/>
        <w:spacing w:after="0" w:line="276" w:lineRule="auto"/>
        <w:ind w:right="3" w:firstLine="284"/>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50–70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р</w:t>
      </w:r>
      <w:r w:rsidRPr="00067845">
        <w:rPr>
          <w:rFonts w:cs="Arial"/>
          <w:spacing w:val="21"/>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0,5;</w:t>
      </w:r>
    </w:p>
    <w:p w14:paraId="47F187E1" w14:textId="77777777" w:rsidR="00D97FF7" w:rsidRPr="00067845" w:rsidRDefault="00D97FF7" w:rsidP="00655971">
      <w:pPr>
        <w:pStyle w:val="a5"/>
        <w:spacing w:after="0" w:line="276" w:lineRule="auto"/>
        <w:ind w:right="3" w:firstLine="284"/>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30–50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р</w:t>
      </w:r>
      <w:r w:rsidRPr="00067845">
        <w:rPr>
          <w:rFonts w:cs="Arial"/>
          <w:spacing w:val="21"/>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0,3;</w:t>
      </w:r>
    </w:p>
    <w:p w14:paraId="17F697EF" w14:textId="77777777" w:rsidR="00D97FF7" w:rsidRPr="00067845" w:rsidRDefault="00D97FF7" w:rsidP="00655971">
      <w:pPr>
        <w:pStyle w:val="a5"/>
        <w:tabs>
          <w:tab w:val="left" w:pos="426"/>
        </w:tabs>
        <w:spacing w:after="0" w:line="276" w:lineRule="auto"/>
        <w:ind w:right="3" w:firstLine="284"/>
        <w:rPr>
          <w:rFonts w:cs="Arial"/>
        </w:rPr>
      </w:pPr>
      <w:r w:rsidRPr="00067845">
        <w:rPr>
          <w:rFonts w:cs="Arial"/>
          <w:position w:val="2"/>
        </w:rPr>
        <w:t>-</w:t>
      </w:r>
      <w:r w:rsidRPr="00067845">
        <w:rPr>
          <w:rFonts w:cs="Arial"/>
          <w:spacing w:val="-2"/>
          <w:position w:val="2"/>
        </w:rPr>
        <w:t xml:space="preserve"> </w:t>
      </w:r>
      <w:r w:rsidRPr="00067845">
        <w:rPr>
          <w:rFonts w:cs="Arial"/>
          <w:position w:val="2"/>
        </w:rPr>
        <w:t>менее</w:t>
      </w:r>
      <w:r w:rsidRPr="00067845">
        <w:rPr>
          <w:rFonts w:cs="Arial"/>
          <w:spacing w:val="-1"/>
          <w:position w:val="2"/>
        </w:rPr>
        <w:t xml:space="preserve"> </w:t>
      </w:r>
      <w:r w:rsidRPr="00067845">
        <w:rPr>
          <w:rFonts w:cs="Arial"/>
          <w:position w:val="2"/>
        </w:rPr>
        <w:t>30</w:t>
      </w:r>
      <w:r w:rsidRPr="00067845">
        <w:rPr>
          <w:rFonts w:cs="Arial"/>
          <w:spacing w:val="1"/>
          <w:position w:val="2"/>
        </w:rPr>
        <w:t xml:space="preserve"> </w:t>
      </w:r>
      <w:r w:rsidRPr="00067845">
        <w:rPr>
          <w:rFonts w:cs="Arial"/>
          <w:position w:val="2"/>
        </w:rPr>
        <w:t>-</w:t>
      </w:r>
      <w:r w:rsidRPr="00067845">
        <w:rPr>
          <w:rFonts w:cs="Arial"/>
          <w:spacing w:val="-1"/>
          <w:position w:val="2"/>
        </w:rPr>
        <w:t xml:space="preserve"> </w:t>
      </w:r>
      <w:r w:rsidRPr="00067845">
        <w:rPr>
          <w:rFonts w:cs="Arial"/>
          <w:position w:val="2"/>
        </w:rPr>
        <w:t>К</w:t>
      </w:r>
      <w:r w:rsidRPr="00067845">
        <w:rPr>
          <w:rFonts w:cs="Arial"/>
          <w:sz w:val="16"/>
        </w:rPr>
        <w:t>р</w:t>
      </w:r>
      <w:r w:rsidRPr="00067845">
        <w:rPr>
          <w:rFonts w:cs="Arial"/>
          <w:spacing w:val="21"/>
          <w:sz w:val="16"/>
        </w:rPr>
        <w:t xml:space="preserve"> </w:t>
      </w:r>
      <w:r w:rsidRPr="00067845">
        <w:rPr>
          <w:rFonts w:cs="Arial"/>
          <w:position w:val="2"/>
        </w:rPr>
        <w:t>=</w:t>
      </w:r>
      <w:r w:rsidRPr="00067845">
        <w:rPr>
          <w:rFonts w:cs="Arial"/>
          <w:spacing w:val="-2"/>
          <w:position w:val="2"/>
        </w:rPr>
        <w:t xml:space="preserve"> </w:t>
      </w:r>
      <w:r w:rsidRPr="00067845">
        <w:rPr>
          <w:rFonts w:cs="Arial"/>
          <w:position w:val="2"/>
        </w:rPr>
        <w:t>0,2.</w:t>
      </w:r>
    </w:p>
    <w:p w14:paraId="699877EA" w14:textId="60B74F40" w:rsidR="00667647" w:rsidRDefault="00D97FF7" w:rsidP="000C3BB5">
      <w:pPr>
        <w:spacing w:after="0" w:line="276" w:lineRule="auto"/>
        <w:ind w:right="3" w:firstLine="566"/>
        <w:jc w:val="both"/>
        <w:rPr>
          <w:position w:val="2"/>
        </w:rPr>
      </w:pPr>
      <w:r w:rsidRPr="00067845">
        <w:rPr>
          <w:b/>
          <w:i/>
          <w:position w:val="2"/>
        </w:rPr>
        <w:t>Показатель</w:t>
      </w:r>
      <w:r w:rsidRPr="00067845">
        <w:rPr>
          <w:b/>
          <w:i/>
          <w:spacing w:val="6"/>
          <w:position w:val="2"/>
        </w:rPr>
        <w:t xml:space="preserve"> </w:t>
      </w:r>
      <w:r w:rsidRPr="00067845">
        <w:rPr>
          <w:b/>
          <w:i/>
          <w:position w:val="2"/>
        </w:rPr>
        <w:t>технического</w:t>
      </w:r>
      <w:r w:rsidRPr="00067845">
        <w:rPr>
          <w:b/>
          <w:i/>
          <w:spacing w:val="6"/>
          <w:position w:val="2"/>
        </w:rPr>
        <w:t xml:space="preserve"> </w:t>
      </w:r>
      <w:r w:rsidRPr="00067845">
        <w:rPr>
          <w:b/>
          <w:i/>
          <w:position w:val="2"/>
        </w:rPr>
        <w:t>состояния</w:t>
      </w:r>
      <w:r w:rsidRPr="00067845">
        <w:rPr>
          <w:b/>
          <w:i/>
          <w:spacing w:val="4"/>
          <w:position w:val="2"/>
        </w:rPr>
        <w:t xml:space="preserve"> </w:t>
      </w:r>
      <w:r w:rsidRPr="00067845">
        <w:rPr>
          <w:b/>
          <w:i/>
          <w:position w:val="2"/>
        </w:rPr>
        <w:t>тепловых</w:t>
      </w:r>
      <w:r w:rsidRPr="00067845">
        <w:rPr>
          <w:b/>
          <w:i/>
          <w:spacing w:val="5"/>
          <w:position w:val="2"/>
        </w:rPr>
        <w:t xml:space="preserve"> </w:t>
      </w:r>
      <w:r w:rsidRPr="00067845">
        <w:rPr>
          <w:b/>
          <w:i/>
          <w:position w:val="2"/>
        </w:rPr>
        <w:t>сетей</w:t>
      </w:r>
      <w:r w:rsidRPr="00067845">
        <w:rPr>
          <w:b/>
          <w:i/>
          <w:spacing w:val="6"/>
          <w:position w:val="2"/>
        </w:rPr>
        <w:t xml:space="preserve"> </w:t>
      </w:r>
      <w:r w:rsidRPr="00067845">
        <w:rPr>
          <w:b/>
          <w:i/>
          <w:position w:val="2"/>
        </w:rPr>
        <w:t>(К</w:t>
      </w:r>
      <w:r w:rsidRPr="00067845">
        <w:rPr>
          <w:b/>
          <w:i/>
          <w:sz w:val="16"/>
        </w:rPr>
        <w:t>с</w:t>
      </w:r>
      <w:r w:rsidRPr="00067845">
        <w:rPr>
          <w:b/>
          <w:i/>
          <w:position w:val="2"/>
        </w:rPr>
        <w:t>)</w:t>
      </w:r>
      <w:r w:rsidRPr="00067845">
        <w:rPr>
          <w:i/>
          <w:position w:val="2"/>
        </w:rPr>
        <w:t>,</w:t>
      </w:r>
      <w:r w:rsidRPr="00067845">
        <w:rPr>
          <w:i/>
          <w:spacing w:val="6"/>
          <w:position w:val="2"/>
        </w:rPr>
        <w:t xml:space="preserve"> </w:t>
      </w:r>
      <w:r w:rsidRPr="00667647">
        <w:rPr>
          <w:position w:val="2"/>
        </w:rPr>
        <w:t>характеризуемый</w:t>
      </w:r>
      <w:r w:rsidRPr="00667647">
        <w:rPr>
          <w:spacing w:val="6"/>
          <w:position w:val="2"/>
        </w:rPr>
        <w:t xml:space="preserve"> </w:t>
      </w:r>
      <w:r w:rsidRPr="00667647">
        <w:rPr>
          <w:position w:val="2"/>
        </w:rPr>
        <w:t>долей</w:t>
      </w:r>
      <w:r w:rsidR="00667647">
        <w:rPr>
          <w:position w:val="2"/>
        </w:rPr>
        <w:t xml:space="preserve"> ветхих, подлежащих з</w:t>
      </w:r>
      <w:r w:rsidR="000C3BB5">
        <w:rPr>
          <w:position w:val="2"/>
        </w:rPr>
        <w:t>а</w:t>
      </w:r>
      <w:r w:rsidR="00667647">
        <w:rPr>
          <w:position w:val="2"/>
        </w:rPr>
        <w:t>мене (%) трубопроводов:</w:t>
      </w:r>
    </w:p>
    <w:p w14:paraId="396D1BDB" w14:textId="77777777" w:rsidR="00D97FF7" w:rsidRPr="00067845" w:rsidRDefault="00D97FF7" w:rsidP="00CE10D0">
      <w:pPr>
        <w:pStyle w:val="a5"/>
        <w:spacing w:after="0" w:line="276" w:lineRule="auto"/>
        <w:ind w:right="3" w:firstLine="566"/>
        <w:rPr>
          <w:rFonts w:cs="Arial"/>
        </w:rPr>
      </w:pPr>
      <w:r w:rsidRPr="00067845">
        <w:rPr>
          <w:rFonts w:cs="Arial"/>
          <w:position w:val="2"/>
        </w:rPr>
        <w:t>-</w:t>
      </w:r>
      <w:r w:rsidRPr="00067845">
        <w:rPr>
          <w:rFonts w:cs="Arial"/>
          <w:spacing w:val="-1"/>
          <w:position w:val="2"/>
        </w:rPr>
        <w:t xml:space="preserve"> </w:t>
      </w:r>
      <w:r w:rsidRPr="00067845">
        <w:rPr>
          <w:rFonts w:cs="Arial"/>
          <w:position w:val="2"/>
        </w:rPr>
        <w:t>до 10 -</w:t>
      </w:r>
      <w:r w:rsidRPr="00067845">
        <w:rPr>
          <w:rFonts w:cs="Arial"/>
          <w:spacing w:val="-1"/>
          <w:position w:val="2"/>
        </w:rPr>
        <w:t xml:space="preserve"> </w:t>
      </w:r>
      <w:r w:rsidRPr="00067845">
        <w:rPr>
          <w:rFonts w:cs="Arial"/>
          <w:position w:val="2"/>
        </w:rPr>
        <w:t>К</w:t>
      </w:r>
      <w:r w:rsidRPr="00067845">
        <w:rPr>
          <w:rFonts w:cs="Arial"/>
          <w:sz w:val="16"/>
        </w:rPr>
        <w:t>с</w:t>
      </w:r>
      <w:r w:rsidRPr="00067845">
        <w:rPr>
          <w:rFonts w:cs="Arial"/>
          <w:spacing w:val="20"/>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1,0;</w:t>
      </w:r>
    </w:p>
    <w:p w14:paraId="29D27DEC" w14:textId="77777777" w:rsidR="00D97FF7" w:rsidRPr="00067845" w:rsidRDefault="00D97FF7" w:rsidP="00CE10D0">
      <w:pPr>
        <w:pStyle w:val="a5"/>
        <w:spacing w:after="0" w:line="276" w:lineRule="auto"/>
        <w:ind w:right="3" w:firstLine="566"/>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10–20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с</w:t>
      </w:r>
      <w:r w:rsidRPr="00067845">
        <w:rPr>
          <w:rFonts w:cs="Arial"/>
          <w:spacing w:val="20"/>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0,8;</w:t>
      </w:r>
    </w:p>
    <w:p w14:paraId="0B3586A7" w14:textId="77777777" w:rsidR="00D97FF7" w:rsidRPr="00067845" w:rsidRDefault="00D97FF7" w:rsidP="00CE10D0">
      <w:pPr>
        <w:pStyle w:val="a5"/>
        <w:spacing w:after="0" w:line="276" w:lineRule="auto"/>
        <w:ind w:right="3" w:firstLine="566"/>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20–30</w:t>
      </w:r>
      <w:r w:rsidRPr="00067845">
        <w:rPr>
          <w:rFonts w:cs="Arial"/>
          <w:position w:val="2"/>
        </w:rPr>
        <w:t xml:space="preserve"> -</w:t>
      </w:r>
      <w:r w:rsidRPr="00067845">
        <w:rPr>
          <w:rFonts w:cs="Arial"/>
          <w:spacing w:val="-1"/>
          <w:position w:val="2"/>
        </w:rPr>
        <w:t xml:space="preserve"> </w:t>
      </w:r>
      <w:r w:rsidRPr="00067845">
        <w:rPr>
          <w:rFonts w:cs="Arial"/>
          <w:position w:val="2"/>
        </w:rPr>
        <w:t>К</w:t>
      </w:r>
      <w:r w:rsidRPr="00067845">
        <w:rPr>
          <w:rFonts w:cs="Arial"/>
          <w:sz w:val="16"/>
        </w:rPr>
        <w:t>с</w:t>
      </w:r>
      <w:r w:rsidRPr="00067845">
        <w:rPr>
          <w:rFonts w:cs="Arial"/>
          <w:spacing w:val="20"/>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0,6;</w:t>
      </w:r>
    </w:p>
    <w:p w14:paraId="1F7B65D3" w14:textId="77777777" w:rsidR="00D97FF7" w:rsidRPr="00067845" w:rsidRDefault="00D97FF7" w:rsidP="00CE10D0">
      <w:pPr>
        <w:pStyle w:val="a5"/>
        <w:spacing w:after="0" w:line="276" w:lineRule="auto"/>
        <w:ind w:right="3" w:firstLine="566"/>
        <w:rPr>
          <w:rFonts w:cs="Arial"/>
        </w:rPr>
      </w:pPr>
      <w:r w:rsidRPr="00067845">
        <w:rPr>
          <w:rFonts w:cs="Arial"/>
          <w:position w:val="2"/>
        </w:rPr>
        <w:t>-</w:t>
      </w:r>
      <w:r w:rsidRPr="00067845">
        <w:rPr>
          <w:rFonts w:cs="Arial"/>
          <w:spacing w:val="-2"/>
          <w:position w:val="2"/>
        </w:rPr>
        <w:t xml:space="preserve"> </w:t>
      </w:r>
      <w:r w:rsidRPr="00067845">
        <w:rPr>
          <w:rFonts w:cs="Arial"/>
          <w:position w:val="2"/>
        </w:rPr>
        <w:t>свыше</w:t>
      </w:r>
      <w:r w:rsidRPr="00067845">
        <w:rPr>
          <w:rFonts w:cs="Arial"/>
          <w:spacing w:val="-1"/>
          <w:position w:val="2"/>
        </w:rPr>
        <w:t xml:space="preserve"> </w:t>
      </w:r>
      <w:r w:rsidRPr="00067845">
        <w:rPr>
          <w:rFonts w:cs="Arial"/>
          <w:position w:val="2"/>
        </w:rPr>
        <w:t>30 -</w:t>
      </w:r>
      <w:r w:rsidRPr="00067845">
        <w:rPr>
          <w:rFonts w:cs="Arial"/>
          <w:spacing w:val="-1"/>
          <w:position w:val="2"/>
        </w:rPr>
        <w:t xml:space="preserve"> </w:t>
      </w:r>
      <w:r w:rsidRPr="00067845">
        <w:rPr>
          <w:rFonts w:cs="Arial"/>
          <w:position w:val="2"/>
        </w:rPr>
        <w:t>К</w:t>
      </w:r>
      <w:r w:rsidRPr="00067845">
        <w:rPr>
          <w:rFonts w:cs="Arial"/>
          <w:sz w:val="16"/>
        </w:rPr>
        <w:t>с</w:t>
      </w:r>
      <w:r w:rsidRPr="00067845">
        <w:rPr>
          <w:rFonts w:cs="Arial"/>
          <w:spacing w:val="20"/>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0,5.</w:t>
      </w:r>
    </w:p>
    <w:p w14:paraId="0B08B7D1" w14:textId="2518C131" w:rsidR="008D31D5" w:rsidRPr="008D31D5" w:rsidRDefault="00D97FF7" w:rsidP="00CE10D0">
      <w:pPr>
        <w:spacing w:after="0" w:line="276" w:lineRule="auto"/>
        <w:ind w:right="3" w:firstLine="566"/>
        <w:jc w:val="both"/>
        <w:rPr>
          <w:position w:val="2"/>
        </w:rPr>
      </w:pPr>
      <w:r w:rsidRPr="00067845">
        <w:rPr>
          <w:b/>
          <w:i/>
          <w:position w:val="2"/>
        </w:rPr>
        <w:t>Показатель</w:t>
      </w:r>
      <w:r w:rsidRPr="00067845">
        <w:rPr>
          <w:b/>
          <w:i/>
          <w:spacing w:val="1"/>
          <w:position w:val="2"/>
        </w:rPr>
        <w:t xml:space="preserve"> </w:t>
      </w:r>
      <w:r w:rsidRPr="00067845">
        <w:rPr>
          <w:b/>
          <w:i/>
          <w:position w:val="2"/>
        </w:rPr>
        <w:t>интенсивности</w:t>
      </w:r>
      <w:r w:rsidRPr="00067845">
        <w:rPr>
          <w:b/>
          <w:i/>
          <w:spacing w:val="1"/>
          <w:position w:val="2"/>
        </w:rPr>
        <w:t xml:space="preserve"> </w:t>
      </w:r>
      <w:r w:rsidRPr="00067845">
        <w:rPr>
          <w:b/>
          <w:i/>
          <w:position w:val="2"/>
        </w:rPr>
        <w:t>отказов</w:t>
      </w:r>
      <w:r w:rsidRPr="00067845">
        <w:rPr>
          <w:b/>
          <w:i/>
          <w:spacing w:val="1"/>
          <w:position w:val="2"/>
        </w:rPr>
        <w:t xml:space="preserve"> </w:t>
      </w:r>
      <w:r w:rsidRPr="00067845">
        <w:rPr>
          <w:b/>
          <w:i/>
          <w:position w:val="2"/>
        </w:rPr>
        <w:t>тепловых</w:t>
      </w:r>
      <w:r w:rsidRPr="00067845">
        <w:rPr>
          <w:b/>
          <w:i/>
          <w:spacing w:val="1"/>
          <w:position w:val="2"/>
        </w:rPr>
        <w:t xml:space="preserve"> </w:t>
      </w:r>
      <w:r w:rsidRPr="00067845">
        <w:rPr>
          <w:b/>
          <w:i/>
          <w:position w:val="2"/>
        </w:rPr>
        <w:t>сетей</w:t>
      </w:r>
      <w:r w:rsidRPr="00067845">
        <w:rPr>
          <w:b/>
          <w:i/>
          <w:spacing w:val="1"/>
          <w:position w:val="2"/>
        </w:rPr>
        <w:t xml:space="preserve"> </w:t>
      </w:r>
      <w:r w:rsidRPr="00067845">
        <w:rPr>
          <w:b/>
          <w:i/>
          <w:position w:val="2"/>
        </w:rPr>
        <w:t>(К</w:t>
      </w:r>
      <w:proofErr w:type="spellStart"/>
      <w:r w:rsidRPr="00067845">
        <w:rPr>
          <w:b/>
          <w:i/>
          <w:sz w:val="16"/>
        </w:rPr>
        <w:t>отк</w:t>
      </w:r>
      <w:proofErr w:type="spellEnd"/>
      <w:r w:rsidRPr="00067845">
        <w:rPr>
          <w:b/>
          <w:i/>
          <w:position w:val="2"/>
        </w:rPr>
        <w:t>)</w:t>
      </w:r>
      <w:r w:rsidRPr="00067845">
        <w:rPr>
          <w:position w:val="2"/>
        </w:rPr>
        <w:t>,</w:t>
      </w:r>
      <w:r w:rsidRPr="00067845">
        <w:rPr>
          <w:spacing w:val="1"/>
          <w:position w:val="2"/>
        </w:rPr>
        <w:t xml:space="preserve"> </w:t>
      </w:r>
      <w:r w:rsidRPr="008D31D5">
        <w:rPr>
          <w:position w:val="2"/>
        </w:rPr>
        <w:t>характеризуемый</w:t>
      </w:r>
      <w:r w:rsidR="000C3BB5" w:rsidRPr="008D31D5">
        <w:rPr>
          <w:position w:val="2"/>
        </w:rPr>
        <w:t xml:space="preserve"> </w:t>
      </w:r>
      <w:r w:rsidR="008D31D5" w:rsidRPr="008D31D5">
        <w:rPr>
          <w:position w:val="2"/>
        </w:rPr>
        <w:t>ко</w:t>
      </w:r>
      <w:r w:rsidR="008D31D5">
        <w:rPr>
          <w:position w:val="2"/>
        </w:rPr>
        <w:t xml:space="preserve">личеством вынужденных отключений участков тепловой сети с ограничением </w:t>
      </w:r>
      <w:r w:rsidR="00925B6E">
        <w:rPr>
          <w:position w:val="2"/>
        </w:rPr>
        <w:t>о</w:t>
      </w:r>
      <w:r w:rsidR="008D31D5">
        <w:rPr>
          <w:position w:val="2"/>
        </w:rPr>
        <w:t>тпуска тепловой энергии потребителям, вызванным отказом и его устранением за последние три года</w:t>
      </w:r>
      <w:r w:rsidR="00925B6E">
        <w:rPr>
          <w:position w:val="2"/>
        </w:rPr>
        <w:t>:</w:t>
      </w:r>
    </w:p>
    <w:p w14:paraId="3BB0D051" w14:textId="11D4A25E" w:rsidR="00D97FF7" w:rsidRPr="00067845" w:rsidRDefault="00D97FF7" w:rsidP="00CE10D0">
      <w:pPr>
        <w:spacing w:after="0" w:line="276" w:lineRule="auto"/>
        <w:ind w:right="3" w:firstLine="566"/>
      </w:pPr>
      <w:r w:rsidRPr="00067845">
        <w:rPr>
          <w:position w:val="2"/>
        </w:rPr>
        <w:t>И</w:t>
      </w:r>
      <w:proofErr w:type="spellStart"/>
      <w:r w:rsidRPr="00067845">
        <w:rPr>
          <w:sz w:val="16"/>
        </w:rPr>
        <w:t>отк</w:t>
      </w:r>
      <w:proofErr w:type="spellEnd"/>
      <w:r w:rsidRPr="00067845">
        <w:rPr>
          <w:spacing w:val="17"/>
          <w:sz w:val="16"/>
        </w:rPr>
        <w:t xml:space="preserve"> </w:t>
      </w:r>
      <w:r w:rsidRPr="00067845">
        <w:rPr>
          <w:position w:val="2"/>
        </w:rPr>
        <w:t>=</w:t>
      </w:r>
      <w:r w:rsidRPr="00067845">
        <w:rPr>
          <w:spacing w:val="-3"/>
          <w:position w:val="2"/>
        </w:rPr>
        <w:t xml:space="preserve"> </w:t>
      </w:r>
      <w:r w:rsidRPr="00067845">
        <w:rPr>
          <w:position w:val="2"/>
        </w:rPr>
        <w:t>n</w:t>
      </w:r>
      <w:proofErr w:type="spellStart"/>
      <w:r w:rsidRPr="00067845">
        <w:rPr>
          <w:sz w:val="16"/>
        </w:rPr>
        <w:t>отк</w:t>
      </w:r>
      <w:proofErr w:type="spellEnd"/>
      <w:r w:rsidRPr="00067845">
        <w:rPr>
          <w:position w:val="2"/>
        </w:rPr>
        <w:t>/(3·</w:t>
      </w:r>
      <w:proofErr w:type="gramStart"/>
      <w:r w:rsidRPr="00067845">
        <w:rPr>
          <w:position w:val="2"/>
        </w:rPr>
        <w:t>S)</w:t>
      </w:r>
      <w:r w:rsidRPr="00067845">
        <w:rPr>
          <w:spacing w:val="-3"/>
          <w:position w:val="2"/>
        </w:rPr>
        <w:t xml:space="preserve"> </w:t>
      </w:r>
      <w:r w:rsidR="00035A50">
        <w:rPr>
          <w:position w:val="2"/>
        </w:rPr>
        <w:t xml:space="preserve"> </w:t>
      </w:r>
      <w:r w:rsidRPr="00067845">
        <w:rPr>
          <w:position w:val="2"/>
        </w:rPr>
        <w:t>1</w:t>
      </w:r>
      <w:proofErr w:type="gramEnd"/>
      <w:r w:rsidRPr="00067845">
        <w:rPr>
          <w:position w:val="2"/>
        </w:rPr>
        <w:t>/(</w:t>
      </w:r>
      <w:proofErr w:type="spellStart"/>
      <w:r w:rsidRPr="00067845">
        <w:rPr>
          <w:position w:val="2"/>
        </w:rPr>
        <w:t>км·год</w:t>
      </w:r>
      <w:proofErr w:type="spellEnd"/>
      <w:r w:rsidRPr="00067845">
        <w:rPr>
          <w:position w:val="2"/>
        </w:rPr>
        <w:t>)</w:t>
      </w:r>
      <w:r w:rsidR="00035A50">
        <w:rPr>
          <w:position w:val="2"/>
        </w:rPr>
        <w:t xml:space="preserve"> </w:t>
      </w:r>
      <w:r w:rsidRPr="00067845">
        <w:rPr>
          <w:position w:val="2"/>
        </w:rPr>
        <w:t>,</w:t>
      </w:r>
    </w:p>
    <w:p w14:paraId="0934760A" w14:textId="77777777" w:rsidR="00D97FF7" w:rsidRPr="00067845" w:rsidRDefault="00D97FF7" w:rsidP="00CE10D0">
      <w:pPr>
        <w:pStyle w:val="a5"/>
        <w:spacing w:after="0" w:line="276" w:lineRule="auto"/>
        <w:ind w:right="3" w:firstLine="566"/>
        <w:rPr>
          <w:rFonts w:cs="Arial"/>
        </w:rPr>
      </w:pPr>
      <w:r w:rsidRPr="00067845">
        <w:rPr>
          <w:rFonts w:cs="Arial"/>
          <w:position w:val="2"/>
        </w:rPr>
        <w:t>где</w:t>
      </w:r>
      <w:r w:rsidRPr="00067845">
        <w:rPr>
          <w:rFonts w:cs="Arial"/>
          <w:spacing w:val="-3"/>
          <w:position w:val="2"/>
        </w:rPr>
        <w:t xml:space="preserve"> </w:t>
      </w:r>
      <w:r w:rsidRPr="00067845">
        <w:rPr>
          <w:rFonts w:cs="Arial"/>
          <w:position w:val="2"/>
        </w:rPr>
        <w:t>n</w:t>
      </w:r>
      <w:proofErr w:type="spellStart"/>
      <w:r w:rsidRPr="00067845">
        <w:rPr>
          <w:rFonts w:cs="Arial"/>
          <w:sz w:val="16"/>
        </w:rPr>
        <w:t>отк</w:t>
      </w:r>
      <w:proofErr w:type="spellEnd"/>
      <w:r w:rsidRPr="00067845">
        <w:rPr>
          <w:rFonts w:cs="Arial"/>
          <w:spacing w:val="19"/>
          <w:sz w:val="16"/>
        </w:rPr>
        <w:t xml:space="preserve"> </w:t>
      </w:r>
      <w:r w:rsidR="00881276">
        <w:rPr>
          <w:rFonts w:cs="Arial"/>
          <w:position w:val="2"/>
        </w:rPr>
        <w:t>–</w:t>
      </w:r>
      <w:r w:rsidRPr="00067845">
        <w:rPr>
          <w:rFonts w:cs="Arial"/>
          <w:spacing w:val="-3"/>
          <w:position w:val="2"/>
        </w:rPr>
        <w:t xml:space="preserve"> </w:t>
      </w:r>
      <w:r w:rsidRPr="00067845">
        <w:rPr>
          <w:rFonts w:cs="Arial"/>
          <w:position w:val="2"/>
        </w:rPr>
        <w:t>количество</w:t>
      </w:r>
      <w:r w:rsidRPr="00067845">
        <w:rPr>
          <w:rFonts w:cs="Arial"/>
          <w:spacing w:val="-1"/>
          <w:position w:val="2"/>
        </w:rPr>
        <w:t xml:space="preserve"> </w:t>
      </w:r>
      <w:r w:rsidRPr="00067845">
        <w:rPr>
          <w:rFonts w:cs="Arial"/>
          <w:position w:val="2"/>
        </w:rPr>
        <w:t>отказов</w:t>
      </w:r>
      <w:r w:rsidRPr="00067845">
        <w:rPr>
          <w:rFonts w:cs="Arial"/>
          <w:spacing w:val="-2"/>
          <w:position w:val="2"/>
        </w:rPr>
        <w:t xml:space="preserve"> </w:t>
      </w:r>
      <w:r w:rsidRPr="00067845">
        <w:rPr>
          <w:rFonts w:cs="Arial"/>
          <w:position w:val="2"/>
        </w:rPr>
        <w:t>за</w:t>
      </w:r>
      <w:r w:rsidRPr="00067845">
        <w:rPr>
          <w:rFonts w:cs="Arial"/>
          <w:spacing w:val="-2"/>
          <w:position w:val="2"/>
        </w:rPr>
        <w:t xml:space="preserve"> </w:t>
      </w:r>
      <w:r w:rsidRPr="00067845">
        <w:rPr>
          <w:rFonts w:cs="Arial"/>
          <w:position w:val="2"/>
        </w:rPr>
        <w:t>последние</w:t>
      </w:r>
      <w:r w:rsidRPr="00067845">
        <w:rPr>
          <w:rFonts w:cs="Arial"/>
          <w:spacing w:val="-3"/>
          <w:position w:val="2"/>
        </w:rPr>
        <w:t xml:space="preserve"> </w:t>
      </w:r>
      <w:r w:rsidRPr="00067845">
        <w:rPr>
          <w:rFonts w:cs="Arial"/>
          <w:position w:val="2"/>
        </w:rPr>
        <w:t>три</w:t>
      </w:r>
      <w:r w:rsidRPr="00067845">
        <w:rPr>
          <w:rFonts w:cs="Arial"/>
          <w:spacing w:val="-3"/>
          <w:position w:val="2"/>
        </w:rPr>
        <w:t xml:space="preserve"> </w:t>
      </w:r>
      <w:r w:rsidRPr="00067845">
        <w:rPr>
          <w:rFonts w:cs="Arial"/>
          <w:position w:val="2"/>
        </w:rPr>
        <w:t>года;</w:t>
      </w:r>
    </w:p>
    <w:p w14:paraId="3CA12377" w14:textId="46740C1C" w:rsidR="00D97FF7" w:rsidRPr="00067845" w:rsidRDefault="00D97FF7" w:rsidP="00CE10D0">
      <w:pPr>
        <w:pStyle w:val="a5"/>
        <w:spacing w:after="0" w:line="276" w:lineRule="auto"/>
        <w:ind w:right="3" w:firstLine="566"/>
        <w:rPr>
          <w:rFonts w:cs="Arial"/>
        </w:rPr>
      </w:pPr>
      <w:r w:rsidRPr="00067845">
        <w:rPr>
          <w:rFonts w:cs="Arial"/>
        </w:rPr>
        <w:t>S</w:t>
      </w:r>
      <w:r w:rsidR="00881276">
        <w:rPr>
          <w:rFonts w:cs="Arial"/>
        </w:rPr>
        <w:t xml:space="preserve"> –</w:t>
      </w:r>
      <w:r w:rsidRPr="00067845">
        <w:rPr>
          <w:rFonts w:cs="Arial"/>
          <w:spacing w:val="-4"/>
        </w:rPr>
        <w:t xml:space="preserve"> </w:t>
      </w:r>
      <w:r w:rsidRPr="00067845">
        <w:rPr>
          <w:rFonts w:cs="Arial"/>
        </w:rPr>
        <w:t>протяженность</w:t>
      </w:r>
      <w:r w:rsidRPr="00067845">
        <w:rPr>
          <w:rFonts w:cs="Arial"/>
          <w:spacing w:val="-2"/>
        </w:rPr>
        <w:t xml:space="preserve"> </w:t>
      </w:r>
      <w:r w:rsidRPr="00067845">
        <w:rPr>
          <w:rFonts w:cs="Arial"/>
        </w:rPr>
        <w:t>тепловой</w:t>
      </w:r>
      <w:r w:rsidRPr="00067845">
        <w:rPr>
          <w:rFonts w:cs="Arial"/>
          <w:spacing w:val="-2"/>
        </w:rPr>
        <w:t xml:space="preserve"> </w:t>
      </w:r>
      <w:r w:rsidRPr="00067845">
        <w:rPr>
          <w:rFonts w:cs="Arial"/>
        </w:rPr>
        <w:t>сети</w:t>
      </w:r>
      <w:r w:rsidRPr="00067845">
        <w:rPr>
          <w:rFonts w:cs="Arial"/>
          <w:spacing w:val="-2"/>
        </w:rPr>
        <w:t xml:space="preserve"> </w:t>
      </w:r>
      <w:r w:rsidRPr="00067845">
        <w:rPr>
          <w:rFonts w:cs="Arial"/>
        </w:rPr>
        <w:t>данной</w:t>
      </w:r>
      <w:r w:rsidRPr="00067845">
        <w:rPr>
          <w:rFonts w:cs="Arial"/>
          <w:spacing w:val="-2"/>
        </w:rPr>
        <w:t xml:space="preserve"> </w:t>
      </w:r>
      <w:r w:rsidRPr="00067845">
        <w:rPr>
          <w:rFonts w:cs="Arial"/>
        </w:rPr>
        <w:t>системы</w:t>
      </w:r>
      <w:r w:rsidRPr="00067845">
        <w:rPr>
          <w:rFonts w:cs="Arial"/>
          <w:spacing w:val="-2"/>
        </w:rPr>
        <w:t xml:space="preserve"> </w:t>
      </w:r>
      <w:proofErr w:type="gramStart"/>
      <w:r w:rsidRPr="00067845">
        <w:rPr>
          <w:rFonts w:cs="Arial"/>
        </w:rPr>
        <w:t>теплоснабжения</w:t>
      </w:r>
      <w:r w:rsidRPr="00067845">
        <w:rPr>
          <w:rFonts w:cs="Arial"/>
          <w:spacing w:val="-3"/>
        </w:rPr>
        <w:t xml:space="preserve"> </w:t>
      </w:r>
      <w:r w:rsidR="00035A50">
        <w:rPr>
          <w:rFonts w:cs="Arial"/>
        </w:rPr>
        <w:t xml:space="preserve"> </w:t>
      </w:r>
      <w:r w:rsidRPr="00067845">
        <w:rPr>
          <w:rFonts w:cs="Arial"/>
        </w:rPr>
        <w:t>км</w:t>
      </w:r>
      <w:proofErr w:type="gramEnd"/>
      <w:r w:rsidR="00035A50">
        <w:rPr>
          <w:rFonts w:cs="Arial"/>
        </w:rPr>
        <w:t xml:space="preserve"> </w:t>
      </w:r>
      <w:r w:rsidRPr="00067845">
        <w:rPr>
          <w:rFonts w:cs="Arial"/>
        </w:rPr>
        <w:t>.</w:t>
      </w:r>
    </w:p>
    <w:p w14:paraId="0CDA712A" w14:textId="77777777" w:rsidR="00D97FF7" w:rsidRPr="00067845" w:rsidRDefault="00D97FF7" w:rsidP="00CE10D0">
      <w:pPr>
        <w:pStyle w:val="a5"/>
        <w:spacing w:after="0" w:line="276" w:lineRule="auto"/>
        <w:ind w:right="6" w:firstLine="566"/>
        <w:jc w:val="both"/>
        <w:rPr>
          <w:rFonts w:cs="Arial"/>
          <w:position w:val="2"/>
        </w:rPr>
      </w:pPr>
      <w:r w:rsidRPr="00067845">
        <w:rPr>
          <w:rFonts w:cs="Arial"/>
          <w:position w:val="2"/>
        </w:rPr>
        <w:t>В</w:t>
      </w:r>
      <w:r w:rsidRPr="00067845">
        <w:rPr>
          <w:rFonts w:cs="Arial"/>
          <w:spacing w:val="57"/>
          <w:position w:val="2"/>
        </w:rPr>
        <w:t xml:space="preserve"> </w:t>
      </w:r>
      <w:r w:rsidRPr="00067845">
        <w:rPr>
          <w:rFonts w:cs="Arial"/>
          <w:position w:val="2"/>
        </w:rPr>
        <w:t>зависимости</w:t>
      </w:r>
      <w:r w:rsidRPr="00067845">
        <w:rPr>
          <w:rFonts w:cs="Arial"/>
          <w:spacing w:val="2"/>
          <w:position w:val="2"/>
        </w:rPr>
        <w:t xml:space="preserve"> </w:t>
      </w:r>
      <w:r w:rsidRPr="00067845">
        <w:rPr>
          <w:rFonts w:cs="Arial"/>
          <w:position w:val="2"/>
        </w:rPr>
        <w:t>от</w:t>
      </w:r>
      <w:r w:rsidRPr="00067845">
        <w:rPr>
          <w:rFonts w:cs="Arial"/>
          <w:spacing w:val="59"/>
          <w:position w:val="2"/>
        </w:rPr>
        <w:t xml:space="preserve"> </w:t>
      </w:r>
      <w:r w:rsidRPr="00067845">
        <w:rPr>
          <w:rFonts w:cs="Arial"/>
          <w:position w:val="2"/>
        </w:rPr>
        <w:t>интенсивности</w:t>
      </w:r>
      <w:r w:rsidRPr="00067845">
        <w:rPr>
          <w:rFonts w:cs="Arial"/>
          <w:spacing w:val="60"/>
          <w:position w:val="2"/>
        </w:rPr>
        <w:t xml:space="preserve"> </w:t>
      </w:r>
      <w:r w:rsidRPr="00067845">
        <w:rPr>
          <w:rFonts w:cs="Arial"/>
          <w:position w:val="2"/>
        </w:rPr>
        <w:t>отказов</w:t>
      </w:r>
      <w:r w:rsidRPr="00067845">
        <w:rPr>
          <w:rFonts w:cs="Arial"/>
          <w:spacing w:val="58"/>
          <w:position w:val="2"/>
        </w:rPr>
        <w:t xml:space="preserve"> </w:t>
      </w:r>
      <w:r w:rsidRPr="00067845">
        <w:rPr>
          <w:rFonts w:cs="Arial"/>
          <w:position w:val="2"/>
        </w:rPr>
        <w:t>(И</w:t>
      </w:r>
      <w:proofErr w:type="spellStart"/>
      <w:r w:rsidRPr="00067845">
        <w:rPr>
          <w:rFonts w:cs="Arial"/>
          <w:sz w:val="16"/>
        </w:rPr>
        <w:t>отк</w:t>
      </w:r>
      <w:proofErr w:type="spellEnd"/>
      <w:r w:rsidRPr="00067845">
        <w:rPr>
          <w:rFonts w:cs="Arial"/>
          <w:position w:val="2"/>
        </w:rPr>
        <w:t>)</w:t>
      </w:r>
      <w:r w:rsidRPr="00067845">
        <w:rPr>
          <w:rFonts w:cs="Arial"/>
          <w:spacing w:val="58"/>
          <w:position w:val="2"/>
        </w:rPr>
        <w:t xml:space="preserve"> </w:t>
      </w:r>
      <w:r w:rsidRPr="00067845">
        <w:rPr>
          <w:rFonts w:cs="Arial"/>
          <w:position w:val="2"/>
        </w:rPr>
        <w:t>определяется</w:t>
      </w:r>
      <w:r w:rsidRPr="00067845">
        <w:rPr>
          <w:rFonts w:cs="Arial"/>
          <w:spacing w:val="58"/>
          <w:position w:val="2"/>
        </w:rPr>
        <w:t xml:space="preserve"> </w:t>
      </w:r>
      <w:r w:rsidRPr="00067845">
        <w:rPr>
          <w:rFonts w:cs="Arial"/>
          <w:position w:val="2"/>
        </w:rPr>
        <w:t>показатель</w:t>
      </w:r>
      <w:r w:rsidRPr="00067845">
        <w:rPr>
          <w:rFonts w:cs="Arial"/>
          <w:spacing w:val="59"/>
          <w:position w:val="2"/>
        </w:rPr>
        <w:t xml:space="preserve"> </w:t>
      </w:r>
      <w:r w:rsidRPr="00067845">
        <w:rPr>
          <w:rFonts w:cs="Arial"/>
          <w:position w:val="2"/>
        </w:rPr>
        <w:t xml:space="preserve">надежности </w:t>
      </w:r>
      <w:r w:rsidRPr="00067845">
        <w:rPr>
          <w:rFonts w:cs="Arial"/>
          <w:position w:val="2"/>
          <w:lang w:val="en-US"/>
        </w:rPr>
        <w:t>K</w:t>
      </w:r>
      <w:proofErr w:type="spellStart"/>
      <w:r w:rsidRPr="00067845">
        <w:rPr>
          <w:rFonts w:cs="Arial"/>
          <w:position w:val="2"/>
          <w:vertAlign w:val="subscript"/>
        </w:rPr>
        <w:t>отк</w:t>
      </w:r>
      <w:proofErr w:type="spellEnd"/>
      <w:r w:rsidRPr="00067845">
        <w:rPr>
          <w:rFonts w:cs="Arial"/>
          <w:position w:val="2"/>
        </w:rPr>
        <w:t>:</w:t>
      </w:r>
    </w:p>
    <w:p w14:paraId="3333FF12" w14:textId="77777777" w:rsidR="00D97FF7" w:rsidRPr="00067845" w:rsidRDefault="00D97FF7" w:rsidP="00CE10D0">
      <w:pPr>
        <w:pStyle w:val="a5"/>
        <w:spacing w:after="0" w:line="276" w:lineRule="auto"/>
        <w:ind w:right="3" w:firstLine="566"/>
        <w:rPr>
          <w:rFonts w:cs="Arial"/>
          <w:position w:val="2"/>
        </w:rPr>
      </w:pPr>
      <w:r w:rsidRPr="00067845">
        <w:rPr>
          <w:rFonts w:cs="Arial"/>
          <w:position w:val="2"/>
        </w:rPr>
        <w:t>-</w:t>
      </w:r>
      <w:r w:rsidRPr="00067845">
        <w:rPr>
          <w:rFonts w:cs="Arial"/>
          <w:spacing w:val="-2"/>
          <w:position w:val="2"/>
        </w:rPr>
        <w:t xml:space="preserve"> </w:t>
      </w:r>
      <w:r w:rsidRPr="00067845">
        <w:rPr>
          <w:rFonts w:cs="Arial"/>
          <w:position w:val="2"/>
        </w:rPr>
        <w:t xml:space="preserve">до 0,5 </w:t>
      </w:r>
      <w:r w:rsidR="00881276">
        <w:rPr>
          <w:rFonts w:cs="Arial"/>
        </w:rPr>
        <w:t>–</w:t>
      </w:r>
      <w:r w:rsidRPr="00067845">
        <w:rPr>
          <w:rFonts w:cs="Arial"/>
          <w:spacing w:val="-2"/>
          <w:position w:val="2"/>
        </w:rPr>
        <w:t xml:space="preserve"> </w:t>
      </w:r>
      <w:r w:rsidRPr="00067845">
        <w:rPr>
          <w:rFonts w:cs="Arial"/>
          <w:position w:val="2"/>
        </w:rPr>
        <w:t>К</w:t>
      </w:r>
      <w:proofErr w:type="spellStart"/>
      <w:r w:rsidRPr="00067845">
        <w:rPr>
          <w:rFonts w:cs="Arial"/>
          <w:sz w:val="16"/>
        </w:rPr>
        <w:t>отк</w:t>
      </w:r>
      <w:proofErr w:type="spellEnd"/>
      <w:r w:rsidRPr="00067845">
        <w:rPr>
          <w:rFonts w:cs="Arial"/>
          <w:spacing w:val="20"/>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1,0;</w:t>
      </w:r>
    </w:p>
    <w:p w14:paraId="6CCD32D3" w14:textId="77777777" w:rsidR="00D97FF7" w:rsidRPr="00067845" w:rsidRDefault="00D97FF7" w:rsidP="00CE10D0">
      <w:pPr>
        <w:pStyle w:val="a5"/>
        <w:spacing w:after="0" w:line="276" w:lineRule="auto"/>
        <w:ind w:right="3" w:firstLine="566"/>
        <w:rPr>
          <w:rFonts w:cs="Arial"/>
          <w:position w:val="2"/>
        </w:rPr>
      </w:pPr>
      <w:r w:rsidRPr="00067845">
        <w:rPr>
          <w:rFonts w:cs="Arial"/>
          <w:position w:val="2"/>
        </w:rPr>
        <w:t>-</w:t>
      </w:r>
      <w:r w:rsidRPr="00067845">
        <w:rPr>
          <w:rFonts w:cs="Arial"/>
          <w:spacing w:val="-2"/>
          <w:position w:val="2"/>
        </w:rPr>
        <w:t xml:space="preserve"> </w:t>
      </w:r>
      <w:r w:rsidR="00BD4A96" w:rsidRPr="00067845">
        <w:rPr>
          <w:rFonts w:cs="Arial"/>
          <w:position w:val="2"/>
        </w:rPr>
        <w:t>0,5–0,8</w:t>
      </w:r>
      <w:r w:rsidRPr="00067845">
        <w:rPr>
          <w:rFonts w:cs="Arial"/>
          <w:spacing w:val="-1"/>
          <w:position w:val="2"/>
        </w:rPr>
        <w:t xml:space="preserve"> </w:t>
      </w:r>
      <w:r w:rsidR="00881276">
        <w:rPr>
          <w:rFonts w:cs="Arial"/>
        </w:rPr>
        <w:t>–</w:t>
      </w:r>
      <w:r w:rsidRPr="00067845">
        <w:rPr>
          <w:rFonts w:cs="Arial"/>
          <w:spacing w:val="-1"/>
          <w:position w:val="2"/>
        </w:rPr>
        <w:t xml:space="preserve"> </w:t>
      </w:r>
      <w:r w:rsidRPr="00067845">
        <w:rPr>
          <w:rFonts w:cs="Arial"/>
          <w:position w:val="2"/>
        </w:rPr>
        <w:t>К</w:t>
      </w:r>
      <w:proofErr w:type="spellStart"/>
      <w:r w:rsidRPr="00067845">
        <w:rPr>
          <w:rFonts w:cs="Arial"/>
          <w:sz w:val="16"/>
        </w:rPr>
        <w:t>отк</w:t>
      </w:r>
      <w:proofErr w:type="spellEnd"/>
      <w:r w:rsidRPr="00067845">
        <w:rPr>
          <w:rFonts w:cs="Arial"/>
          <w:spacing w:val="20"/>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0,8;</w:t>
      </w:r>
    </w:p>
    <w:p w14:paraId="1723A7F7" w14:textId="77777777" w:rsidR="00D97FF7" w:rsidRPr="00067845" w:rsidRDefault="00D97FF7" w:rsidP="00CE10D0">
      <w:pPr>
        <w:pStyle w:val="a5"/>
        <w:spacing w:after="0" w:line="276" w:lineRule="auto"/>
        <w:ind w:right="3" w:firstLine="566"/>
        <w:rPr>
          <w:rFonts w:cs="Arial"/>
          <w:position w:val="2"/>
        </w:rPr>
      </w:pPr>
      <w:r w:rsidRPr="00067845">
        <w:rPr>
          <w:rFonts w:cs="Arial"/>
          <w:position w:val="2"/>
        </w:rPr>
        <w:t>-</w:t>
      </w:r>
      <w:r w:rsidRPr="00067845">
        <w:rPr>
          <w:rFonts w:cs="Arial"/>
          <w:spacing w:val="-2"/>
          <w:position w:val="2"/>
        </w:rPr>
        <w:t xml:space="preserve"> </w:t>
      </w:r>
      <w:r w:rsidR="00BD4A96" w:rsidRPr="00067845">
        <w:rPr>
          <w:rFonts w:cs="Arial"/>
          <w:position w:val="2"/>
        </w:rPr>
        <w:t>0,8–1,2</w:t>
      </w:r>
      <w:r w:rsidRPr="00067845">
        <w:rPr>
          <w:rFonts w:cs="Arial"/>
          <w:spacing w:val="-1"/>
          <w:position w:val="2"/>
        </w:rPr>
        <w:t xml:space="preserve"> </w:t>
      </w:r>
      <w:r w:rsidR="00881276">
        <w:rPr>
          <w:rFonts w:cs="Arial"/>
        </w:rPr>
        <w:t>–</w:t>
      </w:r>
      <w:r w:rsidRPr="00067845">
        <w:rPr>
          <w:rFonts w:cs="Arial"/>
          <w:spacing w:val="-1"/>
          <w:position w:val="2"/>
        </w:rPr>
        <w:t xml:space="preserve"> </w:t>
      </w:r>
      <w:r w:rsidRPr="00067845">
        <w:rPr>
          <w:rFonts w:cs="Arial"/>
          <w:position w:val="2"/>
        </w:rPr>
        <w:t>К</w:t>
      </w:r>
      <w:proofErr w:type="spellStart"/>
      <w:r w:rsidRPr="00067845">
        <w:rPr>
          <w:rFonts w:cs="Arial"/>
          <w:sz w:val="16"/>
        </w:rPr>
        <w:t>отк</w:t>
      </w:r>
      <w:proofErr w:type="spellEnd"/>
      <w:r w:rsidRPr="00067845">
        <w:rPr>
          <w:rFonts w:cs="Arial"/>
          <w:spacing w:val="20"/>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0,6;</w:t>
      </w:r>
    </w:p>
    <w:p w14:paraId="4DEF6401" w14:textId="77777777" w:rsidR="00D97FF7" w:rsidRPr="00067845" w:rsidRDefault="00D97FF7" w:rsidP="00CE10D0">
      <w:pPr>
        <w:pStyle w:val="a5"/>
        <w:spacing w:after="0" w:line="276" w:lineRule="auto"/>
        <w:ind w:right="3" w:firstLine="566"/>
        <w:rPr>
          <w:rFonts w:cs="Arial"/>
          <w:position w:val="2"/>
        </w:rPr>
      </w:pPr>
      <w:r w:rsidRPr="00067845">
        <w:rPr>
          <w:rFonts w:cs="Arial"/>
          <w:position w:val="2"/>
        </w:rPr>
        <w:t>-</w:t>
      </w:r>
      <w:r w:rsidRPr="00067845">
        <w:rPr>
          <w:rFonts w:cs="Arial"/>
          <w:spacing w:val="-2"/>
          <w:position w:val="2"/>
        </w:rPr>
        <w:t xml:space="preserve"> </w:t>
      </w:r>
      <w:r w:rsidRPr="00067845">
        <w:rPr>
          <w:rFonts w:cs="Arial"/>
          <w:position w:val="2"/>
        </w:rPr>
        <w:t>свыше</w:t>
      </w:r>
      <w:r w:rsidRPr="00067845">
        <w:rPr>
          <w:rFonts w:cs="Arial"/>
          <w:spacing w:val="-1"/>
          <w:position w:val="2"/>
        </w:rPr>
        <w:t xml:space="preserve"> </w:t>
      </w:r>
      <w:r w:rsidRPr="00067845">
        <w:rPr>
          <w:rFonts w:cs="Arial"/>
          <w:position w:val="2"/>
        </w:rPr>
        <w:t>1,2</w:t>
      </w:r>
      <w:r w:rsidRPr="00067845">
        <w:rPr>
          <w:rFonts w:cs="Arial"/>
          <w:spacing w:val="-1"/>
          <w:position w:val="2"/>
        </w:rPr>
        <w:t xml:space="preserve"> </w:t>
      </w:r>
      <w:r w:rsidR="00881276">
        <w:rPr>
          <w:rFonts w:cs="Arial"/>
        </w:rPr>
        <w:t>–</w:t>
      </w:r>
      <w:r w:rsidRPr="00067845">
        <w:rPr>
          <w:rFonts w:cs="Arial"/>
          <w:spacing w:val="-1"/>
          <w:position w:val="2"/>
        </w:rPr>
        <w:t xml:space="preserve"> </w:t>
      </w:r>
      <w:r w:rsidRPr="00067845">
        <w:rPr>
          <w:rFonts w:cs="Arial"/>
          <w:position w:val="2"/>
        </w:rPr>
        <w:t>К</w:t>
      </w:r>
      <w:proofErr w:type="spellStart"/>
      <w:r w:rsidRPr="00067845">
        <w:rPr>
          <w:rFonts w:cs="Arial"/>
          <w:sz w:val="16"/>
        </w:rPr>
        <w:t>отк</w:t>
      </w:r>
      <w:proofErr w:type="spellEnd"/>
      <w:r w:rsidRPr="00067845">
        <w:rPr>
          <w:rFonts w:cs="Arial"/>
          <w:spacing w:val="21"/>
          <w:sz w:val="16"/>
        </w:rPr>
        <w:t xml:space="preserve"> </w:t>
      </w:r>
      <w:r w:rsidRPr="00067845">
        <w:rPr>
          <w:rFonts w:cs="Arial"/>
          <w:position w:val="2"/>
        </w:rPr>
        <w:t>=</w:t>
      </w:r>
      <w:r w:rsidRPr="00067845">
        <w:rPr>
          <w:rFonts w:cs="Arial"/>
          <w:spacing w:val="-2"/>
          <w:position w:val="2"/>
        </w:rPr>
        <w:t xml:space="preserve"> </w:t>
      </w:r>
      <w:r w:rsidRPr="00067845">
        <w:rPr>
          <w:rFonts w:cs="Arial"/>
          <w:position w:val="2"/>
        </w:rPr>
        <w:t>0,5.</w:t>
      </w:r>
    </w:p>
    <w:p w14:paraId="73DC59D2" w14:textId="77777777" w:rsidR="00D97FF7" w:rsidRPr="00881276" w:rsidRDefault="00D97FF7" w:rsidP="00CE10D0">
      <w:pPr>
        <w:pStyle w:val="a5"/>
        <w:spacing w:after="0" w:line="276" w:lineRule="auto"/>
        <w:ind w:right="3" w:firstLine="566"/>
        <w:jc w:val="both"/>
        <w:rPr>
          <w:rFonts w:cs="Arial"/>
        </w:rPr>
      </w:pPr>
      <w:r w:rsidRPr="00881276">
        <w:rPr>
          <w:rFonts w:cs="Arial"/>
          <w:b/>
          <w:i/>
        </w:rPr>
        <w:lastRenderedPageBreak/>
        <w:t xml:space="preserve">Показатель относительного </w:t>
      </w:r>
      <w:proofErr w:type="spellStart"/>
      <w:r w:rsidRPr="00881276">
        <w:rPr>
          <w:rFonts w:cs="Arial"/>
          <w:b/>
          <w:i/>
        </w:rPr>
        <w:t>недоотпуска</w:t>
      </w:r>
      <w:proofErr w:type="spellEnd"/>
      <w:r w:rsidRPr="00881276">
        <w:rPr>
          <w:rFonts w:cs="Arial"/>
          <w:b/>
          <w:i/>
        </w:rPr>
        <w:t xml:space="preserve"> тепловой энергии (</w:t>
      </w:r>
      <w:proofErr w:type="spellStart"/>
      <w:r w:rsidRPr="00881276">
        <w:rPr>
          <w:rFonts w:cs="Arial"/>
          <w:b/>
          <w:i/>
        </w:rPr>
        <w:t>К</w:t>
      </w:r>
      <w:r w:rsidRPr="00881276">
        <w:rPr>
          <w:rFonts w:cs="Arial"/>
          <w:b/>
          <w:i/>
          <w:vertAlign w:val="subscript"/>
        </w:rPr>
        <w:t>нед</w:t>
      </w:r>
      <w:proofErr w:type="spellEnd"/>
      <w:r w:rsidRPr="00881276">
        <w:rPr>
          <w:rFonts w:cs="Arial"/>
          <w:b/>
          <w:i/>
        </w:rPr>
        <w:t>)</w:t>
      </w:r>
      <w:r w:rsidRPr="00881276">
        <w:rPr>
          <w:rFonts w:cs="Arial"/>
        </w:rPr>
        <w:t xml:space="preserve"> в результате аварий и инцидентов определяется по формуле:</w:t>
      </w:r>
    </w:p>
    <w:p w14:paraId="676EB6DC" w14:textId="5C29A4E1" w:rsidR="00D97FF7" w:rsidRPr="00881276" w:rsidRDefault="00D97FF7" w:rsidP="00CE10D0">
      <w:pPr>
        <w:pStyle w:val="a5"/>
        <w:spacing w:after="0" w:line="276" w:lineRule="auto"/>
        <w:ind w:right="3" w:firstLine="566"/>
        <w:rPr>
          <w:rFonts w:cs="Arial"/>
          <w:position w:val="2"/>
        </w:rPr>
      </w:pPr>
      <w:r w:rsidRPr="00881276">
        <w:rPr>
          <w:rFonts w:cs="Arial"/>
          <w:position w:val="2"/>
        </w:rPr>
        <w:t>Q</w:t>
      </w:r>
      <w:proofErr w:type="spellStart"/>
      <w:r w:rsidRPr="00881276">
        <w:rPr>
          <w:rFonts w:cs="Arial"/>
        </w:rPr>
        <w:t>нед</w:t>
      </w:r>
      <w:proofErr w:type="spellEnd"/>
      <w:r w:rsidRPr="00881276">
        <w:rPr>
          <w:rFonts w:cs="Arial"/>
          <w:spacing w:val="18"/>
        </w:rPr>
        <w:t xml:space="preserve"> </w:t>
      </w:r>
      <w:r w:rsidRPr="00881276">
        <w:rPr>
          <w:rFonts w:cs="Arial"/>
          <w:position w:val="2"/>
        </w:rPr>
        <w:t>=</w:t>
      </w:r>
      <w:r w:rsidRPr="00881276">
        <w:rPr>
          <w:rFonts w:cs="Arial"/>
          <w:spacing w:val="-1"/>
          <w:position w:val="2"/>
        </w:rPr>
        <w:t xml:space="preserve"> </w:t>
      </w:r>
      <w:r w:rsidRPr="00881276">
        <w:rPr>
          <w:rFonts w:cs="Arial"/>
          <w:position w:val="2"/>
        </w:rPr>
        <w:t>Q</w:t>
      </w:r>
      <w:proofErr w:type="spellStart"/>
      <w:r w:rsidRPr="00881276">
        <w:rPr>
          <w:rFonts w:cs="Arial"/>
        </w:rPr>
        <w:t>ав</w:t>
      </w:r>
      <w:proofErr w:type="spellEnd"/>
      <w:r w:rsidRPr="00881276">
        <w:rPr>
          <w:rFonts w:cs="Arial"/>
          <w:position w:val="2"/>
        </w:rPr>
        <w:t>/Q</w:t>
      </w:r>
      <w:r w:rsidRPr="00881276">
        <w:rPr>
          <w:rFonts w:cs="Arial"/>
        </w:rPr>
        <w:t>факт</w:t>
      </w:r>
      <w:r w:rsidRPr="00881276">
        <w:rPr>
          <w:rFonts w:cs="Arial"/>
          <w:position w:val="2"/>
        </w:rPr>
        <w:t>*</w:t>
      </w:r>
      <w:proofErr w:type="gramStart"/>
      <w:r w:rsidRPr="00881276">
        <w:rPr>
          <w:rFonts w:cs="Arial"/>
          <w:position w:val="2"/>
        </w:rPr>
        <w:t xml:space="preserve">100 </w:t>
      </w:r>
      <w:r w:rsidR="00035A50">
        <w:rPr>
          <w:rFonts w:cs="Arial"/>
          <w:position w:val="2"/>
        </w:rPr>
        <w:t xml:space="preserve"> </w:t>
      </w:r>
      <w:r w:rsidRPr="00881276">
        <w:rPr>
          <w:rFonts w:cs="Arial"/>
          <w:position w:val="2"/>
        </w:rPr>
        <w:t>%</w:t>
      </w:r>
      <w:proofErr w:type="gramEnd"/>
      <w:r w:rsidR="00035A50">
        <w:rPr>
          <w:rFonts w:cs="Arial"/>
          <w:position w:val="2"/>
        </w:rPr>
        <w:t xml:space="preserve"> </w:t>
      </w:r>
      <w:r w:rsidRPr="00881276">
        <w:rPr>
          <w:rFonts w:cs="Arial"/>
          <w:position w:val="2"/>
        </w:rPr>
        <w:t>,</w:t>
      </w:r>
    </w:p>
    <w:p w14:paraId="1D6A1394" w14:textId="77777777" w:rsidR="00D97FF7" w:rsidRPr="00881276" w:rsidRDefault="00D97FF7" w:rsidP="00CE10D0">
      <w:pPr>
        <w:pStyle w:val="a5"/>
        <w:tabs>
          <w:tab w:val="left" w:pos="142"/>
        </w:tabs>
        <w:spacing w:after="0" w:line="276" w:lineRule="auto"/>
        <w:jc w:val="both"/>
        <w:rPr>
          <w:rFonts w:cs="Arial"/>
          <w:position w:val="2"/>
        </w:rPr>
      </w:pPr>
      <w:r w:rsidRPr="00881276">
        <w:rPr>
          <w:rFonts w:cs="Arial"/>
          <w:position w:val="2"/>
        </w:rPr>
        <w:t>где Q</w:t>
      </w:r>
      <w:proofErr w:type="spellStart"/>
      <w:r w:rsidRPr="00881276">
        <w:rPr>
          <w:rFonts w:cs="Arial"/>
        </w:rPr>
        <w:t>ав</w:t>
      </w:r>
      <w:proofErr w:type="spellEnd"/>
      <w:r w:rsidRPr="00881276">
        <w:rPr>
          <w:rFonts w:cs="Arial"/>
          <w:spacing w:val="1"/>
        </w:rPr>
        <w:t xml:space="preserve"> </w:t>
      </w:r>
      <w:r w:rsidRPr="00881276">
        <w:rPr>
          <w:rFonts w:cs="Arial"/>
          <w:position w:val="2"/>
        </w:rPr>
        <w:t xml:space="preserve">– аварийный </w:t>
      </w:r>
      <w:proofErr w:type="spellStart"/>
      <w:r w:rsidRPr="00881276">
        <w:rPr>
          <w:rFonts w:cs="Arial"/>
          <w:position w:val="2"/>
        </w:rPr>
        <w:t>недоотпуск</w:t>
      </w:r>
      <w:proofErr w:type="spellEnd"/>
      <w:r w:rsidRPr="00881276">
        <w:rPr>
          <w:rFonts w:cs="Arial"/>
          <w:position w:val="2"/>
        </w:rPr>
        <w:t xml:space="preserve"> тепловой энергии потребителям за последние 3 года;</w:t>
      </w:r>
      <w:r w:rsidRPr="00881276">
        <w:rPr>
          <w:rFonts w:cs="Arial"/>
          <w:spacing w:val="1"/>
          <w:position w:val="2"/>
        </w:rPr>
        <w:t xml:space="preserve"> </w:t>
      </w:r>
      <w:r w:rsidRPr="00881276">
        <w:rPr>
          <w:rFonts w:cs="Arial"/>
          <w:position w:val="2"/>
        </w:rPr>
        <w:t>Q</w:t>
      </w:r>
      <w:r w:rsidRPr="00881276">
        <w:rPr>
          <w:rFonts w:cs="Arial"/>
        </w:rPr>
        <w:t>факт</w:t>
      </w:r>
      <w:r w:rsidRPr="00881276">
        <w:rPr>
          <w:rFonts w:cs="Arial"/>
          <w:spacing w:val="17"/>
        </w:rPr>
        <w:t xml:space="preserve"> –</w:t>
      </w:r>
      <w:r w:rsidRPr="00881276">
        <w:rPr>
          <w:rFonts w:cs="Arial"/>
          <w:spacing w:val="-2"/>
          <w:position w:val="2"/>
        </w:rPr>
        <w:t xml:space="preserve"> </w:t>
      </w:r>
      <w:r w:rsidRPr="00881276">
        <w:rPr>
          <w:rFonts w:cs="Arial"/>
          <w:position w:val="2"/>
        </w:rPr>
        <w:t>фактический</w:t>
      </w:r>
      <w:r w:rsidRPr="00881276">
        <w:rPr>
          <w:rFonts w:cs="Arial"/>
          <w:spacing w:val="-1"/>
          <w:position w:val="2"/>
        </w:rPr>
        <w:t xml:space="preserve"> </w:t>
      </w:r>
      <w:r w:rsidRPr="00881276">
        <w:rPr>
          <w:rFonts w:cs="Arial"/>
          <w:position w:val="2"/>
        </w:rPr>
        <w:t>отпуск</w:t>
      </w:r>
      <w:r w:rsidRPr="00881276">
        <w:rPr>
          <w:rFonts w:cs="Arial"/>
          <w:spacing w:val="-2"/>
          <w:position w:val="2"/>
        </w:rPr>
        <w:t xml:space="preserve"> </w:t>
      </w:r>
      <w:r w:rsidRPr="00881276">
        <w:rPr>
          <w:rFonts w:cs="Arial"/>
          <w:position w:val="2"/>
        </w:rPr>
        <w:t>тепловой</w:t>
      </w:r>
      <w:r w:rsidRPr="00881276">
        <w:rPr>
          <w:rFonts w:cs="Arial"/>
          <w:spacing w:val="-1"/>
          <w:position w:val="2"/>
        </w:rPr>
        <w:t xml:space="preserve"> </w:t>
      </w:r>
      <w:r w:rsidRPr="00881276">
        <w:rPr>
          <w:rFonts w:cs="Arial"/>
          <w:position w:val="2"/>
        </w:rPr>
        <w:t>энергии</w:t>
      </w:r>
      <w:r w:rsidRPr="00881276">
        <w:rPr>
          <w:rFonts w:cs="Arial"/>
          <w:spacing w:val="-1"/>
          <w:position w:val="2"/>
        </w:rPr>
        <w:t xml:space="preserve"> </w:t>
      </w:r>
      <w:r w:rsidRPr="00881276">
        <w:rPr>
          <w:rFonts w:cs="Arial"/>
          <w:position w:val="2"/>
        </w:rPr>
        <w:t>системой</w:t>
      </w:r>
      <w:r w:rsidRPr="00881276">
        <w:rPr>
          <w:rFonts w:cs="Arial"/>
          <w:spacing w:val="-1"/>
          <w:position w:val="2"/>
        </w:rPr>
        <w:t xml:space="preserve"> </w:t>
      </w:r>
      <w:r w:rsidRPr="00881276">
        <w:rPr>
          <w:rFonts w:cs="Arial"/>
          <w:position w:val="2"/>
        </w:rPr>
        <w:t>теплоснабжения</w:t>
      </w:r>
      <w:r w:rsidRPr="00881276">
        <w:rPr>
          <w:rFonts w:cs="Arial"/>
          <w:spacing w:val="-2"/>
          <w:position w:val="2"/>
        </w:rPr>
        <w:t xml:space="preserve"> </w:t>
      </w:r>
      <w:r w:rsidRPr="00881276">
        <w:rPr>
          <w:rFonts w:cs="Arial"/>
          <w:position w:val="2"/>
        </w:rPr>
        <w:t>за</w:t>
      </w:r>
      <w:r w:rsidRPr="00881276">
        <w:rPr>
          <w:rFonts w:cs="Arial"/>
          <w:spacing w:val="-2"/>
          <w:position w:val="2"/>
        </w:rPr>
        <w:t xml:space="preserve"> </w:t>
      </w:r>
      <w:r w:rsidRPr="00881276">
        <w:rPr>
          <w:rFonts w:cs="Arial"/>
          <w:position w:val="2"/>
        </w:rPr>
        <w:t>последние</w:t>
      </w:r>
      <w:r w:rsidRPr="00881276">
        <w:rPr>
          <w:rFonts w:cs="Arial"/>
          <w:spacing w:val="-2"/>
          <w:position w:val="2"/>
        </w:rPr>
        <w:t xml:space="preserve"> </w:t>
      </w:r>
      <w:r w:rsidRPr="00881276">
        <w:rPr>
          <w:rFonts w:cs="Arial"/>
          <w:position w:val="2"/>
        </w:rPr>
        <w:t>три года.</w:t>
      </w:r>
    </w:p>
    <w:p w14:paraId="097DDFB3" w14:textId="77777777" w:rsidR="00D97FF7" w:rsidRPr="00881276" w:rsidRDefault="00D97FF7" w:rsidP="00CE10D0">
      <w:pPr>
        <w:pStyle w:val="a5"/>
        <w:tabs>
          <w:tab w:val="left" w:pos="142"/>
        </w:tabs>
        <w:spacing w:after="0" w:line="276" w:lineRule="auto"/>
        <w:ind w:firstLine="709"/>
        <w:jc w:val="both"/>
        <w:rPr>
          <w:rFonts w:cs="Arial"/>
        </w:rPr>
      </w:pPr>
      <w:r w:rsidRPr="00881276">
        <w:rPr>
          <w:rFonts w:cs="Arial"/>
        </w:rPr>
        <w:t xml:space="preserve">В зависимости от величины </w:t>
      </w:r>
      <w:proofErr w:type="spellStart"/>
      <w:r w:rsidRPr="00881276">
        <w:rPr>
          <w:rFonts w:cs="Arial"/>
        </w:rPr>
        <w:t>недоотпуска</w:t>
      </w:r>
      <w:proofErr w:type="spellEnd"/>
      <w:r w:rsidRPr="00881276">
        <w:rPr>
          <w:rFonts w:cs="Arial"/>
        </w:rPr>
        <w:t xml:space="preserve"> тепла (</w:t>
      </w:r>
      <w:proofErr w:type="spellStart"/>
      <w:r w:rsidRPr="00881276">
        <w:rPr>
          <w:rFonts w:cs="Arial"/>
        </w:rPr>
        <w:t>Qнед</w:t>
      </w:r>
      <w:proofErr w:type="spellEnd"/>
      <w:r w:rsidRPr="00881276">
        <w:rPr>
          <w:rFonts w:cs="Arial"/>
        </w:rPr>
        <w:t>) определяется показатель надежности (</w:t>
      </w:r>
      <w:proofErr w:type="spellStart"/>
      <w:r w:rsidRPr="00881276">
        <w:rPr>
          <w:rFonts w:cs="Arial"/>
        </w:rPr>
        <w:t>Кнед</w:t>
      </w:r>
      <w:proofErr w:type="spellEnd"/>
      <w:r w:rsidRPr="00881276">
        <w:rPr>
          <w:rFonts w:cs="Arial"/>
        </w:rPr>
        <w:t>):</w:t>
      </w:r>
    </w:p>
    <w:p w14:paraId="3CFB7BB7" w14:textId="77777777" w:rsidR="00D97FF7" w:rsidRPr="00881276" w:rsidRDefault="00D97FF7" w:rsidP="00925B6E">
      <w:pPr>
        <w:pStyle w:val="a5"/>
        <w:tabs>
          <w:tab w:val="left" w:pos="142"/>
        </w:tabs>
        <w:spacing w:after="0" w:line="276" w:lineRule="auto"/>
        <w:ind w:firstLine="567"/>
        <w:rPr>
          <w:rFonts w:cs="Arial"/>
        </w:rPr>
      </w:pPr>
      <w:r w:rsidRPr="00881276">
        <w:rPr>
          <w:rFonts w:cs="Arial"/>
          <w:position w:val="2"/>
        </w:rPr>
        <w:t>-</w:t>
      </w:r>
      <w:r w:rsidRPr="00881276">
        <w:rPr>
          <w:rFonts w:cs="Arial"/>
          <w:spacing w:val="-2"/>
          <w:position w:val="2"/>
        </w:rPr>
        <w:t xml:space="preserve"> </w:t>
      </w:r>
      <w:r w:rsidRPr="00881276">
        <w:rPr>
          <w:rFonts w:cs="Arial"/>
          <w:position w:val="2"/>
        </w:rPr>
        <w:t xml:space="preserve">до 0,1 </w:t>
      </w:r>
      <w:r w:rsidR="00881276">
        <w:rPr>
          <w:rFonts w:cs="Arial"/>
        </w:rPr>
        <w:t>–</w:t>
      </w:r>
      <w:r w:rsidRPr="00881276">
        <w:rPr>
          <w:rFonts w:cs="Arial"/>
          <w:spacing w:val="-1"/>
          <w:position w:val="2"/>
        </w:rPr>
        <w:t xml:space="preserve"> </w:t>
      </w:r>
      <w:r w:rsidRPr="00881276">
        <w:rPr>
          <w:rFonts w:cs="Arial"/>
          <w:position w:val="2"/>
        </w:rPr>
        <w:t>К</w:t>
      </w:r>
      <w:proofErr w:type="spellStart"/>
      <w:r w:rsidRPr="00881276">
        <w:rPr>
          <w:rFonts w:cs="Arial"/>
        </w:rPr>
        <w:t>нед</w:t>
      </w:r>
      <w:proofErr w:type="spellEnd"/>
      <w:r w:rsidRPr="00881276">
        <w:rPr>
          <w:rFonts w:cs="Arial"/>
          <w:spacing w:val="18"/>
        </w:rPr>
        <w:t xml:space="preserve"> </w:t>
      </w:r>
      <w:r w:rsidRPr="00881276">
        <w:rPr>
          <w:rFonts w:cs="Arial"/>
          <w:position w:val="2"/>
        </w:rPr>
        <w:t>=</w:t>
      </w:r>
      <w:r w:rsidRPr="00881276">
        <w:rPr>
          <w:rFonts w:cs="Arial"/>
          <w:spacing w:val="-1"/>
          <w:position w:val="2"/>
        </w:rPr>
        <w:t xml:space="preserve"> </w:t>
      </w:r>
      <w:r w:rsidRPr="00881276">
        <w:rPr>
          <w:rFonts w:cs="Arial"/>
          <w:position w:val="2"/>
        </w:rPr>
        <w:t>1,0;</w:t>
      </w:r>
    </w:p>
    <w:p w14:paraId="16C60355" w14:textId="77777777" w:rsidR="00D97FF7" w:rsidRPr="00881276" w:rsidRDefault="00D97FF7" w:rsidP="00925B6E">
      <w:pPr>
        <w:pStyle w:val="a5"/>
        <w:tabs>
          <w:tab w:val="left" w:pos="142"/>
        </w:tabs>
        <w:spacing w:after="0" w:line="276" w:lineRule="auto"/>
        <w:ind w:firstLine="567"/>
        <w:rPr>
          <w:rFonts w:cs="Arial"/>
        </w:rPr>
      </w:pPr>
      <w:r w:rsidRPr="00881276">
        <w:rPr>
          <w:rFonts w:cs="Arial"/>
          <w:position w:val="2"/>
        </w:rPr>
        <w:t>-</w:t>
      </w:r>
      <w:r w:rsidRPr="00881276">
        <w:rPr>
          <w:rFonts w:cs="Arial"/>
          <w:spacing w:val="-2"/>
          <w:position w:val="2"/>
        </w:rPr>
        <w:t xml:space="preserve"> </w:t>
      </w:r>
      <w:r w:rsidR="00BD4A96" w:rsidRPr="00881276">
        <w:rPr>
          <w:rFonts w:cs="Arial"/>
          <w:position w:val="2"/>
        </w:rPr>
        <w:t>0,1–0,3</w:t>
      </w:r>
      <w:r w:rsidRPr="00881276">
        <w:rPr>
          <w:rFonts w:cs="Arial"/>
          <w:spacing w:val="-1"/>
          <w:position w:val="2"/>
        </w:rPr>
        <w:t xml:space="preserve"> </w:t>
      </w:r>
      <w:r w:rsidR="00881276">
        <w:rPr>
          <w:rFonts w:cs="Arial"/>
        </w:rPr>
        <w:t>–</w:t>
      </w:r>
      <w:r w:rsidRPr="00881276">
        <w:rPr>
          <w:rFonts w:cs="Arial"/>
          <w:spacing w:val="-1"/>
          <w:position w:val="2"/>
        </w:rPr>
        <w:t xml:space="preserve"> </w:t>
      </w:r>
      <w:r w:rsidRPr="00881276">
        <w:rPr>
          <w:rFonts w:cs="Arial"/>
          <w:position w:val="2"/>
        </w:rPr>
        <w:t>К</w:t>
      </w:r>
      <w:proofErr w:type="spellStart"/>
      <w:r w:rsidRPr="00881276">
        <w:rPr>
          <w:rFonts w:cs="Arial"/>
        </w:rPr>
        <w:t>нед</w:t>
      </w:r>
      <w:proofErr w:type="spellEnd"/>
      <w:r w:rsidRPr="00881276">
        <w:rPr>
          <w:rFonts w:cs="Arial"/>
          <w:spacing w:val="19"/>
        </w:rPr>
        <w:t xml:space="preserve"> </w:t>
      </w:r>
      <w:r w:rsidRPr="00881276">
        <w:rPr>
          <w:rFonts w:cs="Arial"/>
          <w:position w:val="2"/>
        </w:rPr>
        <w:t>=</w:t>
      </w:r>
      <w:r w:rsidRPr="00881276">
        <w:rPr>
          <w:rFonts w:cs="Arial"/>
          <w:spacing w:val="-1"/>
          <w:position w:val="2"/>
        </w:rPr>
        <w:t xml:space="preserve"> </w:t>
      </w:r>
      <w:r w:rsidRPr="00881276">
        <w:rPr>
          <w:rFonts w:cs="Arial"/>
          <w:position w:val="2"/>
        </w:rPr>
        <w:t>0,8;</w:t>
      </w:r>
    </w:p>
    <w:p w14:paraId="457AA447" w14:textId="77777777" w:rsidR="00D97FF7" w:rsidRPr="00881276" w:rsidRDefault="00D97FF7" w:rsidP="00925B6E">
      <w:pPr>
        <w:pStyle w:val="a5"/>
        <w:tabs>
          <w:tab w:val="left" w:pos="142"/>
        </w:tabs>
        <w:spacing w:after="0" w:line="276" w:lineRule="auto"/>
        <w:ind w:firstLine="567"/>
        <w:rPr>
          <w:rFonts w:cs="Arial"/>
        </w:rPr>
      </w:pPr>
      <w:r w:rsidRPr="00881276">
        <w:rPr>
          <w:rFonts w:cs="Arial"/>
          <w:position w:val="2"/>
        </w:rPr>
        <w:t>-</w:t>
      </w:r>
      <w:r w:rsidRPr="00881276">
        <w:rPr>
          <w:rFonts w:cs="Arial"/>
          <w:spacing w:val="-2"/>
          <w:position w:val="2"/>
        </w:rPr>
        <w:t xml:space="preserve"> </w:t>
      </w:r>
      <w:r w:rsidR="00BD4A96" w:rsidRPr="00881276">
        <w:rPr>
          <w:rFonts w:cs="Arial"/>
          <w:position w:val="2"/>
        </w:rPr>
        <w:t>0,3–0,5</w:t>
      </w:r>
      <w:r w:rsidRPr="00881276">
        <w:rPr>
          <w:rFonts w:cs="Arial"/>
          <w:spacing w:val="-1"/>
          <w:position w:val="2"/>
        </w:rPr>
        <w:t xml:space="preserve"> </w:t>
      </w:r>
      <w:r w:rsidR="00881276">
        <w:rPr>
          <w:rFonts w:cs="Arial"/>
        </w:rPr>
        <w:t>–</w:t>
      </w:r>
      <w:r w:rsidRPr="00881276">
        <w:rPr>
          <w:rFonts w:cs="Arial"/>
          <w:spacing w:val="-1"/>
          <w:position w:val="2"/>
        </w:rPr>
        <w:t xml:space="preserve"> </w:t>
      </w:r>
      <w:r w:rsidRPr="00881276">
        <w:rPr>
          <w:rFonts w:cs="Arial"/>
          <w:position w:val="2"/>
        </w:rPr>
        <w:t>К</w:t>
      </w:r>
      <w:proofErr w:type="spellStart"/>
      <w:r w:rsidRPr="00881276">
        <w:rPr>
          <w:rFonts w:cs="Arial"/>
        </w:rPr>
        <w:t>нед</w:t>
      </w:r>
      <w:proofErr w:type="spellEnd"/>
      <w:r w:rsidRPr="00881276">
        <w:rPr>
          <w:rFonts w:cs="Arial"/>
          <w:spacing w:val="19"/>
        </w:rPr>
        <w:t xml:space="preserve"> </w:t>
      </w:r>
      <w:r w:rsidRPr="00881276">
        <w:rPr>
          <w:rFonts w:cs="Arial"/>
          <w:position w:val="2"/>
        </w:rPr>
        <w:t>=</w:t>
      </w:r>
      <w:r w:rsidRPr="00881276">
        <w:rPr>
          <w:rFonts w:cs="Arial"/>
          <w:spacing w:val="-1"/>
          <w:position w:val="2"/>
        </w:rPr>
        <w:t xml:space="preserve"> </w:t>
      </w:r>
      <w:r w:rsidRPr="00881276">
        <w:rPr>
          <w:rFonts w:cs="Arial"/>
          <w:position w:val="2"/>
        </w:rPr>
        <w:t>0,6;</w:t>
      </w:r>
    </w:p>
    <w:p w14:paraId="0CFD0DD0" w14:textId="77777777" w:rsidR="00D97FF7" w:rsidRPr="00881276" w:rsidRDefault="00D97FF7" w:rsidP="00925B6E">
      <w:pPr>
        <w:pStyle w:val="a5"/>
        <w:tabs>
          <w:tab w:val="left" w:pos="142"/>
        </w:tabs>
        <w:spacing w:after="0" w:line="276" w:lineRule="auto"/>
        <w:ind w:firstLine="567"/>
        <w:rPr>
          <w:rFonts w:cs="Arial"/>
          <w:position w:val="2"/>
        </w:rPr>
      </w:pPr>
      <w:r w:rsidRPr="00881276">
        <w:rPr>
          <w:rFonts w:cs="Arial"/>
          <w:position w:val="2"/>
        </w:rPr>
        <w:t>-</w:t>
      </w:r>
      <w:r w:rsidRPr="00881276">
        <w:rPr>
          <w:rFonts w:cs="Arial"/>
          <w:spacing w:val="-2"/>
          <w:position w:val="2"/>
        </w:rPr>
        <w:t xml:space="preserve"> </w:t>
      </w:r>
      <w:r w:rsidRPr="00881276">
        <w:rPr>
          <w:rFonts w:cs="Arial"/>
          <w:position w:val="2"/>
        </w:rPr>
        <w:t>свыше</w:t>
      </w:r>
      <w:r w:rsidRPr="00881276">
        <w:rPr>
          <w:rFonts w:cs="Arial"/>
          <w:spacing w:val="-1"/>
          <w:position w:val="2"/>
        </w:rPr>
        <w:t xml:space="preserve"> </w:t>
      </w:r>
      <w:r w:rsidRPr="00881276">
        <w:rPr>
          <w:rFonts w:cs="Arial"/>
          <w:position w:val="2"/>
        </w:rPr>
        <w:t>0,5</w:t>
      </w:r>
      <w:r w:rsidRPr="00881276">
        <w:rPr>
          <w:rFonts w:cs="Arial"/>
          <w:spacing w:val="-1"/>
          <w:position w:val="2"/>
        </w:rPr>
        <w:t xml:space="preserve"> </w:t>
      </w:r>
      <w:r w:rsidR="00881276">
        <w:rPr>
          <w:rFonts w:cs="Arial"/>
        </w:rPr>
        <w:t>–</w:t>
      </w:r>
      <w:r w:rsidRPr="00881276">
        <w:rPr>
          <w:rFonts w:cs="Arial"/>
          <w:spacing w:val="-1"/>
          <w:position w:val="2"/>
        </w:rPr>
        <w:t xml:space="preserve"> </w:t>
      </w:r>
      <w:r w:rsidRPr="00881276">
        <w:rPr>
          <w:rFonts w:cs="Arial"/>
          <w:position w:val="2"/>
        </w:rPr>
        <w:t>К</w:t>
      </w:r>
      <w:proofErr w:type="spellStart"/>
      <w:r w:rsidRPr="00881276">
        <w:rPr>
          <w:rFonts w:cs="Arial"/>
        </w:rPr>
        <w:t>нед</w:t>
      </w:r>
      <w:proofErr w:type="spellEnd"/>
      <w:r w:rsidRPr="00881276">
        <w:rPr>
          <w:rFonts w:cs="Arial"/>
          <w:spacing w:val="20"/>
        </w:rPr>
        <w:t xml:space="preserve"> </w:t>
      </w:r>
      <w:r w:rsidRPr="00881276">
        <w:rPr>
          <w:rFonts w:cs="Arial"/>
          <w:position w:val="2"/>
        </w:rPr>
        <w:t>=</w:t>
      </w:r>
      <w:r w:rsidRPr="00881276">
        <w:rPr>
          <w:rFonts w:cs="Arial"/>
          <w:spacing w:val="-2"/>
          <w:position w:val="2"/>
        </w:rPr>
        <w:t xml:space="preserve"> </w:t>
      </w:r>
      <w:r w:rsidRPr="00881276">
        <w:rPr>
          <w:rFonts w:cs="Arial"/>
          <w:position w:val="2"/>
        </w:rPr>
        <w:t>0,5.</w:t>
      </w:r>
    </w:p>
    <w:p w14:paraId="6307AC1E" w14:textId="77777777" w:rsidR="00D97FF7" w:rsidRPr="00881276" w:rsidRDefault="00D97FF7" w:rsidP="00CE10D0">
      <w:pPr>
        <w:pStyle w:val="a5"/>
        <w:tabs>
          <w:tab w:val="left" w:pos="142"/>
        </w:tabs>
        <w:spacing w:after="0" w:line="276" w:lineRule="auto"/>
        <w:ind w:firstLine="709"/>
        <w:jc w:val="both"/>
        <w:rPr>
          <w:rFonts w:cs="Arial"/>
          <w:position w:val="2"/>
        </w:rPr>
      </w:pPr>
      <w:r w:rsidRPr="00881276">
        <w:rPr>
          <w:rFonts w:cs="Arial"/>
          <w:b/>
          <w:i/>
        </w:rPr>
        <w:t xml:space="preserve">Показатель качества </w:t>
      </w:r>
      <w:r w:rsidRPr="00881276">
        <w:rPr>
          <w:rFonts w:cs="Arial"/>
          <w:b/>
          <w:i/>
          <w:position w:val="2"/>
        </w:rPr>
        <w:t>теплоснабжения (</w:t>
      </w:r>
      <w:proofErr w:type="spellStart"/>
      <w:r w:rsidRPr="00881276">
        <w:rPr>
          <w:rFonts w:cs="Arial"/>
          <w:b/>
          <w:i/>
          <w:position w:val="2"/>
        </w:rPr>
        <w:t>К</w:t>
      </w:r>
      <w:r w:rsidRPr="00881276">
        <w:rPr>
          <w:rFonts w:cs="Arial"/>
          <w:b/>
          <w:i/>
          <w:position w:val="2"/>
          <w:vertAlign w:val="subscript"/>
        </w:rPr>
        <w:t>ж</w:t>
      </w:r>
      <w:proofErr w:type="spellEnd"/>
      <w:r w:rsidRPr="00881276">
        <w:rPr>
          <w:rFonts w:cs="Arial"/>
          <w:b/>
          <w:i/>
          <w:position w:val="2"/>
        </w:rPr>
        <w:t>)</w:t>
      </w:r>
      <w:r w:rsidRPr="00881276">
        <w:rPr>
          <w:rFonts w:cs="Arial"/>
          <w:position w:val="2"/>
        </w:rPr>
        <w:t>, характеризуемый количеством жалоб потребителей тепла на нарушение качества теплоснабжения</w:t>
      </w:r>
    </w:p>
    <w:p w14:paraId="3862E6A5" w14:textId="5C5F04AB" w:rsidR="00D97FF7" w:rsidRPr="00881276" w:rsidRDefault="00D97FF7" w:rsidP="00CE10D0">
      <w:pPr>
        <w:pStyle w:val="a5"/>
        <w:tabs>
          <w:tab w:val="left" w:pos="142"/>
        </w:tabs>
        <w:spacing w:after="0" w:line="276" w:lineRule="auto"/>
        <w:ind w:firstLine="709"/>
        <w:jc w:val="both"/>
        <w:rPr>
          <w:rFonts w:cs="Arial"/>
          <w:position w:val="2"/>
        </w:rPr>
      </w:pPr>
      <w:r w:rsidRPr="00881276">
        <w:rPr>
          <w:rFonts w:cs="Arial"/>
          <w:position w:val="2"/>
        </w:rPr>
        <w:t>Ж= Д</w:t>
      </w:r>
      <w:r w:rsidRPr="00881276">
        <w:rPr>
          <w:rFonts w:cs="Arial"/>
        </w:rPr>
        <w:t>жал</w:t>
      </w:r>
      <w:r w:rsidRPr="00881276">
        <w:rPr>
          <w:rFonts w:cs="Arial"/>
          <w:position w:val="2"/>
        </w:rPr>
        <w:t>/</w:t>
      </w:r>
      <w:r w:rsidRPr="00881276">
        <w:rPr>
          <w:rFonts w:cs="Arial"/>
          <w:spacing w:val="-1"/>
          <w:position w:val="2"/>
        </w:rPr>
        <w:t xml:space="preserve"> </w:t>
      </w:r>
      <w:proofErr w:type="gramStart"/>
      <w:r w:rsidRPr="00881276">
        <w:rPr>
          <w:rFonts w:cs="Arial"/>
          <w:position w:val="2"/>
        </w:rPr>
        <w:t>Д</w:t>
      </w:r>
      <w:r w:rsidRPr="00881276">
        <w:rPr>
          <w:rFonts w:cs="Arial"/>
        </w:rPr>
        <w:t>сумм</w:t>
      </w:r>
      <w:r w:rsidRPr="00881276">
        <w:rPr>
          <w:rFonts w:cs="Arial"/>
          <w:spacing w:val="18"/>
        </w:rPr>
        <w:t xml:space="preserve"> </w:t>
      </w:r>
      <w:r w:rsidR="00035A50">
        <w:rPr>
          <w:rFonts w:cs="Arial"/>
          <w:position w:val="2"/>
        </w:rPr>
        <w:t xml:space="preserve"> </w:t>
      </w:r>
      <w:r w:rsidRPr="00881276">
        <w:rPr>
          <w:rFonts w:cs="Arial"/>
          <w:position w:val="2"/>
        </w:rPr>
        <w:t>%</w:t>
      </w:r>
      <w:proofErr w:type="gramEnd"/>
      <w:r w:rsidR="00035A50">
        <w:rPr>
          <w:rFonts w:cs="Arial"/>
          <w:position w:val="2"/>
        </w:rPr>
        <w:t xml:space="preserve"> </w:t>
      </w:r>
      <w:r w:rsidRPr="00881276">
        <w:rPr>
          <w:rFonts w:cs="Arial"/>
          <w:position w:val="2"/>
        </w:rPr>
        <w:t>,</w:t>
      </w:r>
    </w:p>
    <w:p w14:paraId="4537296C" w14:textId="77777777" w:rsidR="00D97FF7" w:rsidRPr="00881276" w:rsidRDefault="00D97FF7" w:rsidP="00CE10D0">
      <w:pPr>
        <w:pStyle w:val="a5"/>
        <w:spacing w:after="0" w:line="276" w:lineRule="auto"/>
        <w:jc w:val="both"/>
        <w:rPr>
          <w:rFonts w:cs="Arial"/>
        </w:rPr>
      </w:pPr>
      <w:r w:rsidRPr="00881276">
        <w:rPr>
          <w:rFonts w:cs="Arial"/>
          <w:position w:val="2"/>
        </w:rPr>
        <w:t>где</w:t>
      </w:r>
      <w:r w:rsidRPr="00881276">
        <w:rPr>
          <w:rFonts w:cs="Arial"/>
          <w:spacing w:val="-3"/>
          <w:position w:val="2"/>
        </w:rPr>
        <w:t xml:space="preserve"> </w:t>
      </w:r>
      <w:r w:rsidRPr="00881276">
        <w:rPr>
          <w:rFonts w:cs="Arial"/>
          <w:position w:val="2"/>
        </w:rPr>
        <w:t>Д</w:t>
      </w:r>
      <w:r w:rsidRPr="00881276">
        <w:rPr>
          <w:rFonts w:cs="Arial"/>
        </w:rPr>
        <w:t>сумм</w:t>
      </w:r>
      <w:r w:rsidRPr="00881276">
        <w:rPr>
          <w:rFonts w:cs="Arial"/>
          <w:spacing w:val="18"/>
        </w:rPr>
        <w:t xml:space="preserve"> </w:t>
      </w:r>
      <w:r w:rsidRPr="00881276">
        <w:rPr>
          <w:rFonts w:cs="Arial"/>
          <w:position w:val="2"/>
        </w:rPr>
        <w:t>–</w:t>
      </w:r>
      <w:r w:rsidRPr="00881276">
        <w:rPr>
          <w:rFonts w:cs="Arial"/>
          <w:spacing w:val="-2"/>
          <w:position w:val="2"/>
        </w:rPr>
        <w:t xml:space="preserve"> </w:t>
      </w:r>
      <w:r w:rsidRPr="00881276">
        <w:rPr>
          <w:rFonts w:cs="Arial"/>
          <w:position w:val="2"/>
        </w:rPr>
        <w:t>количество</w:t>
      </w:r>
      <w:r w:rsidRPr="00881276">
        <w:rPr>
          <w:rFonts w:cs="Arial"/>
          <w:spacing w:val="-2"/>
          <w:position w:val="2"/>
        </w:rPr>
        <w:t xml:space="preserve"> </w:t>
      </w:r>
      <w:r w:rsidRPr="00881276">
        <w:rPr>
          <w:rFonts w:cs="Arial"/>
          <w:position w:val="2"/>
        </w:rPr>
        <w:t>зданий,</w:t>
      </w:r>
      <w:r w:rsidRPr="00881276">
        <w:rPr>
          <w:rFonts w:cs="Arial"/>
          <w:spacing w:val="-1"/>
          <w:position w:val="2"/>
        </w:rPr>
        <w:t xml:space="preserve"> </w:t>
      </w:r>
      <w:r w:rsidRPr="00881276">
        <w:rPr>
          <w:rFonts w:cs="Arial"/>
          <w:position w:val="2"/>
        </w:rPr>
        <w:t>снабжающихся</w:t>
      </w:r>
      <w:r w:rsidRPr="00881276">
        <w:rPr>
          <w:rFonts w:cs="Arial"/>
          <w:spacing w:val="-4"/>
          <w:position w:val="2"/>
        </w:rPr>
        <w:t xml:space="preserve"> </w:t>
      </w:r>
      <w:r w:rsidRPr="00881276">
        <w:rPr>
          <w:rFonts w:cs="Arial"/>
          <w:position w:val="2"/>
        </w:rPr>
        <w:t>теплом</w:t>
      </w:r>
      <w:r w:rsidRPr="00881276">
        <w:rPr>
          <w:rFonts w:cs="Arial"/>
          <w:spacing w:val="-2"/>
          <w:position w:val="2"/>
        </w:rPr>
        <w:t xml:space="preserve"> </w:t>
      </w:r>
      <w:r w:rsidRPr="00881276">
        <w:rPr>
          <w:rFonts w:cs="Arial"/>
          <w:position w:val="2"/>
        </w:rPr>
        <w:t>от</w:t>
      </w:r>
      <w:r w:rsidRPr="00881276">
        <w:rPr>
          <w:rFonts w:cs="Arial"/>
          <w:spacing w:val="-2"/>
          <w:position w:val="2"/>
        </w:rPr>
        <w:t xml:space="preserve"> </w:t>
      </w:r>
      <w:r w:rsidRPr="00881276">
        <w:rPr>
          <w:rFonts w:cs="Arial"/>
          <w:position w:val="2"/>
        </w:rPr>
        <w:t>системы</w:t>
      </w:r>
      <w:r w:rsidRPr="00881276">
        <w:rPr>
          <w:rFonts w:cs="Arial"/>
          <w:spacing w:val="-1"/>
          <w:position w:val="2"/>
        </w:rPr>
        <w:t xml:space="preserve"> </w:t>
      </w:r>
      <w:r w:rsidRPr="00881276">
        <w:rPr>
          <w:rFonts w:cs="Arial"/>
          <w:position w:val="2"/>
        </w:rPr>
        <w:t>теплоснабжения;</w:t>
      </w:r>
    </w:p>
    <w:p w14:paraId="703CFA22" w14:textId="77777777" w:rsidR="00D97FF7" w:rsidRPr="00881276" w:rsidRDefault="00D97FF7" w:rsidP="00CE10D0">
      <w:pPr>
        <w:pStyle w:val="a5"/>
        <w:tabs>
          <w:tab w:val="left" w:pos="142"/>
        </w:tabs>
        <w:spacing w:after="0" w:line="276" w:lineRule="auto"/>
        <w:jc w:val="both"/>
        <w:rPr>
          <w:rFonts w:cs="Arial"/>
          <w:position w:val="2"/>
        </w:rPr>
      </w:pPr>
      <w:r w:rsidRPr="00881276">
        <w:rPr>
          <w:rFonts w:cs="Arial"/>
          <w:spacing w:val="-1"/>
          <w:position w:val="2"/>
        </w:rPr>
        <w:t>Д</w:t>
      </w:r>
      <w:r w:rsidRPr="00881276">
        <w:rPr>
          <w:rFonts w:cs="Arial"/>
          <w:spacing w:val="-1"/>
        </w:rPr>
        <w:t>жал</w:t>
      </w:r>
      <w:r w:rsidRPr="00881276">
        <w:rPr>
          <w:rFonts w:cs="Arial"/>
          <w:spacing w:val="59"/>
        </w:rPr>
        <w:t xml:space="preserve"> –</w:t>
      </w:r>
      <w:r w:rsidRPr="00881276">
        <w:rPr>
          <w:rFonts w:cs="Arial"/>
          <w:spacing w:val="15"/>
          <w:position w:val="2"/>
        </w:rPr>
        <w:t xml:space="preserve"> </w:t>
      </w:r>
      <w:r w:rsidRPr="00881276">
        <w:rPr>
          <w:rFonts w:cs="Arial"/>
          <w:position w:val="2"/>
        </w:rPr>
        <w:t>количество</w:t>
      </w:r>
      <w:r w:rsidRPr="00881276">
        <w:rPr>
          <w:rFonts w:cs="Arial"/>
          <w:spacing w:val="15"/>
          <w:position w:val="2"/>
        </w:rPr>
        <w:t xml:space="preserve"> </w:t>
      </w:r>
      <w:r w:rsidRPr="00881276">
        <w:rPr>
          <w:rFonts w:cs="Arial"/>
          <w:position w:val="2"/>
        </w:rPr>
        <w:t>зданий,</w:t>
      </w:r>
      <w:r w:rsidRPr="00881276">
        <w:rPr>
          <w:rFonts w:cs="Arial"/>
          <w:spacing w:val="13"/>
          <w:position w:val="2"/>
        </w:rPr>
        <w:t xml:space="preserve"> </w:t>
      </w:r>
      <w:r w:rsidRPr="00881276">
        <w:rPr>
          <w:rFonts w:cs="Arial"/>
          <w:position w:val="2"/>
        </w:rPr>
        <w:t>по</w:t>
      </w:r>
      <w:r w:rsidRPr="00881276">
        <w:rPr>
          <w:rFonts w:cs="Arial"/>
          <w:spacing w:val="15"/>
          <w:position w:val="2"/>
        </w:rPr>
        <w:t xml:space="preserve"> </w:t>
      </w:r>
      <w:r w:rsidRPr="00881276">
        <w:rPr>
          <w:rFonts w:cs="Arial"/>
          <w:position w:val="2"/>
        </w:rPr>
        <w:t>которым</w:t>
      </w:r>
      <w:r w:rsidRPr="00881276">
        <w:rPr>
          <w:rFonts w:cs="Arial"/>
          <w:spacing w:val="15"/>
          <w:position w:val="2"/>
        </w:rPr>
        <w:t xml:space="preserve"> </w:t>
      </w:r>
      <w:r w:rsidRPr="00881276">
        <w:rPr>
          <w:rFonts w:cs="Arial"/>
          <w:position w:val="2"/>
        </w:rPr>
        <w:t>поступили</w:t>
      </w:r>
      <w:r w:rsidRPr="00881276">
        <w:rPr>
          <w:rFonts w:cs="Arial"/>
          <w:spacing w:val="16"/>
          <w:position w:val="2"/>
        </w:rPr>
        <w:t xml:space="preserve"> </w:t>
      </w:r>
      <w:r w:rsidRPr="00881276">
        <w:rPr>
          <w:rFonts w:cs="Arial"/>
          <w:position w:val="2"/>
        </w:rPr>
        <w:t>жалобы</w:t>
      </w:r>
      <w:r w:rsidRPr="00881276">
        <w:rPr>
          <w:rFonts w:cs="Arial"/>
          <w:spacing w:val="15"/>
          <w:position w:val="2"/>
        </w:rPr>
        <w:t xml:space="preserve"> </w:t>
      </w:r>
      <w:r w:rsidRPr="00881276">
        <w:rPr>
          <w:rFonts w:cs="Arial"/>
          <w:position w:val="2"/>
        </w:rPr>
        <w:t>на</w:t>
      </w:r>
      <w:r w:rsidRPr="00881276">
        <w:rPr>
          <w:rFonts w:cs="Arial"/>
          <w:spacing w:val="14"/>
          <w:position w:val="2"/>
        </w:rPr>
        <w:t xml:space="preserve"> </w:t>
      </w:r>
      <w:r w:rsidRPr="00881276">
        <w:rPr>
          <w:rFonts w:cs="Arial"/>
          <w:position w:val="2"/>
        </w:rPr>
        <w:t>работу</w:t>
      </w:r>
      <w:r w:rsidRPr="00881276">
        <w:rPr>
          <w:rFonts w:cs="Arial"/>
          <w:spacing w:val="10"/>
          <w:position w:val="2"/>
        </w:rPr>
        <w:t xml:space="preserve"> </w:t>
      </w:r>
      <w:r w:rsidRPr="00881276">
        <w:rPr>
          <w:rFonts w:cs="Arial"/>
          <w:position w:val="2"/>
        </w:rPr>
        <w:t>системы</w:t>
      </w:r>
      <w:r w:rsidRPr="00881276">
        <w:rPr>
          <w:rFonts w:cs="Arial"/>
          <w:spacing w:val="-57"/>
          <w:position w:val="2"/>
        </w:rPr>
        <w:t xml:space="preserve"> </w:t>
      </w:r>
      <w:r w:rsidRPr="00881276">
        <w:rPr>
          <w:rFonts w:cs="Arial"/>
        </w:rPr>
        <w:t>теплоснабжения.</w:t>
      </w:r>
    </w:p>
    <w:p w14:paraId="6E54EBC0" w14:textId="77777777" w:rsidR="00D97FF7" w:rsidRPr="00881276" w:rsidRDefault="00D97FF7" w:rsidP="00CE10D0">
      <w:pPr>
        <w:pStyle w:val="a5"/>
        <w:tabs>
          <w:tab w:val="left" w:pos="142"/>
        </w:tabs>
        <w:spacing w:after="0" w:line="276" w:lineRule="auto"/>
        <w:ind w:firstLine="709"/>
        <w:jc w:val="both"/>
        <w:rPr>
          <w:rFonts w:cs="Arial"/>
        </w:rPr>
      </w:pPr>
      <w:r w:rsidRPr="00881276">
        <w:rPr>
          <w:rFonts w:cs="Arial"/>
        </w:rPr>
        <w:t>В зависимости от рассчитанного коэффициента (Ж) определяется показатель надежности (</w:t>
      </w:r>
      <w:proofErr w:type="spellStart"/>
      <w:r w:rsidRPr="00881276">
        <w:rPr>
          <w:rFonts w:cs="Arial"/>
        </w:rPr>
        <w:t>Кж</w:t>
      </w:r>
      <w:proofErr w:type="spellEnd"/>
      <w:r w:rsidRPr="00881276">
        <w:rPr>
          <w:rFonts w:cs="Arial"/>
        </w:rPr>
        <w:t>):</w:t>
      </w:r>
    </w:p>
    <w:p w14:paraId="4AE51943" w14:textId="77777777" w:rsidR="00D97FF7" w:rsidRPr="00881276" w:rsidRDefault="00D97FF7" w:rsidP="00CE10D0">
      <w:pPr>
        <w:pStyle w:val="a5"/>
        <w:spacing w:after="0" w:line="276" w:lineRule="auto"/>
        <w:ind w:firstLine="708"/>
        <w:rPr>
          <w:rFonts w:cs="Arial"/>
        </w:rPr>
      </w:pPr>
      <w:r w:rsidRPr="00881276">
        <w:rPr>
          <w:rFonts w:cs="Arial"/>
          <w:position w:val="2"/>
        </w:rPr>
        <w:t>-</w:t>
      </w:r>
      <w:r w:rsidRPr="00881276">
        <w:rPr>
          <w:rFonts w:cs="Arial"/>
          <w:spacing w:val="-1"/>
          <w:position w:val="2"/>
        </w:rPr>
        <w:t xml:space="preserve"> </w:t>
      </w:r>
      <w:r w:rsidRPr="00881276">
        <w:rPr>
          <w:rFonts w:cs="Arial"/>
          <w:position w:val="2"/>
        </w:rPr>
        <w:t xml:space="preserve">до 0,2 </w:t>
      </w:r>
      <w:r w:rsidR="00881276">
        <w:rPr>
          <w:rFonts w:cs="Arial"/>
        </w:rPr>
        <w:t>–</w:t>
      </w:r>
      <w:r w:rsidRPr="00881276">
        <w:rPr>
          <w:rFonts w:cs="Arial"/>
          <w:spacing w:val="-1"/>
          <w:position w:val="2"/>
        </w:rPr>
        <w:t xml:space="preserve"> </w:t>
      </w:r>
      <w:r w:rsidRPr="00881276">
        <w:rPr>
          <w:rFonts w:cs="Arial"/>
          <w:position w:val="2"/>
        </w:rPr>
        <w:t>К</w:t>
      </w:r>
      <w:r w:rsidRPr="00881276">
        <w:rPr>
          <w:rFonts w:cs="Arial"/>
        </w:rPr>
        <w:t>ж</w:t>
      </w:r>
      <w:r w:rsidRPr="00881276">
        <w:rPr>
          <w:rFonts w:cs="Arial"/>
          <w:spacing w:val="19"/>
        </w:rPr>
        <w:t xml:space="preserve"> </w:t>
      </w:r>
      <w:r w:rsidRPr="00881276">
        <w:rPr>
          <w:rFonts w:cs="Arial"/>
          <w:position w:val="2"/>
        </w:rPr>
        <w:t>=</w:t>
      </w:r>
      <w:r w:rsidRPr="00881276">
        <w:rPr>
          <w:rFonts w:cs="Arial"/>
          <w:spacing w:val="-1"/>
          <w:position w:val="2"/>
        </w:rPr>
        <w:t xml:space="preserve"> </w:t>
      </w:r>
      <w:r w:rsidRPr="00881276">
        <w:rPr>
          <w:rFonts w:cs="Arial"/>
          <w:position w:val="2"/>
        </w:rPr>
        <w:t>1,0;</w:t>
      </w:r>
    </w:p>
    <w:p w14:paraId="52070A90" w14:textId="77777777" w:rsidR="00D97FF7" w:rsidRPr="00067845" w:rsidRDefault="00D97FF7" w:rsidP="00CE10D0">
      <w:pPr>
        <w:pStyle w:val="a5"/>
        <w:spacing w:after="0" w:line="276" w:lineRule="auto"/>
        <w:ind w:left="237" w:firstLine="471"/>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0,2–0,5</w:t>
      </w:r>
      <w:r w:rsidRPr="00067845">
        <w:rPr>
          <w:rFonts w:cs="Arial"/>
          <w:position w:val="2"/>
        </w:rPr>
        <w:t xml:space="preserve"> </w:t>
      </w:r>
      <w:r w:rsidR="00881276">
        <w:rPr>
          <w:rFonts w:cs="Arial"/>
        </w:rPr>
        <w:t>–</w:t>
      </w:r>
      <w:r w:rsidRPr="00067845">
        <w:rPr>
          <w:rFonts w:cs="Arial"/>
          <w:spacing w:val="-1"/>
          <w:position w:val="2"/>
        </w:rPr>
        <w:t xml:space="preserve"> </w:t>
      </w:r>
      <w:r w:rsidRPr="00067845">
        <w:rPr>
          <w:rFonts w:cs="Arial"/>
          <w:position w:val="2"/>
        </w:rPr>
        <w:t>К</w:t>
      </w:r>
      <w:r w:rsidRPr="00067845">
        <w:rPr>
          <w:rFonts w:cs="Arial"/>
          <w:sz w:val="16"/>
        </w:rPr>
        <w:t>ж</w:t>
      </w:r>
      <w:r w:rsidRPr="00067845">
        <w:rPr>
          <w:rFonts w:cs="Arial"/>
          <w:spacing w:val="19"/>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0,8;</w:t>
      </w:r>
    </w:p>
    <w:p w14:paraId="732D0D60" w14:textId="77777777" w:rsidR="00D97FF7" w:rsidRPr="00067845" w:rsidRDefault="00D97FF7" w:rsidP="00CE10D0">
      <w:pPr>
        <w:pStyle w:val="a5"/>
        <w:spacing w:after="0" w:line="276" w:lineRule="auto"/>
        <w:ind w:left="237" w:firstLine="471"/>
        <w:rPr>
          <w:rFonts w:cs="Arial"/>
        </w:rPr>
      </w:pPr>
      <w:r w:rsidRPr="00067845">
        <w:rPr>
          <w:rFonts w:cs="Arial"/>
          <w:position w:val="2"/>
        </w:rPr>
        <w:t>-</w:t>
      </w:r>
      <w:r w:rsidRPr="00067845">
        <w:rPr>
          <w:rFonts w:cs="Arial"/>
          <w:spacing w:val="-1"/>
          <w:position w:val="2"/>
        </w:rPr>
        <w:t xml:space="preserve"> </w:t>
      </w:r>
      <w:r w:rsidR="00BD4A96" w:rsidRPr="00067845">
        <w:rPr>
          <w:rFonts w:cs="Arial"/>
          <w:position w:val="2"/>
        </w:rPr>
        <w:t>0,5–0,8</w:t>
      </w:r>
      <w:r w:rsidR="00881276">
        <w:rPr>
          <w:rFonts w:cs="Arial"/>
          <w:position w:val="2"/>
        </w:rPr>
        <w:t xml:space="preserve"> </w:t>
      </w:r>
      <w:r w:rsidR="00881276">
        <w:rPr>
          <w:rFonts w:cs="Arial"/>
        </w:rPr>
        <w:t>–</w:t>
      </w:r>
      <w:r w:rsidRPr="00067845">
        <w:rPr>
          <w:rFonts w:cs="Arial"/>
          <w:spacing w:val="-1"/>
          <w:position w:val="2"/>
        </w:rPr>
        <w:t xml:space="preserve"> </w:t>
      </w:r>
      <w:r w:rsidRPr="00067845">
        <w:rPr>
          <w:rFonts w:cs="Arial"/>
          <w:position w:val="2"/>
        </w:rPr>
        <w:t>К</w:t>
      </w:r>
      <w:r w:rsidRPr="00067845">
        <w:rPr>
          <w:rFonts w:cs="Arial"/>
          <w:sz w:val="16"/>
        </w:rPr>
        <w:t>ж</w:t>
      </w:r>
      <w:r w:rsidRPr="00067845">
        <w:rPr>
          <w:rFonts w:cs="Arial"/>
          <w:spacing w:val="19"/>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0,6;</w:t>
      </w:r>
    </w:p>
    <w:p w14:paraId="22671EA1" w14:textId="77777777" w:rsidR="00D97FF7" w:rsidRPr="00067845" w:rsidRDefault="00D97FF7" w:rsidP="00CE10D0">
      <w:pPr>
        <w:pStyle w:val="a5"/>
        <w:tabs>
          <w:tab w:val="left" w:pos="142"/>
        </w:tabs>
        <w:spacing w:after="0" w:line="276" w:lineRule="auto"/>
        <w:jc w:val="both"/>
        <w:rPr>
          <w:rFonts w:cs="Arial"/>
          <w:position w:val="2"/>
        </w:rPr>
      </w:pPr>
      <w:r w:rsidRPr="00067845">
        <w:rPr>
          <w:rFonts w:cs="Arial"/>
          <w:position w:val="2"/>
        </w:rPr>
        <w:tab/>
      </w:r>
      <w:r w:rsidRPr="00067845">
        <w:rPr>
          <w:rFonts w:cs="Arial"/>
          <w:position w:val="2"/>
        </w:rPr>
        <w:tab/>
        <w:t>-</w:t>
      </w:r>
      <w:r w:rsidRPr="00067845">
        <w:rPr>
          <w:rFonts w:cs="Arial"/>
          <w:spacing w:val="-2"/>
          <w:position w:val="2"/>
        </w:rPr>
        <w:t xml:space="preserve"> </w:t>
      </w:r>
      <w:r w:rsidRPr="00067845">
        <w:rPr>
          <w:rFonts w:cs="Arial"/>
          <w:position w:val="2"/>
        </w:rPr>
        <w:t>свыше</w:t>
      </w:r>
      <w:r w:rsidRPr="00067845">
        <w:rPr>
          <w:rFonts w:cs="Arial"/>
          <w:spacing w:val="-1"/>
          <w:position w:val="2"/>
        </w:rPr>
        <w:t xml:space="preserve"> </w:t>
      </w:r>
      <w:r w:rsidR="00881276">
        <w:rPr>
          <w:rFonts w:cs="Arial"/>
          <w:position w:val="2"/>
        </w:rPr>
        <w:t xml:space="preserve">0,8 </w:t>
      </w:r>
      <w:r w:rsidR="00881276">
        <w:rPr>
          <w:rFonts w:cs="Arial"/>
        </w:rPr>
        <w:t xml:space="preserve">– </w:t>
      </w:r>
      <w:r w:rsidRPr="00067845">
        <w:rPr>
          <w:rFonts w:cs="Arial"/>
          <w:position w:val="2"/>
        </w:rPr>
        <w:t>К</w:t>
      </w:r>
      <w:r w:rsidRPr="00067845">
        <w:rPr>
          <w:rFonts w:cs="Arial"/>
          <w:sz w:val="16"/>
        </w:rPr>
        <w:t>ж</w:t>
      </w:r>
      <w:r w:rsidRPr="00067845">
        <w:rPr>
          <w:rFonts w:cs="Arial"/>
          <w:spacing w:val="19"/>
          <w:sz w:val="16"/>
        </w:rPr>
        <w:t xml:space="preserve"> </w:t>
      </w:r>
      <w:r w:rsidRPr="00067845">
        <w:rPr>
          <w:rFonts w:cs="Arial"/>
          <w:position w:val="2"/>
        </w:rPr>
        <w:t>=</w:t>
      </w:r>
      <w:r w:rsidRPr="00067845">
        <w:rPr>
          <w:rFonts w:cs="Arial"/>
          <w:spacing w:val="-1"/>
          <w:position w:val="2"/>
        </w:rPr>
        <w:t xml:space="preserve"> </w:t>
      </w:r>
      <w:r w:rsidRPr="00067845">
        <w:rPr>
          <w:rFonts w:cs="Arial"/>
          <w:position w:val="2"/>
        </w:rPr>
        <w:t>0,4.</w:t>
      </w:r>
    </w:p>
    <w:p w14:paraId="690EB89D" w14:textId="77777777" w:rsidR="00D97FF7" w:rsidRPr="00067845" w:rsidRDefault="00D97FF7" w:rsidP="00CE10D0">
      <w:pPr>
        <w:pStyle w:val="a5"/>
        <w:tabs>
          <w:tab w:val="left" w:pos="142"/>
        </w:tabs>
        <w:spacing w:after="0" w:line="276" w:lineRule="auto"/>
        <w:ind w:firstLine="709"/>
        <w:jc w:val="both"/>
        <w:rPr>
          <w:rFonts w:cs="Arial"/>
          <w:position w:val="2"/>
        </w:rPr>
      </w:pPr>
      <w:r w:rsidRPr="00067845">
        <w:rPr>
          <w:rFonts w:cs="Arial"/>
          <w:b/>
          <w:i/>
          <w:position w:val="2"/>
        </w:rPr>
        <w:t>Показатель надежности</w:t>
      </w:r>
      <w:r w:rsidRPr="00067845">
        <w:rPr>
          <w:rFonts w:cs="Arial"/>
          <w:position w:val="2"/>
        </w:rPr>
        <w:t xml:space="preserve"> </w:t>
      </w:r>
      <w:r w:rsidRPr="00067845">
        <w:rPr>
          <w:rFonts w:cs="Arial"/>
          <w:b/>
          <w:i/>
          <w:position w:val="2"/>
        </w:rPr>
        <w:t>конкретной</w:t>
      </w:r>
      <w:r w:rsidRPr="00067845">
        <w:rPr>
          <w:rFonts w:cs="Arial"/>
          <w:b/>
          <w:i/>
          <w:spacing w:val="38"/>
          <w:position w:val="2"/>
        </w:rPr>
        <w:t xml:space="preserve"> </w:t>
      </w:r>
      <w:r w:rsidRPr="00067845">
        <w:rPr>
          <w:rFonts w:cs="Arial"/>
          <w:b/>
          <w:i/>
          <w:position w:val="2"/>
        </w:rPr>
        <w:t>системы</w:t>
      </w:r>
      <w:r w:rsidRPr="00067845">
        <w:rPr>
          <w:rFonts w:cs="Arial"/>
          <w:b/>
          <w:i/>
          <w:spacing w:val="38"/>
          <w:position w:val="2"/>
        </w:rPr>
        <w:t xml:space="preserve"> </w:t>
      </w:r>
      <w:r w:rsidRPr="00067845">
        <w:rPr>
          <w:rFonts w:cs="Arial"/>
          <w:b/>
          <w:i/>
          <w:position w:val="2"/>
        </w:rPr>
        <w:t>теплоснабжения</w:t>
      </w:r>
      <w:r w:rsidRPr="00067845">
        <w:rPr>
          <w:rFonts w:cs="Arial"/>
          <w:b/>
          <w:i/>
          <w:spacing w:val="36"/>
          <w:position w:val="2"/>
        </w:rPr>
        <w:t xml:space="preserve"> </w:t>
      </w:r>
      <w:r w:rsidRPr="00067845">
        <w:rPr>
          <w:rFonts w:cs="Arial"/>
          <w:b/>
          <w:i/>
          <w:position w:val="2"/>
        </w:rPr>
        <w:t>(К</w:t>
      </w:r>
      <w:r w:rsidRPr="00067845">
        <w:rPr>
          <w:rFonts w:cs="Arial"/>
          <w:b/>
          <w:i/>
          <w:sz w:val="16"/>
        </w:rPr>
        <w:t>над</w:t>
      </w:r>
      <w:r w:rsidRPr="00067845">
        <w:rPr>
          <w:rFonts w:cs="Arial"/>
          <w:b/>
          <w:i/>
          <w:position w:val="2"/>
        </w:rPr>
        <w:t>)</w:t>
      </w:r>
      <w:r w:rsidRPr="00067845">
        <w:rPr>
          <w:rFonts w:cs="Arial"/>
          <w:b/>
          <w:i/>
          <w:spacing w:val="37"/>
          <w:position w:val="2"/>
        </w:rPr>
        <w:t xml:space="preserve"> </w:t>
      </w:r>
      <w:r w:rsidRPr="00067845">
        <w:rPr>
          <w:rFonts w:cs="Arial"/>
          <w:position w:val="2"/>
        </w:rPr>
        <w:t>определяется</w:t>
      </w:r>
      <w:r w:rsidRPr="00067845">
        <w:rPr>
          <w:rFonts w:cs="Arial"/>
          <w:spacing w:val="-57"/>
          <w:position w:val="2"/>
        </w:rPr>
        <w:t xml:space="preserve"> </w:t>
      </w:r>
      <w:r w:rsidRPr="00067845">
        <w:rPr>
          <w:rFonts w:cs="Arial"/>
          <w:position w:val="2"/>
        </w:rPr>
        <w:t>как</w:t>
      </w:r>
      <w:r w:rsidRPr="00067845">
        <w:rPr>
          <w:rFonts w:cs="Arial"/>
          <w:spacing w:val="-1"/>
          <w:position w:val="2"/>
        </w:rPr>
        <w:t xml:space="preserve"> </w:t>
      </w:r>
      <w:r w:rsidRPr="00067845">
        <w:rPr>
          <w:rFonts w:cs="Arial"/>
          <w:position w:val="2"/>
        </w:rPr>
        <w:t>средний</w:t>
      </w:r>
      <w:r w:rsidRPr="00067845">
        <w:rPr>
          <w:rFonts w:cs="Arial"/>
          <w:spacing w:val="-2"/>
          <w:position w:val="2"/>
        </w:rPr>
        <w:t xml:space="preserve"> </w:t>
      </w:r>
      <w:r w:rsidRPr="00067845">
        <w:rPr>
          <w:rFonts w:cs="Arial"/>
          <w:position w:val="2"/>
        </w:rPr>
        <w:t>по частным</w:t>
      </w:r>
      <w:r w:rsidRPr="00067845">
        <w:rPr>
          <w:rFonts w:cs="Arial"/>
          <w:spacing w:val="-2"/>
          <w:position w:val="2"/>
        </w:rPr>
        <w:t xml:space="preserve"> </w:t>
      </w:r>
      <w:r w:rsidRPr="00067845">
        <w:rPr>
          <w:rFonts w:cs="Arial"/>
          <w:position w:val="2"/>
        </w:rPr>
        <w:t>показателям</w:t>
      </w:r>
      <w:r w:rsidRPr="00067845">
        <w:rPr>
          <w:rFonts w:cs="Arial"/>
          <w:spacing w:val="-1"/>
          <w:position w:val="2"/>
        </w:rPr>
        <w:t xml:space="preserve"> </w:t>
      </w:r>
      <w:r w:rsidRPr="00067845">
        <w:rPr>
          <w:rFonts w:cs="Arial"/>
          <w:position w:val="2"/>
        </w:rPr>
        <w:t>К</w:t>
      </w:r>
      <w:r w:rsidRPr="00067845">
        <w:rPr>
          <w:rFonts w:cs="Arial"/>
          <w:sz w:val="16"/>
        </w:rPr>
        <w:t>э</w:t>
      </w:r>
      <w:r w:rsidRPr="00067845">
        <w:rPr>
          <w:rFonts w:cs="Arial"/>
          <w:position w:val="2"/>
        </w:rPr>
        <w:t>, К</w:t>
      </w:r>
      <w:r w:rsidRPr="00067845">
        <w:rPr>
          <w:rFonts w:cs="Arial"/>
          <w:sz w:val="16"/>
        </w:rPr>
        <w:t>в</w:t>
      </w:r>
      <w:r w:rsidRPr="00067845">
        <w:rPr>
          <w:rFonts w:cs="Arial"/>
          <w:position w:val="2"/>
        </w:rPr>
        <w:t>, К</w:t>
      </w:r>
      <w:r w:rsidRPr="00067845">
        <w:rPr>
          <w:rFonts w:cs="Arial"/>
          <w:sz w:val="16"/>
        </w:rPr>
        <w:t>т</w:t>
      </w:r>
      <w:r w:rsidRPr="00067845">
        <w:rPr>
          <w:rFonts w:cs="Arial"/>
          <w:position w:val="2"/>
        </w:rPr>
        <w:t>, К</w:t>
      </w:r>
      <w:r w:rsidRPr="00067845">
        <w:rPr>
          <w:rFonts w:cs="Arial"/>
          <w:sz w:val="16"/>
        </w:rPr>
        <w:t>б</w:t>
      </w:r>
      <w:r w:rsidRPr="00067845">
        <w:rPr>
          <w:rFonts w:cs="Arial"/>
          <w:position w:val="2"/>
        </w:rPr>
        <w:t>, К</w:t>
      </w:r>
      <w:r w:rsidRPr="00067845">
        <w:rPr>
          <w:rFonts w:cs="Arial"/>
          <w:sz w:val="16"/>
        </w:rPr>
        <w:t>р</w:t>
      </w:r>
      <w:r w:rsidRPr="00067845">
        <w:rPr>
          <w:rFonts w:cs="Arial"/>
          <w:spacing w:val="17"/>
          <w:sz w:val="16"/>
        </w:rPr>
        <w:t xml:space="preserve"> </w:t>
      </w:r>
      <w:r w:rsidRPr="00067845">
        <w:rPr>
          <w:rFonts w:cs="Arial"/>
          <w:position w:val="2"/>
        </w:rPr>
        <w:t>и К</w:t>
      </w:r>
      <w:r w:rsidRPr="00067845">
        <w:rPr>
          <w:rFonts w:cs="Arial"/>
          <w:sz w:val="16"/>
        </w:rPr>
        <w:t>с</w:t>
      </w:r>
      <w:r w:rsidRPr="00067845">
        <w:rPr>
          <w:rFonts w:cs="Arial"/>
          <w:position w:val="2"/>
        </w:rPr>
        <w:t>:</w:t>
      </w:r>
    </w:p>
    <w:p w14:paraId="74CD4CBA" w14:textId="77777777" w:rsidR="00D97FF7" w:rsidRPr="00067845" w:rsidRDefault="00D97FF7" w:rsidP="00CE10D0">
      <w:pPr>
        <w:pStyle w:val="a5"/>
        <w:tabs>
          <w:tab w:val="left" w:pos="142"/>
        </w:tabs>
        <w:spacing w:after="0" w:line="276" w:lineRule="auto"/>
        <w:jc w:val="center"/>
        <w:rPr>
          <w:rFonts w:cs="Arial"/>
        </w:rPr>
      </w:pPr>
      <w:r w:rsidRPr="00067845">
        <w:rPr>
          <w:rFonts w:cs="Arial"/>
          <w:position w:val="-24"/>
        </w:rPr>
        <w:object w:dxaOrig="5980" w:dyaOrig="660" w14:anchorId="3C3776C8">
          <v:shape id="_x0000_i1032" type="#_x0000_t75" style="width:293.4pt;height:36.6pt" o:ole="">
            <v:imagedata r:id="rId42" o:title=""/>
          </v:shape>
          <o:OLEObject Type="Embed" ProgID="Equation.3" ShapeID="_x0000_i1032" DrawAspect="Content" ObjectID="_1810398755" r:id="rId43"/>
        </w:object>
      </w:r>
    </w:p>
    <w:p w14:paraId="030578C8" w14:textId="77777777" w:rsidR="00D97FF7" w:rsidRPr="00067845" w:rsidRDefault="00D97FF7" w:rsidP="00CE10D0">
      <w:pPr>
        <w:pStyle w:val="a5"/>
        <w:spacing w:after="0" w:line="276" w:lineRule="auto"/>
        <w:ind w:right="223"/>
        <w:jc w:val="both"/>
        <w:rPr>
          <w:rFonts w:cs="Arial"/>
          <w:position w:val="2"/>
        </w:rPr>
      </w:pPr>
      <w:r w:rsidRPr="00067845">
        <w:rPr>
          <w:rFonts w:cs="Arial"/>
        </w:rPr>
        <w:t>где</w:t>
      </w:r>
      <w:r w:rsidRPr="00067845">
        <w:rPr>
          <w:rFonts w:cs="Arial"/>
          <w:spacing w:val="1"/>
        </w:rPr>
        <w:t xml:space="preserve"> </w:t>
      </w:r>
      <w:r w:rsidRPr="00067845">
        <w:rPr>
          <w:rFonts w:cs="Arial"/>
          <w:i/>
        </w:rPr>
        <w:t>n</w:t>
      </w:r>
      <w:r w:rsidRPr="00067845">
        <w:rPr>
          <w:rFonts w:cs="Arial"/>
          <w:spacing w:val="1"/>
        </w:rPr>
        <w:t xml:space="preserve"> </w:t>
      </w:r>
      <w:r w:rsidRPr="00067845">
        <w:rPr>
          <w:rFonts w:cs="Arial"/>
        </w:rPr>
        <w:t>–</w:t>
      </w:r>
      <w:r w:rsidRPr="00067845">
        <w:rPr>
          <w:rFonts w:cs="Arial"/>
          <w:spacing w:val="1"/>
        </w:rPr>
        <w:t xml:space="preserve"> </w:t>
      </w:r>
      <w:r w:rsidRPr="00067845">
        <w:rPr>
          <w:rFonts w:cs="Arial"/>
        </w:rPr>
        <w:t>число</w:t>
      </w:r>
      <w:r w:rsidRPr="00067845">
        <w:rPr>
          <w:rFonts w:cs="Arial"/>
          <w:spacing w:val="1"/>
        </w:rPr>
        <w:t xml:space="preserve"> </w:t>
      </w:r>
      <w:r w:rsidRPr="00067845">
        <w:rPr>
          <w:rFonts w:cs="Arial"/>
        </w:rPr>
        <w:t>показателей,</w:t>
      </w:r>
      <w:r w:rsidRPr="00067845">
        <w:rPr>
          <w:rFonts w:cs="Arial"/>
          <w:spacing w:val="1"/>
        </w:rPr>
        <w:t xml:space="preserve"> </w:t>
      </w:r>
      <w:r w:rsidRPr="00067845">
        <w:rPr>
          <w:rFonts w:cs="Arial"/>
        </w:rPr>
        <w:t>учтенных</w:t>
      </w:r>
      <w:r w:rsidRPr="00067845">
        <w:rPr>
          <w:rFonts w:cs="Arial"/>
          <w:spacing w:val="1"/>
        </w:rPr>
        <w:t xml:space="preserve"> </w:t>
      </w:r>
      <w:r w:rsidRPr="00067845">
        <w:rPr>
          <w:rFonts w:cs="Arial"/>
        </w:rPr>
        <w:t>в</w:t>
      </w:r>
      <w:r w:rsidRPr="00067845">
        <w:rPr>
          <w:rFonts w:cs="Arial"/>
          <w:spacing w:val="1"/>
        </w:rPr>
        <w:t xml:space="preserve"> </w:t>
      </w:r>
      <w:r w:rsidRPr="00067845">
        <w:rPr>
          <w:rFonts w:cs="Arial"/>
        </w:rPr>
        <w:t>числителе.</w:t>
      </w:r>
      <w:r w:rsidRPr="00067845">
        <w:rPr>
          <w:rFonts w:cs="Arial"/>
          <w:spacing w:val="1"/>
        </w:rPr>
        <w:t xml:space="preserve"> </w:t>
      </w:r>
      <w:r w:rsidRPr="00067845">
        <w:rPr>
          <w:rFonts w:cs="Arial"/>
        </w:rPr>
        <w:t>Таким</w:t>
      </w:r>
      <w:r w:rsidRPr="00067845">
        <w:rPr>
          <w:rFonts w:cs="Arial"/>
          <w:spacing w:val="1"/>
        </w:rPr>
        <w:t xml:space="preserve"> </w:t>
      </w:r>
      <w:r w:rsidRPr="00067845">
        <w:rPr>
          <w:rFonts w:cs="Arial"/>
        </w:rPr>
        <w:t>образом,</w:t>
      </w:r>
      <w:r w:rsidRPr="00067845">
        <w:rPr>
          <w:rFonts w:cs="Arial"/>
          <w:spacing w:val="1"/>
        </w:rPr>
        <w:t xml:space="preserve"> </w:t>
      </w:r>
      <w:r w:rsidRPr="00067845">
        <w:rPr>
          <w:rFonts w:cs="Arial"/>
        </w:rPr>
        <w:t>применительно</w:t>
      </w:r>
      <w:r w:rsidRPr="00067845">
        <w:rPr>
          <w:rFonts w:cs="Arial"/>
          <w:spacing w:val="1"/>
        </w:rPr>
        <w:t xml:space="preserve"> </w:t>
      </w:r>
      <w:r w:rsidRPr="00067845">
        <w:rPr>
          <w:rFonts w:cs="Arial"/>
        </w:rPr>
        <w:t>к</w:t>
      </w:r>
      <w:r w:rsidRPr="00067845">
        <w:rPr>
          <w:rFonts w:cs="Arial"/>
          <w:spacing w:val="-57"/>
        </w:rPr>
        <w:t xml:space="preserve"> </w:t>
      </w:r>
      <w:r w:rsidRPr="00067845">
        <w:rPr>
          <w:rFonts w:cs="Arial"/>
        </w:rPr>
        <w:t>рассмотренным</w:t>
      </w:r>
      <w:r w:rsidRPr="00067845">
        <w:rPr>
          <w:rFonts w:cs="Arial"/>
          <w:spacing w:val="1"/>
        </w:rPr>
        <w:t xml:space="preserve"> </w:t>
      </w:r>
      <w:r w:rsidRPr="00067845">
        <w:rPr>
          <w:rFonts w:cs="Arial"/>
        </w:rPr>
        <w:t>показателям</w:t>
      </w:r>
      <w:r w:rsidRPr="00067845">
        <w:rPr>
          <w:rFonts w:cs="Arial"/>
          <w:spacing w:val="1"/>
        </w:rPr>
        <w:t xml:space="preserve"> </w:t>
      </w:r>
      <w:r w:rsidRPr="00067845">
        <w:rPr>
          <w:rFonts w:cs="Arial"/>
        </w:rPr>
        <w:t>общий</w:t>
      </w:r>
      <w:r w:rsidRPr="00067845">
        <w:rPr>
          <w:rFonts w:cs="Arial"/>
          <w:spacing w:val="1"/>
        </w:rPr>
        <w:t xml:space="preserve"> </w:t>
      </w:r>
      <w:r w:rsidRPr="00067845">
        <w:rPr>
          <w:rFonts w:cs="Arial"/>
        </w:rPr>
        <w:t>показатель</w:t>
      </w:r>
      <w:r w:rsidRPr="00067845">
        <w:rPr>
          <w:rFonts w:cs="Arial"/>
          <w:spacing w:val="1"/>
        </w:rPr>
        <w:t xml:space="preserve"> </w:t>
      </w:r>
      <w:r w:rsidRPr="00067845">
        <w:rPr>
          <w:rFonts w:cs="Arial"/>
        </w:rPr>
        <w:t>надежности</w:t>
      </w:r>
      <w:r w:rsidRPr="00067845">
        <w:rPr>
          <w:rFonts w:cs="Arial"/>
          <w:spacing w:val="1"/>
        </w:rPr>
        <w:t xml:space="preserve"> </w:t>
      </w:r>
      <w:r w:rsidRPr="00067845">
        <w:rPr>
          <w:rFonts w:cs="Arial"/>
        </w:rPr>
        <w:t>рассматриваемой</w:t>
      </w:r>
      <w:r w:rsidRPr="00067845">
        <w:rPr>
          <w:rFonts w:cs="Arial"/>
          <w:spacing w:val="1"/>
        </w:rPr>
        <w:t xml:space="preserve"> </w:t>
      </w:r>
      <w:r w:rsidRPr="00067845">
        <w:rPr>
          <w:rFonts w:cs="Arial"/>
        </w:rPr>
        <w:t>системы</w:t>
      </w:r>
      <w:r w:rsidRPr="00067845">
        <w:rPr>
          <w:rFonts w:cs="Arial"/>
          <w:spacing w:val="1"/>
        </w:rPr>
        <w:t xml:space="preserve"> </w:t>
      </w:r>
      <w:r w:rsidRPr="00067845">
        <w:rPr>
          <w:rFonts w:cs="Arial"/>
        </w:rPr>
        <w:t>теплоснабжения.</w:t>
      </w:r>
    </w:p>
    <w:p w14:paraId="03F731DA" w14:textId="77777777" w:rsidR="00D97FF7" w:rsidRPr="00067845" w:rsidRDefault="00D97FF7" w:rsidP="00CE10D0">
      <w:pPr>
        <w:spacing w:after="0" w:line="276" w:lineRule="auto"/>
        <w:ind w:firstLine="709"/>
        <w:jc w:val="both"/>
        <w:rPr>
          <w:b/>
          <w:i/>
        </w:rPr>
      </w:pPr>
      <w:r w:rsidRPr="00067845">
        <w:rPr>
          <w:b/>
          <w:i/>
        </w:rPr>
        <w:t>Оценка</w:t>
      </w:r>
      <w:r w:rsidRPr="00067845">
        <w:rPr>
          <w:b/>
          <w:i/>
          <w:spacing w:val="-4"/>
        </w:rPr>
        <w:t xml:space="preserve"> </w:t>
      </w:r>
      <w:r w:rsidRPr="00067845">
        <w:rPr>
          <w:b/>
          <w:i/>
        </w:rPr>
        <w:t>надежности</w:t>
      </w:r>
      <w:r w:rsidRPr="00067845">
        <w:rPr>
          <w:b/>
          <w:i/>
          <w:spacing w:val="-4"/>
        </w:rPr>
        <w:t xml:space="preserve"> </w:t>
      </w:r>
      <w:r w:rsidRPr="00067845">
        <w:rPr>
          <w:b/>
          <w:i/>
        </w:rPr>
        <w:t>систем</w:t>
      </w:r>
      <w:r w:rsidRPr="00067845">
        <w:rPr>
          <w:b/>
          <w:i/>
          <w:spacing w:val="-6"/>
        </w:rPr>
        <w:t xml:space="preserve"> </w:t>
      </w:r>
      <w:r w:rsidRPr="00067845">
        <w:rPr>
          <w:b/>
          <w:i/>
        </w:rPr>
        <w:t>теплоснабжения</w:t>
      </w:r>
    </w:p>
    <w:p w14:paraId="3D403D95" w14:textId="77777777" w:rsidR="00D97FF7" w:rsidRPr="00067845" w:rsidRDefault="00D97FF7" w:rsidP="00CE10D0">
      <w:pPr>
        <w:pStyle w:val="a5"/>
        <w:spacing w:after="0" w:line="276" w:lineRule="auto"/>
        <w:ind w:firstLine="709"/>
        <w:jc w:val="both"/>
        <w:rPr>
          <w:rFonts w:cs="Arial"/>
        </w:rPr>
      </w:pPr>
      <w:r w:rsidRPr="00067845">
        <w:rPr>
          <w:rFonts w:cs="Arial"/>
        </w:rPr>
        <w:t>В зависимости от полученных показателей надежности системы теплоснабжения с точки</w:t>
      </w:r>
      <w:r w:rsidRPr="00067845">
        <w:rPr>
          <w:rFonts w:cs="Arial"/>
          <w:spacing w:val="-57"/>
        </w:rPr>
        <w:t xml:space="preserve"> </w:t>
      </w:r>
      <w:r w:rsidRPr="00067845">
        <w:rPr>
          <w:rFonts w:cs="Arial"/>
        </w:rPr>
        <w:t>зрения</w:t>
      </w:r>
      <w:r w:rsidRPr="00067845">
        <w:rPr>
          <w:rFonts w:cs="Arial"/>
          <w:spacing w:val="-4"/>
        </w:rPr>
        <w:t xml:space="preserve"> </w:t>
      </w:r>
      <w:r w:rsidRPr="00067845">
        <w:rPr>
          <w:rFonts w:cs="Arial"/>
        </w:rPr>
        <w:t>надежности</w:t>
      </w:r>
      <w:r w:rsidRPr="00067845">
        <w:rPr>
          <w:rFonts w:cs="Arial"/>
          <w:spacing w:val="1"/>
        </w:rPr>
        <w:t xml:space="preserve"> </w:t>
      </w:r>
      <w:r w:rsidRPr="00067845">
        <w:rPr>
          <w:rFonts w:cs="Arial"/>
        </w:rPr>
        <w:t>могут</w:t>
      </w:r>
      <w:r w:rsidRPr="00067845">
        <w:rPr>
          <w:rFonts w:cs="Arial"/>
          <w:spacing w:val="2"/>
        </w:rPr>
        <w:t xml:space="preserve"> </w:t>
      </w:r>
      <w:r w:rsidRPr="00067845">
        <w:rPr>
          <w:rFonts w:cs="Arial"/>
        </w:rPr>
        <w:t>быть</w:t>
      </w:r>
      <w:r w:rsidRPr="00067845">
        <w:rPr>
          <w:rFonts w:cs="Arial"/>
          <w:spacing w:val="1"/>
        </w:rPr>
        <w:t xml:space="preserve"> </w:t>
      </w:r>
      <w:r w:rsidRPr="00067845">
        <w:rPr>
          <w:rFonts w:cs="Arial"/>
        </w:rPr>
        <w:t>оценены как:</w:t>
      </w:r>
    </w:p>
    <w:p w14:paraId="64874F3D" w14:textId="77777777" w:rsidR="00D97FF7" w:rsidRPr="00067845" w:rsidRDefault="00D97FF7" w:rsidP="00051D75">
      <w:pPr>
        <w:pStyle w:val="afb"/>
        <w:widowControl w:val="0"/>
        <w:numPr>
          <w:ilvl w:val="0"/>
          <w:numId w:val="15"/>
        </w:numPr>
        <w:tabs>
          <w:tab w:val="left" w:pos="1785"/>
          <w:tab w:val="left" w:pos="1786"/>
        </w:tabs>
        <w:autoSpaceDE w:val="0"/>
        <w:autoSpaceDN w:val="0"/>
        <w:spacing w:line="276" w:lineRule="auto"/>
        <w:contextualSpacing w:val="0"/>
        <w:jc w:val="left"/>
        <w:rPr>
          <w:rFonts w:cs="Arial"/>
        </w:rPr>
      </w:pPr>
      <w:r w:rsidRPr="00067845">
        <w:rPr>
          <w:rFonts w:cs="Arial"/>
        </w:rPr>
        <w:t>высоконадежные</w:t>
      </w:r>
      <w:r w:rsidRPr="00067845">
        <w:rPr>
          <w:rFonts w:cs="Arial"/>
          <w:spacing w:val="-2"/>
        </w:rPr>
        <w:t xml:space="preserve"> </w:t>
      </w:r>
      <w:r w:rsidR="00881276">
        <w:rPr>
          <w:rFonts w:cs="Arial"/>
        </w:rPr>
        <w:t>–</w:t>
      </w:r>
      <w:r w:rsidRPr="00067845">
        <w:rPr>
          <w:rFonts w:cs="Arial"/>
          <w:spacing w:val="-2"/>
        </w:rPr>
        <w:t xml:space="preserve"> </w:t>
      </w:r>
      <w:r w:rsidRPr="00067845">
        <w:rPr>
          <w:rFonts w:cs="Arial"/>
        </w:rPr>
        <w:t>более</w:t>
      </w:r>
      <w:r w:rsidRPr="00067845">
        <w:rPr>
          <w:rFonts w:cs="Arial"/>
          <w:spacing w:val="-2"/>
        </w:rPr>
        <w:t xml:space="preserve"> </w:t>
      </w:r>
      <w:r w:rsidRPr="00067845">
        <w:rPr>
          <w:rFonts w:cs="Arial"/>
        </w:rPr>
        <w:t>0,9;</w:t>
      </w:r>
    </w:p>
    <w:p w14:paraId="35F7CB13" w14:textId="77777777" w:rsidR="00D97FF7" w:rsidRPr="00067845" w:rsidRDefault="00D97FF7" w:rsidP="00051D75">
      <w:pPr>
        <w:pStyle w:val="a5"/>
        <w:numPr>
          <w:ilvl w:val="0"/>
          <w:numId w:val="15"/>
        </w:numPr>
        <w:tabs>
          <w:tab w:val="left" w:pos="1785"/>
        </w:tabs>
        <w:spacing w:after="0" w:line="276" w:lineRule="auto"/>
        <w:rPr>
          <w:rFonts w:cs="Arial"/>
          <w:lang w:val="en-US"/>
        </w:rPr>
      </w:pPr>
      <w:r w:rsidRPr="00067845">
        <w:rPr>
          <w:rFonts w:cs="Arial"/>
        </w:rPr>
        <w:t>надежные</w:t>
      </w:r>
      <w:r w:rsidRPr="00067845">
        <w:rPr>
          <w:rFonts w:cs="Arial"/>
          <w:spacing w:val="-2"/>
        </w:rPr>
        <w:t xml:space="preserve"> </w:t>
      </w:r>
      <w:r w:rsidR="00881276">
        <w:rPr>
          <w:rFonts w:cs="Arial"/>
        </w:rPr>
        <w:t>–</w:t>
      </w:r>
      <w:r w:rsidRPr="00067845">
        <w:rPr>
          <w:rFonts w:cs="Arial"/>
          <w:spacing w:val="-1"/>
        </w:rPr>
        <w:t xml:space="preserve"> </w:t>
      </w:r>
      <w:r w:rsidR="00BD4A96" w:rsidRPr="00067845">
        <w:rPr>
          <w:rFonts w:cs="Arial"/>
        </w:rPr>
        <w:t>0,75</w:t>
      </w:r>
      <w:r w:rsidR="00BD4A96" w:rsidRPr="00067845">
        <w:rPr>
          <w:rFonts w:cs="Arial"/>
          <w:spacing w:val="-1"/>
        </w:rPr>
        <w:t>–0,89</w:t>
      </w:r>
      <w:r w:rsidRPr="00067845">
        <w:rPr>
          <w:rFonts w:cs="Arial"/>
        </w:rPr>
        <w:t>;</w:t>
      </w:r>
    </w:p>
    <w:p w14:paraId="7E3671AA" w14:textId="77777777" w:rsidR="00D97FF7" w:rsidRPr="00067845" w:rsidRDefault="00D97FF7" w:rsidP="00051D75">
      <w:pPr>
        <w:pStyle w:val="afb"/>
        <w:widowControl w:val="0"/>
        <w:numPr>
          <w:ilvl w:val="0"/>
          <w:numId w:val="15"/>
        </w:numPr>
        <w:tabs>
          <w:tab w:val="left" w:pos="1785"/>
          <w:tab w:val="left" w:pos="1786"/>
        </w:tabs>
        <w:autoSpaceDE w:val="0"/>
        <w:autoSpaceDN w:val="0"/>
        <w:spacing w:line="276" w:lineRule="auto"/>
        <w:contextualSpacing w:val="0"/>
        <w:jc w:val="left"/>
        <w:rPr>
          <w:rFonts w:cs="Arial"/>
        </w:rPr>
      </w:pPr>
      <w:r w:rsidRPr="00067845">
        <w:rPr>
          <w:rFonts w:cs="Arial"/>
        </w:rPr>
        <w:t>малонадежные</w:t>
      </w:r>
      <w:r w:rsidRPr="00067845">
        <w:rPr>
          <w:rFonts w:cs="Arial"/>
          <w:spacing w:val="-2"/>
        </w:rPr>
        <w:t xml:space="preserve"> </w:t>
      </w:r>
      <w:r w:rsidR="00881276">
        <w:rPr>
          <w:rFonts w:cs="Arial"/>
        </w:rPr>
        <w:t>–</w:t>
      </w:r>
      <w:r w:rsidRPr="00067845">
        <w:rPr>
          <w:rFonts w:cs="Arial"/>
          <w:spacing w:val="-1"/>
        </w:rPr>
        <w:t xml:space="preserve"> </w:t>
      </w:r>
      <w:r w:rsidR="00BD4A96" w:rsidRPr="00067845">
        <w:rPr>
          <w:rFonts w:cs="Arial"/>
        </w:rPr>
        <w:t>0,5</w:t>
      </w:r>
      <w:r w:rsidR="00BD4A96" w:rsidRPr="00067845">
        <w:rPr>
          <w:rFonts w:cs="Arial"/>
          <w:spacing w:val="2"/>
        </w:rPr>
        <w:t>–0,74</w:t>
      </w:r>
      <w:r w:rsidRPr="00067845">
        <w:rPr>
          <w:rFonts w:cs="Arial"/>
        </w:rPr>
        <w:t>;</w:t>
      </w:r>
    </w:p>
    <w:p w14:paraId="09B377D4" w14:textId="77777777" w:rsidR="00D97FF7" w:rsidRPr="00067845" w:rsidRDefault="00D97FF7" w:rsidP="00051D75">
      <w:pPr>
        <w:pStyle w:val="a5"/>
        <w:numPr>
          <w:ilvl w:val="0"/>
          <w:numId w:val="15"/>
        </w:numPr>
        <w:tabs>
          <w:tab w:val="left" w:pos="142"/>
        </w:tabs>
        <w:spacing w:after="0" w:line="276" w:lineRule="auto"/>
        <w:jc w:val="both"/>
        <w:rPr>
          <w:rFonts w:cs="Arial"/>
        </w:rPr>
      </w:pPr>
      <w:r w:rsidRPr="00067845">
        <w:rPr>
          <w:rFonts w:cs="Arial"/>
        </w:rPr>
        <w:t>ненадежные</w:t>
      </w:r>
      <w:r w:rsidRPr="00067845">
        <w:rPr>
          <w:rFonts w:cs="Arial"/>
          <w:spacing w:val="-2"/>
        </w:rPr>
        <w:t xml:space="preserve"> </w:t>
      </w:r>
      <w:r w:rsidR="00881276">
        <w:rPr>
          <w:rFonts w:cs="Arial"/>
          <w:spacing w:val="-2"/>
        </w:rPr>
        <w:t>–</w:t>
      </w:r>
      <w:r w:rsidRPr="00067845">
        <w:rPr>
          <w:rFonts w:cs="Arial"/>
          <w:spacing w:val="-1"/>
        </w:rPr>
        <w:t xml:space="preserve"> </w:t>
      </w:r>
      <w:r w:rsidRPr="00067845">
        <w:rPr>
          <w:rFonts w:cs="Arial"/>
        </w:rPr>
        <w:t>менее</w:t>
      </w:r>
      <w:r w:rsidRPr="00067845">
        <w:rPr>
          <w:rFonts w:cs="Arial"/>
          <w:spacing w:val="-2"/>
        </w:rPr>
        <w:t xml:space="preserve"> </w:t>
      </w:r>
      <w:r w:rsidRPr="00067845">
        <w:rPr>
          <w:rFonts w:cs="Arial"/>
        </w:rPr>
        <w:t>0,5.</w:t>
      </w:r>
    </w:p>
    <w:p w14:paraId="4508B73D" w14:textId="20659F36" w:rsidR="00D97FF7" w:rsidRPr="00067845" w:rsidRDefault="00D97FF7" w:rsidP="00FA1A10">
      <w:pPr>
        <w:pStyle w:val="a5"/>
        <w:spacing w:after="0" w:line="360" w:lineRule="auto"/>
        <w:ind w:firstLine="360"/>
        <w:rPr>
          <w:rFonts w:cs="Arial"/>
        </w:rPr>
      </w:pPr>
      <w:r w:rsidRPr="00067845">
        <w:rPr>
          <w:rFonts w:cs="Arial"/>
        </w:rPr>
        <w:t>Результаты</w:t>
      </w:r>
      <w:r w:rsidRPr="00067845">
        <w:rPr>
          <w:rFonts w:cs="Arial"/>
          <w:spacing w:val="-2"/>
        </w:rPr>
        <w:t xml:space="preserve"> </w:t>
      </w:r>
      <w:r w:rsidRPr="00067845">
        <w:rPr>
          <w:rFonts w:cs="Arial"/>
        </w:rPr>
        <w:t>анализа</w:t>
      </w:r>
      <w:r w:rsidRPr="00067845">
        <w:rPr>
          <w:rFonts w:cs="Arial"/>
          <w:spacing w:val="-2"/>
        </w:rPr>
        <w:t xml:space="preserve"> </w:t>
      </w:r>
      <w:r w:rsidRPr="00067845">
        <w:rPr>
          <w:rFonts w:cs="Arial"/>
        </w:rPr>
        <w:t>надежности</w:t>
      </w:r>
      <w:r w:rsidRPr="00067845">
        <w:rPr>
          <w:rFonts w:cs="Arial"/>
          <w:spacing w:val="2"/>
        </w:rPr>
        <w:t xml:space="preserve"> </w:t>
      </w:r>
      <w:r w:rsidRPr="00067845">
        <w:rPr>
          <w:rFonts w:cs="Arial"/>
        </w:rPr>
        <w:t>по</w:t>
      </w:r>
      <w:r w:rsidRPr="00067845">
        <w:rPr>
          <w:rFonts w:cs="Arial"/>
          <w:spacing w:val="-1"/>
        </w:rPr>
        <w:t xml:space="preserve"> </w:t>
      </w:r>
      <w:r w:rsidRPr="00067845">
        <w:rPr>
          <w:rFonts w:cs="Arial"/>
        </w:rPr>
        <w:t>котельным</w:t>
      </w:r>
      <w:r w:rsidRPr="00067845">
        <w:rPr>
          <w:rFonts w:cs="Arial"/>
          <w:spacing w:val="-5"/>
        </w:rPr>
        <w:t xml:space="preserve"> </w:t>
      </w:r>
      <w:r w:rsidRPr="00067845">
        <w:rPr>
          <w:rFonts w:cs="Arial"/>
        </w:rPr>
        <w:t>представлены</w:t>
      </w:r>
      <w:r w:rsidRPr="00067845">
        <w:rPr>
          <w:rFonts w:cs="Arial"/>
          <w:spacing w:val="-2"/>
        </w:rPr>
        <w:t xml:space="preserve"> </w:t>
      </w:r>
      <w:r w:rsidRPr="00067845">
        <w:rPr>
          <w:rFonts w:cs="Arial"/>
        </w:rPr>
        <w:t>в</w:t>
      </w:r>
      <w:r w:rsidRPr="00067845">
        <w:rPr>
          <w:rFonts w:cs="Arial"/>
          <w:spacing w:val="-2"/>
        </w:rPr>
        <w:t xml:space="preserve"> </w:t>
      </w:r>
      <w:r w:rsidR="00EE4182">
        <w:rPr>
          <w:rFonts w:cs="Arial"/>
        </w:rPr>
        <w:t>табл</w:t>
      </w:r>
      <w:r w:rsidR="001C0892">
        <w:rPr>
          <w:rFonts w:cs="Arial"/>
        </w:rPr>
        <w:t xml:space="preserve">. </w:t>
      </w:r>
      <w:r w:rsidR="001C0892">
        <w:rPr>
          <w:rFonts w:cs="Arial"/>
        </w:rPr>
        <w:fldChar w:fldCharType="begin"/>
      </w:r>
      <w:r w:rsidR="001C0892">
        <w:rPr>
          <w:rFonts w:cs="Arial"/>
        </w:rPr>
        <w:instrText xml:space="preserve"> REF _Ref87283921 \h  \* MERGEFORMAT </w:instrText>
      </w:r>
      <w:r w:rsidR="001C0892">
        <w:rPr>
          <w:rFonts w:cs="Arial"/>
        </w:rPr>
      </w:r>
      <w:r w:rsidR="001C0892">
        <w:rPr>
          <w:rFonts w:cs="Arial"/>
        </w:rPr>
        <w:fldChar w:fldCharType="separate"/>
      </w:r>
      <w:r w:rsidR="009E6700" w:rsidRPr="009E6700">
        <w:rPr>
          <w:rFonts w:cs="Arial"/>
          <w:vanish/>
        </w:rPr>
        <w:t xml:space="preserve">Таблица </w:t>
      </w:r>
      <w:r w:rsidR="009E6700">
        <w:rPr>
          <w:rFonts w:cs="Arial"/>
          <w:noProof/>
        </w:rPr>
        <w:t>24</w:t>
      </w:r>
      <w:r w:rsidR="001C0892">
        <w:rPr>
          <w:rFonts w:cs="Arial"/>
        </w:rPr>
        <w:fldChar w:fldCharType="end"/>
      </w:r>
      <w:r w:rsidR="001C0892">
        <w:rPr>
          <w:rFonts w:cs="Arial"/>
        </w:rPr>
        <w:t>.</w:t>
      </w:r>
    </w:p>
    <w:p w14:paraId="7A6A73FA" w14:textId="77777777" w:rsidR="00D97FF7" w:rsidRPr="00067845" w:rsidRDefault="00D97FF7" w:rsidP="00FA1A10">
      <w:pPr>
        <w:pStyle w:val="a5"/>
        <w:tabs>
          <w:tab w:val="left" w:pos="142"/>
        </w:tabs>
        <w:spacing w:after="0" w:line="360" w:lineRule="auto"/>
        <w:ind w:firstLine="709"/>
        <w:jc w:val="both"/>
        <w:rPr>
          <w:rFonts w:cs="Arial"/>
        </w:rPr>
      </w:pPr>
    </w:p>
    <w:p w14:paraId="60F02F56" w14:textId="77777777" w:rsidR="00D97FF7" w:rsidRPr="00067845" w:rsidRDefault="00D97FF7" w:rsidP="00FA1A10">
      <w:pPr>
        <w:pStyle w:val="a5"/>
        <w:tabs>
          <w:tab w:val="left" w:pos="142"/>
        </w:tabs>
        <w:spacing w:after="0" w:line="360" w:lineRule="auto"/>
        <w:ind w:firstLine="709"/>
        <w:jc w:val="both"/>
        <w:rPr>
          <w:rFonts w:cs="Arial"/>
        </w:rPr>
        <w:sectPr w:rsidR="00D97FF7" w:rsidRPr="00067845" w:rsidSect="003B0640">
          <w:pgSz w:w="11910" w:h="16850"/>
          <w:pgMar w:top="1134" w:right="850" w:bottom="1134" w:left="1701" w:header="720" w:footer="720" w:gutter="0"/>
          <w:cols w:space="720"/>
          <w:docGrid w:linePitch="326"/>
        </w:sectPr>
      </w:pPr>
    </w:p>
    <w:p w14:paraId="7954D745" w14:textId="5AAC72F4" w:rsidR="00D97FF7" w:rsidRPr="004D76E2" w:rsidRDefault="00D97FF7" w:rsidP="004D76E2">
      <w:pPr>
        <w:pStyle w:val="affff1"/>
        <w:keepNext/>
        <w:rPr>
          <w:rFonts w:eastAsia="BatangChe" w:cs="Arial"/>
          <w:szCs w:val="24"/>
        </w:rPr>
      </w:pPr>
      <w:bookmarkStart w:id="457" w:name="_Ref87283921"/>
      <w:r w:rsidRPr="00067845">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24</w:t>
      </w:r>
      <w:r w:rsidR="00D834A3">
        <w:rPr>
          <w:rFonts w:cs="Arial"/>
        </w:rPr>
        <w:fldChar w:fldCharType="end"/>
      </w:r>
      <w:bookmarkEnd w:id="457"/>
      <w:r w:rsidRPr="00067845">
        <w:rPr>
          <w:rFonts w:cs="Arial"/>
        </w:rPr>
        <w:t xml:space="preserve"> </w:t>
      </w:r>
      <w:r w:rsidRPr="00067845">
        <w:rPr>
          <w:rFonts w:eastAsia="BatangChe" w:cs="Arial"/>
          <w:szCs w:val="24"/>
        </w:rPr>
        <w:t xml:space="preserve">– </w:t>
      </w:r>
      <w:r w:rsidRPr="00CE10D0">
        <w:rPr>
          <w:rFonts w:eastAsia="BatangChe" w:cs="Arial"/>
          <w:szCs w:val="24"/>
        </w:rPr>
        <w:t xml:space="preserve">Анализ надежности систем теплоснабжения </w:t>
      </w:r>
      <w:r w:rsidR="004D76E2" w:rsidRPr="004D76E2">
        <w:rPr>
          <w:rFonts w:eastAsia="BatangChe" w:cs="Arial"/>
          <w:szCs w:val="24"/>
        </w:rPr>
        <w:t>муниципального образования «Кривошеинское сельское поселение»</w:t>
      </w:r>
    </w:p>
    <w:tbl>
      <w:tblPr>
        <w:tblW w:w="214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1784"/>
        <w:gridCol w:w="1560"/>
        <w:gridCol w:w="1464"/>
        <w:gridCol w:w="1229"/>
        <w:gridCol w:w="1701"/>
        <w:gridCol w:w="1465"/>
        <w:gridCol w:w="1464"/>
        <w:gridCol w:w="1465"/>
        <w:gridCol w:w="1465"/>
        <w:gridCol w:w="1465"/>
        <w:gridCol w:w="1464"/>
        <w:gridCol w:w="1465"/>
        <w:gridCol w:w="1465"/>
        <w:gridCol w:w="1465"/>
      </w:tblGrid>
      <w:tr w:rsidR="00A15711" w:rsidRPr="001C0892" w14:paraId="30C3A203" w14:textId="77777777" w:rsidTr="00CC4FDA">
        <w:trPr>
          <w:trHeight w:val="1218"/>
          <w:tblHeader/>
        </w:trPr>
        <w:tc>
          <w:tcPr>
            <w:tcW w:w="484" w:type="dxa"/>
            <w:vMerge w:val="restart"/>
            <w:shd w:val="clear" w:color="000000" w:fill="F2F2F2"/>
            <w:vAlign w:val="center"/>
            <w:hideMark/>
          </w:tcPr>
          <w:p w14:paraId="46D37AE3"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п/п</w:t>
            </w:r>
          </w:p>
        </w:tc>
        <w:tc>
          <w:tcPr>
            <w:tcW w:w="1784" w:type="dxa"/>
            <w:vMerge w:val="restart"/>
            <w:shd w:val="clear" w:color="000000" w:fill="F2F2F2"/>
            <w:vAlign w:val="center"/>
            <w:hideMark/>
          </w:tcPr>
          <w:p w14:paraId="3A1E2404"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Эксплуатирующая организация</w:t>
            </w:r>
          </w:p>
        </w:tc>
        <w:tc>
          <w:tcPr>
            <w:tcW w:w="1560" w:type="dxa"/>
            <w:vMerge w:val="restart"/>
            <w:shd w:val="clear" w:color="000000" w:fill="F2F2F2"/>
            <w:vAlign w:val="center"/>
            <w:hideMark/>
          </w:tcPr>
          <w:p w14:paraId="31588738"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Название и адрес источника тепловой энергии</w:t>
            </w:r>
          </w:p>
        </w:tc>
        <w:tc>
          <w:tcPr>
            <w:tcW w:w="1464" w:type="dxa"/>
            <w:shd w:val="clear" w:color="000000" w:fill="F2F2F2"/>
            <w:vAlign w:val="center"/>
            <w:hideMark/>
          </w:tcPr>
          <w:p w14:paraId="2C483A0C"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Показатель надежности водоснабжения котельной </w:t>
            </w:r>
          </w:p>
        </w:tc>
        <w:tc>
          <w:tcPr>
            <w:tcW w:w="1229" w:type="dxa"/>
            <w:shd w:val="clear" w:color="000000" w:fill="F2F2F2"/>
            <w:vAlign w:val="center"/>
            <w:hideMark/>
          </w:tcPr>
          <w:p w14:paraId="69E7BBDE"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Показатель надежности топливоснабжения источника </w:t>
            </w:r>
          </w:p>
        </w:tc>
        <w:tc>
          <w:tcPr>
            <w:tcW w:w="1701" w:type="dxa"/>
            <w:shd w:val="clear" w:color="000000" w:fill="F2F2F2"/>
            <w:vAlign w:val="center"/>
            <w:hideMark/>
          </w:tcPr>
          <w:p w14:paraId="7A1F27DC"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Показатель соответствия тепловой мощности котельной и пропускной способности тепловых сетей расчётным тепловым нагрузкам</w:t>
            </w:r>
          </w:p>
        </w:tc>
        <w:tc>
          <w:tcPr>
            <w:tcW w:w="1465" w:type="dxa"/>
            <w:shd w:val="clear" w:color="000000" w:fill="F2F2F2"/>
            <w:vAlign w:val="center"/>
            <w:hideMark/>
          </w:tcPr>
          <w:p w14:paraId="18491890"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Показатель уровня резервирования котельной и элементов тепловой сети </w:t>
            </w:r>
          </w:p>
        </w:tc>
        <w:tc>
          <w:tcPr>
            <w:tcW w:w="1464" w:type="dxa"/>
            <w:shd w:val="clear" w:color="000000" w:fill="F2F2F2"/>
            <w:vAlign w:val="center"/>
            <w:hideMark/>
          </w:tcPr>
          <w:p w14:paraId="474006AE"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Показатель технического состояния тепловых сетей </w:t>
            </w:r>
          </w:p>
        </w:tc>
        <w:tc>
          <w:tcPr>
            <w:tcW w:w="1465" w:type="dxa"/>
            <w:shd w:val="clear" w:color="000000" w:fill="F2F2F2"/>
            <w:vAlign w:val="center"/>
            <w:hideMark/>
          </w:tcPr>
          <w:p w14:paraId="7E4D2E27"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Показатель интенсивности отказов тепловых сетей </w:t>
            </w:r>
          </w:p>
        </w:tc>
        <w:tc>
          <w:tcPr>
            <w:tcW w:w="1465" w:type="dxa"/>
            <w:shd w:val="clear" w:color="000000" w:fill="F2F2F2"/>
            <w:vAlign w:val="center"/>
            <w:hideMark/>
          </w:tcPr>
          <w:p w14:paraId="71F0926A"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Показатель относительного аварийного </w:t>
            </w:r>
            <w:proofErr w:type="spellStart"/>
            <w:r w:rsidRPr="001C0892">
              <w:rPr>
                <w:rFonts w:eastAsia="Times New Roman"/>
                <w:b/>
                <w:bCs/>
                <w:color w:val="000000"/>
                <w:sz w:val="18"/>
                <w:szCs w:val="18"/>
                <w:lang w:eastAsia="ru-RU"/>
              </w:rPr>
              <w:t>недоотпуска</w:t>
            </w:r>
            <w:proofErr w:type="spellEnd"/>
            <w:r w:rsidRPr="001C0892">
              <w:rPr>
                <w:rFonts w:eastAsia="Times New Roman"/>
                <w:b/>
                <w:bCs/>
                <w:color w:val="000000"/>
                <w:sz w:val="18"/>
                <w:szCs w:val="18"/>
                <w:lang w:eastAsia="ru-RU"/>
              </w:rPr>
              <w:t xml:space="preserve"> тепла </w:t>
            </w:r>
          </w:p>
        </w:tc>
        <w:tc>
          <w:tcPr>
            <w:tcW w:w="1465" w:type="dxa"/>
            <w:shd w:val="clear" w:color="000000" w:fill="F2F2F2"/>
            <w:vAlign w:val="center"/>
            <w:hideMark/>
          </w:tcPr>
          <w:p w14:paraId="352DDD47"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Показатель качества теплоснабжения </w:t>
            </w:r>
          </w:p>
        </w:tc>
        <w:tc>
          <w:tcPr>
            <w:tcW w:w="1464" w:type="dxa"/>
            <w:shd w:val="clear" w:color="000000" w:fill="F2F2F2"/>
            <w:vAlign w:val="center"/>
            <w:hideMark/>
          </w:tcPr>
          <w:p w14:paraId="3B8EAE81"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Количество расчетных показателей </w:t>
            </w:r>
          </w:p>
        </w:tc>
        <w:tc>
          <w:tcPr>
            <w:tcW w:w="1465" w:type="dxa"/>
            <w:shd w:val="clear" w:color="000000" w:fill="F2F2F2"/>
            <w:vAlign w:val="center"/>
            <w:hideMark/>
          </w:tcPr>
          <w:p w14:paraId="6BC9702A"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Показатель надежности конкретной системы теплоснабжения</w:t>
            </w:r>
          </w:p>
        </w:tc>
        <w:tc>
          <w:tcPr>
            <w:tcW w:w="1465" w:type="dxa"/>
            <w:shd w:val="clear" w:color="000000" w:fill="F2F2F2"/>
            <w:vAlign w:val="center"/>
            <w:hideMark/>
          </w:tcPr>
          <w:p w14:paraId="29E0EB47"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Расчетная тепловая нагрузка потребителей, Гкал/ч </w:t>
            </w:r>
          </w:p>
        </w:tc>
        <w:tc>
          <w:tcPr>
            <w:tcW w:w="1465" w:type="dxa"/>
            <w:shd w:val="clear" w:color="000000" w:fill="F2F2F2"/>
            <w:vAlign w:val="center"/>
            <w:hideMark/>
          </w:tcPr>
          <w:p w14:paraId="34AECB8D"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Общая оценка надежности систем теплоснабжения муниципального образования </w:t>
            </w:r>
          </w:p>
        </w:tc>
      </w:tr>
      <w:tr w:rsidR="00A15711" w:rsidRPr="001C0892" w14:paraId="6FBA4D5A" w14:textId="77777777" w:rsidTr="00CC4FDA">
        <w:trPr>
          <w:trHeight w:val="288"/>
          <w:tblHeader/>
        </w:trPr>
        <w:tc>
          <w:tcPr>
            <w:tcW w:w="484" w:type="dxa"/>
            <w:vMerge/>
            <w:vAlign w:val="center"/>
            <w:hideMark/>
          </w:tcPr>
          <w:p w14:paraId="5C2B12FF" w14:textId="77777777" w:rsidR="00A15711" w:rsidRPr="001C0892" w:rsidRDefault="00A15711" w:rsidP="00A15711">
            <w:pPr>
              <w:spacing w:after="0" w:line="240" w:lineRule="auto"/>
              <w:rPr>
                <w:rFonts w:eastAsia="Times New Roman"/>
                <w:b/>
                <w:bCs/>
                <w:color w:val="000000"/>
                <w:sz w:val="18"/>
                <w:szCs w:val="18"/>
                <w:lang w:eastAsia="ru-RU"/>
              </w:rPr>
            </w:pPr>
          </w:p>
        </w:tc>
        <w:tc>
          <w:tcPr>
            <w:tcW w:w="1784" w:type="dxa"/>
            <w:vMerge/>
            <w:vAlign w:val="center"/>
            <w:hideMark/>
          </w:tcPr>
          <w:p w14:paraId="7B84AC88" w14:textId="77777777" w:rsidR="00A15711" w:rsidRPr="001C0892" w:rsidRDefault="00A15711" w:rsidP="00A15711">
            <w:pPr>
              <w:spacing w:after="0" w:line="240" w:lineRule="auto"/>
              <w:rPr>
                <w:rFonts w:eastAsia="Times New Roman"/>
                <w:b/>
                <w:bCs/>
                <w:color w:val="000000"/>
                <w:sz w:val="18"/>
                <w:szCs w:val="18"/>
                <w:lang w:eastAsia="ru-RU"/>
              </w:rPr>
            </w:pPr>
          </w:p>
        </w:tc>
        <w:tc>
          <w:tcPr>
            <w:tcW w:w="1560" w:type="dxa"/>
            <w:vMerge/>
            <w:vAlign w:val="center"/>
            <w:hideMark/>
          </w:tcPr>
          <w:p w14:paraId="2BDBCCD4" w14:textId="77777777" w:rsidR="00A15711" w:rsidRPr="001C0892" w:rsidRDefault="00A15711" w:rsidP="00A15711">
            <w:pPr>
              <w:spacing w:after="0" w:line="240" w:lineRule="auto"/>
              <w:rPr>
                <w:rFonts w:eastAsia="Times New Roman"/>
                <w:b/>
                <w:bCs/>
                <w:color w:val="000000"/>
                <w:sz w:val="18"/>
                <w:szCs w:val="18"/>
                <w:lang w:eastAsia="ru-RU"/>
              </w:rPr>
            </w:pPr>
          </w:p>
        </w:tc>
        <w:tc>
          <w:tcPr>
            <w:tcW w:w="1464" w:type="dxa"/>
            <w:shd w:val="clear" w:color="000000" w:fill="F2F2F2"/>
            <w:vAlign w:val="center"/>
            <w:hideMark/>
          </w:tcPr>
          <w:p w14:paraId="2A4D9864" w14:textId="77777777" w:rsidR="00A15711" w:rsidRPr="001C0892" w:rsidRDefault="00A15711" w:rsidP="00A15711">
            <w:pPr>
              <w:spacing w:after="0" w:line="240" w:lineRule="auto"/>
              <w:jc w:val="center"/>
              <w:rPr>
                <w:rFonts w:eastAsia="Times New Roman"/>
                <w:b/>
                <w:bCs/>
                <w:color w:val="000000"/>
                <w:sz w:val="18"/>
                <w:szCs w:val="18"/>
                <w:lang w:eastAsia="ru-RU"/>
              </w:rPr>
            </w:pPr>
            <w:proofErr w:type="spellStart"/>
            <w:r w:rsidRPr="001C0892">
              <w:rPr>
                <w:rFonts w:eastAsia="Times New Roman"/>
                <w:b/>
                <w:bCs/>
                <w:color w:val="000000"/>
                <w:sz w:val="18"/>
                <w:szCs w:val="18"/>
                <w:lang w:eastAsia="ru-RU"/>
              </w:rPr>
              <w:t>K</w:t>
            </w:r>
            <w:r w:rsidRPr="001C0892">
              <w:rPr>
                <w:rFonts w:eastAsia="Times New Roman"/>
                <w:b/>
                <w:bCs/>
                <w:color w:val="000000"/>
                <w:sz w:val="18"/>
                <w:szCs w:val="18"/>
                <w:vertAlign w:val="subscript"/>
                <w:lang w:eastAsia="ru-RU"/>
              </w:rPr>
              <w:t>в</w:t>
            </w:r>
            <w:proofErr w:type="spellEnd"/>
            <w:r w:rsidRPr="001C0892">
              <w:rPr>
                <w:rFonts w:eastAsia="Times New Roman"/>
                <w:b/>
                <w:bCs/>
                <w:color w:val="000000"/>
                <w:sz w:val="18"/>
                <w:szCs w:val="18"/>
                <w:lang w:eastAsia="ru-RU"/>
              </w:rPr>
              <w:t xml:space="preserve"> </w:t>
            </w:r>
          </w:p>
        </w:tc>
        <w:tc>
          <w:tcPr>
            <w:tcW w:w="1229" w:type="dxa"/>
            <w:shd w:val="clear" w:color="000000" w:fill="F2F2F2"/>
            <w:vAlign w:val="center"/>
            <w:hideMark/>
          </w:tcPr>
          <w:p w14:paraId="7DDBF0B8" w14:textId="77777777" w:rsidR="00A15711" w:rsidRPr="001C0892" w:rsidRDefault="00A15711" w:rsidP="00A15711">
            <w:pPr>
              <w:spacing w:after="0" w:line="240" w:lineRule="auto"/>
              <w:jc w:val="center"/>
              <w:rPr>
                <w:rFonts w:eastAsia="Times New Roman"/>
                <w:b/>
                <w:bCs/>
                <w:color w:val="000000"/>
                <w:sz w:val="18"/>
                <w:szCs w:val="18"/>
                <w:lang w:eastAsia="ru-RU"/>
              </w:rPr>
            </w:pPr>
            <w:proofErr w:type="spellStart"/>
            <w:r w:rsidRPr="001C0892">
              <w:rPr>
                <w:rFonts w:eastAsia="Times New Roman"/>
                <w:b/>
                <w:bCs/>
                <w:color w:val="000000"/>
                <w:sz w:val="18"/>
                <w:szCs w:val="18"/>
                <w:lang w:eastAsia="ru-RU"/>
              </w:rPr>
              <w:t>K</w:t>
            </w:r>
            <w:r w:rsidRPr="001C0892">
              <w:rPr>
                <w:rFonts w:eastAsia="Times New Roman"/>
                <w:b/>
                <w:bCs/>
                <w:color w:val="000000"/>
                <w:sz w:val="18"/>
                <w:szCs w:val="18"/>
                <w:vertAlign w:val="subscript"/>
                <w:lang w:eastAsia="ru-RU"/>
              </w:rPr>
              <w:t>т</w:t>
            </w:r>
            <w:proofErr w:type="spellEnd"/>
            <w:r w:rsidRPr="001C0892">
              <w:rPr>
                <w:rFonts w:eastAsia="Times New Roman"/>
                <w:b/>
                <w:bCs/>
                <w:color w:val="000000"/>
                <w:sz w:val="18"/>
                <w:szCs w:val="18"/>
                <w:lang w:eastAsia="ru-RU"/>
              </w:rPr>
              <w:t xml:space="preserve"> </w:t>
            </w:r>
          </w:p>
        </w:tc>
        <w:tc>
          <w:tcPr>
            <w:tcW w:w="1701" w:type="dxa"/>
            <w:shd w:val="clear" w:color="000000" w:fill="F2F2F2"/>
            <w:vAlign w:val="center"/>
            <w:hideMark/>
          </w:tcPr>
          <w:p w14:paraId="79AEAC1D" w14:textId="77777777" w:rsidR="00A15711" w:rsidRPr="001C0892" w:rsidRDefault="00A15711" w:rsidP="00A15711">
            <w:pPr>
              <w:spacing w:after="0" w:line="240" w:lineRule="auto"/>
              <w:jc w:val="center"/>
              <w:rPr>
                <w:rFonts w:eastAsia="Times New Roman"/>
                <w:b/>
                <w:bCs/>
                <w:color w:val="000000"/>
                <w:sz w:val="18"/>
                <w:szCs w:val="18"/>
                <w:lang w:eastAsia="ru-RU"/>
              </w:rPr>
            </w:pPr>
            <w:proofErr w:type="spellStart"/>
            <w:r w:rsidRPr="001C0892">
              <w:rPr>
                <w:rFonts w:eastAsia="Times New Roman"/>
                <w:b/>
                <w:bCs/>
                <w:color w:val="000000"/>
                <w:sz w:val="18"/>
                <w:szCs w:val="18"/>
                <w:lang w:eastAsia="ru-RU"/>
              </w:rPr>
              <w:t>K</w:t>
            </w:r>
            <w:r w:rsidRPr="001C0892">
              <w:rPr>
                <w:rFonts w:eastAsia="Times New Roman"/>
                <w:b/>
                <w:bCs/>
                <w:color w:val="000000"/>
                <w:sz w:val="18"/>
                <w:szCs w:val="18"/>
                <w:vertAlign w:val="subscript"/>
                <w:lang w:eastAsia="ru-RU"/>
              </w:rPr>
              <w:t>б</w:t>
            </w:r>
            <w:proofErr w:type="spellEnd"/>
            <w:r w:rsidRPr="001C0892">
              <w:rPr>
                <w:rFonts w:eastAsia="Times New Roman"/>
                <w:b/>
                <w:bCs/>
                <w:color w:val="000000"/>
                <w:sz w:val="18"/>
                <w:szCs w:val="18"/>
                <w:lang w:eastAsia="ru-RU"/>
              </w:rPr>
              <w:t xml:space="preserve"> </w:t>
            </w:r>
          </w:p>
        </w:tc>
        <w:tc>
          <w:tcPr>
            <w:tcW w:w="1465" w:type="dxa"/>
            <w:shd w:val="clear" w:color="000000" w:fill="F2F2F2"/>
            <w:vAlign w:val="center"/>
            <w:hideMark/>
          </w:tcPr>
          <w:p w14:paraId="3D0DDCAE" w14:textId="77777777" w:rsidR="00A15711" w:rsidRPr="001C0892" w:rsidRDefault="00A15711" w:rsidP="00A15711">
            <w:pPr>
              <w:spacing w:after="0" w:line="240" w:lineRule="auto"/>
              <w:jc w:val="center"/>
              <w:rPr>
                <w:rFonts w:eastAsia="Times New Roman"/>
                <w:b/>
                <w:bCs/>
                <w:color w:val="000000"/>
                <w:sz w:val="18"/>
                <w:szCs w:val="18"/>
                <w:lang w:eastAsia="ru-RU"/>
              </w:rPr>
            </w:pPr>
            <w:proofErr w:type="spellStart"/>
            <w:r w:rsidRPr="001C0892">
              <w:rPr>
                <w:rFonts w:eastAsia="Times New Roman"/>
                <w:b/>
                <w:bCs/>
                <w:color w:val="000000"/>
                <w:sz w:val="18"/>
                <w:szCs w:val="18"/>
                <w:lang w:eastAsia="ru-RU"/>
              </w:rPr>
              <w:t>K</w:t>
            </w:r>
            <w:r w:rsidRPr="001C0892">
              <w:rPr>
                <w:rFonts w:eastAsia="Times New Roman"/>
                <w:b/>
                <w:bCs/>
                <w:color w:val="000000"/>
                <w:sz w:val="18"/>
                <w:szCs w:val="18"/>
                <w:vertAlign w:val="subscript"/>
                <w:lang w:eastAsia="ru-RU"/>
              </w:rPr>
              <w:t>р</w:t>
            </w:r>
            <w:proofErr w:type="spellEnd"/>
            <w:r w:rsidRPr="001C0892">
              <w:rPr>
                <w:rFonts w:eastAsia="Times New Roman"/>
                <w:b/>
                <w:bCs/>
                <w:color w:val="000000"/>
                <w:sz w:val="18"/>
                <w:szCs w:val="18"/>
                <w:lang w:eastAsia="ru-RU"/>
              </w:rPr>
              <w:t xml:space="preserve"> </w:t>
            </w:r>
          </w:p>
        </w:tc>
        <w:tc>
          <w:tcPr>
            <w:tcW w:w="1464" w:type="dxa"/>
            <w:shd w:val="clear" w:color="000000" w:fill="F2F2F2"/>
            <w:vAlign w:val="center"/>
            <w:hideMark/>
          </w:tcPr>
          <w:p w14:paraId="57D7DAB2" w14:textId="77777777" w:rsidR="00A15711" w:rsidRPr="001C0892" w:rsidRDefault="00A15711" w:rsidP="00A15711">
            <w:pPr>
              <w:spacing w:after="0" w:line="240" w:lineRule="auto"/>
              <w:jc w:val="center"/>
              <w:rPr>
                <w:rFonts w:eastAsia="Times New Roman"/>
                <w:b/>
                <w:bCs/>
                <w:color w:val="000000"/>
                <w:sz w:val="18"/>
                <w:szCs w:val="18"/>
                <w:lang w:eastAsia="ru-RU"/>
              </w:rPr>
            </w:pPr>
            <w:proofErr w:type="spellStart"/>
            <w:r w:rsidRPr="001C0892">
              <w:rPr>
                <w:rFonts w:eastAsia="Times New Roman"/>
                <w:b/>
                <w:bCs/>
                <w:color w:val="000000"/>
                <w:sz w:val="18"/>
                <w:szCs w:val="18"/>
                <w:lang w:eastAsia="ru-RU"/>
              </w:rPr>
              <w:t>K</w:t>
            </w:r>
            <w:r w:rsidRPr="001C0892">
              <w:rPr>
                <w:rFonts w:eastAsia="Times New Roman"/>
                <w:b/>
                <w:bCs/>
                <w:color w:val="000000"/>
                <w:sz w:val="18"/>
                <w:szCs w:val="18"/>
                <w:vertAlign w:val="subscript"/>
                <w:lang w:eastAsia="ru-RU"/>
              </w:rPr>
              <w:t>с</w:t>
            </w:r>
            <w:proofErr w:type="spellEnd"/>
            <w:r w:rsidRPr="001C0892">
              <w:rPr>
                <w:rFonts w:eastAsia="Times New Roman"/>
                <w:b/>
                <w:bCs/>
                <w:color w:val="000000"/>
                <w:sz w:val="18"/>
                <w:szCs w:val="18"/>
                <w:lang w:eastAsia="ru-RU"/>
              </w:rPr>
              <w:t xml:space="preserve"> </w:t>
            </w:r>
          </w:p>
        </w:tc>
        <w:tc>
          <w:tcPr>
            <w:tcW w:w="1465" w:type="dxa"/>
            <w:shd w:val="clear" w:color="000000" w:fill="F2F2F2"/>
            <w:vAlign w:val="center"/>
            <w:hideMark/>
          </w:tcPr>
          <w:p w14:paraId="0EEDD68D" w14:textId="77777777" w:rsidR="00A15711" w:rsidRPr="001C0892" w:rsidRDefault="00A15711" w:rsidP="00A15711">
            <w:pPr>
              <w:spacing w:after="0" w:line="240" w:lineRule="auto"/>
              <w:jc w:val="center"/>
              <w:rPr>
                <w:rFonts w:eastAsia="Times New Roman"/>
                <w:b/>
                <w:bCs/>
                <w:color w:val="000000"/>
                <w:sz w:val="18"/>
                <w:szCs w:val="18"/>
                <w:lang w:eastAsia="ru-RU"/>
              </w:rPr>
            </w:pPr>
            <w:proofErr w:type="spellStart"/>
            <w:r w:rsidRPr="001C0892">
              <w:rPr>
                <w:rFonts w:eastAsia="Times New Roman"/>
                <w:b/>
                <w:bCs/>
                <w:color w:val="000000"/>
                <w:sz w:val="18"/>
                <w:szCs w:val="18"/>
                <w:lang w:eastAsia="ru-RU"/>
              </w:rPr>
              <w:t>K</w:t>
            </w:r>
            <w:r w:rsidRPr="001C0892">
              <w:rPr>
                <w:rFonts w:eastAsia="Times New Roman"/>
                <w:b/>
                <w:bCs/>
                <w:color w:val="000000"/>
                <w:sz w:val="18"/>
                <w:szCs w:val="18"/>
                <w:vertAlign w:val="subscript"/>
                <w:lang w:eastAsia="ru-RU"/>
              </w:rPr>
              <w:t>отк.тс</w:t>
            </w:r>
            <w:proofErr w:type="spellEnd"/>
            <w:r w:rsidRPr="001C0892">
              <w:rPr>
                <w:rFonts w:eastAsia="Times New Roman"/>
                <w:b/>
                <w:bCs/>
                <w:color w:val="000000"/>
                <w:sz w:val="18"/>
                <w:szCs w:val="18"/>
                <w:vertAlign w:val="subscript"/>
                <w:lang w:eastAsia="ru-RU"/>
              </w:rPr>
              <w:t xml:space="preserve"> </w:t>
            </w:r>
          </w:p>
        </w:tc>
        <w:tc>
          <w:tcPr>
            <w:tcW w:w="1465" w:type="dxa"/>
            <w:shd w:val="clear" w:color="000000" w:fill="F2F2F2"/>
            <w:vAlign w:val="center"/>
            <w:hideMark/>
          </w:tcPr>
          <w:p w14:paraId="554CAAAD" w14:textId="77777777" w:rsidR="00A15711" w:rsidRPr="001C0892" w:rsidRDefault="00A15711" w:rsidP="00A15711">
            <w:pPr>
              <w:spacing w:after="0" w:line="240" w:lineRule="auto"/>
              <w:jc w:val="center"/>
              <w:rPr>
                <w:rFonts w:eastAsia="Times New Roman"/>
                <w:b/>
                <w:bCs/>
                <w:color w:val="000000"/>
                <w:sz w:val="18"/>
                <w:szCs w:val="18"/>
                <w:lang w:eastAsia="ru-RU"/>
              </w:rPr>
            </w:pPr>
            <w:proofErr w:type="spellStart"/>
            <w:r w:rsidRPr="001C0892">
              <w:rPr>
                <w:rFonts w:eastAsia="Times New Roman"/>
                <w:b/>
                <w:bCs/>
                <w:color w:val="000000"/>
                <w:sz w:val="18"/>
                <w:szCs w:val="18"/>
                <w:lang w:eastAsia="ru-RU"/>
              </w:rPr>
              <w:t>K</w:t>
            </w:r>
            <w:r w:rsidRPr="001C0892">
              <w:rPr>
                <w:rFonts w:eastAsia="Times New Roman"/>
                <w:b/>
                <w:bCs/>
                <w:color w:val="000000"/>
                <w:sz w:val="18"/>
                <w:szCs w:val="18"/>
                <w:vertAlign w:val="subscript"/>
                <w:lang w:eastAsia="ru-RU"/>
              </w:rPr>
              <w:t>нед</w:t>
            </w:r>
            <w:proofErr w:type="spellEnd"/>
            <w:r w:rsidRPr="001C0892">
              <w:rPr>
                <w:rFonts w:eastAsia="Times New Roman"/>
                <w:b/>
                <w:bCs/>
                <w:color w:val="000000"/>
                <w:sz w:val="18"/>
                <w:szCs w:val="18"/>
                <w:lang w:eastAsia="ru-RU"/>
              </w:rPr>
              <w:t xml:space="preserve"> </w:t>
            </w:r>
          </w:p>
        </w:tc>
        <w:tc>
          <w:tcPr>
            <w:tcW w:w="1465" w:type="dxa"/>
            <w:shd w:val="clear" w:color="000000" w:fill="F2F2F2"/>
            <w:vAlign w:val="center"/>
            <w:hideMark/>
          </w:tcPr>
          <w:p w14:paraId="793C8550" w14:textId="77777777" w:rsidR="00A15711" w:rsidRPr="001C0892" w:rsidRDefault="00A15711" w:rsidP="00A15711">
            <w:pPr>
              <w:spacing w:after="0" w:line="240" w:lineRule="auto"/>
              <w:jc w:val="center"/>
              <w:rPr>
                <w:rFonts w:eastAsia="Times New Roman"/>
                <w:b/>
                <w:bCs/>
                <w:color w:val="000000"/>
                <w:sz w:val="18"/>
                <w:szCs w:val="18"/>
                <w:lang w:eastAsia="ru-RU"/>
              </w:rPr>
            </w:pPr>
            <w:proofErr w:type="spellStart"/>
            <w:r w:rsidRPr="001C0892">
              <w:rPr>
                <w:rFonts w:eastAsia="Times New Roman"/>
                <w:b/>
                <w:bCs/>
                <w:color w:val="000000"/>
                <w:sz w:val="18"/>
                <w:szCs w:val="18"/>
                <w:lang w:eastAsia="ru-RU"/>
              </w:rPr>
              <w:t>K</w:t>
            </w:r>
            <w:r w:rsidRPr="001C0892">
              <w:rPr>
                <w:rFonts w:eastAsia="Times New Roman"/>
                <w:b/>
                <w:bCs/>
                <w:color w:val="000000"/>
                <w:sz w:val="18"/>
                <w:szCs w:val="18"/>
                <w:vertAlign w:val="subscript"/>
                <w:lang w:eastAsia="ru-RU"/>
              </w:rPr>
              <w:t>ж</w:t>
            </w:r>
            <w:proofErr w:type="spellEnd"/>
            <w:r w:rsidRPr="001C0892">
              <w:rPr>
                <w:rFonts w:eastAsia="Times New Roman"/>
                <w:b/>
                <w:bCs/>
                <w:color w:val="000000"/>
                <w:sz w:val="18"/>
                <w:szCs w:val="18"/>
                <w:lang w:eastAsia="ru-RU"/>
              </w:rPr>
              <w:t xml:space="preserve"> </w:t>
            </w:r>
          </w:p>
        </w:tc>
        <w:tc>
          <w:tcPr>
            <w:tcW w:w="1464" w:type="dxa"/>
            <w:shd w:val="clear" w:color="000000" w:fill="F2F2F2"/>
            <w:vAlign w:val="center"/>
            <w:hideMark/>
          </w:tcPr>
          <w:p w14:paraId="21D33F6E"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n </w:t>
            </w:r>
          </w:p>
        </w:tc>
        <w:tc>
          <w:tcPr>
            <w:tcW w:w="1465" w:type="dxa"/>
            <w:shd w:val="clear" w:color="000000" w:fill="F2F2F2"/>
            <w:vAlign w:val="center"/>
            <w:hideMark/>
          </w:tcPr>
          <w:p w14:paraId="4035320F" w14:textId="77777777" w:rsidR="00A15711" w:rsidRPr="001C0892" w:rsidRDefault="00A15711" w:rsidP="00A15711">
            <w:pPr>
              <w:spacing w:after="0" w:line="240" w:lineRule="auto"/>
              <w:jc w:val="center"/>
              <w:rPr>
                <w:rFonts w:eastAsia="Times New Roman"/>
                <w:b/>
                <w:bCs/>
                <w:color w:val="000000"/>
                <w:sz w:val="18"/>
                <w:szCs w:val="18"/>
                <w:lang w:eastAsia="ru-RU"/>
              </w:rPr>
            </w:pPr>
            <w:proofErr w:type="spellStart"/>
            <w:r w:rsidRPr="001C0892">
              <w:rPr>
                <w:rFonts w:eastAsia="Times New Roman"/>
                <w:b/>
                <w:bCs/>
                <w:color w:val="000000"/>
                <w:sz w:val="18"/>
                <w:szCs w:val="18"/>
                <w:lang w:eastAsia="ru-RU"/>
              </w:rPr>
              <w:t>K</w:t>
            </w:r>
            <w:r w:rsidRPr="001C0892">
              <w:rPr>
                <w:rFonts w:eastAsia="Times New Roman"/>
                <w:b/>
                <w:bCs/>
                <w:color w:val="000000"/>
                <w:sz w:val="18"/>
                <w:szCs w:val="18"/>
                <w:vertAlign w:val="subscript"/>
                <w:lang w:eastAsia="ru-RU"/>
              </w:rPr>
              <w:t>над</w:t>
            </w:r>
            <w:proofErr w:type="spellEnd"/>
            <w:r w:rsidRPr="001C0892">
              <w:rPr>
                <w:rFonts w:eastAsia="Times New Roman"/>
                <w:b/>
                <w:bCs/>
                <w:color w:val="000000"/>
                <w:sz w:val="18"/>
                <w:szCs w:val="18"/>
                <w:vertAlign w:val="subscript"/>
                <w:lang w:eastAsia="ru-RU"/>
              </w:rPr>
              <w:t xml:space="preserve"> </w:t>
            </w:r>
          </w:p>
        </w:tc>
        <w:tc>
          <w:tcPr>
            <w:tcW w:w="1465" w:type="dxa"/>
            <w:shd w:val="clear" w:color="000000" w:fill="F2F2F2"/>
            <w:vAlign w:val="center"/>
            <w:hideMark/>
          </w:tcPr>
          <w:p w14:paraId="53CE2DC8"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Q </w:t>
            </w:r>
          </w:p>
        </w:tc>
        <w:tc>
          <w:tcPr>
            <w:tcW w:w="1465" w:type="dxa"/>
            <w:shd w:val="clear" w:color="000000" w:fill="F2F2F2"/>
            <w:vAlign w:val="center"/>
            <w:hideMark/>
          </w:tcPr>
          <w:p w14:paraId="27BF44AC" w14:textId="77777777" w:rsidR="00A15711" w:rsidRPr="001C0892" w:rsidRDefault="00A15711" w:rsidP="00A15711">
            <w:pPr>
              <w:spacing w:after="0" w:line="240" w:lineRule="auto"/>
              <w:jc w:val="center"/>
              <w:rPr>
                <w:rFonts w:eastAsia="Times New Roman"/>
                <w:b/>
                <w:bCs/>
                <w:color w:val="000000"/>
                <w:sz w:val="18"/>
                <w:szCs w:val="18"/>
                <w:lang w:eastAsia="ru-RU"/>
              </w:rPr>
            </w:pPr>
            <w:r w:rsidRPr="001C0892">
              <w:rPr>
                <w:rFonts w:eastAsia="Times New Roman"/>
                <w:b/>
                <w:bCs/>
                <w:color w:val="000000"/>
                <w:sz w:val="18"/>
                <w:szCs w:val="18"/>
                <w:lang w:eastAsia="ru-RU"/>
              </w:rPr>
              <w:t xml:space="preserve"> </w:t>
            </w:r>
          </w:p>
        </w:tc>
      </w:tr>
      <w:tr w:rsidR="001C0892" w:rsidRPr="001C0892" w14:paraId="23619718" w14:textId="77777777" w:rsidTr="001C0892">
        <w:trPr>
          <w:trHeight w:val="684"/>
        </w:trPr>
        <w:tc>
          <w:tcPr>
            <w:tcW w:w="484" w:type="dxa"/>
            <w:shd w:val="clear" w:color="auto" w:fill="auto"/>
          </w:tcPr>
          <w:p w14:paraId="593671DA" w14:textId="3B4B281B"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784" w:type="dxa"/>
            <w:shd w:val="clear" w:color="auto" w:fill="auto"/>
          </w:tcPr>
          <w:p w14:paraId="18BA914A" w14:textId="5455B089"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МУП "ЖКХ Кривошеинского района"</w:t>
            </w:r>
          </w:p>
        </w:tc>
        <w:tc>
          <w:tcPr>
            <w:tcW w:w="1560" w:type="dxa"/>
            <w:shd w:val="clear" w:color="000000" w:fill="FFFFFF"/>
          </w:tcPr>
          <w:p w14:paraId="4864763C" w14:textId="385F9720" w:rsidR="001C0892" w:rsidRPr="001C0892" w:rsidRDefault="001C0892" w:rsidP="001C0892">
            <w:pPr>
              <w:spacing w:after="0" w:line="240" w:lineRule="auto"/>
              <w:rPr>
                <w:rFonts w:eastAsia="Times New Roman"/>
                <w:sz w:val="18"/>
                <w:szCs w:val="18"/>
                <w:lang w:eastAsia="ru-RU"/>
              </w:rPr>
            </w:pPr>
            <w:r w:rsidRPr="001C0892">
              <w:rPr>
                <w:sz w:val="18"/>
                <w:szCs w:val="18"/>
              </w:rPr>
              <w:t>Газовая котельная № 1, Томская область, с. Кривошеино, ул. Ленина, 31в</w:t>
            </w:r>
          </w:p>
        </w:tc>
        <w:tc>
          <w:tcPr>
            <w:tcW w:w="1464" w:type="dxa"/>
            <w:shd w:val="clear" w:color="auto" w:fill="auto"/>
            <w:noWrap/>
            <w:vAlign w:val="center"/>
          </w:tcPr>
          <w:p w14:paraId="5118B808" w14:textId="4635706E"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229" w:type="dxa"/>
            <w:shd w:val="clear" w:color="auto" w:fill="auto"/>
            <w:noWrap/>
            <w:vAlign w:val="center"/>
          </w:tcPr>
          <w:p w14:paraId="3C58FBC0" w14:textId="0B270295"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701" w:type="dxa"/>
            <w:shd w:val="clear" w:color="auto" w:fill="auto"/>
            <w:noWrap/>
            <w:vAlign w:val="center"/>
          </w:tcPr>
          <w:p w14:paraId="3CBEBD5B" w14:textId="729AC0B4"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0,3</w:t>
            </w:r>
          </w:p>
        </w:tc>
        <w:tc>
          <w:tcPr>
            <w:tcW w:w="1465" w:type="dxa"/>
            <w:shd w:val="clear" w:color="auto" w:fill="auto"/>
            <w:noWrap/>
            <w:vAlign w:val="center"/>
          </w:tcPr>
          <w:p w14:paraId="7C732645" w14:textId="35DFAA89"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0,2</w:t>
            </w:r>
          </w:p>
        </w:tc>
        <w:tc>
          <w:tcPr>
            <w:tcW w:w="1464" w:type="dxa"/>
            <w:shd w:val="clear" w:color="auto" w:fill="auto"/>
            <w:noWrap/>
            <w:vAlign w:val="center"/>
          </w:tcPr>
          <w:p w14:paraId="68901994" w14:textId="6BCD2293" w:rsidR="001C0892" w:rsidRPr="001C0892" w:rsidRDefault="004F5CC5" w:rsidP="001C0892">
            <w:pPr>
              <w:spacing w:after="0" w:line="240" w:lineRule="auto"/>
              <w:jc w:val="center"/>
              <w:rPr>
                <w:rFonts w:eastAsia="Times New Roman"/>
                <w:color w:val="000000"/>
                <w:sz w:val="18"/>
                <w:szCs w:val="18"/>
                <w:lang w:eastAsia="ru-RU"/>
              </w:rPr>
            </w:pPr>
            <w:r>
              <w:rPr>
                <w:sz w:val="18"/>
                <w:szCs w:val="18"/>
              </w:rPr>
              <w:t>1,0</w:t>
            </w:r>
          </w:p>
        </w:tc>
        <w:tc>
          <w:tcPr>
            <w:tcW w:w="1465" w:type="dxa"/>
            <w:shd w:val="clear" w:color="auto" w:fill="auto"/>
            <w:noWrap/>
            <w:vAlign w:val="center"/>
          </w:tcPr>
          <w:p w14:paraId="7B322DFC" w14:textId="29A718F0"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5" w:type="dxa"/>
            <w:shd w:val="clear" w:color="auto" w:fill="auto"/>
            <w:noWrap/>
            <w:vAlign w:val="center"/>
          </w:tcPr>
          <w:p w14:paraId="4F1B19FA" w14:textId="0A747699"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5" w:type="dxa"/>
            <w:shd w:val="clear" w:color="auto" w:fill="auto"/>
            <w:noWrap/>
            <w:vAlign w:val="center"/>
          </w:tcPr>
          <w:p w14:paraId="5DC0685B" w14:textId="30F68308"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4" w:type="dxa"/>
            <w:shd w:val="clear" w:color="auto" w:fill="auto"/>
            <w:noWrap/>
            <w:vAlign w:val="center"/>
          </w:tcPr>
          <w:p w14:paraId="39705169" w14:textId="7C0D8D43"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8</w:t>
            </w:r>
          </w:p>
        </w:tc>
        <w:tc>
          <w:tcPr>
            <w:tcW w:w="1465" w:type="dxa"/>
            <w:shd w:val="clear" w:color="auto" w:fill="auto"/>
            <w:noWrap/>
            <w:vAlign w:val="center"/>
          </w:tcPr>
          <w:p w14:paraId="24F007A2" w14:textId="764A97A2" w:rsidR="001C0892" w:rsidRPr="001C0892" w:rsidRDefault="004F5CC5" w:rsidP="001C0892">
            <w:pPr>
              <w:spacing w:after="0" w:line="240" w:lineRule="auto"/>
              <w:jc w:val="center"/>
              <w:rPr>
                <w:rFonts w:eastAsia="Times New Roman"/>
                <w:color w:val="000000"/>
                <w:sz w:val="18"/>
                <w:szCs w:val="18"/>
                <w:lang w:eastAsia="ru-RU"/>
              </w:rPr>
            </w:pPr>
            <w:r>
              <w:rPr>
                <w:sz w:val="18"/>
                <w:szCs w:val="18"/>
              </w:rPr>
              <w:t>0,813</w:t>
            </w:r>
          </w:p>
        </w:tc>
        <w:tc>
          <w:tcPr>
            <w:tcW w:w="146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18734" w14:textId="7763693D"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3,6210</w:t>
            </w:r>
          </w:p>
        </w:tc>
        <w:tc>
          <w:tcPr>
            <w:tcW w:w="1465" w:type="dxa"/>
            <w:vMerge w:val="restart"/>
            <w:shd w:val="clear" w:color="auto" w:fill="auto"/>
            <w:noWrap/>
            <w:vAlign w:val="center"/>
            <w:hideMark/>
          </w:tcPr>
          <w:p w14:paraId="3C40DCFA" w14:textId="6E3AE3BF" w:rsidR="001C0892" w:rsidRPr="004C0D21" w:rsidRDefault="004C0D21" w:rsidP="001C0892">
            <w:pPr>
              <w:spacing w:after="0" w:line="240" w:lineRule="auto"/>
              <w:jc w:val="center"/>
              <w:rPr>
                <w:rFonts w:eastAsia="Times New Roman"/>
                <w:color w:val="000000"/>
                <w:sz w:val="18"/>
                <w:szCs w:val="18"/>
                <w:lang w:val="en-US" w:eastAsia="ru-RU"/>
              </w:rPr>
            </w:pPr>
            <w:r>
              <w:rPr>
                <w:sz w:val="18"/>
                <w:szCs w:val="18"/>
              </w:rPr>
              <w:t>0</w:t>
            </w:r>
            <w:r w:rsidR="0003422B">
              <w:rPr>
                <w:sz w:val="18"/>
                <w:szCs w:val="18"/>
              </w:rPr>
              <w:t>,890</w:t>
            </w:r>
          </w:p>
          <w:p w14:paraId="638C95F4" w14:textId="3A25191A" w:rsidR="001C0892" w:rsidRPr="001C0892" w:rsidRDefault="001C0892" w:rsidP="001C0892">
            <w:pPr>
              <w:spacing w:after="0" w:line="240" w:lineRule="auto"/>
              <w:jc w:val="center"/>
              <w:rPr>
                <w:rFonts w:eastAsia="Times New Roman"/>
                <w:color w:val="000000"/>
                <w:sz w:val="18"/>
                <w:szCs w:val="18"/>
                <w:lang w:eastAsia="ru-RU"/>
              </w:rPr>
            </w:pPr>
          </w:p>
        </w:tc>
      </w:tr>
      <w:tr w:rsidR="001C0892" w:rsidRPr="001C0892" w14:paraId="7385C236" w14:textId="77777777" w:rsidTr="001C0892">
        <w:trPr>
          <w:trHeight w:val="684"/>
        </w:trPr>
        <w:tc>
          <w:tcPr>
            <w:tcW w:w="484" w:type="dxa"/>
            <w:shd w:val="clear" w:color="auto" w:fill="auto"/>
          </w:tcPr>
          <w:p w14:paraId="1590F891" w14:textId="51EE69F3"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2</w:t>
            </w:r>
          </w:p>
        </w:tc>
        <w:tc>
          <w:tcPr>
            <w:tcW w:w="1784" w:type="dxa"/>
            <w:shd w:val="clear" w:color="auto" w:fill="auto"/>
          </w:tcPr>
          <w:p w14:paraId="759C840D" w14:textId="7D091B71"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МУП "ЖКХ Кривошеинского района"</w:t>
            </w:r>
          </w:p>
        </w:tc>
        <w:tc>
          <w:tcPr>
            <w:tcW w:w="1560" w:type="dxa"/>
            <w:shd w:val="clear" w:color="000000" w:fill="FFFFFF"/>
          </w:tcPr>
          <w:p w14:paraId="1082DB77" w14:textId="722F0238" w:rsidR="001C0892" w:rsidRPr="001C0892" w:rsidRDefault="001C0892" w:rsidP="001C0892">
            <w:pPr>
              <w:spacing w:after="0" w:line="240" w:lineRule="auto"/>
              <w:rPr>
                <w:rFonts w:eastAsia="Times New Roman"/>
                <w:sz w:val="18"/>
                <w:szCs w:val="18"/>
                <w:lang w:eastAsia="ru-RU"/>
              </w:rPr>
            </w:pPr>
            <w:r w:rsidRPr="001C0892">
              <w:rPr>
                <w:sz w:val="18"/>
                <w:szCs w:val="18"/>
              </w:rPr>
              <w:t>Газовая котельная № 2, Томская область, с. Кривошеино, ул. Зеленая, 42/2</w:t>
            </w:r>
          </w:p>
        </w:tc>
        <w:tc>
          <w:tcPr>
            <w:tcW w:w="1464" w:type="dxa"/>
            <w:shd w:val="clear" w:color="auto" w:fill="auto"/>
            <w:noWrap/>
            <w:vAlign w:val="center"/>
          </w:tcPr>
          <w:p w14:paraId="072A17B6" w14:textId="1075029A"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229" w:type="dxa"/>
            <w:shd w:val="clear" w:color="auto" w:fill="auto"/>
            <w:noWrap/>
            <w:vAlign w:val="center"/>
          </w:tcPr>
          <w:p w14:paraId="74DC4C6C" w14:textId="73F182EB"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701" w:type="dxa"/>
            <w:shd w:val="clear" w:color="auto" w:fill="auto"/>
            <w:noWrap/>
            <w:vAlign w:val="center"/>
          </w:tcPr>
          <w:p w14:paraId="426CCAFD" w14:textId="13385B53"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5" w:type="dxa"/>
            <w:shd w:val="clear" w:color="auto" w:fill="auto"/>
            <w:noWrap/>
            <w:vAlign w:val="center"/>
          </w:tcPr>
          <w:p w14:paraId="62B41A35" w14:textId="74142CA2"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0,7</w:t>
            </w:r>
          </w:p>
        </w:tc>
        <w:tc>
          <w:tcPr>
            <w:tcW w:w="1464" w:type="dxa"/>
            <w:shd w:val="clear" w:color="auto" w:fill="auto"/>
            <w:noWrap/>
            <w:vAlign w:val="center"/>
          </w:tcPr>
          <w:p w14:paraId="325E5C57" w14:textId="7DF23AC7" w:rsidR="001C0892" w:rsidRPr="001C0892" w:rsidRDefault="004F5CC5" w:rsidP="001C0892">
            <w:pPr>
              <w:spacing w:after="0" w:line="240" w:lineRule="auto"/>
              <w:jc w:val="center"/>
              <w:rPr>
                <w:rFonts w:eastAsia="Times New Roman"/>
                <w:color w:val="000000"/>
                <w:sz w:val="18"/>
                <w:szCs w:val="18"/>
                <w:lang w:eastAsia="ru-RU"/>
              </w:rPr>
            </w:pPr>
            <w:r>
              <w:rPr>
                <w:sz w:val="18"/>
                <w:szCs w:val="18"/>
              </w:rPr>
              <w:t>1,0</w:t>
            </w:r>
          </w:p>
        </w:tc>
        <w:tc>
          <w:tcPr>
            <w:tcW w:w="1465" w:type="dxa"/>
            <w:shd w:val="clear" w:color="auto" w:fill="auto"/>
            <w:noWrap/>
            <w:vAlign w:val="center"/>
          </w:tcPr>
          <w:p w14:paraId="69093D76" w14:textId="582F132E"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5" w:type="dxa"/>
            <w:shd w:val="clear" w:color="auto" w:fill="auto"/>
            <w:noWrap/>
            <w:vAlign w:val="center"/>
          </w:tcPr>
          <w:p w14:paraId="2287B920" w14:textId="20FFB044"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5" w:type="dxa"/>
            <w:shd w:val="clear" w:color="auto" w:fill="auto"/>
            <w:noWrap/>
            <w:vAlign w:val="center"/>
          </w:tcPr>
          <w:p w14:paraId="4BD5D19F" w14:textId="0C19F168"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4" w:type="dxa"/>
            <w:shd w:val="clear" w:color="auto" w:fill="auto"/>
            <w:noWrap/>
            <w:vAlign w:val="center"/>
          </w:tcPr>
          <w:p w14:paraId="64D7A829" w14:textId="5A4EC7F2"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8</w:t>
            </w:r>
          </w:p>
        </w:tc>
        <w:tc>
          <w:tcPr>
            <w:tcW w:w="1465" w:type="dxa"/>
            <w:shd w:val="clear" w:color="auto" w:fill="auto"/>
            <w:noWrap/>
            <w:vAlign w:val="center"/>
          </w:tcPr>
          <w:p w14:paraId="405B2036" w14:textId="043A8DAD" w:rsidR="001C0892" w:rsidRPr="001C0892" w:rsidRDefault="008E68AF" w:rsidP="001C0892">
            <w:pPr>
              <w:spacing w:after="0" w:line="240" w:lineRule="auto"/>
              <w:jc w:val="center"/>
              <w:rPr>
                <w:rFonts w:eastAsia="Times New Roman"/>
                <w:color w:val="000000"/>
                <w:sz w:val="18"/>
                <w:szCs w:val="18"/>
                <w:lang w:eastAsia="ru-RU"/>
              </w:rPr>
            </w:pPr>
            <w:r>
              <w:rPr>
                <w:sz w:val="18"/>
                <w:szCs w:val="18"/>
              </w:rPr>
              <w:t>0,963</w:t>
            </w:r>
          </w:p>
        </w:tc>
        <w:tc>
          <w:tcPr>
            <w:tcW w:w="1465" w:type="dxa"/>
            <w:tcBorders>
              <w:top w:val="nil"/>
              <w:left w:val="single" w:sz="4" w:space="0" w:color="auto"/>
              <w:bottom w:val="single" w:sz="4" w:space="0" w:color="auto"/>
              <w:right w:val="single" w:sz="4" w:space="0" w:color="auto"/>
            </w:tcBorders>
            <w:shd w:val="clear" w:color="000000" w:fill="FFFFFF"/>
            <w:noWrap/>
            <w:vAlign w:val="center"/>
          </w:tcPr>
          <w:p w14:paraId="02EF8001" w14:textId="6B912429"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1,7200</w:t>
            </w:r>
          </w:p>
        </w:tc>
        <w:tc>
          <w:tcPr>
            <w:tcW w:w="1465" w:type="dxa"/>
            <w:vMerge/>
            <w:hideMark/>
          </w:tcPr>
          <w:p w14:paraId="390E454F" w14:textId="77777777" w:rsidR="001C0892" w:rsidRPr="001C0892" w:rsidRDefault="001C0892" w:rsidP="001C0892">
            <w:pPr>
              <w:spacing w:after="0" w:line="240" w:lineRule="auto"/>
              <w:rPr>
                <w:rFonts w:eastAsia="Times New Roman"/>
                <w:color w:val="000000"/>
                <w:sz w:val="18"/>
                <w:szCs w:val="18"/>
                <w:lang w:eastAsia="ru-RU"/>
              </w:rPr>
            </w:pPr>
          </w:p>
        </w:tc>
      </w:tr>
      <w:tr w:rsidR="001C0892" w:rsidRPr="001C0892" w14:paraId="7CC11D3B" w14:textId="77777777" w:rsidTr="001C0892">
        <w:trPr>
          <w:trHeight w:val="684"/>
        </w:trPr>
        <w:tc>
          <w:tcPr>
            <w:tcW w:w="484" w:type="dxa"/>
            <w:shd w:val="clear" w:color="auto" w:fill="auto"/>
          </w:tcPr>
          <w:p w14:paraId="120DD7D0" w14:textId="48D41A82"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3</w:t>
            </w:r>
          </w:p>
        </w:tc>
        <w:tc>
          <w:tcPr>
            <w:tcW w:w="1784" w:type="dxa"/>
            <w:shd w:val="clear" w:color="auto" w:fill="auto"/>
          </w:tcPr>
          <w:p w14:paraId="381D1025" w14:textId="6D2C9419"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МУП "ЖКХ Кривошеинского района"</w:t>
            </w:r>
          </w:p>
        </w:tc>
        <w:tc>
          <w:tcPr>
            <w:tcW w:w="1560" w:type="dxa"/>
            <w:shd w:val="clear" w:color="000000" w:fill="FFFFFF"/>
          </w:tcPr>
          <w:p w14:paraId="4E011D27" w14:textId="75F72570" w:rsidR="001C0892" w:rsidRPr="001C0892" w:rsidRDefault="001C0892" w:rsidP="001C0892">
            <w:pPr>
              <w:spacing w:after="0" w:line="240" w:lineRule="auto"/>
              <w:rPr>
                <w:rFonts w:eastAsia="Times New Roman"/>
                <w:sz w:val="18"/>
                <w:szCs w:val="18"/>
                <w:lang w:eastAsia="ru-RU"/>
              </w:rPr>
            </w:pPr>
            <w:r w:rsidRPr="001C0892">
              <w:rPr>
                <w:sz w:val="18"/>
                <w:szCs w:val="18"/>
              </w:rPr>
              <w:t>Газовая котельная № 3, Томская область, с. Кривошеино, ул. Коммунистическая, 64/10</w:t>
            </w:r>
          </w:p>
        </w:tc>
        <w:tc>
          <w:tcPr>
            <w:tcW w:w="1464" w:type="dxa"/>
            <w:shd w:val="clear" w:color="auto" w:fill="auto"/>
            <w:noWrap/>
            <w:vAlign w:val="center"/>
          </w:tcPr>
          <w:p w14:paraId="1BC84679" w14:textId="25643938"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229" w:type="dxa"/>
            <w:shd w:val="clear" w:color="auto" w:fill="auto"/>
            <w:noWrap/>
            <w:vAlign w:val="center"/>
          </w:tcPr>
          <w:p w14:paraId="6D44599C" w14:textId="10F3D2D1"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701" w:type="dxa"/>
            <w:shd w:val="clear" w:color="auto" w:fill="auto"/>
            <w:noWrap/>
            <w:vAlign w:val="center"/>
          </w:tcPr>
          <w:p w14:paraId="722EA4B6" w14:textId="74EB5B9D"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5" w:type="dxa"/>
            <w:shd w:val="clear" w:color="auto" w:fill="auto"/>
            <w:noWrap/>
            <w:vAlign w:val="center"/>
          </w:tcPr>
          <w:p w14:paraId="0271E1D1" w14:textId="04267F04"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4" w:type="dxa"/>
            <w:shd w:val="clear" w:color="auto" w:fill="auto"/>
            <w:noWrap/>
            <w:vAlign w:val="center"/>
          </w:tcPr>
          <w:p w14:paraId="65F0C09A" w14:textId="790BA060" w:rsidR="001C0892" w:rsidRPr="001C0892" w:rsidRDefault="004F5CC5" w:rsidP="001C0892">
            <w:pPr>
              <w:spacing w:after="0" w:line="240" w:lineRule="auto"/>
              <w:jc w:val="center"/>
              <w:rPr>
                <w:rFonts w:eastAsia="Times New Roman"/>
                <w:color w:val="000000"/>
                <w:sz w:val="18"/>
                <w:szCs w:val="18"/>
                <w:lang w:eastAsia="ru-RU"/>
              </w:rPr>
            </w:pPr>
            <w:r>
              <w:rPr>
                <w:sz w:val="18"/>
                <w:szCs w:val="18"/>
              </w:rPr>
              <w:t>0,5</w:t>
            </w:r>
          </w:p>
        </w:tc>
        <w:tc>
          <w:tcPr>
            <w:tcW w:w="1465" w:type="dxa"/>
            <w:shd w:val="clear" w:color="auto" w:fill="auto"/>
            <w:noWrap/>
            <w:vAlign w:val="center"/>
          </w:tcPr>
          <w:p w14:paraId="6019BE32" w14:textId="544D3188"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5" w:type="dxa"/>
            <w:shd w:val="clear" w:color="auto" w:fill="auto"/>
            <w:noWrap/>
            <w:vAlign w:val="center"/>
          </w:tcPr>
          <w:p w14:paraId="56A2645F" w14:textId="30721DD3"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5" w:type="dxa"/>
            <w:shd w:val="clear" w:color="auto" w:fill="auto"/>
            <w:noWrap/>
            <w:vAlign w:val="center"/>
          </w:tcPr>
          <w:p w14:paraId="2EF1730B" w14:textId="24EF0551"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1</w:t>
            </w:r>
          </w:p>
        </w:tc>
        <w:tc>
          <w:tcPr>
            <w:tcW w:w="1464" w:type="dxa"/>
            <w:shd w:val="clear" w:color="auto" w:fill="auto"/>
            <w:noWrap/>
            <w:vAlign w:val="center"/>
          </w:tcPr>
          <w:p w14:paraId="7FD7415D" w14:textId="00ABA9DB"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8</w:t>
            </w:r>
          </w:p>
        </w:tc>
        <w:tc>
          <w:tcPr>
            <w:tcW w:w="1465" w:type="dxa"/>
            <w:shd w:val="clear" w:color="auto" w:fill="auto"/>
            <w:noWrap/>
            <w:vAlign w:val="center"/>
          </w:tcPr>
          <w:p w14:paraId="7FF37ADA" w14:textId="7C4B1006" w:rsidR="001C0892" w:rsidRPr="001C0892" w:rsidRDefault="008E68AF" w:rsidP="001C0892">
            <w:pPr>
              <w:spacing w:after="0" w:line="240" w:lineRule="auto"/>
              <w:jc w:val="center"/>
              <w:rPr>
                <w:rFonts w:eastAsia="Times New Roman"/>
                <w:color w:val="000000"/>
                <w:sz w:val="18"/>
                <w:szCs w:val="18"/>
                <w:lang w:eastAsia="ru-RU"/>
              </w:rPr>
            </w:pPr>
            <w:r>
              <w:rPr>
                <w:sz w:val="18"/>
                <w:szCs w:val="18"/>
              </w:rPr>
              <w:t>0,938</w:t>
            </w:r>
          </w:p>
        </w:tc>
        <w:tc>
          <w:tcPr>
            <w:tcW w:w="1465" w:type="dxa"/>
            <w:tcBorders>
              <w:top w:val="nil"/>
              <w:left w:val="single" w:sz="4" w:space="0" w:color="auto"/>
              <w:bottom w:val="single" w:sz="4" w:space="0" w:color="auto"/>
              <w:right w:val="single" w:sz="4" w:space="0" w:color="auto"/>
            </w:tcBorders>
            <w:shd w:val="clear" w:color="000000" w:fill="FFFFFF"/>
            <w:noWrap/>
            <w:vAlign w:val="center"/>
          </w:tcPr>
          <w:p w14:paraId="3ABCF6F4" w14:textId="268721DD" w:rsidR="001C0892" w:rsidRPr="001C0892" w:rsidRDefault="00F51C1B" w:rsidP="001C0892">
            <w:pPr>
              <w:spacing w:after="0" w:line="240" w:lineRule="auto"/>
              <w:jc w:val="center"/>
              <w:rPr>
                <w:rFonts w:eastAsia="Times New Roman"/>
                <w:color w:val="000000"/>
                <w:sz w:val="18"/>
                <w:szCs w:val="18"/>
                <w:lang w:eastAsia="ru-RU"/>
              </w:rPr>
            </w:pPr>
            <w:r>
              <w:rPr>
                <w:sz w:val="18"/>
                <w:szCs w:val="18"/>
              </w:rPr>
              <w:t>1,2721</w:t>
            </w:r>
          </w:p>
        </w:tc>
        <w:tc>
          <w:tcPr>
            <w:tcW w:w="1465" w:type="dxa"/>
            <w:vMerge/>
            <w:hideMark/>
          </w:tcPr>
          <w:p w14:paraId="7E5ACEEC" w14:textId="77777777" w:rsidR="001C0892" w:rsidRPr="001C0892" w:rsidRDefault="001C0892" w:rsidP="001C0892">
            <w:pPr>
              <w:spacing w:after="0" w:line="240" w:lineRule="auto"/>
              <w:rPr>
                <w:rFonts w:eastAsia="Times New Roman"/>
                <w:color w:val="000000"/>
                <w:sz w:val="18"/>
                <w:szCs w:val="18"/>
                <w:lang w:eastAsia="ru-RU"/>
              </w:rPr>
            </w:pPr>
          </w:p>
        </w:tc>
      </w:tr>
      <w:tr w:rsidR="001C0892" w:rsidRPr="001C0892" w14:paraId="04A12959" w14:textId="77777777" w:rsidTr="001C0892">
        <w:trPr>
          <w:trHeight w:val="684"/>
        </w:trPr>
        <w:tc>
          <w:tcPr>
            <w:tcW w:w="484" w:type="dxa"/>
            <w:shd w:val="clear" w:color="auto" w:fill="auto"/>
          </w:tcPr>
          <w:p w14:paraId="1A48C428" w14:textId="140E1EB4"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4</w:t>
            </w:r>
          </w:p>
        </w:tc>
        <w:tc>
          <w:tcPr>
            <w:tcW w:w="1784" w:type="dxa"/>
            <w:shd w:val="clear" w:color="auto" w:fill="auto"/>
          </w:tcPr>
          <w:p w14:paraId="7499EC26" w14:textId="6C7FA022" w:rsidR="001C0892" w:rsidRPr="001C0892" w:rsidRDefault="001C0892" w:rsidP="001C0892">
            <w:pPr>
              <w:spacing w:after="0" w:line="240" w:lineRule="auto"/>
              <w:jc w:val="center"/>
              <w:rPr>
                <w:rFonts w:eastAsia="Times New Roman"/>
                <w:color w:val="000000"/>
                <w:sz w:val="18"/>
                <w:szCs w:val="18"/>
                <w:lang w:eastAsia="ru-RU"/>
              </w:rPr>
            </w:pPr>
            <w:r w:rsidRPr="001C0892">
              <w:rPr>
                <w:sz w:val="18"/>
                <w:szCs w:val="18"/>
              </w:rPr>
              <w:t>МУП "ЖКХ Кривошеинского района"</w:t>
            </w:r>
          </w:p>
        </w:tc>
        <w:tc>
          <w:tcPr>
            <w:tcW w:w="1560" w:type="dxa"/>
            <w:shd w:val="clear" w:color="000000" w:fill="FFFFFF"/>
          </w:tcPr>
          <w:p w14:paraId="500561CB" w14:textId="666ED5CD" w:rsidR="001C0892" w:rsidRPr="001C0892" w:rsidRDefault="001C0892" w:rsidP="001C0892">
            <w:pPr>
              <w:spacing w:after="0" w:line="240" w:lineRule="auto"/>
              <w:rPr>
                <w:rFonts w:eastAsia="Times New Roman"/>
                <w:color w:val="000000"/>
                <w:sz w:val="18"/>
                <w:szCs w:val="18"/>
                <w:lang w:eastAsia="ru-RU"/>
              </w:rPr>
            </w:pPr>
            <w:r w:rsidRPr="001C0892">
              <w:rPr>
                <w:sz w:val="18"/>
                <w:szCs w:val="18"/>
              </w:rPr>
              <w:t>Газовая котельная № 4, Томская область, с. Кривошеино, пер. Безымянный, 1А</w:t>
            </w:r>
          </w:p>
        </w:tc>
        <w:tc>
          <w:tcPr>
            <w:tcW w:w="1464" w:type="dxa"/>
            <w:shd w:val="clear" w:color="auto" w:fill="auto"/>
            <w:noWrap/>
            <w:vAlign w:val="center"/>
          </w:tcPr>
          <w:p w14:paraId="7985897A" w14:textId="450D0525" w:rsidR="001C0892" w:rsidRPr="001C0892" w:rsidRDefault="001C0892" w:rsidP="001C0892">
            <w:pPr>
              <w:spacing w:after="0" w:line="240" w:lineRule="auto"/>
              <w:jc w:val="center"/>
              <w:rPr>
                <w:color w:val="000000"/>
                <w:sz w:val="18"/>
                <w:szCs w:val="18"/>
              </w:rPr>
            </w:pPr>
            <w:r w:rsidRPr="001C0892">
              <w:rPr>
                <w:sz w:val="18"/>
                <w:szCs w:val="18"/>
              </w:rPr>
              <w:t>1</w:t>
            </w:r>
          </w:p>
        </w:tc>
        <w:tc>
          <w:tcPr>
            <w:tcW w:w="1229" w:type="dxa"/>
            <w:shd w:val="clear" w:color="auto" w:fill="auto"/>
            <w:noWrap/>
            <w:vAlign w:val="center"/>
          </w:tcPr>
          <w:p w14:paraId="12F7FA45" w14:textId="1F8B36F5" w:rsidR="001C0892" w:rsidRPr="001C0892" w:rsidRDefault="001C0892" w:rsidP="001C0892">
            <w:pPr>
              <w:spacing w:after="0" w:line="240" w:lineRule="auto"/>
              <w:jc w:val="center"/>
              <w:rPr>
                <w:color w:val="000000"/>
                <w:sz w:val="18"/>
                <w:szCs w:val="18"/>
              </w:rPr>
            </w:pPr>
            <w:r w:rsidRPr="001C0892">
              <w:rPr>
                <w:sz w:val="18"/>
                <w:szCs w:val="18"/>
              </w:rPr>
              <w:t>1</w:t>
            </w:r>
          </w:p>
        </w:tc>
        <w:tc>
          <w:tcPr>
            <w:tcW w:w="1701" w:type="dxa"/>
            <w:shd w:val="clear" w:color="auto" w:fill="auto"/>
            <w:noWrap/>
            <w:vAlign w:val="center"/>
          </w:tcPr>
          <w:p w14:paraId="4E48E0BD" w14:textId="66A1A5BF" w:rsidR="001C0892" w:rsidRPr="001C0892" w:rsidRDefault="00D5097B" w:rsidP="001C0892">
            <w:pPr>
              <w:spacing w:after="0" w:line="240" w:lineRule="auto"/>
              <w:jc w:val="center"/>
              <w:rPr>
                <w:color w:val="000000"/>
                <w:sz w:val="18"/>
                <w:szCs w:val="18"/>
              </w:rPr>
            </w:pPr>
            <w:r>
              <w:rPr>
                <w:sz w:val="18"/>
                <w:szCs w:val="18"/>
              </w:rPr>
              <w:t>0,6</w:t>
            </w:r>
          </w:p>
        </w:tc>
        <w:tc>
          <w:tcPr>
            <w:tcW w:w="1465" w:type="dxa"/>
            <w:shd w:val="clear" w:color="auto" w:fill="auto"/>
            <w:noWrap/>
            <w:vAlign w:val="center"/>
          </w:tcPr>
          <w:p w14:paraId="5CE28AED" w14:textId="29670C6C" w:rsidR="001C0892" w:rsidRPr="001C0892" w:rsidRDefault="001C0892" w:rsidP="001C0892">
            <w:pPr>
              <w:spacing w:after="0" w:line="240" w:lineRule="auto"/>
              <w:jc w:val="center"/>
              <w:rPr>
                <w:color w:val="000000"/>
                <w:sz w:val="18"/>
                <w:szCs w:val="18"/>
              </w:rPr>
            </w:pPr>
            <w:r w:rsidRPr="001C0892">
              <w:rPr>
                <w:sz w:val="18"/>
                <w:szCs w:val="18"/>
              </w:rPr>
              <w:t>0,2</w:t>
            </w:r>
          </w:p>
        </w:tc>
        <w:tc>
          <w:tcPr>
            <w:tcW w:w="1464" w:type="dxa"/>
            <w:shd w:val="clear" w:color="auto" w:fill="auto"/>
            <w:noWrap/>
            <w:vAlign w:val="center"/>
          </w:tcPr>
          <w:p w14:paraId="79F87EE2" w14:textId="09F72DCE" w:rsidR="001C0892" w:rsidRPr="001C0892" w:rsidRDefault="004F5CC5" w:rsidP="001C0892">
            <w:pPr>
              <w:spacing w:after="0" w:line="240" w:lineRule="auto"/>
              <w:jc w:val="center"/>
              <w:rPr>
                <w:color w:val="000000"/>
                <w:sz w:val="18"/>
                <w:szCs w:val="18"/>
              </w:rPr>
            </w:pPr>
            <w:r>
              <w:rPr>
                <w:sz w:val="18"/>
                <w:szCs w:val="18"/>
              </w:rPr>
              <w:t>1,0</w:t>
            </w:r>
          </w:p>
        </w:tc>
        <w:tc>
          <w:tcPr>
            <w:tcW w:w="1465" w:type="dxa"/>
            <w:shd w:val="clear" w:color="auto" w:fill="auto"/>
            <w:noWrap/>
            <w:vAlign w:val="center"/>
          </w:tcPr>
          <w:p w14:paraId="4D28ADAB" w14:textId="4C7A29CD" w:rsidR="001C0892" w:rsidRPr="001C0892" w:rsidRDefault="001C0892" w:rsidP="001C0892">
            <w:pPr>
              <w:spacing w:after="0" w:line="240" w:lineRule="auto"/>
              <w:jc w:val="center"/>
              <w:rPr>
                <w:color w:val="000000"/>
                <w:sz w:val="18"/>
                <w:szCs w:val="18"/>
              </w:rPr>
            </w:pPr>
            <w:r w:rsidRPr="001C0892">
              <w:rPr>
                <w:sz w:val="18"/>
                <w:szCs w:val="18"/>
              </w:rPr>
              <w:t>1</w:t>
            </w:r>
          </w:p>
        </w:tc>
        <w:tc>
          <w:tcPr>
            <w:tcW w:w="1465" w:type="dxa"/>
            <w:shd w:val="clear" w:color="auto" w:fill="auto"/>
            <w:noWrap/>
            <w:vAlign w:val="center"/>
          </w:tcPr>
          <w:p w14:paraId="2C9B65D8" w14:textId="05A26FD3" w:rsidR="001C0892" w:rsidRPr="001C0892" w:rsidRDefault="001C0892" w:rsidP="001C0892">
            <w:pPr>
              <w:spacing w:after="0" w:line="240" w:lineRule="auto"/>
              <w:jc w:val="center"/>
              <w:rPr>
                <w:color w:val="000000"/>
                <w:sz w:val="18"/>
                <w:szCs w:val="18"/>
              </w:rPr>
            </w:pPr>
            <w:r w:rsidRPr="001C0892">
              <w:rPr>
                <w:sz w:val="18"/>
                <w:szCs w:val="18"/>
              </w:rPr>
              <w:t>1</w:t>
            </w:r>
          </w:p>
        </w:tc>
        <w:tc>
          <w:tcPr>
            <w:tcW w:w="1465" w:type="dxa"/>
            <w:shd w:val="clear" w:color="auto" w:fill="auto"/>
            <w:noWrap/>
            <w:vAlign w:val="center"/>
          </w:tcPr>
          <w:p w14:paraId="609ED872" w14:textId="43A896AB" w:rsidR="001C0892" w:rsidRPr="001C0892" w:rsidRDefault="001C0892" w:rsidP="001C0892">
            <w:pPr>
              <w:spacing w:after="0" w:line="240" w:lineRule="auto"/>
              <w:jc w:val="center"/>
              <w:rPr>
                <w:color w:val="000000"/>
                <w:sz w:val="18"/>
                <w:szCs w:val="18"/>
              </w:rPr>
            </w:pPr>
            <w:r w:rsidRPr="001C0892">
              <w:rPr>
                <w:sz w:val="18"/>
                <w:szCs w:val="18"/>
              </w:rPr>
              <w:t>1</w:t>
            </w:r>
          </w:p>
        </w:tc>
        <w:tc>
          <w:tcPr>
            <w:tcW w:w="1464" w:type="dxa"/>
            <w:shd w:val="clear" w:color="auto" w:fill="auto"/>
            <w:noWrap/>
            <w:vAlign w:val="center"/>
          </w:tcPr>
          <w:p w14:paraId="48E28A78" w14:textId="35A8ED9F" w:rsidR="001C0892" w:rsidRPr="001C0892" w:rsidRDefault="001C0892" w:rsidP="001C0892">
            <w:pPr>
              <w:spacing w:after="0" w:line="240" w:lineRule="auto"/>
              <w:jc w:val="center"/>
              <w:rPr>
                <w:color w:val="000000"/>
                <w:sz w:val="18"/>
                <w:szCs w:val="18"/>
              </w:rPr>
            </w:pPr>
            <w:r w:rsidRPr="001C0892">
              <w:rPr>
                <w:sz w:val="18"/>
                <w:szCs w:val="18"/>
              </w:rPr>
              <w:t>8</w:t>
            </w:r>
          </w:p>
        </w:tc>
        <w:tc>
          <w:tcPr>
            <w:tcW w:w="1465" w:type="dxa"/>
            <w:shd w:val="clear" w:color="auto" w:fill="auto"/>
            <w:noWrap/>
            <w:vAlign w:val="center"/>
          </w:tcPr>
          <w:p w14:paraId="35E6FD81" w14:textId="21C64977" w:rsidR="001C0892" w:rsidRPr="001C0892" w:rsidRDefault="00D5097B" w:rsidP="001C0892">
            <w:pPr>
              <w:spacing w:after="0" w:line="240" w:lineRule="auto"/>
              <w:jc w:val="center"/>
              <w:rPr>
                <w:color w:val="000000"/>
                <w:sz w:val="18"/>
                <w:szCs w:val="18"/>
              </w:rPr>
            </w:pPr>
            <w:r>
              <w:rPr>
                <w:sz w:val="18"/>
                <w:szCs w:val="18"/>
              </w:rPr>
              <w:t>0,850</w:t>
            </w:r>
          </w:p>
        </w:tc>
        <w:tc>
          <w:tcPr>
            <w:tcW w:w="1465" w:type="dxa"/>
            <w:tcBorders>
              <w:top w:val="nil"/>
              <w:left w:val="single" w:sz="4" w:space="0" w:color="auto"/>
              <w:bottom w:val="single" w:sz="4" w:space="0" w:color="auto"/>
              <w:right w:val="single" w:sz="4" w:space="0" w:color="auto"/>
            </w:tcBorders>
            <w:shd w:val="clear" w:color="000000" w:fill="FFFFFF"/>
            <w:noWrap/>
            <w:vAlign w:val="center"/>
          </w:tcPr>
          <w:p w14:paraId="79980484" w14:textId="04D1076D" w:rsidR="001C0892" w:rsidRPr="001C0892" w:rsidRDefault="001C0892" w:rsidP="001C0892">
            <w:pPr>
              <w:spacing w:after="0" w:line="240" w:lineRule="auto"/>
              <w:jc w:val="center"/>
              <w:rPr>
                <w:color w:val="000000"/>
                <w:sz w:val="18"/>
                <w:szCs w:val="18"/>
              </w:rPr>
            </w:pPr>
            <w:r w:rsidRPr="001C0892">
              <w:rPr>
                <w:sz w:val="18"/>
                <w:szCs w:val="18"/>
              </w:rPr>
              <w:t>0,2122</w:t>
            </w:r>
          </w:p>
        </w:tc>
        <w:tc>
          <w:tcPr>
            <w:tcW w:w="1465" w:type="dxa"/>
            <w:vMerge/>
          </w:tcPr>
          <w:p w14:paraId="57F2472B" w14:textId="77777777" w:rsidR="001C0892" w:rsidRPr="001C0892" w:rsidRDefault="001C0892" w:rsidP="001C0892">
            <w:pPr>
              <w:spacing w:after="0" w:line="240" w:lineRule="auto"/>
              <w:rPr>
                <w:rFonts w:eastAsia="Times New Roman"/>
                <w:color w:val="000000"/>
                <w:sz w:val="18"/>
                <w:szCs w:val="18"/>
                <w:lang w:eastAsia="ru-RU"/>
              </w:rPr>
            </w:pPr>
          </w:p>
        </w:tc>
      </w:tr>
      <w:tr w:rsidR="004C0D21" w:rsidRPr="001C0892" w14:paraId="3ED2C018" w14:textId="77777777" w:rsidTr="007C17B2">
        <w:trPr>
          <w:trHeight w:val="684"/>
        </w:trPr>
        <w:tc>
          <w:tcPr>
            <w:tcW w:w="484" w:type="dxa"/>
            <w:shd w:val="clear" w:color="auto" w:fill="auto"/>
          </w:tcPr>
          <w:p w14:paraId="2D184652" w14:textId="18F61AA9" w:rsidR="004C0D21" w:rsidRPr="001C0892" w:rsidRDefault="004C0D21" w:rsidP="004C0D21">
            <w:pPr>
              <w:spacing w:after="0" w:line="240" w:lineRule="auto"/>
              <w:jc w:val="center"/>
              <w:rPr>
                <w:rFonts w:eastAsia="Times New Roman"/>
                <w:color w:val="000000"/>
                <w:sz w:val="18"/>
                <w:szCs w:val="18"/>
                <w:lang w:eastAsia="ru-RU"/>
              </w:rPr>
            </w:pPr>
            <w:r w:rsidRPr="001C0892">
              <w:rPr>
                <w:sz w:val="18"/>
                <w:szCs w:val="18"/>
              </w:rPr>
              <w:t>5</w:t>
            </w:r>
          </w:p>
        </w:tc>
        <w:tc>
          <w:tcPr>
            <w:tcW w:w="1784" w:type="dxa"/>
            <w:shd w:val="clear" w:color="auto" w:fill="auto"/>
          </w:tcPr>
          <w:p w14:paraId="174E89EA" w14:textId="4FDE3732" w:rsidR="004C0D21" w:rsidRPr="001C0892" w:rsidRDefault="004C0D21" w:rsidP="004C0D21">
            <w:pPr>
              <w:spacing w:after="0" w:line="240" w:lineRule="auto"/>
              <w:jc w:val="center"/>
              <w:rPr>
                <w:rFonts w:eastAsia="Times New Roman"/>
                <w:color w:val="000000"/>
                <w:sz w:val="18"/>
                <w:szCs w:val="18"/>
                <w:lang w:eastAsia="ru-RU"/>
              </w:rPr>
            </w:pPr>
            <w:r w:rsidRPr="001C0892">
              <w:rPr>
                <w:sz w:val="18"/>
                <w:szCs w:val="18"/>
              </w:rPr>
              <w:t>МУП "ЖКХ Кривошеинского района"</w:t>
            </w:r>
          </w:p>
        </w:tc>
        <w:tc>
          <w:tcPr>
            <w:tcW w:w="1560" w:type="dxa"/>
            <w:shd w:val="clear" w:color="000000" w:fill="FFFFFF"/>
          </w:tcPr>
          <w:p w14:paraId="3B0D8C7B" w14:textId="466F3E30" w:rsidR="004C0D21" w:rsidRPr="001C0892" w:rsidRDefault="004C0D21" w:rsidP="004C0D21">
            <w:pPr>
              <w:spacing w:after="0" w:line="240" w:lineRule="auto"/>
              <w:rPr>
                <w:rFonts w:eastAsia="Times New Roman"/>
                <w:color w:val="000000"/>
                <w:sz w:val="18"/>
                <w:szCs w:val="18"/>
                <w:lang w:eastAsia="ru-RU"/>
              </w:rPr>
            </w:pPr>
            <w:r w:rsidRPr="001C0892">
              <w:rPr>
                <w:sz w:val="18"/>
                <w:szCs w:val="18"/>
              </w:rPr>
              <w:t>АИТ по адресу: ул. Мелиоративная, 7, Томская область, с. Кривошеино, ул. Мелиоративная, 7</w:t>
            </w:r>
          </w:p>
        </w:tc>
        <w:tc>
          <w:tcPr>
            <w:tcW w:w="1464" w:type="dxa"/>
            <w:shd w:val="clear" w:color="auto" w:fill="auto"/>
            <w:noWrap/>
            <w:vAlign w:val="center"/>
          </w:tcPr>
          <w:p w14:paraId="11D3268C" w14:textId="43685958" w:rsidR="004C0D21" w:rsidRPr="004C0D21" w:rsidRDefault="004C0D21" w:rsidP="004C0D21">
            <w:pPr>
              <w:spacing w:after="0" w:line="240" w:lineRule="auto"/>
              <w:jc w:val="center"/>
              <w:rPr>
                <w:color w:val="000000"/>
                <w:sz w:val="18"/>
                <w:szCs w:val="18"/>
                <w:lang w:val="en-US"/>
              </w:rPr>
            </w:pPr>
            <w:r>
              <w:rPr>
                <w:sz w:val="18"/>
                <w:szCs w:val="18"/>
                <w:lang w:val="en-US"/>
              </w:rPr>
              <w:t>0.8</w:t>
            </w:r>
          </w:p>
        </w:tc>
        <w:tc>
          <w:tcPr>
            <w:tcW w:w="1229" w:type="dxa"/>
            <w:shd w:val="clear" w:color="auto" w:fill="auto"/>
            <w:noWrap/>
            <w:vAlign w:val="center"/>
          </w:tcPr>
          <w:p w14:paraId="6C7A96DB" w14:textId="196A3620" w:rsidR="004C0D21" w:rsidRPr="001C0892" w:rsidRDefault="004C0D21" w:rsidP="004C0D21">
            <w:pPr>
              <w:spacing w:after="0" w:line="240" w:lineRule="auto"/>
              <w:jc w:val="center"/>
              <w:rPr>
                <w:color w:val="000000"/>
                <w:sz w:val="18"/>
                <w:szCs w:val="18"/>
              </w:rPr>
            </w:pPr>
            <w:r w:rsidRPr="001C0892">
              <w:rPr>
                <w:sz w:val="18"/>
                <w:szCs w:val="18"/>
              </w:rPr>
              <w:t>1</w:t>
            </w:r>
          </w:p>
        </w:tc>
        <w:tc>
          <w:tcPr>
            <w:tcW w:w="1701" w:type="dxa"/>
            <w:shd w:val="clear" w:color="auto" w:fill="auto"/>
            <w:noWrap/>
            <w:vAlign w:val="center"/>
          </w:tcPr>
          <w:p w14:paraId="35FA5322" w14:textId="1AAB293E" w:rsidR="004C0D21" w:rsidRPr="001C0892" w:rsidRDefault="004C0D21" w:rsidP="004C0D21">
            <w:pPr>
              <w:spacing w:after="0" w:line="240" w:lineRule="auto"/>
              <w:jc w:val="center"/>
              <w:rPr>
                <w:color w:val="000000"/>
                <w:sz w:val="18"/>
                <w:szCs w:val="18"/>
              </w:rPr>
            </w:pPr>
            <w:r w:rsidRPr="001C0892">
              <w:rPr>
                <w:sz w:val="18"/>
                <w:szCs w:val="18"/>
              </w:rPr>
              <w:t>1</w:t>
            </w:r>
          </w:p>
        </w:tc>
        <w:tc>
          <w:tcPr>
            <w:tcW w:w="1465" w:type="dxa"/>
            <w:shd w:val="clear" w:color="auto" w:fill="auto"/>
            <w:noWrap/>
            <w:vAlign w:val="center"/>
          </w:tcPr>
          <w:p w14:paraId="5F5417B1" w14:textId="3359EB2B" w:rsidR="004C0D21" w:rsidRPr="001C0892" w:rsidRDefault="004C0D21" w:rsidP="004C0D21">
            <w:pPr>
              <w:spacing w:after="0" w:line="240" w:lineRule="auto"/>
              <w:jc w:val="center"/>
              <w:rPr>
                <w:color w:val="000000"/>
                <w:sz w:val="18"/>
                <w:szCs w:val="18"/>
              </w:rPr>
            </w:pPr>
            <w:r w:rsidRPr="001C0892">
              <w:rPr>
                <w:sz w:val="18"/>
                <w:szCs w:val="18"/>
              </w:rPr>
              <w:t>0,3</w:t>
            </w:r>
          </w:p>
        </w:tc>
        <w:tc>
          <w:tcPr>
            <w:tcW w:w="1464" w:type="dxa"/>
            <w:shd w:val="clear" w:color="auto" w:fill="auto"/>
            <w:noWrap/>
            <w:vAlign w:val="center"/>
          </w:tcPr>
          <w:p w14:paraId="381DC10F" w14:textId="289F7EC4" w:rsidR="004C0D21" w:rsidRPr="001C0892" w:rsidRDefault="004F5CC5" w:rsidP="004C0D21">
            <w:pPr>
              <w:spacing w:after="0" w:line="240" w:lineRule="auto"/>
              <w:jc w:val="center"/>
              <w:rPr>
                <w:color w:val="000000"/>
                <w:sz w:val="18"/>
                <w:szCs w:val="18"/>
              </w:rPr>
            </w:pPr>
            <w:r>
              <w:rPr>
                <w:sz w:val="18"/>
                <w:szCs w:val="18"/>
              </w:rPr>
              <w:t>1,0</w:t>
            </w:r>
          </w:p>
        </w:tc>
        <w:tc>
          <w:tcPr>
            <w:tcW w:w="1465" w:type="dxa"/>
            <w:shd w:val="clear" w:color="auto" w:fill="auto"/>
            <w:noWrap/>
            <w:vAlign w:val="center"/>
          </w:tcPr>
          <w:p w14:paraId="68843B88" w14:textId="54F9DDF5" w:rsidR="004C0D21" w:rsidRPr="001C0892" w:rsidRDefault="004C0D21" w:rsidP="004C0D21">
            <w:pPr>
              <w:spacing w:after="0" w:line="240" w:lineRule="auto"/>
              <w:jc w:val="center"/>
              <w:rPr>
                <w:color w:val="000000"/>
                <w:sz w:val="18"/>
                <w:szCs w:val="18"/>
              </w:rPr>
            </w:pPr>
            <w:r w:rsidRPr="001C0892">
              <w:rPr>
                <w:sz w:val="18"/>
                <w:szCs w:val="18"/>
              </w:rPr>
              <w:t>1</w:t>
            </w:r>
          </w:p>
        </w:tc>
        <w:tc>
          <w:tcPr>
            <w:tcW w:w="1465" w:type="dxa"/>
            <w:shd w:val="clear" w:color="auto" w:fill="auto"/>
            <w:noWrap/>
            <w:vAlign w:val="center"/>
          </w:tcPr>
          <w:p w14:paraId="33ECBD81" w14:textId="10C4D0B4" w:rsidR="004C0D21" w:rsidRPr="001C0892" w:rsidRDefault="004C0D21" w:rsidP="004C0D21">
            <w:pPr>
              <w:spacing w:after="0" w:line="240" w:lineRule="auto"/>
              <w:jc w:val="center"/>
              <w:rPr>
                <w:color w:val="000000"/>
                <w:sz w:val="18"/>
                <w:szCs w:val="18"/>
              </w:rPr>
            </w:pPr>
            <w:r w:rsidRPr="001C0892">
              <w:rPr>
                <w:sz w:val="18"/>
                <w:szCs w:val="18"/>
              </w:rPr>
              <w:t>1</w:t>
            </w:r>
          </w:p>
        </w:tc>
        <w:tc>
          <w:tcPr>
            <w:tcW w:w="1465" w:type="dxa"/>
            <w:shd w:val="clear" w:color="auto" w:fill="auto"/>
            <w:noWrap/>
            <w:vAlign w:val="center"/>
          </w:tcPr>
          <w:p w14:paraId="1C2EC353" w14:textId="698754EB" w:rsidR="004C0D21" w:rsidRPr="001C0892" w:rsidRDefault="004C0D21" w:rsidP="004C0D21">
            <w:pPr>
              <w:spacing w:after="0" w:line="240" w:lineRule="auto"/>
              <w:jc w:val="center"/>
              <w:rPr>
                <w:color w:val="000000"/>
                <w:sz w:val="18"/>
                <w:szCs w:val="18"/>
              </w:rPr>
            </w:pPr>
            <w:r w:rsidRPr="001C0892">
              <w:rPr>
                <w:sz w:val="18"/>
                <w:szCs w:val="18"/>
              </w:rPr>
              <w:t>1</w:t>
            </w:r>
          </w:p>
        </w:tc>
        <w:tc>
          <w:tcPr>
            <w:tcW w:w="1464" w:type="dxa"/>
            <w:shd w:val="clear" w:color="auto" w:fill="auto"/>
            <w:noWrap/>
            <w:vAlign w:val="center"/>
          </w:tcPr>
          <w:p w14:paraId="4908093D" w14:textId="07D198CF" w:rsidR="004C0D21" w:rsidRPr="001C0892" w:rsidRDefault="004C0D21" w:rsidP="004C0D21">
            <w:pPr>
              <w:spacing w:after="0" w:line="240" w:lineRule="auto"/>
              <w:jc w:val="center"/>
              <w:rPr>
                <w:color w:val="000000"/>
                <w:sz w:val="18"/>
                <w:szCs w:val="18"/>
              </w:rPr>
            </w:pPr>
            <w:r w:rsidRPr="001C0892">
              <w:rPr>
                <w:sz w:val="18"/>
                <w:szCs w:val="18"/>
              </w:rPr>
              <w:t>8</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74AF1" w14:textId="46572E29" w:rsidR="004C0D21" w:rsidRPr="001C0892" w:rsidRDefault="0003422B" w:rsidP="004C0D21">
            <w:pPr>
              <w:spacing w:after="0" w:line="240" w:lineRule="auto"/>
              <w:jc w:val="center"/>
              <w:rPr>
                <w:color w:val="000000"/>
                <w:sz w:val="18"/>
                <w:szCs w:val="18"/>
              </w:rPr>
            </w:pPr>
            <w:r>
              <w:rPr>
                <w:color w:val="000000"/>
                <w:sz w:val="18"/>
                <w:szCs w:val="18"/>
              </w:rPr>
              <w:t>0,888</w:t>
            </w:r>
          </w:p>
        </w:tc>
        <w:tc>
          <w:tcPr>
            <w:tcW w:w="1465" w:type="dxa"/>
            <w:tcBorders>
              <w:top w:val="single" w:sz="4" w:space="0" w:color="auto"/>
              <w:left w:val="nil"/>
              <w:bottom w:val="single" w:sz="4" w:space="0" w:color="auto"/>
              <w:right w:val="single" w:sz="4" w:space="0" w:color="auto"/>
            </w:tcBorders>
            <w:shd w:val="clear" w:color="auto" w:fill="auto"/>
            <w:noWrap/>
            <w:vAlign w:val="center"/>
          </w:tcPr>
          <w:p w14:paraId="33E2DAF7" w14:textId="582330E5" w:rsidR="004C0D21" w:rsidRPr="001C0892" w:rsidRDefault="004C0D21" w:rsidP="004C0D21">
            <w:pPr>
              <w:spacing w:after="0" w:line="240" w:lineRule="auto"/>
              <w:jc w:val="center"/>
              <w:rPr>
                <w:color w:val="000000"/>
                <w:sz w:val="18"/>
                <w:szCs w:val="18"/>
              </w:rPr>
            </w:pPr>
            <w:r>
              <w:rPr>
                <w:color w:val="000000"/>
                <w:sz w:val="18"/>
                <w:szCs w:val="18"/>
              </w:rPr>
              <w:t>0,0751</w:t>
            </w:r>
          </w:p>
        </w:tc>
        <w:tc>
          <w:tcPr>
            <w:tcW w:w="1465" w:type="dxa"/>
            <w:vMerge/>
          </w:tcPr>
          <w:p w14:paraId="20F70049" w14:textId="77777777" w:rsidR="004C0D21" w:rsidRPr="001C0892" w:rsidRDefault="004C0D21" w:rsidP="004C0D21">
            <w:pPr>
              <w:spacing w:after="0" w:line="240" w:lineRule="auto"/>
              <w:rPr>
                <w:rFonts w:eastAsia="Times New Roman"/>
                <w:color w:val="000000"/>
                <w:sz w:val="18"/>
                <w:szCs w:val="18"/>
                <w:lang w:eastAsia="ru-RU"/>
              </w:rPr>
            </w:pPr>
          </w:p>
        </w:tc>
      </w:tr>
      <w:tr w:rsidR="004C0D21" w:rsidRPr="001C0892" w14:paraId="0B12A39D" w14:textId="77777777" w:rsidTr="007C17B2">
        <w:trPr>
          <w:trHeight w:val="684"/>
        </w:trPr>
        <w:tc>
          <w:tcPr>
            <w:tcW w:w="484" w:type="dxa"/>
            <w:shd w:val="clear" w:color="auto" w:fill="auto"/>
          </w:tcPr>
          <w:p w14:paraId="1F42EBA0" w14:textId="37D74B82" w:rsidR="004C0D21" w:rsidRPr="001C0892" w:rsidRDefault="004C0D21" w:rsidP="004C0D21">
            <w:pPr>
              <w:spacing w:after="0" w:line="240" w:lineRule="auto"/>
              <w:jc w:val="center"/>
              <w:rPr>
                <w:rFonts w:eastAsia="Times New Roman"/>
                <w:color w:val="000000"/>
                <w:sz w:val="18"/>
                <w:szCs w:val="18"/>
                <w:lang w:eastAsia="ru-RU"/>
              </w:rPr>
            </w:pPr>
            <w:r w:rsidRPr="001C0892">
              <w:rPr>
                <w:sz w:val="18"/>
                <w:szCs w:val="18"/>
              </w:rPr>
              <w:t>6</w:t>
            </w:r>
          </w:p>
        </w:tc>
        <w:tc>
          <w:tcPr>
            <w:tcW w:w="1784" w:type="dxa"/>
            <w:shd w:val="clear" w:color="auto" w:fill="auto"/>
          </w:tcPr>
          <w:p w14:paraId="655621A7" w14:textId="7F1D8124" w:rsidR="004C0D21" w:rsidRPr="001C0892" w:rsidRDefault="004C0D21" w:rsidP="004C0D21">
            <w:pPr>
              <w:spacing w:after="0" w:line="240" w:lineRule="auto"/>
              <w:jc w:val="center"/>
              <w:rPr>
                <w:rFonts w:eastAsia="Times New Roman"/>
                <w:color w:val="000000"/>
                <w:sz w:val="18"/>
                <w:szCs w:val="18"/>
                <w:lang w:eastAsia="ru-RU"/>
              </w:rPr>
            </w:pPr>
            <w:r w:rsidRPr="001C0892">
              <w:rPr>
                <w:sz w:val="18"/>
                <w:szCs w:val="18"/>
              </w:rPr>
              <w:t>МУП "ЖКХ Кривошеинского района"</w:t>
            </w:r>
          </w:p>
        </w:tc>
        <w:tc>
          <w:tcPr>
            <w:tcW w:w="1560" w:type="dxa"/>
            <w:shd w:val="clear" w:color="000000" w:fill="FFFFFF"/>
          </w:tcPr>
          <w:p w14:paraId="3455FD47" w14:textId="011496F1" w:rsidR="004C0D21" w:rsidRPr="001C0892" w:rsidRDefault="004C0D21" w:rsidP="004C0D21">
            <w:pPr>
              <w:spacing w:after="0" w:line="240" w:lineRule="auto"/>
              <w:rPr>
                <w:rFonts w:eastAsia="Times New Roman"/>
                <w:color w:val="000000"/>
                <w:sz w:val="18"/>
                <w:szCs w:val="18"/>
                <w:lang w:eastAsia="ru-RU"/>
              </w:rPr>
            </w:pPr>
            <w:r w:rsidRPr="001C0892">
              <w:rPr>
                <w:sz w:val="18"/>
                <w:szCs w:val="18"/>
              </w:rPr>
              <w:t>АИТ по адресу: ул. Коммунистическая, 52, Томская область, с. Кривошеино, ул. Коммунистическая, 52</w:t>
            </w:r>
          </w:p>
        </w:tc>
        <w:tc>
          <w:tcPr>
            <w:tcW w:w="1464" w:type="dxa"/>
            <w:shd w:val="clear" w:color="auto" w:fill="auto"/>
            <w:noWrap/>
            <w:vAlign w:val="center"/>
          </w:tcPr>
          <w:p w14:paraId="61E25F10" w14:textId="00C7B8EF" w:rsidR="004C0D21" w:rsidRPr="004C0D21" w:rsidRDefault="004C0D21" w:rsidP="004C0D21">
            <w:pPr>
              <w:spacing w:after="0" w:line="240" w:lineRule="auto"/>
              <w:jc w:val="center"/>
              <w:rPr>
                <w:color w:val="000000"/>
                <w:sz w:val="18"/>
                <w:szCs w:val="18"/>
                <w:lang w:val="en-US"/>
              </w:rPr>
            </w:pPr>
            <w:r>
              <w:rPr>
                <w:sz w:val="18"/>
                <w:szCs w:val="18"/>
                <w:lang w:val="en-US"/>
              </w:rPr>
              <w:t>0.8</w:t>
            </w:r>
          </w:p>
        </w:tc>
        <w:tc>
          <w:tcPr>
            <w:tcW w:w="1229" w:type="dxa"/>
            <w:shd w:val="clear" w:color="auto" w:fill="auto"/>
            <w:noWrap/>
            <w:vAlign w:val="center"/>
          </w:tcPr>
          <w:p w14:paraId="4465D396" w14:textId="30E2AF47" w:rsidR="004C0D21" w:rsidRPr="001C0892" w:rsidRDefault="004C0D21" w:rsidP="004C0D21">
            <w:pPr>
              <w:spacing w:after="0" w:line="240" w:lineRule="auto"/>
              <w:jc w:val="center"/>
              <w:rPr>
                <w:color w:val="000000"/>
                <w:sz w:val="18"/>
                <w:szCs w:val="18"/>
              </w:rPr>
            </w:pPr>
            <w:r w:rsidRPr="001C0892">
              <w:rPr>
                <w:sz w:val="18"/>
                <w:szCs w:val="18"/>
              </w:rPr>
              <w:t>1</w:t>
            </w:r>
          </w:p>
        </w:tc>
        <w:tc>
          <w:tcPr>
            <w:tcW w:w="1701" w:type="dxa"/>
            <w:shd w:val="clear" w:color="auto" w:fill="auto"/>
            <w:noWrap/>
            <w:vAlign w:val="center"/>
          </w:tcPr>
          <w:p w14:paraId="1172F51E" w14:textId="036B043C" w:rsidR="004C0D21" w:rsidRPr="001C0892" w:rsidRDefault="004C0D21" w:rsidP="004C0D21">
            <w:pPr>
              <w:spacing w:after="0" w:line="240" w:lineRule="auto"/>
              <w:jc w:val="center"/>
              <w:rPr>
                <w:color w:val="000000"/>
                <w:sz w:val="18"/>
                <w:szCs w:val="18"/>
              </w:rPr>
            </w:pPr>
            <w:r w:rsidRPr="001C0892">
              <w:rPr>
                <w:sz w:val="18"/>
                <w:szCs w:val="18"/>
              </w:rPr>
              <w:t>1</w:t>
            </w:r>
          </w:p>
        </w:tc>
        <w:tc>
          <w:tcPr>
            <w:tcW w:w="1465" w:type="dxa"/>
            <w:shd w:val="clear" w:color="auto" w:fill="auto"/>
            <w:noWrap/>
            <w:vAlign w:val="center"/>
          </w:tcPr>
          <w:p w14:paraId="0232284A" w14:textId="3B8E2DED" w:rsidR="004C0D21" w:rsidRPr="001C0892" w:rsidRDefault="004C0D21" w:rsidP="004C0D21">
            <w:pPr>
              <w:spacing w:after="0" w:line="240" w:lineRule="auto"/>
              <w:jc w:val="center"/>
              <w:rPr>
                <w:color w:val="000000"/>
                <w:sz w:val="18"/>
                <w:szCs w:val="18"/>
              </w:rPr>
            </w:pPr>
            <w:r w:rsidRPr="001C0892">
              <w:rPr>
                <w:sz w:val="18"/>
                <w:szCs w:val="18"/>
              </w:rPr>
              <w:t>0,3</w:t>
            </w:r>
          </w:p>
        </w:tc>
        <w:tc>
          <w:tcPr>
            <w:tcW w:w="1464" w:type="dxa"/>
            <w:shd w:val="clear" w:color="auto" w:fill="auto"/>
            <w:noWrap/>
            <w:vAlign w:val="center"/>
          </w:tcPr>
          <w:p w14:paraId="59404EB0" w14:textId="747D2611" w:rsidR="004C0D21" w:rsidRPr="001C0892" w:rsidRDefault="004F5CC5" w:rsidP="004C0D21">
            <w:pPr>
              <w:spacing w:after="0" w:line="240" w:lineRule="auto"/>
              <w:jc w:val="center"/>
              <w:rPr>
                <w:color w:val="000000"/>
                <w:sz w:val="18"/>
                <w:szCs w:val="18"/>
              </w:rPr>
            </w:pPr>
            <w:r>
              <w:rPr>
                <w:sz w:val="18"/>
                <w:szCs w:val="18"/>
              </w:rPr>
              <w:t>1,0</w:t>
            </w:r>
          </w:p>
        </w:tc>
        <w:tc>
          <w:tcPr>
            <w:tcW w:w="1465" w:type="dxa"/>
            <w:shd w:val="clear" w:color="auto" w:fill="auto"/>
            <w:noWrap/>
            <w:vAlign w:val="center"/>
          </w:tcPr>
          <w:p w14:paraId="13178B70" w14:textId="77F3452A" w:rsidR="004C0D21" w:rsidRPr="001C0892" w:rsidRDefault="004C0D21" w:rsidP="004C0D21">
            <w:pPr>
              <w:spacing w:after="0" w:line="240" w:lineRule="auto"/>
              <w:jc w:val="center"/>
              <w:rPr>
                <w:color w:val="000000"/>
                <w:sz w:val="18"/>
                <w:szCs w:val="18"/>
              </w:rPr>
            </w:pPr>
            <w:r w:rsidRPr="001C0892">
              <w:rPr>
                <w:sz w:val="18"/>
                <w:szCs w:val="18"/>
              </w:rPr>
              <w:t>1</w:t>
            </w:r>
          </w:p>
        </w:tc>
        <w:tc>
          <w:tcPr>
            <w:tcW w:w="1465" w:type="dxa"/>
            <w:shd w:val="clear" w:color="auto" w:fill="auto"/>
            <w:noWrap/>
            <w:vAlign w:val="center"/>
          </w:tcPr>
          <w:p w14:paraId="094CF579" w14:textId="4AB16574" w:rsidR="004C0D21" w:rsidRPr="001C0892" w:rsidRDefault="004C0D21" w:rsidP="004C0D21">
            <w:pPr>
              <w:spacing w:after="0" w:line="240" w:lineRule="auto"/>
              <w:jc w:val="center"/>
              <w:rPr>
                <w:color w:val="000000"/>
                <w:sz w:val="18"/>
                <w:szCs w:val="18"/>
              </w:rPr>
            </w:pPr>
            <w:r w:rsidRPr="001C0892">
              <w:rPr>
                <w:sz w:val="18"/>
                <w:szCs w:val="18"/>
              </w:rPr>
              <w:t>1</w:t>
            </w:r>
          </w:p>
        </w:tc>
        <w:tc>
          <w:tcPr>
            <w:tcW w:w="1465" w:type="dxa"/>
            <w:shd w:val="clear" w:color="auto" w:fill="auto"/>
            <w:noWrap/>
            <w:vAlign w:val="center"/>
          </w:tcPr>
          <w:p w14:paraId="6871D5C2" w14:textId="128DDD19" w:rsidR="004C0D21" w:rsidRPr="001C0892" w:rsidRDefault="004C0D21" w:rsidP="004C0D21">
            <w:pPr>
              <w:spacing w:after="0" w:line="240" w:lineRule="auto"/>
              <w:jc w:val="center"/>
              <w:rPr>
                <w:color w:val="000000"/>
                <w:sz w:val="18"/>
                <w:szCs w:val="18"/>
              </w:rPr>
            </w:pPr>
            <w:r w:rsidRPr="001C0892">
              <w:rPr>
                <w:sz w:val="18"/>
                <w:szCs w:val="18"/>
              </w:rPr>
              <w:t>1</w:t>
            </w:r>
          </w:p>
        </w:tc>
        <w:tc>
          <w:tcPr>
            <w:tcW w:w="1464" w:type="dxa"/>
            <w:shd w:val="clear" w:color="auto" w:fill="auto"/>
            <w:noWrap/>
            <w:vAlign w:val="center"/>
          </w:tcPr>
          <w:p w14:paraId="72225328" w14:textId="6767C645" w:rsidR="004C0D21" w:rsidRPr="001C0892" w:rsidRDefault="004C0D21" w:rsidP="004C0D21">
            <w:pPr>
              <w:spacing w:after="0" w:line="240" w:lineRule="auto"/>
              <w:jc w:val="center"/>
              <w:rPr>
                <w:color w:val="000000"/>
                <w:sz w:val="18"/>
                <w:szCs w:val="18"/>
              </w:rPr>
            </w:pPr>
            <w:r w:rsidRPr="001C0892">
              <w:rPr>
                <w:sz w:val="18"/>
                <w:szCs w:val="18"/>
              </w:rPr>
              <w:t>8</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29DD2403" w14:textId="6819F570" w:rsidR="004C0D21" w:rsidRPr="001C0892" w:rsidRDefault="0003422B" w:rsidP="004C0D21">
            <w:pPr>
              <w:spacing w:after="0" w:line="240" w:lineRule="auto"/>
              <w:jc w:val="center"/>
              <w:rPr>
                <w:color w:val="000000"/>
                <w:sz w:val="18"/>
                <w:szCs w:val="18"/>
              </w:rPr>
            </w:pPr>
            <w:r>
              <w:rPr>
                <w:color w:val="000000"/>
                <w:sz w:val="18"/>
                <w:szCs w:val="18"/>
              </w:rPr>
              <w:t>0,888</w:t>
            </w:r>
          </w:p>
        </w:tc>
        <w:tc>
          <w:tcPr>
            <w:tcW w:w="1465" w:type="dxa"/>
            <w:tcBorders>
              <w:top w:val="nil"/>
              <w:left w:val="nil"/>
              <w:bottom w:val="single" w:sz="4" w:space="0" w:color="auto"/>
              <w:right w:val="single" w:sz="4" w:space="0" w:color="auto"/>
            </w:tcBorders>
            <w:shd w:val="clear" w:color="auto" w:fill="auto"/>
            <w:noWrap/>
            <w:vAlign w:val="center"/>
          </w:tcPr>
          <w:p w14:paraId="23BB51F2" w14:textId="108B58BC" w:rsidR="004C0D21" w:rsidRPr="001C0892" w:rsidRDefault="004C0D21" w:rsidP="004C0D21">
            <w:pPr>
              <w:spacing w:after="0" w:line="240" w:lineRule="auto"/>
              <w:jc w:val="center"/>
              <w:rPr>
                <w:color w:val="000000"/>
                <w:sz w:val="18"/>
                <w:szCs w:val="18"/>
              </w:rPr>
            </w:pPr>
            <w:r>
              <w:rPr>
                <w:color w:val="000000"/>
                <w:sz w:val="18"/>
                <w:szCs w:val="18"/>
              </w:rPr>
              <w:t>0,0909</w:t>
            </w:r>
          </w:p>
        </w:tc>
        <w:tc>
          <w:tcPr>
            <w:tcW w:w="1465" w:type="dxa"/>
            <w:vMerge/>
          </w:tcPr>
          <w:p w14:paraId="644375FF" w14:textId="77777777" w:rsidR="004C0D21" w:rsidRPr="001C0892" w:rsidRDefault="004C0D21" w:rsidP="004C0D21">
            <w:pPr>
              <w:spacing w:after="0" w:line="240" w:lineRule="auto"/>
              <w:rPr>
                <w:rFonts w:eastAsia="Times New Roman"/>
                <w:color w:val="000000"/>
                <w:sz w:val="18"/>
                <w:szCs w:val="18"/>
                <w:lang w:eastAsia="ru-RU"/>
              </w:rPr>
            </w:pPr>
          </w:p>
        </w:tc>
      </w:tr>
    </w:tbl>
    <w:p w14:paraId="5F933879" w14:textId="77777777" w:rsidR="00A15711" w:rsidRPr="00067845" w:rsidRDefault="00A15711" w:rsidP="00FA1A10"/>
    <w:p w14:paraId="2DEA75D1" w14:textId="77777777" w:rsidR="00D97FF7" w:rsidRPr="00067845" w:rsidRDefault="00D97FF7" w:rsidP="00FA1A10">
      <w:pPr>
        <w:sectPr w:rsidR="00D97FF7" w:rsidRPr="00067845" w:rsidSect="00ED04CC">
          <w:type w:val="continuous"/>
          <w:pgSz w:w="23808" w:h="16840" w:orient="landscape" w:code="8"/>
          <w:pgMar w:top="1134" w:right="850" w:bottom="1134" w:left="1701" w:header="709" w:footer="709" w:gutter="0"/>
          <w:cols w:space="708"/>
          <w:docGrid w:linePitch="360"/>
        </w:sectPr>
      </w:pPr>
    </w:p>
    <w:p w14:paraId="16B69012" w14:textId="1D1D0157" w:rsidR="00D97FF7" w:rsidRPr="00067845" w:rsidRDefault="00D97FF7" w:rsidP="0003422B">
      <w:pPr>
        <w:spacing w:after="100" w:afterAutospacing="1" w:line="276" w:lineRule="auto"/>
        <w:ind w:firstLine="709"/>
        <w:jc w:val="both"/>
        <w:rPr>
          <w:sz w:val="22"/>
        </w:rPr>
      </w:pPr>
      <w:bookmarkStart w:id="458" w:name="_Toc524886740"/>
      <w:bookmarkStart w:id="459" w:name="_Toc72449025"/>
      <w:r w:rsidRPr="00067845">
        <w:lastRenderedPageBreak/>
        <w:t xml:space="preserve">Согласно представленным данным из выше приведенной таблицы видно, что систему теплоснабжения </w:t>
      </w:r>
      <w:r w:rsidR="00A0271B">
        <w:t>м</w:t>
      </w:r>
      <w:r w:rsidR="00736045" w:rsidRPr="00067845">
        <w:t xml:space="preserve">униципального образования </w:t>
      </w:r>
      <w:r w:rsidR="00A0271B">
        <w:t>«</w:t>
      </w:r>
      <w:r w:rsidR="00642670">
        <w:t>Кривошеинское сельское поселение</w:t>
      </w:r>
      <w:r w:rsidR="00A0271B">
        <w:t>»</w:t>
      </w:r>
      <w:r w:rsidRPr="00067845">
        <w:t xml:space="preserve"> можно отнести к надежной.</w:t>
      </w:r>
    </w:p>
    <w:p w14:paraId="47B27AA4" w14:textId="37EA2BC9" w:rsidR="00D97FF7" w:rsidRPr="00F75457" w:rsidRDefault="00D97FF7" w:rsidP="00925B6E">
      <w:pPr>
        <w:pStyle w:val="32"/>
        <w:numPr>
          <w:ilvl w:val="2"/>
          <w:numId w:val="42"/>
        </w:numPr>
        <w:spacing w:after="100" w:afterAutospacing="1" w:line="276" w:lineRule="auto"/>
        <w:jc w:val="both"/>
        <w:rPr>
          <w:rFonts w:ascii="Arial Narrow" w:hAnsi="Arial Narrow" w:cs="Arial"/>
          <w:b/>
          <w:color w:val="auto"/>
          <w:sz w:val="28"/>
          <w:lang w:val="ru-RU"/>
        </w:rPr>
      </w:pPr>
      <w:bookmarkStart w:id="460" w:name="_Toc199785952"/>
      <w:bookmarkEnd w:id="458"/>
      <w:bookmarkEnd w:id="459"/>
      <w:r w:rsidRPr="00E22F21">
        <w:rPr>
          <w:rFonts w:ascii="Arial" w:hAnsi="Arial" w:cs="Arial"/>
          <w:b/>
          <w:color w:val="auto"/>
          <w:lang w:val="ru-RU"/>
        </w:rPr>
        <w:t>Поток отказов (частота отказов) участков тепловых сетей</w:t>
      </w:r>
      <w:bookmarkEnd w:id="460"/>
    </w:p>
    <w:p w14:paraId="1ADDC022" w14:textId="56197744" w:rsidR="00D97FF7" w:rsidRPr="00067845" w:rsidRDefault="00642670" w:rsidP="00925B6E">
      <w:pPr>
        <w:pStyle w:val="af9"/>
        <w:spacing w:after="100" w:afterAutospacing="1" w:line="276" w:lineRule="auto"/>
        <w:ind w:firstLine="708"/>
        <w:rPr>
          <w:rFonts w:ascii="Arial" w:hAnsi="Arial" w:cs="Arial"/>
          <w:sz w:val="24"/>
          <w:szCs w:val="24"/>
        </w:rPr>
      </w:pPr>
      <w:r>
        <w:rPr>
          <w:rFonts w:ascii="Arial" w:hAnsi="Arial" w:cs="Arial"/>
          <w:sz w:val="24"/>
          <w:szCs w:val="24"/>
        </w:rPr>
        <w:t>Отказов участков тепловых сетей не выявлено</w:t>
      </w:r>
      <w:r w:rsidR="00D97FF7" w:rsidRPr="00067845">
        <w:rPr>
          <w:rFonts w:ascii="Arial" w:hAnsi="Arial" w:cs="Arial"/>
          <w:sz w:val="24"/>
          <w:szCs w:val="24"/>
        </w:rPr>
        <w:t>.</w:t>
      </w:r>
    </w:p>
    <w:p w14:paraId="246A4CA3" w14:textId="15A04D39" w:rsidR="00D97FF7" w:rsidRPr="00E22F21" w:rsidRDefault="00D97FF7" w:rsidP="00925B6E">
      <w:pPr>
        <w:pStyle w:val="32"/>
        <w:numPr>
          <w:ilvl w:val="2"/>
          <w:numId w:val="42"/>
        </w:numPr>
        <w:spacing w:after="100" w:afterAutospacing="1" w:line="276" w:lineRule="auto"/>
        <w:jc w:val="both"/>
        <w:rPr>
          <w:rFonts w:ascii="Arial" w:hAnsi="Arial" w:cs="Arial"/>
          <w:b/>
          <w:color w:val="auto"/>
          <w:lang w:val="ru-RU"/>
        </w:rPr>
      </w:pPr>
      <w:bookmarkStart w:id="461" w:name="_Toc524886741"/>
      <w:bookmarkStart w:id="462" w:name="_Toc72449026"/>
      <w:bookmarkStart w:id="463" w:name="_Toc199785953"/>
      <w:r w:rsidRPr="00E22F21">
        <w:rPr>
          <w:rFonts w:ascii="Arial" w:hAnsi="Arial" w:cs="Arial"/>
          <w:b/>
          <w:color w:val="auto"/>
          <w:lang w:val="ru-RU"/>
        </w:rPr>
        <w:t>Частота отключений потребителей</w:t>
      </w:r>
      <w:bookmarkEnd w:id="461"/>
      <w:bookmarkEnd w:id="462"/>
      <w:bookmarkEnd w:id="463"/>
    </w:p>
    <w:p w14:paraId="42A784EF" w14:textId="2B150C11" w:rsidR="00D97FF7" w:rsidRPr="00067845" w:rsidRDefault="00642670" w:rsidP="00925B6E">
      <w:pPr>
        <w:pStyle w:val="af9"/>
        <w:spacing w:after="100" w:afterAutospacing="1" w:line="276" w:lineRule="auto"/>
        <w:ind w:firstLine="708"/>
        <w:rPr>
          <w:rFonts w:ascii="Arial" w:hAnsi="Arial" w:cs="Arial"/>
          <w:sz w:val="24"/>
          <w:szCs w:val="24"/>
        </w:rPr>
      </w:pPr>
      <w:r>
        <w:rPr>
          <w:rFonts w:ascii="Arial" w:hAnsi="Arial" w:cs="Arial"/>
          <w:sz w:val="24"/>
          <w:szCs w:val="24"/>
        </w:rPr>
        <w:t>Отключений потребителей не зафиксировано</w:t>
      </w:r>
      <w:r w:rsidR="00D97FF7" w:rsidRPr="00067845">
        <w:rPr>
          <w:rFonts w:ascii="Arial" w:hAnsi="Arial" w:cs="Arial"/>
          <w:sz w:val="24"/>
          <w:szCs w:val="24"/>
        </w:rPr>
        <w:t>.</w:t>
      </w:r>
    </w:p>
    <w:p w14:paraId="343B63B9" w14:textId="0441771D" w:rsidR="00D97FF7" w:rsidRPr="00E22F21" w:rsidRDefault="00D97FF7" w:rsidP="00925B6E">
      <w:pPr>
        <w:pStyle w:val="32"/>
        <w:numPr>
          <w:ilvl w:val="2"/>
          <w:numId w:val="42"/>
        </w:numPr>
        <w:spacing w:after="100" w:afterAutospacing="1" w:line="276" w:lineRule="auto"/>
        <w:jc w:val="both"/>
        <w:rPr>
          <w:rFonts w:ascii="Arial" w:hAnsi="Arial" w:cs="Arial"/>
          <w:b/>
          <w:color w:val="auto"/>
          <w:lang w:val="ru-RU"/>
        </w:rPr>
      </w:pPr>
      <w:bookmarkStart w:id="464" w:name="_Toc199785954"/>
      <w:r w:rsidRPr="00E22F21">
        <w:rPr>
          <w:rFonts w:ascii="Arial" w:hAnsi="Arial" w:cs="Arial"/>
          <w:b/>
          <w:color w:val="auto"/>
          <w:lang w:val="ru-RU"/>
        </w:rPr>
        <w:t>Поток (частота) и время восстановления теплоснабжения потребителей после отключений</w:t>
      </w:r>
      <w:bookmarkEnd w:id="464"/>
    </w:p>
    <w:p w14:paraId="340B5A6A" w14:textId="3DD0F35A" w:rsidR="00D97FF7" w:rsidRPr="00067845" w:rsidRDefault="00642670" w:rsidP="00925B6E">
      <w:pPr>
        <w:pStyle w:val="af9"/>
        <w:spacing w:after="100" w:afterAutospacing="1" w:line="276" w:lineRule="auto"/>
        <w:ind w:firstLine="708"/>
        <w:rPr>
          <w:rFonts w:ascii="Arial" w:hAnsi="Arial" w:cs="Arial"/>
          <w:sz w:val="24"/>
          <w:szCs w:val="24"/>
        </w:rPr>
      </w:pPr>
      <w:r>
        <w:rPr>
          <w:rFonts w:ascii="Arial" w:hAnsi="Arial" w:cs="Arial"/>
          <w:sz w:val="24"/>
          <w:szCs w:val="24"/>
        </w:rPr>
        <w:t>Отключений не выявлено</w:t>
      </w:r>
      <w:r w:rsidR="00D97FF7" w:rsidRPr="00067845">
        <w:rPr>
          <w:rFonts w:ascii="Arial" w:hAnsi="Arial" w:cs="Arial"/>
          <w:sz w:val="24"/>
          <w:szCs w:val="24"/>
        </w:rPr>
        <w:t>.</w:t>
      </w:r>
    </w:p>
    <w:p w14:paraId="1C3E6479" w14:textId="75220E77" w:rsidR="00D97FF7" w:rsidRPr="00E22F21" w:rsidRDefault="00D97FF7" w:rsidP="00925B6E">
      <w:pPr>
        <w:pStyle w:val="32"/>
        <w:numPr>
          <w:ilvl w:val="2"/>
          <w:numId w:val="42"/>
        </w:numPr>
        <w:spacing w:after="100" w:afterAutospacing="1" w:line="276" w:lineRule="auto"/>
        <w:jc w:val="both"/>
        <w:rPr>
          <w:rFonts w:ascii="Arial" w:hAnsi="Arial" w:cs="Arial"/>
          <w:b/>
          <w:color w:val="auto"/>
          <w:lang w:val="ru-RU"/>
        </w:rPr>
      </w:pPr>
      <w:bookmarkStart w:id="465" w:name="_Toc199785955"/>
      <w:r w:rsidRPr="00E22F21">
        <w:rPr>
          <w:rFonts w:ascii="Arial" w:hAnsi="Arial" w:cs="Arial"/>
          <w:b/>
          <w:color w:val="auto"/>
          <w:lang w:val="ru-RU"/>
        </w:rPr>
        <w:t>Графические материалы (карты-схемы тепловых сетей и зон ненормативной надежности и безопасности теплоснабжения)</w:t>
      </w:r>
      <w:bookmarkEnd w:id="465"/>
    </w:p>
    <w:p w14:paraId="63D04133" w14:textId="77777777" w:rsidR="00D97FF7" w:rsidRPr="00067845" w:rsidRDefault="00D97FF7" w:rsidP="00925B6E">
      <w:pPr>
        <w:spacing w:after="100" w:afterAutospacing="1" w:line="276" w:lineRule="auto"/>
        <w:ind w:firstLine="708"/>
        <w:jc w:val="both"/>
      </w:pPr>
      <w:r w:rsidRPr="00067845">
        <w:t>Зоны ненормативной надежности и безопасности теплоснабжения отсутствуют.</w:t>
      </w:r>
    </w:p>
    <w:p w14:paraId="1B086814" w14:textId="70A71B39" w:rsidR="00D97FF7" w:rsidRPr="00E22F21" w:rsidRDefault="00D97FF7" w:rsidP="000B512F">
      <w:pPr>
        <w:pStyle w:val="32"/>
        <w:numPr>
          <w:ilvl w:val="2"/>
          <w:numId w:val="42"/>
        </w:numPr>
        <w:jc w:val="both"/>
        <w:rPr>
          <w:rFonts w:ascii="Arial" w:hAnsi="Arial" w:cs="Arial"/>
          <w:b/>
          <w:color w:val="auto"/>
          <w:lang w:val="ru-RU"/>
        </w:rPr>
      </w:pPr>
      <w:bookmarkStart w:id="466" w:name="_Toc199785956"/>
      <w:r w:rsidRPr="00E22F21">
        <w:rPr>
          <w:rFonts w:ascii="Arial" w:hAnsi="Arial" w:cs="Arial"/>
          <w:b/>
          <w:color w:val="auto"/>
          <w:lang w:val="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w:t>
      </w:r>
      <w:r w:rsidR="006E25B3">
        <w:rPr>
          <w:rFonts w:ascii="Arial" w:hAnsi="Arial" w:cs="Arial"/>
          <w:b/>
          <w:color w:val="auto"/>
          <w:lang w:val="ru-RU"/>
        </w:rPr>
        <w:t>ября 2015 г. N 1114 «</w:t>
      </w:r>
      <w:r w:rsidRPr="00E22F21">
        <w:rPr>
          <w:rFonts w:ascii="Arial" w:hAnsi="Arial" w:cs="Arial"/>
          <w:b/>
          <w:color w:val="auto"/>
          <w:lang w:val="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6E25B3">
        <w:rPr>
          <w:rFonts w:ascii="Arial" w:hAnsi="Arial" w:cs="Arial"/>
          <w:b/>
          <w:color w:val="auto"/>
          <w:lang w:val="ru-RU"/>
        </w:rPr>
        <w:t>»</w:t>
      </w:r>
      <w:bookmarkEnd w:id="466"/>
    </w:p>
    <w:p w14:paraId="2C8D9737" w14:textId="77777777" w:rsidR="00D97FF7" w:rsidRPr="00067845" w:rsidRDefault="00D97FF7" w:rsidP="00FA1A10">
      <w:pPr>
        <w:spacing w:after="0" w:line="276" w:lineRule="auto"/>
        <w:ind w:firstLine="708"/>
      </w:pPr>
    </w:p>
    <w:p w14:paraId="4EEEEB8D" w14:textId="77777777" w:rsidR="00D97FF7" w:rsidRPr="00067845" w:rsidRDefault="00D97FF7" w:rsidP="00A15711">
      <w:pPr>
        <w:spacing w:after="0" w:line="276" w:lineRule="auto"/>
        <w:ind w:firstLine="708"/>
        <w:jc w:val="both"/>
      </w:pPr>
      <w:r w:rsidRPr="00067845">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3ECF6082" w14:textId="77777777" w:rsidR="00D97FF7" w:rsidRPr="00067845" w:rsidRDefault="00D97FF7" w:rsidP="00A15711">
      <w:pPr>
        <w:spacing w:after="0" w:line="276" w:lineRule="auto"/>
        <w:ind w:firstLine="708"/>
        <w:jc w:val="both"/>
      </w:pPr>
      <w:r w:rsidRPr="00067845">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34B61E5D" w14:textId="77777777" w:rsidR="00D97FF7" w:rsidRPr="00067845" w:rsidRDefault="00D97FF7" w:rsidP="00A15711">
      <w:pPr>
        <w:spacing w:after="0" w:line="276" w:lineRule="auto"/>
        <w:ind w:firstLine="708"/>
        <w:jc w:val="both"/>
      </w:pPr>
      <w:r w:rsidRPr="00067845">
        <w:t>Исходя из этого определения: аварий, влияющих на теплоснабжение, не происходило, аварийные отключения потребителей отсутствовали.</w:t>
      </w:r>
    </w:p>
    <w:p w14:paraId="49B7A608" w14:textId="48679C2C" w:rsidR="00D97FF7" w:rsidRPr="00E22F21" w:rsidRDefault="00F75457" w:rsidP="006E25B3">
      <w:pPr>
        <w:pStyle w:val="32"/>
        <w:numPr>
          <w:ilvl w:val="2"/>
          <w:numId w:val="42"/>
        </w:numPr>
        <w:spacing w:after="100" w:afterAutospacing="1"/>
        <w:jc w:val="both"/>
        <w:rPr>
          <w:rFonts w:ascii="Arial" w:hAnsi="Arial" w:cs="Arial"/>
          <w:b/>
          <w:color w:val="auto"/>
          <w:lang w:val="ru-RU"/>
        </w:rPr>
      </w:pPr>
      <w:bookmarkStart w:id="467" w:name="_Toc199785957"/>
      <w:r w:rsidRPr="00E22F21">
        <w:rPr>
          <w:rFonts w:ascii="Arial" w:hAnsi="Arial" w:cs="Arial"/>
          <w:b/>
          <w:color w:val="auto"/>
          <w:lang w:val="ru-RU"/>
        </w:rPr>
        <w:lastRenderedPageBreak/>
        <w:t>Р</w:t>
      </w:r>
      <w:r w:rsidR="00D97FF7" w:rsidRPr="00E22F21">
        <w:rPr>
          <w:rFonts w:ascii="Arial" w:hAnsi="Arial" w:cs="Arial"/>
          <w:b/>
          <w:color w:val="auto"/>
          <w:lang w:val="ru-RU"/>
        </w:rPr>
        <w:t>езультаты анализа времени восстановления теплоснабжения потребителей, отключенных в результате аварийных ситуаций при теплоснабжении</w:t>
      </w:r>
      <w:bookmarkEnd w:id="467"/>
    </w:p>
    <w:p w14:paraId="58E19F7E" w14:textId="77777777" w:rsidR="00D97FF7" w:rsidRPr="00067845" w:rsidRDefault="00D97FF7" w:rsidP="00FA1A10">
      <w:pPr>
        <w:spacing w:after="0" w:line="276" w:lineRule="auto"/>
        <w:ind w:firstLine="708"/>
      </w:pPr>
      <w:r w:rsidRPr="00067845">
        <w:t>Аварийные ситуации в теплоснабжении не выявлены.</w:t>
      </w:r>
    </w:p>
    <w:p w14:paraId="62B08FC5" w14:textId="6DC27350" w:rsidR="00D97FF7" w:rsidRDefault="00D97FF7" w:rsidP="00FA1A10">
      <w:pPr>
        <w:spacing w:after="0" w:line="276" w:lineRule="auto"/>
        <w:ind w:firstLine="708"/>
      </w:pPr>
    </w:p>
    <w:p w14:paraId="0DE915EE" w14:textId="1EC530E4" w:rsidR="00693539" w:rsidRPr="00E22F21" w:rsidRDefault="00693539" w:rsidP="006E25B3">
      <w:pPr>
        <w:pStyle w:val="32"/>
        <w:numPr>
          <w:ilvl w:val="2"/>
          <w:numId w:val="42"/>
        </w:numPr>
        <w:spacing w:after="100" w:afterAutospacing="1"/>
        <w:jc w:val="both"/>
        <w:rPr>
          <w:rFonts w:ascii="Arial" w:hAnsi="Arial" w:cs="Arial"/>
          <w:b/>
          <w:color w:val="auto"/>
          <w:lang w:val="ru-RU"/>
        </w:rPr>
      </w:pPr>
      <w:bookmarkStart w:id="468" w:name="_Toc199785958"/>
      <w:r>
        <w:rPr>
          <w:rFonts w:ascii="Arial" w:hAnsi="Arial" w:cs="Arial"/>
          <w:b/>
          <w:color w:val="auto"/>
          <w:lang w:val="ru-RU"/>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68"/>
    </w:p>
    <w:p w14:paraId="55358D4E" w14:textId="6E49FFDF" w:rsidR="00693539" w:rsidRPr="00067845" w:rsidRDefault="00693539" w:rsidP="00693539">
      <w:pPr>
        <w:spacing w:after="0" w:line="276" w:lineRule="auto"/>
        <w:ind w:firstLine="708"/>
      </w:pPr>
      <w:r>
        <w:t>Изменения в надежности не выявлены</w:t>
      </w:r>
      <w:r w:rsidRPr="00067845">
        <w:t>.</w:t>
      </w:r>
    </w:p>
    <w:p w14:paraId="57CEAB76" w14:textId="77777777" w:rsidR="00693539" w:rsidRPr="00067845" w:rsidRDefault="00693539" w:rsidP="00FA1A10">
      <w:pPr>
        <w:spacing w:after="0" w:line="276" w:lineRule="auto"/>
        <w:ind w:firstLine="708"/>
      </w:pPr>
    </w:p>
    <w:p w14:paraId="2A886118" w14:textId="77777777" w:rsidR="00D97FF7" w:rsidRPr="00067845" w:rsidRDefault="00D97FF7" w:rsidP="00FA1A10">
      <w:pPr>
        <w:spacing w:after="0" w:line="276" w:lineRule="auto"/>
        <w:jc w:val="both"/>
      </w:pPr>
    </w:p>
    <w:p w14:paraId="4D01981B" w14:textId="77777777" w:rsidR="00F75457" w:rsidRDefault="00F75457" w:rsidP="00246016">
      <w:pPr>
        <w:pStyle w:val="afffff0"/>
      </w:pPr>
      <w:bookmarkStart w:id="469" w:name="_Toc524886742"/>
      <w:bookmarkStart w:id="470" w:name="_Toc72449027"/>
    </w:p>
    <w:p w14:paraId="51351B19" w14:textId="77777777" w:rsidR="00F75457" w:rsidRDefault="00F75457">
      <w:pPr>
        <w:rPr>
          <w:rFonts w:ascii="Arial Narrow" w:eastAsia="Times New Roman" w:hAnsi="Arial Narrow"/>
          <w:b/>
          <w:bCs/>
          <w:sz w:val="28"/>
        </w:rPr>
      </w:pPr>
      <w:r>
        <w:rPr>
          <w:rFonts w:ascii="Arial Narrow" w:hAnsi="Arial Narrow"/>
        </w:rPr>
        <w:br w:type="page"/>
      </w:r>
    </w:p>
    <w:p w14:paraId="7D5D7F5F" w14:textId="36041D06" w:rsidR="00D97FF7" w:rsidRPr="00E22F21" w:rsidRDefault="00F75457" w:rsidP="00E22F21">
      <w:pPr>
        <w:pStyle w:val="20"/>
        <w:spacing w:after="180"/>
        <w:jc w:val="both"/>
        <w:rPr>
          <w:rFonts w:ascii="Arial Narrow" w:hAnsi="Arial Narrow" w:cs="Arial"/>
          <w:b/>
          <w:color w:val="auto"/>
          <w:sz w:val="28"/>
          <w:szCs w:val="24"/>
          <w:lang w:val="ru-RU"/>
        </w:rPr>
      </w:pPr>
      <w:bookmarkStart w:id="471" w:name="_Toc199785959"/>
      <w:r w:rsidRPr="00E22F21">
        <w:rPr>
          <w:rFonts w:ascii="Arial Narrow" w:hAnsi="Arial Narrow" w:cs="Arial"/>
          <w:b/>
          <w:color w:val="auto"/>
          <w:sz w:val="28"/>
          <w:szCs w:val="24"/>
          <w:lang w:val="ru-RU"/>
        </w:rPr>
        <w:lastRenderedPageBreak/>
        <w:t>ЧАСТЬ 10. ТЕХНИКО-ЭКОНОМИЧЕСКИЕ ПОКАЗАТЕЛИ ТЕПЛОСНАБЖАЮЩИХ И ТЕПЛОСЕТЕВЫХ ОРГАНИЗАЦИЙ</w:t>
      </w:r>
      <w:bookmarkEnd w:id="471"/>
      <w:r w:rsidRPr="00E22F21" w:rsidDel="00EF1A34">
        <w:rPr>
          <w:rFonts w:ascii="Arial Narrow" w:hAnsi="Arial Narrow" w:cs="Arial"/>
          <w:b/>
          <w:color w:val="auto"/>
          <w:sz w:val="28"/>
          <w:szCs w:val="24"/>
          <w:lang w:val="ru-RU"/>
        </w:rPr>
        <w:t xml:space="preserve"> </w:t>
      </w:r>
      <w:bookmarkEnd w:id="469"/>
      <w:bookmarkEnd w:id="470"/>
    </w:p>
    <w:p w14:paraId="06EC51EE" w14:textId="7104F532" w:rsidR="00D97FF7" w:rsidRPr="00E22F21" w:rsidRDefault="00D97FF7" w:rsidP="000B512F">
      <w:pPr>
        <w:pStyle w:val="32"/>
        <w:numPr>
          <w:ilvl w:val="2"/>
          <w:numId w:val="43"/>
        </w:numPr>
        <w:jc w:val="both"/>
        <w:rPr>
          <w:rFonts w:ascii="Arial" w:hAnsi="Arial" w:cs="Arial"/>
          <w:b/>
          <w:color w:val="auto"/>
          <w:lang w:val="ru-RU"/>
        </w:rPr>
      </w:pPr>
      <w:bookmarkStart w:id="472" w:name="_Toc524886743"/>
      <w:bookmarkStart w:id="473" w:name="_Toc72449028"/>
      <w:bookmarkStart w:id="474" w:name="_Toc199785960"/>
      <w:r w:rsidRPr="00E22F21">
        <w:rPr>
          <w:rFonts w:ascii="Arial" w:hAnsi="Arial" w:cs="Arial"/>
          <w:b/>
          <w:color w:val="auto"/>
          <w:lang w:val="ru-RU"/>
        </w:rPr>
        <w:t>Результаты хозяйственной деятельности теплоснабжающих и теплосетевых организаций</w:t>
      </w:r>
      <w:bookmarkEnd w:id="472"/>
      <w:bookmarkEnd w:id="473"/>
      <w:bookmarkEnd w:id="474"/>
      <w:r w:rsidRPr="00E22F21" w:rsidDel="00B91359">
        <w:rPr>
          <w:rFonts w:ascii="Arial" w:hAnsi="Arial" w:cs="Arial"/>
          <w:b/>
          <w:color w:val="auto"/>
          <w:lang w:val="ru-RU"/>
        </w:rPr>
        <w:t xml:space="preserve"> </w:t>
      </w:r>
    </w:p>
    <w:p w14:paraId="330FD906" w14:textId="77777777" w:rsidR="00D97FF7" w:rsidRPr="00067845" w:rsidRDefault="00D97FF7" w:rsidP="00FA1A10">
      <w:pPr>
        <w:spacing w:after="0" w:line="360" w:lineRule="auto"/>
        <w:jc w:val="both"/>
        <w:rPr>
          <w:rStyle w:val="afff8"/>
        </w:rPr>
      </w:pPr>
    </w:p>
    <w:p w14:paraId="01AF5186" w14:textId="79B48552" w:rsidR="00D97FF7" w:rsidRDefault="00D97FF7" w:rsidP="00C63743">
      <w:pPr>
        <w:spacing w:line="276" w:lineRule="auto"/>
        <w:ind w:firstLine="708"/>
        <w:jc w:val="both"/>
      </w:pPr>
      <w:r w:rsidRPr="00067845">
        <w:t xml:space="preserve">Сведения о результатах финансово-хозяйственной деятельности теплоснабжающих организаций на территории </w:t>
      </w:r>
      <w:r w:rsidR="000520DE">
        <w:t>м</w:t>
      </w:r>
      <w:r w:rsidR="00736045" w:rsidRPr="00067845">
        <w:t xml:space="preserve">униципального образования </w:t>
      </w:r>
      <w:r w:rsidR="000520DE">
        <w:t>«</w:t>
      </w:r>
      <w:r w:rsidR="00642670">
        <w:t>Кривошеинское сельское поселение</w:t>
      </w:r>
      <w:r w:rsidR="000520DE">
        <w:t>»</w:t>
      </w:r>
      <w:r w:rsidRPr="00067845">
        <w:t xml:space="preserve"> </w:t>
      </w:r>
      <w:r w:rsidR="005A54A1">
        <w:t>не представлены.</w:t>
      </w:r>
    </w:p>
    <w:p w14:paraId="548DEEDD" w14:textId="064E9C05" w:rsidR="00693539" w:rsidRPr="00E22F21" w:rsidRDefault="00693539" w:rsidP="00693539">
      <w:pPr>
        <w:pStyle w:val="32"/>
        <w:numPr>
          <w:ilvl w:val="2"/>
          <w:numId w:val="43"/>
        </w:numPr>
        <w:jc w:val="both"/>
        <w:rPr>
          <w:rFonts w:ascii="Arial" w:hAnsi="Arial" w:cs="Arial"/>
          <w:b/>
          <w:color w:val="auto"/>
          <w:lang w:val="ru-RU"/>
        </w:rPr>
      </w:pPr>
      <w:bookmarkStart w:id="475" w:name="_Ref84414979"/>
      <w:bookmarkStart w:id="476" w:name="_Toc199785961"/>
      <w:r>
        <w:rPr>
          <w:rFonts w:ascii="Arial" w:hAnsi="Arial" w:cs="Arial"/>
          <w:b/>
          <w:color w:val="auto"/>
          <w:lang w:val="ru-RU"/>
        </w:rPr>
        <w:t>Описание изменений технико-экономических показателей теплоснабжающих и теплосетевых организаций для каждой системы теплоснабжения</w:t>
      </w:r>
      <w:bookmarkEnd w:id="476"/>
    </w:p>
    <w:p w14:paraId="641164D5" w14:textId="77777777" w:rsidR="00693539" w:rsidRPr="00067845" w:rsidRDefault="00693539" w:rsidP="00693539">
      <w:pPr>
        <w:spacing w:after="0" w:line="360" w:lineRule="auto"/>
        <w:jc w:val="both"/>
        <w:rPr>
          <w:rStyle w:val="afff8"/>
        </w:rPr>
      </w:pPr>
    </w:p>
    <w:p w14:paraId="0A562356" w14:textId="43429EE1" w:rsidR="00693539" w:rsidRPr="00067845" w:rsidRDefault="00693539" w:rsidP="00693539">
      <w:pPr>
        <w:spacing w:after="0" w:line="276" w:lineRule="auto"/>
        <w:ind w:firstLine="708"/>
        <w:jc w:val="both"/>
      </w:pPr>
      <w:r>
        <w:t>По сравнению с предшествующим период</w:t>
      </w:r>
      <w:r w:rsidR="00A0271B">
        <w:t>о</w:t>
      </w:r>
      <w:r>
        <w:t xml:space="preserve">м зафиксировано снижение полезного отпуска на фоне роста тепловых потерь. Расходы топлива </w:t>
      </w:r>
      <w:r w:rsidR="005A54A1">
        <w:t>снизились</w:t>
      </w:r>
      <w:r>
        <w:t xml:space="preserve"> практически по всем источникам тепловой энергии.</w:t>
      </w:r>
    </w:p>
    <w:p w14:paraId="13B1945A" w14:textId="77777777" w:rsidR="00D97FF7" w:rsidRPr="00067845" w:rsidRDefault="00D97FF7" w:rsidP="00FA1A10">
      <w:pPr>
        <w:pStyle w:val="affff1"/>
        <w:keepNext/>
        <w:rPr>
          <w:rFonts w:cs="Arial"/>
        </w:rPr>
      </w:pPr>
    </w:p>
    <w:p w14:paraId="1E94EAF5" w14:textId="77777777" w:rsidR="00E55CD8" w:rsidRPr="00067845" w:rsidRDefault="00E55CD8" w:rsidP="00FA1A10">
      <w:pPr>
        <w:rPr>
          <w:rFonts w:eastAsiaTheme="majorEastAsia"/>
          <w:b/>
          <w:szCs w:val="26"/>
        </w:rPr>
      </w:pPr>
      <w:bookmarkStart w:id="477" w:name="_Toc524886747"/>
      <w:bookmarkStart w:id="478" w:name="_Toc72449040"/>
      <w:bookmarkStart w:id="479" w:name="_Toc84432187"/>
      <w:bookmarkEnd w:id="475"/>
      <w:r w:rsidRPr="00067845">
        <w:rPr>
          <w:b/>
        </w:rPr>
        <w:br w:type="page"/>
      </w:r>
    </w:p>
    <w:p w14:paraId="52067D90" w14:textId="01D3CA9F" w:rsidR="00D97FF7" w:rsidRPr="00E22F21" w:rsidRDefault="00790C89" w:rsidP="00E22F21">
      <w:pPr>
        <w:pStyle w:val="20"/>
        <w:spacing w:after="180"/>
        <w:jc w:val="both"/>
        <w:rPr>
          <w:rFonts w:ascii="Arial Narrow" w:hAnsi="Arial Narrow" w:cs="Arial"/>
          <w:b/>
          <w:color w:val="auto"/>
          <w:sz w:val="28"/>
          <w:szCs w:val="24"/>
          <w:lang w:val="ru-RU"/>
        </w:rPr>
      </w:pPr>
      <w:bookmarkStart w:id="480" w:name="_Toc199785962"/>
      <w:r w:rsidRPr="00E22F21">
        <w:rPr>
          <w:rFonts w:ascii="Arial Narrow" w:hAnsi="Arial Narrow" w:cs="Arial"/>
          <w:b/>
          <w:color w:val="auto"/>
          <w:sz w:val="28"/>
          <w:szCs w:val="24"/>
          <w:lang w:val="ru-RU"/>
        </w:rPr>
        <w:lastRenderedPageBreak/>
        <w:t>ЧАСТЬ 11. ЦЕНЫ (ТАРИФЫ) В СФЕРЕ ТЕПЛОСНАБЖЕНИЯ</w:t>
      </w:r>
      <w:bookmarkEnd w:id="477"/>
      <w:bookmarkEnd w:id="478"/>
      <w:bookmarkEnd w:id="479"/>
      <w:bookmarkEnd w:id="480"/>
    </w:p>
    <w:p w14:paraId="0871D786" w14:textId="7E2483E4" w:rsidR="00D97FF7" w:rsidRPr="00E22F21" w:rsidRDefault="00D97FF7" w:rsidP="00A441F1">
      <w:pPr>
        <w:pStyle w:val="32"/>
        <w:numPr>
          <w:ilvl w:val="2"/>
          <w:numId w:val="44"/>
        </w:numPr>
        <w:spacing w:after="100" w:afterAutospacing="1"/>
        <w:ind w:left="743" w:hanging="743"/>
        <w:jc w:val="both"/>
        <w:rPr>
          <w:rFonts w:ascii="Arial" w:hAnsi="Arial" w:cs="Arial"/>
          <w:b/>
          <w:color w:val="auto"/>
          <w:lang w:val="ru-RU"/>
        </w:rPr>
      </w:pPr>
      <w:bookmarkStart w:id="481" w:name="_Toc84432188"/>
      <w:bookmarkStart w:id="482" w:name="_Toc524886748"/>
      <w:bookmarkStart w:id="483" w:name="_Toc72449041"/>
      <w:bookmarkStart w:id="484" w:name="_Toc199785963"/>
      <w:r w:rsidRPr="00E22F21">
        <w:rPr>
          <w:rFonts w:ascii="Arial" w:hAnsi="Arial" w:cs="Arial"/>
          <w:b/>
          <w:color w:val="auto"/>
          <w:lang w:val="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81"/>
      <w:bookmarkEnd w:id="482"/>
      <w:bookmarkEnd w:id="483"/>
      <w:bookmarkEnd w:id="484"/>
    </w:p>
    <w:p w14:paraId="447F0529" w14:textId="37F65E3F" w:rsidR="00B43246" w:rsidRPr="00B43246" w:rsidRDefault="00D97FF7" w:rsidP="009E1B00">
      <w:pPr>
        <w:pStyle w:val="ConsPlusNormal"/>
        <w:spacing w:line="276" w:lineRule="auto"/>
        <w:ind w:firstLine="540"/>
        <w:jc w:val="both"/>
        <w:rPr>
          <w:sz w:val="24"/>
          <w:szCs w:val="24"/>
        </w:rPr>
      </w:pPr>
      <w:r w:rsidRPr="00067845">
        <w:rPr>
          <w:sz w:val="24"/>
          <w:szCs w:val="24"/>
        </w:rPr>
        <w:t xml:space="preserve">Тарифы на тепловую энергию </w:t>
      </w:r>
      <w:r w:rsidR="00080202">
        <w:rPr>
          <w:sz w:val="24"/>
          <w:szCs w:val="24"/>
        </w:rPr>
        <w:t>установлены</w:t>
      </w:r>
      <w:r w:rsidR="00C63743">
        <w:rPr>
          <w:sz w:val="24"/>
          <w:szCs w:val="24"/>
        </w:rPr>
        <w:t xml:space="preserve"> Департаментом </w:t>
      </w:r>
      <w:r w:rsidR="00D4532F">
        <w:rPr>
          <w:sz w:val="24"/>
          <w:szCs w:val="24"/>
        </w:rPr>
        <w:t>тарифного регулирования Томской области</w:t>
      </w:r>
      <w:r w:rsidRPr="00067845">
        <w:rPr>
          <w:sz w:val="24"/>
          <w:szCs w:val="24"/>
        </w:rPr>
        <w:t xml:space="preserve"> в соответствии с Федеральным законом от </w:t>
      </w:r>
      <w:r w:rsidR="00E9793B">
        <w:rPr>
          <w:sz w:val="24"/>
          <w:szCs w:val="24"/>
        </w:rPr>
        <w:t>27.07.2010</w:t>
      </w:r>
      <w:r w:rsidR="00A441F1">
        <w:rPr>
          <w:sz w:val="24"/>
          <w:szCs w:val="24"/>
        </w:rPr>
        <w:t xml:space="preserve"> г. </w:t>
      </w:r>
      <w:r w:rsidRPr="00067845">
        <w:rPr>
          <w:sz w:val="24"/>
          <w:szCs w:val="24"/>
        </w:rPr>
        <w:t xml:space="preserve">№ 190-ФЗ «О теплоснабжении», </w:t>
      </w:r>
      <w:r w:rsidR="00A15711" w:rsidRPr="00067845">
        <w:rPr>
          <w:sz w:val="24"/>
          <w:szCs w:val="24"/>
        </w:rPr>
        <w:t>постановлени</w:t>
      </w:r>
      <w:r w:rsidR="00A0271B">
        <w:rPr>
          <w:sz w:val="24"/>
          <w:szCs w:val="24"/>
        </w:rPr>
        <w:t>ем</w:t>
      </w:r>
      <w:r w:rsidR="00A15711" w:rsidRPr="00067845">
        <w:rPr>
          <w:sz w:val="24"/>
          <w:szCs w:val="24"/>
        </w:rPr>
        <w:t xml:space="preserve"> Правительства Российской Федерации от </w:t>
      </w:r>
      <w:r w:rsidR="00A441F1">
        <w:rPr>
          <w:sz w:val="24"/>
          <w:szCs w:val="24"/>
        </w:rPr>
        <w:t>22.10.2012</w:t>
      </w:r>
      <w:r w:rsidR="00A15711" w:rsidRPr="00067845">
        <w:rPr>
          <w:sz w:val="24"/>
          <w:szCs w:val="24"/>
        </w:rPr>
        <w:t xml:space="preserve"> г. № 1075 «О ценообразовании в сфере теплоснабжения»,</w:t>
      </w:r>
      <w:r w:rsidR="00A15711">
        <w:rPr>
          <w:sz w:val="24"/>
          <w:szCs w:val="24"/>
        </w:rPr>
        <w:t xml:space="preserve"> </w:t>
      </w:r>
      <w:r w:rsidR="009E1B00" w:rsidRPr="009E1B00">
        <w:rPr>
          <w:sz w:val="24"/>
          <w:szCs w:val="24"/>
        </w:rPr>
        <w:t>Положением о Департаменте тарифного регулирования Томской области, утвержденным постановлением Губернатора Томской области от 31.10.2012</w:t>
      </w:r>
      <w:r w:rsidR="00A441F1">
        <w:rPr>
          <w:sz w:val="24"/>
          <w:szCs w:val="24"/>
        </w:rPr>
        <w:t xml:space="preserve"> г.</w:t>
      </w:r>
      <w:r w:rsidR="009E1B00" w:rsidRPr="009E1B00">
        <w:rPr>
          <w:sz w:val="24"/>
          <w:szCs w:val="24"/>
        </w:rPr>
        <w:t xml:space="preserve"> № 145, и </w:t>
      </w:r>
      <w:r w:rsidR="009E1B00">
        <w:rPr>
          <w:sz w:val="24"/>
          <w:szCs w:val="24"/>
        </w:rPr>
        <w:t>решениями</w:t>
      </w:r>
      <w:r w:rsidR="00B43246">
        <w:rPr>
          <w:sz w:val="24"/>
          <w:szCs w:val="24"/>
        </w:rPr>
        <w:t xml:space="preserve"> </w:t>
      </w:r>
      <w:r w:rsidR="00B43246" w:rsidRPr="00B43246">
        <w:rPr>
          <w:sz w:val="24"/>
          <w:szCs w:val="24"/>
        </w:rPr>
        <w:t>Правления Департамента тарифного регулирования Томской области от 24.11.2022</w:t>
      </w:r>
      <w:r w:rsidR="00A441F1">
        <w:rPr>
          <w:sz w:val="24"/>
          <w:szCs w:val="24"/>
        </w:rPr>
        <w:t xml:space="preserve"> г.</w:t>
      </w:r>
      <w:r w:rsidR="00B43246" w:rsidRPr="00B43246">
        <w:rPr>
          <w:sz w:val="24"/>
          <w:szCs w:val="24"/>
        </w:rPr>
        <w:t xml:space="preserve"> № 37</w:t>
      </w:r>
      <w:r w:rsidR="00B43246">
        <w:rPr>
          <w:sz w:val="24"/>
          <w:szCs w:val="24"/>
        </w:rPr>
        <w:t xml:space="preserve">, от 21.12.2024 </w:t>
      </w:r>
      <w:r w:rsidR="00A441F1">
        <w:rPr>
          <w:sz w:val="24"/>
          <w:szCs w:val="24"/>
        </w:rPr>
        <w:t xml:space="preserve">г. </w:t>
      </w:r>
      <w:r w:rsidR="00B43246">
        <w:rPr>
          <w:sz w:val="24"/>
          <w:szCs w:val="24"/>
        </w:rPr>
        <w:t>№ 45/1.</w:t>
      </w:r>
    </w:p>
    <w:p w14:paraId="76A64D8B" w14:textId="5D476E24" w:rsidR="00D97FF7" w:rsidRPr="00067845" w:rsidRDefault="00D97FF7" w:rsidP="00A441F1">
      <w:pPr>
        <w:pStyle w:val="ConsPlusNormal"/>
        <w:spacing w:after="100" w:afterAutospacing="1" w:line="276" w:lineRule="auto"/>
        <w:ind w:firstLine="539"/>
        <w:jc w:val="both"/>
        <w:rPr>
          <w:sz w:val="24"/>
          <w:szCs w:val="24"/>
        </w:rPr>
      </w:pPr>
      <w:r w:rsidRPr="00D4532F">
        <w:rPr>
          <w:sz w:val="24"/>
          <w:szCs w:val="24"/>
        </w:rPr>
        <w:t xml:space="preserve">Тарифы на тепловую энергию на территории </w:t>
      </w:r>
      <w:r w:rsidR="000520DE" w:rsidRPr="000520DE">
        <w:rPr>
          <w:sz w:val="24"/>
          <w:szCs w:val="24"/>
        </w:rPr>
        <w:t>муниципального образования «Кривошеинское сельское поселение»</w:t>
      </w:r>
      <w:r w:rsidRPr="00D4532F">
        <w:rPr>
          <w:sz w:val="24"/>
          <w:szCs w:val="24"/>
        </w:rPr>
        <w:t xml:space="preserve"> </w:t>
      </w:r>
      <w:r w:rsidRPr="00EE4182">
        <w:rPr>
          <w:sz w:val="24"/>
          <w:szCs w:val="24"/>
        </w:rPr>
        <w:t xml:space="preserve">приведены в </w:t>
      </w:r>
      <w:r w:rsidR="00EE4182" w:rsidRPr="00EE4182">
        <w:rPr>
          <w:sz w:val="24"/>
          <w:szCs w:val="24"/>
        </w:rPr>
        <w:t xml:space="preserve">табл. </w:t>
      </w:r>
      <w:r w:rsidR="00EE4182" w:rsidRPr="00EE4182">
        <w:rPr>
          <w:sz w:val="24"/>
          <w:szCs w:val="24"/>
        </w:rPr>
        <w:fldChar w:fldCharType="begin"/>
      </w:r>
      <w:r w:rsidR="00EE4182" w:rsidRPr="00EE4182">
        <w:rPr>
          <w:sz w:val="24"/>
          <w:szCs w:val="24"/>
        </w:rPr>
        <w:instrText xml:space="preserve"> REF _Ref84415010 \h  \* MERGEFORMAT </w:instrText>
      </w:r>
      <w:r w:rsidR="00EE4182" w:rsidRPr="00EE4182">
        <w:rPr>
          <w:sz w:val="24"/>
          <w:szCs w:val="24"/>
        </w:rPr>
      </w:r>
      <w:r w:rsidR="00EE4182" w:rsidRPr="00EE4182">
        <w:rPr>
          <w:sz w:val="24"/>
          <w:szCs w:val="24"/>
        </w:rPr>
        <w:fldChar w:fldCharType="separate"/>
      </w:r>
      <w:r w:rsidR="009E6700" w:rsidRPr="009E6700">
        <w:rPr>
          <w:vanish/>
          <w:sz w:val="24"/>
          <w:szCs w:val="24"/>
        </w:rPr>
        <w:t xml:space="preserve">Таблица </w:t>
      </w:r>
      <w:r w:rsidR="009E6700" w:rsidRPr="009E6700">
        <w:rPr>
          <w:sz w:val="24"/>
          <w:szCs w:val="24"/>
        </w:rPr>
        <w:t>25</w:t>
      </w:r>
      <w:r w:rsidR="00EE4182" w:rsidRPr="00EE4182">
        <w:rPr>
          <w:sz w:val="24"/>
          <w:szCs w:val="24"/>
        </w:rPr>
        <w:fldChar w:fldCharType="end"/>
      </w:r>
      <w:r w:rsidR="00EE4182">
        <w:rPr>
          <w:sz w:val="24"/>
          <w:szCs w:val="24"/>
        </w:rPr>
        <w:t>.</w:t>
      </w:r>
    </w:p>
    <w:p w14:paraId="5A670B09" w14:textId="52D0E429" w:rsidR="00D97FF7" w:rsidRPr="00067845" w:rsidRDefault="00D97FF7" w:rsidP="00FA1A10">
      <w:pPr>
        <w:pStyle w:val="affff1"/>
        <w:keepNext/>
        <w:rPr>
          <w:rFonts w:cs="Arial"/>
        </w:rPr>
      </w:pPr>
      <w:bookmarkStart w:id="485" w:name="_Ref84415010"/>
      <w:r w:rsidRPr="00067845">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25</w:t>
      </w:r>
      <w:r w:rsidR="00D834A3">
        <w:rPr>
          <w:rFonts w:cs="Arial"/>
        </w:rPr>
        <w:fldChar w:fldCharType="end"/>
      </w:r>
      <w:bookmarkEnd w:id="485"/>
      <w:r w:rsidRPr="00067845">
        <w:rPr>
          <w:rFonts w:cs="Arial"/>
        </w:rPr>
        <w:t xml:space="preserve"> – Тарифы на тепловую энергию для потребителей источников </w:t>
      </w:r>
      <w:r w:rsidR="00EE4182">
        <w:rPr>
          <w:rFonts w:cs="Arial"/>
        </w:rPr>
        <w:t>Кривошеинского сельского поселения</w:t>
      </w:r>
    </w:p>
    <w:tbl>
      <w:tblPr>
        <w:tblStyle w:val="ad"/>
        <w:tblW w:w="9317" w:type="dxa"/>
        <w:tblLook w:val="04A0" w:firstRow="1" w:lastRow="0" w:firstColumn="1" w:lastColumn="0" w:noHBand="0" w:noVBand="1"/>
      </w:tblPr>
      <w:tblGrid>
        <w:gridCol w:w="4106"/>
        <w:gridCol w:w="992"/>
        <w:gridCol w:w="2093"/>
        <w:gridCol w:w="2126"/>
      </w:tblGrid>
      <w:tr w:rsidR="00D97FF7" w:rsidRPr="00067845" w14:paraId="192A35D6" w14:textId="77777777" w:rsidTr="00A15711">
        <w:trPr>
          <w:trHeight w:val="530"/>
          <w:tblHeader/>
        </w:trPr>
        <w:tc>
          <w:tcPr>
            <w:tcW w:w="4106" w:type="dxa"/>
            <w:shd w:val="clear" w:color="auto" w:fill="F2F2F2" w:themeFill="background1" w:themeFillShade="F2"/>
            <w:vAlign w:val="center"/>
          </w:tcPr>
          <w:p w14:paraId="3E1F4F8E" w14:textId="77777777" w:rsidR="00D97FF7" w:rsidRPr="00A15711" w:rsidRDefault="00D97FF7" w:rsidP="00FA1A10">
            <w:pPr>
              <w:jc w:val="center"/>
              <w:rPr>
                <w:b/>
                <w:bCs/>
                <w:sz w:val="20"/>
                <w:szCs w:val="20"/>
              </w:rPr>
            </w:pPr>
            <w:r w:rsidRPr="00A15711">
              <w:rPr>
                <w:b/>
                <w:bCs/>
                <w:sz w:val="20"/>
                <w:szCs w:val="20"/>
              </w:rPr>
              <w:t>Система теплоснабжения</w:t>
            </w:r>
          </w:p>
        </w:tc>
        <w:tc>
          <w:tcPr>
            <w:tcW w:w="3085" w:type="dxa"/>
            <w:gridSpan w:val="2"/>
            <w:shd w:val="clear" w:color="auto" w:fill="F2F2F2" w:themeFill="background1" w:themeFillShade="F2"/>
            <w:vAlign w:val="center"/>
          </w:tcPr>
          <w:p w14:paraId="523BDB05" w14:textId="77777777" w:rsidR="00D97FF7" w:rsidRPr="00A15711" w:rsidRDefault="00D97FF7" w:rsidP="00FA1A10">
            <w:pPr>
              <w:jc w:val="center"/>
              <w:rPr>
                <w:b/>
                <w:bCs/>
                <w:sz w:val="20"/>
                <w:szCs w:val="20"/>
              </w:rPr>
            </w:pPr>
            <w:r w:rsidRPr="00A15711">
              <w:rPr>
                <w:b/>
                <w:bCs/>
                <w:sz w:val="20"/>
                <w:szCs w:val="20"/>
              </w:rPr>
              <w:t>Период</w:t>
            </w:r>
          </w:p>
        </w:tc>
        <w:tc>
          <w:tcPr>
            <w:tcW w:w="2126" w:type="dxa"/>
            <w:shd w:val="clear" w:color="auto" w:fill="F2F2F2" w:themeFill="background1" w:themeFillShade="F2"/>
            <w:vAlign w:val="center"/>
          </w:tcPr>
          <w:p w14:paraId="5D4E1FE3" w14:textId="77777777" w:rsidR="00D97FF7" w:rsidRPr="00394B4F" w:rsidRDefault="00227B42" w:rsidP="00FA1A10">
            <w:pPr>
              <w:jc w:val="center"/>
              <w:rPr>
                <w:b/>
                <w:bCs/>
                <w:sz w:val="20"/>
                <w:szCs w:val="20"/>
                <w:lang w:val="ru-RU"/>
              </w:rPr>
            </w:pPr>
            <w:r w:rsidRPr="00394B4F">
              <w:rPr>
                <w:b/>
                <w:bCs/>
                <w:sz w:val="20"/>
                <w:szCs w:val="20"/>
                <w:lang w:val="ru-RU"/>
              </w:rPr>
              <w:t>Тариф без НДС, руб./Гкал</w:t>
            </w:r>
          </w:p>
        </w:tc>
      </w:tr>
      <w:tr w:rsidR="00D97FF7" w:rsidRPr="00067845" w14:paraId="190E9F29" w14:textId="77777777" w:rsidTr="00A15711">
        <w:trPr>
          <w:trHeight w:val="410"/>
        </w:trPr>
        <w:tc>
          <w:tcPr>
            <w:tcW w:w="9317" w:type="dxa"/>
            <w:gridSpan w:val="4"/>
            <w:shd w:val="clear" w:color="auto" w:fill="FFFFFF" w:themeFill="background1"/>
            <w:vAlign w:val="center"/>
          </w:tcPr>
          <w:p w14:paraId="03601B94" w14:textId="77777777" w:rsidR="00D97FF7" w:rsidRPr="00394B4F" w:rsidRDefault="00D97FF7" w:rsidP="00FA1A10">
            <w:pPr>
              <w:jc w:val="center"/>
              <w:rPr>
                <w:bCs/>
                <w:sz w:val="20"/>
                <w:szCs w:val="20"/>
                <w:lang w:val="ru-RU"/>
              </w:rPr>
            </w:pPr>
            <w:r w:rsidRPr="00394B4F">
              <w:rPr>
                <w:bCs/>
                <w:sz w:val="20"/>
                <w:szCs w:val="20"/>
                <w:lang w:val="ru-RU"/>
              </w:rPr>
              <w:t>Тариф на тепловую энергию (мощность)</w:t>
            </w:r>
          </w:p>
        </w:tc>
      </w:tr>
      <w:tr w:rsidR="002C4C1F" w:rsidRPr="00067845" w14:paraId="66730FBC" w14:textId="77777777" w:rsidTr="00F3443B">
        <w:trPr>
          <w:trHeight w:val="20"/>
        </w:trPr>
        <w:tc>
          <w:tcPr>
            <w:tcW w:w="4106" w:type="dxa"/>
            <w:vMerge w:val="restart"/>
            <w:vAlign w:val="center"/>
          </w:tcPr>
          <w:p w14:paraId="60FCA9AE" w14:textId="15053DE1" w:rsidR="002C4C1F" w:rsidRPr="00394B4F" w:rsidRDefault="002C4C1F" w:rsidP="003D7746">
            <w:pPr>
              <w:jc w:val="center"/>
              <w:rPr>
                <w:bCs/>
                <w:sz w:val="20"/>
                <w:szCs w:val="20"/>
                <w:lang w:val="ru-RU"/>
              </w:rPr>
            </w:pPr>
            <w:r>
              <w:rPr>
                <w:bCs/>
                <w:sz w:val="20"/>
                <w:szCs w:val="20"/>
                <w:lang w:val="ru-RU"/>
              </w:rPr>
              <w:t xml:space="preserve">МУП «ЖКХ Кривошеинского </w:t>
            </w:r>
            <w:r w:rsidR="003D7746">
              <w:rPr>
                <w:bCs/>
                <w:sz w:val="20"/>
                <w:szCs w:val="20"/>
                <w:lang w:val="ru-RU"/>
              </w:rPr>
              <w:t>района</w:t>
            </w:r>
            <w:r>
              <w:rPr>
                <w:bCs/>
                <w:sz w:val="20"/>
                <w:szCs w:val="20"/>
                <w:lang w:val="ru-RU"/>
              </w:rPr>
              <w:t>»</w:t>
            </w:r>
          </w:p>
        </w:tc>
        <w:tc>
          <w:tcPr>
            <w:tcW w:w="992" w:type="dxa"/>
            <w:vMerge w:val="restart"/>
            <w:vAlign w:val="center"/>
          </w:tcPr>
          <w:p w14:paraId="5806647B" w14:textId="7E43C4DE" w:rsidR="002C4C1F" w:rsidRPr="005645E3" w:rsidRDefault="002C4C1F" w:rsidP="00924247">
            <w:pPr>
              <w:jc w:val="center"/>
              <w:rPr>
                <w:bCs/>
                <w:sz w:val="20"/>
                <w:szCs w:val="20"/>
                <w:lang w:val="ru-RU"/>
              </w:rPr>
            </w:pPr>
            <w:r>
              <w:rPr>
                <w:bCs/>
                <w:sz w:val="20"/>
                <w:szCs w:val="20"/>
                <w:lang w:val="ru-RU"/>
              </w:rPr>
              <w:t>2020</w:t>
            </w:r>
          </w:p>
        </w:tc>
        <w:tc>
          <w:tcPr>
            <w:tcW w:w="2093" w:type="dxa"/>
            <w:vAlign w:val="center"/>
          </w:tcPr>
          <w:p w14:paraId="0849AE96" w14:textId="7FF5B955" w:rsidR="002C4C1F" w:rsidRPr="00067845" w:rsidRDefault="002C4C1F" w:rsidP="00924247">
            <w:pPr>
              <w:jc w:val="center"/>
              <w:rPr>
                <w:bCs/>
                <w:sz w:val="20"/>
                <w:szCs w:val="20"/>
              </w:rPr>
            </w:pPr>
            <w:r w:rsidRPr="00067845">
              <w:rPr>
                <w:bCs/>
                <w:sz w:val="20"/>
                <w:szCs w:val="20"/>
              </w:rPr>
              <w:t>01.01 – 30.06</w:t>
            </w:r>
          </w:p>
        </w:tc>
        <w:tc>
          <w:tcPr>
            <w:tcW w:w="2126" w:type="dxa"/>
            <w:vAlign w:val="center"/>
          </w:tcPr>
          <w:p w14:paraId="0DBB5330" w14:textId="502B08F1" w:rsidR="002C4C1F" w:rsidRPr="00D146D2" w:rsidRDefault="00D146D2" w:rsidP="00924247">
            <w:pPr>
              <w:jc w:val="center"/>
              <w:rPr>
                <w:bCs/>
                <w:sz w:val="20"/>
                <w:szCs w:val="20"/>
                <w:lang w:val="ru-RU"/>
              </w:rPr>
            </w:pPr>
            <w:r>
              <w:rPr>
                <w:bCs/>
                <w:sz w:val="20"/>
                <w:szCs w:val="20"/>
                <w:lang w:val="ru-RU"/>
              </w:rPr>
              <w:t>2142,79</w:t>
            </w:r>
          </w:p>
        </w:tc>
      </w:tr>
      <w:tr w:rsidR="002C4C1F" w:rsidRPr="00067845" w14:paraId="220928DE" w14:textId="77777777" w:rsidTr="00F3443B">
        <w:trPr>
          <w:trHeight w:val="20"/>
        </w:trPr>
        <w:tc>
          <w:tcPr>
            <w:tcW w:w="4106" w:type="dxa"/>
            <w:vMerge/>
            <w:vAlign w:val="center"/>
          </w:tcPr>
          <w:p w14:paraId="672F7B15" w14:textId="77777777" w:rsidR="002C4C1F" w:rsidRPr="00067845" w:rsidRDefault="002C4C1F" w:rsidP="00924247">
            <w:pPr>
              <w:jc w:val="center"/>
              <w:rPr>
                <w:bCs/>
                <w:sz w:val="20"/>
                <w:szCs w:val="20"/>
              </w:rPr>
            </w:pPr>
          </w:p>
        </w:tc>
        <w:tc>
          <w:tcPr>
            <w:tcW w:w="992" w:type="dxa"/>
            <w:vMerge/>
            <w:vAlign w:val="center"/>
          </w:tcPr>
          <w:p w14:paraId="2391C207" w14:textId="77777777" w:rsidR="002C4C1F" w:rsidRPr="00067845" w:rsidRDefault="002C4C1F" w:rsidP="00924247">
            <w:pPr>
              <w:jc w:val="center"/>
              <w:rPr>
                <w:bCs/>
                <w:sz w:val="20"/>
                <w:szCs w:val="20"/>
              </w:rPr>
            </w:pPr>
          </w:p>
        </w:tc>
        <w:tc>
          <w:tcPr>
            <w:tcW w:w="2093" w:type="dxa"/>
            <w:vAlign w:val="center"/>
          </w:tcPr>
          <w:p w14:paraId="29CD4183" w14:textId="10D3FA2D" w:rsidR="002C4C1F" w:rsidRPr="00067845" w:rsidRDefault="002C4C1F" w:rsidP="00924247">
            <w:pPr>
              <w:jc w:val="center"/>
              <w:rPr>
                <w:bCs/>
                <w:sz w:val="20"/>
                <w:szCs w:val="20"/>
              </w:rPr>
            </w:pPr>
            <w:r w:rsidRPr="00067845">
              <w:rPr>
                <w:bCs/>
                <w:sz w:val="20"/>
                <w:szCs w:val="20"/>
              </w:rPr>
              <w:t>01.07 – 31.12</w:t>
            </w:r>
          </w:p>
        </w:tc>
        <w:tc>
          <w:tcPr>
            <w:tcW w:w="2126" w:type="dxa"/>
            <w:vAlign w:val="center"/>
          </w:tcPr>
          <w:p w14:paraId="4257168E" w14:textId="55782D72" w:rsidR="002C4C1F" w:rsidRPr="00D146D2" w:rsidRDefault="00D146D2" w:rsidP="00924247">
            <w:pPr>
              <w:jc w:val="center"/>
              <w:rPr>
                <w:bCs/>
                <w:sz w:val="20"/>
                <w:szCs w:val="20"/>
                <w:lang w:val="ru-RU"/>
              </w:rPr>
            </w:pPr>
            <w:r>
              <w:rPr>
                <w:bCs/>
                <w:sz w:val="20"/>
                <w:szCs w:val="20"/>
                <w:lang w:val="ru-RU"/>
              </w:rPr>
              <w:t>2209,74</w:t>
            </w:r>
          </w:p>
        </w:tc>
      </w:tr>
      <w:tr w:rsidR="002C4C1F" w:rsidRPr="00067845" w14:paraId="3E4D0720" w14:textId="77777777" w:rsidTr="00F3443B">
        <w:trPr>
          <w:trHeight w:val="20"/>
        </w:trPr>
        <w:tc>
          <w:tcPr>
            <w:tcW w:w="4106" w:type="dxa"/>
            <w:vMerge/>
            <w:vAlign w:val="center"/>
          </w:tcPr>
          <w:p w14:paraId="547199F9" w14:textId="77777777" w:rsidR="002C4C1F" w:rsidRPr="00067845" w:rsidRDefault="002C4C1F" w:rsidP="00924247">
            <w:pPr>
              <w:jc w:val="center"/>
              <w:rPr>
                <w:bCs/>
                <w:sz w:val="20"/>
                <w:szCs w:val="20"/>
              </w:rPr>
            </w:pPr>
          </w:p>
        </w:tc>
        <w:tc>
          <w:tcPr>
            <w:tcW w:w="992" w:type="dxa"/>
            <w:vMerge w:val="restart"/>
            <w:vAlign w:val="center"/>
          </w:tcPr>
          <w:p w14:paraId="252CD0AE" w14:textId="64C20740" w:rsidR="002C4C1F" w:rsidRPr="005645E3" w:rsidRDefault="002C4C1F" w:rsidP="00924247">
            <w:pPr>
              <w:jc w:val="center"/>
              <w:rPr>
                <w:bCs/>
                <w:sz w:val="20"/>
                <w:szCs w:val="20"/>
                <w:lang w:val="ru-RU"/>
              </w:rPr>
            </w:pPr>
            <w:r>
              <w:rPr>
                <w:bCs/>
                <w:sz w:val="20"/>
                <w:szCs w:val="20"/>
                <w:lang w:val="ru-RU"/>
              </w:rPr>
              <w:t>2021</w:t>
            </w:r>
          </w:p>
        </w:tc>
        <w:tc>
          <w:tcPr>
            <w:tcW w:w="2093" w:type="dxa"/>
            <w:vAlign w:val="center"/>
          </w:tcPr>
          <w:p w14:paraId="434E7A47" w14:textId="2F315369" w:rsidR="002C4C1F" w:rsidRPr="00067845" w:rsidRDefault="002C4C1F" w:rsidP="00924247">
            <w:pPr>
              <w:jc w:val="center"/>
              <w:rPr>
                <w:bCs/>
                <w:sz w:val="20"/>
                <w:szCs w:val="20"/>
              </w:rPr>
            </w:pPr>
            <w:r w:rsidRPr="00067845">
              <w:rPr>
                <w:bCs/>
                <w:sz w:val="20"/>
                <w:szCs w:val="20"/>
              </w:rPr>
              <w:t>01.01 – 30.06</w:t>
            </w:r>
          </w:p>
        </w:tc>
        <w:tc>
          <w:tcPr>
            <w:tcW w:w="2126" w:type="dxa"/>
            <w:vAlign w:val="center"/>
          </w:tcPr>
          <w:p w14:paraId="34B5D22E" w14:textId="7F10B665" w:rsidR="002C4C1F" w:rsidRPr="00D146D2" w:rsidRDefault="00D146D2" w:rsidP="00924247">
            <w:pPr>
              <w:jc w:val="center"/>
              <w:rPr>
                <w:bCs/>
                <w:sz w:val="20"/>
                <w:szCs w:val="20"/>
                <w:lang w:val="ru-RU"/>
              </w:rPr>
            </w:pPr>
            <w:r>
              <w:rPr>
                <w:bCs/>
                <w:sz w:val="20"/>
                <w:szCs w:val="20"/>
                <w:lang w:val="ru-RU"/>
              </w:rPr>
              <w:t>2209,74</w:t>
            </w:r>
          </w:p>
        </w:tc>
      </w:tr>
      <w:tr w:rsidR="002C4C1F" w:rsidRPr="00067845" w14:paraId="5A337451" w14:textId="77777777" w:rsidTr="00F3443B">
        <w:trPr>
          <w:trHeight w:val="20"/>
        </w:trPr>
        <w:tc>
          <w:tcPr>
            <w:tcW w:w="4106" w:type="dxa"/>
            <w:vMerge/>
            <w:vAlign w:val="center"/>
          </w:tcPr>
          <w:p w14:paraId="2C173D5A" w14:textId="77777777" w:rsidR="002C4C1F" w:rsidRPr="00067845" w:rsidRDefault="002C4C1F" w:rsidP="00924247">
            <w:pPr>
              <w:jc w:val="center"/>
              <w:rPr>
                <w:bCs/>
                <w:sz w:val="20"/>
                <w:szCs w:val="20"/>
              </w:rPr>
            </w:pPr>
          </w:p>
        </w:tc>
        <w:tc>
          <w:tcPr>
            <w:tcW w:w="992" w:type="dxa"/>
            <w:vMerge/>
            <w:vAlign w:val="center"/>
          </w:tcPr>
          <w:p w14:paraId="129980A9" w14:textId="77777777" w:rsidR="002C4C1F" w:rsidRPr="00067845" w:rsidRDefault="002C4C1F" w:rsidP="00924247">
            <w:pPr>
              <w:jc w:val="center"/>
              <w:rPr>
                <w:bCs/>
                <w:sz w:val="20"/>
                <w:szCs w:val="20"/>
              </w:rPr>
            </w:pPr>
          </w:p>
        </w:tc>
        <w:tc>
          <w:tcPr>
            <w:tcW w:w="2093" w:type="dxa"/>
            <w:vAlign w:val="center"/>
          </w:tcPr>
          <w:p w14:paraId="25E99A81" w14:textId="1259AC6D" w:rsidR="002C4C1F" w:rsidRPr="00067845" w:rsidRDefault="002C4C1F" w:rsidP="00924247">
            <w:pPr>
              <w:jc w:val="center"/>
              <w:rPr>
                <w:bCs/>
                <w:sz w:val="20"/>
                <w:szCs w:val="20"/>
              </w:rPr>
            </w:pPr>
            <w:r w:rsidRPr="00067845">
              <w:rPr>
                <w:bCs/>
                <w:sz w:val="20"/>
                <w:szCs w:val="20"/>
              </w:rPr>
              <w:t>01.07 – 31.12</w:t>
            </w:r>
          </w:p>
        </w:tc>
        <w:tc>
          <w:tcPr>
            <w:tcW w:w="2126" w:type="dxa"/>
            <w:vAlign w:val="center"/>
          </w:tcPr>
          <w:p w14:paraId="0DD908CE" w14:textId="09A39B17" w:rsidR="002C4C1F" w:rsidRPr="00D146D2" w:rsidRDefault="00D146D2" w:rsidP="00924247">
            <w:pPr>
              <w:jc w:val="center"/>
              <w:rPr>
                <w:bCs/>
                <w:sz w:val="20"/>
                <w:szCs w:val="20"/>
                <w:lang w:val="ru-RU"/>
              </w:rPr>
            </w:pPr>
            <w:r>
              <w:rPr>
                <w:bCs/>
                <w:sz w:val="20"/>
                <w:szCs w:val="20"/>
                <w:lang w:val="ru-RU"/>
              </w:rPr>
              <w:t>2298,79</w:t>
            </w:r>
          </w:p>
        </w:tc>
      </w:tr>
      <w:tr w:rsidR="002C4C1F" w:rsidRPr="00067845" w14:paraId="02B424D7" w14:textId="77777777" w:rsidTr="00F3443B">
        <w:trPr>
          <w:trHeight w:val="20"/>
        </w:trPr>
        <w:tc>
          <w:tcPr>
            <w:tcW w:w="4106" w:type="dxa"/>
            <w:vMerge/>
            <w:vAlign w:val="center"/>
          </w:tcPr>
          <w:p w14:paraId="03022B16" w14:textId="77777777" w:rsidR="002C4C1F" w:rsidRPr="00067845" w:rsidRDefault="002C4C1F" w:rsidP="00924247">
            <w:pPr>
              <w:jc w:val="center"/>
              <w:rPr>
                <w:bCs/>
                <w:sz w:val="20"/>
                <w:szCs w:val="20"/>
              </w:rPr>
            </w:pPr>
          </w:p>
        </w:tc>
        <w:tc>
          <w:tcPr>
            <w:tcW w:w="992" w:type="dxa"/>
            <w:vMerge w:val="restart"/>
            <w:vAlign w:val="center"/>
          </w:tcPr>
          <w:p w14:paraId="053B8E70" w14:textId="35B41A76" w:rsidR="002C4C1F" w:rsidRPr="005645E3" w:rsidRDefault="002C4C1F" w:rsidP="00924247">
            <w:pPr>
              <w:jc w:val="center"/>
              <w:rPr>
                <w:bCs/>
                <w:sz w:val="20"/>
                <w:szCs w:val="20"/>
                <w:lang w:val="ru-RU"/>
              </w:rPr>
            </w:pPr>
            <w:r>
              <w:rPr>
                <w:bCs/>
                <w:sz w:val="20"/>
                <w:szCs w:val="20"/>
                <w:lang w:val="ru-RU"/>
              </w:rPr>
              <w:t>2022</w:t>
            </w:r>
          </w:p>
        </w:tc>
        <w:tc>
          <w:tcPr>
            <w:tcW w:w="2093" w:type="dxa"/>
            <w:vAlign w:val="center"/>
          </w:tcPr>
          <w:p w14:paraId="58D40EF1" w14:textId="15389DCD" w:rsidR="002C4C1F" w:rsidRPr="00067845" w:rsidRDefault="002C4C1F" w:rsidP="00924247">
            <w:pPr>
              <w:jc w:val="center"/>
              <w:rPr>
                <w:bCs/>
                <w:sz w:val="20"/>
                <w:szCs w:val="20"/>
              </w:rPr>
            </w:pPr>
            <w:r w:rsidRPr="00067845">
              <w:rPr>
                <w:bCs/>
                <w:sz w:val="20"/>
                <w:szCs w:val="20"/>
              </w:rPr>
              <w:t>01.01 – 30.06</w:t>
            </w:r>
          </w:p>
        </w:tc>
        <w:tc>
          <w:tcPr>
            <w:tcW w:w="2126" w:type="dxa"/>
            <w:vAlign w:val="center"/>
          </w:tcPr>
          <w:p w14:paraId="5A4E237C" w14:textId="59C391E1" w:rsidR="002C4C1F" w:rsidRPr="00D146D2" w:rsidRDefault="00D146D2" w:rsidP="00924247">
            <w:pPr>
              <w:jc w:val="center"/>
              <w:rPr>
                <w:bCs/>
                <w:sz w:val="20"/>
                <w:szCs w:val="20"/>
                <w:lang w:val="ru-RU"/>
              </w:rPr>
            </w:pPr>
            <w:r>
              <w:rPr>
                <w:bCs/>
                <w:sz w:val="20"/>
                <w:szCs w:val="20"/>
                <w:lang w:val="ru-RU"/>
              </w:rPr>
              <w:t>2298,79</w:t>
            </w:r>
          </w:p>
        </w:tc>
      </w:tr>
      <w:tr w:rsidR="002C4C1F" w:rsidRPr="00067845" w14:paraId="56190FE6" w14:textId="77777777" w:rsidTr="00F3443B">
        <w:trPr>
          <w:trHeight w:val="20"/>
        </w:trPr>
        <w:tc>
          <w:tcPr>
            <w:tcW w:w="4106" w:type="dxa"/>
            <w:vMerge/>
            <w:vAlign w:val="center"/>
          </w:tcPr>
          <w:p w14:paraId="53F608F2" w14:textId="77777777" w:rsidR="002C4C1F" w:rsidRPr="00067845" w:rsidRDefault="002C4C1F" w:rsidP="00924247">
            <w:pPr>
              <w:jc w:val="center"/>
              <w:rPr>
                <w:bCs/>
                <w:sz w:val="20"/>
                <w:szCs w:val="20"/>
              </w:rPr>
            </w:pPr>
          </w:p>
        </w:tc>
        <w:tc>
          <w:tcPr>
            <w:tcW w:w="992" w:type="dxa"/>
            <w:vMerge/>
            <w:vAlign w:val="center"/>
          </w:tcPr>
          <w:p w14:paraId="20C218A4" w14:textId="77777777" w:rsidR="002C4C1F" w:rsidRPr="00067845" w:rsidRDefault="002C4C1F" w:rsidP="00924247">
            <w:pPr>
              <w:jc w:val="center"/>
              <w:rPr>
                <w:bCs/>
                <w:sz w:val="20"/>
                <w:szCs w:val="20"/>
              </w:rPr>
            </w:pPr>
          </w:p>
        </w:tc>
        <w:tc>
          <w:tcPr>
            <w:tcW w:w="2093" w:type="dxa"/>
            <w:vAlign w:val="center"/>
          </w:tcPr>
          <w:p w14:paraId="51380532" w14:textId="380A90E6" w:rsidR="002C4C1F" w:rsidRPr="00067845" w:rsidRDefault="002C4C1F" w:rsidP="00924247">
            <w:pPr>
              <w:jc w:val="center"/>
              <w:rPr>
                <w:bCs/>
                <w:sz w:val="20"/>
                <w:szCs w:val="20"/>
              </w:rPr>
            </w:pPr>
            <w:r w:rsidRPr="00067845">
              <w:rPr>
                <w:bCs/>
                <w:sz w:val="20"/>
                <w:szCs w:val="20"/>
              </w:rPr>
              <w:t>01.07 – 31.12</w:t>
            </w:r>
          </w:p>
        </w:tc>
        <w:tc>
          <w:tcPr>
            <w:tcW w:w="2126" w:type="dxa"/>
            <w:vAlign w:val="center"/>
          </w:tcPr>
          <w:p w14:paraId="6D2C4327" w14:textId="41527BEA" w:rsidR="002C4C1F" w:rsidRPr="00D146D2" w:rsidRDefault="00D146D2" w:rsidP="00924247">
            <w:pPr>
              <w:jc w:val="center"/>
              <w:rPr>
                <w:bCs/>
                <w:sz w:val="20"/>
                <w:szCs w:val="20"/>
                <w:lang w:val="ru-RU"/>
              </w:rPr>
            </w:pPr>
            <w:r>
              <w:rPr>
                <w:bCs/>
                <w:sz w:val="20"/>
                <w:szCs w:val="20"/>
                <w:lang w:val="ru-RU"/>
              </w:rPr>
              <w:t>2380,25</w:t>
            </w:r>
          </w:p>
        </w:tc>
      </w:tr>
      <w:tr w:rsidR="002C4C1F" w:rsidRPr="00067845" w14:paraId="21E3A69F" w14:textId="77777777" w:rsidTr="00F3443B">
        <w:trPr>
          <w:trHeight w:val="20"/>
        </w:trPr>
        <w:tc>
          <w:tcPr>
            <w:tcW w:w="4106" w:type="dxa"/>
            <w:vMerge/>
            <w:vAlign w:val="center"/>
          </w:tcPr>
          <w:p w14:paraId="1A83D794" w14:textId="77777777" w:rsidR="002C4C1F" w:rsidRPr="00067845" w:rsidRDefault="002C4C1F" w:rsidP="00924247">
            <w:pPr>
              <w:jc w:val="center"/>
              <w:rPr>
                <w:bCs/>
                <w:sz w:val="20"/>
                <w:szCs w:val="20"/>
              </w:rPr>
            </w:pPr>
          </w:p>
        </w:tc>
        <w:tc>
          <w:tcPr>
            <w:tcW w:w="992" w:type="dxa"/>
            <w:vMerge w:val="restart"/>
            <w:vAlign w:val="center"/>
          </w:tcPr>
          <w:p w14:paraId="4EF20741" w14:textId="09ECB10A" w:rsidR="002C4C1F" w:rsidRPr="005645E3" w:rsidRDefault="002C4C1F" w:rsidP="00924247">
            <w:pPr>
              <w:jc w:val="center"/>
              <w:rPr>
                <w:bCs/>
                <w:sz w:val="20"/>
                <w:szCs w:val="20"/>
                <w:lang w:val="ru-RU"/>
              </w:rPr>
            </w:pPr>
            <w:r>
              <w:rPr>
                <w:bCs/>
                <w:sz w:val="20"/>
                <w:szCs w:val="20"/>
                <w:lang w:val="ru-RU"/>
              </w:rPr>
              <w:t>2023</w:t>
            </w:r>
          </w:p>
        </w:tc>
        <w:tc>
          <w:tcPr>
            <w:tcW w:w="2093" w:type="dxa"/>
            <w:vAlign w:val="center"/>
          </w:tcPr>
          <w:p w14:paraId="360D352F" w14:textId="638F6EFB" w:rsidR="002C4C1F" w:rsidRPr="00067845" w:rsidRDefault="002C4C1F" w:rsidP="00924247">
            <w:pPr>
              <w:jc w:val="center"/>
              <w:rPr>
                <w:bCs/>
                <w:sz w:val="20"/>
                <w:szCs w:val="20"/>
              </w:rPr>
            </w:pPr>
            <w:r w:rsidRPr="00067845">
              <w:rPr>
                <w:bCs/>
                <w:sz w:val="20"/>
                <w:szCs w:val="20"/>
              </w:rPr>
              <w:t>01.01 – 30.06</w:t>
            </w:r>
          </w:p>
        </w:tc>
        <w:tc>
          <w:tcPr>
            <w:tcW w:w="2126" w:type="dxa"/>
            <w:vAlign w:val="center"/>
          </w:tcPr>
          <w:p w14:paraId="33BE2D7B" w14:textId="67300D3F" w:rsidR="002C4C1F" w:rsidRPr="00D146D2" w:rsidRDefault="00D146D2" w:rsidP="00924247">
            <w:pPr>
              <w:jc w:val="center"/>
              <w:rPr>
                <w:bCs/>
                <w:sz w:val="20"/>
                <w:szCs w:val="20"/>
                <w:lang w:val="ru-RU"/>
              </w:rPr>
            </w:pPr>
            <w:r>
              <w:rPr>
                <w:bCs/>
                <w:sz w:val="20"/>
                <w:szCs w:val="20"/>
                <w:lang w:val="ru-RU"/>
              </w:rPr>
              <w:t>2496,04</w:t>
            </w:r>
          </w:p>
        </w:tc>
      </w:tr>
      <w:tr w:rsidR="002C4C1F" w:rsidRPr="00067845" w14:paraId="71F4ABB2" w14:textId="77777777" w:rsidTr="00F3443B">
        <w:trPr>
          <w:trHeight w:val="20"/>
        </w:trPr>
        <w:tc>
          <w:tcPr>
            <w:tcW w:w="4106" w:type="dxa"/>
            <w:vMerge/>
            <w:vAlign w:val="center"/>
          </w:tcPr>
          <w:p w14:paraId="357BDA8F" w14:textId="77777777" w:rsidR="002C4C1F" w:rsidRPr="00067845" w:rsidRDefault="002C4C1F" w:rsidP="00924247">
            <w:pPr>
              <w:jc w:val="center"/>
              <w:rPr>
                <w:bCs/>
                <w:sz w:val="20"/>
                <w:szCs w:val="20"/>
              </w:rPr>
            </w:pPr>
          </w:p>
        </w:tc>
        <w:tc>
          <w:tcPr>
            <w:tcW w:w="992" w:type="dxa"/>
            <w:vMerge/>
            <w:vAlign w:val="center"/>
          </w:tcPr>
          <w:p w14:paraId="6B7C6DA6" w14:textId="77777777" w:rsidR="002C4C1F" w:rsidRPr="00067845" w:rsidRDefault="002C4C1F" w:rsidP="00924247">
            <w:pPr>
              <w:jc w:val="center"/>
              <w:rPr>
                <w:bCs/>
                <w:sz w:val="20"/>
                <w:szCs w:val="20"/>
              </w:rPr>
            </w:pPr>
          </w:p>
        </w:tc>
        <w:tc>
          <w:tcPr>
            <w:tcW w:w="2093" w:type="dxa"/>
            <w:vAlign w:val="center"/>
          </w:tcPr>
          <w:p w14:paraId="1F876102" w14:textId="10A184EE" w:rsidR="002C4C1F" w:rsidRPr="00067845" w:rsidRDefault="002C4C1F" w:rsidP="00924247">
            <w:pPr>
              <w:jc w:val="center"/>
              <w:rPr>
                <w:bCs/>
                <w:sz w:val="20"/>
                <w:szCs w:val="20"/>
              </w:rPr>
            </w:pPr>
            <w:r w:rsidRPr="00067845">
              <w:rPr>
                <w:bCs/>
                <w:sz w:val="20"/>
                <w:szCs w:val="20"/>
              </w:rPr>
              <w:t>01.07 – 31.12</w:t>
            </w:r>
          </w:p>
        </w:tc>
        <w:tc>
          <w:tcPr>
            <w:tcW w:w="2126" w:type="dxa"/>
            <w:vAlign w:val="center"/>
          </w:tcPr>
          <w:p w14:paraId="27A14C31" w14:textId="1FB44C21" w:rsidR="002C4C1F" w:rsidRPr="00D146D2" w:rsidRDefault="00D146D2" w:rsidP="00924247">
            <w:pPr>
              <w:jc w:val="center"/>
              <w:rPr>
                <w:bCs/>
                <w:sz w:val="20"/>
                <w:szCs w:val="20"/>
                <w:lang w:val="ru-RU"/>
              </w:rPr>
            </w:pPr>
            <w:r>
              <w:rPr>
                <w:bCs/>
                <w:sz w:val="20"/>
                <w:szCs w:val="20"/>
                <w:lang w:val="ru-RU"/>
              </w:rPr>
              <w:t>2496,04</w:t>
            </w:r>
          </w:p>
        </w:tc>
      </w:tr>
      <w:tr w:rsidR="00D146D2" w:rsidRPr="00067845" w14:paraId="73D2B16A" w14:textId="77777777" w:rsidTr="00F3443B">
        <w:trPr>
          <w:trHeight w:val="20"/>
        </w:trPr>
        <w:tc>
          <w:tcPr>
            <w:tcW w:w="4106" w:type="dxa"/>
            <w:vMerge/>
            <w:vAlign w:val="center"/>
          </w:tcPr>
          <w:p w14:paraId="526BB8D5" w14:textId="77777777" w:rsidR="00D146D2" w:rsidRPr="00067845" w:rsidRDefault="00D146D2" w:rsidP="00924247">
            <w:pPr>
              <w:jc w:val="center"/>
              <w:rPr>
                <w:bCs/>
                <w:sz w:val="20"/>
                <w:szCs w:val="20"/>
              </w:rPr>
            </w:pPr>
          </w:p>
        </w:tc>
        <w:tc>
          <w:tcPr>
            <w:tcW w:w="992" w:type="dxa"/>
            <w:vMerge w:val="restart"/>
            <w:vAlign w:val="center"/>
          </w:tcPr>
          <w:p w14:paraId="099EB63F" w14:textId="5C49BE45" w:rsidR="00D146D2" w:rsidRPr="005645E3" w:rsidRDefault="00D146D2" w:rsidP="00924247">
            <w:pPr>
              <w:jc w:val="center"/>
              <w:rPr>
                <w:bCs/>
                <w:sz w:val="20"/>
                <w:szCs w:val="20"/>
                <w:lang w:val="ru-RU"/>
              </w:rPr>
            </w:pPr>
            <w:r>
              <w:rPr>
                <w:bCs/>
                <w:sz w:val="20"/>
                <w:szCs w:val="20"/>
                <w:lang w:val="ru-RU"/>
              </w:rPr>
              <w:t>2024</w:t>
            </w:r>
          </w:p>
        </w:tc>
        <w:tc>
          <w:tcPr>
            <w:tcW w:w="2093" w:type="dxa"/>
            <w:vAlign w:val="center"/>
          </w:tcPr>
          <w:p w14:paraId="28C253D3" w14:textId="1F754799" w:rsidR="00D146D2" w:rsidRPr="00F3443B" w:rsidRDefault="00D146D2" w:rsidP="00924247">
            <w:pPr>
              <w:jc w:val="center"/>
              <w:rPr>
                <w:bCs/>
                <w:sz w:val="20"/>
                <w:szCs w:val="20"/>
              </w:rPr>
            </w:pPr>
            <w:r w:rsidRPr="00067845">
              <w:rPr>
                <w:bCs/>
                <w:sz w:val="20"/>
                <w:szCs w:val="20"/>
              </w:rPr>
              <w:t>01.01 – 30.06</w:t>
            </w:r>
          </w:p>
        </w:tc>
        <w:tc>
          <w:tcPr>
            <w:tcW w:w="2126" w:type="dxa"/>
            <w:vAlign w:val="center"/>
          </w:tcPr>
          <w:p w14:paraId="42167D53" w14:textId="365E090F" w:rsidR="00D146D2" w:rsidRPr="00D146D2" w:rsidRDefault="00D146D2" w:rsidP="00924247">
            <w:pPr>
              <w:jc w:val="center"/>
              <w:rPr>
                <w:bCs/>
                <w:sz w:val="20"/>
                <w:szCs w:val="20"/>
                <w:lang w:val="ru-RU"/>
              </w:rPr>
            </w:pPr>
            <w:r>
              <w:rPr>
                <w:bCs/>
                <w:sz w:val="20"/>
                <w:szCs w:val="20"/>
                <w:lang w:val="ru-RU"/>
              </w:rPr>
              <w:t>2496,04</w:t>
            </w:r>
          </w:p>
        </w:tc>
      </w:tr>
      <w:tr w:rsidR="00D146D2" w:rsidRPr="00067845" w14:paraId="481E7CD2" w14:textId="77777777" w:rsidTr="00F3443B">
        <w:trPr>
          <w:trHeight w:val="20"/>
        </w:trPr>
        <w:tc>
          <w:tcPr>
            <w:tcW w:w="4106" w:type="dxa"/>
            <w:vMerge/>
            <w:vAlign w:val="center"/>
          </w:tcPr>
          <w:p w14:paraId="3BD14E8E" w14:textId="77777777" w:rsidR="00D146D2" w:rsidRPr="00067845" w:rsidRDefault="00D146D2" w:rsidP="00924247">
            <w:pPr>
              <w:jc w:val="center"/>
              <w:rPr>
                <w:bCs/>
                <w:sz w:val="20"/>
                <w:szCs w:val="20"/>
              </w:rPr>
            </w:pPr>
          </w:p>
        </w:tc>
        <w:tc>
          <w:tcPr>
            <w:tcW w:w="992" w:type="dxa"/>
            <w:vMerge/>
            <w:vAlign w:val="center"/>
          </w:tcPr>
          <w:p w14:paraId="67BF84C3" w14:textId="77777777" w:rsidR="00D146D2" w:rsidRDefault="00D146D2" w:rsidP="00924247">
            <w:pPr>
              <w:jc w:val="center"/>
              <w:rPr>
                <w:bCs/>
                <w:sz w:val="20"/>
                <w:szCs w:val="20"/>
              </w:rPr>
            </w:pPr>
          </w:p>
        </w:tc>
        <w:tc>
          <w:tcPr>
            <w:tcW w:w="2093" w:type="dxa"/>
            <w:vAlign w:val="center"/>
          </w:tcPr>
          <w:p w14:paraId="39550B40" w14:textId="30671717" w:rsidR="00D146D2" w:rsidRPr="00067845" w:rsidRDefault="00D146D2" w:rsidP="00924247">
            <w:pPr>
              <w:jc w:val="center"/>
              <w:rPr>
                <w:bCs/>
                <w:sz w:val="20"/>
                <w:szCs w:val="20"/>
              </w:rPr>
            </w:pPr>
            <w:r w:rsidRPr="00067845">
              <w:rPr>
                <w:bCs/>
                <w:sz w:val="20"/>
                <w:szCs w:val="20"/>
              </w:rPr>
              <w:t>01.07 – 31.12</w:t>
            </w:r>
          </w:p>
        </w:tc>
        <w:tc>
          <w:tcPr>
            <w:tcW w:w="2126" w:type="dxa"/>
            <w:vAlign w:val="center"/>
          </w:tcPr>
          <w:p w14:paraId="0E9D6AFF" w14:textId="104BE58C" w:rsidR="00D146D2" w:rsidRPr="00D146D2" w:rsidRDefault="00D146D2" w:rsidP="00924247">
            <w:pPr>
              <w:jc w:val="center"/>
              <w:rPr>
                <w:bCs/>
                <w:sz w:val="20"/>
                <w:szCs w:val="20"/>
                <w:lang w:val="ru-RU"/>
              </w:rPr>
            </w:pPr>
            <w:r>
              <w:rPr>
                <w:bCs/>
                <w:sz w:val="20"/>
                <w:szCs w:val="20"/>
                <w:lang w:val="ru-RU"/>
              </w:rPr>
              <w:t>2857,97</w:t>
            </w:r>
          </w:p>
        </w:tc>
      </w:tr>
    </w:tbl>
    <w:p w14:paraId="7E823BE7" w14:textId="3814DCAE" w:rsidR="00D97FF7" w:rsidRPr="00067845" w:rsidRDefault="00D97FF7" w:rsidP="00FA1A10">
      <w:pPr>
        <w:spacing w:after="200" w:line="276" w:lineRule="auto"/>
        <w:ind w:firstLine="708"/>
        <w:jc w:val="both"/>
        <w:rPr>
          <w:bCs/>
        </w:rPr>
      </w:pPr>
      <w:r w:rsidRPr="001613B1">
        <w:rPr>
          <w:color w:val="000000"/>
          <w:spacing w:val="3"/>
        </w:rPr>
        <w:t xml:space="preserve">Ежегодный рост тарифа для абонентов </w:t>
      </w:r>
      <w:r w:rsidR="003D7746" w:rsidRPr="001613B1">
        <w:rPr>
          <w:color w:val="000000"/>
          <w:spacing w:val="3"/>
        </w:rPr>
        <w:t>муниципального образования «Кривошеинское сельское поселение»</w:t>
      </w:r>
      <w:r w:rsidRPr="001613B1">
        <w:rPr>
          <w:color w:val="000000"/>
          <w:spacing w:val="3"/>
        </w:rPr>
        <w:t xml:space="preserve"> за период </w:t>
      </w:r>
      <w:r w:rsidR="00421D7C" w:rsidRPr="001613B1">
        <w:rPr>
          <w:color w:val="000000"/>
          <w:spacing w:val="3"/>
        </w:rPr>
        <w:t>2020-2024</w:t>
      </w:r>
      <w:r w:rsidRPr="001613B1">
        <w:rPr>
          <w:color w:val="000000"/>
          <w:spacing w:val="3"/>
        </w:rPr>
        <w:t xml:space="preserve"> гг. составил, в среднем, </w:t>
      </w:r>
      <w:r w:rsidR="00D4532F" w:rsidRPr="001613B1">
        <w:rPr>
          <w:color w:val="000000"/>
          <w:spacing w:val="3"/>
        </w:rPr>
        <w:t>5,25</w:t>
      </w:r>
      <w:r w:rsidRPr="001613B1">
        <w:rPr>
          <w:color w:val="000000"/>
          <w:spacing w:val="3"/>
        </w:rPr>
        <w:t xml:space="preserve"> %.</w:t>
      </w:r>
    </w:p>
    <w:p w14:paraId="6540FE6F" w14:textId="7E1462F2" w:rsidR="00D97FF7" w:rsidRPr="00E22F21" w:rsidRDefault="00D97FF7" w:rsidP="00A441F1">
      <w:pPr>
        <w:pStyle w:val="32"/>
        <w:numPr>
          <w:ilvl w:val="2"/>
          <w:numId w:val="44"/>
        </w:numPr>
        <w:spacing w:after="100" w:afterAutospacing="1"/>
        <w:ind w:left="743" w:hanging="743"/>
        <w:jc w:val="both"/>
        <w:rPr>
          <w:rFonts w:ascii="Arial" w:hAnsi="Arial" w:cs="Arial"/>
          <w:b/>
          <w:color w:val="auto"/>
          <w:lang w:val="ru-RU"/>
        </w:rPr>
      </w:pPr>
      <w:bookmarkStart w:id="486" w:name="_Toc84432189"/>
      <w:bookmarkStart w:id="487" w:name="_Toc524886750"/>
      <w:bookmarkStart w:id="488" w:name="_Toc72449044"/>
      <w:bookmarkStart w:id="489" w:name="_Toc199785964"/>
      <w:r w:rsidRPr="00E22F21">
        <w:rPr>
          <w:rFonts w:ascii="Arial" w:hAnsi="Arial" w:cs="Arial"/>
          <w:b/>
          <w:color w:val="auto"/>
          <w:lang w:val="ru-RU"/>
        </w:rPr>
        <w:t>Описание структуры цен (тарифов), установленных на момент разработки схемы теплоснабжения</w:t>
      </w:r>
      <w:bookmarkEnd w:id="486"/>
      <w:bookmarkEnd w:id="489"/>
      <w:r w:rsidRPr="00E22F21" w:rsidDel="00053B42">
        <w:rPr>
          <w:rFonts w:ascii="Arial" w:hAnsi="Arial" w:cs="Arial"/>
          <w:b/>
          <w:color w:val="auto"/>
          <w:lang w:val="ru-RU"/>
        </w:rPr>
        <w:t xml:space="preserve"> </w:t>
      </w:r>
      <w:bookmarkEnd w:id="487"/>
      <w:bookmarkEnd w:id="488"/>
    </w:p>
    <w:p w14:paraId="53D28A83" w14:textId="77777777" w:rsidR="00D97FF7" w:rsidRPr="00067845" w:rsidRDefault="00D97FF7" w:rsidP="00A15711">
      <w:pPr>
        <w:spacing w:after="0" w:line="276" w:lineRule="auto"/>
        <w:ind w:firstLine="709"/>
        <w:jc w:val="both"/>
        <w:rPr>
          <w:color w:val="000000"/>
          <w:spacing w:val="3"/>
        </w:rPr>
      </w:pPr>
      <w:r w:rsidRPr="00067845">
        <w:rPr>
          <w:color w:val="000000"/>
          <w:spacing w:val="3"/>
        </w:rPr>
        <w:t>В тариф включены составляющие:</w:t>
      </w:r>
    </w:p>
    <w:p w14:paraId="4F18B75A" w14:textId="77777777" w:rsidR="00D97FF7" w:rsidRPr="00067845" w:rsidRDefault="003F7547" w:rsidP="00C734AB">
      <w:pPr>
        <w:pStyle w:val="afb"/>
        <w:numPr>
          <w:ilvl w:val="0"/>
          <w:numId w:val="5"/>
        </w:numPr>
        <w:spacing w:line="276" w:lineRule="auto"/>
        <w:ind w:left="1276" w:hanging="567"/>
        <w:rPr>
          <w:rFonts w:cs="Arial"/>
          <w:spacing w:val="3"/>
        </w:rPr>
      </w:pPr>
      <w:r w:rsidRPr="00067845">
        <w:rPr>
          <w:rFonts w:cs="Arial"/>
          <w:spacing w:val="3"/>
        </w:rPr>
        <w:t>р</w:t>
      </w:r>
      <w:r w:rsidR="00D97FF7" w:rsidRPr="00067845">
        <w:rPr>
          <w:rFonts w:cs="Arial"/>
          <w:spacing w:val="3"/>
        </w:rPr>
        <w:t>асходы на топливо</w:t>
      </w:r>
      <w:r w:rsidR="00D97FF7" w:rsidRPr="00067845">
        <w:rPr>
          <w:rFonts w:cs="Arial"/>
          <w:spacing w:val="3"/>
          <w:lang w:val="en-US"/>
        </w:rPr>
        <w:t>;</w:t>
      </w:r>
    </w:p>
    <w:p w14:paraId="023EE9E4" w14:textId="77777777" w:rsidR="00D97FF7" w:rsidRPr="00067845" w:rsidRDefault="003F7547" w:rsidP="00C734AB">
      <w:pPr>
        <w:pStyle w:val="afb"/>
        <w:numPr>
          <w:ilvl w:val="0"/>
          <w:numId w:val="5"/>
        </w:numPr>
        <w:spacing w:line="276" w:lineRule="auto"/>
        <w:ind w:left="1276" w:hanging="567"/>
        <w:rPr>
          <w:rFonts w:cs="Arial"/>
          <w:spacing w:val="3"/>
        </w:rPr>
      </w:pPr>
      <w:r w:rsidRPr="00067845">
        <w:rPr>
          <w:rFonts w:cs="Arial"/>
          <w:spacing w:val="3"/>
        </w:rPr>
        <w:t>р</w:t>
      </w:r>
      <w:r w:rsidR="00D97FF7" w:rsidRPr="00067845">
        <w:rPr>
          <w:rFonts w:cs="Arial"/>
          <w:spacing w:val="3"/>
        </w:rPr>
        <w:t>асходы на теплоноситель;</w:t>
      </w:r>
    </w:p>
    <w:p w14:paraId="429F7C69" w14:textId="77777777" w:rsidR="00D97FF7" w:rsidRPr="00067845" w:rsidRDefault="003F7547" w:rsidP="00C734AB">
      <w:pPr>
        <w:pStyle w:val="afb"/>
        <w:numPr>
          <w:ilvl w:val="0"/>
          <w:numId w:val="5"/>
        </w:numPr>
        <w:spacing w:line="276" w:lineRule="auto"/>
        <w:ind w:left="1276" w:hanging="567"/>
        <w:rPr>
          <w:rFonts w:cs="Arial"/>
          <w:spacing w:val="3"/>
        </w:rPr>
      </w:pPr>
      <w:r w:rsidRPr="00067845">
        <w:rPr>
          <w:rFonts w:cs="Arial"/>
          <w:spacing w:val="3"/>
        </w:rPr>
        <w:t>р</w:t>
      </w:r>
      <w:r w:rsidR="00D97FF7" w:rsidRPr="00067845">
        <w:rPr>
          <w:rFonts w:cs="Arial"/>
          <w:spacing w:val="3"/>
        </w:rPr>
        <w:t>асходы на прочие покупаемые энергетические ресурсы (электроэнергия);</w:t>
      </w:r>
    </w:p>
    <w:p w14:paraId="7B74A4E8" w14:textId="77777777" w:rsidR="00D97FF7" w:rsidRPr="00067845" w:rsidRDefault="003F7547" w:rsidP="00C734AB">
      <w:pPr>
        <w:pStyle w:val="afb"/>
        <w:numPr>
          <w:ilvl w:val="0"/>
          <w:numId w:val="5"/>
        </w:numPr>
        <w:spacing w:line="276" w:lineRule="auto"/>
        <w:ind w:left="1276" w:hanging="567"/>
        <w:rPr>
          <w:rFonts w:cs="Arial"/>
          <w:spacing w:val="3"/>
        </w:rPr>
      </w:pPr>
      <w:r w:rsidRPr="00067845">
        <w:rPr>
          <w:rFonts w:cs="Arial"/>
          <w:spacing w:val="3"/>
        </w:rPr>
        <w:t>о</w:t>
      </w:r>
      <w:r w:rsidR="00D97FF7" w:rsidRPr="00067845">
        <w:rPr>
          <w:rFonts w:cs="Arial"/>
          <w:spacing w:val="3"/>
        </w:rPr>
        <w:t>плата труда</w:t>
      </w:r>
      <w:r w:rsidR="00D97FF7" w:rsidRPr="00067845">
        <w:rPr>
          <w:rFonts w:cs="Arial"/>
          <w:spacing w:val="3"/>
          <w:lang w:val="en-US"/>
        </w:rPr>
        <w:t>;</w:t>
      </w:r>
    </w:p>
    <w:p w14:paraId="44E7442E" w14:textId="77777777" w:rsidR="00D97FF7" w:rsidRPr="00067845" w:rsidRDefault="003F7547" w:rsidP="00C734AB">
      <w:pPr>
        <w:pStyle w:val="afb"/>
        <w:numPr>
          <w:ilvl w:val="0"/>
          <w:numId w:val="5"/>
        </w:numPr>
        <w:spacing w:line="276" w:lineRule="auto"/>
        <w:ind w:left="1276" w:hanging="567"/>
        <w:rPr>
          <w:rFonts w:cs="Arial"/>
          <w:spacing w:val="3"/>
        </w:rPr>
      </w:pPr>
      <w:r w:rsidRPr="00067845">
        <w:rPr>
          <w:rFonts w:cs="Arial"/>
          <w:spacing w:val="3"/>
        </w:rPr>
        <w:t>о</w:t>
      </w:r>
      <w:r w:rsidR="00D97FF7" w:rsidRPr="00067845">
        <w:rPr>
          <w:rFonts w:cs="Arial"/>
          <w:spacing w:val="3"/>
        </w:rPr>
        <w:t>тчисления на социальные нужды</w:t>
      </w:r>
      <w:r w:rsidR="00D97FF7" w:rsidRPr="00067845">
        <w:rPr>
          <w:rFonts w:cs="Arial"/>
          <w:spacing w:val="3"/>
          <w:lang w:val="en-US"/>
        </w:rPr>
        <w:t>;</w:t>
      </w:r>
    </w:p>
    <w:p w14:paraId="772F61C3" w14:textId="1D27DA3D" w:rsidR="00D97FF7" w:rsidRDefault="003F7547" w:rsidP="00C734AB">
      <w:pPr>
        <w:pStyle w:val="afb"/>
        <w:numPr>
          <w:ilvl w:val="0"/>
          <w:numId w:val="5"/>
        </w:numPr>
        <w:spacing w:line="276" w:lineRule="auto"/>
        <w:ind w:left="1276" w:hanging="567"/>
        <w:rPr>
          <w:rFonts w:cs="Arial"/>
          <w:spacing w:val="3"/>
        </w:rPr>
      </w:pPr>
      <w:r w:rsidRPr="00067845">
        <w:rPr>
          <w:rFonts w:cs="Arial"/>
          <w:spacing w:val="3"/>
        </w:rPr>
        <w:lastRenderedPageBreak/>
        <w:t>п</w:t>
      </w:r>
      <w:r w:rsidR="00D97FF7" w:rsidRPr="00067845">
        <w:rPr>
          <w:rFonts w:cs="Arial"/>
          <w:spacing w:val="3"/>
        </w:rPr>
        <w:t>рочие расходы, связанные с производством и реализацией продукции.</w:t>
      </w:r>
    </w:p>
    <w:p w14:paraId="1CEC16FA" w14:textId="5D06189C" w:rsidR="007A5021" w:rsidRDefault="007A5021" w:rsidP="009D6DBA">
      <w:pPr>
        <w:pStyle w:val="afb"/>
        <w:spacing w:line="276" w:lineRule="auto"/>
        <w:ind w:left="0" w:firstLine="567"/>
        <w:rPr>
          <w:rFonts w:cs="Arial"/>
          <w:spacing w:val="3"/>
        </w:rPr>
      </w:pPr>
      <w:r>
        <w:rPr>
          <w:rFonts w:cs="Arial"/>
          <w:spacing w:val="3"/>
        </w:rPr>
        <w:t xml:space="preserve">Структура тарифа на тепловую энергию в зоне действия котельных Кривошеинского сельского поселения приведена в рис. </w:t>
      </w:r>
      <w:r w:rsidR="009D6DBA">
        <w:rPr>
          <w:rFonts w:cs="Arial"/>
          <w:spacing w:val="3"/>
        </w:rPr>
        <w:fldChar w:fldCharType="begin"/>
      </w:r>
      <w:r w:rsidR="009D6DBA">
        <w:rPr>
          <w:rFonts w:cs="Arial"/>
          <w:spacing w:val="3"/>
        </w:rPr>
        <w:instrText xml:space="preserve"> REF _Ref198886130 \h  \* MERGEFORMAT </w:instrText>
      </w:r>
      <w:r w:rsidR="009D6DBA">
        <w:rPr>
          <w:rFonts w:cs="Arial"/>
          <w:spacing w:val="3"/>
        </w:rPr>
      </w:r>
      <w:r w:rsidR="009D6DBA">
        <w:rPr>
          <w:rFonts w:cs="Arial"/>
          <w:spacing w:val="3"/>
        </w:rPr>
        <w:fldChar w:fldCharType="separate"/>
      </w:r>
      <w:r w:rsidR="009D6DBA" w:rsidRPr="009D6DBA">
        <w:rPr>
          <w:vanish/>
        </w:rPr>
        <w:t xml:space="preserve">Рисунок </w:t>
      </w:r>
      <w:r w:rsidR="009D6DBA">
        <w:rPr>
          <w:noProof/>
        </w:rPr>
        <w:t>15</w:t>
      </w:r>
      <w:r w:rsidR="009D6DBA">
        <w:rPr>
          <w:rFonts w:cs="Arial"/>
          <w:spacing w:val="3"/>
        </w:rPr>
        <w:fldChar w:fldCharType="end"/>
      </w:r>
      <w:r w:rsidR="009D6DBA">
        <w:rPr>
          <w:rFonts w:cs="Arial"/>
          <w:spacing w:val="3"/>
        </w:rPr>
        <w:t>.</w:t>
      </w:r>
    </w:p>
    <w:p w14:paraId="71178D8E" w14:textId="77777777" w:rsidR="009D6DBA" w:rsidRDefault="007A5021" w:rsidP="009D6DBA">
      <w:pPr>
        <w:keepNext/>
        <w:spacing w:line="276" w:lineRule="auto"/>
      </w:pPr>
      <w:r>
        <w:rPr>
          <w:noProof/>
          <w:lang w:eastAsia="ru-RU"/>
        </w:rPr>
        <w:drawing>
          <wp:inline distT="0" distB="0" distL="0" distR="0" wp14:anchorId="12F211A5" wp14:editId="35C3D0A7">
            <wp:extent cx="5787390" cy="3364230"/>
            <wp:effectExtent l="0" t="0" r="3810"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63338BC" w14:textId="59E83FDA" w:rsidR="007A5021" w:rsidRPr="009D6DBA" w:rsidRDefault="009D6DBA" w:rsidP="00A441F1">
      <w:pPr>
        <w:pStyle w:val="affff1"/>
        <w:spacing w:after="100" w:afterAutospacing="1"/>
        <w:jc w:val="center"/>
        <w:rPr>
          <w:rFonts w:cs="Arial"/>
          <w:spacing w:val="3"/>
        </w:rPr>
      </w:pPr>
      <w:bookmarkStart w:id="490" w:name="_Ref198886130"/>
      <w:r>
        <w:t xml:space="preserve">Рисунок </w:t>
      </w:r>
      <w:r>
        <w:fldChar w:fldCharType="begin"/>
      </w:r>
      <w:r>
        <w:instrText xml:space="preserve"> SEQ Рисунок \* ARABIC </w:instrText>
      </w:r>
      <w:r>
        <w:fldChar w:fldCharType="separate"/>
      </w:r>
      <w:r>
        <w:t>15</w:t>
      </w:r>
      <w:r>
        <w:fldChar w:fldCharType="end"/>
      </w:r>
      <w:bookmarkEnd w:id="490"/>
      <w:r>
        <w:t xml:space="preserve"> </w:t>
      </w:r>
      <w:r w:rsidRPr="00067845">
        <w:rPr>
          <w:rFonts w:cs="Arial"/>
        </w:rPr>
        <w:t>–</w:t>
      </w:r>
      <w:r>
        <w:rPr>
          <w:rFonts w:cs="Arial"/>
        </w:rPr>
        <w:t xml:space="preserve"> </w:t>
      </w:r>
      <w:r>
        <w:rPr>
          <w:rFonts w:cs="Arial"/>
          <w:spacing w:val="3"/>
        </w:rPr>
        <w:t>Структура тарифа на тепловую энергию в зоне действия котельных Кривошеинского сельского поселения</w:t>
      </w:r>
    </w:p>
    <w:p w14:paraId="2C3DEF39" w14:textId="1E53E938" w:rsidR="00D97FF7" w:rsidRPr="00F3443B" w:rsidRDefault="00D97FF7" w:rsidP="00A441F1">
      <w:pPr>
        <w:pStyle w:val="32"/>
        <w:numPr>
          <w:ilvl w:val="2"/>
          <w:numId w:val="44"/>
        </w:numPr>
        <w:spacing w:after="100" w:afterAutospacing="1" w:line="276" w:lineRule="auto"/>
        <w:ind w:left="743" w:hanging="743"/>
        <w:jc w:val="both"/>
        <w:rPr>
          <w:rFonts w:ascii="Arial Narrow" w:hAnsi="Arial Narrow" w:cs="Arial"/>
          <w:b/>
          <w:color w:val="auto"/>
          <w:sz w:val="28"/>
          <w:lang w:val="ru-RU"/>
        </w:rPr>
      </w:pPr>
      <w:bookmarkStart w:id="491" w:name="_Toc524886751"/>
      <w:bookmarkStart w:id="492" w:name="_Toc72449045"/>
      <w:bookmarkStart w:id="493" w:name="_Toc84432190"/>
      <w:bookmarkStart w:id="494" w:name="_Toc199785965"/>
      <w:r w:rsidRPr="00E22F21">
        <w:rPr>
          <w:rFonts w:ascii="Arial" w:hAnsi="Arial" w:cs="Arial"/>
          <w:b/>
          <w:color w:val="auto"/>
          <w:lang w:val="ru-RU"/>
        </w:rPr>
        <w:t>Описание платы за подключение к системе теплоснабжения</w:t>
      </w:r>
      <w:bookmarkEnd w:id="491"/>
      <w:bookmarkEnd w:id="492"/>
      <w:bookmarkEnd w:id="493"/>
      <w:bookmarkEnd w:id="494"/>
    </w:p>
    <w:p w14:paraId="651ACFCE" w14:textId="77777777" w:rsidR="00D97FF7" w:rsidRPr="00067845" w:rsidRDefault="00D97FF7" w:rsidP="00A441F1">
      <w:pPr>
        <w:spacing w:after="100" w:afterAutospacing="1" w:line="276" w:lineRule="auto"/>
        <w:ind w:firstLine="709"/>
        <w:jc w:val="both"/>
      </w:pPr>
      <w:r w:rsidRPr="00067845">
        <w:t>Плата за подключение к системам централизованного теплоснабжения не установлена.</w:t>
      </w:r>
    </w:p>
    <w:p w14:paraId="1A2EA45C" w14:textId="2DCBE345" w:rsidR="00D97FF7" w:rsidRPr="00E22F21" w:rsidRDefault="00D97FF7" w:rsidP="00A441F1">
      <w:pPr>
        <w:pStyle w:val="32"/>
        <w:numPr>
          <w:ilvl w:val="2"/>
          <w:numId w:val="44"/>
        </w:numPr>
        <w:spacing w:after="100" w:afterAutospacing="1" w:line="276" w:lineRule="auto"/>
        <w:jc w:val="both"/>
        <w:rPr>
          <w:rFonts w:ascii="Arial" w:hAnsi="Arial" w:cs="Arial"/>
          <w:b/>
          <w:color w:val="auto"/>
          <w:lang w:val="ru-RU"/>
        </w:rPr>
      </w:pPr>
      <w:bookmarkStart w:id="495" w:name="_Toc524886752"/>
      <w:bookmarkStart w:id="496" w:name="_Toc72449047"/>
      <w:bookmarkStart w:id="497" w:name="_Toc84432191"/>
      <w:bookmarkStart w:id="498" w:name="_Toc199785966"/>
      <w:r w:rsidRPr="00E22F21">
        <w:rPr>
          <w:rFonts w:ascii="Arial" w:hAnsi="Arial" w:cs="Arial"/>
          <w:b/>
          <w:color w:val="auto"/>
          <w:lang w:val="ru-RU"/>
        </w:rPr>
        <w:t>Описание платы за услуги по поддержанию резервной тепловой мощности, в том числе для социально значимых категорий потребителей</w:t>
      </w:r>
      <w:bookmarkEnd w:id="495"/>
      <w:bookmarkEnd w:id="496"/>
      <w:bookmarkEnd w:id="497"/>
      <w:bookmarkEnd w:id="498"/>
    </w:p>
    <w:p w14:paraId="3ED4779A" w14:textId="5BB862A4" w:rsidR="00D97FF7" w:rsidRPr="00067845" w:rsidRDefault="00D97FF7" w:rsidP="00A441F1">
      <w:pPr>
        <w:spacing w:after="100" w:afterAutospacing="1" w:line="276" w:lineRule="auto"/>
        <w:ind w:firstLine="709"/>
        <w:jc w:val="both"/>
        <w:rPr>
          <w:color w:val="000000"/>
          <w:spacing w:val="3"/>
        </w:rPr>
      </w:pPr>
      <w:r w:rsidRPr="00067845">
        <w:rPr>
          <w:color w:val="000000"/>
          <w:spacing w:val="3"/>
        </w:rPr>
        <w:t xml:space="preserve">Плата за услуги по поддержанию резервной тепловой мощности на территории </w:t>
      </w:r>
      <w:r w:rsidR="003D7746">
        <w:t>м</w:t>
      </w:r>
      <w:r w:rsidR="003D7746" w:rsidRPr="00067845">
        <w:t xml:space="preserve">униципального образования </w:t>
      </w:r>
      <w:r w:rsidR="003D7746">
        <w:t>«Кривошеинское сельское поселение»</w:t>
      </w:r>
      <w:r w:rsidRPr="00067845">
        <w:rPr>
          <w:color w:val="000000"/>
          <w:spacing w:val="3"/>
        </w:rPr>
        <w:t xml:space="preserve"> не взимается.</w:t>
      </w:r>
    </w:p>
    <w:p w14:paraId="4668B4D0" w14:textId="67E242D0" w:rsidR="00D97FF7" w:rsidRPr="00E22F21" w:rsidRDefault="00D97FF7" w:rsidP="00A441F1">
      <w:pPr>
        <w:pStyle w:val="32"/>
        <w:numPr>
          <w:ilvl w:val="2"/>
          <w:numId w:val="44"/>
        </w:numPr>
        <w:spacing w:after="100" w:afterAutospacing="1" w:line="276" w:lineRule="auto"/>
        <w:jc w:val="both"/>
        <w:rPr>
          <w:rFonts w:ascii="Arial" w:hAnsi="Arial" w:cs="Arial"/>
          <w:b/>
          <w:color w:val="auto"/>
          <w:lang w:val="ru-RU"/>
        </w:rPr>
      </w:pPr>
      <w:bookmarkStart w:id="499" w:name="_Toc199785967"/>
      <w:r w:rsidRPr="00E22F21">
        <w:rPr>
          <w:rFonts w:ascii="Arial" w:hAnsi="Arial" w:cs="Arial"/>
          <w:b/>
          <w:color w:val="auto"/>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99"/>
    </w:p>
    <w:p w14:paraId="6298759B" w14:textId="34098CE1" w:rsidR="00D97FF7" w:rsidRPr="00067845" w:rsidRDefault="00D97FF7" w:rsidP="00A441F1">
      <w:pPr>
        <w:spacing w:after="100" w:afterAutospacing="1" w:line="276" w:lineRule="auto"/>
        <w:jc w:val="both"/>
        <w:rPr>
          <w:spacing w:val="3"/>
        </w:rPr>
      </w:pPr>
      <w:r w:rsidRPr="00067845">
        <w:rPr>
          <w:spacing w:val="3"/>
        </w:rPr>
        <w:tab/>
        <w:t xml:space="preserve">На территории </w:t>
      </w:r>
      <w:r w:rsidR="003D7746" w:rsidRPr="003D7746">
        <w:rPr>
          <w:color w:val="000000"/>
          <w:spacing w:val="3"/>
        </w:rPr>
        <w:t>муниципального образования «Кривошеинское сельское поселение»</w:t>
      </w:r>
      <w:r w:rsidRPr="00067845">
        <w:rPr>
          <w:spacing w:val="3"/>
        </w:rPr>
        <w:t xml:space="preserve"> отсутствуют ценовые зоны теплоснабжения.</w:t>
      </w:r>
    </w:p>
    <w:p w14:paraId="1A482A48" w14:textId="4A0092B6" w:rsidR="00D97FF7" w:rsidRPr="00E22F21" w:rsidRDefault="00D97FF7" w:rsidP="00A6271F">
      <w:pPr>
        <w:pStyle w:val="32"/>
        <w:numPr>
          <w:ilvl w:val="2"/>
          <w:numId w:val="44"/>
        </w:numPr>
        <w:spacing w:after="100" w:afterAutospacing="1" w:line="276" w:lineRule="auto"/>
        <w:ind w:left="743" w:hanging="743"/>
        <w:jc w:val="both"/>
        <w:rPr>
          <w:rFonts w:ascii="Arial" w:hAnsi="Arial" w:cs="Arial"/>
          <w:b/>
          <w:color w:val="auto"/>
          <w:lang w:val="ru-RU"/>
        </w:rPr>
      </w:pPr>
      <w:bookmarkStart w:id="500" w:name="_Toc199785968"/>
      <w:r w:rsidRPr="00E22F21">
        <w:rPr>
          <w:rFonts w:ascii="Arial" w:hAnsi="Arial" w:cs="Arial"/>
          <w:b/>
          <w:color w:val="auto"/>
          <w:lang w:val="ru-RU"/>
        </w:rPr>
        <w:lastRenderedPageBreak/>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00"/>
    </w:p>
    <w:p w14:paraId="32A0D097" w14:textId="18F3E10F" w:rsidR="00D97FF7" w:rsidRDefault="00D97FF7" w:rsidP="00A15711">
      <w:pPr>
        <w:spacing w:after="0" w:line="276" w:lineRule="auto"/>
        <w:jc w:val="both"/>
        <w:rPr>
          <w:spacing w:val="3"/>
        </w:rPr>
      </w:pPr>
      <w:r w:rsidRPr="00067845">
        <w:rPr>
          <w:spacing w:val="3"/>
        </w:rPr>
        <w:tab/>
        <w:t xml:space="preserve">На территории </w:t>
      </w:r>
      <w:r w:rsidR="003D7746" w:rsidRPr="003D7746">
        <w:rPr>
          <w:color w:val="000000"/>
          <w:spacing w:val="3"/>
        </w:rPr>
        <w:t>муниципального образования «Кривошеинское сельское поселение»</w:t>
      </w:r>
      <w:r w:rsidRPr="00067845">
        <w:rPr>
          <w:color w:val="000000"/>
          <w:spacing w:val="3"/>
        </w:rPr>
        <w:t xml:space="preserve"> </w:t>
      </w:r>
      <w:r w:rsidRPr="00067845">
        <w:rPr>
          <w:spacing w:val="3"/>
        </w:rPr>
        <w:t>отсутствуют ценовые зоны теплоснабжения.</w:t>
      </w:r>
    </w:p>
    <w:p w14:paraId="5E6EF0C5" w14:textId="5F3EEB27" w:rsidR="00E90122" w:rsidRDefault="00E90122" w:rsidP="00A15711">
      <w:pPr>
        <w:spacing w:after="0" w:line="276" w:lineRule="auto"/>
        <w:jc w:val="both"/>
        <w:rPr>
          <w:spacing w:val="3"/>
        </w:rPr>
      </w:pPr>
    </w:p>
    <w:p w14:paraId="6A4D2D83" w14:textId="17E9B70B" w:rsidR="006E2283" w:rsidRPr="00E22F21" w:rsidRDefault="006E2283" w:rsidP="00A6271F">
      <w:pPr>
        <w:pStyle w:val="32"/>
        <w:numPr>
          <w:ilvl w:val="2"/>
          <w:numId w:val="44"/>
        </w:numPr>
        <w:spacing w:after="100" w:afterAutospacing="1"/>
        <w:ind w:left="743" w:hanging="743"/>
        <w:jc w:val="both"/>
        <w:rPr>
          <w:rFonts w:ascii="Arial" w:hAnsi="Arial" w:cs="Arial"/>
          <w:b/>
          <w:color w:val="auto"/>
          <w:lang w:val="ru-RU"/>
        </w:rPr>
      </w:pPr>
      <w:bookmarkStart w:id="501" w:name="_Toc199785969"/>
      <w:r w:rsidRPr="00E22F21">
        <w:rPr>
          <w:rFonts w:ascii="Arial" w:hAnsi="Arial" w:cs="Arial"/>
          <w:b/>
          <w:color w:val="auto"/>
          <w:lang w:val="ru-RU"/>
        </w:rPr>
        <w:t xml:space="preserve">Описание </w:t>
      </w:r>
      <w:r>
        <w:rPr>
          <w:rFonts w:ascii="Arial" w:hAnsi="Arial" w:cs="Arial"/>
          <w:b/>
          <w:color w:val="auto"/>
          <w:lang w:val="ru-RU"/>
        </w:rPr>
        <w:t>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501"/>
    </w:p>
    <w:p w14:paraId="22451AEC" w14:textId="4722B9D2" w:rsidR="00995AF7" w:rsidRDefault="00490515" w:rsidP="00931705">
      <w:pPr>
        <w:spacing w:after="0" w:line="276" w:lineRule="auto"/>
        <w:ind w:firstLine="851"/>
        <w:jc w:val="both"/>
        <w:rPr>
          <w:spacing w:val="3"/>
        </w:rPr>
      </w:pPr>
      <w:r>
        <w:rPr>
          <w:spacing w:val="3"/>
        </w:rPr>
        <w:t xml:space="preserve">Действующая схема теплоснабжения муниципального образования «Кривошеинское сельское поселение» утверждена в 2014 году. </w:t>
      </w:r>
      <w:r w:rsidR="006E2283" w:rsidRPr="001613B1">
        <w:rPr>
          <w:spacing w:val="3"/>
        </w:rPr>
        <w:t xml:space="preserve">Рост тарифа </w:t>
      </w:r>
      <w:r>
        <w:rPr>
          <w:spacing w:val="3"/>
        </w:rPr>
        <w:t>в 2025 году составил 7</w:t>
      </w:r>
      <w:r w:rsidR="002E7F47">
        <w:rPr>
          <w:spacing w:val="3"/>
        </w:rPr>
        <w:t>3,56% к уровню 2014 года.</w:t>
      </w:r>
      <w:r w:rsidR="002E7F47" w:rsidDel="002E7F47">
        <w:rPr>
          <w:spacing w:val="3"/>
        </w:rPr>
        <w:t xml:space="preserve"> </w:t>
      </w:r>
      <w:r w:rsidR="00995AF7">
        <w:rPr>
          <w:spacing w:val="3"/>
        </w:rPr>
        <w:br w:type="page"/>
      </w:r>
    </w:p>
    <w:p w14:paraId="50269258" w14:textId="5EE75BD4" w:rsidR="00D97FF7" w:rsidRPr="00E22F21" w:rsidRDefault="00995AF7" w:rsidP="00E22F21">
      <w:pPr>
        <w:pStyle w:val="20"/>
        <w:spacing w:after="180"/>
        <w:jc w:val="both"/>
        <w:rPr>
          <w:rFonts w:ascii="Arial Narrow" w:hAnsi="Arial Narrow" w:cs="Arial"/>
          <w:b/>
          <w:color w:val="auto"/>
          <w:sz w:val="28"/>
          <w:szCs w:val="24"/>
          <w:lang w:val="ru-RU"/>
        </w:rPr>
      </w:pPr>
      <w:bookmarkStart w:id="502" w:name="_Toc524886754"/>
      <w:bookmarkStart w:id="503" w:name="_Toc72449049"/>
      <w:bookmarkStart w:id="504" w:name="_Toc199785970"/>
      <w:r w:rsidRPr="00E22F21">
        <w:rPr>
          <w:rFonts w:ascii="Arial Narrow" w:hAnsi="Arial Narrow" w:cs="Arial"/>
          <w:b/>
          <w:color w:val="auto"/>
          <w:sz w:val="28"/>
          <w:szCs w:val="24"/>
          <w:lang w:val="ru-RU"/>
        </w:rPr>
        <w:lastRenderedPageBreak/>
        <w:t xml:space="preserve">ЧАСТЬ 12. ОПИСАНИЕ СУЩЕСТВУЮЩИХ ТЕХНИЧЕСКИХ И ТЕХНОЛОГИЧЕСКИХ ПРОБЛЕМ В СИСТЕМАХ ТЕПЛОСНАБЖЕНИЯ </w:t>
      </w:r>
      <w:bookmarkEnd w:id="502"/>
      <w:bookmarkEnd w:id="503"/>
      <w:r w:rsidR="00A34E07">
        <w:rPr>
          <w:rFonts w:ascii="Arial Narrow" w:hAnsi="Arial Narrow" w:cs="Arial"/>
          <w:b/>
          <w:color w:val="auto"/>
          <w:sz w:val="28"/>
          <w:szCs w:val="24"/>
          <w:lang w:val="ru-RU"/>
        </w:rPr>
        <w:t>ПОСЕЛЕНИЯ</w:t>
      </w:r>
      <w:bookmarkEnd w:id="504"/>
    </w:p>
    <w:p w14:paraId="72C9262A" w14:textId="1C4AFB5C" w:rsidR="00D97FF7" w:rsidRPr="00E22F21" w:rsidRDefault="00D97FF7" w:rsidP="00986DA8">
      <w:pPr>
        <w:pStyle w:val="32"/>
        <w:numPr>
          <w:ilvl w:val="2"/>
          <w:numId w:val="45"/>
        </w:numPr>
        <w:spacing w:before="240" w:after="240"/>
        <w:ind w:left="743" w:hanging="743"/>
        <w:jc w:val="both"/>
        <w:rPr>
          <w:rFonts w:ascii="Arial" w:hAnsi="Arial" w:cs="Arial"/>
          <w:b/>
          <w:color w:val="auto"/>
          <w:lang w:val="ru-RU"/>
        </w:rPr>
      </w:pPr>
      <w:bookmarkStart w:id="505" w:name="_Toc199785971"/>
      <w:r w:rsidRPr="00E22F21">
        <w:rPr>
          <w:rFonts w:ascii="Arial" w:hAnsi="Arial" w:cs="Arial"/>
          <w:b/>
          <w:color w:val="auto"/>
          <w:lang w:val="ru-RU"/>
        </w:rPr>
        <w:t>Описание существующих проблем организации качественного теплоснабжения</w:t>
      </w:r>
      <w:r w:rsidR="006E2283">
        <w:rPr>
          <w:rFonts w:ascii="Arial" w:hAnsi="Arial" w:cs="Arial"/>
          <w:b/>
          <w:color w:val="auto"/>
          <w:lang w:val="ru-RU"/>
        </w:rPr>
        <w:t xml:space="preserve"> (перечень причин, приводящих к снижению качества теплоснабжения, включая проблемы в работе теплопотребляющих установок потребителей)</w:t>
      </w:r>
      <w:bookmarkEnd w:id="505"/>
      <w:r w:rsidRPr="00E22F21">
        <w:rPr>
          <w:rFonts w:ascii="Arial" w:hAnsi="Arial" w:cs="Arial"/>
          <w:b/>
          <w:color w:val="auto"/>
          <w:lang w:val="ru-RU"/>
        </w:rPr>
        <w:t xml:space="preserve"> </w:t>
      </w:r>
    </w:p>
    <w:p w14:paraId="3F155CB6" w14:textId="77777777" w:rsidR="00CA13F1" w:rsidRDefault="00CA13F1" w:rsidP="00CA13F1">
      <w:pPr>
        <w:pStyle w:val="-21"/>
        <w:widowControl w:val="0"/>
        <w:spacing w:before="0" w:line="276" w:lineRule="auto"/>
        <w:ind w:firstLine="851"/>
        <w:rPr>
          <w:rFonts w:ascii="Arial" w:hAnsi="Arial" w:cs="Arial"/>
          <w:sz w:val="24"/>
          <w:szCs w:val="24"/>
        </w:rPr>
      </w:pPr>
      <w:r w:rsidRPr="00067845">
        <w:rPr>
          <w:rFonts w:ascii="Arial" w:hAnsi="Arial" w:cs="Arial"/>
          <w:sz w:val="24"/>
          <w:szCs w:val="24"/>
        </w:rPr>
        <w:t xml:space="preserve">Из комплекса существующих проблем организации качественного теплоснабжения на территории </w:t>
      </w:r>
      <w:r>
        <w:rPr>
          <w:rFonts w:ascii="Arial" w:hAnsi="Arial" w:cs="Arial"/>
          <w:sz w:val="24"/>
          <w:szCs w:val="24"/>
        </w:rPr>
        <w:t>сельского поселения</w:t>
      </w:r>
      <w:r w:rsidRPr="00067845">
        <w:rPr>
          <w:rFonts w:ascii="Arial" w:hAnsi="Arial" w:cs="Arial"/>
          <w:sz w:val="24"/>
          <w:szCs w:val="24"/>
        </w:rPr>
        <w:t xml:space="preserve"> можно выделить следующие составляющие:</w:t>
      </w:r>
    </w:p>
    <w:p w14:paraId="31928810" w14:textId="77777777" w:rsidR="00CA13F1" w:rsidRPr="009E0356" w:rsidRDefault="00CA13F1" w:rsidP="00C734AB">
      <w:pPr>
        <w:numPr>
          <w:ilvl w:val="0"/>
          <w:numId w:val="17"/>
        </w:numPr>
        <w:suppressAutoHyphens/>
        <w:spacing w:after="0" w:line="276" w:lineRule="auto"/>
        <w:ind w:left="851" w:firstLine="0"/>
        <w:jc w:val="both"/>
      </w:pPr>
      <w:r w:rsidRPr="009E0356">
        <w:t xml:space="preserve">низкая </w:t>
      </w:r>
      <w:proofErr w:type="spellStart"/>
      <w:r w:rsidRPr="009E0356">
        <w:t>энергоэффективность</w:t>
      </w:r>
      <w:proofErr w:type="spellEnd"/>
      <w:r w:rsidRPr="009E0356">
        <w:t xml:space="preserve"> производства и передачи тепловой энергии;</w:t>
      </w:r>
    </w:p>
    <w:p w14:paraId="5D7A8E66" w14:textId="77777777" w:rsidR="00CA13F1" w:rsidRPr="009E0356" w:rsidRDefault="00CA13F1" w:rsidP="00C734AB">
      <w:pPr>
        <w:numPr>
          <w:ilvl w:val="0"/>
          <w:numId w:val="17"/>
        </w:numPr>
        <w:suppressAutoHyphens/>
        <w:spacing w:after="0" w:line="276" w:lineRule="auto"/>
        <w:ind w:left="851" w:firstLine="0"/>
        <w:jc w:val="both"/>
      </w:pPr>
      <w:r w:rsidRPr="009E0356">
        <w:rPr>
          <w:rFonts w:eastAsia="Times New Roman"/>
          <w:lang w:eastAsia="ru-RU"/>
        </w:rPr>
        <w:t>дефицит тепловой мощности;</w:t>
      </w:r>
    </w:p>
    <w:p w14:paraId="41B5CEEC" w14:textId="77777777" w:rsidR="00CA13F1" w:rsidRPr="009E0356" w:rsidRDefault="00CA13F1" w:rsidP="00C734AB">
      <w:pPr>
        <w:numPr>
          <w:ilvl w:val="0"/>
          <w:numId w:val="17"/>
        </w:numPr>
        <w:suppressAutoHyphens/>
        <w:spacing w:after="0" w:line="276" w:lineRule="auto"/>
        <w:ind w:left="851" w:firstLine="0"/>
        <w:jc w:val="both"/>
      </w:pPr>
      <w:r w:rsidRPr="009E0356">
        <w:rPr>
          <w:rFonts w:eastAsia="Times New Roman"/>
          <w:lang w:eastAsia="ru-RU"/>
        </w:rPr>
        <w:t>высокие потери в тепловых сетях;</w:t>
      </w:r>
    </w:p>
    <w:p w14:paraId="27BC6588" w14:textId="77777777" w:rsidR="00CA13F1" w:rsidRPr="009E0356" w:rsidRDefault="00CA13F1" w:rsidP="00C734AB">
      <w:pPr>
        <w:numPr>
          <w:ilvl w:val="0"/>
          <w:numId w:val="17"/>
        </w:numPr>
        <w:suppressAutoHyphens/>
        <w:spacing w:after="0" w:line="276" w:lineRule="auto"/>
        <w:ind w:left="851" w:firstLine="0"/>
        <w:jc w:val="both"/>
      </w:pPr>
      <w:r w:rsidRPr="009E0356">
        <w:t>несоответствие утвержденных температурных режимов отпуска тепловой энергии от источников в тепловые сети фактическим;</w:t>
      </w:r>
    </w:p>
    <w:p w14:paraId="018FDBC4" w14:textId="325963E6" w:rsidR="00CA13F1" w:rsidRDefault="00CA13F1" w:rsidP="00C734AB">
      <w:pPr>
        <w:numPr>
          <w:ilvl w:val="0"/>
          <w:numId w:val="17"/>
        </w:numPr>
        <w:suppressAutoHyphens/>
        <w:spacing w:after="0" w:line="276" w:lineRule="auto"/>
        <w:ind w:left="851" w:firstLine="0"/>
        <w:jc w:val="both"/>
      </w:pPr>
      <w:r w:rsidRPr="009E0356">
        <w:t>несоответствие данных о тепловых сетях, предоставляемых в составе тарифной заявки, информации, указанной в технических паспортах</w:t>
      </w:r>
      <w:r w:rsidR="007C17B2">
        <w:t>;</w:t>
      </w:r>
    </w:p>
    <w:p w14:paraId="2A5A428D" w14:textId="6E2DC3F1" w:rsidR="007C17B2" w:rsidRPr="007C17B2" w:rsidRDefault="007C17B2" w:rsidP="00C734AB">
      <w:pPr>
        <w:numPr>
          <w:ilvl w:val="0"/>
          <w:numId w:val="17"/>
        </w:numPr>
        <w:suppressAutoHyphens/>
        <w:spacing w:after="0" w:line="276" w:lineRule="auto"/>
        <w:ind w:left="851" w:firstLine="0"/>
        <w:jc w:val="both"/>
      </w:pPr>
      <w:r w:rsidRPr="00067845">
        <w:t>отсутствие средств автоматизации и диспетчеризации объектов</w:t>
      </w:r>
      <w:r>
        <w:t xml:space="preserve"> </w:t>
      </w:r>
      <w:r w:rsidRPr="00067845">
        <w:t xml:space="preserve">на </w:t>
      </w:r>
      <w:r>
        <w:t>тепловых сетях и у потребителей.</w:t>
      </w:r>
    </w:p>
    <w:p w14:paraId="0ABD8D66" w14:textId="68514C7C" w:rsidR="00CA13F1" w:rsidRDefault="00CA13F1" w:rsidP="00CA13F1">
      <w:pPr>
        <w:pStyle w:val="-21"/>
        <w:widowControl w:val="0"/>
        <w:spacing w:before="0" w:line="276" w:lineRule="auto"/>
        <w:ind w:firstLine="851"/>
        <w:rPr>
          <w:rFonts w:ascii="Arial" w:hAnsi="Arial" w:cs="Arial"/>
          <w:sz w:val="24"/>
          <w:szCs w:val="24"/>
        </w:rPr>
      </w:pPr>
      <w:r w:rsidRPr="00A70E4C">
        <w:rPr>
          <w:rFonts w:ascii="Arial" w:hAnsi="Arial" w:cs="Arial"/>
          <w:sz w:val="24"/>
          <w:szCs w:val="24"/>
          <w:u w:val="single"/>
        </w:rPr>
        <w:t xml:space="preserve">Низкая </w:t>
      </w:r>
      <w:proofErr w:type="spellStart"/>
      <w:r w:rsidRPr="00A70E4C">
        <w:rPr>
          <w:rFonts w:ascii="Arial" w:hAnsi="Arial" w:cs="Arial"/>
          <w:sz w:val="24"/>
          <w:szCs w:val="24"/>
          <w:u w:val="single"/>
        </w:rPr>
        <w:t>энергоэффективность</w:t>
      </w:r>
      <w:proofErr w:type="spellEnd"/>
      <w:r w:rsidRPr="00A70E4C">
        <w:rPr>
          <w:rFonts w:ascii="Arial" w:hAnsi="Arial" w:cs="Arial"/>
          <w:sz w:val="24"/>
          <w:szCs w:val="24"/>
          <w:u w:val="single"/>
        </w:rPr>
        <w:t xml:space="preserve"> производства и передачи тепловой энергии</w:t>
      </w:r>
      <w:r w:rsidRPr="00A70E4C">
        <w:rPr>
          <w:rFonts w:ascii="Arial" w:hAnsi="Arial" w:cs="Arial"/>
          <w:sz w:val="24"/>
          <w:szCs w:val="24"/>
        </w:rPr>
        <w:t xml:space="preserve"> обусловлена высокой степенью износа </w:t>
      </w:r>
      <w:r w:rsidR="007C1D5C">
        <w:rPr>
          <w:rFonts w:ascii="Arial" w:hAnsi="Arial" w:cs="Arial"/>
          <w:sz w:val="24"/>
          <w:szCs w:val="24"/>
        </w:rPr>
        <w:t>оборудования источников тепловой энергии</w:t>
      </w:r>
      <w:r w:rsidR="00CD505C">
        <w:rPr>
          <w:rFonts w:ascii="Arial" w:hAnsi="Arial" w:cs="Arial"/>
          <w:sz w:val="24"/>
          <w:szCs w:val="24"/>
        </w:rPr>
        <w:t xml:space="preserve"> и отдельных участков тепловых сетей</w:t>
      </w:r>
      <w:r w:rsidR="007C1D5C">
        <w:rPr>
          <w:rFonts w:ascii="Arial" w:hAnsi="Arial" w:cs="Arial"/>
          <w:sz w:val="24"/>
          <w:szCs w:val="24"/>
        </w:rPr>
        <w:t>. Так, н</w:t>
      </w:r>
      <w:r w:rsidR="00A6271F">
        <w:rPr>
          <w:rFonts w:ascii="Arial" w:hAnsi="Arial" w:cs="Arial"/>
          <w:sz w:val="24"/>
          <w:szCs w:val="24"/>
        </w:rPr>
        <w:t>а котельной № 3</w:t>
      </w:r>
      <w:r w:rsidRPr="00A70E4C">
        <w:rPr>
          <w:rFonts w:ascii="Arial" w:hAnsi="Arial" w:cs="Arial"/>
          <w:sz w:val="24"/>
          <w:szCs w:val="24"/>
        </w:rPr>
        <w:t xml:space="preserve"> </w:t>
      </w:r>
      <w:proofErr w:type="spellStart"/>
      <w:r w:rsidR="00C776FD">
        <w:rPr>
          <w:rFonts w:ascii="Arial" w:hAnsi="Arial" w:cs="Arial"/>
          <w:sz w:val="24"/>
          <w:szCs w:val="24"/>
        </w:rPr>
        <w:t>котлоагр</w:t>
      </w:r>
      <w:r w:rsidR="00CD505C">
        <w:rPr>
          <w:rFonts w:ascii="Arial" w:hAnsi="Arial" w:cs="Arial"/>
          <w:sz w:val="24"/>
          <w:szCs w:val="24"/>
        </w:rPr>
        <w:t>егаты</w:t>
      </w:r>
      <w:proofErr w:type="spellEnd"/>
      <w:r w:rsidR="00CD505C">
        <w:rPr>
          <w:rFonts w:ascii="Arial" w:hAnsi="Arial" w:cs="Arial"/>
          <w:sz w:val="24"/>
          <w:szCs w:val="24"/>
        </w:rPr>
        <w:t xml:space="preserve"> установлены в 2005 году и</w:t>
      </w:r>
      <w:r w:rsidRPr="00A70E4C">
        <w:rPr>
          <w:rFonts w:ascii="Arial" w:hAnsi="Arial" w:cs="Arial"/>
          <w:sz w:val="24"/>
          <w:szCs w:val="24"/>
        </w:rPr>
        <w:t xml:space="preserve"> полностью</w:t>
      </w:r>
      <w:r w:rsidR="00C776FD">
        <w:rPr>
          <w:rFonts w:ascii="Arial" w:hAnsi="Arial" w:cs="Arial"/>
          <w:sz w:val="24"/>
          <w:szCs w:val="24"/>
        </w:rPr>
        <w:t xml:space="preserve"> выработали</w:t>
      </w:r>
      <w:r>
        <w:rPr>
          <w:rFonts w:ascii="Arial" w:hAnsi="Arial" w:cs="Arial"/>
          <w:sz w:val="24"/>
          <w:szCs w:val="24"/>
        </w:rPr>
        <w:t xml:space="preserve"> свой эксплуатационный ресурс.</w:t>
      </w:r>
      <w:r w:rsidR="00CD505C">
        <w:rPr>
          <w:rFonts w:ascii="Arial" w:hAnsi="Arial" w:cs="Arial"/>
          <w:sz w:val="24"/>
          <w:szCs w:val="24"/>
        </w:rPr>
        <w:t xml:space="preserve"> Кроме того</w:t>
      </w:r>
      <w:r w:rsidR="001169B3">
        <w:rPr>
          <w:rFonts w:ascii="Arial" w:hAnsi="Arial" w:cs="Arial"/>
          <w:sz w:val="24"/>
          <w:szCs w:val="24"/>
        </w:rPr>
        <w:t>,</w:t>
      </w:r>
      <w:r w:rsidR="00CD505C">
        <w:rPr>
          <w:rFonts w:ascii="Arial" w:hAnsi="Arial" w:cs="Arial"/>
          <w:sz w:val="24"/>
          <w:szCs w:val="24"/>
        </w:rPr>
        <w:t xml:space="preserve"> на этом источнике имеется участок теплосетей, подлежащий замене в связи с </w:t>
      </w:r>
      <w:r w:rsidR="001169B3">
        <w:rPr>
          <w:rFonts w:ascii="Arial" w:hAnsi="Arial" w:cs="Arial"/>
          <w:sz w:val="24"/>
          <w:szCs w:val="24"/>
        </w:rPr>
        <w:t>исчерпанием своего ресурса.</w:t>
      </w:r>
    </w:p>
    <w:p w14:paraId="24E62FBA" w14:textId="1E31661D" w:rsidR="00CA13F1" w:rsidRDefault="00CA13F1" w:rsidP="00CA13F1">
      <w:pPr>
        <w:pStyle w:val="ae"/>
        <w:spacing w:line="276" w:lineRule="auto"/>
        <w:rPr>
          <w:rFonts w:eastAsia="Times New Roman" w:cs="Arial"/>
          <w:lang w:eastAsia="ru-RU" w:bidi="ar-SA"/>
        </w:rPr>
      </w:pPr>
      <w:r>
        <w:rPr>
          <w:rFonts w:eastAsia="Times New Roman" w:cs="Arial"/>
          <w:lang w:eastAsia="ru-RU"/>
        </w:rPr>
        <w:t>На</w:t>
      </w:r>
      <w:r w:rsidR="00C53855">
        <w:rPr>
          <w:rFonts w:eastAsia="Times New Roman" w:cs="Arial"/>
          <w:lang w:eastAsia="ru-RU"/>
        </w:rPr>
        <w:t xml:space="preserve"> котельных № 1 и № 4</w:t>
      </w:r>
      <w:r w:rsidRPr="002275AA">
        <w:rPr>
          <w:rFonts w:eastAsia="Times New Roman" w:cs="Arial"/>
          <w:lang w:eastAsia="ru-RU"/>
        </w:rPr>
        <w:t xml:space="preserve"> наблюд</w:t>
      </w:r>
      <w:r>
        <w:rPr>
          <w:rFonts w:eastAsia="Times New Roman" w:cs="Arial"/>
          <w:lang w:eastAsia="ru-RU"/>
        </w:rPr>
        <w:t xml:space="preserve">ается </w:t>
      </w:r>
      <w:r w:rsidRPr="002275AA">
        <w:rPr>
          <w:rFonts w:eastAsia="Times New Roman" w:cs="Arial"/>
          <w:u w:val="single"/>
          <w:lang w:eastAsia="ru-RU"/>
        </w:rPr>
        <w:t>дефицит тепловой мощности</w:t>
      </w:r>
      <w:r>
        <w:rPr>
          <w:rFonts w:eastAsia="Times New Roman" w:cs="Arial"/>
          <w:lang w:eastAsia="ru-RU"/>
        </w:rPr>
        <w:t xml:space="preserve">, основными причинами которого </w:t>
      </w:r>
      <w:r w:rsidRPr="00F21A14">
        <w:rPr>
          <w:rFonts w:eastAsia="Times New Roman" w:cs="Arial"/>
          <w:lang w:eastAsia="ru-RU" w:bidi="ar-SA"/>
        </w:rPr>
        <w:t>явля</w:t>
      </w:r>
      <w:r>
        <w:rPr>
          <w:rFonts w:eastAsia="Times New Roman" w:cs="Arial"/>
          <w:lang w:eastAsia="ru-RU" w:bidi="ar-SA"/>
        </w:rPr>
        <w:t>е</w:t>
      </w:r>
      <w:r w:rsidRPr="00F21A14">
        <w:rPr>
          <w:rFonts w:eastAsia="Times New Roman" w:cs="Arial"/>
          <w:lang w:eastAsia="ru-RU" w:bidi="ar-SA"/>
        </w:rPr>
        <w:t>тся несоответствие подключенной тепловой нагрузки величине установленной тепловой мощности источников.</w:t>
      </w:r>
    </w:p>
    <w:p w14:paraId="2DC1AE1A" w14:textId="7762EFAB" w:rsidR="00CA13F1" w:rsidRPr="0017733C" w:rsidRDefault="00CA13F1" w:rsidP="00CA13F1">
      <w:pPr>
        <w:pStyle w:val="ae"/>
        <w:spacing w:line="276" w:lineRule="auto"/>
        <w:rPr>
          <w:rFonts w:eastAsia="Times New Roman" w:cs="Arial"/>
          <w:u w:val="single"/>
          <w:lang w:eastAsia="ru-RU" w:bidi="ar-SA"/>
        </w:rPr>
      </w:pPr>
      <w:r>
        <w:rPr>
          <w:rFonts w:eastAsia="Times New Roman" w:cs="Arial"/>
          <w:lang w:eastAsia="ru-RU" w:bidi="ar-SA"/>
        </w:rPr>
        <w:t>У</w:t>
      </w:r>
      <w:r w:rsidRPr="00067845">
        <w:rPr>
          <w:rFonts w:eastAsia="Times New Roman" w:cs="Arial"/>
        </w:rPr>
        <w:t xml:space="preserve"> части потребителей отсутствуют приборы учета потребленной тепловой энергии, что влечет </w:t>
      </w:r>
      <w:r w:rsidR="00F61A93">
        <w:rPr>
          <w:rFonts w:eastAsia="Times New Roman" w:cs="Arial"/>
        </w:rPr>
        <w:t xml:space="preserve">за </w:t>
      </w:r>
      <w:r w:rsidRPr="00067845">
        <w:rPr>
          <w:rFonts w:eastAsia="Times New Roman" w:cs="Arial"/>
        </w:rPr>
        <w:t xml:space="preserve">собой расчет за потребленные услуги по нормативным значениям. Эти значения не всегда совпадают с реальными значениями. </w:t>
      </w:r>
      <w:r w:rsidR="006D2709">
        <w:rPr>
          <w:rFonts w:eastAsia="Times New Roman" w:cs="Arial"/>
        </w:rPr>
        <w:t>Вследствие этого нет возможности оценить фактические</w:t>
      </w:r>
      <w:r w:rsidRPr="00067845">
        <w:rPr>
          <w:rFonts w:eastAsia="Times New Roman" w:cs="Arial"/>
        </w:rPr>
        <w:t xml:space="preserve"> </w:t>
      </w:r>
      <w:r w:rsidRPr="0017733C">
        <w:rPr>
          <w:rFonts w:eastAsia="Times New Roman" w:cs="Arial"/>
          <w:u w:val="single"/>
        </w:rPr>
        <w:t>потери в тепловых сетях.</w:t>
      </w:r>
    </w:p>
    <w:p w14:paraId="7A40EE20" w14:textId="23878345" w:rsidR="00CA13F1" w:rsidRDefault="00CA13F1" w:rsidP="00CA13F1">
      <w:pPr>
        <w:pStyle w:val="ae"/>
        <w:spacing w:line="276" w:lineRule="auto"/>
        <w:rPr>
          <w:rFonts w:eastAsia="Times New Roman" w:cs="Arial"/>
          <w:lang w:eastAsia="ru-RU" w:bidi="ar-SA"/>
        </w:rPr>
      </w:pPr>
      <w:r>
        <w:rPr>
          <w:rFonts w:eastAsia="Times New Roman" w:cs="Arial"/>
          <w:lang w:eastAsia="ru-RU" w:bidi="ar-SA"/>
        </w:rPr>
        <w:t>На котельных АИТ ул. Мелиоративная, 7 и АИТ ул. Коммунистическая, 52</w:t>
      </w:r>
      <w:r w:rsidR="00065617" w:rsidRPr="00065617">
        <w:rPr>
          <w:rFonts w:eastAsia="Times New Roman" w:cs="Arial"/>
          <w:lang w:eastAsia="ru-RU" w:bidi="ar-SA"/>
        </w:rPr>
        <w:t xml:space="preserve"> </w:t>
      </w:r>
      <w:r w:rsidR="00065617">
        <w:rPr>
          <w:rFonts w:eastAsia="Times New Roman" w:cs="Arial"/>
          <w:lang w:eastAsia="ru-RU" w:bidi="ar-SA"/>
        </w:rPr>
        <w:t xml:space="preserve">наблюдаются </w:t>
      </w:r>
      <w:r w:rsidR="00065617" w:rsidRPr="000536DC">
        <w:rPr>
          <w:rFonts w:eastAsia="Times New Roman" w:cs="Arial"/>
          <w:u w:val="single"/>
          <w:lang w:eastAsia="ru-RU" w:bidi="ar-SA"/>
        </w:rPr>
        <w:t>высокие показатели удельного расхода условного топлива</w:t>
      </w:r>
      <w:r w:rsidR="00065617">
        <w:rPr>
          <w:rFonts w:eastAsia="Times New Roman" w:cs="Arial"/>
          <w:lang w:eastAsia="ru-RU" w:bidi="ar-SA"/>
        </w:rPr>
        <w:t>: по результатам работы за 2024 год фактический удельный расход условного топлива</w:t>
      </w:r>
      <w:r>
        <w:rPr>
          <w:rFonts w:eastAsia="Times New Roman" w:cs="Arial"/>
          <w:lang w:eastAsia="ru-RU" w:bidi="ar-SA"/>
        </w:rPr>
        <w:t xml:space="preserve"> </w:t>
      </w:r>
      <w:r w:rsidR="00C53855">
        <w:rPr>
          <w:rFonts w:eastAsia="Times New Roman" w:cs="Arial"/>
          <w:lang w:eastAsia="ru-RU" w:bidi="ar-SA"/>
        </w:rPr>
        <w:t>составил 181,13 кг у.т./Гкал и 180,90</w:t>
      </w:r>
      <w:r w:rsidR="00065617">
        <w:rPr>
          <w:rFonts w:eastAsia="Times New Roman" w:cs="Arial"/>
          <w:lang w:eastAsia="ru-RU" w:bidi="ar-SA"/>
        </w:rPr>
        <w:t xml:space="preserve"> кг у.т./Гкал соответственно.</w:t>
      </w:r>
    </w:p>
    <w:p w14:paraId="27FC3F8B" w14:textId="5A13F9BA" w:rsidR="00CA13F1" w:rsidRPr="00A70E4C" w:rsidRDefault="00CA13F1" w:rsidP="00CA13F1">
      <w:pPr>
        <w:pStyle w:val="ae"/>
        <w:spacing w:line="276" w:lineRule="auto"/>
        <w:rPr>
          <w:rFonts w:eastAsia="Times New Roman" w:cs="Arial"/>
          <w:lang w:eastAsia="ru-RU" w:bidi="ar-SA"/>
        </w:rPr>
      </w:pPr>
      <w:r w:rsidRPr="00A70E4C">
        <w:rPr>
          <w:rFonts w:cs="Arial"/>
        </w:rPr>
        <w:t xml:space="preserve">На котельных № 1, № 2, № 3, № 4 наблюдается </w:t>
      </w:r>
      <w:r>
        <w:rPr>
          <w:rFonts w:cs="Arial"/>
        </w:rPr>
        <w:t xml:space="preserve">значительное </w:t>
      </w:r>
      <w:r w:rsidRPr="00A70E4C">
        <w:rPr>
          <w:rFonts w:cs="Arial"/>
          <w:u w:val="single"/>
        </w:rPr>
        <w:t>несоответствие утвержденных температурных режимов</w:t>
      </w:r>
      <w:r w:rsidRPr="00A70E4C">
        <w:rPr>
          <w:rFonts w:cs="Arial"/>
        </w:rPr>
        <w:t xml:space="preserve"> отпуска тепловой энергии от источников в тепловые сети фактическим. Разница температур </w:t>
      </w:r>
      <w:r>
        <w:rPr>
          <w:rFonts w:cs="Arial"/>
        </w:rPr>
        <w:t xml:space="preserve">на этих источниках </w:t>
      </w:r>
      <w:r w:rsidRPr="00A70E4C">
        <w:rPr>
          <w:rFonts w:cs="Arial"/>
        </w:rPr>
        <w:t>превышает 4</w:t>
      </w:r>
      <w:r w:rsidR="006D2709">
        <w:rPr>
          <w:rFonts w:cs="Arial"/>
        </w:rPr>
        <w:t>–</w:t>
      </w:r>
      <w:r w:rsidRPr="00A70E4C">
        <w:rPr>
          <w:rFonts w:cs="Arial"/>
        </w:rPr>
        <w:t>5 градусов.</w:t>
      </w:r>
    </w:p>
    <w:p w14:paraId="131E87BF" w14:textId="0E95E3A2" w:rsidR="00CA13F1" w:rsidRDefault="00CA13F1" w:rsidP="00CA13F1">
      <w:pPr>
        <w:pStyle w:val="-21"/>
        <w:widowControl w:val="0"/>
        <w:spacing w:before="0" w:line="276" w:lineRule="auto"/>
        <w:ind w:firstLine="851"/>
        <w:rPr>
          <w:rFonts w:ascii="Arial" w:hAnsi="Arial" w:cs="Arial"/>
          <w:sz w:val="24"/>
          <w:szCs w:val="24"/>
        </w:rPr>
      </w:pPr>
      <w:r>
        <w:rPr>
          <w:rFonts w:ascii="Arial" w:hAnsi="Arial" w:cs="Arial"/>
          <w:sz w:val="24"/>
          <w:szCs w:val="24"/>
        </w:rPr>
        <w:t xml:space="preserve">Информация о протяженности тепловых сетей, диаметре труб, способу прокладки, году монтажа </w:t>
      </w:r>
      <w:r w:rsidR="006D2709">
        <w:rPr>
          <w:rFonts w:ascii="Arial" w:hAnsi="Arial" w:cs="Arial"/>
          <w:sz w:val="24"/>
          <w:szCs w:val="24"/>
        </w:rPr>
        <w:t>в пяти системах теплоснабжения</w:t>
      </w:r>
      <w:r>
        <w:rPr>
          <w:rFonts w:ascii="Arial" w:hAnsi="Arial" w:cs="Arial"/>
          <w:sz w:val="24"/>
          <w:szCs w:val="24"/>
        </w:rPr>
        <w:t xml:space="preserve"> </w:t>
      </w:r>
      <w:r w:rsidRPr="00160AC7">
        <w:rPr>
          <w:rFonts w:ascii="Arial" w:hAnsi="Arial" w:cs="Arial"/>
          <w:sz w:val="24"/>
          <w:szCs w:val="24"/>
          <w:u w:val="single"/>
        </w:rPr>
        <w:t>не соответству</w:t>
      </w:r>
      <w:r w:rsidR="00160AC7" w:rsidRPr="00160AC7">
        <w:rPr>
          <w:rFonts w:ascii="Arial" w:hAnsi="Arial" w:cs="Arial"/>
          <w:sz w:val="24"/>
          <w:szCs w:val="24"/>
          <w:u w:val="single"/>
        </w:rPr>
        <w:t>е</w:t>
      </w:r>
      <w:r w:rsidRPr="00160AC7">
        <w:rPr>
          <w:rFonts w:ascii="Arial" w:hAnsi="Arial" w:cs="Arial"/>
          <w:sz w:val="24"/>
          <w:szCs w:val="24"/>
          <w:u w:val="single"/>
        </w:rPr>
        <w:t xml:space="preserve">т </w:t>
      </w:r>
      <w:r w:rsidRPr="00160AC7">
        <w:rPr>
          <w:rFonts w:ascii="Arial" w:hAnsi="Arial" w:cs="Arial"/>
          <w:sz w:val="24"/>
          <w:szCs w:val="24"/>
          <w:u w:val="single"/>
        </w:rPr>
        <w:lastRenderedPageBreak/>
        <w:t>данным</w:t>
      </w:r>
      <w:r w:rsidR="006D2709">
        <w:rPr>
          <w:rFonts w:ascii="Arial" w:hAnsi="Arial" w:cs="Arial"/>
          <w:sz w:val="24"/>
          <w:szCs w:val="24"/>
        </w:rPr>
        <w:t xml:space="preserve"> представленных</w:t>
      </w:r>
      <w:r>
        <w:rPr>
          <w:rFonts w:ascii="Arial" w:hAnsi="Arial" w:cs="Arial"/>
          <w:sz w:val="24"/>
          <w:szCs w:val="24"/>
        </w:rPr>
        <w:t xml:space="preserve"> технических паспортов на тепловые сети.</w:t>
      </w:r>
    </w:p>
    <w:p w14:paraId="3589C1BF" w14:textId="667134C9" w:rsidR="007C17B2" w:rsidRDefault="007C17B2" w:rsidP="00396FC0">
      <w:pPr>
        <w:pStyle w:val="-21"/>
        <w:widowControl w:val="0"/>
        <w:spacing w:before="0" w:after="100" w:afterAutospacing="1" w:line="276" w:lineRule="auto"/>
        <w:ind w:firstLine="851"/>
        <w:rPr>
          <w:rFonts w:ascii="Arial" w:hAnsi="Arial" w:cs="Arial"/>
          <w:sz w:val="24"/>
          <w:szCs w:val="24"/>
        </w:rPr>
      </w:pPr>
      <w:r w:rsidRPr="00067845">
        <w:rPr>
          <w:rFonts w:ascii="Arial" w:hAnsi="Arial" w:cs="Arial"/>
          <w:sz w:val="24"/>
          <w:szCs w:val="24"/>
          <w:u w:val="single"/>
        </w:rPr>
        <w:t>Отсутствие автоматизации и диспетчеризации объектов на тепловых сетях</w:t>
      </w:r>
      <w:r w:rsidRPr="00067845">
        <w:rPr>
          <w:rFonts w:ascii="Arial" w:hAnsi="Arial" w:cs="Arial"/>
          <w:sz w:val="24"/>
          <w:szCs w:val="24"/>
        </w:rPr>
        <w:t xml:space="preserve"> увеличивает и без того высокий показатель инерционности системы. Установка автоматики позволит улучшить качество микроклимата и сэкономить затраты денежных средств на отопление, а диспетчеризация позволит оперативно и постоянно контролировать режимы функционирования системы.</w:t>
      </w:r>
    </w:p>
    <w:p w14:paraId="3F7DED21" w14:textId="63E65283" w:rsidR="00D97FF7" w:rsidRPr="00E22F21" w:rsidRDefault="00D97FF7" w:rsidP="00396FC0">
      <w:pPr>
        <w:pStyle w:val="32"/>
        <w:numPr>
          <w:ilvl w:val="2"/>
          <w:numId w:val="45"/>
        </w:numPr>
        <w:spacing w:after="100" w:afterAutospacing="1" w:line="276" w:lineRule="auto"/>
        <w:jc w:val="both"/>
        <w:rPr>
          <w:rFonts w:ascii="Arial" w:hAnsi="Arial" w:cs="Arial"/>
          <w:b/>
          <w:color w:val="auto"/>
          <w:lang w:val="ru-RU"/>
        </w:rPr>
      </w:pPr>
      <w:bookmarkStart w:id="506" w:name="_Toc199785972"/>
      <w:r w:rsidRPr="00E22F21">
        <w:rPr>
          <w:rFonts w:ascii="Arial" w:hAnsi="Arial" w:cs="Arial"/>
          <w:b/>
          <w:color w:val="auto"/>
          <w:lang w:val="ru-RU"/>
        </w:rPr>
        <w:t>Описание существующих проблем организации надежного теплоснабжения</w:t>
      </w:r>
      <w:r w:rsidR="006E2283">
        <w:rPr>
          <w:rFonts w:ascii="Arial" w:hAnsi="Arial" w:cs="Arial"/>
          <w:b/>
          <w:color w:val="auto"/>
          <w:lang w:val="ru-RU"/>
        </w:rPr>
        <w:t xml:space="preserve">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506"/>
    </w:p>
    <w:p w14:paraId="3924B01F" w14:textId="074B901C" w:rsidR="00D97FF7" w:rsidRPr="00067845" w:rsidRDefault="00D97FF7" w:rsidP="00396FC0">
      <w:pPr>
        <w:pStyle w:val="ae"/>
        <w:spacing w:after="100" w:afterAutospacing="1" w:line="276" w:lineRule="auto"/>
        <w:rPr>
          <w:rFonts w:cs="Arial"/>
        </w:rPr>
      </w:pPr>
      <w:r w:rsidRPr="00067845">
        <w:rPr>
          <w:rFonts w:cs="Arial"/>
        </w:rPr>
        <w:t xml:space="preserve">Проблемы в организации надежного и безопасного теплоснабжения на данный момент обусловлены высоким износом </w:t>
      </w:r>
      <w:r w:rsidR="00751F05">
        <w:rPr>
          <w:rFonts w:cs="Arial"/>
        </w:rPr>
        <w:t>оборудования источников теплоснабжения</w:t>
      </w:r>
      <w:r w:rsidR="00EB4425" w:rsidRPr="00067845">
        <w:rPr>
          <w:rFonts w:cs="Arial"/>
        </w:rPr>
        <w:t xml:space="preserve">, а также наличием дефицита тепловой мощности </w:t>
      </w:r>
      <w:r w:rsidR="00F47C28">
        <w:rPr>
          <w:rFonts w:cs="Arial"/>
        </w:rPr>
        <w:t>на ряде котельных</w:t>
      </w:r>
      <w:r w:rsidR="00227B42" w:rsidRPr="00067845">
        <w:rPr>
          <w:rFonts w:cs="Arial"/>
        </w:rPr>
        <w:t>.</w:t>
      </w:r>
      <w:r w:rsidRPr="00067845">
        <w:rPr>
          <w:rFonts w:cs="Arial"/>
        </w:rPr>
        <w:t xml:space="preserve"> </w:t>
      </w:r>
    </w:p>
    <w:p w14:paraId="4A242B39" w14:textId="39B2C077" w:rsidR="00D97FF7" w:rsidRPr="00E22F21" w:rsidRDefault="00D97FF7" w:rsidP="00396FC0">
      <w:pPr>
        <w:pStyle w:val="32"/>
        <w:numPr>
          <w:ilvl w:val="2"/>
          <w:numId w:val="45"/>
        </w:numPr>
        <w:spacing w:after="100" w:afterAutospacing="1" w:line="276" w:lineRule="auto"/>
        <w:jc w:val="both"/>
        <w:rPr>
          <w:rFonts w:ascii="Arial" w:hAnsi="Arial" w:cs="Arial"/>
          <w:b/>
          <w:color w:val="auto"/>
          <w:lang w:val="ru-RU"/>
        </w:rPr>
      </w:pPr>
      <w:bookmarkStart w:id="507" w:name="_Toc199785973"/>
      <w:r w:rsidRPr="00E22F21">
        <w:rPr>
          <w:rFonts w:ascii="Arial" w:hAnsi="Arial" w:cs="Arial"/>
          <w:b/>
          <w:color w:val="auto"/>
          <w:lang w:val="ru-RU"/>
        </w:rPr>
        <w:t>Описание существующих проблем развития систем теплоснабжения</w:t>
      </w:r>
      <w:bookmarkEnd w:id="507"/>
      <w:r w:rsidRPr="00E22F21">
        <w:rPr>
          <w:rFonts w:ascii="Arial" w:hAnsi="Arial" w:cs="Arial"/>
          <w:b/>
          <w:color w:val="auto"/>
          <w:lang w:val="ru-RU"/>
        </w:rPr>
        <w:t xml:space="preserve"> </w:t>
      </w:r>
    </w:p>
    <w:p w14:paraId="20B28334" w14:textId="7D71BF2C" w:rsidR="00227B42" w:rsidRDefault="00227B42" w:rsidP="002F7905">
      <w:pPr>
        <w:widowControl w:val="0"/>
        <w:suppressLineNumbers/>
        <w:tabs>
          <w:tab w:val="left" w:leader="dot" w:pos="540"/>
        </w:tabs>
        <w:suppressAutoHyphens/>
        <w:spacing w:after="0" w:line="276" w:lineRule="auto"/>
        <w:ind w:firstLine="851"/>
        <w:jc w:val="both"/>
        <w:rPr>
          <w:rFonts w:eastAsia="Times New Roman"/>
        </w:rPr>
      </w:pPr>
      <w:r w:rsidRPr="00067845">
        <w:rPr>
          <w:rFonts w:eastAsia="Times New Roman"/>
        </w:rPr>
        <w:t xml:space="preserve">К существующим проблемам развития систем теплоснабжения </w:t>
      </w:r>
      <w:r w:rsidR="002F47F7">
        <w:rPr>
          <w:rFonts w:eastAsiaTheme="majorEastAsia"/>
          <w:bCs/>
        </w:rPr>
        <w:t>м</w:t>
      </w:r>
      <w:r w:rsidR="002F47F7" w:rsidRPr="00067845">
        <w:rPr>
          <w:rFonts w:eastAsiaTheme="majorEastAsia"/>
          <w:bCs/>
        </w:rPr>
        <w:t xml:space="preserve">униципального образования </w:t>
      </w:r>
      <w:r w:rsidR="002F47F7">
        <w:rPr>
          <w:rFonts w:eastAsiaTheme="majorEastAsia"/>
          <w:bCs/>
        </w:rPr>
        <w:t>«</w:t>
      </w:r>
      <w:r w:rsidR="002F47F7" w:rsidRPr="00070D8A">
        <w:rPr>
          <w:rFonts w:eastAsiaTheme="majorEastAsia"/>
          <w:bCs/>
        </w:rPr>
        <w:t>Кривошеинское сельское поселение</w:t>
      </w:r>
      <w:r w:rsidR="002F47F7">
        <w:rPr>
          <w:rFonts w:eastAsiaTheme="majorEastAsia"/>
          <w:bCs/>
        </w:rPr>
        <w:t>»</w:t>
      </w:r>
      <w:r w:rsidR="00BA17FE">
        <w:rPr>
          <w:rFonts w:eastAsiaTheme="majorEastAsia"/>
          <w:bCs/>
        </w:rPr>
        <w:t xml:space="preserve"> </w:t>
      </w:r>
      <w:r w:rsidRPr="00067845">
        <w:rPr>
          <w:rFonts w:eastAsia="Times New Roman"/>
        </w:rPr>
        <w:t>следует отнести:</w:t>
      </w:r>
    </w:p>
    <w:p w14:paraId="0FBFF74B" w14:textId="3D8B0098" w:rsidR="00396FC0" w:rsidRPr="00396FC0" w:rsidRDefault="00396FC0" w:rsidP="002F7905">
      <w:pPr>
        <w:pStyle w:val="afb"/>
        <w:widowControl w:val="0"/>
        <w:numPr>
          <w:ilvl w:val="0"/>
          <w:numId w:val="68"/>
        </w:numPr>
        <w:suppressLineNumbers/>
        <w:tabs>
          <w:tab w:val="left" w:leader="dot" w:pos="540"/>
        </w:tabs>
        <w:suppressAutoHyphens/>
        <w:spacing w:line="276" w:lineRule="auto"/>
        <w:rPr>
          <w:rFonts w:eastAsia="Times New Roman"/>
        </w:rPr>
      </w:pPr>
      <w:r w:rsidRPr="00396FC0">
        <w:rPr>
          <w:rFonts w:eastAsia="Times New Roman"/>
        </w:rPr>
        <w:t xml:space="preserve">значительный срок эксплуатации </w:t>
      </w:r>
      <w:r w:rsidR="00751F05">
        <w:rPr>
          <w:rFonts w:eastAsia="Times New Roman"/>
        </w:rPr>
        <w:t>оборудования</w:t>
      </w:r>
      <w:r w:rsidR="000F5960">
        <w:rPr>
          <w:rFonts w:eastAsia="Times New Roman"/>
        </w:rPr>
        <w:t xml:space="preserve"> источников теплоснабжения и отдельных участков тепловых сетей </w:t>
      </w:r>
      <w:r w:rsidRPr="00396FC0">
        <w:rPr>
          <w:rFonts w:eastAsia="Times New Roman"/>
        </w:rPr>
        <w:t>сельского поселения и, как следств</w:t>
      </w:r>
      <w:r w:rsidR="00CD505C">
        <w:rPr>
          <w:rFonts w:eastAsia="Times New Roman"/>
        </w:rPr>
        <w:t>ие, высокая степень их</w:t>
      </w:r>
      <w:r w:rsidR="00751F05">
        <w:rPr>
          <w:rFonts w:eastAsia="Times New Roman"/>
        </w:rPr>
        <w:t xml:space="preserve"> износа</w:t>
      </w:r>
      <w:r w:rsidRPr="00396FC0">
        <w:rPr>
          <w:rFonts w:eastAsia="Times New Roman"/>
        </w:rPr>
        <w:t>;</w:t>
      </w:r>
    </w:p>
    <w:p w14:paraId="4B497A9B" w14:textId="7EE8F69D" w:rsidR="00396FC0" w:rsidRPr="00396FC0" w:rsidRDefault="00396FC0" w:rsidP="00751F05">
      <w:pPr>
        <w:pStyle w:val="afb"/>
        <w:widowControl w:val="0"/>
        <w:numPr>
          <w:ilvl w:val="0"/>
          <w:numId w:val="68"/>
        </w:numPr>
        <w:suppressLineNumbers/>
        <w:tabs>
          <w:tab w:val="left" w:leader="dot" w:pos="540"/>
        </w:tabs>
        <w:suppressAutoHyphens/>
        <w:spacing w:after="100" w:afterAutospacing="1" w:line="276" w:lineRule="auto"/>
        <w:ind w:left="1208" w:hanging="357"/>
        <w:rPr>
          <w:rFonts w:eastAsia="Times New Roman"/>
        </w:rPr>
      </w:pPr>
      <w:r w:rsidRPr="00160AC7">
        <w:rPr>
          <w:rFonts w:eastAsia="Times New Roman"/>
        </w:rPr>
        <w:t>у части потребителей отсутствуют приборы учета потребленной тепловой энергии, что влечет собой расчет за потребленные услуги по нормативным значениям. Эти значения не всегда совпадают с реальными значениями.</w:t>
      </w:r>
      <w:r>
        <w:rPr>
          <w:rFonts w:eastAsia="Times New Roman"/>
        </w:rPr>
        <w:t xml:space="preserve"> </w:t>
      </w:r>
      <w:r>
        <w:rPr>
          <w:rFonts w:eastAsia="Times New Roman" w:cs="Arial"/>
        </w:rPr>
        <w:t>Вследствие этого нет возможности оценить фактические</w:t>
      </w:r>
      <w:r w:rsidRPr="00067845">
        <w:rPr>
          <w:rFonts w:eastAsia="Times New Roman" w:cs="Arial"/>
        </w:rPr>
        <w:t xml:space="preserve"> </w:t>
      </w:r>
      <w:r w:rsidRPr="00160AC7">
        <w:rPr>
          <w:rFonts w:eastAsia="Times New Roman" w:cs="Arial"/>
        </w:rPr>
        <w:t>потери в тепловых сетях</w:t>
      </w:r>
      <w:r>
        <w:rPr>
          <w:rFonts w:eastAsia="Times New Roman" w:cs="Arial"/>
        </w:rPr>
        <w:t>.</w:t>
      </w:r>
    </w:p>
    <w:p w14:paraId="4C649B50" w14:textId="5F539258" w:rsidR="00D97FF7" w:rsidRPr="00E22F21" w:rsidRDefault="00D97FF7" w:rsidP="00396FC0">
      <w:pPr>
        <w:pStyle w:val="32"/>
        <w:numPr>
          <w:ilvl w:val="2"/>
          <w:numId w:val="45"/>
        </w:numPr>
        <w:spacing w:after="100" w:afterAutospacing="1" w:line="276" w:lineRule="auto"/>
        <w:jc w:val="both"/>
        <w:rPr>
          <w:rFonts w:ascii="Arial" w:hAnsi="Arial" w:cs="Arial"/>
          <w:b/>
          <w:color w:val="auto"/>
          <w:lang w:val="ru-RU"/>
        </w:rPr>
      </w:pPr>
      <w:bookmarkStart w:id="508" w:name="_Toc199785974"/>
      <w:r w:rsidRPr="00E22F21">
        <w:rPr>
          <w:rFonts w:ascii="Arial" w:hAnsi="Arial" w:cs="Arial"/>
          <w:b/>
          <w:color w:val="auto"/>
          <w:lang w:val="ru-RU"/>
        </w:rPr>
        <w:t>Описание существующих проблем надежного и эффективного снабжения топливом действующих систем теплоснабжения</w:t>
      </w:r>
      <w:bookmarkEnd w:id="508"/>
    </w:p>
    <w:p w14:paraId="5D6064B3" w14:textId="5D9C7320" w:rsidR="00995AF7" w:rsidRPr="00067845" w:rsidRDefault="00D97FF7" w:rsidP="00396FC0">
      <w:pPr>
        <w:spacing w:after="100" w:afterAutospacing="1" w:line="276" w:lineRule="auto"/>
        <w:ind w:firstLine="708"/>
        <w:jc w:val="both"/>
        <w:rPr>
          <w:rFonts w:eastAsiaTheme="majorEastAsia"/>
          <w:bCs/>
        </w:rPr>
      </w:pPr>
      <w:r w:rsidRPr="00067845">
        <w:rPr>
          <w:rFonts w:eastAsiaTheme="majorEastAsia"/>
          <w:bCs/>
        </w:rPr>
        <w:t xml:space="preserve">Проблемы в сфере снабжения топливом источников тепловой энергии </w:t>
      </w:r>
      <w:r w:rsidR="002F47F7">
        <w:rPr>
          <w:rFonts w:eastAsiaTheme="majorEastAsia"/>
          <w:bCs/>
        </w:rPr>
        <w:t>м</w:t>
      </w:r>
      <w:r w:rsidR="00736045" w:rsidRPr="00067845">
        <w:rPr>
          <w:rFonts w:eastAsiaTheme="majorEastAsia"/>
          <w:bCs/>
        </w:rPr>
        <w:t xml:space="preserve">униципального образования </w:t>
      </w:r>
      <w:r w:rsidR="002F47F7">
        <w:rPr>
          <w:rFonts w:eastAsiaTheme="majorEastAsia"/>
          <w:bCs/>
        </w:rPr>
        <w:t>«</w:t>
      </w:r>
      <w:r w:rsidR="00070D8A" w:rsidRPr="00070D8A">
        <w:rPr>
          <w:rFonts w:eastAsiaTheme="majorEastAsia"/>
          <w:bCs/>
        </w:rPr>
        <w:t>Кривошеинское сельское поселение</w:t>
      </w:r>
      <w:r w:rsidR="002F47F7">
        <w:rPr>
          <w:rFonts w:eastAsiaTheme="majorEastAsia"/>
          <w:bCs/>
        </w:rPr>
        <w:t>»</w:t>
      </w:r>
      <w:r w:rsidRPr="00067845">
        <w:rPr>
          <w:rFonts w:eastAsiaTheme="majorEastAsia"/>
          <w:bCs/>
        </w:rPr>
        <w:t xml:space="preserve"> не зафиксированы.</w:t>
      </w:r>
    </w:p>
    <w:p w14:paraId="56040F1A" w14:textId="2E85BDFA" w:rsidR="00D97FF7" w:rsidRPr="00E22F21" w:rsidRDefault="00D97FF7" w:rsidP="00396FC0">
      <w:pPr>
        <w:pStyle w:val="32"/>
        <w:numPr>
          <w:ilvl w:val="2"/>
          <w:numId w:val="45"/>
        </w:numPr>
        <w:spacing w:after="100" w:afterAutospacing="1" w:line="276" w:lineRule="auto"/>
        <w:jc w:val="both"/>
        <w:rPr>
          <w:rFonts w:ascii="Arial" w:hAnsi="Arial" w:cs="Arial"/>
          <w:b/>
          <w:color w:val="auto"/>
          <w:lang w:val="ru-RU"/>
        </w:rPr>
      </w:pPr>
      <w:bookmarkStart w:id="509" w:name="_Toc199785975"/>
      <w:r w:rsidRPr="00E22F21">
        <w:rPr>
          <w:rFonts w:ascii="Arial" w:hAnsi="Arial" w:cs="Arial"/>
          <w:b/>
          <w:color w:val="auto"/>
          <w:lang w:val="ru-RU"/>
        </w:rPr>
        <w:t>Анализ предписаний надзорных органов об устранении нарушений, влияющих на безопасность и надежность системы теплоснабжения</w:t>
      </w:r>
      <w:bookmarkEnd w:id="509"/>
    </w:p>
    <w:p w14:paraId="2781B868" w14:textId="01D514AB" w:rsidR="00D97FF7" w:rsidRDefault="00D97FF7" w:rsidP="00396FC0">
      <w:pPr>
        <w:spacing w:after="100" w:afterAutospacing="1" w:line="276" w:lineRule="auto"/>
        <w:ind w:firstLine="708"/>
        <w:jc w:val="both"/>
        <w:rPr>
          <w:rFonts w:eastAsiaTheme="majorEastAsia"/>
          <w:bCs/>
        </w:rPr>
      </w:pPr>
      <w:r w:rsidRPr="00067845">
        <w:rPr>
          <w:rFonts w:eastAsiaTheme="majorEastAsia"/>
          <w:bCs/>
        </w:rPr>
        <w:t>Нарушения, влияющие на безопасность и надежность системы теплоснабжения, а также предписания надзорных органов об устранении нарушений отсутствуют.</w:t>
      </w:r>
    </w:p>
    <w:p w14:paraId="73782E35" w14:textId="7AD4A79E" w:rsidR="006E2283" w:rsidRPr="00E22F21" w:rsidRDefault="006E2283" w:rsidP="00396FC0">
      <w:pPr>
        <w:pStyle w:val="32"/>
        <w:numPr>
          <w:ilvl w:val="2"/>
          <w:numId w:val="45"/>
        </w:numPr>
        <w:spacing w:after="100" w:afterAutospacing="1" w:line="276" w:lineRule="auto"/>
        <w:jc w:val="both"/>
        <w:rPr>
          <w:rFonts w:ascii="Arial" w:hAnsi="Arial" w:cs="Arial"/>
          <w:b/>
          <w:color w:val="auto"/>
          <w:lang w:val="ru-RU"/>
        </w:rPr>
      </w:pPr>
      <w:bookmarkStart w:id="510" w:name="_Toc199785976"/>
      <w:r w:rsidRPr="00E22F21">
        <w:rPr>
          <w:rFonts w:ascii="Arial" w:hAnsi="Arial" w:cs="Arial"/>
          <w:b/>
          <w:color w:val="auto"/>
          <w:lang w:val="ru-RU"/>
        </w:rPr>
        <w:lastRenderedPageBreak/>
        <w:t xml:space="preserve">Анализ </w:t>
      </w:r>
      <w:r>
        <w:rPr>
          <w:rFonts w:ascii="Arial" w:hAnsi="Arial" w:cs="Arial"/>
          <w:b/>
          <w:color w:val="auto"/>
          <w:lang w:val="ru-RU"/>
        </w:rPr>
        <w:t>изменений технических и технологических проблем в системах теплоснабжения поселения, произошедших за период, предшествующий актуализации схемы теплоснабжения</w:t>
      </w:r>
      <w:bookmarkEnd w:id="510"/>
    </w:p>
    <w:p w14:paraId="34C5AE5E" w14:textId="44B512AB" w:rsidR="00F828DF" w:rsidRDefault="00233A95" w:rsidP="00396FC0">
      <w:pPr>
        <w:pStyle w:val="ae"/>
        <w:spacing w:after="100" w:afterAutospacing="1" w:line="276" w:lineRule="auto"/>
        <w:ind w:firstLine="709"/>
        <w:rPr>
          <w:rFonts w:eastAsia="Times New Roman" w:cs="Arial"/>
          <w:lang w:eastAsia="ru-RU"/>
        </w:rPr>
      </w:pPr>
      <w:r>
        <w:rPr>
          <w:rFonts w:eastAsiaTheme="majorEastAsia"/>
          <w:bCs/>
        </w:rPr>
        <w:t>За период действия схемы теплоснабжения муниципального образования «Кривошеинское сельское поселение»</w:t>
      </w:r>
      <w:r w:rsidR="002007C3">
        <w:rPr>
          <w:rFonts w:eastAsiaTheme="majorEastAsia"/>
          <w:bCs/>
        </w:rPr>
        <w:t xml:space="preserve"> </w:t>
      </w:r>
      <w:r w:rsidR="000C3B2F">
        <w:rPr>
          <w:rFonts w:eastAsiaTheme="majorEastAsia"/>
          <w:bCs/>
        </w:rPr>
        <w:t xml:space="preserve">существенных изменений </w:t>
      </w:r>
      <w:r w:rsidR="00B45FBB">
        <w:rPr>
          <w:rFonts w:eastAsiaTheme="majorEastAsia"/>
          <w:bCs/>
        </w:rPr>
        <w:t>имеющихся проблем</w:t>
      </w:r>
      <w:r w:rsidR="000C3B2F">
        <w:rPr>
          <w:rFonts w:eastAsiaTheme="majorEastAsia"/>
          <w:bCs/>
        </w:rPr>
        <w:t xml:space="preserve"> в системах теплоснабжения не произошло, за исключением </w:t>
      </w:r>
      <w:r w:rsidR="00F828DF">
        <w:rPr>
          <w:rFonts w:eastAsiaTheme="majorEastAsia"/>
          <w:bCs/>
        </w:rPr>
        <w:t xml:space="preserve">возникновения дефицита тепловой мощности </w:t>
      </w:r>
      <w:r w:rsidR="00F828DF" w:rsidRPr="002C379E">
        <w:rPr>
          <w:rFonts w:eastAsia="Times New Roman" w:cs="Arial"/>
          <w:lang w:eastAsia="ru-RU"/>
        </w:rPr>
        <w:t>на котельн</w:t>
      </w:r>
      <w:r w:rsidR="00F828DF">
        <w:rPr>
          <w:rFonts w:eastAsia="Times New Roman" w:cs="Arial"/>
          <w:lang w:eastAsia="ru-RU"/>
        </w:rPr>
        <w:t>ых № 1 (-1,1812 Гкал/ч или 31% от установленной мощности) и № 4 (-0,0499 Гкал/ч или 25% от установленной мощности).</w:t>
      </w:r>
    </w:p>
    <w:p w14:paraId="3FFDA5D7" w14:textId="5275AB3B" w:rsidR="006E2283" w:rsidRPr="00067845" w:rsidRDefault="006E2283" w:rsidP="00396FC0">
      <w:pPr>
        <w:spacing w:after="100" w:afterAutospacing="1" w:line="276" w:lineRule="auto"/>
        <w:ind w:firstLine="708"/>
        <w:jc w:val="both"/>
        <w:rPr>
          <w:rFonts w:eastAsiaTheme="majorEastAsia"/>
          <w:bCs/>
        </w:rPr>
      </w:pPr>
    </w:p>
    <w:p w14:paraId="7E9478E9" w14:textId="77777777" w:rsidR="006E2283" w:rsidRPr="00067845" w:rsidRDefault="006E2283" w:rsidP="00396FC0">
      <w:pPr>
        <w:spacing w:after="100" w:afterAutospacing="1" w:line="276" w:lineRule="auto"/>
        <w:ind w:firstLine="708"/>
        <w:jc w:val="both"/>
        <w:rPr>
          <w:rFonts w:eastAsiaTheme="majorEastAsia"/>
          <w:bCs/>
        </w:rPr>
      </w:pPr>
    </w:p>
    <w:p w14:paraId="368C368A" w14:textId="77777777" w:rsidR="00070A91" w:rsidRDefault="00070A91" w:rsidP="00FA1A10">
      <w:pPr>
        <w:spacing w:line="276" w:lineRule="auto"/>
        <w:rPr>
          <w:rFonts w:eastAsiaTheme="majorEastAsia"/>
          <w:bCs/>
        </w:rPr>
      </w:pPr>
    </w:p>
    <w:p w14:paraId="3C150DEC" w14:textId="77777777" w:rsidR="00070A91" w:rsidRDefault="00070A91">
      <w:pPr>
        <w:rPr>
          <w:rFonts w:eastAsiaTheme="majorEastAsia"/>
          <w:bCs/>
        </w:rPr>
      </w:pPr>
      <w:r>
        <w:rPr>
          <w:rFonts w:eastAsiaTheme="majorEastAsia"/>
          <w:bCs/>
        </w:rPr>
        <w:br w:type="page"/>
      </w:r>
    </w:p>
    <w:p w14:paraId="0EC3DCA5" w14:textId="21879BE2" w:rsidR="00070A91" w:rsidRPr="00070A91" w:rsidRDefault="00070A91" w:rsidP="00A8608A">
      <w:pPr>
        <w:pStyle w:val="10"/>
        <w:spacing w:after="100" w:afterAutospacing="1" w:line="276" w:lineRule="auto"/>
        <w:ind w:left="0"/>
        <w:jc w:val="both"/>
        <w:rPr>
          <w:rFonts w:ascii="Arial Narrow" w:hAnsi="Arial Narrow"/>
          <w:szCs w:val="24"/>
          <w:lang w:val="ru-RU"/>
        </w:rPr>
      </w:pPr>
      <w:bookmarkStart w:id="511" w:name="_Toc199785977"/>
      <w:r>
        <w:rPr>
          <w:rFonts w:ascii="Arial Narrow" w:hAnsi="Arial Narrow"/>
          <w:szCs w:val="24"/>
          <w:lang w:val="ru-RU"/>
        </w:rPr>
        <w:lastRenderedPageBreak/>
        <w:t xml:space="preserve">ГЛАВА </w:t>
      </w:r>
      <w:r w:rsidRPr="00070A91">
        <w:rPr>
          <w:rFonts w:ascii="Arial Narrow" w:hAnsi="Arial Narrow"/>
          <w:szCs w:val="24"/>
          <w:lang w:val="ru-RU"/>
        </w:rPr>
        <w:t>2</w:t>
      </w:r>
      <w:r>
        <w:rPr>
          <w:rFonts w:ascii="Arial Narrow" w:hAnsi="Arial Narrow"/>
          <w:szCs w:val="24"/>
          <w:lang w:val="ru-RU"/>
        </w:rPr>
        <w:t>.</w:t>
      </w:r>
      <w:r w:rsidR="00435172">
        <w:rPr>
          <w:rFonts w:ascii="Arial Narrow" w:hAnsi="Arial Narrow"/>
          <w:szCs w:val="24"/>
          <w:lang w:val="ru-RU"/>
        </w:rPr>
        <w:t xml:space="preserve"> </w:t>
      </w:r>
      <w:r w:rsidRPr="00607EDD">
        <w:rPr>
          <w:rFonts w:ascii="Arial Narrow" w:hAnsi="Arial Narrow"/>
          <w:szCs w:val="24"/>
          <w:lang w:val="ru-RU"/>
        </w:rPr>
        <w:t xml:space="preserve">СУЩЕСТВУЮЩЕЕ </w:t>
      </w:r>
      <w:r>
        <w:rPr>
          <w:rFonts w:ascii="Arial Narrow" w:hAnsi="Arial Narrow"/>
          <w:szCs w:val="24"/>
          <w:lang w:val="ru-RU"/>
        </w:rPr>
        <w:t>И ПЕРСПЕКТИВНОЕ ПОТРЕБЛЕНИЕ ТЕПЛОВОЙ ЭНЕРГИИ НА ЦЕЛИ ТЕПЛОСНАБЖЕНИЯ</w:t>
      </w:r>
      <w:bookmarkEnd w:id="511"/>
    </w:p>
    <w:p w14:paraId="5DCBF060" w14:textId="55D91CED" w:rsidR="00070A91" w:rsidRPr="008929B8" w:rsidRDefault="00070A91" w:rsidP="00070A91">
      <w:pPr>
        <w:pStyle w:val="20"/>
        <w:spacing w:after="180"/>
        <w:jc w:val="both"/>
        <w:rPr>
          <w:rFonts w:ascii="Arial" w:hAnsi="Arial" w:cs="Arial"/>
          <w:b/>
          <w:color w:val="auto"/>
          <w:sz w:val="24"/>
          <w:szCs w:val="24"/>
          <w:lang w:val="ru-RU"/>
        </w:rPr>
      </w:pPr>
      <w:bookmarkStart w:id="512" w:name="_Toc101389267"/>
      <w:bookmarkStart w:id="513" w:name="_Toc144375404"/>
      <w:bookmarkStart w:id="514" w:name="_Toc199785978"/>
      <w:r w:rsidRPr="008929B8">
        <w:rPr>
          <w:rFonts w:ascii="Arial" w:hAnsi="Arial" w:cs="Arial"/>
          <w:b/>
          <w:color w:val="auto"/>
          <w:sz w:val="24"/>
          <w:szCs w:val="24"/>
          <w:lang w:val="ru-RU"/>
        </w:rPr>
        <w:t xml:space="preserve">2.1. </w:t>
      </w:r>
      <w:r w:rsidR="008929B8" w:rsidRPr="008929B8">
        <w:rPr>
          <w:rFonts w:ascii="Arial" w:hAnsi="Arial" w:cs="Arial"/>
          <w:b/>
          <w:color w:val="auto"/>
          <w:sz w:val="24"/>
          <w:szCs w:val="24"/>
          <w:lang w:val="ru-RU"/>
        </w:rPr>
        <w:t>Данные базового уровня потребления тепла на цели теплоснабжения</w:t>
      </w:r>
      <w:bookmarkEnd w:id="512"/>
      <w:bookmarkEnd w:id="513"/>
      <w:bookmarkEnd w:id="514"/>
    </w:p>
    <w:p w14:paraId="73D17088" w14:textId="5E0D69E9" w:rsidR="00070A91" w:rsidRPr="00070A91" w:rsidRDefault="00070A91" w:rsidP="00070A91">
      <w:pPr>
        <w:spacing w:after="0" w:line="276" w:lineRule="auto"/>
        <w:ind w:firstLine="708"/>
        <w:jc w:val="both"/>
        <w:rPr>
          <w:rFonts w:eastAsia="Calibri"/>
          <w:spacing w:val="3"/>
        </w:rPr>
      </w:pPr>
      <w:r w:rsidRPr="00070A91">
        <w:rPr>
          <w:rFonts w:eastAsia="Calibri"/>
          <w:spacing w:val="3"/>
        </w:rPr>
        <w:t xml:space="preserve">Данные базового уровня </w:t>
      </w:r>
      <w:r w:rsidR="002242FC">
        <w:rPr>
          <w:rFonts w:eastAsia="Calibri"/>
          <w:spacing w:val="3"/>
        </w:rPr>
        <w:t>тепловых нагрузок</w:t>
      </w:r>
      <w:r w:rsidRPr="00070A91">
        <w:rPr>
          <w:rFonts w:eastAsia="Calibri"/>
          <w:spacing w:val="3"/>
        </w:rPr>
        <w:t xml:space="preserve"> приведены в таб</w:t>
      </w:r>
      <w:r w:rsidR="00E14BF9">
        <w:rPr>
          <w:rFonts w:eastAsia="Calibri"/>
          <w:spacing w:val="3"/>
        </w:rPr>
        <w:t>л</w:t>
      </w:r>
      <w:r w:rsidRPr="00070A91">
        <w:rPr>
          <w:rFonts w:eastAsia="Calibri"/>
          <w:spacing w:val="3"/>
        </w:rPr>
        <w:t>.</w:t>
      </w:r>
      <w:r w:rsidR="00E14BF9">
        <w:rPr>
          <w:rFonts w:eastAsia="Calibri"/>
          <w:spacing w:val="3"/>
        </w:rPr>
        <w:t xml:space="preserve"> </w:t>
      </w:r>
      <w:r w:rsidR="00E14BF9">
        <w:rPr>
          <w:rFonts w:eastAsia="Calibri"/>
          <w:spacing w:val="3"/>
        </w:rPr>
        <w:fldChar w:fldCharType="begin"/>
      </w:r>
      <w:r w:rsidR="00E14BF9">
        <w:rPr>
          <w:rFonts w:eastAsia="Calibri"/>
          <w:spacing w:val="3"/>
        </w:rPr>
        <w:instrText xml:space="preserve"> REF _Ref193883519 \h  \* MERGEFORMAT </w:instrText>
      </w:r>
      <w:r w:rsidR="00E14BF9">
        <w:rPr>
          <w:rFonts w:eastAsia="Calibri"/>
          <w:spacing w:val="3"/>
        </w:rPr>
      </w:r>
      <w:r w:rsidR="00E14BF9">
        <w:rPr>
          <w:rFonts w:eastAsia="Calibri"/>
          <w:spacing w:val="3"/>
        </w:rPr>
        <w:fldChar w:fldCharType="separate"/>
      </w:r>
      <w:r w:rsidR="009E6700" w:rsidRPr="009E6700">
        <w:rPr>
          <w:rFonts w:eastAsia="Times New Roman"/>
          <w:noProof/>
          <w:vanish/>
          <w:szCs w:val="20"/>
          <w:lang w:eastAsia="ru-RU"/>
        </w:rPr>
        <w:t xml:space="preserve">Таблица </w:t>
      </w:r>
      <w:r w:rsidR="009E6700">
        <w:rPr>
          <w:rFonts w:eastAsia="Times New Roman"/>
          <w:noProof/>
          <w:szCs w:val="20"/>
          <w:lang w:eastAsia="ru-RU"/>
        </w:rPr>
        <w:t>26</w:t>
      </w:r>
      <w:r w:rsidR="00E14BF9">
        <w:rPr>
          <w:rFonts w:eastAsia="Calibri"/>
          <w:spacing w:val="3"/>
        </w:rPr>
        <w:fldChar w:fldCharType="end"/>
      </w:r>
      <w:r w:rsidR="00CE4315">
        <w:fldChar w:fldCharType="begin"/>
      </w:r>
      <w:r w:rsidR="00CE4315">
        <w:instrText xml:space="preserve"> REF _Ref141959786 \h  \* MERGEFORMAT </w:instrText>
      </w:r>
      <w:r w:rsidR="00CE4315">
        <w:fldChar w:fldCharType="separate"/>
      </w:r>
      <w:r w:rsidR="009E6700" w:rsidRPr="009E6700">
        <w:rPr>
          <w:rFonts w:eastAsia="Calibri"/>
          <w:vanish/>
        </w:rPr>
        <w:t>Таблица 15</w:t>
      </w:r>
      <w:r w:rsidR="00CE4315">
        <w:fldChar w:fldCharType="end"/>
      </w:r>
      <w:r w:rsidRPr="00070A91">
        <w:rPr>
          <w:rFonts w:eastAsia="Calibri"/>
          <w:spacing w:val="3"/>
        </w:rPr>
        <w:t>, базового уровня теплопотребления в централизованных системах теплоснабжения – в табл.</w:t>
      </w:r>
      <w:r w:rsidR="00E14BF9">
        <w:rPr>
          <w:rFonts w:eastAsia="Calibri"/>
          <w:spacing w:val="3"/>
        </w:rPr>
        <w:t xml:space="preserve"> </w:t>
      </w:r>
      <w:r w:rsidR="00E14BF9">
        <w:rPr>
          <w:rFonts w:eastAsia="Calibri"/>
          <w:spacing w:val="3"/>
        </w:rPr>
        <w:fldChar w:fldCharType="begin"/>
      </w:r>
      <w:r w:rsidR="00E14BF9">
        <w:rPr>
          <w:rFonts w:eastAsia="Calibri"/>
          <w:spacing w:val="3"/>
        </w:rPr>
        <w:instrText xml:space="preserve"> REF _Ref193883611 \h </w:instrText>
      </w:r>
      <w:r w:rsidR="00B43246">
        <w:rPr>
          <w:rFonts w:eastAsia="Calibri"/>
          <w:spacing w:val="3"/>
        </w:rPr>
        <w:instrText xml:space="preserve"> \* MERGEFORMAT </w:instrText>
      </w:r>
      <w:r w:rsidR="00E14BF9">
        <w:rPr>
          <w:rFonts w:eastAsia="Calibri"/>
          <w:spacing w:val="3"/>
        </w:rPr>
      </w:r>
      <w:r w:rsidR="00E14BF9">
        <w:rPr>
          <w:rFonts w:eastAsia="Calibri"/>
          <w:spacing w:val="3"/>
        </w:rPr>
        <w:fldChar w:fldCharType="separate"/>
      </w:r>
      <w:r w:rsidR="002D6623" w:rsidRPr="002D6623">
        <w:rPr>
          <w:rFonts w:eastAsia="Times New Roman"/>
          <w:noProof/>
          <w:vanish/>
          <w:szCs w:val="20"/>
          <w:lang w:eastAsia="ru-RU"/>
        </w:rPr>
        <w:t xml:space="preserve">Таблица </w:t>
      </w:r>
      <w:r w:rsidR="002D6623">
        <w:rPr>
          <w:rFonts w:eastAsia="Times New Roman"/>
          <w:noProof/>
          <w:szCs w:val="20"/>
          <w:lang w:eastAsia="ru-RU"/>
        </w:rPr>
        <w:t>27</w:t>
      </w:r>
      <w:r w:rsidR="00E14BF9">
        <w:rPr>
          <w:rFonts w:eastAsia="Calibri"/>
          <w:spacing w:val="3"/>
        </w:rPr>
        <w:fldChar w:fldCharType="end"/>
      </w:r>
      <w:r w:rsidR="00CE4315">
        <w:fldChar w:fldCharType="begin"/>
      </w:r>
      <w:r w:rsidR="00CE4315">
        <w:instrText xml:space="preserve"> REF _Ref141914197 \h  \* MERGEFORMAT </w:instrText>
      </w:r>
      <w:r w:rsidR="00CE4315">
        <w:fldChar w:fldCharType="separate"/>
      </w:r>
      <w:r w:rsidR="009E6700" w:rsidRPr="009E6700">
        <w:rPr>
          <w:rFonts w:eastAsia="Calibri"/>
          <w:vanish/>
        </w:rPr>
        <w:t>Таблица 16</w:t>
      </w:r>
      <w:r w:rsidR="00CE4315">
        <w:fldChar w:fldCharType="end"/>
      </w:r>
      <w:r w:rsidRPr="00070A91">
        <w:rPr>
          <w:rFonts w:eastAsia="Calibri"/>
          <w:spacing w:val="3"/>
        </w:rPr>
        <w:t>.</w:t>
      </w:r>
    </w:p>
    <w:p w14:paraId="44D7138F" w14:textId="046D9C5B" w:rsidR="00070A91" w:rsidRPr="00070A91" w:rsidRDefault="00070A91" w:rsidP="00070A91">
      <w:pPr>
        <w:autoSpaceDE w:val="0"/>
        <w:autoSpaceDN w:val="0"/>
        <w:adjustRightInd w:val="0"/>
        <w:spacing w:after="0" w:line="276" w:lineRule="auto"/>
        <w:jc w:val="both"/>
        <w:rPr>
          <w:rFonts w:eastAsia="Calibri"/>
          <w:bCs/>
        </w:rPr>
      </w:pPr>
      <w:r w:rsidRPr="00070A91">
        <w:rPr>
          <w:rFonts w:eastAsia="Calibri"/>
          <w:bCs/>
        </w:rPr>
        <w:tab/>
        <w:t xml:space="preserve">Суммарная тепловая нагрузка всех потребителей составляет </w:t>
      </w:r>
      <w:r w:rsidR="00E14BF9">
        <w:rPr>
          <w:rFonts w:eastAsia="Calibri"/>
          <w:bCs/>
        </w:rPr>
        <w:t>6,9</w:t>
      </w:r>
      <w:r w:rsidR="00A8608A">
        <w:rPr>
          <w:rFonts w:eastAsia="Calibri"/>
          <w:bCs/>
        </w:rPr>
        <w:t>913</w:t>
      </w:r>
      <w:r w:rsidRPr="00070A91">
        <w:rPr>
          <w:rFonts w:eastAsia="Calibri"/>
          <w:bCs/>
        </w:rPr>
        <w:t xml:space="preserve"> Гкал/ч, в том числе </w:t>
      </w:r>
      <w:r w:rsidR="00E03B77">
        <w:rPr>
          <w:rFonts w:eastAsia="Calibri"/>
          <w:bCs/>
        </w:rPr>
        <w:t>100</w:t>
      </w:r>
      <w:r w:rsidRPr="00070A91">
        <w:rPr>
          <w:rFonts w:eastAsia="Calibri"/>
          <w:bCs/>
        </w:rPr>
        <w:t xml:space="preserve"> % – на нужды отопления и вентиляции.</w:t>
      </w:r>
    </w:p>
    <w:p w14:paraId="0A161C0F" w14:textId="200E54EE" w:rsidR="00070A91" w:rsidRPr="00070A91" w:rsidRDefault="00070A91" w:rsidP="00070A91">
      <w:pPr>
        <w:spacing w:line="276" w:lineRule="auto"/>
        <w:ind w:firstLine="709"/>
        <w:jc w:val="both"/>
        <w:rPr>
          <w:rFonts w:eastAsia="Calibri"/>
          <w:bCs/>
        </w:rPr>
      </w:pPr>
      <w:r w:rsidRPr="00070A91">
        <w:rPr>
          <w:rFonts w:eastAsia="Calibri"/>
        </w:rPr>
        <w:t xml:space="preserve">Из </w:t>
      </w:r>
      <w:r w:rsidR="00640E03">
        <w:rPr>
          <w:rFonts w:eastAsia="Calibri"/>
        </w:rPr>
        <w:t xml:space="preserve">табл. </w:t>
      </w:r>
      <w:r w:rsidR="00640E03">
        <w:rPr>
          <w:rFonts w:eastAsia="Calibri"/>
        </w:rPr>
        <w:fldChar w:fldCharType="begin"/>
      </w:r>
      <w:r w:rsidR="00640E03">
        <w:rPr>
          <w:rFonts w:eastAsia="Calibri"/>
        </w:rPr>
        <w:instrText xml:space="preserve"> REF _Ref193883611 \h  \* MERGEFORMAT </w:instrText>
      </w:r>
      <w:r w:rsidR="00640E03">
        <w:rPr>
          <w:rFonts w:eastAsia="Calibri"/>
        </w:rPr>
      </w:r>
      <w:r w:rsidR="00640E03">
        <w:rPr>
          <w:rFonts w:eastAsia="Calibri"/>
        </w:rPr>
        <w:fldChar w:fldCharType="separate"/>
      </w:r>
      <w:r w:rsidR="009E6700" w:rsidRPr="009E6700">
        <w:rPr>
          <w:rFonts w:eastAsia="Times New Roman"/>
          <w:noProof/>
          <w:vanish/>
          <w:szCs w:val="20"/>
          <w:lang w:eastAsia="ru-RU"/>
        </w:rPr>
        <w:t xml:space="preserve">Таблица </w:t>
      </w:r>
      <w:r w:rsidR="009E6700">
        <w:rPr>
          <w:rFonts w:eastAsia="Times New Roman"/>
          <w:noProof/>
          <w:szCs w:val="20"/>
          <w:lang w:eastAsia="ru-RU"/>
        </w:rPr>
        <w:t>27</w:t>
      </w:r>
      <w:r w:rsidR="00640E03">
        <w:rPr>
          <w:rFonts w:eastAsia="Calibri"/>
        </w:rPr>
        <w:fldChar w:fldCharType="end"/>
      </w:r>
      <w:r w:rsidR="00640E03">
        <w:rPr>
          <w:rFonts w:eastAsia="Calibri"/>
        </w:rPr>
        <w:t xml:space="preserve"> </w:t>
      </w:r>
      <w:r w:rsidRPr="00070A91">
        <w:rPr>
          <w:rFonts w:eastAsia="Calibri"/>
        </w:rPr>
        <w:t>следует, что с</w:t>
      </w:r>
      <w:r w:rsidRPr="00070A91">
        <w:rPr>
          <w:rFonts w:eastAsia="Calibri"/>
          <w:bCs/>
        </w:rPr>
        <w:t>уммарное потребление тепловой энергии абонентами це</w:t>
      </w:r>
      <w:r w:rsidR="00E14BF9">
        <w:rPr>
          <w:rFonts w:eastAsia="Calibri"/>
          <w:bCs/>
        </w:rPr>
        <w:t>нтрализованного теплоснабжения м</w:t>
      </w:r>
      <w:r w:rsidRPr="00070A91">
        <w:rPr>
          <w:rFonts w:eastAsia="Calibri"/>
          <w:bCs/>
        </w:rPr>
        <w:t xml:space="preserve">униципального образования </w:t>
      </w:r>
      <w:r w:rsidR="00E14BF9">
        <w:rPr>
          <w:rFonts w:eastAsia="Calibri"/>
          <w:bCs/>
        </w:rPr>
        <w:t>«</w:t>
      </w:r>
      <w:r w:rsidR="00070D8A" w:rsidRPr="00070D8A">
        <w:rPr>
          <w:rFonts w:eastAsia="Calibri"/>
          <w:bCs/>
        </w:rPr>
        <w:t>Кривошеинское сельское поселение</w:t>
      </w:r>
      <w:r w:rsidR="00E14BF9">
        <w:rPr>
          <w:rFonts w:eastAsia="Calibri"/>
          <w:bCs/>
        </w:rPr>
        <w:t>»</w:t>
      </w:r>
      <w:r w:rsidRPr="00070A91">
        <w:rPr>
          <w:rFonts w:eastAsia="Calibri"/>
          <w:bCs/>
        </w:rPr>
        <w:t xml:space="preserve"> составляет </w:t>
      </w:r>
      <w:r w:rsidR="00A8608A">
        <w:rPr>
          <w:rFonts w:eastAsia="Calibri"/>
          <w:bCs/>
        </w:rPr>
        <w:t>14,15</w:t>
      </w:r>
      <w:r w:rsidRPr="00070A91">
        <w:rPr>
          <w:rFonts w:eastAsia="Calibri"/>
          <w:bCs/>
        </w:rPr>
        <w:t xml:space="preserve"> тыс. Гкал/год.</w:t>
      </w:r>
    </w:p>
    <w:p w14:paraId="0D3F2D64" w14:textId="77777777" w:rsidR="00070A91" w:rsidRPr="00070A91" w:rsidRDefault="00070A91" w:rsidP="00070A91">
      <w:pPr>
        <w:autoSpaceDE w:val="0"/>
        <w:autoSpaceDN w:val="0"/>
        <w:adjustRightInd w:val="0"/>
        <w:spacing w:after="0" w:line="360" w:lineRule="auto"/>
        <w:ind w:firstLine="708"/>
        <w:jc w:val="both"/>
        <w:rPr>
          <w:rFonts w:eastAsia="Calibri"/>
          <w:bCs/>
        </w:rPr>
      </w:pPr>
    </w:p>
    <w:p w14:paraId="4BBD02CF" w14:textId="77777777" w:rsidR="00070A91" w:rsidRPr="00070A91" w:rsidRDefault="00070A91" w:rsidP="00070A91">
      <w:pPr>
        <w:keepNext/>
        <w:keepLines/>
        <w:suppressAutoHyphens/>
        <w:spacing w:after="0" w:line="240" w:lineRule="auto"/>
        <w:jc w:val="both"/>
        <w:rPr>
          <w:rFonts w:eastAsia="Times New Roman"/>
          <w:noProof/>
          <w:szCs w:val="20"/>
          <w:lang w:eastAsia="ru-RU"/>
        </w:rPr>
      </w:pPr>
    </w:p>
    <w:p w14:paraId="2D21A2DB" w14:textId="77777777" w:rsidR="00070A91" w:rsidRPr="00070A91" w:rsidRDefault="00070A91" w:rsidP="00070A91">
      <w:pPr>
        <w:rPr>
          <w:rFonts w:eastAsia="Calibri"/>
        </w:rPr>
        <w:sectPr w:rsidR="00070A91" w:rsidRPr="00070A91" w:rsidSect="00070A91">
          <w:headerReference w:type="default" r:id="rId45"/>
          <w:type w:val="continuous"/>
          <w:pgSz w:w="11906" w:h="16838"/>
          <w:pgMar w:top="1134" w:right="850" w:bottom="1134" w:left="1701" w:header="708" w:footer="708" w:gutter="0"/>
          <w:cols w:space="708"/>
          <w:titlePg/>
          <w:docGrid w:linePitch="360"/>
        </w:sectPr>
      </w:pPr>
    </w:p>
    <w:p w14:paraId="7E71755C" w14:textId="40E3B394" w:rsidR="00070A91" w:rsidRDefault="00070A91" w:rsidP="00070A91">
      <w:pPr>
        <w:keepNext/>
        <w:keepLines/>
        <w:suppressAutoHyphens/>
        <w:spacing w:after="0" w:line="240" w:lineRule="auto"/>
        <w:jc w:val="both"/>
        <w:rPr>
          <w:rFonts w:eastAsia="Times New Roman"/>
          <w:noProof/>
          <w:szCs w:val="20"/>
          <w:lang w:eastAsia="ru-RU"/>
        </w:rPr>
      </w:pPr>
      <w:bookmarkStart w:id="515" w:name="_Ref193883519"/>
      <w:r w:rsidRPr="00070A91">
        <w:rPr>
          <w:rFonts w:eastAsia="Times New Roman"/>
          <w:noProof/>
          <w:szCs w:val="20"/>
          <w:lang w:eastAsia="ru-RU"/>
        </w:rPr>
        <w:lastRenderedPageBreak/>
        <w:t xml:space="preserve">Таблица </w:t>
      </w:r>
      <w:r w:rsidR="00D834A3">
        <w:rPr>
          <w:rFonts w:eastAsia="Times New Roman"/>
          <w:noProof/>
          <w:szCs w:val="20"/>
          <w:lang w:eastAsia="ru-RU"/>
        </w:rPr>
        <w:fldChar w:fldCharType="begin"/>
      </w:r>
      <w:r w:rsidR="00D834A3">
        <w:rPr>
          <w:rFonts w:eastAsia="Times New Roman"/>
          <w:noProof/>
          <w:szCs w:val="20"/>
          <w:lang w:eastAsia="ru-RU"/>
        </w:rPr>
        <w:instrText xml:space="preserve"> SEQ Таблица \* ARABIC </w:instrText>
      </w:r>
      <w:r w:rsidR="00D834A3">
        <w:rPr>
          <w:rFonts w:eastAsia="Times New Roman"/>
          <w:noProof/>
          <w:szCs w:val="20"/>
          <w:lang w:eastAsia="ru-RU"/>
        </w:rPr>
        <w:fldChar w:fldCharType="separate"/>
      </w:r>
      <w:r w:rsidR="00030F5C">
        <w:rPr>
          <w:rFonts w:eastAsia="Times New Roman"/>
          <w:noProof/>
          <w:szCs w:val="20"/>
          <w:lang w:eastAsia="ru-RU"/>
        </w:rPr>
        <w:t>26</w:t>
      </w:r>
      <w:r w:rsidR="00D834A3">
        <w:rPr>
          <w:rFonts w:eastAsia="Times New Roman"/>
          <w:noProof/>
          <w:szCs w:val="20"/>
          <w:lang w:eastAsia="ru-RU"/>
        </w:rPr>
        <w:fldChar w:fldCharType="end"/>
      </w:r>
      <w:bookmarkEnd w:id="515"/>
      <w:r w:rsidRPr="00070A91">
        <w:rPr>
          <w:rFonts w:eastAsia="Times New Roman"/>
          <w:noProof/>
          <w:szCs w:val="20"/>
          <w:lang w:eastAsia="ru-RU"/>
        </w:rPr>
        <w:t xml:space="preserve"> – Значения тепловых нагрузок а</w:t>
      </w:r>
      <w:r w:rsidR="00E14BF9">
        <w:rPr>
          <w:rFonts w:eastAsia="Times New Roman"/>
          <w:noProof/>
          <w:szCs w:val="20"/>
          <w:lang w:eastAsia="ru-RU"/>
        </w:rPr>
        <w:t>бонентов систем теплоснабжения м</w:t>
      </w:r>
      <w:r w:rsidRPr="00070A91">
        <w:rPr>
          <w:rFonts w:eastAsia="Times New Roman"/>
          <w:noProof/>
          <w:szCs w:val="20"/>
          <w:lang w:eastAsia="ru-RU"/>
        </w:rPr>
        <w:t xml:space="preserve">униципального образования </w:t>
      </w:r>
      <w:r w:rsidR="00E14BF9">
        <w:rPr>
          <w:rFonts w:eastAsia="Times New Roman"/>
          <w:noProof/>
          <w:szCs w:val="20"/>
          <w:lang w:eastAsia="ru-RU"/>
        </w:rPr>
        <w:t>«</w:t>
      </w:r>
      <w:r w:rsidR="00070D8A" w:rsidRPr="00070D8A">
        <w:rPr>
          <w:rFonts w:eastAsia="Times New Roman"/>
          <w:noProof/>
          <w:szCs w:val="20"/>
          <w:lang w:eastAsia="ru-RU"/>
        </w:rPr>
        <w:t>Кривошеинское сельское поселение</w:t>
      </w:r>
      <w:r w:rsidR="00E14BF9">
        <w:rPr>
          <w:rFonts w:eastAsia="Times New Roman"/>
          <w:noProof/>
          <w:szCs w:val="20"/>
          <w:lang w:eastAsia="ru-RU"/>
        </w:rPr>
        <w:t>»</w:t>
      </w:r>
      <w:r w:rsidRPr="00070A91">
        <w:rPr>
          <w:rFonts w:eastAsia="Times New Roman"/>
          <w:noProof/>
          <w:szCs w:val="20"/>
          <w:lang w:eastAsia="ru-RU"/>
        </w:rPr>
        <w:t>, Гкал/ч</w:t>
      </w:r>
    </w:p>
    <w:tbl>
      <w:tblPr>
        <w:tblW w:w="14459" w:type="dxa"/>
        <w:tblInd w:w="-5" w:type="dxa"/>
        <w:tblLayout w:type="fixed"/>
        <w:tblLook w:val="04A0" w:firstRow="1" w:lastRow="0" w:firstColumn="1" w:lastColumn="0" w:noHBand="0" w:noVBand="1"/>
      </w:tblPr>
      <w:tblGrid>
        <w:gridCol w:w="2260"/>
        <w:gridCol w:w="1355"/>
        <w:gridCol w:w="1355"/>
        <w:gridCol w:w="1356"/>
        <w:gridCol w:w="1355"/>
        <w:gridCol w:w="1356"/>
        <w:gridCol w:w="1355"/>
        <w:gridCol w:w="1356"/>
        <w:gridCol w:w="1355"/>
        <w:gridCol w:w="1356"/>
      </w:tblGrid>
      <w:tr w:rsidR="00E14BF9" w:rsidRPr="00E14BF9" w14:paraId="2DCEEAC7" w14:textId="77777777" w:rsidTr="00C164BD">
        <w:trPr>
          <w:trHeight w:val="270"/>
          <w:tblHead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BA40A76"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Наименование системы теплоснабжения на базе источника(ов) тепловой энергии</w:t>
            </w:r>
          </w:p>
        </w:tc>
        <w:tc>
          <w:tcPr>
            <w:tcW w:w="12199" w:type="dxa"/>
            <w:gridSpan w:val="9"/>
            <w:tcBorders>
              <w:top w:val="single" w:sz="4" w:space="0" w:color="auto"/>
              <w:left w:val="nil"/>
              <w:bottom w:val="single" w:sz="4" w:space="0" w:color="auto"/>
              <w:right w:val="single" w:sz="4" w:space="0" w:color="auto"/>
            </w:tcBorders>
            <w:shd w:val="clear" w:color="000000" w:fill="F2F2F2"/>
            <w:vAlign w:val="center"/>
            <w:hideMark/>
          </w:tcPr>
          <w:p w14:paraId="2F320AA3"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Расчетные тепловые нагрузки, Гкал/час</w:t>
            </w:r>
          </w:p>
        </w:tc>
      </w:tr>
      <w:tr w:rsidR="00E14BF9" w:rsidRPr="00E14BF9" w14:paraId="2FC401F7" w14:textId="77777777" w:rsidTr="00C164BD">
        <w:trPr>
          <w:trHeight w:val="279"/>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7611ACC8" w14:textId="77777777" w:rsidR="00E14BF9" w:rsidRPr="00E14BF9" w:rsidRDefault="00E14BF9" w:rsidP="00E14BF9">
            <w:pPr>
              <w:spacing w:after="0" w:line="240" w:lineRule="auto"/>
              <w:rPr>
                <w:rFonts w:eastAsia="Times New Roman"/>
                <w:b/>
                <w:bCs/>
                <w:color w:val="000000"/>
                <w:sz w:val="18"/>
                <w:szCs w:val="18"/>
                <w:lang w:eastAsia="ru-RU"/>
              </w:rPr>
            </w:pP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1F1E625B"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жилая застройка</w:t>
            </w: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6BAFED89"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прочие</w:t>
            </w:r>
          </w:p>
        </w:tc>
        <w:tc>
          <w:tcPr>
            <w:tcW w:w="4067" w:type="dxa"/>
            <w:gridSpan w:val="3"/>
            <w:tcBorders>
              <w:top w:val="single" w:sz="4" w:space="0" w:color="auto"/>
              <w:left w:val="nil"/>
              <w:bottom w:val="single" w:sz="4" w:space="0" w:color="auto"/>
              <w:right w:val="single" w:sz="4" w:space="0" w:color="auto"/>
            </w:tcBorders>
            <w:shd w:val="clear" w:color="000000" w:fill="F2F2F2"/>
            <w:vAlign w:val="center"/>
            <w:hideMark/>
          </w:tcPr>
          <w:p w14:paraId="57388E9D"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Всего суммарная нагрузка</w:t>
            </w:r>
          </w:p>
        </w:tc>
      </w:tr>
      <w:tr w:rsidR="00E14BF9" w:rsidRPr="00E14BF9" w14:paraId="38D08E93" w14:textId="77777777" w:rsidTr="00C164BD">
        <w:trPr>
          <w:trHeight w:val="405"/>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0D8C2DE9" w14:textId="77777777" w:rsidR="00E14BF9" w:rsidRPr="00E14BF9" w:rsidRDefault="00E14BF9" w:rsidP="00E14BF9">
            <w:pPr>
              <w:spacing w:after="0" w:line="240" w:lineRule="auto"/>
              <w:rPr>
                <w:rFonts w:eastAsia="Times New Roman"/>
                <w:b/>
                <w:bCs/>
                <w:color w:val="000000"/>
                <w:sz w:val="18"/>
                <w:szCs w:val="18"/>
                <w:lang w:eastAsia="ru-RU"/>
              </w:rPr>
            </w:pPr>
          </w:p>
        </w:tc>
        <w:tc>
          <w:tcPr>
            <w:tcW w:w="1355" w:type="dxa"/>
            <w:tcBorders>
              <w:top w:val="nil"/>
              <w:left w:val="nil"/>
              <w:bottom w:val="single" w:sz="4" w:space="0" w:color="auto"/>
              <w:right w:val="single" w:sz="4" w:space="0" w:color="auto"/>
            </w:tcBorders>
            <w:shd w:val="clear" w:color="000000" w:fill="F2F2F2"/>
            <w:vAlign w:val="center"/>
            <w:hideMark/>
          </w:tcPr>
          <w:p w14:paraId="55C9FA91"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409E6BFC"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18A17E30"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суммарная нагрузка</w:t>
            </w:r>
          </w:p>
        </w:tc>
        <w:tc>
          <w:tcPr>
            <w:tcW w:w="1355" w:type="dxa"/>
            <w:tcBorders>
              <w:top w:val="nil"/>
              <w:left w:val="nil"/>
              <w:bottom w:val="single" w:sz="4" w:space="0" w:color="auto"/>
              <w:right w:val="single" w:sz="4" w:space="0" w:color="auto"/>
            </w:tcBorders>
            <w:shd w:val="clear" w:color="000000" w:fill="F2F2F2"/>
            <w:vAlign w:val="center"/>
            <w:hideMark/>
          </w:tcPr>
          <w:p w14:paraId="0672B089"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отопление и вентиляция</w:t>
            </w:r>
          </w:p>
        </w:tc>
        <w:tc>
          <w:tcPr>
            <w:tcW w:w="1356" w:type="dxa"/>
            <w:tcBorders>
              <w:top w:val="nil"/>
              <w:left w:val="nil"/>
              <w:bottom w:val="single" w:sz="4" w:space="0" w:color="auto"/>
              <w:right w:val="single" w:sz="4" w:space="0" w:color="auto"/>
            </w:tcBorders>
            <w:shd w:val="clear" w:color="000000" w:fill="F2F2F2"/>
            <w:vAlign w:val="center"/>
            <w:hideMark/>
          </w:tcPr>
          <w:p w14:paraId="78EB3AFA"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горячее водоснабжение</w:t>
            </w:r>
          </w:p>
        </w:tc>
        <w:tc>
          <w:tcPr>
            <w:tcW w:w="1355" w:type="dxa"/>
            <w:tcBorders>
              <w:top w:val="nil"/>
              <w:left w:val="nil"/>
              <w:bottom w:val="single" w:sz="4" w:space="0" w:color="auto"/>
              <w:right w:val="single" w:sz="4" w:space="0" w:color="auto"/>
            </w:tcBorders>
            <w:shd w:val="clear" w:color="000000" w:fill="F2F2F2"/>
            <w:vAlign w:val="center"/>
            <w:hideMark/>
          </w:tcPr>
          <w:p w14:paraId="73428666"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суммарная нагрузка</w:t>
            </w:r>
          </w:p>
        </w:tc>
        <w:tc>
          <w:tcPr>
            <w:tcW w:w="1356" w:type="dxa"/>
            <w:tcBorders>
              <w:top w:val="nil"/>
              <w:left w:val="nil"/>
              <w:bottom w:val="single" w:sz="4" w:space="0" w:color="auto"/>
              <w:right w:val="single" w:sz="4" w:space="0" w:color="auto"/>
            </w:tcBorders>
            <w:shd w:val="clear" w:color="000000" w:fill="F2F2F2"/>
            <w:vAlign w:val="center"/>
            <w:hideMark/>
          </w:tcPr>
          <w:p w14:paraId="5A2AE160"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3A15167D"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560C817D" w14:textId="77777777" w:rsidR="00E14BF9" w:rsidRPr="00E14BF9" w:rsidRDefault="00E14BF9" w:rsidP="00E14BF9">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суммарная нагрузка</w:t>
            </w:r>
          </w:p>
        </w:tc>
      </w:tr>
      <w:tr w:rsidR="00A8608A" w:rsidRPr="00E14BF9" w14:paraId="369AA89B" w14:textId="77777777" w:rsidTr="00C164BD">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3FA620A" w14:textId="77777777" w:rsidR="00A8608A" w:rsidRPr="00E14BF9" w:rsidRDefault="00A8608A" w:rsidP="00A8608A">
            <w:pPr>
              <w:spacing w:after="0" w:line="240" w:lineRule="auto"/>
              <w:jc w:val="center"/>
              <w:rPr>
                <w:rFonts w:eastAsia="Times New Roman"/>
                <w:b/>
                <w:bCs/>
                <w:color w:val="000000"/>
                <w:sz w:val="18"/>
                <w:szCs w:val="18"/>
                <w:lang w:eastAsia="ru-RU"/>
              </w:rPr>
            </w:pPr>
            <w:r w:rsidRPr="00E14BF9">
              <w:rPr>
                <w:rFonts w:eastAsia="Times New Roman"/>
                <w:b/>
                <w:bCs/>
                <w:color w:val="000000"/>
                <w:sz w:val="18"/>
                <w:szCs w:val="18"/>
                <w:lang w:eastAsia="ru-RU"/>
              </w:rPr>
              <w:t>МУП «ЖКХ Кривошеинского района»</w:t>
            </w:r>
          </w:p>
        </w:tc>
        <w:tc>
          <w:tcPr>
            <w:tcW w:w="1355" w:type="dxa"/>
            <w:tcBorders>
              <w:top w:val="nil"/>
              <w:left w:val="nil"/>
              <w:bottom w:val="single" w:sz="4" w:space="0" w:color="auto"/>
              <w:right w:val="single" w:sz="4" w:space="0" w:color="auto"/>
            </w:tcBorders>
            <w:shd w:val="clear" w:color="auto" w:fill="auto"/>
            <w:vAlign w:val="center"/>
            <w:hideMark/>
          </w:tcPr>
          <w:p w14:paraId="278FDBCC" w14:textId="77777777" w:rsidR="00A8608A" w:rsidRPr="00E14BF9" w:rsidRDefault="00A8608A" w:rsidP="00A8608A">
            <w:pPr>
              <w:spacing w:after="0" w:line="240" w:lineRule="auto"/>
              <w:jc w:val="center"/>
              <w:rPr>
                <w:rFonts w:eastAsia="Times New Roman"/>
                <w:bCs/>
                <w:color w:val="000000"/>
                <w:sz w:val="18"/>
                <w:szCs w:val="18"/>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54EFE37F" w14:textId="77777777" w:rsidR="00A8608A" w:rsidRPr="00E14BF9" w:rsidRDefault="00A8608A" w:rsidP="00A8608A">
            <w:pPr>
              <w:spacing w:after="0" w:line="240" w:lineRule="auto"/>
              <w:jc w:val="center"/>
              <w:rPr>
                <w:rFonts w:eastAsia="Times New Roman"/>
                <w:bCs/>
                <w:color w:val="000000"/>
                <w:sz w:val="18"/>
                <w:szCs w:val="18"/>
                <w:lang w:eastAsia="ru-RU"/>
              </w:rPr>
            </w:pPr>
          </w:p>
        </w:tc>
        <w:tc>
          <w:tcPr>
            <w:tcW w:w="1356" w:type="dxa"/>
            <w:tcBorders>
              <w:top w:val="nil"/>
              <w:left w:val="nil"/>
              <w:bottom w:val="single" w:sz="4" w:space="0" w:color="auto"/>
              <w:right w:val="single" w:sz="4" w:space="0" w:color="auto"/>
            </w:tcBorders>
            <w:shd w:val="clear" w:color="auto" w:fill="auto"/>
            <w:vAlign w:val="center"/>
            <w:hideMark/>
          </w:tcPr>
          <w:p w14:paraId="11F7566E" w14:textId="77777777" w:rsidR="00A8608A" w:rsidRPr="00E14BF9" w:rsidRDefault="00A8608A" w:rsidP="00A8608A">
            <w:pPr>
              <w:spacing w:after="0" w:line="240" w:lineRule="auto"/>
              <w:jc w:val="center"/>
              <w:rPr>
                <w:rFonts w:eastAsia="Times New Roman"/>
                <w:bCs/>
                <w:color w:val="000000"/>
                <w:sz w:val="18"/>
                <w:szCs w:val="18"/>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58BB84E3" w14:textId="77777777" w:rsidR="00A8608A" w:rsidRPr="00E14BF9" w:rsidRDefault="00A8608A" w:rsidP="00A8608A">
            <w:pPr>
              <w:spacing w:after="0" w:line="240" w:lineRule="auto"/>
              <w:jc w:val="center"/>
              <w:rPr>
                <w:rFonts w:eastAsia="Times New Roman"/>
                <w:bCs/>
                <w:color w:val="000000"/>
                <w:sz w:val="18"/>
                <w:szCs w:val="18"/>
                <w:lang w:eastAsia="ru-RU"/>
              </w:rPr>
            </w:pPr>
          </w:p>
        </w:tc>
        <w:tc>
          <w:tcPr>
            <w:tcW w:w="1356" w:type="dxa"/>
            <w:tcBorders>
              <w:top w:val="nil"/>
              <w:left w:val="nil"/>
              <w:bottom w:val="single" w:sz="4" w:space="0" w:color="auto"/>
              <w:right w:val="single" w:sz="4" w:space="0" w:color="auto"/>
            </w:tcBorders>
            <w:shd w:val="clear" w:color="auto" w:fill="auto"/>
            <w:vAlign w:val="center"/>
            <w:hideMark/>
          </w:tcPr>
          <w:p w14:paraId="2CE5EAE2" w14:textId="77777777" w:rsidR="00A8608A" w:rsidRPr="00E14BF9" w:rsidRDefault="00A8608A" w:rsidP="00A8608A">
            <w:pPr>
              <w:spacing w:after="0" w:line="240" w:lineRule="auto"/>
              <w:jc w:val="center"/>
              <w:rPr>
                <w:rFonts w:eastAsia="Times New Roman"/>
                <w:bCs/>
                <w:color w:val="000000"/>
                <w:sz w:val="18"/>
                <w:szCs w:val="18"/>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0B70A198" w14:textId="77777777" w:rsidR="00A8608A" w:rsidRPr="00E14BF9" w:rsidRDefault="00A8608A" w:rsidP="00A8608A">
            <w:pPr>
              <w:spacing w:after="0" w:line="240" w:lineRule="auto"/>
              <w:jc w:val="center"/>
              <w:rPr>
                <w:rFonts w:eastAsia="Times New Roman"/>
                <w:bCs/>
                <w:color w:val="000000"/>
                <w:sz w:val="18"/>
                <w:szCs w:val="18"/>
                <w:lang w:eastAsia="ru-RU"/>
              </w:rPr>
            </w:pPr>
          </w:p>
        </w:tc>
        <w:tc>
          <w:tcPr>
            <w:tcW w:w="1356" w:type="dxa"/>
            <w:tcBorders>
              <w:top w:val="nil"/>
              <w:left w:val="nil"/>
              <w:bottom w:val="single" w:sz="4" w:space="0" w:color="auto"/>
              <w:right w:val="single" w:sz="4" w:space="0" w:color="auto"/>
            </w:tcBorders>
            <w:shd w:val="clear" w:color="auto" w:fill="auto"/>
            <w:vAlign w:val="center"/>
          </w:tcPr>
          <w:p w14:paraId="7AF3EE40" w14:textId="77777777" w:rsidR="00A8608A" w:rsidRPr="00E14BF9" w:rsidRDefault="00A8608A" w:rsidP="00A8608A">
            <w:pPr>
              <w:spacing w:after="0" w:line="240" w:lineRule="auto"/>
              <w:jc w:val="center"/>
              <w:rPr>
                <w:rFonts w:eastAsia="Times New Roman"/>
                <w:bCs/>
                <w:color w:val="000000"/>
                <w:sz w:val="18"/>
                <w:szCs w:val="18"/>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7B0809A1" w14:textId="77777777" w:rsidR="00A8608A" w:rsidRPr="00E14BF9" w:rsidRDefault="00A8608A" w:rsidP="00A8608A">
            <w:pPr>
              <w:spacing w:after="0" w:line="240" w:lineRule="auto"/>
              <w:jc w:val="center"/>
              <w:rPr>
                <w:rFonts w:eastAsia="Times New Roman"/>
                <w:bCs/>
                <w:color w:val="000000"/>
                <w:sz w:val="18"/>
                <w:szCs w:val="18"/>
                <w:lang w:eastAsia="ru-RU"/>
              </w:rPr>
            </w:pPr>
          </w:p>
        </w:tc>
        <w:tc>
          <w:tcPr>
            <w:tcW w:w="1356" w:type="dxa"/>
            <w:tcBorders>
              <w:top w:val="nil"/>
              <w:left w:val="nil"/>
              <w:bottom w:val="single" w:sz="4" w:space="0" w:color="auto"/>
              <w:right w:val="single" w:sz="4" w:space="0" w:color="auto"/>
            </w:tcBorders>
            <w:shd w:val="clear" w:color="auto" w:fill="auto"/>
            <w:vAlign w:val="center"/>
            <w:hideMark/>
          </w:tcPr>
          <w:p w14:paraId="7E665368" w14:textId="77777777" w:rsidR="00A8608A" w:rsidRPr="00E14BF9" w:rsidRDefault="00A8608A" w:rsidP="00A8608A">
            <w:pPr>
              <w:spacing w:after="0" w:line="240" w:lineRule="auto"/>
              <w:jc w:val="center"/>
              <w:rPr>
                <w:rFonts w:eastAsia="Times New Roman"/>
                <w:bCs/>
                <w:color w:val="000000"/>
                <w:sz w:val="18"/>
                <w:szCs w:val="18"/>
                <w:lang w:eastAsia="ru-RU"/>
              </w:rPr>
            </w:pPr>
          </w:p>
        </w:tc>
      </w:tr>
      <w:tr w:rsidR="00A8608A" w:rsidRPr="00E14BF9" w14:paraId="7F12EA59" w14:textId="77777777" w:rsidTr="00C164BD">
        <w:trPr>
          <w:trHeight w:val="288"/>
        </w:trPr>
        <w:tc>
          <w:tcPr>
            <w:tcW w:w="2260" w:type="dxa"/>
            <w:tcBorders>
              <w:top w:val="single" w:sz="4" w:space="0" w:color="auto"/>
              <w:left w:val="single" w:sz="4" w:space="0" w:color="auto"/>
              <w:bottom w:val="single" w:sz="4" w:space="0" w:color="auto"/>
              <w:right w:val="single" w:sz="4" w:space="0" w:color="auto"/>
            </w:tcBorders>
            <w:noWrap/>
            <w:vAlign w:val="center"/>
          </w:tcPr>
          <w:p w14:paraId="66430478" w14:textId="77777777" w:rsidR="00A8608A" w:rsidRPr="00E14BF9" w:rsidRDefault="00A8608A" w:rsidP="00A8608A">
            <w:pPr>
              <w:spacing w:after="0" w:line="240" w:lineRule="auto"/>
              <w:rPr>
                <w:rFonts w:eastAsia="Times New Roman"/>
                <w:color w:val="000000"/>
                <w:sz w:val="18"/>
                <w:szCs w:val="18"/>
                <w:lang w:eastAsia="ru-RU"/>
              </w:rPr>
            </w:pPr>
            <w:r w:rsidRPr="00E14BF9">
              <w:rPr>
                <w:color w:val="000000"/>
                <w:sz w:val="18"/>
                <w:szCs w:val="18"/>
              </w:rPr>
              <w:t>Газовая котельная № 1</w:t>
            </w:r>
          </w:p>
        </w:tc>
        <w:tc>
          <w:tcPr>
            <w:tcW w:w="1355" w:type="dxa"/>
            <w:tcBorders>
              <w:top w:val="nil"/>
              <w:left w:val="nil"/>
              <w:bottom w:val="single" w:sz="4" w:space="0" w:color="auto"/>
              <w:right w:val="single" w:sz="4" w:space="0" w:color="auto"/>
            </w:tcBorders>
            <w:shd w:val="clear" w:color="auto" w:fill="auto"/>
            <w:vAlign w:val="center"/>
          </w:tcPr>
          <w:p w14:paraId="340F5858" w14:textId="28B0ACCE"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1,4247</w:t>
            </w:r>
          </w:p>
        </w:tc>
        <w:tc>
          <w:tcPr>
            <w:tcW w:w="1355" w:type="dxa"/>
            <w:tcBorders>
              <w:top w:val="nil"/>
              <w:left w:val="nil"/>
              <w:bottom w:val="single" w:sz="4" w:space="0" w:color="auto"/>
              <w:right w:val="single" w:sz="4" w:space="0" w:color="auto"/>
            </w:tcBorders>
            <w:shd w:val="clear" w:color="auto" w:fill="auto"/>
            <w:vAlign w:val="center"/>
          </w:tcPr>
          <w:p w14:paraId="4BBCFF43" w14:textId="28EF91DB"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2C997845" w14:textId="6F3BC0C4"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1,4247</w:t>
            </w:r>
          </w:p>
        </w:tc>
        <w:tc>
          <w:tcPr>
            <w:tcW w:w="1355" w:type="dxa"/>
            <w:tcBorders>
              <w:top w:val="nil"/>
              <w:left w:val="nil"/>
              <w:bottom w:val="single" w:sz="4" w:space="0" w:color="auto"/>
              <w:right w:val="single" w:sz="4" w:space="0" w:color="auto"/>
            </w:tcBorders>
            <w:shd w:val="clear" w:color="auto" w:fill="auto"/>
            <w:vAlign w:val="center"/>
          </w:tcPr>
          <w:p w14:paraId="16A7BB1F" w14:textId="71D81D7B"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2,1963</w:t>
            </w:r>
          </w:p>
        </w:tc>
        <w:tc>
          <w:tcPr>
            <w:tcW w:w="1356" w:type="dxa"/>
            <w:tcBorders>
              <w:top w:val="nil"/>
              <w:left w:val="nil"/>
              <w:bottom w:val="single" w:sz="4" w:space="0" w:color="auto"/>
              <w:right w:val="single" w:sz="4" w:space="0" w:color="auto"/>
            </w:tcBorders>
            <w:shd w:val="clear" w:color="auto" w:fill="auto"/>
            <w:vAlign w:val="center"/>
          </w:tcPr>
          <w:p w14:paraId="3BC255C0" w14:textId="301D12A2"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29607726" w14:textId="246A4685"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2,1963</w:t>
            </w:r>
          </w:p>
        </w:tc>
        <w:tc>
          <w:tcPr>
            <w:tcW w:w="1356" w:type="dxa"/>
            <w:tcBorders>
              <w:top w:val="nil"/>
              <w:left w:val="nil"/>
              <w:bottom w:val="single" w:sz="4" w:space="0" w:color="auto"/>
              <w:right w:val="single" w:sz="4" w:space="0" w:color="auto"/>
            </w:tcBorders>
            <w:shd w:val="clear" w:color="auto" w:fill="auto"/>
            <w:vAlign w:val="center"/>
          </w:tcPr>
          <w:p w14:paraId="74C7C2D2" w14:textId="17637564"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bCs/>
                <w:color w:val="000000"/>
                <w:sz w:val="18"/>
                <w:szCs w:val="18"/>
                <w:lang w:eastAsia="ru-RU"/>
              </w:rPr>
              <w:t>3,6210</w:t>
            </w:r>
          </w:p>
        </w:tc>
        <w:tc>
          <w:tcPr>
            <w:tcW w:w="1355" w:type="dxa"/>
            <w:tcBorders>
              <w:top w:val="nil"/>
              <w:left w:val="nil"/>
              <w:bottom w:val="single" w:sz="4" w:space="0" w:color="auto"/>
              <w:right w:val="single" w:sz="4" w:space="0" w:color="auto"/>
            </w:tcBorders>
            <w:shd w:val="clear" w:color="auto" w:fill="auto"/>
            <w:vAlign w:val="center"/>
          </w:tcPr>
          <w:p w14:paraId="2E89E036" w14:textId="28C29CF2"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7A6B3D13" w14:textId="551A4762"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bCs/>
                <w:color w:val="000000"/>
                <w:sz w:val="18"/>
                <w:szCs w:val="18"/>
                <w:lang w:eastAsia="ru-RU"/>
              </w:rPr>
              <w:t>3,6210</w:t>
            </w:r>
          </w:p>
        </w:tc>
      </w:tr>
      <w:tr w:rsidR="00A8608A" w:rsidRPr="00E14BF9" w14:paraId="3E00BF52" w14:textId="77777777" w:rsidTr="00C164BD">
        <w:trPr>
          <w:trHeight w:val="288"/>
        </w:trPr>
        <w:tc>
          <w:tcPr>
            <w:tcW w:w="2260" w:type="dxa"/>
            <w:tcBorders>
              <w:top w:val="single" w:sz="4" w:space="0" w:color="auto"/>
              <w:left w:val="single" w:sz="4" w:space="0" w:color="auto"/>
              <w:bottom w:val="single" w:sz="4" w:space="0" w:color="auto"/>
              <w:right w:val="single" w:sz="4" w:space="0" w:color="auto"/>
            </w:tcBorders>
            <w:noWrap/>
            <w:vAlign w:val="center"/>
          </w:tcPr>
          <w:p w14:paraId="13B560A1" w14:textId="77777777" w:rsidR="00A8608A" w:rsidRPr="00E14BF9" w:rsidRDefault="00A8608A" w:rsidP="00A8608A">
            <w:pPr>
              <w:spacing w:after="0" w:line="240" w:lineRule="auto"/>
              <w:rPr>
                <w:rFonts w:eastAsia="Times New Roman"/>
                <w:color w:val="000000"/>
                <w:sz w:val="18"/>
                <w:szCs w:val="18"/>
                <w:lang w:eastAsia="ru-RU"/>
              </w:rPr>
            </w:pPr>
            <w:r w:rsidRPr="00E14BF9">
              <w:rPr>
                <w:color w:val="000000"/>
                <w:sz w:val="18"/>
                <w:szCs w:val="18"/>
              </w:rPr>
              <w:t>Газовая котельная № 2</w:t>
            </w:r>
          </w:p>
        </w:tc>
        <w:tc>
          <w:tcPr>
            <w:tcW w:w="1355" w:type="dxa"/>
            <w:tcBorders>
              <w:top w:val="nil"/>
              <w:left w:val="nil"/>
              <w:bottom w:val="single" w:sz="4" w:space="0" w:color="auto"/>
              <w:right w:val="single" w:sz="4" w:space="0" w:color="auto"/>
            </w:tcBorders>
            <w:shd w:val="clear" w:color="auto" w:fill="auto"/>
            <w:vAlign w:val="center"/>
          </w:tcPr>
          <w:p w14:paraId="3048C38D" w14:textId="3DBD4AFD"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1,2631</w:t>
            </w:r>
          </w:p>
        </w:tc>
        <w:tc>
          <w:tcPr>
            <w:tcW w:w="1355" w:type="dxa"/>
            <w:tcBorders>
              <w:top w:val="nil"/>
              <w:left w:val="nil"/>
              <w:bottom w:val="single" w:sz="4" w:space="0" w:color="auto"/>
              <w:right w:val="single" w:sz="4" w:space="0" w:color="auto"/>
            </w:tcBorders>
            <w:shd w:val="clear" w:color="auto" w:fill="auto"/>
            <w:vAlign w:val="center"/>
          </w:tcPr>
          <w:p w14:paraId="7282C180" w14:textId="72946207"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1D463E11" w14:textId="21A27048"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1,2631</w:t>
            </w:r>
          </w:p>
        </w:tc>
        <w:tc>
          <w:tcPr>
            <w:tcW w:w="1355" w:type="dxa"/>
            <w:tcBorders>
              <w:top w:val="nil"/>
              <w:left w:val="nil"/>
              <w:bottom w:val="single" w:sz="4" w:space="0" w:color="auto"/>
              <w:right w:val="single" w:sz="4" w:space="0" w:color="auto"/>
            </w:tcBorders>
            <w:shd w:val="clear" w:color="auto" w:fill="auto"/>
            <w:vAlign w:val="center"/>
          </w:tcPr>
          <w:p w14:paraId="2AC7E1AD" w14:textId="5467122B"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0,4569</w:t>
            </w:r>
          </w:p>
        </w:tc>
        <w:tc>
          <w:tcPr>
            <w:tcW w:w="1356" w:type="dxa"/>
            <w:tcBorders>
              <w:top w:val="nil"/>
              <w:left w:val="nil"/>
              <w:bottom w:val="single" w:sz="4" w:space="0" w:color="auto"/>
              <w:right w:val="single" w:sz="4" w:space="0" w:color="auto"/>
            </w:tcBorders>
            <w:shd w:val="clear" w:color="auto" w:fill="auto"/>
            <w:vAlign w:val="center"/>
          </w:tcPr>
          <w:p w14:paraId="512978F9" w14:textId="1C81FEA0"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3F12BB1A" w14:textId="45A42DA7"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0,4569</w:t>
            </w:r>
          </w:p>
        </w:tc>
        <w:tc>
          <w:tcPr>
            <w:tcW w:w="1356" w:type="dxa"/>
            <w:tcBorders>
              <w:top w:val="nil"/>
              <w:left w:val="nil"/>
              <w:bottom w:val="single" w:sz="4" w:space="0" w:color="auto"/>
              <w:right w:val="single" w:sz="4" w:space="0" w:color="auto"/>
            </w:tcBorders>
            <w:shd w:val="clear" w:color="auto" w:fill="auto"/>
            <w:vAlign w:val="center"/>
          </w:tcPr>
          <w:p w14:paraId="4CA0BBB2" w14:textId="0C62CBFD"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1,7200</w:t>
            </w:r>
          </w:p>
        </w:tc>
        <w:tc>
          <w:tcPr>
            <w:tcW w:w="1355" w:type="dxa"/>
            <w:tcBorders>
              <w:top w:val="nil"/>
              <w:left w:val="nil"/>
              <w:bottom w:val="single" w:sz="4" w:space="0" w:color="auto"/>
              <w:right w:val="single" w:sz="4" w:space="0" w:color="auto"/>
            </w:tcBorders>
            <w:shd w:val="clear" w:color="auto" w:fill="auto"/>
            <w:vAlign w:val="center"/>
          </w:tcPr>
          <w:p w14:paraId="4D4D810B" w14:textId="20597B53"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15C539F" w14:textId="6E1847A7"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1,7200</w:t>
            </w:r>
          </w:p>
        </w:tc>
      </w:tr>
      <w:tr w:rsidR="00A8608A" w:rsidRPr="00E14BF9" w14:paraId="1C72E5A9" w14:textId="77777777" w:rsidTr="00C164BD">
        <w:trPr>
          <w:trHeight w:val="288"/>
        </w:trPr>
        <w:tc>
          <w:tcPr>
            <w:tcW w:w="2260" w:type="dxa"/>
            <w:tcBorders>
              <w:top w:val="single" w:sz="4" w:space="0" w:color="auto"/>
              <w:left w:val="single" w:sz="4" w:space="0" w:color="auto"/>
              <w:bottom w:val="single" w:sz="4" w:space="0" w:color="auto"/>
              <w:right w:val="single" w:sz="4" w:space="0" w:color="auto"/>
            </w:tcBorders>
            <w:noWrap/>
            <w:vAlign w:val="center"/>
          </w:tcPr>
          <w:p w14:paraId="3DB88E59" w14:textId="77777777" w:rsidR="00A8608A" w:rsidRPr="00E14BF9" w:rsidRDefault="00A8608A" w:rsidP="00A8608A">
            <w:pPr>
              <w:spacing w:after="0" w:line="240" w:lineRule="auto"/>
              <w:rPr>
                <w:rFonts w:eastAsia="Times New Roman"/>
                <w:color w:val="000000"/>
                <w:sz w:val="18"/>
                <w:szCs w:val="18"/>
                <w:lang w:eastAsia="ru-RU"/>
              </w:rPr>
            </w:pPr>
            <w:r w:rsidRPr="00E14BF9">
              <w:rPr>
                <w:color w:val="000000"/>
                <w:sz w:val="18"/>
                <w:szCs w:val="18"/>
              </w:rPr>
              <w:t>Газовая котельная № 3</w:t>
            </w:r>
          </w:p>
        </w:tc>
        <w:tc>
          <w:tcPr>
            <w:tcW w:w="1355" w:type="dxa"/>
            <w:tcBorders>
              <w:top w:val="nil"/>
              <w:left w:val="nil"/>
              <w:bottom w:val="single" w:sz="4" w:space="0" w:color="auto"/>
              <w:right w:val="single" w:sz="4" w:space="0" w:color="auto"/>
            </w:tcBorders>
            <w:shd w:val="clear" w:color="auto" w:fill="auto"/>
            <w:vAlign w:val="center"/>
          </w:tcPr>
          <w:p w14:paraId="6C39B2D6" w14:textId="6FC55324"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0,4318</w:t>
            </w:r>
          </w:p>
        </w:tc>
        <w:tc>
          <w:tcPr>
            <w:tcW w:w="1355" w:type="dxa"/>
            <w:tcBorders>
              <w:top w:val="nil"/>
              <w:left w:val="nil"/>
              <w:bottom w:val="single" w:sz="4" w:space="0" w:color="auto"/>
              <w:right w:val="single" w:sz="4" w:space="0" w:color="auto"/>
            </w:tcBorders>
            <w:shd w:val="clear" w:color="auto" w:fill="auto"/>
            <w:vAlign w:val="center"/>
          </w:tcPr>
          <w:p w14:paraId="7C8EB905" w14:textId="065BB61D"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0A5CE9A2" w14:textId="77971B32"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0,4318</w:t>
            </w:r>
          </w:p>
        </w:tc>
        <w:tc>
          <w:tcPr>
            <w:tcW w:w="1355" w:type="dxa"/>
            <w:tcBorders>
              <w:top w:val="nil"/>
              <w:left w:val="nil"/>
              <w:bottom w:val="single" w:sz="4" w:space="0" w:color="auto"/>
              <w:right w:val="single" w:sz="4" w:space="0" w:color="auto"/>
            </w:tcBorders>
            <w:shd w:val="clear" w:color="auto" w:fill="auto"/>
            <w:vAlign w:val="center"/>
          </w:tcPr>
          <w:p w14:paraId="297BA639" w14:textId="15395FE8"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0,8403</w:t>
            </w:r>
          </w:p>
        </w:tc>
        <w:tc>
          <w:tcPr>
            <w:tcW w:w="1356" w:type="dxa"/>
            <w:tcBorders>
              <w:top w:val="nil"/>
              <w:left w:val="nil"/>
              <w:bottom w:val="single" w:sz="4" w:space="0" w:color="auto"/>
              <w:right w:val="single" w:sz="4" w:space="0" w:color="auto"/>
            </w:tcBorders>
            <w:shd w:val="clear" w:color="auto" w:fill="auto"/>
            <w:vAlign w:val="center"/>
          </w:tcPr>
          <w:p w14:paraId="07A49F4B" w14:textId="6DB970B7"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517FB7C4" w14:textId="1424D9FC"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0,8403</w:t>
            </w:r>
          </w:p>
        </w:tc>
        <w:tc>
          <w:tcPr>
            <w:tcW w:w="1356" w:type="dxa"/>
            <w:tcBorders>
              <w:top w:val="nil"/>
              <w:left w:val="nil"/>
              <w:bottom w:val="single" w:sz="4" w:space="0" w:color="auto"/>
              <w:right w:val="single" w:sz="4" w:space="0" w:color="auto"/>
            </w:tcBorders>
            <w:shd w:val="clear" w:color="auto" w:fill="auto"/>
            <w:vAlign w:val="center"/>
          </w:tcPr>
          <w:p w14:paraId="2BB9CAE6" w14:textId="65F6D670"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1,2721</w:t>
            </w:r>
          </w:p>
        </w:tc>
        <w:tc>
          <w:tcPr>
            <w:tcW w:w="1355" w:type="dxa"/>
            <w:tcBorders>
              <w:top w:val="nil"/>
              <w:left w:val="nil"/>
              <w:bottom w:val="single" w:sz="4" w:space="0" w:color="auto"/>
              <w:right w:val="single" w:sz="4" w:space="0" w:color="auto"/>
            </w:tcBorders>
            <w:shd w:val="clear" w:color="auto" w:fill="auto"/>
            <w:vAlign w:val="center"/>
          </w:tcPr>
          <w:p w14:paraId="11A9943A" w14:textId="508623A9" w:rsidR="00A8608A" w:rsidRPr="00E14BF9" w:rsidRDefault="00A8608A" w:rsidP="00A8608A">
            <w:pPr>
              <w:spacing w:after="0" w:line="240" w:lineRule="auto"/>
              <w:jc w:val="center"/>
              <w:rPr>
                <w:rFonts w:eastAsia="Times New Roman"/>
                <w:color w:val="000000"/>
                <w:sz w:val="18"/>
                <w:szCs w:val="18"/>
                <w:lang w:eastAsia="ru-RU"/>
              </w:rPr>
            </w:pPr>
            <w:r w:rsidRPr="00F41A90">
              <w:rPr>
                <w:rFonts w:eastAsia="Times New Roman"/>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1A8312A" w14:textId="037C846F" w:rsidR="00A8608A" w:rsidRPr="00E14BF9" w:rsidRDefault="00A8608A" w:rsidP="00A8608A">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1,2721</w:t>
            </w:r>
          </w:p>
        </w:tc>
      </w:tr>
      <w:tr w:rsidR="00A8608A" w:rsidRPr="00E14BF9" w14:paraId="7007E15E" w14:textId="77777777" w:rsidTr="00C164BD">
        <w:trPr>
          <w:trHeight w:val="288"/>
        </w:trPr>
        <w:tc>
          <w:tcPr>
            <w:tcW w:w="2260" w:type="dxa"/>
            <w:tcBorders>
              <w:top w:val="single" w:sz="4" w:space="0" w:color="auto"/>
              <w:left w:val="single" w:sz="4" w:space="0" w:color="auto"/>
              <w:bottom w:val="single" w:sz="4" w:space="0" w:color="auto"/>
              <w:right w:val="single" w:sz="4" w:space="0" w:color="auto"/>
            </w:tcBorders>
            <w:noWrap/>
            <w:vAlign w:val="center"/>
          </w:tcPr>
          <w:p w14:paraId="7EE15038" w14:textId="77777777" w:rsidR="00A8608A" w:rsidRPr="00E14BF9" w:rsidRDefault="00A8608A" w:rsidP="00A8608A">
            <w:pPr>
              <w:spacing w:after="0" w:line="240" w:lineRule="auto"/>
              <w:rPr>
                <w:rFonts w:eastAsia="Times New Roman"/>
                <w:b/>
                <w:bCs/>
                <w:i/>
                <w:iCs/>
                <w:color w:val="000000"/>
                <w:sz w:val="18"/>
                <w:szCs w:val="18"/>
                <w:lang w:eastAsia="ru-RU"/>
              </w:rPr>
            </w:pPr>
            <w:r w:rsidRPr="00E14BF9">
              <w:rPr>
                <w:color w:val="000000"/>
                <w:sz w:val="18"/>
                <w:szCs w:val="18"/>
              </w:rPr>
              <w:t>Газовая котельная № 4</w:t>
            </w:r>
          </w:p>
        </w:tc>
        <w:tc>
          <w:tcPr>
            <w:tcW w:w="1355" w:type="dxa"/>
            <w:tcBorders>
              <w:top w:val="nil"/>
              <w:left w:val="nil"/>
              <w:bottom w:val="single" w:sz="4" w:space="0" w:color="auto"/>
              <w:right w:val="single" w:sz="4" w:space="0" w:color="auto"/>
            </w:tcBorders>
            <w:shd w:val="clear" w:color="auto" w:fill="auto"/>
            <w:vAlign w:val="center"/>
          </w:tcPr>
          <w:p w14:paraId="24CF6DA8" w14:textId="76D9C16F" w:rsidR="00A8608A" w:rsidRPr="00E14BF9" w:rsidRDefault="00A8608A" w:rsidP="00A8608A">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0,2122</w:t>
            </w:r>
          </w:p>
        </w:tc>
        <w:tc>
          <w:tcPr>
            <w:tcW w:w="1355" w:type="dxa"/>
            <w:tcBorders>
              <w:top w:val="nil"/>
              <w:left w:val="nil"/>
              <w:bottom w:val="single" w:sz="4" w:space="0" w:color="auto"/>
              <w:right w:val="single" w:sz="4" w:space="0" w:color="auto"/>
            </w:tcBorders>
            <w:shd w:val="clear" w:color="auto" w:fill="auto"/>
            <w:vAlign w:val="center"/>
          </w:tcPr>
          <w:p w14:paraId="44AE7C81" w14:textId="6C1C0A2B" w:rsidR="00A8608A" w:rsidRPr="00E14BF9" w:rsidRDefault="00A8608A" w:rsidP="00A8608A">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74EB3CB9" w14:textId="5FE3F1E9" w:rsidR="00A8608A" w:rsidRPr="00E14BF9" w:rsidRDefault="00A8608A" w:rsidP="00A8608A">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0,2122</w:t>
            </w:r>
          </w:p>
        </w:tc>
        <w:tc>
          <w:tcPr>
            <w:tcW w:w="1355" w:type="dxa"/>
            <w:tcBorders>
              <w:top w:val="nil"/>
              <w:left w:val="nil"/>
              <w:bottom w:val="single" w:sz="4" w:space="0" w:color="auto"/>
              <w:right w:val="single" w:sz="4" w:space="0" w:color="auto"/>
            </w:tcBorders>
            <w:shd w:val="clear" w:color="auto" w:fill="auto"/>
            <w:vAlign w:val="center"/>
          </w:tcPr>
          <w:p w14:paraId="7F857991" w14:textId="78ACC338" w:rsidR="00A8608A" w:rsidRPr="00E14BF9" w:rsidRDefault="00A8608A" w:rsidP="00A8608A">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E95B353" w14:textId="65A92F0F" w:rsidR="00A8608A" w:rsidRPr="00E14BF9" w:rsidRDefault="00A8608A" w:rsidP="00A8608A">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100D568A" w14:textId="790676B7" w:rsidR="00A8608A" w:rsidRPr="00E14BF9" w:rsidRDefault="00A8608A" w:rsidP="00A8608A">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6ABDA85F" w14:textId="4B266EBE" w:rsidR="00A8608A" w:rsidRPr="00E14BF9" w:rsidRDefault="00A8608A" w:rsidP="00A8608A">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0,2122</w:t>
            </w:r>
          </w:p>
        </w:tc>
        <w:tc>
          <w:tcPr>
            <w:tcW w:w="1355" w:type="dxa"/>
            <w:tcBorders>
              <w:top w:val="nil"/>
              <w:left w:val="nil"/>
              <w:bottom w:val="single" w:sz="4" w:space="0" w:color="auto"/>
              <w:right w:val="single" w:sz="4" w:space="0" w:color="auto"/>
            </w:tcBorders>
            <w:shd w:val="clear" w:color="auto" w:fill="auto"/>
            <w:vAlign w:val="center"/>
          </w:tcPr>
          <w:p w14:paraId="08F14637" w14:textId="0CA84481" w:rsidR="00A8608A" w:rsidRPr="00E14BF9" w:rsidRDefault="00A8608A" w:rsidP="00A8608A">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2B1F6F91" w14:textId="1F96EC40" w:rsidR="00A8608A" w:rsidRPr="00E14BF9" w:rsidRDefault="00A8608A" w:rsidP="00A8608A">
            <w:pPr>
              <w:spacing w:after="0" w:line="240" w:lineRule="auto"/>
              <w:jc w:val="center"/>
              <w:rPr>
                <w:rFonts w:eastAsia="Times New Roman"/>
                <w:bCs/>
                <w:color w:val="000000"/>
                <w:sz w:val="18"/>
                <w:szCs w:val="18"/>
                <w:lang w:eastAsia="ru-RU"/>
              </w:rPr>
            </w:pPr>
            <w:r w:rsidRPr="00F41A90">
              <w:rPr>
                <w:rFonts w:eastAsia="Times New Roman"/>
                <w:bCs/>
                <w:color w:val="000000"/>
                <w:sz w:val="18"/>
                <w:szCs w:val="18"/>
                <w:lang w:eastAsia="ru-RU"/>
              </w:rPr>
              <w:t>0,2122</w:t>
            </w:r>
          </w:p>
        </w:tc>
      </w:tr>
      <w:tr w:rsidR="00A8608A" w:rsidRPr="00E14BF9" w14:paraId="33824635" w14:textId="77777777" w:rsidTr="00C164BD">
        <w:trPr>
          <w:trHeight w:val="288"/>
        </w:trPr>
        <w:tc>
          <w:tcPr>
            <w:tcW w:w="2260" w:type="dxa"/>
            <w:tcBorders>
              <w:top w:val="single" w:sz="4" w:space="0" w:color="auto"/>
              <w:left w:val="single" w:sz="4" w:space="0" w:color="auto"/>
              <w:bottom w:val="single" w:sz="4" w:space="0" w:color="auto"/>
              <w:right w:val="single" w:sz="4" w:space="0" w:color="auto"/>
            </w:tcBorders>
            <w:vAlign w:val="center"/>
          </w:tcPr>
          <w:p w14:paraId="795DCF3A" w14:textId="77777777" w:rsidR="00A8608A" w:rsidRPr="00E14BF9" w:rsidRDefault="00A8608A" w:rsidP="00A8608A">
            <w:pPr>
              <w:spacing w:after="0" w:line="240" w:lineRule="auto"/>
              <w:rPr>
                <w:rFonts w:eastAsia="Times New Roman"/>
                <w:b/>
                <w:bCs/>
                <w:color w:val="000000"/>
                <w:sz w:val="18"/>
                <w:szCs w:val="18"/>
                <w:lang w:eastAsia="ru-RU"/>
              </w:rPr>
            </w:pPr>
            <w:r w:rsidRPr="00E14BF9">
              <w:rPr>
                <w:color w:val="000000"/>
                <w:sz w:val="18"/>
                <w:szCs w:val="18"/>
              </w:rPr>
              <w:t>АИТ по адресу: ул. Мелиоративная, 7</w:t>
            </w:r>
          </w:p>
        </w:tc>
        <w:tc>
          <w:tcPr>
            <w:tcW w:w="1355" w:type="dxa"/>
            <w:tcBorders>
              <w:top w:val="nil"/>
              <w:left w:val="nil"/>
              <w:bottom w:val="single" w:sz="4" w:space="0" w:color="auto"/>
              <w:right w:val="single" w:sz="4" w:space="0" w:color="auto"/>
            </w:tcBorders>
            <w:shd w:val="clear" w:color="auto" w:fill="auto"/>
            <w:vAlign w:val="center"/>
          </w:tcPr>
          <w:p w14:paraId="1EE3DC7C" w14:textId="120F5BAE"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0,0751</w:t>
            </w:r>
          </w:p>
        </w:tc>
        <w:tc>
          <w:tcPr>
            <w:tcW w:w="1355" w:type="dxa"/>
            <w:tcBorders>
              <w:top w:val="nil"/>
              <w:left w:val="nil"/>
              <w:bottom w:val="single" w:sz="4" w:space="0" w:color="auto"/>
              <w:right w:val="single" w:sz="4" w:space="0" w:color="auto"/>
            </w:tcBorders>
            <w:shd w:val="clear" w:color="auto" w:fill="auto"/>
            <w:vAlign w:val="center"/>
          </w:tcPr>
          <w:p w14:paraId="268E30A1" w14:textId="2573B4DE"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7EC5114" w14:textId="6EEEF6AC"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0,0751</w:t>
            </w:r>
          </w:p>
        </w:tc>
        <w:tc>
          <w:tcPr>
            <w:tcW w:w="1355" w:type="dxa"/>
            <w:tcBorders>
              <w:top w:val="nil"/>
              <w:left w:val="nil"/>
              <w:bottom w:val="single" w:sz="4" w:space="0" w:color="auto"/>
              <w:right w:val="single" w:sz="4" w:space="0" w:color="auto"/>
            </w:tcBorders>
            <w:shd w:val="clear" w:color="auto" w:fill="auto"/>
            <w:vAlign w:val="center"/>
          </w:tcPr>
          <w:p w14:paraId="7FEF35C4" w14:textId="461B2580"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16EEA7AD" w14:textId="653ACB0C"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5CA35AE8" w14:textId="755DB853"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01E365EE" w14:textId="574C14EA"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0,0751</w:t>
            </w:r>
          </w:p>
        </w:tc>
        <w:tc>
          <w:tcPr>
            <w:tcW w:w="1355" w:type="dxa"/>
            <w:tcBorders>
              <w:top w:val="nil"/>
              <w:left w:val="nil"/>
              <w:bottom w:val="single" w:sz="4" w:space="0" w:color="auto"/>
              <w:right w:val="single" w:sz="4" w:space="0" w:color="auto"/>
            </w:tcBorders>
            <w:shd w:val="clear" w:color="auto" w:fill="auto"/>
            <w:noWrap/>
            <w:vAlign w:val="center"/>
          </w:tcPr>
          <w:p w14:paraId="0BCA014E" w14:textId="3A412776" w:rsidR="00A8608A" w:rsidRPr="00E14BF9" w:rsidRDefault="00A8608A" w:rsidP="00A8608A">
            <w:pPr>
              <w:spacing w:after="0" w:line="240" w:lineRule="auto"/>
              <w:jc w:val="center"/>
              <w:rPr>
                <w:rFonts w:ascii="Calibri" w:eastAsia="Times New Roman" w:hAnsi="Calibri" w:cs="Calibri"/>
                <w:color w:val="000000"/>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noWrap/>
            <w:vAlign w:val="center"/>
          </w:tcPr>
          <w:p w14:paraId="5FA0B666" w14:textId="6C39E5BE" w:rsidR="00A8608A" w:rsidRPr="00E14BF9" w:rsidRDefault="00A8608A" w:rsidP="00A8608A">
            <w:pPr>
              <w:spacing w:after="0" w:line="240" w:lineRule="auto"/>
              <w:jc w:val="center"/>
              <w:rPr>
                <w:rFonts w:ascii="Calibri" w:eastAsia="Times New Roman" w:hAnsi="Calibri" w:cs="Calibri"/>
                <w:color w:val="000000"/>
                <w:sz w:val="18"/>
                <w:szCs w:val="18"/>
                <w:lang w:eastAsia="ru-RU"/>
              </w:rPr>
            </w:pPr>
            <w:r w:rsidRPr="00F41A90">
              <w:rPr>
                <w:rFonts w:eastAsia="Times New Roman"/>
                <w:sz w:val="18"/>
                <w:szCs w:val="18"/>
                <w:lang w:eastAsia="ru-RU"/>
              </w:rPr>
              <w:t>0,0751</w:t>
            </w:r>
          </w:p>
        </w:tc>
      </w:tr>
      <w:tr w:rsidR="00A8608A" w:rsidRPr="00E14BF9" w14:paraId="0C6F3D70" w14:textId="77777777" w:rsidTr="00C164BD">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C1DAC" w14:textId="77777777" w:rsidR="00A8608A" w:rsidRPr="00E14BF9" w:rsidRDefault="00A8608A" w:rsidP="00A8608A">
            <w:pPr>
              <w:spacing w:after="0" w:line="240" w:lineRule="auto"/>
              <w:rPr>
                <w:rFonts w:eastAsia="Times New Roman"/>
                <w:color w:val="000000"/>
                <w:sz w:val="18"/>
                <w:szCs w:val="18"/>
                <w:lang w:eastAsia="ru-RU"/>
              </w:rPr>
            </w:pPr>
            <w:r w:rsidRPr="00E14BF9">
              <w:rPr>
                <w:color w:val="000000"/>
                <w:sz w:val="18"/>
                <w:szCs w:val="18"/>
              </w:rPr>
              <w:t>АИТ по адресу: ул. Коммунистическая, 52</w:t>
            </w:r>
          </w:p>
        </w:tc>
        <w:tc>
          <w:tcPr>
            <w:tcW w:w="1355" w:type="dxa"/>
            <w:tcBorders>
              <w:top w:val="nil"/>
              <w:left w:val="nil"/>
              <w:bottom w:val="single" w:sz="4" w:space="0" w:color="auto"/>
              <w:right w:val="single" w:sz="4" w:space="0" w:color="auto"/>
            </w:tcBorders>
            <w:shd w:val="clear" w:color="auto" w:fill="auto"/>
            <w:vAlign w:val="center"/>
          </w:tcPr>
          <w:p w14:paraId="5C9B0EB9" w14:textId="33F2C132"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0,0909</w:t>
            </w:r>
          </w:p>
        </w:tc>
        <w:tc>
          <w:tcPr>
            <w:tcW w:w="1355" w:type="dxa"/>
            <w:tcBorders>
              <w:top w:val="nil"/>
              <w:left w:val="nil"/>
              <w:bottom w:val="single" w:sz="4" w:space="0" w:color="auto"/>
              <w:right w:val="single" w:sz="4" w:space="0" w:color="auto"/>
            </w:tcBorders>
            <w:shd w:val="clear" w:color="auto" w:fill="auto"/>
            <w:vAlign w:val="center"/>
          </w:tcPr>
          <w:p w14:paraId="4390B4BC" w14:textId="78860E4C"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21726EDC" w14:textId="1DBB6488"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0,0909</w:t>
            </w:r>
          </w:p>
        </w:tc>
        <w:tc>
          <w:tcPr>
            <w:tcW w:w="1355" w:type="dxa"/>
            <w:tcBorders>
              <w:top w:val="nil"/>
              <w:left w:val="nil"/>
              <w:bottom w:val="single" w:sz="4" w:space="0" w:color="auto"/>
              <w:right w:val="single" w:sz="4" w:space="0" w:color="auto"/>
            </w:tcBorders>
            <w:shd w:val="clear" w:color="auto" w:fill="auto"/>
            <w:vAlign w:val="center"/>
          </w:tcPr>
          <w:p w14:paraId="3E13AA3D" w14:textId="2BE41A7E"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1376C878" w14:textId="6A5F43C1"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4EF5630F" w14:textId="06178933"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6E60A85" w14:textId="5709568F"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0,0909</w:t>
            </w:r>
          </w:p>
        </w:tc>
        <w:tc>
          <w:tcPr>
            <w:tcW w:w="1355" w:type="dxa"/>
            <w:tcBorders>
              <w:top w:val="nil"/>
              <w:left w:val="nil"/>
              <w:bottom w:val="single" w:sz="4" w:space="0" w:color="auto"/>
              <w:right w:val="single" w:sz="4" w:space="0" w:color="auto"/>
            </w:tcBorders>
            <w:shd w:val="clear" w:color="auto" w:fill="auto"/>
            <w:vAlign w:val="center"/>
          </w:tcPr>
          <w:p w14:paraId="322E6284" w14:textId="73A1F50A"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8861F65" w14:textId="3E77B65A" w:rsidR="00A8608A" w:rsidRPr="00E14BF9" w:rsidRDefault="00A8608A" w:rsidP="00A8608A">
            <w:pPr>
              <w:spacing w:after="0" w:line="240" w:lineRule="auto"/>
              <w:jc w:val="center"/>
              <w:rPr>
                <w:rFonts w:eastAsia="Times New Roman"/>
                <w:sz w:val="18"/>
                <w:szCs w:val="18"/>
                <w:lang w:eastAsia="ru-RU"/>
              </w:rPr>
            </w:pPr>
            <w:r w:rsidRPr="00F41A90">
              <w:rPr>
                <w:rFonts w:eastAsia="Times New Roman"/>
                <w:sz w:val="18"/>
                <w:szCs w:val="18"/>
                <w:lang w:eastAsia="ru-RU"/>
              </w:rPr>
              <w:t>0,0909</w:t>
            </w:r>
          </w:p>
        </w:tc>
      </w:tr>
      <w:tr w:rsidR="00A8608A" w:rsidRPr="00E14BF9" w14:paraId="4DA1CC1E" w14:textId="77777777" w:rsidTr="00C164BD">
        <w:trPr>
          <w:trHeight w:val="288"/>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29499B4" w14:textId="77777777" w:rsidR="00A8608A" w:rsidRPr="00E14BF9" w:rsidRDefault="00A8608A" w:rsidP="00A8608A">
            <w:pPr>
              <w:spacing w:after="0" w:line="240" w:lineRule="auto"/>
              <w:rPr>
                <w:rFonts w:eastAsia="Times New Roman"/>
                <w:b/>
                <w:bCs/>
                <w:i/>
                <w:iCs/>
                <w:color w:val="000000"/>
                <w:sz w:val="18"/>
                <w:szCs w:val="18"/>
                <w:lang w:eastAsia="ru-RU"/>
              </w:rPr>
            </w:pPr>
            <w:r w:rsidRPr="00E14BF9">
              <w:rPr>
                <w:rFonts w:eastAsia="Times New Roman"/>
                <w:b/>
                <w:bCs/>
                <w:i/>
                <w:iCs/>
                <w:color w:val="000000"/>
                <w:sz w:val="18"/>
                <w:szCs w:val="18"/>
                <w:lang w:eastAsia="ru-RU"/>
              </w:rPr>
              <w:t>ВСЕГО ПО ЕТО</w:t>
            </w:r>
          </w:p>
        </w:tc>
        <w:tc>
          <w:tcPr>
            <w:tcW w:w="1355" w:type="dxa"/>
            <w:tcBorders>
              <w:top w:val="nil"/>
              <w:left w:val="nil"/>
              <w:bottom w:val="single" w:sz="4" w:space="0" w:color="auto"/>
              <w:right w:val="single" w:sz="4" w:space="0" w:color="auto"/>
            </w:tcBorders>
            <w:shd w:val="clear" w:color="auto" w:fill="auto"/>
            <w:vAlign w:val="center"/>
          </w:tcPr>
          <w:p w14:paraId="39D941B8" w14:textId="149E9443" w:rsidR="00A8608A" w:rsidRPr="00E14BF9" w:rsidRDefault="00A8608A" w:rsidP="00A8608A">
            <w:pPr>
              <w:spacing w:after="0" w:line="240" w:lineRule="auto"/>
              <w:jc w:val="center"/>
              <w:rPr>
                <w:rFonts w:eastAsia="Times New Roman"/>
                <w:b/>
                <w:bCs/>
                <w:i/>
                <w:sz w:val="18"/>
                <w:szCs w:val="18"/>
                <w:lang w:eastAsia="ru-RU"/>
              </w:rPr>
            </w:pPr>
            <w:r>
              <w:rPr>
                <w:rFonts w:eastAsia="Times New Roman"/>
                <w:b/>
                <w:bCs/>
                <w:i/>
                <w:sz w:val="18"/>
                <w:szCs w:val="18"/>
                <w:lang w:eastAsia="ru-RU"/>
              </w:rPr>
              <w:t>3,4978</w:t>
            </w:r>
          </w:p>
        </w:tc>
        <w:tc>
          <w:tcPr>
            <w:tcW w:w="1355" w:type="dxa"/>
            <w:tcBorders>
              <w:top w:val="nil"/>
              <w:left w:val="nil"/>
              <w:bottom w:val="single" w:sz="4" w:space="0" w:color="auto"/>
              <w:right w:val="single" w:sz="4" w:space="0" w:color="auto"/>
            </w:tcBorders>
            <w:shd w:val="clear" w:color="auto" w:fill="auto"/>
            <w:vAlign w:val="center"/>
          </w:tcPr>
          <w:p w14:paraId="5EBAF394" w14:textId="0456C8AD" w:rsidR="00A8608A" w:rsidRPr="00E14BF9" w:rsidRDefault="00A8608A" w:rsidP="00A8608A">
            <w:pPr>
              <w:spacing w:after="0" w:line="240" w:lineRule="auto"/>
              <w:jc w:val="center"/>
              <w:rPr>
                <w:rFonts w:eastAsia="Times New Roman"/>
                <w:b/>
                <w:bCs/>
                <w:i/>
                <w:sz w:val="18"/>
                <w:szCs w:val="18"/>
                <w:lang w:eastAsia="ru-RU"/>
              </w:rPr>
            </w:pPr>
            <w:r w:rsidRPr="00F41A90">
              <w:rPr>
                <w:rFonts w:eastAsia="Times New Roman"/>
                <w:b/>
                <w:bCs/>
                <w:i/>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451F5666" w14:textId="66560231" w:rsidR="00A8608A" w:rsidRPr="00E14BF9" w:rsidRDefault="00A8608A" w:rsidP="00A8608A">
            <w:pPr>
              <w:spacing w:after="0" w:line="240" w:lineRule="auto"/>
              <w:jc w:val="center"/>
              <w:rPr>
                <w:rFonts w:eastAsia="Times New Roman"/>
                <w:b/>
                <w:bCs/>
                <w:i/>
                <w:sz w:val="18"/>
                <w:szCs w:val="18"/>
                <w:lang w:eastAsia="ru-RU"/>
              </w:rPr>
            </w:pPr>
            <w:r>
              <w:rPr>
                <w:rFonts w:eastAsia="Times New Roman"/>
                <w:b/>
                <w:bCs/>
                <w:i/>
                <w:sz w:val="18"/>
                <w:szCs w:val="18"/>
                <w:lang w:eastAsia="ru-RU"/>
              </w:rPr>
              <w:t>3,4978</w:t>
            </w:r>
          </w:p>
        </w:tc>
        <w:tc>
          <w:tcPr>
            <w:tcW w:w="1355" w:type="dxa"/>
            <w:tcBorders>
              <w:top w:val="nil"/>
              <w:left w:val="nil"/>
              <w:bottom w:val="single" w:sz="4" w:space="0" w:color="auto"/>
              <w:right w:val="single" w:sz="4" w:space="0" w:color="auto"/>
            </w:tcBorders>
            <w:shd w:val="clear" w:color="auto" w:fill="auto"/>
            <w:vAlign w:val="center"/>
          </w:tcPr>
          <w:p w14:paraId="5E425487" w14:textId="4B7FF92F" w:rsidR="00A8608A" w:rsidRPr="00E14BF9" w:rsidRDefault="00A8608A" w:rsidP="00A8608A">
            <w:pPr>
              <w:spacing w:after="0" w:line="240" w:lineRule="auto"/>
              <w:jc w:val="center"/>
              <w:rPr>
                <w:rFonts w:eastAsia="Times New Roman"/>
                <w:b/>
                <w:bCs/>
                <w:i/>
                <w:sz w:val="18"/>
                <w:szCs w:val="18"/>
                <w:lang w:eastAsia="ru-RU"/>
              </w:rPr>
            </w:pPr>
            <w:r>
              <w:rPr>
                <w:rFonts w:eastAsia="Times New Roman"/>
                <w:b/>
                <w:bCs/>
                <w:i/>
                <w:sz w:val="18"/>
                <w:szCs w:val="18"/>
                <w:lang w:eastAsia="ru-RU"/>
              </w:rPr>
              <w:t>3,4935</w:t>
            </w:r>
          </w:p>
        </w:tc>
        <w:tc>
          <w:tcPr>
            <w:tcW w:w="1356" w:type="dxa"/>
            <w:tcBorders>
              <w:top w:val="nil"/>
              <w:left w:val="nil"/>
              <w:bottom w:val="single" w:sz="4" w:space="0" w:color="auto"/>
              <w:right w:val="single" w:sz="4" w:space="0" w:color="auto"/>
            </w:tcBorders>
            <w:shd w:val="clear" w:color="auto" w:fill="auto"/>
            <w:vAlign w:val="center"/>
          </w:tcPr>
          <w:p w14:paraId="31B1B834" w14:textId="6FD04952" w:rsidR="00A8608A" w:rsidRPr="00E14BF9" w:rsidRDefault="00A8608A" w:rsidP="00A8608A">
            <w:pPr>
              <w:spacing w:after="0" w:line="240" w:lineRule="auto"/>
              <w:jc w:val="center"/>
              <w:rPr>
                <w:rFonts w:eastAsia="Times New Roman"/>
                <w:b/>
                <w:bCs/>
                <w:i/>
                <w:sz w:val="18"/>
                <w:szCs w:val="18"/>
                <w:lang w:eastAsia="ru-RU"/>
              </w:rPr>
            </w:pPr>
            <w:r w:rsidRPr="00F41A90">
              <w:rPr>
                <w:rFonts w:eastAsia="Times New Roman"/>
                <w:b/>
                <w:bCs/>
                <w:i/>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09F471B8" w14:textId="3C0593AE" w:rsidR="00A8608A" w:rsidRPr="00E14BF9" w:rsidRDefault="00A8608A" w:rsidP="00A8608A">
            <w:pPr>
              <w:spacing w:after="0" w:line="240" w:lineRule="auto"/>
              <w:jc w:val="center"/>
              <w:rPr>
                <w:rFonts w:eastAsia="Times New Roman"/>
                <w:b/>
                <w:bCs/>
                <w:i/>
                <w:sz w:val="18"/>
                <w:szCs w:val="18"/>
                <w:lang w:eastAsia="ru-RU"/>
              </w:rPr>
            </w:pPr>
            <w:r>
              <w:rPr>
                <w:rFonts w:eastAsia="Times New Roman"/>
                <w:b/>
                <w:bCs/>
                <w:i/>
                <w:sz w:val="18"/>
                <w:szCs w:val="18"/>
                <w:lang w:eastAsia="ru-RU"/>
              </w:rPr>
              <w:t>3,4935</w:t>
            </w:r>
          </w:p>
        </w:tc>
        <w:tc>
          <w:tcPr>
            <w:tcW w:w="1356" w:type="dxa"/>
            <w:tcBorders>
              <w:top w:val="nil"/>
              <w:left w:val="nil"/>
              <w:bottom w:val="single" w:sz="4" w:space="0" w:color="auto"/>
              <w:right w:val="single" w:sz="4" w:space="0" w:color="auto"/>
            </w:tcBorders>
            <w:shd w:val="clear" w:color="auto" w:fill="auto"/>
            <w:vAlign w:val="center"/>
          </w:tcPr>
          <w:p w14:paraId="01BB569F" w14:textId="27150D41" w:rsidR="00A8608A" w:rsidRPr="00E14BF9" w:rsidRDefault="00A8608A" w:rsidP="00A8608A">
            <w:pPr>
              <w:spacing w:after="0" w:line="240" w:lineRule="auto"/>
              <w:jc w:val="center"/>
              <w:rPr>
                <w:rFonts w:eastAsia="Times New Roman"/>
                <w:b/>
                <w:bCs/>
                <w:i/>
                <w:sz w:val="18"/>
                <w:szCs w:val="18"/>
                <w:lang w:eastAsia="ru-RU"/>
              </w:rPr>
            </w:pPr>
            <w:r>
              <w:rPr>
                <w:rFonts w:eastAsia="Times New Roman"/>
                <w:b/>
                <w:bCs/>
                <w:i/>
                <w:sz w:val="18"/>
                <w:szCs w:val="18"/>
                <w:lang w:eastAsia="ru-RU"/>
              </w:rPr>
              <w:t>6,9913</w:t>
            </w:r>
          </w:p>
        </w:tc>
        <w:tc>
          <w:tcPr>
            <w:tcW w:w="1355" w:type="dxa"/>
            <w:tcBorders>
              <w:top w:val="nil"/>
              <w:left w:val="nil"/>
              <w:bottom w:val="single" w:sz="4" w:space="0" w:color="auto"/>
              <w:right w:val="single" w:sz="4" w:space="0" w:color="auto"/>
            </w:tcBorders>
            <w:shd w:val="clear" w:color="auto" w:fill="auto"/>
            <w:vAlign w:val="center"/>
          </w:tcPr>
          <w:p w14:paraId="0AF6BCC6" w14:textId="3795BE11" w:rsidR="00A8608A" w:rsidRPr="00E14BF9" w:rsidRDefault="00A8608A" w:rsidP="00A8608A">
            <w:pPr>
              <w:spacing w:after="0" w:line="240" w:lineRule="auto"/>
              <w:jc w:val="center"/>
              <w:rPr>
                <w:rFonts w:eastAsia="Times New Roman"/>
                <w:b/>
                <w:bCs/>
                <w:i/>
                <w:sz w:val="18"/>
                <w:szCs w:val="18"/>
                <w:lang w:eastAsia="ru-RU"/>
              </w:rPr>
            </w:pPr>
            <w:r w:rsidRPr="00F41A90">
              <w:rPr>
                <w:rFonts w:eastAsia="Times New Roman"/>
                <w:b/>
                <w:bCs/>
                <w:i/>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36B4B573" w14:textId="2B76B494" w:rsidR="00A8608A" w:rsidRPr="00E14BF9" w:rsidRDefault="00A8608A" w:rsidP="00A8608A">
            <w:pPr>
              <w:spacing w:after="0" w:line="240" w:lineRule="auto"/>
              <w:jc w:val="center"/>
              <w:rPr>
                <w:rFonts w:eastAsia="Times New Roman"/>
                <w:b/>
                <w:bCs/>
                <w:i/>
                <w:sz w:val="18"/>
                <w:szCs w:val="18"/>
                <w:lang w:eastAsia="ru-RU"/>
              </w:rPr>
            </w:pPr>
            <w:r>
              <w:rPr>
                <w:rFonts w:eastAsia="Times New Roman"/>
                <w:b/>
                <w:bCs/>
                <w:i/>
                <w:sz w:val="18"/>
                <w:szCs w:val="18"/>
                <w:lang w:eastAsia="ru-RU"/>
              </w:rPr>
              <w:t>6,9913</w:t>
            </w:r>
          </w:p>
        </w:tc>
      </w:tr>
      <w:tr w:rsidR="00944261" w:rsidRPr="00E14BF9" w14:paraId="77C44639" w14:textId="77777777" w:rsidTr="00C164BD">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320732A" w14:textId="77777777" w:rsidR="00944261" w:rsidRPr="00E14BF9" w:rsidRDefault="00944261" w:rsidP="00944261">
            <w:pPr>
              <w:spacing w:after="0" w:line="240" w:lineRule="auto"/>
              <w:rPr>
                <w:rFonts w:eastAsia="Times New Roman"/>
                <w:b/>
                <w:bCs/>
                <w:i/>
                <w:color w:val="000000"/>
                <w:sz w:val="18"/>
                <w:szCs w:val="18"/>
                <w:lang w:eastAsia="ru-RU"/>
              </w:rPr>
            </w:pPr>
            <w:r w:rsidRPr="00E14BF9">
              <w:rPr>
                <w:rFonts w:eastAsia="Times New Roman"/>
                <w:b/>
                <w:bCs/>
                <w:i/>
                <w:color w:val="000000"/>
                <w:sz w:val="18"/>
                <w:szCs w:val="18"/>
                <w:lang w:eastAsia="ru-RU"/>
              </w:rPr>
              <w:t>ВСЕГО ПО СЕЛЬСКОМУ ПОСЕЛЕНИЮ</w:t>
            </w:r>
          </w:p>
        </w:tc>
        <w:tc>
          <w:tcPr>
            <w:tcW w:w="1355" w:type="dxa"/>
            <w:tcBorders>
              <w:top w:val="nil"/>
              <w:left w:val="nil"/>
              <w:bottom w:val="single" w:sz="4" w:space="0" w:color="auto"/>
              <w:right w:val="single" w:sz="4" w:space="0" w:color="auto"/>
            </w:tcBorders>
            <w:shd w:val="clear" w:color="auto" w:fill="auto"/>
            <w:vAlign w:val="center"/>
          </w:tcPr>
          <w:p w14:paraId="1EEEEB0D" w14:textId="0E3BCCC1" w:rsidR="00944261" w:rsidRPr="00E14BF9" w:rsidRDefault="00944261" w:rsidP="00944261">
            <w:pPr>
              <w:spacing w:after="0" w:line="240" w:lineRule="auto"/>
              <w:jc w:val="center"/>
              <w:rPr>
                <w:rFonts w:eastAsia="Times New Roman"/>
                <w:b/>
                <w:bCs/>
                <w:i/>
                <w:sz w:val="18"/>
                <w:szCs w:val="18"/>
                <w:lang w:eastAsia="ru-RU"/>
              </w:rPr>
            </w:pPr>
            <w:r>
              <w:rPr>
                <w:rFonts w:eastAsia="Times New Roman"/>
                <w:b/>
                <w:bCs/>
                <w:i/>
                <w:sz w:val="18"/>
                <w:szCs w:val="18"/>
                <w:lang w:eastAsia="ru-RU"/>
              </w:rPr>
              <w:t>3,4978</w:t>
            </w:r>
          </w:p>
        </w:tc>
        <w:tc>
          <w:tcPr>
            <w:tcW w:w="1355" w:type="dxa"/>
            <w:tcBorders>
              <w:top w:val="nil"/>
              <w:left w:val="nil"/>
              <w:bottom w:val="single" w:sz="4" w:space="0" w:color="auto"/>
              <w:right w:val="single" w:sz="4" w:space="0" w:color="auto"/>
            </w:tcBorders>
            <w:shd w:val="clear" w:color="auto" w:fill="auto"/>
            <w:vAlign w:val="center"/>
          </w:tcPr>
          <w:p w14:paraId="4EBC0E90" w14:textId="272ABF6A" w:rsidR="00944261" w:rsidRPr="00E14BF9" w:rsidRDefault="00944261" w:rsidP="00944261">
            <w:pPr>
              <w:spacing w:after="0" w:line="240" w:lineRule="auto"/>
              <w:jc w:val="center"/>
              <w:rPr>
                <w:rFonts w:eastAsia="Times New Roman"/>
                <w:b/>
                <w:bCs/>
                <w:i/>
                <w:sz w:val="18"/>
                <w:szCs w:val="18"/>
                <w:lang w:eastAsia="ru-RU"/>
              </w:rPr>
            </w:pPr>
            <w:r w:rsidRPr="00F41A90">
              <w:rPr>
                <w:rFonts w:eastAsia="Times New Roman"/>
                <w:b/>
                <w:bCs/>
                <w:i/>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1F879709" w14:textId="2DFDFAEF" w:rsidR="00944261" w:rsidRPr="00E14BF9" w:rsidRDefault="00944261" w:rsidP="00944261">
            <w:pPr>
              <w:spacing w:after="0" w:line="240" w:lineRule="auto"/>
              <w:jc w:val="center"/>
              <w:rPr>
                <w:rFonts w:eastAsia="Times New Roman"/>
                <w:b/>
                <w:bCs/>
                <w:i/>
                <w:sz w:val="18"/>
                <w:szCs w:val="18"/>
                <w:lang w:eastAsia="ru-RU"/>
              </w:rPr>
            </w:pPr>
            <w:r>
              <w:rPr>
                <w:rFonts w:eastAsia="Times New Roman"/>
                <w:b/>
                <w:bCs/>
                <w:i/>
                <w:sz w:val="18"/>
                <w:szCs w:val="18"/>
                <w:lang w:eastAsia="ru-RU"/>
              </w:rPr>
              <w:t>3,4978</w:t>
            </w:r>
          </w:p>
        </w:tc>
        <w:tc>
          <w:tcPr>
            <w:tcW w:w="1355" w:type="dxa"/>
            <w:tcBorders>
              <w:top w:val="nil"/>
              <w:left w:val="nil"/>
              <w:bottom w:val="single" w:sz="4" w:space="0" w:color="auto"/>
              <w:right w:val="single" w:sz="4" w:space="0" w:color="auto"/>
            </w:tcBorders>
            <w:shd w:val="clear" w:color="auto" w:fill="auto"/>
            <w:vAlign w:val="center"/>
          </w:tcPr>
          <w:p w14:paraId="2FB9FD40" w14:textId="039069DC" w:rsidR="00944261" w:rsidRPr="00E14BF9" w:rsidRDefault="00944261" w:rsidP="00944261">
            <w:pPr>
              <w:spacing w:after="0" w:line="240" w:lineRule="auto"/>
              <w:jc w:val="center"/>
              <w:rPr>
                <w:rFonts w:eastAsia="Times New Roman"/>
                <w:b/>
                <w:bCs/>
                <w:i/>
                <w:sz w:val="18"/>
                <w:szCs w:val="18"/>
                <w:lang w:eastAsia="ru-RU"/>
              </w:rPr>
            </w:pPr>
            <w:r>
              <w:rPr>
                <w:rFonts w:eastAsia="Times New Roman"/>
                <w:b/>
                <w:bCs/>
                <w:i/>
                <w:sz w:val="18"/>
                <w:szCs w:val="18"/>
                <w:lang w:eastAsia="ru-RU"/>
              </w:rPr>
              <w:t>3,4935</w:t>
            </w:r>
          </w:p>
        </w:tc>
        <w:tc>
          <w:tcPr>
            <w:tcW w:w="1356" w:type="dxa"/>
            <w:tcBorders>
              <w:top w:val="nil"/>
              <w:left w:val="nil"/>
              <w:bottom w:val="single" w:sz="4" w:space="0" w:color="auto"/>
              <w:right w:val="single" w:sz="4" w:space="0" w:color="auto"/>
            </w:tcBorders>
            <w:shd w:val="clear" w:color="auto" w:fill="auto"/>
            <w:vAlign w:val="center"/>
          </w:tcPr>
          <w:p w14:paraId="0D3556F2" w14:textId="5639D7E4" w:rsidR="00944261" w:rsidRPr="00E14BF9" w:rsidRDefault="00944261" w:rsidP="00944261">
            <w:pPr>
              <w:spacing w:after="0" w:line="240" w:lineRule="auto"/>
              <w:jc w:val="center"/>
              <w:rPr>
                <w:rFonts w:eastAsia="Times New Roman"/>
                <w:b/>
                <w:bCs/>
                <w:i/>
                <w:sz w:val="18"/>
                <w:szCs w:val="18"/>
                <w:lang w:eastAsia="ru-RU"/>
              </w:rPr>
            </w:pPr>
            <w:r w:rsidRPr="00F41A90">
              <w:rPr>
                <w:rFonts w:eastAsia="Times New Roman"/>
                <w:b/>
                <w:bCs/>
                <w:i/>
                <w:sz w:val="18"/>
                <w:szCs w:val="18"/>
                <w:lang w:eastAsia="ru-RU"/>
              </w:rPr>
              <w:t>--</w:t>
            </w:r>
          </w:p>
        </w:tc>
        <w:tc>
          <w:tcPr>
            <w:tcW w:w="1355" w:type="dxa"/>
            <w:tcBorders>
              <w:top w:val="nil"/>
              <w:left w:val="nil"/>
              <w:bottom w:val="single" w:sz="4" w:space="0" w:color="auto"/>
              <w:right w:val="single" w:sz="4" w:space="0" w:color="auto"/>
            </w:tcBorders>
            <w:shd w:val="clear" w:color="auto" w:fill="auto"/>
            <w:vAlign w:val="center"/>
          </w:tcPr>
          <w:p w14:paraId="52553B75" w14:textId="041C1DCC" w:rsidR="00944261" w:rsidRPr="00E14BF9" w:rsidRDefault="00944261" w:rsidP="00944261">
            <w:pPr>
              <w:spacing w:after="0" w:line="240" w:lineRule="auto"/>
              <w:jc w:val="center"/>
              <w:rPr>
                <w:rFonts w:eastAsia="Times New Roman"/>
                <w:b/>
                <w:bCs/>
                <w:i/>
                <w:sz w:val="18"/>
                <w:szCs w:val="18"/>
                <w:lang w:eastAsia="ru-RU"/>
              </w:rPr>
            </w:pPr>
            <w:r>
              <w:rPr>
                <w:rFonts w:eastAsia="Times New Roman"/>
                <w:b/>
                <w:bCs/>
                <w:i/>
                <w:sz w:val="18"/>
                <w:szCs w:val="18"/>
                <w:lang w:eastAsia="ru-RU"/>
              </w:rPr>
              <w:t>3,4935</w:t>
            </w:r>
          </w:p>
        </w:tc>
        <w:tc>
          <w:tcPr>
            <w:tcW w:w="1356" w:type="dxa"/>
            <w:tcBorders>
              <w:top w:val="nil"/>
              <w:left w:val="nil"/>
              <w:bottom w:val="single" w:sz="4" w:space="0" w:color="auto"/>
              <w:right w:val="single" w:sz="4" w:space="0" w:color="auto"/>
            </w:tcBorders>
            <w:shd w:val="clear" w:color="auto" w:fill="auto"/>
            <w:vAlign w:val="center"/>
          </w:tcPr>
          <w:p w14:paraId="2AD6E487" w14:textId="45AFD807" w:rsidR="00944261" w:rsidRPr="00E14BF9" w:rsidRDefault="00944261" w:rsidP="00944261">
            <w:pPr>
              <w:spacing w:after="0" w:line="240" w:lineRule="auto"/>
              <w:jc w:val="center"/>
              <w:rPr>
                <w:rFonts w:eastAsia="Times New Roman"/>
                <w:b/>
                <w:bCs/>
                <w:i/>
                <w:sz w:val="18"/>
                <w:szCs w:val="18"/>
                <w:lang w:eastAsia="ru-RU"/>
              </w:rPr>
            </w:pPr>
            <w:r>
              <w:rPr>
                <w:rFonts w:eastAsia="Times New Roman"/>
                <w:b/>
                <w:bCs/>
                <w:i/>
                <w:sz w:val="18"/>
                <w:szCs w:val="18"/>
                <w:lang w:eastAsia="ru-RU"/>
              </w:rPr>
              <w:t>6,9913</w:t>
            </w:r>
          </w:p>
        </w:tc>
        <w:tc>
          <w:tcPr>
            <w:tcW w:w="1355" w:type="dxa"/>
            <w:tcBorders>
              <w:top w:val="nil"/>
              <w:left w:val="nil"/>
              <w:bottom w:val="single" w:sz="4" w:space="0" w:color="auto"/>
              <w:right w:val="single" w:sz="4" w:space="0" w:color="auto"/>
            </w:tcBorders>
            <w:shd w:val="clear" w:color="auto" w:fill="auto"/>
            <w:vAlign w:val="center"/>
          </w:tcPr>
          <w:p w14:paraId="1109CD89" w14:textId="05FF51DF" w:rsidR="00944261" w:rsidRPr="00E14BF9" w:rsidRDefault="00944261" w:rsidP="00944261">
            <w:pPr>
              <w:spacing w:after="0" w:line="240" w:lineRule="auto"/>
              <w:jc w:val="center"/>
              <w:rPr>
                <w:rFonts w:eastAsia="Times New Roman"/>
                <w:b/>
                <w:bCs/>
                <w:i/>
                <w:sz w:val="18"/>
                <w:szCs w:val="18"/>
                <w:lang w:eastAsia="ru-RU"/>
              </w:rPr>
            </w:pPr>
            <w:r w:rsidRPr="00F41A90">
              <w:rPr>
                <w:rFonts w:eastAsia="Times New Roman"/>
                <w:b/>
                <w:bCs/>
                <w:i/>
                <w:sz w:val="18"/>
                <w:szCs w:val="18"/>
                <w:lang w:eastAsia="ru-RU"/>
              </w:rPr>
              <w:t>--</w:t>
            </w:r>
          </w:p>
        </w:tc>
        <w:tc>
          <w:tcPr>
            <w:tcW w:w="1356" w:type="dxa"/>
            <w:tcBorders>
              <w:top w:val="nil"/>
              <w:left w:val="nil"/>
              <w:bottom w:val="single" w:sz="4" w:space="0" w:color="auto"/>
              <w:right w:val="single" w:sz="4" w:space="0" w:color="auto"/>
            </w:tcBorders>
            <w:shd w:val="clear" w:color="auto" w:fill="auto"/>
            <w:vAlign w:val="center"/>
          </w:tcPr>
          <w:p w14:paraId="401EC6FA" w14:textId="2EF49CDF" w:rsidR="00944261" w:rsidRPr="00E14BF9" w:rsidRDefault="00944261" w:rsidP="00944261">
            <w:pPr>
              <w:spacing w:after="0" w:line="240" w:lineRule="auto"/>
              <w:jc w:val="center"/>
              <w:rPr>
                <w:rFonts w:eastAsia="Times New Roman"/>
                <w:b/>
                <w:bCs/>
                <w:i/>
                <w:sz w:val="18"/>
                <w:szCs w:val="18"/>
                <w:lang w:eastAsia="ru-RU"/>
              </w:rPr>
            </w:pPr>
            <w:r>
              <w:rPr>
                <w:rFonts w:eastAsia="Times New Roman"/>
                <w:b/>
                <w:bCs/>
                <w:i/>
                <w:sz w:val="18"/>
                <w:szCs w:val="18"/>
                <w:lang w:eastAsia="ru-RU"/>
              </w:rPr>
              <w:t>6,9913</w:t>
            </w:r>
          </w:p>
        </w:tc>
      </w:tr>
    </w:tbl>
    <w:p w14:paraId="0C2B79F6" w14:textId="0A3502FE" w:rsidR="00E14BF9" w:rsidRDefault="00E14BF9" w:rsidP="00070A91">
      <w:pPr>
        <w:keepNext/>
        <w:keepLines/>
        <w:suppressAutoHyphens/>
        <w:spacing w:after="0" w:line="240" w:lineRule="auto"/>
        <w:jc w:val="both"/>
        <w:rPr>
          <w:rFonts w:eastAsia="Times New Roman"/>
          <w:noProof/>
          <w:szCs w:val="20"/>
          <w:lang w:eastAsia="ru-RU"/>
        </w:rPr>
      </w:pPr>
    </w:p>
    <w:p w14:paraId="72DDE046" w14:textId="26998443" w:rsidR="00070A91" w:rsidRDefault="00070A91" w:rsidP="00070A91">
      <w:pPr>
        <w:keepNext/>
        <w:keepLines/>
        <w:suppressAutoHyphens/>
        <w:spacing w:after="0" w:line="240" w:lineRule="auto"/>
        <w:jc w:val="both"/>
        <w:rPr>
          <w:rFonts w:eastAsia="Times New Roman"/>
          <w:noProof/>
          <w:szCs w:val="20"/>
          <w:lang w:eastAsia="ru-RU"/>
        </w:rPr>
      </w:pPr>
      <w:bookmarkStart w:id="516" w:name="_Ref193883611"/>
      <w:r w:rsidRPr="00070A91">
        <w:rPr>
          <w:rFonts w:eastAsia="Times New Roman"/>
          <w:noProof/>
          <w:szCs w:val="20"/>
          <w:lang w:eastAsia="ru-RU"/>
        </w:rPr>
        <w:t xml:space="preserve">Таблица </w:t>
      </w:r>
      <w:r w:rsidR="00D834A3">
        <w:rPr>
          <w:rFonts w:eastAsia="Times New Roman"/>
          <w:noProof/>
          <w:szCs w:val="20"/>
          <w:lang w:eastAsia="ru-RU"/>
        </w:rPr>
        <w:fldChar w:fldCharType="begin"/>
      </w:r>
      <w:r w:rsidR="00D834A3">
        <w:rPr>
          <w:rFonts w:eastAsia="Times New Roman"/>
          <w:noProof/>
          <w:szCs w:val="20"/>
          <w:lang w:eastAsia="ru-RU"/>
        </w:rPr>
        <w:instrText xml:space="preserve"> SEQ Таблица \* ARABIC </w:instrText>
      </w:r>
      <w:r w:rsidR="00D834A3">
        <w:rPr>
          <w:rFonts w:eastAsia="Times New Roman"/>
          <w:noProof/>
          <w:szCs w:val="20"/>
          <w:lang w:eastAsia="ru-RU"/>
        </w:rPr>
        <w:fldChar w:fldCharType="separate"/>
      </w:r>
      <w:r w:rsidR="00030F5C">
        <w:rPr>
          <w:rFonts w:eastAsia="Times New Roman"/>
          <w:noProof/>
          <w:szCs w:val="20"/>
          <w:lang w:eastAsia="ru-RU"/>
        </w:rPr>
        <w:t>27</w:t>
      </w:r>
      <w:r w:rsidR="00D834A3">
        <w:rPr>
          <w:rFonts w:eastAsia="Times New Roman"/>
          <w:noProof/>
          <w:szCs w:val="20"/>
          <w:lang w:eastAsia="ru-RU"/>
        </w:rPr>
        <w:fldChar w:fldCharType="end"/>
      </w:r>
      <w:bookmarkEnd w:id="516"/>
      <w:r w:rsidRPr="00070A91">
        <w:rPr>
          <w:rFonts w:eastAsia="Times New Roman"/>
          <w:noProof/>
          <w:szCs w:val="20"/>
          <w:lang w:eastAsia="ru-RU"/>
        </w:rPr>
        <w:t xml:space="preserve"> – Пот</w:t>
      </w:r>
      <w:r w:rsidR="00E14BF9">
        <w:rPr>
          <w:rFonts w:eastAsia="Times New Roman"/>
          <w:noProof/>
          <w:szCs w:val="20"/>
          <w:lang w:eastAsia="ru-RU"/>
        </w:rPr>
        <w:t>ребление тепловой энергии в 2024</w:t>
      </w:r>
      <w:r w:rsidRPr="00070A91">
        <w:rPr>
          <w:rFonts w:eastAsia="Times New Roman"/>
          <w:noProof/>
          <w:szCs w:val="20"/>
          <w:lang w:eastAsia="ru-RU"/>
        </w:rPr>
        <w:t xml:space="preserve"> году, тыс. Гкал/год</w:t>
      </w:r>
    </w:p>
    <w:tbl>
      <w:tblPr>
        <w:tblW w:w="14439" w:type="dxa"/>
        <w:tblInd w:w="-5" w:type="dxa"/>
        <w:tblLayout w:type="fixed"/>
        <w:tblLook w:val="04A0" w:firstRow="1" w:lastRow="0" w:firstColumn="1" w:lastColumn="0" w:noHBand="0" w:noVBand="1"/>
      </w:tblPr>
      <w:tblGrid>
        <w:gridCol w:w="2267"/>
        <w:gridCol w:w="1352"/>
        <w:gridCol w:w="1352"/>
        <w:gridCol w:w="1353"/>
        <w:gridCol w:w="1352"/>
        <w:gridCol w:w="1353"/>
        <w:gridCol w:w="1352"/>
        <w:gridCol w:w="1353"/>
        <w:gridCol w:w="1352"/>
        <w:gridCol w:w="1353"/>
      </w:tblGrid>
      <w:tr w:rsidR="00ED645F" w:rsidRPr="006A6A42" w14:paraId="1E326921" w14:textId="77777777" w:rsidTr="00C164BD">
        <w:trPr>
          <w:trHeight w:val="300"/>
          <w:tblHeader/>
        </w:trPr>
        <w:tc>
          <w:tcPr>
            <w:tcW w:w="22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E9FCB61"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Наименование системы теплоснабжения на базе источника(ов) тепловой энергии</w:t>
            </w:r>
          </w:p>
        </w:tc>
        <w:tc>
          <w:tcPr>
            <w:tcW w:w="12172" w:type="dxa"/>
            <w:gridSpan w:val="9"/>
            <w:tcBorders>
              <w:top w:val="single" w:sz="4" w:space="0" w:color="auto"/>
              <w:left w:val="nil"/>
              <w:bottom w:val="single" w:sz="4" w:space="0" w:color="auto"/>
              <w:right w:val="single" w:sz="4" w:space="0" w:color="auto"/>
            </w:tcBorders>
            <w:shd w:val="clear" w:color="000000" w:fill="F2F2F2"/>
            <w:vAlign w:val="center"/>
            <w:hideMark/>
          </w:tcPr>
          <w:p w14:paraId="134A2321"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Потребление тепловой энергии, тыс. Гкал/год</w:t>
            </w:r>
          </w:p>
        </w:tc>
      </w:tr>
      <w:tr w:rsidR="00ED645F" w:rsidRPr="006A6A42" w14:paraId="29471E5D" w14:textId="77777777" w:rsidTr="00C164BD">
        <w:trPr>
          <w:trHeight w:val="300"/>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0EF7DD0D" w14:textId="77777777" w:rsidR="00ED645F" w:rsidRPr="006A6A42" w:rsidRDefault="00ED645F" w:rsidP="00E61284">
            <w:pPr>
              <w:spacing w:after="0" w:line="240" w:lineRule="auto"/>
              <w:rPr>
                <w:rFonts w:eastAsia="Times New Roman"/>
                <w:b/>
                <w:bCs/>
                <w:color w:val="000000"/>
                <w:sz w:val="18"/>
                <w:szCs w:val="18"/>
                <w:lang w:eastAsia="ru-RU"/>
              </w:rPr>
            </w:pP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55E7E8D4"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жилая застройка</w:t>
            </w: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3CDBF431"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прочие</w:t>
            </w:r>
          </w:p>
        </w:tc>
        <w:tc>
          <w:tcPr>
            <w:tcW w:w="4058" w:type="dxa"/>
            <w:gridSpan w:val="3"/>
            <w:tcBorders>
              <w:top w:val="single" w:sz="4" w:space="0" w:color="auto"/>
              <w:left w:val="nil"/>
              <w:bottom w:val="single" w:sz="4" w:space="0" w:color="auto"/>
              <w:right w:val="single" w:sz="4" w:space="0" w:color="auto"/>
            </w:tcBorders>
            <w:shd w:val="clear" w:color="000000" w:fill="F2F2F2"/>
            <w:vAlign w:val="center"/>
            <w:hideMark/>
          </w:tcPr>
          <w:p w14:paraId="5D33DA35"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Всего суммарная нагрузка</w:t>
            </w:r>
          </w:p>
        </w:tc>
      </w:tr>
      <w:tr w:rsidR="00ED645F" w:rsidRPr="006A6A42" w14:paraId="66B2786D" w14:textId="77777777" w:rsidTr="00C164BD">
        <w:trPr>
          <w:trHeight w:val="408"/>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286499F9" w14:textId="77777777" w:rsidR="00ED645F" w:rsidRPr="006A6A42" w:rsidRDefault="00ED645F" w:rsidP="00E61284">
            <w:pPr>
              <w:spacing w:after="0" w:line="240" w:lineRule="auto"/>
              <w:rPr>
                <w:rFonts w:eastAsia="Times New Roman"/>
                <w:b/>
                <w:bCs/>
                <w:color w:val="000000"/>
                <w:sz w:val="18"/>
                <w:szCs w:val="18"/>
                <w:lang w:eastAsia="ru-RU"/>
              </w:rPr>
            </w:pPr>
          </w:p>
        </w:tc>
        <w:tc>
          <w:tcPr>
            <w:tcW w:w="1352" w:type="dxa"/>
            <w:tcBorders>
              <w:top w:val="nil"/>
              <w:left w:val="nil"/>
              <w:bottom w:val="single" w:sz="4" w:space="0" w:color="auto"/>
              <w:right w:val="single" w:sz="4" w:space="0" w:color="auto"/>
            </w:tcBorders>
            <w:shd w:val="clear" w:color="000000" w:fill="F2F2F2"/>
            <w:vAlign w:val="center"/>
            <w:hideMark/>
          </w:tcPr>
          <w:p w14:paraId="3673A42C"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0D6E071A"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51131F20"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суммарное потребление</w:t>
            </w:r>
          </w:p>
        </w:tc>
        <w:tc>
          <w:tcPr>
            <w:tcW w:w="1352" w:type="dxa"/>
            <w:tcBorders>
              <w:top w:val="nil"/>
              <w:left w:val="nil"/>
              <w:bottom w:val="single" w:sz="4" w:space="0" w:color="auto"/>
              <w:right w:val="single" w:sz="4" w:space="0" w:color="auto"/>
            </w:tcBorders>
            <w:shd w:val="clear" w:color="000000" w:fill="F2F2F2"/>
            <w:vAlign w:val="center"/>
            <w:hideMark/>
          </w:tcPr>
          <w:p w14:paraId="659DEEAE"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отопление и вентиляция</w:t>
            </w:r>
          </w:p>
        </w:tc>
        <w:tc>
          <w:tcPr>
            <w:tcW w:w="1353" w:type="dxa"/>
            <w:tcBorders>
              <w:top w:val="nil"/>
              <w:left w:val="nil"/>
              <w:bottom w:val="single" w:sz="4" w:space="0" w:color="auto"/>
              <w:right w:val="single" w:sz="4" w:space="0" w:color="auto"/>
            </w:tcBorders>
            <w:shd w:val="clear" w:color="000000" w:fill="F2F2F2"/>
            <w:vAlign w:val="center"/>
            <w:hideMark/>
          </w:tcPr>
          <w:p w14:paraId="76DA842A"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горячее водоснабжение</w:t>
            </w:r>
          </w:p>
        </w:tc>
        <w:tc>
          <w:tcPr>
            <w:tcW w:w="1352" w:type="dxa"/>
            <w:tcBorders>
              <w:top w:val="nil"/>
              <w:left w:val="nil"/>
              <w:bottom w:val="single" w:sz="4" w:space="0" w:color="auto"/>
              <w:right w:val="single" w:sz="4" w:space="0" w:color="auto"/>
            </w:tcBorders>
            <w:shd w:val="clear" w:color="000000" w:fill="F2F2F2"/>
            <w:vAlign w:val="center"/>
            <w:hideMark/>
          </w:tcPr>
          <w:p w14:paraId="380D423C"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суммарное потребление</w:t>
            </w:r>
          </w:p>
        </w:tc>
        <w:tc>
          <w:tcPr>
            <w:tcW w:w="1353" w:type="dxa"/>
            <w:tcBorders>
              <w:top w:val="nil"/>
              <w:left w:val="nil"/>
              <w:bottom w:val="single" w:sz="4" w:space="0" w:color="auto"/>
              <w:right w:val="single" w:sz="4" w:space="0" w:color="auto"/>
            </w:tcBorders>
            <w:shd w:val="clear" w:color="000000" w:fill="F2F2F2"/>
            <w:vAlign w:val="center"/>
            <w:hideMark/>
          </w:tcPr>
          <w:p w14:paraId="6FB2BEC0"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374CCC7A"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184D408F" w14:textId="77777777" w:rsidR="00ED645F" w:rsidRPr="006A6A42" w:rsidRDefault="00ED645F" w:rsidP="00E61284">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суммарное потребление</w:t>
            </w:r>
          </w:p>
        </w:tc>
      </w:tr>
      <w:tr w:rsidR="00944261" w:rsidRPr="006A6A42" w14:paraId="7B58EBCD" w14:textId="77777777" w:rsidTr="00C164BD">
        <w:trPr>
          <w:trHeight w:val="288"/>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67C2DC90" w14:textId="77777777"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МУП «ЖКХ Кривошеинского района»</w:t>
            </w:r>
          </w:p>
        </w:tc>
        <w:tc>
          <w:tcPr>
            <w:tcW w:w="1352" w:type="dxa"/>
            <w:tcBorders>
              <w:top w:val="nil"/>
              <w:left w:val="nil"/>
              <w:bottom w:val="single" w:sz="4" w:space="0" w:color="auto"/>
              <w:right w:val="single" w:sz="4" w:space="0" w:color="auto"/>
            </w:tcBorders>
            <w:shd w:val="clear" w:color="auto" w:fill="auto"/>
            <w:vAlign w:val="center"/>
            <w:hideMark/>
          </w:tcPr>
          <w:p w14:paraId="399480E4" w14:textId="1962D95E"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2" w:type="dxa"/>
            <w:tcBorders>
              <w:top w:val="nil"/>
              <w:left w:val="nil"/>
              <w:bottom w:val="single" w:sz="4" w:space="0" w:color="auto"/>
              <w:right w:val="single" w:sz="4" w:space="0" w:color="auto"/>
            </w:tcBorders>
            <w:shd w:val="clear" w:color="auto" w:fill="auto"/>
            <w:vAlign w:val="center"/>
            <w:hideMark/>
          </w:tcPr>
          <w:p w14:paraId="112178FB" w14:textId="3F7B5B4B"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3" w:type="dxa"/>
            <w:tcBorders>
              <w:top w:val="nil"/>
              <w:left w:val="nil"/>
              <w:bottom w:val="single" w:sz="4" w:space="0" w:color="auto"/>
              <w:right w:val="single" w:sz="4" w:space="0" w:color="auto"/>
            </w:tcBorders>
            <w:shd w:val="clear" w:color="auto" w:fill="auto"/>
            <w:vAlign w:val="center"/>
            <w:hideMark/>
          </w:tcPr>
          <w:p w14:paraId="4C2AF9F8" w14:textId="56F8E664"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2" w:type="dxa"/>
            <w:tcBorders>
              <w:top w:val="nil"/>
              <w:left w:val="nil"/>
              <w:bottom w:val="single" w:sz="4" w:space="0" w:color="auto"/>
              <w:right w:val="single" w:sz="4" w:space="0" w:color="auto"/>
            </w:tcBorders>
            <w:shd w:val="clear" w:color="auto" w:fill="auto"/>
            <w:vAlign w:val="center"/>
            <w:hideMark/>
          </w:tcPr>
          <w:p w14:paraId="27C46F32" w14:textId="3E47F399"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3" w:type="dxa"/>
            <w:tcBorders>
              <w:top w:val="nil"/>
              <w:left w:val="nil"/>
              <w:bottom w:val="single" w:sz="4" w:space="0" w:color="auto"/>
              <w:right w:val="single" w:sz="4" w:space="0" w:color="auto"/>
            </w:tcBorders>
            <w:shd w:val="clear" w:color="auto" w:fill="auto"/>
            <w:vAlign w:val="center"/>
            <w:hideMark/>
          </w:tcPr>
          <w:p w14:paraId="35EA8B4F" w14:textId="1A7F4068"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2" w:type="dxa"/>
            <w:tcBorders>
              <w:top w:val="nil"/>
              <w:left w:val="nil"/>
              <w:bottom w:val="single" w:sz="4" w:space="0" w:color="auto"/>
              <w:right w:val="single" w:sz="4" w:space="0" w:color="auto"/>
            </w:tcBorders>
            <w:shd w:val="clear" w:color="auto" w:fill="auto"/>
            <w:vAlign w:val="center"/>
            <w:hideMark/>
          </w:tcPr>
          <w:p w14:paraId="01EF2DBE" w14:textId="291166FE"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3" w:type="dxa"/>
            <w:tcBorders>
              <w:top w:val="nil"/>
              <w:left w:val="nil"/>
              <w:bottom w:val="single" w:sz="4" w:space="0" w:color="auto"/>
              <w:right w:val="single" w:sz="4" w:space="0" w:color="auto"/>
            </w:tcBorders>
            <w:shd w:val="clear" w:color="auto" w:fill="auto"/>
            <w:vAlign w:val="center"/>
            <w:hideMark/>
          </w:tcPr>
          <w:p w14:paraId="4FBA95E8" w14:textId="3A4F18B6"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2" w:type="dxa"/>
            <w:tcBorders>
              <w:top w:val="nil"/>
              <w:left w:val="nil"/>
              <w:bottom w:val="single" w:sz="4" w:space="0" w:color="auto"/>
              <w:right w:val="single" w:sz="4" w:space="0" w:color="auto"/>
            </w:tcBorders>
            <w:shd w:val="clear" w:color="auto" w:fill="auto"/>
            <w:vAlign w:val="center"/>
            <w:hideMark/>
          </w:tcPr>
          <w:p w14:paraId="4415D4DA" w14:textId="005938E4"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c>
          <w:tcPr>
            <w:tcW w:w="1353" w:type="dxa"/>
            <w:tcBorders>
              <w:top w:val="nil"/>
              <w:left w:val="nil"/>
              <w:bottom w:val="single" w:sz="4" w:space="0" w:color="auto"/>
              <w:right w:val="single" w:sz="4" w:space="0" w:color="auto"/>
            </w:tcBorders>
            <w:shd w:val="clear" w:color="auto" w:fill="auto"/>
            <w:vAlign w:val="center"/>
            <w:hideMark/>
          </w:tcPr>
          <w:p w14:paraId="14938B6F" w14:textId="5A337A22" w:rsidR="00944261" w:rsidRPr="006A6A42" w:rsidRDefault="00944261" w:rsidP="00944261">
            <w:pPr>
              <w:spacing w:after="0" w:line="240" w:lineRule="auto"/>
              <w:jc w:val="center"/>
              <w:rPr>
                <w:rFonts w:eastAsia="Times New Roman"/>
                <w:b/>
                <w:bCs/>
                <w:color w:val="000000"/>
                <w:sz w:val="18"/>
                <w:szCs w:val="18"/>
                <w:lang w:eastAsia="ru-RU"/>
              </w:rPr>
            </w:pPr>
            <w:r w:rsidRPr="006A6A42">
              <w:rPr>
                <w:rFonts w:eastAsia="Times New Roman"/>
                <w:b/>
                <w:bCs/>
                <w:color w:val="000000"/>
                <w:sz w:val="18"/>
                <w:szCs w:val="18"/>
                <w:lang w:eastAsia="ru-RU"/>
              </w:rPr>
              <w:t> </w:t>
            </w:r>
          </w:p>
        </w:tc>
      </w:tr>
      <w:tr w:rsidR="00944261" w:rsidRPr="006A6A42" w14:paraId="03F0CC9A" w14:textId="77777777" w:rsidTr="00C164BD">
        <w:trPr>
          <w:trHeight w:val="282"/>
        </w:trPr>
        <w:tc>
          <w:tcPr>
            <w:tcW w:w="2267" w:type="dxa"/>
            <w:tcBorders>
              <w:top w:val="single" w:sz="4" w:space="0" w:color="auto"/>
              <w:left w:val="single" w:sz="4" w:space="0" w:color="auto"/>
              <w:bottom w:val="single" w:sz="4" w:space="0" w:color="auto"/>
              <w:right w:val="single" w:sz="4" w:space="0" w:color="auto"/>
            </w:tcBorders>
            <w:noWrap/>
            <w:vAlign w:val="center"/>
          </w:tcPr>
          <w:p w14:paraId="1D5B0672" w14:textId="77777777" w:rsidR="00944261" w:rsidRPr="006A6A42" w:rsidRDefault="00944261" w:rsidP="00944261">
            <w:pPr>
              <w:spacing w:after="0" w:line="240" w:lineRule="auto"/>
              <w:rPr>
                <w:rFonts w:eastAsia="Times New Roman"/>
                <w:sz w:val="18"/>
                <w:szCs w:val="18"/>
                <w:lang w:eastAsia="ru-RU"/>
              </w:rPr>
            </w:pPr>
            <w:r w:rsidRPr="006A6A42">
              <w:rPr>
                <w:color w:val="000000"/>
                <w:sz w:val="18"/>
                <w:szCs w:val="18"/>
              </w:rPr>
              <w:t>Газовая котельная № 1</w:t>
            </w:r>
          </w:p>
        </w:tc>
        <w:tc>
          <w:tcPr>
            <w:tcW w:w="1352" w:type="dxa"/>
            <w:tcBorders>
              <w:top w:val="nil"/>
              <w:left w:val="nil"/>
              <w:bottom w:val="single" w:sz="4" w:space="0" w:color="auto"/>
              <w:right w:val="single" w:sz="4" w:space="0" w:color="auto"/>
            </w:tcBorders>
            <w:shd w:val="clear" w:color="auto" w:fill="auto"/>
            <w:vAlign w:val="center"/>
          </w:tcPr>
          <w:p w14:paraId="4812F757" w14:textId="745DD955"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2,48</w:t>
            </w:r>
          </w:p>
        </w:tc>
        <w:tc>
          <w:tcPr>
            <w:tcW w:w="1352" w:type="dxa"/>
            <w:tcBorders>
              <w:top w:val="nil"/>
              <w:left w:val="nil"/>
              <w:bottom w:val="single" w:sz="4" w:space="0" w:color="auto"/>
              <w:right w:val="single" w:sz="4" w:space="0" w:color="auto"/>
            </w:tcBorders>
            <w:shd w:val="clear" w:color="auto" w:fill="auto"/>
            <w:vAlign w:val="center"/>
          </w:tcPr>
          <w:p w14:paraId="1AA799BA" w14:textId="50C6DF1F"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2AC1353C" w14:textId="2858D944"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2,48</w:t>
            </w:r>
          </w:p>
        </w:tc>
        <w:tc>
          <w:tcPr>
            <w:tcW w:w="1352" w:type="dxa"/>
            <w:tcBorders>
              <w:top w:val="nil"/>
              <w:left w:val="nil"/>
              <w:bottom w:val="single" w:sz="4" w:space="0" w:color="auto"/>
              <w:right w:val="single" w:sz="4" w:space="0" w:color="auto"/>
            </w:tcBorders>
            <w:shd w:val="clear" w:color="auto" w:fill="auto"/>
            <w:vAlign w:val="center"/>
          </w:tcPr>
          <w:p w14:paraId="51240F45" w14:textId="098F3935"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4,66</w:t>
            </w:r>
          </w:p>
        </w:tc>
        <w:tc>
          <w:tcPr>
            <w:tcW w:w="1353" w:type="dxa"/>
            <w:tcBorders>
              <w:top w:val="nil"/>
              <w:left w:val="nil"/>
              <w:bottom w:val="single" w:sz="4" w:space="0" w:color="auto"/>
              <w:right w:val="single" w:sz="4" w:space="0" w:color="auto"/>
            </w:tcBorders>
            <w:shd w:val="clear" w:color="auto" w:fill="auto"/>
            <w:vAlign w:val="center"/>
          </w:tcPr>
          <w:p w14:paraId="6F6AA70D" w14:textId="495517EA"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vAlign w:val="center"/>
          </w:tcPr>
          <w:p w14:paraId="69978785" w14:textId="25F634B2"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4,66</w:t>
            </w:r>
          </w:p>
        </w:tc>
        <w:tc>
          <w:tcPr>
            <w:tcW w:w="1353" w:type="dxa"/>
            <w:tcBorders>
              <w:top w:val="nil"/>
              <w:left w:val="nil"/>
              <w:bottom w:val="single" w:sz="4" w:space="0" w:color="auto"/>
              <w:right w:val="single" w:sz="4" w:space="0" w:color="auto"/>
            </w:tcBorders>
            <w:shd w:val="clear" w:color="auto" w:fill="auto"/>
            <w:vAlign w:val="center"/>
          </w:tcPr>
          <w:p w14:paraId="7536E56F" w14:textId="34C22C28"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7,14</w:t>
            </w:r>
          </w:p>
        </w:tc>
        <w:tc>
          <w:tcPr>
            <w:tcW w:w="1352" w:type="dxa"/>
            <w:tcBorders>
              <w:top w:val="nil"/>
              <w:left w:val="nil"/>
              <w:bottom w:val="single" w:sz="4" w:space="0" w:color="auto"/>
              <w:right w:val="single" w:sz="4" w:space="0" w:color="auto"/>
            </w:tcBorders>
            <w:shd w:val="clear" w:color="auto" w:fill="auto"/>
            <w:vAlign w:val="center"/>
          </w:tcPr>
          <w:p w14:paraId="560CD7A6" w14:textId="57F4122F"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45B9CCC0" w14:textId="131C9975"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7,14</w:t>
            </w:r>
          </w:p>
        </w:tc>
      </w:tr>
      <w:tr w:rsidR="00944261" w:rsidRPr="006A6A42" w14:paraId="0B9B3CFF" w14:textId="77777777" w:rsidTr="00C164BD">
        <w:trPr>
          <w:trHeight w:val="282"/>
        </w:trPr>
        <w:tc>
          <w:tcPr>
            <w:tcW w:w="2267" w:type="dxa"/>
            <w:tcBorders>
              <w:top w:val="single" w:sz="4" w:space="0" w:color="auto"/>
              <w:left w:val="single" w:sz="4" w:space="0" w:color="auto"/>
              <w:bottom w:val="single" w:sz="4" w:space="0" w:color="auto"/>
              <w:right w:val="single" w:sz="4" w:space="0" w:color="auto"/>
            </w:tcBorders>
            <w:noWrap/>
            <w:vAlign w:val="center"/>
          </w:tcPr>
          <w:p w14:paraId="47E5E42C" w14:textId="77777777" w:rsidR="00944261" w:rsidRPr="006A6A42" w:rsidRDefault="00944261" w:rsidP="00944261">
            <w:pPr>
              <w:spacing w:after="0" w:line="240" w:lineRule="auto"/>
              <w:rPr>
                <w:rFonts w:eastAsia="Times New Roman"/>
                <w:sz w:val="18"/>
                <w:szCs w:val="18"/>
                <w:lang w:eastAsia="ru-RU"/>
              </w:rPr>
            </w:pPr>
            <w:r w:rsidRPr="006A6A42">
              <w:rPr>
                <w:color w:val="000000"/>
                <w:sz w:val="18"/>
                <w:szCs w:val="18"/>
              </w:rPr>
              <w:t>Газовая котельная № 2</w:t>
            </w:r>
          </w:p>
        </w:tc>
        <w:tc>
          <w:tcPr>
            <w:tcW w:w="1352" w:type="dxa"/>
            <w:tcBorders>
              <w:top w:val="nil"/>
              <w:left w:val="nil"/>
              <w:bottom w:val="single" w:sz="4" w:space="0" w:color="auto"/>
              <w:right w:val="single" w:sz="4" w:space="0" w:color="auto"/>
            </w:tcBorders>
            <w:shd w:val="clear" w:color="auto" w:fill="auto"/>
            <w:vAlign w:val="center"/>
          </w:tcPr>
          <w:p w14:paraId="596F369D" w14:textId="3AFC54F4"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3,01</w:t>
            </w:r>
          </w:p>
        </w:tc>
        <w:tc>
          <w:tcPr>
            <w:tcW w:w="1352" w:type="dxa"/>
            <w:tcBorders>
              <w:top w:val="nil"/>
              <w:left w:val="nil"/>
              <w:bottom w:val="single" w:sz="4" w:space="0" w:color="auto"/>
              <w:right w:val="single" w:sz="4" w:space="0" w:color="auto"/>
            </w:tcBorders>
            <w:shd w:val="clear" w:color="auto" w:fill="auto"/>
            <w:vAlign w:val="center"/>
          </w:tcPr>
          <w:p w14:paraId="1A8EFB94" w14:textId="18FEEA34"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7A562EBC" w14:textId="64876F10"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3,0</w:t>
            </w:r>
            <w:r>
              <w:rPr>
                <w:rFonts w:eastAsia="Times New Roman"/>
                <w:color w:val="000000"/>
                <w:sz w:val="18"/>
                <w:szCs w:val="18"/>
                <w:lang w:eastAsia="ru-RU"/>
              </w:rPr>
              <w:t>1</w:t>
            </w:r>
          </w:p>
        </w:tc>
        <w:tc>
          <w:tcPr>
            <w:tcW w:w="1352" w:type="dxa"/>
            <w:tcBorders>
              <w:top w:val="nil"/>
              <w:left w:val="nil"/>
              <w:bottom w:val="single" w:sz="4" w:space="0" w:color="auto"/>
              <w:right w:val="single" w:sz="4" w:space="0" w:color="auto"/>
            </w:tcBorders>
            <w:shd w:val="clear" w:color="auto" w:fill="auto"/>
            <w:vAlign w:val="center"/>
          </w:tcPr>
          <w:p w14:paraId="574BD78F" w14:textId="6F58A214"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0,89</w:t>
            </w:r>
          </w:p>
        </w:tc>
        <w:tc>
          <w:tcPr>
            <w:tcW w:w="1353" w:type="dxa"/>
            <w:tcBorders>
              <w:top w:val="nil"/>
              <w:left w:val="nil"/>
              <w:bottom w:val="single" w:sz="4" w:space="0" w:color="auto"/>
              <w:right w:val="single" w:sz="4" w:space="0" w:color="auto"/>
            </w:tcBorders>
            <w:shd w:val="clear" w:color="auto" w:fill="auto"/>
            <w:vAlign w:val="center"/>
          </w:tcPr>
          <w:p w14:paraId="13996D22" w14:textId="08AC3159"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vAlign w:val="center"/>
          </w:tcPr>
          <w:p w14:paraId="7FFC5F34" w14:textId="4D374D50"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0,89</w:t>
            </w:r>
          </w:p>
        </w:tc>
        <w:tc>
          <w:tcPr>
            <w:tcW w:w="1353" w:type="dxa"/>
            <w:tcBorders>
              <w:top w:val="nil"/>
              <w:left w:val="nil"/>
              <w:bottom w:val="single" w:sz="4" w:space="0" w:color="auto"/>
              <w:right w:val="single" w:sz="4" w:space="0" w:color="auto"/>
            </w:tcBorders>
            <w:shd w:val="clear" w:color="auto" w:fill="auto"/>
            <w:vAlign w:val="center"/>
          </w:tcPr>
          <w:p w14:paraId="0FDD5464" w14:textId="0BE9EF53"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3,90</w:t>
            </w:r>
          </w:p>
        </w:tc>
        <w:tc>
          <w:tcPr>
            <w:tcW w:w="1352" w:type="dxa"/>
            <w:tcBorders>
              <w:top w:val="nil"/>
              <w:left w:val="nil"/>
              <w:bottom w:val="single" w:sz="4" w:space="0" w:color="auto"/>
              <w:right w:val="single" w:sz="4" w:space="0" w:color="auto"/>
            </w:tcBorders>
            <w:shd w:val="clear" w:color="auto" w:fill="auto"/>
            <w:vAlign w:val="center"/>
          </w:tcPr>
          <w:p w14:paraId="38FB359A" w14:textId="0F7E7154"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18443468" w14:textId="06AA02EC"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3,90</w:t>
            </w:r>
          </w:p>
        </w:tc>
      </w:tr>
      <w:tr w:rsidR="00944261" w:rsidRPr="006A6A42" w14:paraId="6848E9FA" w14:textId="77777777" w:rsidTr="00C164BD">
        <w:trPr>
          <w:trHeight w:val="282"/>
        </w:trPr>
        <w:tc>
          <w:tcPr>
            <w:tcW w:w="2267" w:type="dxa"/>
            <w:tcBorders>
              <w:top w:val="single" w:sz="4" w:space="0" w:color="auto"/>
              <w:left w:val="single" w:sz="4" w:space="0" w:color="auto"/>
              <w:bottom w:val="single" w:sz="4" w:space="0" w:color="auto"/>
              <w:right w:val="single" w:sz="4" w:space="0" w:color="auto"/>
            </w:tcBorders>
            <w:noWrap/>
            <w:vAlign w:val="center"/>
          </w:tcPr>
          <w:p w14:paraId="5D7FB37D" w14:textId="77777777" w:rsidR="00944261" w:rsidRPr="006A6A42" w:rsidRDefault="00944261" w:rsidP="00944261">
            <w:pPr>
              <w:spacing w:after="0" w:line="240" w:lineRule="auto"/>
              <w:rPr>
                <w:rFonts w:eastAsia="Times New Roman"/>
                <w:sz w:val="18"/>
                <w:szCs w:val="18"/>
                <w:lang w:eastAsia="ru-RU"/>
              </w:rPr>
            </w:pPr>
            <w:r w:rsidRPr="006A6A42">
              <w:rPr>
                <w:color w:val="000000"/>
                <w:sz w:val="18"/>
                <w:szCs w:val="18"/>
              </w:rPr>
              <w:t>Газовая котельная № 3</w:t>
            </w:r>
          </w:p>
        </w:tc>
        <w:tc>
          <w:tcPr>
            <w:tcW w:w="1352" w:type="dxa"/>
            <w:tcBorders>
              <w:top w:val="nil"/>
              <w:left w:val="nil"/>
              <w:bottom w:val="single" w:sz="4" w:space="0" w:color="auto"/>
              <w:right w:val="single" w:sz="4" w:space="0" w:color="auto"/>
            </w:tcBorders>
            <w:shd w:val="clear" w:color="auto" w:fill="auto"/>
            <w:vAlign w:val="center"/>
          </w:tcPr>
          <w:p w14:paraId="0715ACBD" w14:textId="5DAA3565"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0,94</w:t>
            </w:r>
          </w:p>
        </w:tc>
        <w:tc>
          <w:tcPr>
            <w:tcW w:w="1352" w:type="dxa"/>
            <w:tcBorders>
              <w:top w:val="nil"/>
              <w:left w:val="nil"/>
              <w:bottom w:val="single" w:sz="4" w:space="0" w:color="auto"/>
              <w:right w:val="single" w:sz="4" w:space="0" w:color="auto"/>
            </w:tcBorders>
            <w:shd w:val="clear" w:color="auto" w:fill="auto"/>
            <w:vAlign w:val="center"/>
          </w:tcPr>
          <w:p w14:paraId="65907878" w14:textId="5A0E00DD"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726A7B11" w14:textId="585C17C1"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0,94</w:t>
            </w:r>
          </w:p>
        </w:tc>
        <w:tc>
          <w:tcPr>
            <w:tcW w:w="1352" w:type="dxa"/>
            <w:tcBorders>
              <w:top w:val="nil"/>
              <w:left w:val="nil"/>
              <w:bottom w:val="single" w:sz="4" w:space="0" w:color="auto"/>
              <w:right w:val="single" w:sz="4" w:space="0" w:color="auto"/>
            </w:tcBorders>
            <w:shd w:val="clear" w:color="auto" w:fill="auto"/>
            <w:vAlign w:val="center"/>
          </w:tcPr>
          <w:p w14:paraId="7A003575" w14:textId="33102060"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1,</w:t>
            </w:r>
            <w:r>
              <w:rPr>
                <w:rFonts w:eastAsia="Times New Roman"/>
                <w:color w:val="000000"/>
                <w:sz w:val="18"/>
                <w:szCs w:val="18"/>
                <w:lang w:eastAsia="ru-RU"/>
              </w:rPr>
              <w:t>46</w:t>
            </w:r>
          </w:p>
        </w:tc>
        <w:tc>
          <w:tcPr>
            <w:tcW w:w="1353" w:type="dxa"/>
            <w:tcBorders>
              <w:top w:val="nil"/>
              <w:left w:val="nil"/>
              <w:bottom w:val="single" w:sz="4" w:space="0" w:color="auto"/>
              <w:right w:val="single" w:sz="4" w:space="0" w:color="auto"/>
            </w:tcBorders>
            <w:shd w:val="clear" w:color="auto" w:fill="auto"/>
            <w:vAlign w:val="center"/>
          </w:tcPr>
          <w:p w14:paraId="750FB420" w14:textId="5AA93368"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vAlign w:val="center"/>
          </w:tcPr>
          <w:p w14:paraId="767E1BBE" w14:textId="54EB927E"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1,46</w:t>
            </w:r>
          </w:p>
        </w:tc>
        <w:tc>
          <w:tcPr>
            <w:tcW w:w="1353" w:type="dxa"/>
            <w:tcBorders>
              <w:top w:val="nil"/>
              <w:left w:val="nil"/>
              <w:bottom w:val="single" w:sz="4" w:space="0" w:color="auto"/>
              <w:right w:val="single" w:sz="4" w:space="0" w:color="auto"/>
            </w:tcBorders>
            <w:shd w:val="clear" w:color="auto" w:fill="auto"/>
            <w:vAlign w:val="center"/>
          </w:tcPr>
          <w:p w14:paraId="5EFB4C6C" w14:textId="30B14F45"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2,40</w:t>
            </w:r>
          </w:p>
        </w:tc>
        <w:tc>
          <w:tcPr>
            <w:tcW w:w="1352" w:type="dxa"/>
            <w:tcBorders>
              <w:top w:val="nil"/>
              <w:left w:val="nil"/>
              <w:bottom w:val="single" w:sz="4" w:space="0" w:color="auto"/>
              <w:right w:val="single" w:sz="4" w:space="0" w:color="auto"/>
            </w:tcBorders>
            <w:shd w:val="clear" w:color="auto" w:fill="auto"/>
            <w:vAlign w:val="center"/>
          </w:tcPr>
          <w:p w14:paraId="69AFA393" w14:textId="750726D1"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vAlign w:val="center"/>
          </w:tcPr>
          <w:p w14:paraId="12231E2A" w14:textId="0EFA46A8" w:rsidR="00944261" w:rsidRPr="006A6A42" w:rsidRDefault="00944261" w:rsidP="00944261">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2,40</w:t>
            </w:r>
          </w:p>
        </w:tc>
      </w:tr>
      <w:tr w:rsidR="00944261" w:rsidRPr="006A6A42" w14:paraId="4AA389F8" w14:textId="77777777" w:rsidTr="00C164BD">
        <w:trPr>
          <w:trHeight w:val="288"/>
        </w:trPr>
        <w:tc>
          <w:tcPr>
            <w:tcW w:w="2267" w:type="dxa"/>
            <w:tcBorders>
              <w:top w:val="single" w:sz="4" w:space="0" w:color="auto"/>
              <w:left w:val="single" w:sz="4" w:space="0" w:color="auto"/>
              <w:bottom w:val="single" w:sz="4" w:space="0" w:color="auto"/>
              <w:right w:val="single" w:sz="4" w:space="0" w:color="auto"/>
            </w:tcBorders>
            <w:vAlign w:val="center"/>
          </w:tcPr>
          <w:p w14:paraId="504508EA" w14:textId="77777777" w:rsidR="00944261" w:rsidRPr="006A6A42" w:rsidRDefault="00944261" w:rsidP="00944261">
            <w:pPr>
              <w:spacing w:after="0" w:line="240" w:lineRule="auto"/>
              <w:rPr>
                <w:rFonts w:eastAsia="Times New Roman"/>
                <w:bCs/>
                <w:color w:val="000000"/>
                <w:sz w:val="18"/>
                <w:szCs w:val="18"/>
                <w:lang w:eastAsia="ru-RU"/>
              </w:rPr>
            </w:pPr>
            <w:r w:rsidRPr="006A6A42">
              <w:rPr>
                <w:color w:val="000000"/>
                <w:sz w:val="18"/>
                <w:szCs w:val="18"/>
              </w:rPr>
              <w:t>Газовая котельная № 4</w:t>
            </w:r>
          </w:p>
        </w:tc>
        <w:tc>
          <w:tcPr>
            <w:tcW w:w="1352" w:type="dxa"/>
            <w:tcBorders>
              <w:top w:val="nil"/>
              <w:left w:val="nil"/>
              <w:bottom w:val="single" w:sz="4" w:space="0" w:color="auto"/>
              <w:right w:val="single" w:sz="4" w:space="0" w:color="auto"/>
            </w:tcBorders>
            <w:shd w:val="clear" w:color="auto" w:fill="auto"/>
            <w:noWrap/>
            <w:vAlign w:val="center"/>
          </w:tcPr>
          <w:p w14:paraId="0373E4D5" w14:textId="5A517763" w:rsidR="00944261" w:rsidRPr="006A6A42" w:rsidRDefault="00944261" w:rsidP="00944261">
            <w:pPr>
              <w:spacing w:after="0" w:line="240" w:lineRule="auto"/>
              <w:jc w:val="center"/>
              <w:rPr>
                <w:rFonts w:eastAsia="Times New Roman"/>
                <w:bCs/>
                <w:color w:val="000000"/>
                <w:sz w:val="18"/>
                <w:szCs w:val="18"/>
                <w:lang w:eastAsia="ru-RU"/>
              </w:rPr>
            </w:pPr>
            <w:r>
              <w:rPr>
                <w:rFonts w:eastAsia="Times New Roman"/>
                <w:bCs/>
                <w:color w:val="000000"/>
                <w:sz w:val="18"/>
                <w:szCs w:val="18"/>
                <w:lang w:eastAsia="ru-RU"/>
              </w:rPr>
              <w:t>0,37</w:t>
            </w:r>
          </w:p>
        </w:tc>
        <w:tc>
          <w:tcPr>
            <w:tcW w:w="1352" w:type="dxa"/>
            <w:tcBorders>
              <w:top w:val="nil"/>
              <w:left w:val="nil"/>
              <w:bottom w:val="single" w:sz="4" w:space="0" w:color="auto"/>
              <w:right w:val="single" w:sz="4" w:space="0" w:color="auto"/>
            </w:tcBorders>
            <w:shd w:val="clear" w:color="auto" w:fill="auto"/>
            <w:noWrap/>
            <w:vAlign w:val="center"/>
          </w:tcPr>
          <w:p w14:paraId="101E8178" w14:textId="6A7B362F"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7D599402" w14:textId="43867508" w:rsidR="00944261" w:rsidRPr="006A6A42" w:rsidRDefault="00944261" w:rsidP="00944261">
            <w:pPr>
              <w:spacing w:after="0" w:line="240" w:lineRule="auto"/>
              <w:jc w:val="center"/>
              <w:rPr>
                <w:rFonts w:eastAsia="Times New Roman"/>
                <w:bCs/>
                <w:color w:val="000000"/>
                <w:sz w:val="18"/>
                <w:szCs w:val="18"/>
                <w:lang w:eastAsia="ru-RU"/>
              </w:rPr>
            </w:pPr>
            <w:r>
              <w:rPr>
                <w:rFonts w:eastAsia="Times New Roman"/>
                <w:bCs/>
                <w:color w:val="000000"/>
                <w:sz w:val="18"/>
                <w:szCs w:val="18"/>
                <w:lang w:eastAsia="ru-RU"/>
              </w:rPr>
              <w:t>0,37</w:t>
            </w:r>
          </w:p>
        </w:tc>
        <w:tc>
          <w:tcPr>
            <w:tcW w:w="1352" w:type="dxa"/>
            <w:tcBorders>
              <w:top w:val="nil"/>
              <w:left w:val="nil"/>
              <w:bottom w:val="single" w:sz="4" w:space="0" w:color="auto"/>
              <w:right w:val="single" w:sz="4" w:space="0" w:color="auto"/>
            </w:tcBorders>
            <w:shd w:val="clear" w:color="auto" w:fill="auto"/>
            <w:noWrap/>
            <w:vAlign w:val="center"/>
          </w:tcPr>
          <w:p w14:paraId="70901280" w14:textId="1AADD6AA"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6222A96A" w14:textId="156536C0"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noWrap/>
            <w:vAlign w:val="center"/>
          </w:tcPr>
          <w:p w14:paraId="66CA3D85" w14:textId="6FA8A6CB"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77A6F460" w14:textId="70FD119D" w:rsidR="00944261" w:rsidRPr="006A6A42" w:rsidRDefault="00944261" w:rsidP="00944261">
            <w:pPr>
              <w:spacing w:after="0" w:line="240" w:lineRule="auto"/>
              <w:jc w:val="center"/>
              <w:rPr>
                <w:rFonts w:eastAsia="Times New Roman"/>
                <w:bCs/>
                <w:color w:val="000000"/>
                <w:sz w:val="18"/>
                <w:szCs w:val="18"/>
                <w:lang w:eastAsia="ru-RU"/>
              </w:rPr>
            </w:pPr>
            <w:r>
              <w:rPr>
                <w:rFonts w:eastAsia="Times New Roman"/>
                <w:bCs/>
                <w:color w:val="000000"/>
                <w:sz w:val="18"/>
                <w:szCs w:val="18"/>
                <w:lang w:eastAsia="ru-RU"/>
              </w:rPr>
              <w:t>0,37</w:t>
            </w:r>
          </w:p>
        </w:tc>
        <w:tc>
          <w:tcPr>
            <w:tcW w:w="1352" w:type="dxa"/>
            <w:tcBorders>
              <w:top w:val="nil"/>
              <w:left w:val="nil"/>
              <w:bottom w:val="single" w:sz="4" w:space="0" w:color="auto"/>
              <w:right w:val="single" w:sz="4" w:space="0" w:color="auto"/>
            </w:tcBorders>
            <w:shd w:val="clear" w:color="auto" w:fill="auto"/>
            <w:noWrap/>
            <w:vAlign w:val="center"/>
          </w:tcPr>
          <w:p w14:paraId="5AF9F7A4" w14:textId="1A462C4B"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429E36A7" w14:textId="44DB5DB2" w:rsidR="00944261" w:rsidRPr="006A6A42" w:rsidRDefault="00944261" w:rsidP="00944261">
            <w:pPr>
              <w:spacing w:after="0" w:line="240" w:lineRule="auto"/>
              <w:jc w:val="center"/>
              <w:rPr>
                <w:rFonts w:eastAsia="Times New Roman"/>
                <w:bCs/>
                <w:color w:val="000000"/>
                <w:sz w:val="18"/>
                <w:szCs w:val="18"/>
                <w:lang w:eastAsia="ru-RU"/>
              </w:rPr>
            </w:pPr>
            <w:r>
              <w:rPr>
                <w:rFonts w:eastAsia="Times New Roman"/>
                <w:bCs/>
                <w:color w:val="000000"/>
                <w:sz w:val="18"/>
                <w:szCs w:val="18"/>
                <w:lang w:eastAsia="ru-RU"/>
              </w:rPr>
              <w:t>0,37</w:t>
            </w:r>
          </w:p>
        </w:tc>
      </w:tr>
      <w:tr w:rsidR="00944261" w:rsidRPr="006A6A42" w14:paraId="60775E17" w14:textId="77777777" w:rsidTr="00C164BD">
        <w:trPr>
          <w:trHeight w:val="288"/>
        </w:trPr>
        <w:tc>
          <w:tcPr>
            <w:tcW w:w="2267" w:type="dxa"/>
            <w:tcBorders>
              <w:top w:val="single" w:sz="4" w:space="0" w:color="auto"/>
              <w:left w:val="single" w:sz="4" w:space="0" w:color="auto"/>
              <w:bottom w:val="single" w:sz="4" w:space="0" w:color="auto"/>
              <w:right w:val="single" w:sz="4" w:space="0" w:color="auto"/>
            </w:tcBorders>
            <w:noWrap/>
            <w:vAlign w:val="center"/>
          </w:tcPr>
          <w:p w14:paraId="7EF0DF1C" w14:textId="77777777" w:rsidR="00944261" w:rsidRPr="006A6A42" w:rsidRDefault="00944261" w:rsidP="00944261">
            <w:pPr>
              <w:spacing w:after="0" w:line="240" w:lineRule="auto"/>
              <w:rPr>
                <w:rFonts w:eastAsia="Times New Roman"/>
                <w:color w:val="000000"/>
                <w:sz w:val="18"/>
                <w:szCs w:val="18"/>
                <w:lang w:eastAsia="ru-RU"/>
              </w:rPr>
            </w:pPr>
            <w:r w:rsidRPr="006A6A42">
              <w:rPr>
                <w:color w:val="000000"/>
                <w:sz w:val="18"/>
                <w:szCs w:val="18"/>
              </w:rPr>
              <w:lastRenderedPageBreak/>
              <w:t>АИТ по адресу: ул. Мелиоративная, 7</w:t>
            </w:r>
          </w:p>
        </w:tc>
        <w:tc>
          <w:tcPr>
            <w:tcW w:w="1352" w:type="dxa"/>
            <w:tcBorders>
              <w:top w:val="nil"/>
              <w:left w:val="nil"/>
              <w:bottom w:val="single" w:sz="4" w:space="0" w:color="auto"/>
              <w:right w:val="single" w:sz="4" w:space="0" w:color="auto"/>
            </w:tcBorders>
            <w:shd w:val="clear" w:color="auto" w:fill="auto"/>
            <w:noWrap/>
            <w:vAlign w:val="center"/>
          </w:tcPr>
          <w:p w14:paraId="79AC2436" w14:textId="3F58A19C"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5BF63350" w14:textId="230286A2"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0F1B5C1B" w14:textId="4C4AA51F"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27A93BB2" w14:textId="27F178C4"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2263E4DF" w14:textId="62A9829D"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sz w:val="18"/>
                <w:szCs w:val="18"/>
                <w:lang w:eastAsia="ru-RU"/>
              </w:rPr>
              <w:t>--</w:t>
            </w:r>
          </w:p>
        </w:tc>
        <w:tc>
          <w:tcPr>
            <w:tcW w:w="1352" w:type="dxa"/>
            <w:tcBorders>
              <w:top w:val="nil"/>
              <w:left w:val="nil"/>
              <w:bottom w:val="single" w:sz="4" w:space="0" w:color="auto"/>
              <w:right w:val="single" w:sz="4" w:space="0" w:color="auto"/>
            </w:tcBorders>
            <w:shd w:val="clear" w:color="auto" w:fill="auto"/>
            <w:noWrap/>
            <w:vAlign w:val="center"/>
          </w:tcPr>
          <w:p w14:paraId="6D50043E" w14:textId="7A45B78F"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31BFB86F" w14:textId="11DAB049"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2313422F" w14:textId="3CF5D6F0"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34DEBFF8" w14:textId="42B2DB9E" w:rsidR="00944261" w:rsidRPr="006A6A42" w:rsidRDefault="00944261" w:rsidP="00944261">
            <w:pPr>
              <w:spacing w:after="0" w:line="240" w:lineRule="auto"/>
              <w:jc w:val="center"/>
              <w:rPr>
                <w:rFonts w:eastAsia="Times New Roman"/>
                <w:color w:val="000000"/>
                <w:sz w:val="18"/>
                <w:szCs w:val="18"/>
                <w:lang w:eastAsia="ru-RU"/>
              </w:rPr>
            </w:pPr>
            <w:r w:rsidRPr="006A6A42">
              <w:rPr>
                <w:rFonts w:eastAsia="Times New Roman"/>
                <w:color w:val="000000"/>
                <w:sz w:val="18"/>
                <w:szCs w:val="18"/>
                <w:lang w:eastAsia="ru-RU"/>
              </w:rPr>
              <w:t>0,17</w:t>
            </w:r>
          </w:p>
        </w:tc>
      </w:tr>
      <w:tr w:rsidR="00944261" w:rsidRPr="006A6A42" w14:paraId="54FE8588" w14:textId="77777777" w:rsidTr="00C164BD">
        <w:trPr>
          <w:trHeight w:val="288"/>
        </w:trPr>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17FC1" w14:textId="77777777" w:rsidR="00944261" w:rsidRPr="006A6A42" w:rsidRDefault="00944261" w:rsidP="00944261">
            <w:pPr>
              <w:spacing w:after="0" w:line="240" w:lineRule="auto"/>
              <w:rPr>
                <w:rFonts w:eastAsia="Times New Roman"/>
                <w:bCs/>
                <w:i/>
                <w:iCs/>
                <w:color w:val="000000"/>
                <w:sz w:val="18"/>
                <w:szCs w:val="18"/>
                <w:lang w:eastAsia="ru-RU"/>
              </w:rPr>
            </w:pPr>
            <w:r w:rsidRPr="006A6A42">
              <w:rPr>
                <w:color w:val="000000"/>
                <w:sz w:val="18"/>
                <w:szCs w:val="18"/>
              </w:rPr>
              <w:t>АИТ по адресу: ул. Коммунистическая, 52</w:t>
            </w:r>
          </w:p>
        </w:tc>
        <w:tc>
          <w:tcPr>
            <w:tcW w:w="1352" w:type="dxa"/>
            <w:tcBorders>
              <w:top w:val="nil"/>
              <w:left w:val="nil"/>
              <w:bottom w:val="single" w:sz="4" w:space="0" w:color="auto"/>
              <w:right w:val="single" w:sz="4" w:space="0" w:color="auto"/>
            </w:tcBorders>
            <w:shd w:val="clear" w:color="auto" w:fill="auto"/>
            <w:noWrap/>
            <w:vAlign w:val="center"/>
          </w:tcPr>
          <w:p w14:paraId="5D6F026D" w14:textId="32C9D09A"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06BCFE58" w14:textId="576827DC"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1B763B48" w14:textId="6857F724"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21CCED4F" w14:textId="4E67B2EC"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4DB8B35C" w14:textId="0E35A6A2"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sz w:val="18"/>
                <w:szCs w:val="18"/>
                <w:lang w:eastAsia="ru-RU"/>
              </w:rPr>
              <w:t>--</w:t>
            </w:r>
          </w:p>
        </w:tc>
        <w:tc>
          <w:tcPr>
            <w:tcW w:w="1352" w:type="dxa"/>
            <w:tcBorders>
              <w:top w:val="nil"/>
              <w:left w:val="nil"/>
              <w:bottom w:val="single" w:sz="4" w:space="0" w:color="auto"/>
              <w:right w:val="single" w:sz="4" w:space="0" w:color="auto"/>
            </w:tcBorders>
            <w:shd w:val="clear" w:color="auto" w:fill="auto"/>
            <w:noWrap/>
            <w:vAlign w:val="center"/>
          </w:tcPr>
          <w:p w14:paraId="41C5AB16" w14:textId="10D62143"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57413C97" w14:textId="40F0EA7A"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0,17</w:t>
            </w:r>
          </w:p>
        </w:tc>
        <w:tc>
          <w:tcPr>
            <w:tcW w:w="1352" w:type="dxa"/>
            <w:tcBorders>
              <w:top w:val="nil"/>
              <w:left w:val="nil"/>
              <w:bottom w:val="single" w:sz="4" w:space="0" w:color="auto"/>
              <w:right w:val="single" w:sz="4" w:space="0" w:color="auto"/>
            </w:tcBorders>
            <w:shd w:val="clear" w:color="auto" w:fill="auto"/>
            <w:noWrap/>
            <w:vAlign w:val="center"/>
          </w:tcPr>
          <w:p w14:paraId="7CBE3F46" w14:textId="02E83221"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298E5924" w14:textId="0F64BAC2" w:rsidR="00944261" w:rsidRPr="006A6A42" w:rsidRDefault="00944261" w:rsidP="00944261">
            <w:pPr>
              <w:spacing w:after="0" w:line="240" w:lineRule="auto"/>
              <w:jc w:val="center"/>
              <w:rPr>
                <w:rFonts w:eastAsia="Times New Roman"/>
                <w:bCs/>
                <w:color w:val="000000"/>
                <w:sz w:val="18"/>
                <w:szCs w:val="18"/>
                <w:lang w:eastAsia="ru-RU"/>
              </w:rPr>
            </w:pPr>
            <w:r w:rsidRPr="006A6A42">
              <w:rPr>
                <w:rFonts w:eastAsia="Times New Roman"/>
                <w:bCs/>
                <w:color w:val="000000"/>
                <w:sz w:val="18"/>
                <w:szCs w:val="18"/>
                <w:lang w:eastAsia="ru-RU"/>
              </w:rPr>
              <w:t>0,17</w:t>
            </w:r>
          </w:p>
        </w:tc>
      </w:tr>
      <w:tr w:rsidR="00944261" w:rsidRPr="006A6A42" w14:paraId="2A077E37" w14:textId="77777777" w:rsidTr="00C164BD">
        <w:trPr>
          <w:trHeight w:val="288"/>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14:paraId="435588E0" w14:textId="77777777" w:rsidR="00944261" w:rsidRPr="006A6A42" w:rsidRDefault="00944261" w:rsidP="00944261">
            <w:pPr>
              <w:spacing w:after="0" w:line="240" w:lineRule="auto"/>
              <w:rPr>
                <w:rFonts w:eastAsia="Times New Roman"/>
                <w:b/>
                <w:bCs/>
                <w:i/>
                <w:iCs/>
                <w:color w:val="000000"/>
                <w:sz w:val="18"/>
                <w:szCs w:val="18"/>
                <w:lang w:eastAsia="ru-RU"/>
              </w:rPr>
            </w:pPr>
            <w:r w:rsidRPr="006A6A42">
              <w:rPr>
                <w:rFonts w:eastAsia="Times New Roman"/>
                <w:b/>
                <w:bCs/>
                <w:i/>
                <w:iCs/>
                <w:color w:val="000000"/>
                <w:sz w:val="18"/>
                <w:szCs w:val="18"/>
                <w:lang w:eastAsia="ru-RU"/>
              </w:rPr>
              <w:t>ВСЕГО ПО ЕТО</w:t>
            </w:r>
          </w:p>
        </w:tc>
        <w:tc>
          <w:tcPr>
            <w:tcW w:w="1352" w:type="dxa"/>
            <w:tcBorders>
              <w:top w:val="nil"/>
              <w:left w:val="nil"/>
              <w:bottom w:val="single" w:sz="4" w:space="0" w:color="auto"/>
              <w:right w:val="single" w:sz="4" w:space="0" w:color="auto"/>
            </w:tcBorders>
            <w:shd w:val="clear" w:color="auto" w:fill="auto"/>
            <w:noWrap/>
            <w:vAlign w:val="center"/>
          </w:tcPr>
          <w:p w14:paraId="4370C461" w14:textId="654925B7" w:rsidR="00944261" w:rsidRPr="006A6A42" w:rsidRDefault="00944261" w:rsidP="00944261">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7,14</w:t>
            </w:r>
          </w:p>
        </w:tc>
        <w:tc>
          <w:tcPr>
            <w:tcW w:w="1352" w:type="dxa"/>
            <w:tcBorders>
              <w:top w:val="nil"/>
              <w:left w:val="nil"/>
              <w:bottom w:val="single" w:sz="4" w:space="0" w:color="auto"/>
              <w:right w:val="single" w:sz="4" w:space="0" w:color="auto"/>
            </w:tcBorders>
            <w:shd w:val="clear" w:color="auto" w:fill="auto"/>
            <w:noWrap/>
            <w:vAlign w:val="center"/>
          </w:tcPr>
          <w:p w14:paraId="582A9042" w14:textId="1A723630" w:rsidR="00944261" w:rsidRPr="006A6A42" w:rsidRDefault="00944261" w:rsidP="00944261">
            <w:pPr>
              <w:spacing w:after="0" w:line="240" w:lineRule="auto"/>
              <w:jc w:val="center"/>
              <w:rPr>
                <w:rFonts w:eastAsia="Times New Roman"/>
                <w:b/>
                <w:bCs/>
                <w:i/>
                <w:color w:val="000000"/>
                <w:sz w:val="18"/>
                <w:szCs w:val="18"/>
                <w:lang w:eastAsia="ru-RU"/>
              </w:rPr>
            </w:pPr>
            <w:r w:rsidRPr="006A6A42">
              <w:rPr>
                <w:rFonts w:eastAsia="Times New Roman"/>
                <w:b/>
                <w:bCs/>
                <w:i/>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73ED17B4" w14:textId="483E94FA" w:rsidR="00944261" w:rsidRPr="006A6A42" w:rsidRDefault="00944261" w:rsidP="00944261">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7,14</w:t>
            </w:r>
          </w:p>
        </w:tc>
        <w:tc>
          <w:tcPr>
            <w:tcW w:w="1352" w:type="dxa"/>
            <w:tcBorders>
              <w:top w:val="nil"/>
              <w:left w:val="nil"/>
              <w:bottom w:val="single" w:sz="4" w:space="0" w:color="auto"/>
              <w:right w:val="single" w:sz="4" w:space="0" w:color="auto"/>
            </w:tcBorders>
            <w:shd w:val="clear" w:color="auto" w:fill="auto"/>
            <w:noWrap/>
            <w:vAlign w:val="center"/>
          </w:tcPr>
          <w:p w14:paraId="69B34B86" w14:textId="4CC1C86B" w:rsidR="00944261" w:rsidRPr="006A6A42" w:rsidRDefault="00944261" w:rsidP="00944261">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7,01</w:t>
            </w:r>
          </w:p>
        </w:tc>
        <w:tc>
          <w:tcPr>
            <w:tcW w:w="1353" w:type="dxa"/>
            <w:tcBorders>
              <w:top w:val="nil"/>
              <w:left w:val="nil"/>
              <w:bottom w:val="single" w:sz="4" w:space="0" w:color="auto"/>
              <w:right w:val="single" w:sz="4" w:space="0" w:color="auto"/>
            </w:tcBorders>
            <w:shd w:val="clear" w:color="auto" w:fill="auto"/>
            <w:noWrap/>
            <w:vAlign w:val="center"/>
          </w:tcPr>
          <w:p w14:paraId="1E654CB1" w14:textId="4D983BEA" w:rsidR="00944261" w:rsidRPr="006A6A42" w:rsidRDefault="00944261" w:rsidP="00944261">
            <w:pPr>
              <w:spacing w:after="0" w:line="240" w:lineRule="auto"/>
              <w:jc w:val="center"/>
              <w:rPr>
                <w:rFonts w:eastAsia="Times New Roman"/>
                <w:b/>
                <w:bCs/>
                <w:i/>
                <w:color w:val="000000"/>
                <w:sz w:val="18"/>
                <w:szCs w:val="18"/>
                <w:lang w:eastAsia="ru-RU"/>
              </w:rPr>
            </w:pPr>
            <w:r w:rsidRPr="006A6A42">
              <w:rPr>
                <w:rFonts w:eastAsia="Times New Roman"/>
                <w:b/>
                <w:bCs/>
                <w:i/>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noWrap/>
            <w:vAlign w:val="center"/>
          </w:tcPr>
          <w:p w14:paraId="2F3BE331" w14:textId="6E667FFE" w:rsidR="00944261" w:rsidRPr="006A6A42" w:rsidRDefault="00944261" w:rsidP="00944261">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7,01</w:t>
            </w:r>
          </w:p>
        </w:tc>
        <w:tc>
          <w:tcPr>
            <w:tcW w:w="1353" w:type="dxa"/>
            <w:tcBorders>
              <w:top w:val="nil"/>
              <w:left w:val="nil"/>
              <w:bottom w:val="single" w:sz="4" w:space="0" w:color="auto"/>
              <w:right w:val="single" w:sz="4" w:space="0" w:color="auto"/>
            </w:tcBorders>
            <w:shd w:val="clear" w:color="auto" w:fill="auto"/>
            <w:noWrap/>
            <w:vAlign w:val="center"/>
          </w:tcPr>
          <w:p w14:paraId="27878DD1" w14:textId="28FE6709" w:rsidR="00944261" w:rsidRPr="006A6A42" w:rsidRDefault="00944261" w:rsidP="00944261">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14,15</w:t>
            </w:r>
          </w:p>
        </w:tc>
        <w:tc>
          <w:tcPr>
            <w:tcW w:w="1352" w:type="dxa"/>
            <w:tcBorders>
              <w:top w:val="nil"/>
              <w:left w:val="nil"/>
              <w:bottom w:val="single" w:sz="4" w:space="0" w:color="auto"/>
              <w:right w:val="single" w:sz="4" w:space="0" w:color="auto"/>
            </w:tcBorders>
            <w:shd w:val="clear" w:color="auto" w:fill="auto"/>
            <w:noWrap/>
            <w:vAlign w:val="center"/>
          </w:tcPr>
          <w:p w14:paraId="16585B8D" w14:textId="64987539" w:rsidR="00944261" w:rsidRPr="006A6A42" w:rsidRDefault="00944261" w:rsidP="00944261">
            <w:pPr>
              <w:spacing w:after="0" w:line="240" w:lineRule="auto"/>
              <w:jc w:val="center"/>
              <w:rPr>
                <w:rFonts w:eastAsia="Times New Roman"/>
                <w:b/>
                <w:bCs/>
                <w:i/>
                <w:color w:val="000000"/>
                <w:sz w:val="18"/>
                <w:szCs w:val="18"/>
                <w:lang w:eastAsia="ru-RU"/>
              </w:rPr>
            </w:pPr>
            <w:r w:rsidRPr="006A6A42">
              <w:rPr>
                <w:rFonts w:eastAsia="Times New Roman"/>
                <w:b/>
                <w:bCs/>
                <w:i/>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56BCF4C8" w14:textId="765DA04D" w:rsidR="00944261" w:rsidRPr="006A6A42" w:rsidRDefault="00944261" w:rsidP="00944261">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14,15</w:t>
            </w:r>
          </w:p>
        </w:tc>
      </w:tr>
      <w:tr w:rsidR="001B7FE3" w:rsidRPr="006A6A42" w14:paraId="7A8F68B1" w14:textId="77777777" w:rsidTr="00C164BD">
        <w:trPr>
          <w:trHeight w:val="288"/>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7C81CA7C" w14:textId="59822728" w:rsidR="001B7FE3" w:rsidRPr="006A6A42" w:rsidRDefault="001B7FE3" w:rsidP="001B7FE3">
            <w:pPr>
              <w:spacing w:after="0" w:line="240" w:lineRule="auto"/>
              <w:rPr>
                <w:rFonts w:eastAsia="Times New Roman"/>
                <w:b/>
                <w:bCs/>
                <w:i/>
                <w:color w:val="000000"/>
                <w:sz w:val="18"/>
                <w:szCs w:val="18"/>
                <w:lang w:eastAsia="ru-RU"/>
              </w:rPr>
            </w:pPr>
            <w:r w:rsidRPr="006A6A42">
              <w:rPr>
                <w:rFonts w:eastAsia="Times New Roman"/>
                <w:b/>
                <w:bCs/>
                <w:i/>
                <w:color w:val="000000"/>
                <w:sz w:val="18"/>
                <w:szCs w:val="18"/>
                <w:lang w:eastAsia="ru-RU"/>
              </w:rPr>
              <w:t>ВСЕГО ПО СЕЛЬСКОМ</w:t>
            </w:r>
            <w:r>
              <w:rPr>
                <w:rFonts w:eastAsia="Times New Roman"/>
                <w:b/>
                <w:bCs/>
                <w:i/>
                <w:color w:val="000000"/>
                <w:sz w:val="18"/>
                <w:szCs w:val="18"/>
                <w:lang w:eastAsia="ru-RU"/>
              </w:rPr>
              <w:t>У</w:t>
            </w:r>
            <w:r w:rsidRPr="006A6A42">
              <w:rPr>
                <w:rFonts w:eastAsia="Times New Roman"/>
                <w:b/>
                <w:bCs/>
                <w:i/>
                <w:color w:val="000000"/>
                <w:sz w:val="18"/>
                <w:szCs w:val="18"/>
                <w:lang w:eastAsia="ru-RU"/>
              </w:rPr>
              <w:t xml:space="preserve"> ПОСЕЛЕНИЮ</w:t>
            </w:r>
          </w:p>
        </w:tc>
        <w:tc>
          <w:tcPr>
            <w:tcW w:w="1352" w:type="dxa"/>
            <w:tcBorders>
              <w:top w:val="nil"/>
              <w:left w:val="nil"/>
              <w:bottom w:val="single" w:sz="4" w:space="0" w:color="auto"/>
              <w:right w:val="single" w:sz="4" w:space="0" w:color="auto"/>
            </w:tcBorders>
            <w:shd w:val="clear" w:color="auto" w:fill="auto"/>
            <w:noWrap/>
            <w:vAlign w:val="center"/>
          </w:tcPr>
          <w:p w14:paraId="1A41F454" w14:textId="24CFAF80" w:rsidR="001B7FE3" w:rsidRPr="006A6A42" w:rsidRDefault="001B7FE3" w:rsidP="001B7FE3">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7,14</w:t>
            </w:r>
          </w:p>
        </w:tc>
        <w:tc>
          <w:tcPr>
            <w:tcW w:w="1352" w:type="dxa"/>
            <w:tcBorders>
              <w:top w:val="nil"/>
              <w:left w:val="nil"/>
              <w:bottom w:val="single" w:sz="4" w:space="0" w:color="auto"/>
              <w:right w:val="single" w:sz="4" w:space="0" w:color="auto"/>
            </w:tcBorders>
            <w:shd w:val="clear" w:color="auto" w:fill="auto"/>
            <w:noWrap/>
            <w:vAlign w:val="center"/>
          </w:tcPr>
          <w:p w14:paraId="6F4708F7" w14:textId="01F6D861" w:rsidR="001B7FE3" w:rsidRPr="006A6A42" w:rsidRDefault="001B7FE3" w:rsidP="001B7FE3">
            <w:pPr>
              <w:spacing w:after="0" w:line="240" w:lineRule="auto"/>
              <w:jc w:val="center"/>
              <w:rPr>
                <w:rFonts w:eastAsia="Times New Roman"/>
                <w:b/>
                <w:bCs/>
                <w:i/>
                <w:color w:val="000000"/>
                <w:sz w:val="18"/>
                <w:szCs w:val="18"/>
                <w:lang w:eastAsia="ru-RU"/>
              </w:rPr>
            </w:pPr>
            <w:r w:rsidRPr="006A6A42">
              <w:rPr>
                <w:rFonts w:eastAsia="Times New Roman"/>
                <w:b/>
                <w:bCs/>
                <w:i/>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132FCC64" w14:textId="6D7F1633" w:rsidR="001B7FE3" w:rsidRPr="006A6A42" w:rsidRDefault="001B7FE3" w:rsidP="001B7FE3">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7,14</w:t>
            </w:r>
          </w:p>
        </w:tc>
        <w:tc>
          <w:tcPr>
            <w:tcW w:w="1352" w:type="dxa"/>
            <w:tcBorders>
              <w:top w:val="nil"/>
              <w:left w:val="nil"/>
              <w:bottom w:val="single" w:sz="4" w:space="0" w:color="auto"/>
              <w:right w:val="single" w:sz="4" w:space="0" w:color="auto"/>
            </w:tcBorders>
            <w:shd w:val="clear" w:color="auto" w:fill="auto"/>
            <w:noWrap/>
            <w:vAlign w:val="center"/>
          </w:tcPr>
          <w:p w14:paraId="2BC0D818" w14:textId="33A5A41E" w:rsidR="001B7FE3" w:rsidRPr="006A6A42" w:rsidRDefault="001B7FE3" w:rsidP="001B7FE3">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7,01</w:t>
            </w:r>
          </w:p>
        </w:tc>
        <w:tc>
          <w:tcPr>
            <w:tcW w:w="1353" w:type="dxa"/>
            <w:tcBorders>
              <w:top w:val="nil"/>
              <w:left w:val="nil"/>
              <w:bottom w:val="single" w:sz="4" w:space="0" w:color="auto"/>
              <w:right w:val="single" w:sz="4" w:space="0" w:color="auto"/>
            </w:tcBorders>
            <w:shd w:val="clear" w:color="auto" w:fill="auto"/>
            <w:noWrap/>
            <w:vAlign w:val="center"/>
          </w:tcPr>
          <w:p w14:paraId="202EDA4D" w14:textId="3706BC11" w:rsidR="001B7FE3" w:rsidRPr="006A6A42" w:rsidRDefault="001B7FE3" w:rsidP="001B7FE3">
            <w:pPr>
              <w:spacing w:after="0" w:line="240" w:lineRule="auto"/>
              <w:jc w:val="center"/>
              <w:rPr>
                <w:rFonts w:eastAsia="Times New Roman"/>
                <w:b/>
                <w:bCs/>
                <w:i/>
                <w:color w:val="000000"/>
                <w:sz w:val="18"/>
                <w:szCs w:val="18"/>
                <w:lang w:eastAsia="ru-RU"/>
              </w:rPr>
            </w:pPr>
            <w:r w:rsidRPr="006A6A42">
              <w:rPr>
                <w:rFonts w:eastAsia="Times New Roman"/>
                <w:b/>
                <w:bCs/>
                <w:i/>
                <w:color w:val="000000"/>
                <w:sz w:val="18"/>
                <w:szCs w:val="18"/>
                <w:lang w:eastAsia="ru-RU"/>
              </w:rPr>
              <w:t>--</w:t>
            </w:r>
          </w:p>
        </w:tc>
        <w:tc>
          <w:tcPr>
            <w:tcW w:w="1352" w:type="dxa"/>
            <w:tcBorders>
              <w:top w:val="nil"/>
              <w:left w:val="nil"/>
              <w:bottom w:val="single" w:sz="4" w:space="0" w:color="auto"/>
              <w:right w:val="single" w:sz="4" w:space="0" w:color="auto"/>
            </w:tcBorders>
            <w:shd w:val="clear" w:color="auto" w:fill="auto"/>
            <w:noWrap/>
            <w:vAlign w:val="center"/>
          </w:tcPr>
          <w:p w14:paraId="40797DAF" w14:textId="26AEB9DB" w:rsidR="001B7FE3" w:rsidRPr="006A6A42" w:rsidRDefault="001B7FE3" w:rsidP="001B7FE3">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7,01</w:t>
            </w:r>
          </w:p>
        </w:tc>
        <w:tc>
          <w:tcPr>
            <w:tcW w:w="1353" w:type="dxa"/>
            <w:tcBorders>
              <w:top w:val="nil"/>
              <w:left w:val="nil"/>
              <w:bottom w:val="single" w:sz="4" w:space="0" w:color="auto"/>
              <w:right w:val="single" w:sz="4" w:space="0" w:color="auto"/>
            </w:tcBorders>
            <w:shd w:val="clear" w:color="auto" w:fill="auto"/>
            <w:noWrap/>
            <w:vAlign w:val="center"/>
          </w:tcPr>
          <w:p w14:paraId="0FD787E1" w14:textId="23F3DC18" w:rsidR="001B7FE3" w:rsidRPr="006A6A42" w:rsidRDefault="001B7FE3" w:rsidP="001B7FE3">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14,15</w:t>
            </w:r>
          </w:p>
        </w:tc>
        <w:tc>
          <w:tcPr>
            <w:tcW w:w="1352" w:type="dxa"/>
            <w:tcBorders>
              <w:top w:val="nil"/>
              <w:left w:val="nil"/>
              <w:bottom w:val="single" w:sz="4" w:space="0" w:color="auto"/>
              <w:right w:val="single" w:sz="4" w:space="0" w:color="auto"/>
            </w:tcBorders>
            <w:shd w:val="clear" w:color="auto" w:fill="auto"/>
            <w:noWrap/>
            <w:vAlign w:val="center"/>
          </w:tcPr>
          <w:p w14:paraId="5A848C64" w14:textId="47367947" w:rsidR="001B7FE3" w:rsidRPr="006A6A42" w:rsidRDefault="001B7FE3" w:rsidP="001B7FE3">
            <w:pPr>
              <w:spacing w:after="0" w:line="240" w:lineRule="auto"/>
              <w:jc w:val="center"/>
              <w:rPr>
                <w:rFonts w:eastAsia="Times New Roman"/>
                <w:b/>
                <w:bCs/>
                <w:i/>
                <w:color w:val="000000"/>
                <w:sz w:val="18"/>
                <w:szCs w:val="18"/>
                <w:lang w:eastAsia="ru-RU"/>
              </w:rPr>
            </w:pPr>
            <w:r w:rsidRPr="006A6A42">
              <w:rPr>
                <w:rFonts w:eastAsia="Times New Roman"/>
                <w:b/>
                <w:bCs/>
                <w:i/>
                <w:color w:val="000000"/>
                <w:sz w:val="18"/>
                <w:szCs w:val="18"/>
                <w:lang w:eastAsia="ru-RU"/>
              </w:rPr>
              <w:t>--</w:t>
            </w:r>
          </w:p>
        </w:tc>
        <w:tc>
          <w:tcPr>
            <w:tcW w:w="1353" w:type="dxa"/>
            <w:tcBorders>
              <w:top w:val="nil"/>
              <w:left w:val="nil"/>
              <w:bottom w:val="single" w:sz="4" w:space="0" w:color="auto"/>
              <w:right w:val="single" w:sz="4" w:space="0" w:color="auto"/>
            </w:tcBorders>
            <w:shd w:val="clear" w:color="auto" w:fill="auto"/>
            <w:noWrap/>
            <w:vAlign w:val="center"/>
          </w:tcPr>
          <w:p w14:paraId="2A0AC760" w14:textId="59272D92" w:rsidR="001B7FE3" w:rsidRPr="006A6A42" w:rsidRDefault="001B7FE3" w:rsidP="001B7FE3">
            <w:pPr>
              <w:spacing w:after="0" w:line="240" w:lineRule="auto"/>
              <w:jc w:val="center"/>
              <w:rPr>
                <w:rFonts w:eastAsia="Times New Roman"/>
                <w:b/>
                <w:bCs/>
                <w:i/>
                <w:color w:val="000000"/>
                <w:sz w:val="18"/>
                <w:szCs w:val="18"/>
                <w:lang w:eastAsia="ru-RU"/>
              </w:rPr>
            </w:pPr>
            <w:r>
              <w:rPr>
                <w:rFonts w:eastAsia="Times New Roman"/>
                <w:b/>
                <w:bCs/>
                <w:i/>
                <w:color w:val="000000"/>
                <w:sz w:val="18"/>
                <w:szCs w:val="18"/>
                <w:lang w:eastAsia="ru-RU"/>
              </w:rPr>
              <w:t>14,15</w:t>
            </w:r>
          </w:p>
        </w:tc>
      </w:tr>
    </w:tbl>
    <w:p w14:paraId="033573CD" w14:textId="5D2A08E8" w:rsidR="00ED645F" w:rsidRDefault="00ED645F" w:rsidP="00070A91">
      <w:pPr>
        <w:keepNext/>
        <w:keepLines/>
        <w:suppressAutoHyphens/>
        <w:spacing w:after="0" w:line="240" w:lineRule="auto"/>
        <w:jc w:val="both"/>
        <w:rPr>
          <w:rFonts w:eastAsia="Times New Roman"/>
          <w:noProof/>
          <w:szCs w:val="20"/>
          <w:lang w:eastAsia="ru-RU"/>
        </w:rPr>
      </w:pPr>
    </w:p>
    <w:p w14:paraId="30A493E9" w14:textId="628F6FCF" w:rsidR="00ED645F" w:rsidRDefault="00ED645F" w:rsidP="00070A91">
      <w:pPr>
        <w:keepNext/>
        <w:keepLines/>
        <w:suppressAutoHyphens/>
        <w:spacing w:after="0" w:line="240" w:lineRule="auto"/>
        <w:jc w:val="both"/>
        <w:rPr>
          <w:rFonts w:eastAsia="Times New Roman"/>
          <w:noProof/>
          <w:szCs w:val="20"/>
          <w:lang w:eastAsia="ru-RU"/>
        </w:rPr>
      </w:pPr>
    </w:p>
    <w:p w14:paraId="33C14A9E" w14:textId="6D0B1BCB" w:rsidR="00ED645F" w:rsidRDefault="00ED645F" w:rsidP="00070A91">
      <w:pPr>
        <w:keepNext/>
        <w:keepLines/>
        <w:suppressAutoHyphens/>
        <w:spacing w:after="0" w:line="240" w:lineRule="auto"/>
        <w:jc w:val="both"/>
        <w:rPr>
          <w:rFonts w:eastAsia="Times New Roman"/>
          <w:noProof/>
          <w:szCs w:val="20"/>
          <w:lang w:eastAsia="ru-RU"/>
        </w:rPr>
      </w:pPr>
    </w:p>
    <w:p w14:paraId="5E363D45" w14:textId="77777777" w:rsidR="00ED645F" w:rsidRDefault="00ED645F" w:rsidP="00070A91">
      <w:pPr>
        <w:keepNext/>
        <w:keepLines/>
        <w:suppressAutoHyphens/>
        <w:spacing w:after="0" w:line="240" w:lineRule="auto"/>
        <w:jc w:val="both"/>
        <w:rPr>
          <w:rFonts w:eastAsia="Times New Roman"/>
          <w:noProof/>
          <w:szCs w:val="20"/>
          <w:lang w:eastAsia="ru-RU"/>
        </w:rPr>
      </w:pPr>
    </w:p>
    <w:p w14:paraId="51021358" w14:textId="057F888D" w:rsidR="00E14BF9" w:rsidRDefault="00E14BF9" w:rsidP="00070A91">
      <w:pPr>
        <w:keepNext/>
        <w:keepLines/>
        <w:suppressAutoHyphens/>
        <w:spacing w:after="0" w:line="240" w:lineRule="auto"/>
        <w:jc w:val="both"/>
        <w:rPr>
          <w:rFonts w:eastAsia="Times New Roman"/>
          <w:noProof/>
          <w:szCs w:val="20"/>
          <w:lang w:eastAsia="ru-RU"/>
        </w:rPr>
      </w:pPr>
    </w:p>
    <w:p w14:paraId="08A63D14" w14:textId="0AD4083F" w:rsidR="00E14BF9" w:rsidRDefault="00E14BF9" w:rsidP="00070A91">
      <w:pPr>
        <w:keepNext/>
        <w:keepLines/>
        <w:suppressAutoHyphens/>
        <w:spacing w:after="0" w:line="240" w:lineRule="auto"/>
        <w:jc w:val="both"/>
        <w:rPr>
          <w:rFonts w:eastAsia="Times New Roman"/>
          <w:noProof/>
          <w:szCs w:val="20"/>
          <w:lang w:eastAsia="ru-RU"/>
        </w:rPr>
      </w:pPr>
    </w:p>
    <w:p w14:paraId="034D0759" w14:textId="6441A5FC" w:rsidR="00E14BF9" w:rsidRDefault="00E14BF9" w:rsidP="00070A91">
      <w:pPr>
        <w:keepNext/>
        <w:keepLines/>
        <w:suppressAutoHyphens/>
        <w:spacing w:after="0" w:line="240" w:lineRule="auto"/>
        <w:jc w:val="both"/>
        <w:rPr>
          <w:rFonts w:eastAsia="Times New Roman"/>
          <w:noProof/>
          <w:szCs w:val="20"/>
          <w:lang w:eastAsia="ru-RU"/>
        </w:rPr>
      </w:pPr>
    </w:p>
    <w:p w14:paraId="45899667" w14:textId="77777777" w:rsidR="00E14BF9" w:rsidRPr="00070A91" w:rsidRDefault="00E14BF9" w:rsidP="00070A91">
      <w:pPr>
        <w:keepNext/>
        <w:keepLines/>
        <w:suppressAutoHyphens/>
        <w:spacing w:after="0" w:line="240" w:lineRule="auto"/>
        <w:jc w:val="both"/>
        <w:rPr>
          <w:rFonts w:eastAsia="Times New Roman"/>
          <w:noProof/>
          <w:szCs w:val="20"/>
          <w:lang w:eastAsia="ru-RU"/>
        </w:rPr>
      </w:pPr>
    </w:p>
    <w:p w14:paraId="721CE66C" w14:textId="77777777" w:rsidR="00070A91" w:rsidRPr="00070A91" w:rsidRDefault="00070A91" w:rsidP="00070A91">
      <w:pPr>
        <w:rPr>
          <w:rFonts w:eastAsia="Calibri"/>
        </w:rPr>
      </w:pPr>
      <w:r w:rsidRPr="00070A91">
        <w:rPr>
          <w:rFonts w:eastAsia="Calibri"/>
        </w:rPr>
        <w:br w:type="page"/>
      </w:r>
    </w:p>
    <w:p w14:paraId="59C0B857" w14:textId="77777777" w:rsidR="00070A91" w:rsidRPr="00070A91" w:rsidRDefault="00070A91" w:rsidP="00070A91">
      <w:pPr>
        <w:rPr>
          <w:rFonts w:eastAsia="Calibri"/>
        </w:rPr>
        <w:sectPr w:rsidR="00070A91" w:rsidRPr="00070A91" w:rsidSect="00203E46">
          <w:pgSz w:w="16838" w:h="11906" w:orient="landscape" w:code="9"/>
          <w:pgMar w:top="1134" w:right="850" w:bottom="1134" w:left="1701" w:header="709" w:footer="709" w:gutter="0"/>
          <w:cols w:space="708"/>
          <w:docGrid w:linePitch="360"/>
        </w:sectPr>
      </w:pPr>
    </w:p>
    <w:p w14:paraId="516CD7C4" w14:textId="3F43F88F" w:rsidR="00070A91" w:rsidRPr="008929B8" w:rsidRDefault="00203E46" w:rsidP="00203E46">
      <w:pPr>
        <w:pStyle w:val="20"/>
        <w:spacing w:after="180"/>
        <w:jc w:val="both"/>
        <w:rPr>
          <w:rFonts w:ascii="Arial" w:hAnsi="Arial" w:cs="Arial"/>
          <w:b/>
          <w:color w:val="auto"/>
          <w:sz w:val="24"/>
          <w:szCs w:val="24"/>
          <w:lang w:val="ru-RU"/>
        </w:rPr>
      </w:pPr>
      <w:bookmarkStart w:id="517" w:name="_Toc524886757"/>
      <w:bookmarkStart w:id="518" w:name="_Toc72449052"/>
      <w:bookmarkStart w:id="519" w:name="_Toc144375405"/>
      <w:bookmarkStart w:id="520" w:name="_Toc199785979"/>
      <w:r w:rsidRPr="008929B8">
        <w:rPr>
          <w:rFonts w:ascii="Arial" w:hAnsi="Arial" w:cs="Arial"/>
          <w:b/>
          <w:color w:val="auto"/>
          <w:sz w:val="24"/>
          <w:szCs w:val="24"/>
          <w:lang w:val="ru-RU"/>
        </w:rPr>
        <w:lastRenderedPageBreak/>
        <w:t xml:space="preserve">2.2. </w:t>
      </w:r>
      <w:r w:rsidR="008929B8" w:rsidRPr="008929B8">
        <w:rPr>
          <w:rFonts w:ascii="Arial" w:hAnsi="Arial" w:cs="Arial"/>
          <w:b/>
          <w:color w:val="auto"/>
          <w:sz w:val="24"/>
          <w:szCs w:val="24"/>
          <w:lang w:val="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категории на каждом этапе</w:t>
      </w:r>
      <w:bookmarkEnd w:id="517"/>
      <w:bookmarkEnd w:id="518"/>
      <w:bookmarkEnd w:id="519"/>
      <w:bookmarkEnd w:id="520"/>
    </w:p>
    <w:p w14:paraId="579E6533" w14:textId="223755B6" w:rsidR="00070A91" w:rsidRPr="00070A91" w:rsidRDefault="00070A91" w:rsidP="00A56571">
      <w:pPr>
        <w:pStyle w:val="32"/>
        <w:numPr>
          <w:ilvl w:val="2"/>
          <w:numId w:val="46"/>
        </w:numPr>
        <w:jc w:val="both"/>
        <w:rPr>
          <w:rFonts w:ascii="Arial" w:hAnsi="Arial" w:cs="Arial"/>
          <w:b/>
          <w:color w:val="auto"/>
          <w:lang w:val="ru-RU"/>
        </w:rPr>
      </w:pPr>
      <w:bookmarkStart w:id="521" w:name="_Toc98852317"/>
      <w:bookmarkStart w:id="522" w:name="_Toc101389269"/>
      <w:bookmarkStart w:id="523" w:name="_Toc144375406"/>
      <w:bookmarkStart w:id="524" w:name="_Toc199785980"/>
      <w:r w:rsidRPr="00070A91">
        <w:rPr>
          <w:rFonts w:ascii="Arial" w:hAnsi="Arial" w:cs="Arial"/>
          <w:b/>
          <w:color w:val="auto"/>
          <w:lang w:val="ru-RU"/>
        </w:rPr>
        <w:t>Ретроспективный анализ ввода жилья, зданий общественного и делового назначения, производственной застройки, общая характеристика и техническое состояние жилищного фонда и численность населения</w:t>
      </w:r>
      <w:bookmarkEnd w:id="521"/>
      <w:bookmarkEnd w:id="522"/>
      <w:bookmarkEnd w:id="523"/>
      <w:bookmarkEnd w:id="524"/>
    </w:p>
    <w:p w14:paraId="729D3E0D" w14:textId="4F14E5CC" w:rsidR="00070A91" w:rsidRPr="00070A91" w:rsidRDefault="00070A91" w:rsidP="00203E46">
      <w:pPr>
        <w:spacing w:before="240" w:after="0" w:line="276" w:lineRule="auto"/>
        <w:ind w:firstLine="703"/>
        <w:jc w:val="both"/>
        <w:rPr>
          <w:rFonts w:eastAsia="Calibri"/>
        </w:rPr>
      </w:pPr>
      <w:r w:rsidRPr="00070A91">
        <w:rPr>
          <w:rFonts w:eastAsia="Calibri"/>
        </w:rPr>
        <w:t>Анализ движения строительных фондов в ретроспективном периоде выполнялся на основе данных Федеральной службы государственной статистики (</w:t>
      </w:r>
      <w:hyperlink r:id="rId46" w:history="1">
        <w:r w:rsidRPr="00070A91">
          <w:rPr>
            <w:rFonts w:eastAsia="Calibri"/>
            <w:color w:val="0563C1"/>
            <w:u w:val="single"/>
          </w:rPr>
          <w:t>https://rosstat.gov.ru</w:t>
        </w:r>
      </w:hyperlink>
      <w:r w:rsidRPr="00070A91">
        <w:rPr>
          <w:rFonts w:eastAsia="Calibri"/>
        </w:rPr>
        <w:t>).</w:t>
      </w:r>
    </w:p>
    <w:p w14:paraId="1562617A" w14:textId="38B651E3" w:rsidR="00070A91" w:rsidRPr="00070A91" w:rsidRDefault="00070A91" w:rsidP="00070A91">
      <w:pPr>
        <w:spacing w:after="0" w:line="276" w:lineRule="auto"/>
        <w:ind w:firstLine="703"/>
        <w:jc w:val="both"/>
        <w:rPr>
          <w:rFonts w:eastAsia="Calibri"/>
        </w:rPr>
      </w:pPr>
      <w:r w:rsidRPr="00070A91">
        <w:rPr>
          <w:rFonts w:eastAsia="Calibri"/>
        </w:rPr>
        <w:t>Сведения о движении строите</w:t>
      </w:r>
      <w:r w:rsidR="00640E03">
        <w:rPr>
          <w:rFonts w:eastAsia="Calibri"/>
        </w:rPr>
        <w:t xml:space="preserve">льных фондов приведены в табл. </w:t>
      </w:r>
      <w:r w:rsidR="00640E03">
        <w:rPr>
          <w:rFonts w:eastAsia="Calibri"/>
        </w:rPr>
        <w:fldChar w:fldCharType="begin"/>
      </w:r>
      <w:r w:rsidR="00640E03">
        <w:rPr>
          <w:rFonts w:eastAsia="Calibri"/>
        </w:rPr>
        <w:instrText xml:space="preserve"> REF _Ref133162225 \h  \* MERGEFORMAT </w:instrText>
      </w:r>
      <w:r w:rsidR="00640E03">
        <w:rPr>
          <w:rFonts w:eastAsia="Calibri"/>
        </w:rPr>
      </w:r>
      <w:r w:rsidR="00640E03">
        <w:rPr>
          <w:rFonts w:eastAsia="Calibri"/>
        </w:rPr>
        <w:fldChar w:fldCharType="separate"/>
      </w:r>
      <w:r w:rsidR="009E6700" w:rsidRPr="009E6700">
        <w:rPr>
          <w:rFonts w:eastAsia="Times New Roman"/>
          <w:noProof/>
          <w:vanish/>
          <w:szCs w:val="20"/>
          <w:lang w:eastAsia="ru-RU"/>
        </w:rPr>
        <w:t xml:space="preserve">Таблица </w:t>
      </w:r>
      <w:r w:rsidR="009E6700">
        <w:rPr>
          <w:rFonts w:eastAsia="Times New Roman"/>
          <w:noProof/>
          <w:szCs w:val="20"/>
          <w:lang w:eastAsia="ru-RU"/>
        </w:rPr>
        <w:t>28</w:t>
      </w:r>
      <w:r w:rsidR="00640E03">
        <w:rPr>
          <w:rFonts w:eastAsia="Calibri"/>
        </w:rPr>
        <w:fldChar w:fldCharType="end"/>
      </w:r>
      <w:r w:rsidRPr="00070A91">
        <w:rPr>
          <w:rFonts w:eastAsia="Calibri"/>
        </w:rPr>
        <w:t xml:space="preserve"> </w:t>
      </w:r>
      <w:r w:rsidR="00CE4315">
        <w:fldChar w:fldCharType="begin"/>
      </w:r>
      <w:r w:rsidR="00CE4315">
        <w:instrText xml:space="preserve"> REF _Ref133162225 \h  \* MERGEFORMAT </w:instrText>
      </w:r>
      <w:r w:rsidR="00CE4315">
        <w:fldChar w:fldCharType="separate"/>
      </w:r>
      <w:r w:rsidR="009E6700" w:rsidRPr="009E6700">
        <w:rPr>
          <w:rFonts w:eastAsia="Calibri"/>
          <w:vanish/>
        </w:rPr>
        <w:t>Таблица 28</w:t>
      </w:r>
      <w:r w:rsidR="00CE4315">
        <w:fldChar w:fldCharType="end"/>
      </w:r>
      <w:r w:rsidR="00640E03">
        <w:rPr>
          <w:rFonts w:eastAsia="Calibri"/>
        </w:rPr>
        <w:t xml:space="preserve"> и показаны на рис. </w:t>
      </w:r>
      <w:r w:rsidR="00640E03">
        <w:rPr>
          <w:rFonts w:eastAsia="Calibri"/>
        </w:rPr>
        <w:fldChar w:fldCharType="begin"/>
      </w:r>
      <w:r w:rsidR="00640E03">
        <w:rPr>
          <w:rFonts w:eastAsia="Calibri"/>
        </w:rPr>
        <w:instrText xml:space="preserve"> REF _Ref114582728 \h  \* MERGEFORMAT </w:instrText>
      </w:r>
      <w:r w:rsidR="00640E03">
        <w:rPr>
          <w:rFonts w:eastAsia="Calibri"/>
        </w:rPr>
      </w:r>
      <w:r w:rsidR="00640E03">
        <w:rPr>
          <w:rFonts w:eastAsia="Calibri"/>
        </w:rPr>
        <w:fldChar w:fldCharType="separate"/>
      </w:r>
      <w:r w:rsidR="002D6623" w:rsidRPr="002D6623">
        <w:rPr>
          <w:rFonts w:eastAsia="Times New Roman"/>
          <w:noProof/>
          <w:vanish/>
          <w:szCs w:val="20"/>
          <w:lang w:eastAsia="ru-RU"/>
        </w:rPr>
        <w:t xml:space="preserve">Рисунок </w:t>
      </w:r>
      <w:r w:rsidR="002D6623">
        <w:rPr>
          <w:rFonts w:eastAsia="Times New Roman"/>
          <w:noProof/>
          <w:szCs w:val="20"/>
          <w:lang w:eastAsia="ru-RU"/>
        </w:rPr>
        <w:t>16</w:t>
      </w:r>
      <w:r w:rsidR="00640E03">
        <w:rPr>
          <w:rFonts w:eastAsia="Calibri"/>
        </w:rPr>
        <w:fldChar w:fldCharType="end"/>
      </w:r>
      <w:r w:rsidRPr="00070A91">
        <w:rPr>
          <w:rFonts w:eastAsia="Calibri"/>
        </w:rPr>
        <w:t xml:space="preserve"> </w:t>
      </w:r>
      <w:r w:rsidR="00CE4315">
        <w:fldChar w:fldCharType="begin"/>
      </w:r>
      <w:r w:rsidR="00CE4315">
        <w:instrText xml:space="preserve"> REF _Ref114582728 \h  \* MERGEFORMAT </w:instrText>
      </w:r>
      <w:r w:rsidR="00CE4315">
        <w:fldChar w:fldCharType="separate"/>
      </w:r>
      <w:r w:rsidR="009E6700" w:rsidRPr="009E6700">
        <w:rPr>
          <w:rFonts w:eastAsia="Calibri"/>
          <w:vanish/>
        </w:rPr>
        <w:t>Рисунок 15</w:t>
      </w:r>
      <w:r w:rsidR="00CE4315">
        <w:fldChar w:fldCharType="end"/>
      </w:r>
      <w:r w:rsidRPr="00070A91">
        <w:rPr>
          <w:rFonts w:eastAsia="Calibri"/>
        </w:rPr>
        <w:t>.</w:t>
      </w:r>
    </w:p>
    <w:p w14:paraId="7A423665" w14:textId="666BE916" w:rsidR="00070A91" w:rsidRPr="00070A91" w:rsidRDefault="00DD1150" w:rsidP="00070A91">
      <w:pPr>
        <w:spacing w:after="0" w:line="276" w:lineRule="auto"/>
        <w:ind w:firstLine="703"/>
        <w:jc w:val="both"/>
        <w:rPr>
          <w:rFonts w:eastAsia="Calibri"/>
        </w:rPr>
      </w:pPr>
      <w:r>
        <w:rPr>
          <w:noProof/>
          <w:lang w:eastAsia="ru-RU"/>
        </w:rPr>
        <w:drawing>
          <wp:inline distT="0" distB="0" distL="0" distR="0" wp14:anchorId="54D9EA86" wp14:editId="6593C4D8">
            <wp:extent cx="4984569" cy="3503567"/>
            <wp:effectExtent l="0" t="0" r="6985" b="19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B2884B2" w14:textId="0BEEB1C7" w:rsidR="00070A91" w:rsidRPr="00070A91" w:rsidRDefault="00070A91" w:rsidP="00070A91">
      <w:pPr>
        <w:keepLines/>
        <w:suppressAutoHyphens/>
        <w:spacing w:after="0" w:line="240" w:lineRule="auto"/>
        <w:jc w:val="center"/>
        <w:rPr>
          <w:rFonts w:eastAsia="Times New Roman"/>
          <w:noProof/>
          <w:lang w:eastAsia="ru-RU"/>
        </w:rPr>
      </w:pPr>
      <w:bookmarkStart w:id="525" w:name="_Ref114582728"/>
      <w:r w:rsidRPr="00070A91">
        <w:rPr>
          <w:rFonts w:eastAsia="Times New Roman"/>
          <w:noProof/>
          <w:szCs w:val="20"/>
          <w:lang w:eastAsia="ru-RU"/>
        </w:rPr>
        <w:t xml:space="preserve">Рисунок </w:t>
      </w:r>
      <w:r w:rsidR="007961FA" w:rsidRPr="00070A91">
        <w:rPr>
          <w:rFonts w:eastAsia="Times New Roman"/>
          <w:noProof/>
          <w:szCs w:val="20"/>
          <w:lang w:eastAsia="ru-RU"/>
        </w:rPr>
        <w:fldChar w:fldCharType="begin"/>
      </w:r>
      <w:r w:rsidRPr="00070A91">
        <w:rPr>
          <w:rFonts w:eastAsia="Times New Roman"/>
          <w:noProof/>
          <w:szCs w:val="20"/>
          <w:lang w:eastAsia="ru-RU"/>
        </w:rPr>
        <w:instrText xml:space="preserve"> SEQ Рисунок \* ARABIC </w:instrText>
      </w:r>
      <w:r w:rsidR="007961FA" w:rsidRPr="00070A91">
        <w:rPr>
          <w:rFonts w:eastAsia="Times New Roman"/>
          <w:noProof/>
          <w:szCs w:val="20"/>
          <w:lang w:eastAsia="ru-RU"/>
        </w:rPr>
        <w:fldChar w:fldCharType="separate"/>
      </w:r>
      <w:r w:rsidR="009D6DBA">
        <w:rPr>
          <w:rFonts w:eastAsia="Times New Roman"/>
          <w:noProof/>
          <w:szCs w:val="20"/>
          <w:lang w:eastAsia="ru-RU"/>
        </w:rPr>
        <w:t>16</w:t>
      </w:r>
      <w:r w:rsidR="007961FA" w:rsidRPr="00070A91">
        <w:rPr>
          <w:rFonts w:eastAsia="Times New Roman"/>
          <w:noProof/>
          <w:szCs w:val="20"/>
          <w:lang w:eastAsia="ru-RU"/>
        </w:rPr>
        <w:fldChar w:fldCharType="end"/>
      </w:r>
      <w:bookmarkEnd w:id="525"/>
      <w:r w:rsidRPr="00070A91">
        <w:rPr>
          <w:rFonts w:eastAsia="Times New Roman"/>
          <w:noProof/>
          <w:szCs w:val="20"/>
          <w:lang w:eastAsia="ru-RU"/>
        </w:rPr>
        <w:t xml:space="preserve"> </w:t>
      </w:r>
      <w:r w:rsidRPr="00070A91">
        <w:rPr>
          <w:rFonts w:eastAsia="Calibri"/>
          <w:bCs/>
          <w:noProof/>
          <w:szCs w:val="18"/>
          <w:lang w:eastAsia="ru-RU"/>
        </w:rPr>
        <w:t>– Динамика ввода жилых строений</w:t>
      </w:r>
    </w:p>
    <w:p w14:paraId="6C7770D6" w14:textId="77777777" w:rsidR="00070A91" w:rsidRPr="00070A91" w:rsidRDefault="00070A91" w:rsidP="00070A91">
      <w:pPr>
        <w:spacing w:after="0" w:line="360" w:lineRule="auto"/>
        <w:ind w:firstLine="708"/>
        <w:jc w:val="both"/>
        <w:rPr>
          <w:rFonts w:eastAsia="Calibri" w:cs="Times New Roman"/>
        </w:rPr>
      </w:pPr>
    </w:p>
    <w:p w14:paraId="3D30A938" w14:textId="29DE6C93" w:rsidR="00070A91" w:rsidRPr="00070A91" w:rsidRDefault="00070A91" w:rsidP="00070A91">
      <w:pPr>
        <w:keepNext/>
        <w:keepLines/>
        <w:suppressAutoHyphens/>
        <w:spacing w:after="0" w:line="240" w:lineRule="auto"/>
        <w:jc w:val="both"/>
        <w:rPr>
          <w:rFonts w:eastAsia="Times New Roman"/>
          <w:noProof/>
          <w:szCs w:val="20"/>
          <w:lang w:eastAsia="ru-RU"/>
        </w:rPr>
      </w:pPr>
      <w:bookmarkStart w:id="526" w:name="_Ref133162225"/>
      <w:r w:rsidRPr="00070A91">
        <w:rPr>
          <w:rFonts w:eastAsia="Times New Roman"/>
          <w:noProof/>
          <w:szCs w:val="20"/>
          <w:lang w:eastAsia="ru-RU"/>
        </w:rPr>
        <w:t xml:space="preserve">Таблица </w:t>
      </w:r>
      <w:r w:rsidR="00D834A3">
        <w:rPr>
          <w:rFonts w:eastAsia="Times New Roman"/>
          <w:noProof/>
          <w:szCs w:val="20"/>
          <w:lang w:eastAsia="ru-RU"/>
        </w:rPr>
        <w:fldChar w:fldCharType="begin"/>
      </w:r>
      <w:r w:rsidR="00D834A3">
        <w:rPr>
          <w:rFonts w:eastAsia="Times New Roman"/>
          <w:noProof/>
          <w:szCs w:val="20"/>
          <w:lang w:eastAsia="ru-RU"/>
        </w:rPr>
        <w:instrText xml:space="preserve"> SEQ Таблица \* ARABIC </w:instrText>
      </w:r>
      <w:r w:rsidR="00D834A3">
        <w:rPr>
          <w:rFonts w:eastAsia="Times New Roman"/>
          <w:noProof/>
          <w:szCs w:val="20"/>
          <w:lang w:eastAsia="ru-RU"/>
        </w:rPr>
        <w:fldChar w:fldCharType="separate"/>
      </w:r>
      <w:r w:rsidR="00030F5C">
        <w:rPr>
          <w:rFonts w:eastAsia="Times New Roman"/>
          <w:noProof/>
          <w:szCs w:val="20"/>
          <w:lang w:eastAsia="ru-RU"/>
        </w:rPr>
        <w:t>28</w:t>
      </w:r>
      <w:r w:rsidR="00D834A3">
        <w:rPr>
          <w:rFonts w:eastAsia="Times New Roman"/>
          <w:noProof/>
          <w:szCs w:val="20"/>
          <w:lang w:eastAsia="ru-RU"/>
        </w:rPr>
        <w:fldChar w:fldCharType="end"/>
      </w:r>
      <w:bookmarkEnd w:id="526"/>
      <w:r w:rsidRPr="00070A91">
        <w:rPr>
          <w:rFonts w:eastAsia="Times New Roman"/>
          <w:noProof/>
          <w:szCs w:val="20"/>
          <w:lang w:eastAsia="ru-RU"/>
        </w:rPr>
        <w:t xml:space="preserve"> – Показатели движения строительных фондов в 20</w:t>
      </w:r>
      <w:r w:rsidR="00BF3BFB">
        <w:rPr>
          <w:rFonts w:eastAsia="Times New Roman"/>
          <w:noProof/>
          <w:szCs w:val="20"/>
          <w:lang w:eastAsia="ru-RU"/>
        </w:rPr>
        <w:t>20</w:t>
      </w:r>
      <w:r w:rsidRPr="00070A91">
        <w:rPr>
          <w:rFonts w:eastAsia="Times New Roman"/>
          <w:noProof/>
          <w:szCs w:val="20"/>
          <w:lang w:eastAsia="ru-RU"/>
        </w:rPr>
        <w:t>–202</w:t>
      </w:r>
      <w:r w:rsidR="00BF3BFB">
        <w:rPr>
          <w:rFonts w:eastAsia="Times New Roman"/>
          <w:noProof/>
          <w:szCs w:val="20"/>
          <w:lang w:eastAsia="ru-RU"/>
        </w:rPr>
        <w:t>4</w:t>
      </w:r>
      <w:r w:rsidRPr="00070A91">
        <w:rPr>
          <w:rFonts w:eastAsia="Times New Roman"/>
          <w:noProof/>
          <w:szCs w:val="20"/>
          <w:lang w:eastAsia="ru-RU"/>
        </w:rPr>
        <w:t xml:space="preserve"> гг, кв. м</w:t>
      </w:r>
    </w:p>
    <w:tbl>
      <w:tblPr>
        <w:tblW w:w="5000" w:type="pct"/>
        <w:tblCellMar>
          <w:top w:w="28" w:type="dxa"/>
          <w:left w:w="28" w:type="dxa"/>
          <w:bottom w:w="28" w:type="dxa"/>
          <w:right w:w="28" w:type="dxa"/>
        </w:tblCellMar>
        <w:tblLook w:val="04A0" w:firstRow="1" w:lastRow="0" w:firstColumn="1" w:lastColumn="0" w:noHBand="0" w:noVBand="1"/>
      </w:tblPr>
      <w:tblGrid>
        <w:gridCol w:w="4099"/>
        <w:gridCol w:w="1050"/>
        <w:gridCol w:w="1048"/>
        <w:gridCol w:w="1048"/>
        <w:gridCol w:w="1048"/>
        <w:gridCol w:w="1046"/>
      </w:tblGrid>
      <w:tr w:rsidR="00070A91" w:rsidRPr="00DF4E2E" w14:paraId="60BBF3F7" w14:textId="77777777" w:rsidTr="00070A91">
        <w:trPr>
          <w:trHeight w:val="401"/>
          <w:tblHeader/>
        </w:trPr>
        <w:tc>
          <w:tcPr>
            <w:tcW w:w="2195" w:type="pct"/>
            <w:tcBorders>
              <w:top w:val="single" w:sz="6" w:space="0" w:color="000000"/>
              <w:left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0ED89D57" w14:textId="77777777" w:rsidR="00070A91" w:rsidRPr="00DF4E2E" w:rsidRDefault="00070A91" w:rsidP="00070A91">
            <w:pPr>
              <w:spacing w:after="0"/>
              <w:jc w:val="center"/>
              <w:rPr>
                <w:rFonts w:eastAsia="Calibri"/>
                <w:b/>
                <w:sz w:val="22"/>
              </w:rPr>
            </w:pPr>
            <w:r w:rsidRPr="00DF4E2E">
              <w:rPr>
                <w:rFonts w:eastAsia="Calibri"/>
                <w:b/>
                <w:sz w:val="22"/>
              </w:rPr>
              <w:t>Годы</w:t>
            </w:r>
          </w:p>
        </w:tc>
        <w:tc>
          <w:tcPr>
            <w:tcW w:w="562"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2718DDD6" w14:textId="03FBC2AA" w:rsidR="00070A91" w:rsidRPr="00DF4E2E" w:rsidRDefault="00070A91" w:rsidP="00BF3BFB">
            <w:pPr>
              <w:spacing w:after="0"/>
              <w:jc w:val="center"/>
              <w:rPr>
                <w:rFonts w:eastAsia="Calibri"/>
                <w:b/>
                <w:sz w:val="22"/>
              </w:rPr>
            </w:pPr>
            <w:r w:rsidRPr="00DF4E2E">
              <w:rPr>
                <w:rFonts w:eastAsia="Calibri"/>
                <w:b/>
                <w:sz w:val="22"/>
              </w:rPr>
              <w:t>20</w:t>
            </w:r>
            <w:r w:rsidR="00BF3BFB" w:rsidRPr="00DF4E2E">
              <w:rPr>
                <w:rFonts w:eastAsia="Calibri"/>
                <w:b/>
                <w:sz w:val="22"/>
              </w:rPr>
              <w:t>20</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00031C4F" w14:textId="7BF9EFFF" w:rsidR="00070A91" w:rsidRPr="00DF4E2E" w:rsidRDefault="00070A91" w:rsidP="00BF3BFB">
            <w:pPr>
              <w:spacing w:after="0"/>
              <w:jc w:val="center"/>
              <w:rPr>
                <w:rFonts w:eastAsia="Calibri"/>
                <w:b/>
                <w:sz w:val="22"/>
              </w:rPr>
            </w:pPr>
            <w:r w:rsidRPr="00DF4E2E">
              <w:rPr>
                <w:rFonts w:eastAsia="Calibri"/>
                <w:b/>
                <w:sz w:val="22"/>
              </w:rPr>
              <w:t>20</w:t>
            </w:r>
            <w:r w:rsidR="00BF3BFB" w:rsidRPr="00DF4E2E">
              <w:rPr>
                <w:rFonts w:eastAsia="Calibri"/>
                <w:b/>
                <w:sz w:val="22"/>
              </w:rPr>
              <w:t>21</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1261B3B5" w14:textId="75C41716" w:rsidR="00070A91" w:rsidRPr="00DF4E2E" w:rsidRDefault="00BF3BFB" w:rsidP="00BF3BFB">
            <w:pPr>
              <w:spacing w:after="0"/>
              <w:jc w:val="center"/>
              <w:rPr>
                <w:rFonts w:eastAsia="Calibri"/>
                <w:b/>
                <w:sz w:val="22"/>
              </w:rPr>
            </w:pPr>
            <w:r w:rsidRPr="00DF4E2E">
              <w:rPr>
                <w:rFonts w:eastAsia="Calibri"/>
                <w:b/>
                <w:sz w:val="22"/>
              </w:rPr>
              <w:t>2022</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4937D24A" w14:textId="020166C0" w:rsidR="00070A91" w:rsidRPr="00DF4E2E" w:rsidRDefault="00070A91" w:rsidP="00BF3BFB">
            <w:pPr>
              <w:spacing w:after="0"/>
              <w:jc w:val="center"/>
              <w:rPr>
                <w:rFonts w:eastAsia="Calibri"/>
                <w:b/>
                <w:sz w:val="22"/>
              </w:rPr>
            </w:pPr>
            <w:r w:rsidRPr="00DF4E2E">
              <w:rPr>
                <w:rFonts w:eastAsia="Calibri"/>
                <w:b/>
                <w:sz w:val="22"/>
              </w:rPr>
              <w:t>202</w:t>
            </w:r>
            <w:r w:rsidR="00BF3BFB" w:rsidRPr="00DF4E2E">
              <w:rPr>
                <w:rFonts w:eastAsia="Calibri"/>
                <w:b/>
                <w:sz w:val="22"/>
              </w:rPr>
              <w:t>3</w:t>
            </w:r>
          </w:p>
        </w:tc>
        <w:tc>
          <w:tcPr>
            <w:tcW w:w="560"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7D8B36A3" w14:textId="6A77A621" w:rsidR="00070A91" w:rsidRPr="00DF4E2E" w:rsidRDefault="00070A91" w:rsidP="00BF3BFB">
            <w:pPr>
              <w:spacing w:after="0"/>
              <w:jc w:val="center"/>
              <w:rPr>
                <w:rFonts w:eastAsia="Calibri"/>
                <w:b/>
                <w:sz w:val="22"/>
              </w:rPr>
            </w:pPr>
            <w:r w:rsidRPr="00DF4E2E">
              <w:rPr>
                <w:rFonts w:eastAsia="Calibri"/>
                <w:b/>
                <w:sz w:val="22"/>
              </w:rPr>
              <w:t>202</w:t>
            </w:r>
            <w:r w:rsidR="00BF3BFB" w:rsidRPr="00DF4E2E">
              <w:rPr>
                <w:rFonts w:eastAsia="Calibri"/>
                <w:b/>
                <w:sz w:val="22"/>
              </w:rPr>
              <w:t>4</w:t>
            </w:r>
          </w:p>
        </w:tc>
      </w:tr>
      <w:tr w:rsidR="00070A91" w:rsidRPr="00DF4E2E" w14:paraId="596235B6" w14:textId="77777777" w:rsidTr="00203E46">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258B222C" w14:textId="77777777" w:rsidR="00070A91" w:rsidRPr="00DF4E2E" w:rsidRDefault="00070A91" w:rsidP="00070A91">
            <w:pPr>
              <w:spacing w:after="0"/>
              <w:rPr>
                <w:rFonts w:eastAsia="Calibri"/>
                <w:sz w:val="22"/>
              </w:rPr>
            </w:pPr>
            <w:r w:rsidRPr="00DF4E2E">
              <w:rPr>
                <w:rFonts w:eastAsia="Calibri"/>
                <w:sz w:val="22"/>
              </w:rPr>
              <w:t>Численность населения на конец года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5AACAD9" w14:textId="4A9B66D9" w:rsidR="00070A91" w:rsidRPr="00DF4E2E" w:rsidRDefault="00D261E5" w:rsidP="00070A91">
            <w:pPr>
              <w:spacing w:after="0"/>
              <w:jc w:val="center"/>
              <w:rPr>
                <w:rFonts w:eastAsia="Calibri"/>
                <w:color w:val="000000"/>
                <w:sz w:val="22"/>
              </w:rPr>
            </w:pPr>
            <w:r w:rsidRPr="00DF4E2E">
              <w:rPr>
                <w:rFonts w:eastAsia="Calibri"/>
                <w:color w:val="000000"/>
                <w:sz w:val="22"/>
              </w:rPr>
              <w:t>5671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434D101" w14:textId="119D55A6" w:rsidR="00070A91" w:rsidRPr="00DF4E2E" w:rsidRDefault="00D261E5" w:rsidP="00070A91">
            <w:pPr>
              <w:spacing w:after="0"/>
              <w:jc w:val="center"/>
              <w:rPr>
                <w:rFonts w:eastAsia="Calibri"/>
                <w:color w:val="000000"/>
                <w:sz w:val="22"/>
              </w:rPr>
            </w:pPr>
            <w:r w:rsidRPr="00DF4E2E">
              <w:rPr>
                <w:rFonts w:eastAsia="Calibri"/>
                <w:color w:val="000000"/>
                <w:sz w:val="22"/>
              </w:rPr>
              <w:t>5592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942FBF6" w14:textId="4CAA240A" w:rsidR="00070A91" w:rsidRPr="00DF4E2E" w:rsidRDefault="00D261E5" w:rsidP="00070A91">
            <w:pPr>
              <w:spacing w:after="0"/>
              <w:jc w:val="center"/>
              <w:rPr>
                <w:rFonts w:eastAsia="Calibri"/>
                <w:color w:val="000000"/>
                <w:sz w:val="22"/>
              </w:rPr>
            </w:pPr>
            <w:r w:rsidRPr="00DF4E2E">
              <w:rPr>
                <w:rFonts w:eastAsia="Calibri"/>
                <w:color w:val="000000"/>
                <w:sz w:val="22"/>
              </w:rPr>
              <w:t>5621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9C8FC15" w14:textId="120916D4" w:rsidR="00070A91" w:rsidRPr="00DF4E2E" w:rsidRDefault="00E45C7B" w:rsidP="00070A91">
            <w:pPr>
              <w:spacing w:after="0"/>
              <w:jc w:val="center"/>
              <w:rPr>
                <w:rFonts w:eastAsia="Calibri"/>
                <w:color w:val="000000"/>
                <w:sz w:val="22"/>
              </w:rPr>
            </w:pPr>
            <w:r>
              <w:rPr>
                <w:rFonts w:eastAsia="Calibri"/>
                <w:color w:val="000000"/>
                <w:sz w:val="22"/>
              </w:rPr>
              <w:t>5648</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E7BAB2A" w14:textId="003A250B" w:rsidR="00070A91" w:rsidRPr="00DF4E2E" w:rsidRDefault="00DF4E2E" w:rsidP="00070A91">
            <w:pPr>
              <w:spacing w:after="0"/>
              <w:jc w:val="center"/>
              <w:rPr>
                <w:rFonts w:eastAsia="Calibri"/>
                <w:color w:val="000000"/>
                <w:sz w:val="22"/>
              </w:rPr>
            </w:pPr>
            <w:r w:rsidRPr="00DF4E2E">
              <w:rPr>
                <w:rFonts w:eastAsia="Calibri"/>
                <w:color w:val="000000"/>
                <w:sz w:val="22"/>
              </w:rPr>
              <w:t>н/д</w:t>
            </w:r>
          </w:p>
        </w:tc>
      </w:tr>
      <w:tr w:rsidR="00D261E5" w:rsidRPr="00DF4E2E" w14:paraId="43C1C939" w14:textId="77777777" w:rsidTr="00203E46">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27B35D96" w14:textId="77777777" w:rsidR="00D261E5" w:rsidRPr="00DF4E2E" w:rsidRDefault="00D261E5" w:rsidP="00D261E5">
            <w:pPr>
              <w:spacing w:after="0"/>
              <w:rPr>
                <w:rFonts w:eastAsia="Calibri"/>
                <w:sz w:val="22"/>
              </w:rPr>
            </w:pPr>
            <w:r w:rsidRPr="00DF4E2E">
              <w:rPr>
                <w:rFonts w:eastAsia="Calibri"/>
                <w:sz w:val="22"/>
              </w:rPr>
              <w:t>Прибыло общей отапливаемой площади, в том числе: (введено в эксплуатацию)</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71A0E7F" w14:textId="3E16D586" w:rsidR="00D261E5" w:rsidRPr="00DF4E2E" w:rsidRDefault="00D261E5" w:rsidP="00D261E5">
            <w:pPr>
              <w:spacing w:after="0"/>
              <w:jc w:val="center"/>
              <w:rPr>
                <w:rFonts w:eastAsia="Calibri"/>
                <w:color w:val="000000"/>
                <w:sz w:val="22"/>
              </w:rPr>
            </w:pPr>
            <w:r w:rsidRPr="00DF4E2E">
              <w:rPr>
                <w:rFonts w:eastAsia="Calibri"/>
                <w:sz w:val="22"/>
              </w:rPr>
              <w:t>1,901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DAAF129" w14:textId="0D0A3872" w:rsidR="00D261E5" w:rsidRPr="00DF4E2E" w:rsidRDefault="00D261E5" w:rsidP="00D261E5">
            <w:pPr>
              <w:spacing w:after="0"/>
              <w:jc w:val="center"/>
              <w:rPr>
                <w:rFonts w:eastAsia="Calibri"/>
                <w:color w:val="000000"/>
                <w:sz w:val="22"/>
              </w:rPr>
            </w:pPr>
            <w:r w:rsidRPr="00DF4E2E">
              <w:rPr>
                <w:rFonts w:eastAsia="Calibri"/>
                <w:sz w:val="22"/>
              </w:rPr>
              <w:t>1,421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1F26F44" w14:textId="5C241AD2" w:rsidR="00D261E5" w:rsidRPr="00DF4E2E" w:rsidRDefault="00D261E5" w:rsidP="00D261E5">
            <w:pPr>
              <w:spacing w:after="0"/>
              <w:jc w:val="center"/>
              <w:rPr>
                <w:rFonts w:eastAsia="Calibri"/>
                <w:color w:val="000000"/>
                <w:sz w:val="22"/>
              </w:rPr>
            </w:pPr>
            <w:r w:rsidRPr="00DF4E2E">
              <w:rPr>
                <w:rFonts w:eastAsia="Calibri"/>
                <w:sz w:val="22"/>
              </w:rPr>
              <w:t>1,562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CA32E1D" w14:textId="02E95FC7" w:rsidR="00D261E5" w:rsidRPr="00DF4E2E" w:rsidRDefault="00DF4E2E" w:rsidP="00D261E5">
            <w:pPr>
              <w:spacing w:after="0"/>
              <w:jc w:val="center"/>
              <w:rPr>
                <w:rFonts w:eastAsia="Calibri"/>
                <w:color w:val="000000"/>
                <w:sz w:val="22"/>
              </w:rPr>
            </w:pPr>
            <w:r w:rsidRPr="00DF4E2E">
              <w:rPr>
                <w:rFonts w:eastAsia="Calibri"/>
                <w:color w:val="000000"/>
                <w:sz w:val="22"/>
              </w:rPr>
              <w:t>н/д</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B2CE108" w14:textId="7C663105" w:rsidR="00D261E5" w:rsidRPr="00DF4E2E" w:rsidRDefault="00DF4E2E" w:rsidP="00D261E5">
            <w:pPr>
              <w:spacing w:after="0"/>
              <w:jc w:val="center"/>
              <w:rPr>
                <w:rFonts w:eastAsia="Calibri"/>
                <w:color w:val="000000"/>
                <w:sz w:val="22"/>
              </w:rPr>
            </w:pPr>
            <w:r w:rsidRPr="00DF4E2E">
              <w:rPr>
                <w:rFonts w:eastAsia="Calibri"/>
                <w:color w:val="000000"/>
                <w:sz w:val="22"/>
              </w:rPr>
              <w:t>н/д</w:t>
            </w:r>
          </w:p>
        </w:tc>
      </w:tr>
      <w:tr w:rsidR="00D261E5" w:rsidRPr="00DF4E2E" w14:paraId="2C6B9F5A" w14:textId="77777777" w:rsidTr="00203E46">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7C5156F6" w14:textId="77777777" w:rsidR="00D261E5" w:rsidRPr="00DF4E2E" w:rsidRDefault="00D261E5" w:rsidP="00D261E5">
            <w:pPr>
              <w:spacing w:after="0"/>
              <w:jc w:val="right"/>
              <w:rPr>
                <w:rFonts w:eastAsia="Calibri"/>
                <w:sz w:val="22"/>
              </w:rPr>
            </w:pPr>
            <w:r w:rsidRPr="00DF4E2E">
              <w:rPr>
                <w:rFonts w:eastAsia="Calibri"/>
                <w:sz w:val="22"/>
              </w:rPr>
              <w:t>многоэтажная жилые здания</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782119A" w14:textId="77777777" w:rsidR="00D261E5" w:rsidRPr="00DF4E2E" w:rsidRDefault="00D261E5" w:rsidP="00D261E5">
            <w:pPr>
              <w:spacing w:after="0"/>
              <w:jc w:val="center"/>
              <w:rPr>
                <w:rFonts w:eastAsia="Calibri"/>
                <w:sz w:val="22"/>
              </w:rPr>
            </w:pPr>
            <w:r w:rsidRPr="00DF4E2E">
              <w:rPr>
                <w:rFonts w:eastAsia="Calibri"/>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3EA3310" w14:textId="77777777" w:rsidR="00D261E5" w:rsidRPr="00DF4E2E" w:rsidRDefault="00D261E5" w:rsidP="00D261E5">
            <w:pPr>
              <w:spacing w:after="0"/>
              <w:jc w:val="center"/>
              <w:rPr>
                <w:rFonts w:eastAsia="Calibri"/>
                <w:sz w:val="22"/>
              </w:rPr>
            </w:pPr>
            <w:r w:rsidRPr="00DF4E2E">
              <w:rPr>
                <w:rFonts w:eastAsia="Calibri"/>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AB5B8CA" w14:textId="77777777" w:rsidR="00D261E5" w:rsidRPr="00DF4E2E" w:rsidRDefault="00D261E5" w:rsidP="00D261E5">
            <w:pPr>
              <w:spacing w:after="0"/>
              <w:jc w:val="center"/>
              <w:rPr>
                <w:rFonts w:eastAsia="Calibri"/>
                <w:sz w:val="22"/>
              </w:rPr>
            </w:pPr>
            <w:r w:rsidRPr="00DF4E2E">
              <w:rPr>
                <w:rFonts w:eastAsia="Calibri"/>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87EFE43" w14:textId="77777777" w:rsidR="00D261E5" w:rsidRPr="00DF4E2E" w:rsidRDefault="00D261E5" w:rsidP="00D261E5">
            <w:pPr>
              <w:spacing w:after="0"/>
              <w:jc w:val="center"/>
              <w:rPr>
                <w:rFonts w:eastAsia="Calibri"/>
                <w:sz w:val="22"/>
              </w:rPr>
            </w:pPr>
            <w:r w:rsidRPr="00DF4E2E">
              <w:rPr>
                <w:rFonts w:eastAsia="Calibri"/>
                <w:sz w:val="22"/>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AED4B38" w14:textId="77777777" w:rsidR="00D261E5" w:rsidRPr="00DF4E2E" w:rsidRDefault="00D261E5" w:rsidP="00D261E5">
            <w:pPr>
              <w:spacing w:after="0"/>
              <w:jc w:val="center"/>
              <w:rPr>
                <w:rFonts w:eastAsia="Calibri"/>
                <w:sz w:val="22"/>
              </w:rPr>
            </w:pPr>
            <w:r w:rsidRPr="00DF4E2E">
              <w:rPr>
                <w:rFonts w:eastAsia="Calibri"/>
                <w:sz w:val="22"/>
              </w:rPr>
              <w:t>–</w:t>
            </w:r>
          </w:p>
        </w:tc>
      </w:tr>
      <w:tr w:rsidR="00D261E5" w:rsidRPr="00DF4E2E" w14:paraId="77E3B87F" w14:textId="77777777" w:rsidTr="00985DEA">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37CD0AD9" w14:textId="77777777" w:rsidR="00D261E5" w:rsidRPr="00DF4E2E" w:rsidRDefault="00D261E5" w:rsidP="00D261E5">
            <w:pPr>
              <w:spacing w:after="0"/>
              <w:jc w:val="right"/>
              <w:rPr>
                <w:rFonts w:eastAsia="Calibri"/>
                <w:sz w:val="22"/>
              </w:rPr>
            </w:pPr>
            <w:r w:rsidRPr="00DF4E2E">
              <w:rPr>
                <w:rFonts w:eastAsia="Calibri"/>
                <w:sz w:val="22"/>
              </w:rPr>
              <w:t>общественно-деловая застройка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tcPr>
          <w:p w14:paraId="502607CA" w14:textId="6E7DB086" w:rsidR="00D261E5" w:rsidRPr="00DF4E2E" w:rsidRDefault="00D261E5" w:rsidP="00D261E5">
            <w:pPr>
              <w:spacing w:after="0"/>
              <w:jc w:val="center"/>
              <w:rPr>
                <w:rFonts w:eastAsia="Calibri"/>
                <w:sz w:val="22"/>
              </w:rPr>
            </w:pPr>
            <w:r w:rsidRPr="00DF4E2E">
              <w:rPr>
                <w:rFonts w:eastAsia="Calibri"/>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5E05ABDE" w14:textId="66EA00D5" w:rsidR="00D261E5" w:rsidRPr="00DF4E2E" w:rsidRDefault="00D261E5" w:rsidP="00D261E5">
            <w:pPr>
              <w:spacing w:after="0"/>
              <w:jc w:val="center"/>
              <w:rPr>
                <w:rFonts w:eastAsia="Calibri"/>
                <w:sz w:val="22"/>
              </w:rPr>
            </w:pPr>
            <w:r w:rsidRPr="00DF4E2E">
              <w:rPr>
                <w:rFonts w:eastAsia="Calibri"/>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1A9F5B89" w14:textId="3A2EEAD5" w:rsidR="00D261E5" w:rsidRPr="00DF4E2E" w:rsidRDefault="00D261E5" w:rsidP="00D261E5">
            <w:pPr>
              <w:spacing w:after="0"/>
              <w:jc w:val="center"/>
              <w:rPr>
                <w:rFonts w:eastAsia="Calibri"/>
                <w:sz w:val="22"/>
              </w:rPr>
            </w:pPr>
            <w:r w:rsidRPr="00DF4E2E">
              <w:rPr>
                <w:rFonts w:eastAsia="Calibri"/>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6E876238" w14:textId="34F3C618" w:rsidR="00D261E5" w:rsidRPr="00DF4E2E" w:rsidRDefault="00D261E5" w:rsidP="00D261E5">
            <w:pPr>
              <w:spacing w:after="0"/>
              <w:jc w:val="center"/>
              <w:rPr>
                <w:rFonts w:eastAsia="Calibri"/>
                <w:sz w:val="22"/>
              </w:rPr>
            </w:pPr>
            <w:r w:rsidRPr="00DF4E2E">
              <w:rPr>
                <w:rFonts w:eastAsia="Calibri"/>
                <w:sz w:val="22"/>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tcPr>
          <w:p w14:paraId="5ACFFB2C" w14:textId="070362F6" w:rsidR="00D261E5" w:rsidRPr="00DF4E2E" w:rsidRDefault="00D261E5" w:rsidP="00D261E5">
            <w:pPr>
              <w:spacing w:after="0"/>
              <w:jc w:val="center"/>
              <w:rPr>
                <w:rFonts w:eastAsia="Calibri"/>
                <w:sz w:val="22"/>
              </w:rPr>
            </w:pPr>
            <w:r w:rsidRPr="00DF4E2E">
              <w:rPr>
                <w:rFonts w:eastAsia="Calibri"/>
                <w:sz w:val="22"/>
              </w:rPr>
              <w:t>–</w:t>
            </w:r>
          </w:p>
        </w:tc>
      </w:tr>
      <w:tr w:rsidR="00D261E5" w:rsidRPr="00DF4E2E" w14:paraId="61872C77" w14:textId="77777777" w:rsidTr="00203E46">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7629E774" w14:textId="77777777" w:rsidR="00D261E5" w:rsidRPr="00DF4E2E" w:rsidRDefault="00D261E5" w:rsidP="00D261E5">
            <w:pPr>
              <w:spacing w:after="0"/>
              <w:jc w:val="right"/>
              <w:rPr>
                <w:rFonts w:eastAsia="Calibri"/>
                <w:sz w:val="22"/>
              </w:rPr>
            </w:pPr>
            <w:r w:rsidRPr="00DF4E2E">
              <w:rPr>
                <w:rFonts w:eastAsia="Calibri"/>
                <w:sz w:val="22"/>
              </w:rPr>
              <w:t>индивидуальная жилищная застройка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0A14F24" w14:textId="3EFD1A05" w:rsidR="00D261E5" w:rsidRPr="00DF4E2E" w:rsidRDefault="00D261E5" w:rsidP="00D261E5">
            <w:pPr>
              <w:spacing w:after="0"/>
              <w:jc w:val="center"/>
              <w:rPr>
                <w:rFonts w:eastAsia="Calibri"/>
                <w:sz w:val="22"/>
              </w:rPr>
            </w:pPr>
            <w:r w:rsidRPr="00DF4E2E">
              <w:rPr>
                <w:rFonts w:eastAsia="Calibri"/>
                <w:sz w:val="22"/>
              </w:rPr>
              <w:t>1,901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765F79E" w14:textId="4A476E11" w:rsidR="00D261E5" w:rsidRPr="00DF4E2E" w:rsidRDefault="00D261E5" w:rsidP="00D261E5">
            <w:pPr>
              <w:spacing w:after="0"/>
              <w:jc w:val="center"/>
              <w:rPr>
                <w:rFonts w:eastAsia="Calibri"/>
                <w:sz w:val="22"/>
              </w:rPr>
            </w:pPr>
            <w:r w:rsidRPr="00DF4E2E">
              <w:rPr>
                <w:rFonts w:eastAsia="Calibri"/>
                <w:sz w:val="22"/>
              </w:rPr>
              <w:t>1,421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DD90C36" w14:textId="7EA7885A" w:rsidR="00D261E5" w:rsidRPr="00DF4E2E" w:rsidRDefault="00D261E5" w:rsidP="00D261E5">
            <w:pPr>
              <w:spacing w:after="0"/>
              <w:jc w:val="center"/>
              <w:rPr>
                <w:rFonts w:eastAsia="Calibri"/>
                <w:sz w:val="22"/>
              </w:rPr>
            </w:pPr>
            <w:r w:rsidRPr="00DF4E2E">
              <w:rPr>
                <w:rFonts w:eastAsia="Calibri"/>
                <w:sz w:val="22"/>
              </w:rPr>
              <w:t>1,562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AB66D14" w14:textId="5AD830A1" w:rsidR="00D261E5" w:rsidRPr="00DF4E2E" w:rsidRDefault="00A464B7" w:rsidP="00D261E5">
            <w:pPr>
              <w:spacing w:after="0"/>
              <w:jc w:val="center"/>
              <w:rPr>
                <w:rFonts w:eastAsia="Calibri"/>
                <w:sz w:val="22"/>
              </w:rPr>
            </w:pPr>
            <w:r>
              <w:rPr>
                <w:rFonts w:eastAsia="Calibri"/>
                <w:sz w:val="22"/>
              </w:rPr>
              <w:t>н/д</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3835CAE" w14:textId="723FB070" w:rsidR="00D261E5" w:rsidRPr="00DF4E2E" w:rsidRDefault="00A464B7" w:rsidP="00D261E5">
            <w:pPr>
              <w:spacing w:after="0"/>
              <w:jc w:val="center"/>
              <w:rPr>
                <w:rFonts w:eastAsia="Calibri"/>
                <w:sz w:val="22"/>
              </w:rPr>
            </w:pPr>
            <w:r>
              <w:rPr>
                <w:rFonts w:eastAsia="Calibri"/>
                <w:sz w:val="22"/>
              </w:rPr>
              <w:t>н/д</w:t>
            </w:r>
          </w:p>
        </w:tc>
      </w:tr>
      <w:tr w:rsidR="00D261E5" w:rsidRPr="00DF4E2E" w14:paraId="4496953A" w14:textId="77777777" w:rsidTr="00985DEA">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19C1C659" w14:textId="77777777" w:rsidR="00D261E5" w:rsidRPr="00DF4E2E" w:rsidRDefault="00D261E5" w:rsidP="00D261E5">
            <w:pPr>
              <w:spacing w:after="0"/>
              <w:jc w:val="right"/>
              <w:rPr>
                <w:rFonts w:eastAsia="Calibri"/>
                <w:sz w:val="22"/>
              </w:rPr>
            </w:pPr>
            <w:r w:rsidRPr="00DF4E2E">
              <w:rPr>
                <w:rFonts w:eastAsia="Calibri"/>
                <w:sz w:val="22"/>
              </w:rPr>
              <w:lastRenderedPageBreak/>
              <w:t>средне- и малоэтажная жилая застройка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tcPr>
          <w:p w14:paraId="39E2F423" w14:textId="41D34ABE" w:rsidR="00D261E5" w:rsidRPr="00DF4E2E" w:rsidRDefault="00D261E5" w:rsidP="00D261E5">
            <w:pPr>
              <w:spacing w:after="0"/>
              <w:jc w:val="center"/>
              <w:rPr>
                <w:rFonts w:eastAsia="Calibri"/>
                <w:sz w:val="22"/>
              </w:rPr>
            </w:pPr>
            <w:r w:rsidRPr="00DF4E2E">
              <w:rPr>
                <w:rFonts w:eastAsia="Calibri"/>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52BCB835" w14:textId="61E73D1A" w:rsidR="00D261E5" w:rsidRPr="00DF4E2E" w:rsidRDefault="00D261E5" w:rsidP="00D261E5">
            <w:pPr>
              <w:spacing w:after="0"/>
              <w:jc w:val="center"/>
              <w:rPr>
                <w:rFonts w:eastAsia="Calibri"/>
                <w:sz w:val="22"/>
              </w:rPr>
            </w:pPr>
            <w:r w:rsidRPr="00DF4E2E">
              <w:rPr>
                <w:rFonts w:eastAsia="Calibri"/>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2CF3ACC3" w14:textId="7F2005BA" w:rsidR="00D261E5" w:rsidRPr="00DF4E2E" w:rsidRDefault="00D261E5" w:rsidP="00D261E5">
            <w:pPr>
              <w:spacing w:after="0"/>
              <w:jc w:val="center"/>
              <w:rPr>
                <w:rFonts w:eastAsia="Calibri"/>
                <w:sz w:val="22"/>
              </w:rPr>
            </w:pPr>
            <w:r w:rsidRPr="00DF4E2E">
              <w:rPr>
                <w:rFonts w:eastAsia="Calibri"/>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1B3770B6" w14:textId="0A88B75F" w:rsidR="00D261E5" w:rsidRPr="00DF4E2E" w:rsidRDefault="00D261E5" w:rsidP="00D261E5">
            <w:pPr>
              <w:spacing w:after="0"/>
              <w:jc w:val="center"/>
              <w:rPr>
                <w:rFonts w:eastAsia="Calibri"/>
                <w:sz w:val="22"/>
              </w:rPr>
            </w:pPr>
            <w:r w:rsidRPr="00DF4E2E">
              <w:rPr>
                <w:rFonts w:eastAsia="Calibri"/>
                <w:sz w:val="22"/>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tcPr>
          <w:p w14:paraId="38EBAE9D" w14:textId="39EF624C" w:rsidR="00D261E5" w:rsidRPr="00DF4E2E" w:rsidRDefault="00D261E5" w:rsidP="00D261E5">
            <w:pPr>
              <w:spacing w:after="0"/>
              <w:jc w:val="center"/>
              <w:rPr>
                <w:rFonts w:eastAsia="Calibri"/>
                <w:sz w:val="22"/>
              </w:rPr>
            </w:pPr>
            <w:r w:rsidRPr="00DF4E2E">
              <w:rPr>
                <w:rFonts w:eastAsia="Calibri"/>
                <w:sz w:val="22"/>
              </w:rPr>
              <w:t>–</w:t>
            </w:r>
          </w:p>
        </w:tc>
      </w:tr>
      <w:tr w:rsidR="00D261E5" w:rsidRPr="00DF4E2E" w14:paraId="4F80D179" w14:textId="77777777" w:rsidTr="00203E46">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5FE7A3E4" w14:textId="77777777" w:rsidR="00D261E5" w:rsidRPr="00DF4E2E" w:rsidRDefault="00D261E5" w:rsidP="00D261E5">
            <w:pPr>
              <w:spacing w:after="0"/>
              <w:rPr>
                <w:rFonts w:eastAsia="Calibri"/>
                <w:sz w:val="22"/>
              </w:rPr>
            </w:pPr>
            <w:r w:rsidRPr="00DF4E2E">
              <w:rPr>
                <w:rFonts w:eastAsia="Calibri"/>
                <w:sz w:val="22"/>
              </w:rPr>
              <w:t>Выбыло общей отапливаемой площади</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4874927" w14:textId="040A968D" w:rsidR="00D261E5" w:rsidRPr="00DF4E2E" w:rsidRDefault="00E45C7B" w:rsidP="00D261E5">
            <w:pPr>
              <w:spacing w:after="0"/>
              <w:jc w:val="center"/>
              <w:rPr>
                <w:rFonts w:eastAsia="Calibri"/>
                <w:sz w:val="22"/>
              </w:rPr>
            </w:pPr>
            <w:r>
              <w:rPr>
                <w:rFonts w:eastAsia="Calibri"/>
                <w:sz w:val="22"/>
              </w:rPr>
              <w:t>0,077</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50E4983" w14:textId="4B13F909" w:rsidR="00D261E5" w:rsidRPr="00DF4E2E" w:rsidRDefault="00E45C7B" w:rsidP="00D261E5">
            <w:pPr>
              <w:spacing w:after="0"/>
              <w:jc w:val="center"/>
              <w:rPr>
                <w:rFonts w:eastAsia="Calibri"/>
                <w:sz w:val="22"/>
              </w:rPr>
            </w:pPr>
            <w:r>
              <w:rPr>
                <w:rFonts w:eastAsia="Calibri"/>
                <w:sz w:val="22"/>
              </w:rPr>
              <w:t>0</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0271974" w14:textId="1640DFCF" w:rsidR="00D261E5" w:rsidRPr="00DF4E2E" w:rsidRDefault="00E45C7B" w:rsidP="00D261E5">
            <w:pPr>
              <w:spacing w:after="0"/>
              <w:jc w:val="center"/>
              <w:rPr>
                <w:rFonts w:eastAsia="Calibri"/>
                <w:sz w:val="22"/>
              </w:rPr>
            </w:pPr>
            <w:r>
              <w:rPr>
                <w:rFonts w:eastAsia="Calibri"/>
                <w:sz w:val="22"/>
              </w:rPr>
              <w:t>0,023</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7086271" w14:textId="51D6BBD3" w:rsidR="00D261E5" w:rsidRPr="00DF4E2E" w:rsidRDefault="00E45C7B" w:rsidP="00D261E5">
            <w:pPr>
              <w:spacing w:after="0"/>
              <w:jc w:val="center"/>
              <w:rPr>
                <w:rFonts w:eastAsia="Calibri"/>
                <w:sz w:val="22"/>
              </w:rPr>
            </w:pPr>
            <w:r>
              <w:rPr>
                <w:rFonts w:eastAsia="Calibri"/>
                <w:sz w:val="22"/>
              </w:rPr>
              <w:t>0,046</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7B540BA" w14:textId="35F06D43" w:rsidR="00D261E5" w:rsidRPr="00DF4E2E" w:rsidRDefault="00E45C7B" w:rsidP="00D261E5">
            <w:pPr>
              <w:spacing w:after="0"/>
              <w:jc w:val="center"/>
              <w:rPr>
                <w:rFonts w:eastAsia="Calibri"/>
                <w:sz w:val="22"/>
              </w:rPr>
            </w:pPr>
            <w:r>
              <w:rPr>
                <w:rFonts w:eastAsia="Calibri"/>
                <w:sz w:val="22"/>
              </w:rPr>
              <w:t>0,071</w:t>
            </w:r>
          </w:p>
        </w:tc>
      </w:tr>
    </w:tbl>
    <w:p w14:paraId="03F76D99" w14:textId="4778E1E8" w:rsidR="00070A91" w:rsidRPr="00070A91" w:rsidRDefault="00070A91" w:rsidP="00AC1F27">
      <w:pPr>
        <w:spacing w:line="276" w:lineRule="auto"/>
        <w:ind w:firstLine="709"/>
        <w:jc w:val="both"/>
        <w:rPr>
          <w:rFonts w:eastAsia="Calibri"/>
        </w:rPr>
      </w:pPr>
      <w:r w:rsidRPr="00070A91">
        <w:rPr>
          <w:rFonts w:eastAsia="Calibri"/>
        </w:rPr>
        <w:t xml:space="preserve">Из представленных данных следует, что ввод жилья в </w:t>
      </w:r>
      <w:r w:rsidR="00D261E5">
        <w:rPr>
          <w:rFonts w:eastAsia="Calibri"/>
        </w:rPr>
        <w:t xml:space="preserve">Кривошеинском </w:t>
      </w:r>
      <w:r w:rsidR="00D261E5" w:rsidRPr="006F6049">
        <w:rPr>
          <w:rFonts w:eastAsia="Calibri"/>
        </w:rPr>
        <w:t>сельском поселении</w:t>
      </w:r>
      <w:r w:rsidRPr="006F6049">
        <w:rPr>
          <w:rFonts w:eastAsia="Calibri"/>
        </w:rPr>
        <w:t xml:space="preserve"> в период </w:t>
      </w:r>
      <w:r w:rsidR="00B052AA" w:rsidRPr="006F6049">
        <w:rPr>
          <w:rFonts w:eastAsia="Calibri"/>
        </w:rPr>
        <w:t>2020-2022</w:t>
      </w:r>
      <w:r w:rsidRPr="006F6049">
        <w:rPr>
          <w:rFonts w:eastAsia="Calibri"/>
        </w:rPr>
        <w:t xml:space="preserve"> гг</w:t>
      </w:r>
      <w:r w:rsidR="00D261E5" w:rsidRPr="006F6049">
        <w:rPr>
          <w:rFonts w:eastAsia="Calibri"/>
        </w:rPr>
        <w:t>.</w:t>
      </w:r>
      <w:r w:rsidRPr="006F6049">
        <w:rPr>
          <w:rFonts w:eastAsia="Calibri"/>
        </w:rPr>
        <w:t xml:space="preserve"> составляет, в среднем, </w:t>
      </w:r>
      <w:r w:rsidR="00B052AA" w:rsidRPr="006F6049">
        <w:rPr>
          <w:rFonts w:eastAsia="Calibri"/>
        </w:rPr>
        <w:t>1628</w:t>
      </w:r>
      <w:r w:rsidRPr="006F6049">
        <w:rPr>
          <w:rFonts w:eastAsia="Calibri"/>
        </w:rPr>
        <w:t xml:space="preserve"> кв. м</w:t>
      </w:r>
      <w:r w:rsidR="00E45C7B" w:rsidRPr="002A4AE7">
        <w:rPr>
          <w:rFonts w:eastAsia="Calibri"/>
          <w:vertAlign w:val="superscript"/>
        </w:rPr>
        <w:t>2</w:t>
      </w:r>
      <w:r w:rsidRPr="006F6049">
        <w:rPr>
          <w:rFonts w:eastAsia="Calibri"/>
        </w:rPr>
        <w:t xml:space="preserve">/год, </w:t>
      </w:r>
      <w:r w:rsidRPr="00070A91">
        <w:rPr>
          <w:rFonts w:eastAsia="Calibri"/>
        </w:rPr>
        <w:t>преимущественно ведется</w:t>
      </w:r>
      <w:r w:rsidR="00B052AA">
        <w:rPr>
          <w:rFonts w:eastAsia="Calibri"/>
        </w:rPr>
        <w:t xml:space="preserve"> индивидуальная жилая застройка</w:t>
      </w:r>
      <w:r w:rsidRPr="00070A91">
        <w:rPr>
          <w:rFonts w:eastAsia="Calibri"/>
        </w:rPr>
        <w:t>.</w:t>
      </w:r>
    </w:p>
    <w:p w14:paraId="46342694" w14:textId="145F4345" w:rsidR="00070A91" w:rsidRPr="007D67FF" w:rsidRDefault="00070A91" w:rsidP="00A56571">
      <w:pPr>
        <w:pStyle w:val="32"/>
        <w:numPr>
          <w:ilvl w:val="2"/>
          <w:numId w:val="46"/>
        </w:numPr>
        <w:spacing w:after="240"/>
        <w:jc w:val="both"/>
        <w:rPr>
          <w:rFonts w:ascii="Arial" w:hAnsi="Arial" w:cs="Arial"/>
          <w:b/>
          <w:color w:val="auto"/>
          <w:lang w:val="ru-RU"/>
        </w:rPr>
      </w:pPr>
      <w:bookmarkStart w:id="527" w:name="_Toc98852318"/>
      <w:bookmarkStart w:id="528" w:name="_Toc101389270"/>
      <w:bookmarkStart w:id="529" w:name="_Toc144375407"/>
      <w:bookmarkStart w:id="530" w:name="_Toc199785981"/>
      <w:r w:rsidRPr="007D67FF">
        <w:rPr>
          <w:rFonts w:ascii="Arial" w:hAnsi="Arial" w:cs="Arial"/>
          <w:b/>
          <w:color w:val="auto"/>
          <w:lang w:val="ru-RU"/>
        </w:rPr>
        <w:t>Прогноз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527"/>
      <w:bookmarkEnd w:id="528"/>
      <w:bookmarkEnd w:id="529"/>
      <w:bookmarkEnd w:id="530"/>
    </w:p>
    <w:p w14:paraId="7E2A97DC" w14:textId="3049D298" w:rsidR="00F35720" w:rsidRDefault="00070A91" w:rsidP="00071C9D">
      <w:pPr>
        <w:shd w:val="clear" w:color="auto" w:fill="FFFFFF" w:themeFill="background1"/>
        <w:spacing w:after="0" w:line="276" w:lineRule="auto"/>
        <w:ind w:firstLine="708"/>
        <w:jc w:val="both"/>
        <w:rPr>
          <w:rFonts w:eastAsia="Calibri"/>
        </w:rPr>
      </w:pPr>
      <w:r w:rsidRPr="00070A91">
        <w:rPr>
          <w:rFonts w:eastAsia="Calibri"/>
        </w:rPr>
        <w:t xml:space="preserve">Прогноз перспективной застройки сформирован на основе Генерального плана </w:t>
      </w:r>
      <w:r w:rsidR="00901C1A">
        <w:rPr>
          <w:rFonts w:eastAsia="Calibri"/>
        </w:rPr>
        <w:t>Кривошеинского сельского поселения</w:t>
      </w:r>
      <w:r w:rsidR="00F35720">
        <w:rPr>
          <w:rFonts w:eastAsia="Calibri"/>
        </w:rPr>
        <w:t xml:space="preserve"> </w:t>
      </w:r>
      <w:r w:rsidRPr="00070A91">
        <w:rPr>
          <w:rFonts w:eastAsia="Calibri"/>
        </w:rPr>
        <w:t xml:space="preserve">(с последующими изменениями) с </w:t>
      </w:r>
      <w:r w:rsidRPr="00AD74D8">
        <w:rPr>
          <w:rFonts w:eastAsia="Calibri"/>
        </w:rPr>
        <w:t xml:space="preserve">учетом дополнительных исходных данных: проектов планировок территорий, размещенных на официальном сайте </w:t>
      </w:r>
      <w:r w:rsidR="00901C1A" w:rsidRPr="00AD74D8">
        <w:rPr>
          <w:rFonts w:eastAsia="Calibri"/>
        </w:rPr>
        <w:t>поселения</w:t>
      </w:r>
      <w:r w:rsidR="00F35720">
        <w:rPr>
          <w:rFonts w:eastAsia="Calibri"/>
        </w:rPr>
        <w:t>, статистических данных.</w:t>
      </w:r>
      <w:r w:rsidR="00435172">
        <w:rPr>
          <w:rFonts w:eastAsia="Calibri"/>
        </w:rPr>
        <w:t xml:space="preserve"> </w:t>
      </w:r>
      <w:r w:rsidRPr="00AD74D8">
        <w:rPr>
          <w:rFonts w:eastAsia="Calibri"/>
        </w:rPr>
        <w:t>Объекты, по которым данные отсутствовали, не учитывались.</w:t>
      </w:r>
      <w:r w:rsidR="00F35720">
        <w:rPr>
          <w:rFonts w:eastAsia="Calibri"/>
        </w:rPr>
        <w:t xml:space="preserve"> С</w:t>
      </w:r>
      <w:r w:rsidR="00F35720" w:rsidRPr="00F35720">
        <w:rPr>
          <w:rFonts w:eastAsia="Calibri"/>
        </w:rPr>
        <w:t>уммарный ежегодный ввод</w:t>
      </w:r>
      <w:r w:rsidR="00F35720">
        <w:rPr>
          <w:rFonts w:eastAsia="Calibri"/>
        </w:rPr>
        <w:t xml:space="preserve"> жилья</w:t>
      </w:r>
      <w:r w:rsidR="00F35720" w:rsidRPr="00F35720">
        <w:rPr>
          <w:rFonts w:eastAsia="Calibri"/>
        </w:rPr>
        <w:t xml:space="preserve"> по всем населенным пунктам поселения на вторую очередь </w:t>
      </w:r>
      <w:r w:rsidR="00F35720">
        <w:rPr>
          <w:rFonts w:eastAsia="Calibri"/>
        </w:rPr>
        <w:t xml:space="preserve">действия Генерального плана составил </w:t>
      </w:r>
      <w:r w:rsidR="00F35720" w:rsidRPr="00F35720">
        <w:rPr>
          <w:rFonts w:eastAsia="Calibri"/>
        </w:rPr>
        <w:t xml:space="preserve">4,43 тыс. </w:t>
      </w:r>
      <w:r w:rsidR="00F35720">
        <w:rPr>
          <w:rFonts w:eastAsia="Calibri"/>
        </w:rPr>
        <w:t>м</w:t>
      </w:r>
      <w:r w:rsidR="00F35720" w:rsidRPr="00931705">
        <w:rPr>
          <w:rFonts w:eastAsia="Calibri"/>
          <w:vertAlign w:val="superscript"/>
        </w:rPr>
        <w:t>2</w:t>
      </w:r>
      <w:r w:rsidR="00F35720">
        <w:rPr>
          <w:rFonts w:eastAsia="Calibri"/>
        </w:rPr>
        <w:t>/год</w:t>
      </w:r>
      <w:r w:rsidR="00F35720" w:rsidRPr="00F35720">
        <w:rPr>
          <w:rFonts w:eastAsia="Calibri"/>
        </w:rPr>
        <w:t>, что в 2,7 р</w:t>
      </w:r>
      <w:r w:rsidR="00F35720">
        <w:rPr>
          <w:rFonts w:eastAsia="Calibri"/>
        </w:rPr>
        <w:t>аза</w:t>
      </w:r>
      <w:r w:rsidR="00F35720" w:rsidRPr="00F35720">
        <w:rPr>
          <w:rFonts w:eastAsia="Calibri"/>
        </w:rPr>
        <w:t xml:space="preserve"> больше ретроспективных показателей</w:t>
      </w:r>
      <w:r w:rsidR="00F35720">
        <w:rPr>
          <w:rFonts w:eastAsia="Calibri"/>
        </w:rPr>
        <w:t>. Поэтому данные по вводу перспективной застройки представлены с учетом ретроспективных показателей</w:t>
      </w:r>
      <w:r w:rsidR="00931705">
        <w:rPr>
          <w:rFonts w:eastAsia="Calibri"/>
        </w:rPr>
        <w:t xml:space="preserve"> (2020–2024</w:t>
      </w:r>
      <w:r w:rsidR="00F35720">
        <w:rPr>
          <w:rFonts w:eastAsia="Calibri"/>
        </w:rPr>
        <w:t xml:space="preserve"> годов). </w:t>
      </w:r>
    </w:p>
    <w:p w14:paraId="2060AA15" w14:textId="1B77F154" w:rsidR="00070A91" w:rsidRPr="00070A91" w:rsidRDefault="00070A91" w:rsidP="00071C9D">
      <w:pPr>
        <w:shd w:val="clear" w:color="auto" w:fill="FFFFFF" w:themeFill="background1"/>
        <w:spacing w:line="276" w:lineRule="auto"/>
        <w:ind w:firstLine="708"/>
        <w:jc w:val="both"/>
        <w:rPr>
          <w:rFonts w:eastAsia="Calibri"/>
        </w:rPr>
      </w:pPr>
      <w:r w:rsidRPr="00070A91">
        <w:rPr>
          <w:rFonts w:eastAsia="Calibri"/>
        </w:rPr>
        <w:t xml:space="preserve">Схема территориального деления </w:t>
      </w:r>
      <w:r w:rsidR="00DF4E2E">
        <w:rPr>
          <w:rFonts w:eastAsia="Calibri"/>
        </w:rPr>
        <w:t>Кривошеинского сельского поселения</w:t>
      </w:r>
      <w:r w:rsidRPr="00070A91">
        <w:rPr>
          <w:rFonts w:eastAsia="Calibri"/>
        </w:rPr>
        <w:t xml:space="preserve"> показана на рис. </w:t>
      </w:r>
      <w:r w:rsidR="00F710B2">
        <w:rPr>
          <w:rFonts w:eastAsia="Calibri"/>
        </w:rPr>
        <w:fldChar w:fldCharType="begin"/>
      </w:r>
      <w:r w:rsidR="00F710B2">
        <w:rPr>
          <w:rFonts w:eastAsia="Calibri"/>
        </w:rPr>
        <w:instrText xml:space="preserve"> REF _Ref133161276 \h  \* MERGEFORMAT </w:instrText>
      </w:r>
      <w:r w:rsidR="00F710B2">
        <w:rPr>
          <w:rFonts w:eastAsia="Calibri"/>
        </w:rPr>
      </w:r>
      <w:r w:rsidR="00F710B2">
        <w:rPr>
          <w:rFonts w:eastAsia="Calibri"/>
        </w:rPr>
        <w:fldChar w:fldCharType="separate"/>
      </w:r>
      <w:r w:rsidR="002D6623" w:rsidRPr="002D6623">
        <w:rPr>
          <w:rFonts w:eastAsia="Times New Roman"/>
          <w:noProof/>
          <w:vanish/>
          <w:szCs w:val="20"/>
          <w:lang w:eastAsia="ru-RU"/>
        </w:rPr>
        <w:t xml:space="preserve">Рисунок </w:t>
      </w:r>
      <w:r w:rsidR="002D6623">
        <w:rPr>
          <w:rFonts w:eastAsia="Times New Roman"/>
          <w:noProof/>
          <w:szCs w:val="20"/>
          <w:lang w:eastAsia="ru-RU"/>
        </w:rPr>
        <w:t>17</w:t>
      </w:r>
      <w:r w:rsidR="00F710B2">
        <w:rPr>
          <w:rFonts w:eastAsia="Calibri"/>
        </w:rPr>
        <w:fldChar w:fldCharType="end"/>
      </w:r>
      <w:r w:rsidR="00CE4315">
        <w:fldChar w:fldCharType="begin"/>
      </w:r>
      <w:r w:rsidR="00CE4315">
        <w:instrText xml:space="preserve"> REF _Ref133161276 \h  \* MERGEFORMAT </w:instrText>
      </w:r>
      <w:r w:rsidR="00CE4315">
        <w:fldChar w:fldCharType="separate"/>
      </w:r>
      <w:r w:rsidR="009E6700" w:rsidRPr="009E6700">
        <w:rPr>
          <w:rFonts w:eastAsia="Calibri"/>
          <w:vanish/>
        </w:rPr>
        <w:t>Рисунок 16</w:t>
      </w:r>
      <w:r w:rsidR="00CE4315">
        <w:fldChar w:fldCharType="end"/>
      </w:r>
      <w:r w:rsidRPr="00070A91">
        <w:rPr>
          <w:rFonts w:eastAsia="Calibri"/>
        </w:rPr>
        <w:t>.</w:t>
      </w:r>
    </w:p>
    <w:p w14:paraId="3295FEF5" w14:textId="77777777" w:rsidR="00D23EEB" w:rsidRPr="00D23EEB" w:rsidRDefault="00D23EEB" w:rsidP="00D23EEB">
      <w:pPr>
        <w:spacing w:before="100" w:beforeAutospacing="1" w:after="100" w:afterAutospacing="1" w:line="240" w:lineRule="auto"/>
        <w:rPr>
          <w:rFonts w:ascii="Times New Roman" w:eastAsia="Times New Roman" w:hAnsi="Times New Roman" w:cs="Times New Roman"/>
          <w:lang w:eastAsia="ru-RU"/>
        </w:rPr>
      </w:pPr>
      <w:r w:rsidRPr="00D23EEB">
        <w:rPr>
          <w:rFonts w:ascii="Times New Roman" w:eastAsia="Times New Roman" w:hAnsi="Times New Roman" w:cs="Times New Roman"/>
          <w:noProof/>
          <w:lang w:eastAsia="ru-RU"/>
        </w:rPr>
        <w:lastRenderedPageBreak/>
        <w:drawing>
          <wp:inline distT="0" distB="0" distL="0" distR="0" wp14:anchorId="3F62DB1D" wp14:editId="393AB1A8">
            <wp:extent cx="5994767" cy="5765800"/>
            <wp:effectExtent l="0" t="0" r="6350" b="6350"/>
            <wp:docPr id="5" name="Рисунок 5" descr="C:\Users\Пользователь\Desktop\Скриншот 22-04-2025 1109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Скриншот 22-04-2025 110938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6213" cy="5776808"/>
                    </a:xfrm>
                    <a:prstGeom prst="rect">
                      <a:avLst/>
                    </a:prstGeom>
                    <a:noFill/>
                    <a:ln>
                      <a:noFill/>
                    </a:ln>
                  </pic:spPr>
                </pic:pic>
              </a:graphicData>
            </a:graphic>
          </wp:inline>
        </w:drawing>
      </w:r>
    </w:p>
    <w:p w14:paraId="6A590201" w14:textId="479457AB" w:rsidR="00070A91" w:rsidRPr="00070A91" w:rsidRDefault="00070A91" w:rsidP="00070A91">
      <w:pPr>
        <w:keepLines/>
        <w:suppressAutoHyphens/>
        <w:spacing w:after="0" w:line="240" w:lineRule="auto"/>
        <w:jc w:val="center"/>
        <w:rPr>
          <w:rFonts w:eastAsia="Times New Roman"/>
          <w:noProof/>
          <w:szCs w:val="20"/>
          <w:lang w:eastAsia="ru-RU"/>
        </w:rPr>
      </w:pPr>
      <w:bookmarkStart w:id="531" w:name="_Ref133161276"/>
      <w:r w:rsidRPr="00070A91">
        <w:rPr>
          <w:rFonts w:eastAsia="Times New Roman"/>
          <w:noProof/>
          <w:szCs w:val="20"/>
          <w:lang w:eastAsia="ru-RU"/>
        </w:rPr>
        <w:t xml:space="preserve">Рисунок </w:t>
      </w:r>
      <w:r w:rsidR="007961FA" w:rsidRPr="00070A91">
        <w:rPr>
          <w:rFonts w:eastAsia="Times New Roman"/>
          <w:noProof/>
          <w:szCs w:val="20"/>
          <w:lang w:eastAsia="ru-RU"/>
        </w:rPr>
        <w:fldChar w:fldCharType="begin"/>
      </w:r>
      <w:r w:rsidRPr="00070A91">
        <w:rPr>
          <w:rFonts w:eastAsia="Times New Roman"/>
          <w:noProof/>
          <w:szCs w:val="20"/>
          <w:lang w:eastAsia="ru-RU"/>
        </w:rPr>
        <w:instrText xml:space="preserve"> SEQ Рисунок \* ARABIC </w:instrText>
      </w:r>
      <w:r w:rsidR="007961FA" w:rsidRPr="00070A91">
        <w:rPr>
          <w:rFonts w:eastAsia="Times New Roman"/>
          <w:noProof/>
          <w:szCs w:val="20"/>
          <w:lang w:eastAsia="ru-RU"/>
        </w:rPr>
        <w:fldChar w:fldCharType="separate"/>
      </w:r>
      <w:r w:rsidR="009D6DBA">
        <w:rPr>
          <w:rFonts w:eastAsia="Times New Roman"/>
          <w:noProof/>
          <w:szCs w:val="20"/>
          <w:lang w:eastAsia="ru-RU"/>
        </w:rPr>
        <w:t>17</w:t>
      </w:r>
      <w:r w:rsidR="007961FA" w:rsidRPr="00070A91">
        <w:rPr>
          <w:rFonts w:eastAsia="Times New Roman"/>
          <w:noProof/>
          <w:szCs w:val="20"/>
          <w:lang w:eastAsia="ru-RU"/>
        </w:rPr>
        <w:fldChar w:fldCharType="end"/>
      </w:r>
      <w:bookmarkEnd w:id="531"/>
      <w:r w:rsidRPr="00070A91">
        <w:rPr>
          <w:rFonts w:eastAsia="Times New Roman"/>
          <w:noProof/>
          <w:szCs w:val="20"/>
          <w:lang w:eastAsia="ru-RU"/>
        </w:rPr>
        <w:t xml:space="preserve"> – Схема территориального деления </w:t>
      </w:r>
      <w:r w:rsidR="002F0829">
        <w:rPr>
          <w:rFonts w:eastAsia="Times New Roman"/>
          <w:noProof/>
          <w:szCs w:val="20"/>
          <w:lang w:eastAsia="ru-RU"/>
        </w:rPr>
        <w:t>Кривошеинского сельского поселения</w:t>
      </w:r>
    </w:p>
    <w:p w14:paraId="73AEC537" w14:textId="77777777" w:rsidR="00070A91" w:rsidRPr="00070A91" w:rsidRDefault="00070A91" w:rsidP="00070A91">
      <w:pPr>
        <w:rPr>
          <w:rFonts w:eastAsia="Calibri"/>
          <w:lang w:eastAsia="ru-RU"/>
        </w:rPr>
      </w:pPr>
    </w:p>
    <w:p w14:paraId="12D0BB8E" w14:textId="6EE39307" w:rsidR="00070A91" w:rsidRPr="00070A91" w:rsidRDefault="00070A91" w:rsidP="00071C9D">
      <w:pPr>
        <w:shd w:val="clear" w:color="auto" w:fill="FFFFFF" w:themeFill="background1"/>
        <w:spacing w:after="0" w:line="276" w:lineRule="auto"/>
        <w:ind w:firstLine="708"/>
        <w:jc w:val="both"/>
        <w:rPr>
          <w:rFonts w:eastAsia="Calibri"/>
        </w:rPr>
      </w:pPr>
      <w:r w:rsidRPr="00071C9D">
        <w:t xml:space="preserve">На период планирования Схемы теплоснабжения прогнозная численность населения определялась в соответствии с темпами прироста, определенными </w:t>
      </w:r>
      <w:r w:rsidR="00DD1150" w:rsidRPr="00071C9D">
        <w:t>Генеральным планом сельского поселения, и ретроспективными показателями Росстата за 20</w:t>
      </w:r>
      <w:r w:rsidR="00931705">
        <w:t>20</w:t>
      </w:r>
      <w:r w:rsidR="00DD1150" w:rsidRPr="00071C9D">
        <w:t>-2024 годы.</w:t>
      </w:r>
      <w:r w:rsidRPr="00071C9D">
        <w:rPr>
          <w:rFonts w:eastAsia="Calibri"/>
        </w:rPr>
        <w:t xml:space="preserve"> Прогнозные значения жилищного фонда </w:t>
      </w:r>
      <w:r w:rsidR="00E51204" w:rsidRPr="00071C9D">
        <w:rPr>
          <w:rFonts w:eastAsia="Calibri"/>
        </w:rPr>
        <w:t>сельского поселения</w:t>
      </w:r>
      <w:r w:rsidRPr="00071C9D">
        <w:rPr>
          <w:rFonts w:eastAsia="Calibri"/>
        </w:rPr>
        <w:t xml:space="preserve"> и численности</w:t>
      </w:r>
      <w:r w:rsidR="00E51204" w:rsidRPr="00071C9D">
        <w:rPr>
          <w:rFonts w:eastAsia="Calibri"/>
        </w:rPr>
        <w:t xml:space="preserve"> населения приведены на рис. </w:t>
      </w:r>
      <w:r w:rsidR="00E51204" w:rsidRPr="00071C9D">
        <w:rPr>
          <w:rFonts w:eastAsia="Calibri"/>
        </w:rPr>
        <w:fldChar w:fldCharType="begin"/>
      </w:r>
      <w:r w:rsidR="00E51204" w:rsidRPr="00071C9D">
        <w:rPr>
          <w:rFonts w:eastAsia="Calibri"/>
        </w:rPr>
        <w:instrText xml:space="preserve"> REF _Ref114582798 \h  \* MERGEFORMAT </w:instrText>
      </w:r>
      <w:r w:rsidR="00E51204" w:rsidRPr="00071C9D">
        <w:rPr>
          <w:rFonts w:eastAsia="Calibri"/>
        </w:rPr>
      </w:r>
      <w:r w:rsidR="00E51204" w:rsidRPr="00071C9D">
        <w:rPr>
          <w:rFonts w:eastAsia="Calibri"/>
        </w:rPr>
        <w:fldChar w:fldCharType="separate"/>
      </w:r>
      <w:r w:rsidR="002D6623" w:rsidRPr="002D6623">
        <w:rPr>
          <w:rFonts w:eastAsia="Calibri"/>
          <w:vanish/>
        </w:rPr>
        <w:t xml:space="preserve">Рисунок </w:t>
      </w:r>
      <w:r w:rsidR="002D6623">
        <w:rPr>
          <w:rFonts w:eastAsia="Calibri"/>
          <w:noProof/>
        </w:rPr>
        <w:t>18</w:t>
      </w:r>
      <w:r w:rsidR="00E51204" w:rsidRPr="00071C9D">
        <w:rPr>
          <w:rFonts w:eastAsia="Calibri"/>
        </w:rPr>
        <w:fldChar w:fldCharType="end"/>
      </w:r>
      <w:r w:rsidR="00CE4315" w:rsidRPr="00071C9D">
        <w:fldChar w:fldCharType="begin"/>
      </w:r>
      <w:r w:rsidR="00CE4315" w:rsidRPr="00071C9D">
        <w:instrText xml:space="preserve"> REF _Ref114582798 \h  \* MERGEFORMAT </w:instrText>
      </w:r>
      <w:r w:rsidR="00CE4315" w:rsidRPr="00071C9D">
        <w:fldChar w:fldCharType="separate"/>
      </w:r>
      <w:r w:rsidR="009E6700" w:rsidRPr="009E6700">
        <w:rPr>
          <w:rFonts w:eastAsia="Calibri"/>
          <w:vanish/>
        </w:rPr>
        <w:t>Рисунок 17</w:t>
      </w:r>
      <w:r w:rsidR="00CE4315" w:rsidRPr="00071C9D">
        <w:fldChar w:fldCharType="end"/>
      </w:r>
      <w:r w:rsidRPr="00071C9D">
        <w:rPr>
          <w:rFonts w:eastAsia="Calibri"/>
        </w:rPr>
        <w:t>.</w:t>
      </w:r>
    </w:p>
    <w:p w14:paraId="6CB7F1B4" w14:textId="21CC2A43" w:rsidR="00070A91" w:rsidRPr="00070A91" w:rsidRDefault="00657A1B" w:rsidP="00070A91">
      <w:pPr>
        <w:keepNext/>
        <w:spacing w:after="0" w:line="360" w:lineRule="auto"/>
        <w:jc w:val="center"/>
        <w:rPr>
          <w:rFonts w:eastAsia="Calibri" w:cs="Times New Roman"/>
        </w:rPr>
      </w:pPr>
      <w:r>
        <w:rPr>
          <w:noProof/>
          <w:lang w:eastAsia="ru-RU"/>
        </w:rPr>
        <w:lastRenderedPageBreak/>
        <w:drawing>
          <wp:inline distT="0" distB="0" distL="0" distR="0" wp14:anchorId="06BCEA4E" wp14:editId="4E3F083D">
            <wp:extent cx="5940425" cy="3184525"/>
            <wp:effectExtent l="0" t="0" r="3175" b="158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7C06C4A" w14:textId="6619538F" w:rsidR="00070A91" w:rsidRPr="00070A91" w:rsidRDefault="00070A91" w:rsidP="00070A91">
      <w:pPr>
        <w:spacing w:after="0" w:line="240" w:lineRule="auto"/>
        <w:contextualSpacing/>
        <w:jc w:val="center"/>
        <w:rPr>
          <w:rFonts w:eastAsia="Calibri"/>
          <w:bCs/>
          <w:szCs w:val="18"/>
          <w:lang w:eastAsia="ru-RU"/>
        </w:rPr>
      </w:pPr>
      <w:bookmarkStart w:id="532" w:name="_Ref114582798"/>
      <w:r w:rsidRPr="00070A91">
        <w:rPr>
          <w:rFonts w:eastAsia="Calibri"/>
        </w:rPr>
        <w:t xml:space="preserve">Рисунок </w:t>
      </w:r>
      <w:r w:rsidR="007961FA" w:rsidRPr="00070A91">
        <w:rPr>
          <w:rFonts w:eastAsia="Calibri"/>
        </w:rPr>
        <w:fldChar w:fldCharType="begin"/>
      </w:r>
      <w:r w:rsidRPr="00070A91">
        <w:rPr>
          <w:rFonts w:eastAsia="Calibri"/>
        </w:rPr>
        <w:instrText xml:space="preserve"> SEQ Рисунок \* ARABIC </w:instrText>
      </w:r>
      <w:r w:rsidR="007961FA" w:rsidRPr="00070A91">
        <w:rPr>
          <w:rFonts w:eastAsia="Calibri"/>
        </w:rPr>
        <w:fldChar w:fldCharType="separate"/>
      </w:r>
      <w:r w:rsidR="002D6623">
        <w:rPr>
          <w:rFonts w:eastAsia="Calibri"/>
          <w:noProof/>
        </w:rPr>
        <w:t>18</w:t>
      </w:r>
      <w:r w:rsidR="007961FA" w:rsidRPr="00070A91">
        <w:rPr>
          <w:rFonts w:eastAsia="Calibri"/>
          <w:noProof/>
        </w:rPr>
        <w:fldChar w:fldCharType="end"/>
      </w:r>
      <w:bookmarkEnd w:id="532"/>
      <w:r w:rsidRPr="00070A91">
        <w:rPr>
          <w:rFonts w:eastAsia="Calibri"/>
        </w:rPr>
        <w:t xml:space="preserve"> – </w:t>
      </w:r>
      <w:r w:rsidRPr="00070A91">
        <w:rPr>
          <w:rFonts w:eastAsia="Calibri"/>
          <w:bCs/>
          <w:szCs w:val="18"/>
          <w:lang w:eastAsia="ru-RU"/>
        </w:rPr>
        <w:t xml:space="preserve">Прогнозная численность населения и площадь жилищного фонда </w:t>
      </w:r>
      <w:r w:rsidR="00E51204">
        <w:rPr>
          <w:rFonts w:eastAsia="Calibri"/>
          <w:bCs/>
          <w:szCs w:val="18"/>
          <w:lang w:eastAsia="ru-RU"/>
        </w:rPr>
        <w:t>Кривошеинского сельского поселения</w:t>
      </w:r>
    </w:p>
    <w:p w14:paraId="5C075448" w14:textId="53017186" w:rsidR="00070A91" w:rsidRPr="00070A91" w:rsidRDefault="00070A91" w:rsidP="00071C9D">
      <w:pPr>
        <w:shd w:val="clear" w:color="auto" w:fill="FFFFFF" w:themeFill="background1"/>
        <w:spacing w:before="240" w:after="0" w:line="276" w:lineRule="auto"/>
        <w:ind w:firstLine="708"/>
        <w:jc w:val="both"/>
        <w:rPr>
          <w:rFonts w:eastAsia="Calibri"/>
        </w:rPr>
      </w:pPr>
      <w:r w:rsidRPr="00070A91">
        <w:rPr>
          <w:rFonts w:eastAsia="Calibri"/>
        </w:rPr>
        <w:t>Вв</w:t>
      </w:r>
      <w:r w:rsidR="00E51204">
        <w:rPr>
          <w:rFonts w:eastAsia="Calibri"/>
        </w:rPr>
        <w:t>од жилищного фонда в период 2025–2032</w:t>
      </w:r>
      <w:r w:rsidRPr="00070A91">
        <w:rPr>
          <w:rFonts w:eastAsia="Calibri"/>
        </w:rPr>
        <w:t xml:space="preserve"> гг. прогнозируется на уровне </w:t>
      </w:r>
      <w:r w:rsidR="00635955">
        <w:rPr>
          <w:rFonts w:eastAsia="Calibri"/>
        </w:rPr>
        <w:t>100</w:t>
      </w:r>
      <w:r w:rsidRPr="00070A91">
        <w:rPr>
          <w:rFonts w:eastAsia="Calibri"/>
        </w:rPr>
        <w:t>% от общего ввода строений</w:t>
      </w:r>
      <w:r w:rsidR="00635955">
        <w:rPr>
          <w:rFonts w:eastAsia="Calibri"/>
        </w:rPr>
        <w:t>. Перспективная застройка жилого фонда</w:t>
      </w:r>
      <w:r w:rsidRPr="00070A91">
        <w:rPr>
          <w:rFonts w:eastAsia="Calibri"/>
        </w:rPr>
        <w:t xml:space="preserve"> </w:t>
      </w:r>
      <w:r w:rsidR="00635955">
        <w:rPr>
          <w:rFonts w:eastAsia="Calibri"/>
        </w:rPr>
        <w:t>представляет собой индивидуальное жилищное строительство.</w:t>
      </w:r>
    </w:p>
    <w:p w14:paraId="20394299" w14:textId="6CB3B901" w:rsidR="00070A91" w:rsidRPr="00070A91" w:rsidRDefault="00070A91" w:rsidP="00071C9D">
      <w:pPr>
        <w:shd w:val="clear" w:color="auto" w:fill="FFFFFF" w:themeFill="background1"/>
        <w:spacing w:after="0" w:line="276" w:lineRule="auto"/>
        <w:ind w:firstLine="709"/>
        <w:jc w:val="both"/>
        <w:rPr>
          <w:rFonts w:eastAsia="Calibri"/>
        </w:rPr>
      </w:pPr>
      <w:r w:rsidRPr="00070A91">
        <w:rPr>
          <w:rFonts w:eastAsia="Calibri"/>
        </w:rPr>
        <w:t xml:space="preserve">Графическая иллюстрация динамики изменения строительных фондов в </w:t>
      </w:r>
      <w:r w:rsidR="00E51204">
        <w:rPr>
          <w:rFonts w:eastAsia="Calibri"/>
        </w:rPr>
        <w:t>муниципальном образовании «Кривошеинское сельское поселение»</w:t>
      </w:r>
      <w:r w:rsidRPr="00070A91">
        <w:rPr>
          <w:rFonts w:eastAsia="Calibri"/>
        </w:rPr>
        <w:t xml:space="preserve"> </w:t>
      </w:r>
      <w:r w:rsidR="00E51204">
        <w:rPr>
          <w:rFonts w:eastAsia="Calibri"/>
        </w:rPr>
        <w:t xml:space="preserve">по годам представлена на рис. </w:t>
      </w:r>
      <w:r w:rsidR="00E51204">
        <w:rPr>
          <w:rFonts w:eastAsia="Calibri"/>
        </w:rPr>
        <w:fldChar w:fldCharType="begin"/>
      </w:r>
      <w:r w:rsidR="00E51204">
        <w:rPr>
          <w:rFonts w:eastAsia="Calibri"/>
        </w:rPr>
        <w:instrText xml:space="preserve"> REF _Ref114582884 \h  \* MERGEFORMAT </w:instrText>
      </w:r>
      <w:r w:rsidR="00E51204">
        <w:rPr>
          <w:rFonts w:eastAsia="Calibri"/>
        </w:rPr>
      </w:r>
      <w:r w:rsidR="00E51204">
        <w:rPr>
          <w:rFonts w:eastAsia="Calibri"/>
        </w:rPr>
        <w:fldChar w:fldCharType="separate"/>
      </w:r>
      <w:r w:rsidR="002D6623" w:rsidRPr="002D6623">
        <w:rPr>
          <w:rFonts w:eastAsia="Times New Roman"/>
          <w:noProof/>
          <w:vanish/>
          <w:szCs w:val="20"/>
          <w:lang w:eastAsia="ru-RU"/>
        </w:rPr>
        <w:t xml:space="preserve">Рисунок </w:t>
      </w:r>
      <w:r w:rsidR="002D6623">
        <w:rPr>
          <w:rFonts w:eastAsia="Times New Roman"/>
          <w:noProof/>
          <w:szCs w:val="20"/>
          <w:lang w:eastAsia="ru-RU"/>
        </w:rPr>
        <w:t>19</w:t>
      </w:r>
      <w:r w:rsidR="00E51204">
        <w:rPr>
          <w:rFonts w:eastAsia="Calibri"/>
        </w:rPr>
        <w:fldChar w:fldCharType="end"/>
      </w:r>
      <w:r w:rsidRPr="00070A91">
        <w:rPr>
          <w:rFonts w:eastAsia="Calibri"/>
        </w:rPr>
        <w:t xml:space="preserve"> </w:t>
      </w:r>
      <w:r w:rsidR="00CE4315">
        <w:fldChar w:fldCharType="begin"/>
      </w:r>
      <w:r w:rsidR="00CE4315">
        <w:instrText xml:space="preserve"> REF _Ref114582884 \h  \* MERGEFORMAT </w:instrText>
      </w:r>
      <w:r w:rsidR="00CE4315">
        <w:fldChar w:fldCharType="separate"/>
      </w:r>
      <w:r w:rsidR="009E6700" w:rsidRPr="009E6700">
        <w:rPr>
          <w:rFonts w:eastAsia="Calibri"/>
          <w:vanish/>
        </w:rPr>
        <w:t>Рисунок 18</w:t>
      </w:r>
      <w:r w:rsidR="00CE4315">
        <w:fldChar w:fldCharType="end"/>
      </w:r>
      <w:r w:rsidRPr="00070A91">
        <w:rPr>
          <w:rFonts w:eastAsia="Calibri"/>
        </w:rPr>
        <w:t>, на</w:t>
      </w:r>
      <w:r w:rsidR="00E51204">
        <w:rPr>
          <w:rFonts w:eastAsia="Calibri"/>
        </w:rPr>
        <w:t xml:space="preserve">копительным итогом – на рис. </w:t>
      </w:r>
      <w:r w:rsidR="00E51204">
        <w:rPr>
          <w:rFonts w:eastAsia="Calibri"/>
        </w:rPr>
        <w:fldChar w:fldCharType="begin"/>
      </w:r>
      <w:r w:rsidR="00E51204">
        <w:rPr>
          <w:rFonts w:eastAsia="Calibri"/>
        </w:rPr>
        <w:instrText xml:space="preserve"> REF _Ref114582896 \h  \* MERGEFORMAT </w:instrText>
      </w:r>
      <w:r w:rsidR="00E51204">
        <w:rPr>
          <w:rFonts w:eastAsia="Calibri"/>
        </w:rPr>
      </w:r>
      <w:r w:rsidR="00E51204">
        <w:rPr>
          <w:rFonts w:eastAsia="Calibri"/>
        </w:rPr>
        <w:fldChar w:fldCharType="separate"/>
      </w:r>
      <w:r w:rsidR="002D6623" w:rsidRPr="002D6623">
        <w:rPr>
          <w:rFonts w:eastAsia="Times New Roman"/>
          <w:noProof/>
          <w:vanish/>
          <w:szCs w:val="20"/>
          <w:lang w:eastAsia="ru-RU"/>
        </w:rPr>
        <w:t xml:space="preserve">Рисунок </w:t>
      </w:r>
      <w:r w:rsidR="002D6623">
        <w:rPr>
          <w:rFonts w:eastAsia="Times New Roman"/>
          <w:noProof/>
          <w:szCs w:val="20"/>
          <w:lang w:eastAsia="ru-RU"/>
        </w:rPr>
        <w:t>20</w:t>
      </w:r>
      <w:r w:rsidR="00E51204">
        <w:rPr>
          <w:rFonts w:eastAsia="Calibri"/>
        </w:rPr>
        <w:fldChar w:fldCharType="end"/>
      </w:r>
      <w:r w:rsidR="00CE4315">
        <w:fldChar w:fldCharType="begin"/>
      </w:r>
      <w:r w:rsidR="00CE4315">
        <w:instrText xml:space="preserve"> REF _Ref114582896 \h  \* MERGEFORMAT </w:instrText>
      </w:r>
      <w:r w:rsidR="00CE4315">
        <w:fldChar w:fldCharType="separate"/>
      </w:r>
      <w:r w:rsidR="009E6700" w:rsidRPr="009E6700">
        <w:rPr>
          <w:rFonts w:eastAsia="Calibri"/>
          <w:vanish/>
        </w:rPr>
        <w:t>Рисунок 19</w:t>
      </w:r>
      <w:r w:rsidR="00CE4315">
        <w:fldChar w:fldCharType="end"/>
      </w:r>
      <w:r w:rsidRPr="00070A91">
        <w:rPr>
          <w:rFonts w:eastAsia="Calibri"/>
        </w:rPr>
        <w:t>.</w:t>
      </w:r>
    </w:p>
    <w:p w14:paraId="1C8A7391" w14:textId="15D35234" w:rsidR="00070A91" w:rsidRPr="00070A91" w:rsidRDefault="00E64355" w:rsidP="00070A91">
      <w:pPr>
        <w:keepNext/>
        <w:spacing w:after="0" w:line="360" w:lineRule="auto"/>
        <w:contextualSpacing/>
        <w:jc w:val="center"/>
        <w:rPr>
          <w:rFonts w:eastAsia="Calibri"/>
        </w:rPr>
      </w:pPr>
      <w:r>
        <w:rPr>
          <w:noProof/>
          <w:lang w:eastAsia="ru-RU"/>
        </w:rPr>
        <w:drawing>
          <wp:inline distT="0" distB="0" distL="0" distR="0" wp14:anchorId="764B319C" wp14:editId="4989D718">
            <wp:extent cx="5494020" cy="2880360"/>
            <wp:effectExtent l="0" t="0" r="11430" b="1524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8036E1" w14:textId="44C0AC84" w:rsidR="00070A91" w:rsidRPr="00070A91" w:rsidRDefault="00070A91" w:rsidP="00070A91">
      <w:pPr>
        <w:keepLines/>
        <w:suppressAutoHyphens/>
        <w:spacing w:after="0" w:line="240" w:lineRule="auto"/>
        <w:jc w:val="center"/>
        <w:rPr>
          <w:rFonts w:eastAsia="Calibri"/>
          <w:noProof/>
          <w:szCs w:val="26"/>
          <w:lang w:eastAsia="ru-RU"/>
        </w:rPr>
      </w:pPr>
      <w:bookmarkStart w:id="533" w:name="_Ref114582884"/>
      <w:r w:rsidRPr="00070A91">
        <w:rPr>
          <w:rFonts w:eastAsia="Times New Roman"/>
          <w:noProof/>
          <w:szCs w:val="20"/>
          <w:lang w:eastAsia="ru-RU"/>
        </w:rPr>
        <w:t xml:space="preserve">Рисунок </w:t>
      </w:r>
      <w:r w:rsidR="007961FA" w:rsidRPr="00070A91">
        <w:rPr>
          <w:rFonts w:eastAsia="Times New Roman"/>
          <w:noProof/>
          <w:szCs w:val="20"/>
          <w:lang w:eastAsia="ru-RU"/>
        </w:rPr>
        <w:fldChar w:fldCharType="begin"/>
      </w:r>
      <w:r w:rsidRPr="00070A91">
        <w:rPr>
          <w:rFonts w:eastAsia="Times New Roman"/>
          <w:noProof/>
          <w:szCs w:val="20"/>
          <w:lang w:eastAsia="ru-RU"/>
        </w:rPr>
        <w:instrText xml:space="preserve"> SEQ Рисунок \* ARABIC </w:instrText>
      </w:r>
      <w:r w:rsidR="007961FA" w:rsidRPr="00070A91">
        <w:rPr>
          <w:rFonts w:eastAsia="Times New Roman"/>
          <w:noProof/>
          <w:szCs w:val="20"/>
          <w:lang w:eastAsia="ru-RU"/>
        </w:rPr>
        <w:fldChar w:fldCharType="separate"/>
      </w:r>
      <w:r w:rsidR="002D6623">
        <w:rPr>
          <w:rFonts w:eastAsia="Times New Roman"/>
          <w:noProof/>
          <w:szCs w:val="20"/>
          <w:lang w:eastAsia="ru-RU"/>
        </w:rPr>
        <w:t>19</w:t>
      </w:r>
      <w:r w:rsidR="007961FA" w:rsidRPr="00070A91">
        <w:rPr>
          <w:rFonts w:eastAsia="Times New Roman"/>
          <w:noProof/>
          <w:szCs w:val="20"/>
          <w:lang w:eastAsia="ru-RU"/>
        </w:rPr>
        <w:fldChar w:fldCharType="end"/>
      </w:r>
      <w:bookmarkEnd w:id="533"/>
      <w:r w:rsidRPr="00070A91">
        <w:rPr>
          <w:rFonts w:eastAsia="Times New Roman"/>
          <w:noProof/>
          <w:szCs w:val="20"/>
          <w:lang w:eastAsia="ru-RU"/>
        </w:rPr>
        <w:t xml:space="preserve"> </w:t>
      </w:r>
      <w:r w:rsidRPr="00070A91">
        <w:rPr>
          <w:rFonts w:eastAsia="Calibri"/>
          <w:bCs/>
          <w:noProof/>
          <w:szCs w:val="18"/>
          <w:lang w:eastAsia="ru-RU"/>
        </w:rPr>
        <w:t>– Модели годовых приростов строительных фондов (жилищный фонд)</w:t>
      </w:r>
    </w:p>
    <w:p w14:paraId="6B2896FA" w14:textId="2C30761A" w:rsidR="00070A91" w:rsidRPr="00070A91" w:rsidRDefault="008016BF" w:rsidP="00070A91">
      <w:pPr>
        <w:keepNext/>
        <w:spacing w:after="0" w:line="360" w:lineRule="auto"/>
        <w:contextualSpacing/>
        <w:jc w:val="center"/>
        <w:rPr>
          <w:rFonts w:eastAsia="Calibri"/>
        </w:rPr>
      </w:pPr>
      <w:r>
        <w:rPr>
          <w:noProof/>
          <w:lang w:eastAsia="ru-RU"/>
        </w:rPr>
        <w:lastRenderedPageBreak/>
        <w:drawing>
          <wp:inline distT="0" distB="0" distL="0" distR="0" wp14:anchorId="5D4684A5" wp14:editId="5585BD88">
            <wp:extent cx="5397137" cy="3491593"/>
            <wp:effectExtent l="0" t="0" r="13335" b="139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34F207" w14:textId="2DB2F7F6" w:rsidR="00070A91" w:rsidRPr="00070A91" w:rsidRDefault="00070A91" w:rsidP="00070A91">
      <w:pPr>
        <w:keepLines/>
        <w:suppressAutoHyphens/>
        <w:spacing w:after="0" w:line="240" w:lineRule="auto"/>
        <w:jc w:val="center"/>
        <w:rPr>
          <w:rFonts w:eastAsia="Calibri"/>
          <w:noProof/>
          <w:szCs w:val="26"/>
          <w:lang w:eastAsia="ru-RU"/>
        </w:rPr>
      </w:pPr>
      <w:bookmarkStart w:id="534" w:name="_Ref114582896"/>
      <w:r w:rsidRPr="00070A91">
        <w:rPr>
          <w:rFonts w:eastAsia="Times New Roman"/>
          <w:noProof/>
          <w:szCs w:val="20"/>
          <w:lang w:eastAsia="ru-RU"/>
        </w:rPr>
        <w:t xml:space="preserve">Рисунок </w:t>
      </w:r>
      <w:r w:rsidR="007961FA" w:rsidRPr="00070A91">
        <w:rPr>
          <w:rFonts w:eastAsia="Times New Roman"/>
          <w:noProof/>
          <w:szCs w:val="20"/>
          <w:lang w:eastAsia="ru-RU"/>
        </w:rPr>
        <w:fldChar w:fldCharType="begin"/>
      </w:r>
      <w:r w:rsidRPr="00070A91">
        <w:rPr>
          <w:rFonts w:eastAsia="Times New Roman"/>
          <w:noProof/>
          <w:szCs w:val="20"/>
          <w:lang w:eastAsia="ru-RU"/>
        </w:rPr>
        <w:instrText xml:space="preserve"> SEQ Рисунок \* ARABIC </w:instrText>
      </w:r>
      <w:r w:rsidR="007961FA" w:rsidRPr="00070A91">
        <w:rPr>
          <w:rFonts w:eastAsia="Times New Roman"/>
          <w:noProof/>
          <w:szCs w:val="20"/>
          <w:lang w:eastAsia="ru-RU"/>
        </w:rPr>
        <w:fldChar w:fldCharType="separate"/>
      </w:r>
      <w:r w:rsidR="009D6DBA">
        <w:rPr>
          <w:rFonts w:eastAsia="Times New Roman"/>
          <w:noProof/>
          <w:szCs w:val="20"/>
          <w:lang w:eastAsia="ru-RU"/>
        </w:rPr>
        <w:t>20</w:t>
      </w:r>
      <w:r w:rsidR="007961FA" w:rsidRPr="00070A91">
        <w:rPr>
          <w:rFonts w:eastAsia="Times New Roman"/>
          <w:noProof/>
          <w:szCs w:val="20"/>
          <w:lang w:eastAsia="ru-RU"/>
        </w:rPr>
        <w:fldChar w:fldCharType="end"/>
      </w:r>
      <w:bookmarkEnd w:id="534"/>
      <w:r w:rsidRPr="00070A91">
        <w:rPr>
          <w:rFonts w:eastAsia="Times New Roman"/>
          <w:noProof/>
          <w:szCs w:val="20"/>
          <w:lang w:eastAsia="ru-RU"/>
        </w:rPr>
        <w:t xml:space="preserve"> </w:t>
      </w:r>
      <w:r w:rsidRPr="00070A91">
        <w:rPr>
          <w:rFonts w:eastAsia="Calibri"/>
          <w:bCs/>
          <w:noProof/>
          <w:szCs w:val="18"/>
          <w:lang w:eastAsia="ru-RU"/>
        </w:rPr>
        <w:t>– Прирост жилищного фонда накопительным итогом</w:t>
      </w:r>
    </w:p>
    <w:p w14:paraId="7D35BE19" w14:textId="77777777" w:rsidR="00070A91" w:rsidRPr="00070A91" w:rsidRDefault="00070A91" w:rsidP="00070A91">
      <w:pPr>
        <w:spacing w:after="200" w:line="360" w:lineRule="auto"/>
        <w:contextualSpacing/>
        <w:jc w:val="center"/>
        <w:rPr>
          <w:rFonts w:eastAsia="Calibri" w:cs="Times New Roman"/>
          <w:szCs w:val="26"/>
          <w:lang w:eastAsia="ru-RU"/>
        </w:rPr>
      </w:pPr>
    </w:p>
    <w:p w14:paraId="11CAB0D5" w14:textId="1DEFB56D" w:rsidR="00070A91" w:rsidRDefault="00070A91" w:rsidP="00A87407">
      <w:pPr>
        <w:shd w:val="clear" w:color="auto" w:fill="FFFFFF" w:themeFill="background1"/>
        <w:spacing w:after="0" w:line="276" w:lineRule="auto"/>
        <w:ind w:firstLine="708"/>
        <w:jc w:val="both"/>
        <w:rPr>
          <w:rFonts w:eastAsia="Calibri"/>
        </w:rPr>
      </w:pPr>
      <w:r w:rsidRPr="00070A91">
        <w:rPr>
          <w:rFonts w:eastAsia="Calibri"/>
        </w:rPr>
        <w:t xml:space="preserve">Из рисунков </w:t>
      </w:r>
      <w:r w:rsidR="00F710B2">
        <w:rPr>
          <w:rFonts w:eastAsia="Calibri"/>
        </w:rPr>
        <w:fldChar w:fldCharType="begin"/>
      </w:r>
      <w:r w:rsidR="00F710B2">
        <w:rPr>
          <w:rFonts w:eastAsia="Calibri"/>
        </w:rPr>
        <w:instrText xml:space="preserve"> REF _Ref114582884 \h  \* MERGEFORMAT </w:instrText>
      </w:r>
      <w:r w:rsidR="00F710B2">
        <w:rPr>
          <w:rFonts w:eastAsia="Calibri"/>
        </w:rPr>
      </w:r>
      <w:r w:rsidR="00F710B2">
        <w:rPr>
          <w:rFonts w:eastAsia="Calibri"/>
        </w:rPr>
        <w:fldChar w:fldCharType="separate"/>
      </w:r>
      <w:r w:rsidR="009E6700" w:rsidRPr="009E6700">
        <w:rPr>
          <w:rFonts w:eastAsia="Times New Roman"/>
          <w:noProof/>
          <w:vanish/>
          <w:szCs w:val="20"/>
          <w:lang w:eastAsia="ru-RU"/>
        </w:rPr>
        <w:t xml:space="preserve">Рисунок </w:t>
      </w:r>
      <w:r w:rsidR="009E6700">
        <w:rPr>
          <w:rFonts w:eastAsia="Times New Roman"/>
          <w:noProof/>
          <w:szCs w:val="20"/>
          <w:lang w:eastAsia="ru-RU"/>
        </w:rPr>
        <w:t>18</w:t>
      </w:r>
      <w:r w:rsidR="00F710B2">
        <w:rPr>
          <w:rFonts w:eastAsia="Calibri"/>
        </w:rPr>
        <w:fldChar w:fldCharType="end"/>
      </w:r>
      <w:r w:rsidR="00F710B2">
        <w:rPr>
          <w:rFonts w:eastAsia="Calibri"/>
        </w:rPr>
        <w:t xml:space="preserve">, </w:t>
      </w:r>
      <w:r w:rsidR="00F710B2">
        <w:rPr>
          <w:rFonts w:eastAsia="Calibri"/>
        </w:rPr>
        <w:fldChar w:fldCharType="begin"/>
      </w:r>
      <w:r w:rsidR="00F710B2">
        <w:rPr>
          <w:rFonts w:eastAsia="Calibri"/>
        </w:rPr>
        <w:instrText xml:space="preserve"> REF _Ref114582896 \h  \* MERGEFORMAT </w:instrText>
      </w:r>
      <w:r w:rsidR="00F710B2">
        <w:rPr>
          <w:rFonts w:eastAsia="Calibri"/>
        </w:rPr>
      </w:r>
      <w:r w:rsidR="00F710B2">
        <w:rPr>
          <w:rFonts w:eastAsia="Calibri"/>
        </w:rPr>
        <w:fldChar w:fldCharType="separate"/>
      </w:r>
      <w:r w:rsidR="009E6700" w:rsidRPr="009E6700">
        <w:rPr>
          <w:rFonts w:eastAsia="Times New Roman"/>
          <w:noProof/>
          <w:vanish/>
          <w:szCs w:val="20"/>
          <w:lang w:eastAsia="ru-RU"/>
        </w:rPr>
        <w:t xml:space="preserve">Рисунок </w:t>
      </w:r>
      <w:r w:rsidR="009E6700">
        <w:rPr>
          <w:rFonts w:eastAsia="Times New Roman"/>
          <w:noProof/>
          <w:szCs w:val="20"/>
          <w:lang w:eastAsia="ru-RU"/>
        </w:rPr>
        <w:t>19</w:t>
      </w:r>
      <w:r w:rsidR="00F710B2">
        <w:rPr>
          <w:rFonts w:eastAsia="Calibri"/>
        </w:rPr>
        <w:fldChar w:fldCharType="end"/>
      </w:r>
      <w:r w:rsidR="00CE4315">
        <w:fldChar w:fldCharType="begin"/>
      </w:r>
      <w:r w:rsidR="00CE4315">
        <w:instrText xml:space="preserve"> REF _Ref114582884 \h  \* MERGEFORMAT </w:instrText>
      </w:r>
      <w:r w:rsidR="00CE4315">
        <w:fldChar w:fldCharType="separate"/>
      </w:r>
      <w:r w:rsidR="009E6700" w:rsidRPr="009E6700">
        <w:rPr>
          <w:rFonts w:eastAsia="Calibri"/>
          <w:vanish/>
        </w:rPr>
        <w:t>Рисунок 18</w:t>
      </w:r>
      <w:r w:rsidR="00CE4315">
        <w:fldChar w:fldCharType="end"/>
      </w:r>
      <w:r w:rsidRPr="00070A91">
        <w:rPr>
          <w:rFonts w:eastAsia="Calibri"/>
        </w:rPr>
        <w:t xml:space="preserve"> </w:t>
      </w:r>
      <w:r w:rsidR="00CE4315">
        <w:fldChar w:fldCharType="begin"/>
      </w:r>
      <w:r w:rsidR="00CE4315">
        <w:instrText xml:space="preserve"> REF _Ref114582896 \h  \* MERGEFORMAT </w:instrText>
      </w:r>
      <w:r w:rsidR="00CE4315">
        <w:fldChar w:fldCharType="separate"/>
      </w:r>
      <w:r w:rsidR="009E6700" w:rsidRPr="009E6700">
        <w:rPr>
          <w:rFonts w:eastAsia="Calibri"/>
          <w:vanish/>
        </w:rPr>
        <w:t>Рисунок 19</w:t>
      </w:r>
      <w:r w:rsidR="00CE4315">
        <w:fldChar w:fldCharType="end"/>
      </w:r>
      <w:r w:rsidRPr="00070A91">
        <w:rPr>
          <w:rFonts w:eastAsia="Calibri"/>
        </w:rPr>
        <w:t xml:space="preserve">видно, что темпы ввода жилых строений в среднесрочном и долгосрочном периодах, в среднем, соответствуют показателям ретроспективного периода и составляют </w:t>
      </w:r>
      <w:r w:rsidR="00931705">
        <w:rPr>
          <w:rFonts w:eastAsia="Calibri"/>
        </w:rPr>
        <w:t>1,5–</w:t>
      </w:r>
      <w:r w:rsidR="00724398">
        <w:rPr>
          <w:rFonts w:eastAsia="Calibri"/>
        </w:rPr>
        <w:t>2</w:t>
      </w:r>
      <w:r w:rsidR="00931705">
        <w:rPr>
          <w:rFonts w:eastAsia="Calibri"/>
        </w:rPr>
        <w:t xml:space="preserve"> тыс. кв. м.</w:t>
      </w:r>
    </w:p>
    <w:p w14:paraId="27EE96A6" w14:textId="11CFCA92" w:rsidR="00070A91" w:rsidRDefault="00931705" w:rsidP="00E0780B">
      <w:pPr>
        <w:shd w:val="clear" w:color="auto" w:fill="FFFFFF" w:themeFill="background1"/>
        <w:spacing w:after="0" w:line="276" w:lineRule="auto"/>
        <w:ind w:firstLine="708"/>
        <w:jc w:val="both"/>
        <w:rPr>
          <w:rFonts w:eastAsia="Calibri"/>
        </w:rPr>
      </w:pPr>
      <w:r w:rsidRPr="00E0780B">
        <w:rPr>
          <w:rFonts w:eastAsia="Calibri"/>
        </w:rPr>
        <w:t>Теплоснабжение всех перспективных объектов планируется за счет индивидуальных источников, поэтому дифференциация перспективных показателей по зонам действия источников не выполняется.</w:t>
      </w:r>
    </w:p>
    <w:p w14:paraId="6B9B031A" w14:textId="42A70F36" w:rsidR="00106CAB" w:rsidRPr="00070A91" w:rsidRDefault="00106CAB" w:rsidP="00E0780B">
      <w:pPr>
        <w:shd w:val="clear" w:color="auto" w:fill="FFFFFF" w:themeFill="background1"/>
        <w:spacing w:after="0" w:line="276" w:lineRule="auto"/>
        <w:ind w:firstLine="708"/>
        <w:jc w:val="both"/>
        <w:rPr>
          <w:rFonts w:eastAsia="Calibri" w:cs="Times New Roman"/>
        </w:rPr>
      </w:pPr>
      <w:r w:rsidRPr="00E2270C">
        <w:rPr>
          <w:rFonts w:eastAsia="Calibri"/>
          <w:bCs/>
          <w:noProof/>
          <w:szCs w:val="18"/>
        </w:rPr>
        <w:t>Прогноз приростов строительных фондов в границах расчетных элементов территориального деления</w:t>
      </w:r>
      <w:r>
        <w:rPr>
          <w:rFonts w:eastAsia="Calibri"/>
          <w:bCs/>
          <w:noProof/>
          <w:szCs w:val="18"/>
        </w:rPr>
        <w:t xml:space="preserve"> приведен в табл. </w:t>
      </w:r>
      <w:r>
        <w:rPr>
          <w:rFonts w:eastAsia="Calibri"/>
          <w:bCs/>
          <w:noProof/>
          <w:szCs w:val="18"/>
        </w:rPr>
        <w:fldChar w:fldCharType="begin"/>
      </w:r>
      <w:r>
        <w:rPr>
          <w:rFonts w:eastAsia="Calibri"/>
          <w:bCs/>
          <w:noProof/>
          <w:szCs w:val="18"/>
        </w:rPr>
        <w:instrText xml:space="preserve"> REF _Ref196903381 \h  \* MERGEFORMAT </w:instrText>
      </w:r>
      <w:r>
        <w:rPr>
          <w:rFonts w:eastAsia="Calibri"/>
          <w:bCs/>
          <w:noProof/>
          <w:szCs w:val="18"/>
        </w:rPr>
      </w:r>
      <w:r>
        <w:rPr>
          <w:rFonts w:eastAsia="Calibri"/>
          <w:bCs/>
          <w:noProof/>
          <w:szCs w:val="18"/>
        </w:rPr>
        <w:fldChar w:fldCharType="separate"/>
      </w:r>
      <w:r w:rsidRPr="00106CAB">
        <w:rPr>
          <w:vanish/>
        </w:rPr>
        <w:t xml:space="preserve">Таблица </w:t>
      </w:r>
      <w:r>
        <w:t>29</w:t>
      </w:r>
      <w:r>
        <w:rPr>
          <w:rFonts w:eastAsia="Calibri"/>
          <w:bCs/>
          <w:noProof/>
          <w:szCs w:val="18"/>
        </w:rPr>
        <w:fldChar w:fldCharType="end"/>
      </w:r>
      <w:r>
        <w:rPr>
          <w:rFonts w:eastAsia="Calibri"/>
          <w:bCs/>
          <w:noProof/>
          <w:szCs w:val="18"/>
        </w:rPr>
        <w:t>.</w:t>
      </w:r>
    </w:p>
    <w:p w14:paraId="07162BC9" w14:textId="77777777" w:rsidR="00070A91" w:rsidRPr="00070A91" w:rsidRDefault="00070A91" w:rsidP="00070A91">
      <w:pPr>
        <w:rPr>
          <w:rFonts w:eastAsia="Calibri" w:cs="Times New Roman"/>
        </w:rPr>
      </w:pPr>
      <w:r w:rsidRPr="00070A91">
        <w:rPr>
          <w:rFonts w:eastAsia="Calibri" w:cs="Times New Roman"/>
        </w:rPr>
        <w:br w:type="page"/>
      </w:r>
    </w:p>
    <w:p w14:paraId="789A6A73" w14:textId="77777777" w:rsidR="00070A91" w:rsidRPr="00070A91" w:rsidRDefault="00070A91" w:rsidP="00070A91">
      <w:pPr>
        <w:rPr>
          <w:rFonts w:eastAsia="Calibri" w:cs="Times New Roman"/>
        </w:rPr>
        <w:sectPr w:rsidR="00070A91" w:rsidRPr="00070A91">
          <w:pgSz w:w="11906" w:h="16838"/>
          <w:pgMar w:top="1134" w:right="850" w:bottom="1134" w:left="1701" w:header="708" w:footer="708" w:gutter="0"/>
          <w:cols w:space="708"/>
          <w:docGrid w:linePitch="360"/>
        </w:sectPr>
      </w:pPr>
    </w:p>
    <w:p w14:paraId="5C0D4583" w14:textId="1034C9ED" w:rsidR="00FE7C4D" w:rsidRPr="00444F7B" w:rsidRDefault="00FE7C4D" w:rsidP="00444F7B">
      <w:pPr>
        <w:pStyle w:val="affff1"/>
        <w:keepNext/>
      </w:pPr>
      <w:bookmarkStart w:id="535" w:name="_Ref196903381"/>
      <w:r w:rsidRPr="00444F7B">
        <w:lastRenderedPageBreak/>
        <w:t xml:space="preserve">Таблица </w:t>
      </w:r>
      <w:r w:rsidR="00D834A3">
        <w:fldChar w:fldCharType="begin"/>
      </w:r>
      <w:r w:rsidR="00D834A3">
        <w:instrText xml:space="preserve"> SEQ Таблица \* ARABIC </w:instrText>
      </w:r>
      <w:r w:rsidR="00D834A3">
        <w:fldChar w:fldCharType="separate"/>
      </w:r>
      <w:r w:rsidR="00030F5C">
        <w:t>29</w:t>
      </w:r>
      <w:r w:rsidR="00D834A3">
        <w:fldChar w:fldCharType="end"/>
      </w:r>
      <w:bookmarkEnd w:id="535"/>
      <w:r w:rsidRPr="00444F7B">
        <w:t xml:space="preserve"> – </w:t>
      </w:r>
      <w:r w:rsidR="00444F7B" w:rsidRPr="00444F7B">
        <w:rPr>
          <w:rFonts w:eastAsia="Calibri"/>
          <w:bCs/>
          <w:szCs w:val="18"/>
        </w:rPr>
        <w:t>Прогноз приростов строительных фондов в границах расчетных элементов территориального деления, тыс. кв. м</w:t>
      </w:r>
    </w:p>
    <w:tbl>
      <w:tblPr>
        <w:tblW w:w="14828" w:type="dxa"/>
        <w:tblLayout w:type="fixed"/>
        <w:tblLook w:val="04A0" w:firstRow="1" w:lastRow="0" w:firstColumn="1" w:lastColumn="0" w:noHBand="0" w:noVBand="1"/>
      </w:tblPr>
      <w:tblGrid>
        <w:gridCol w:w="4248"/>
        <w:gridCol w:w="1322"/>
        <w:gridCol w:w="1323"/>
        <w:gridCol w:w="1322"/>
        <w:gridCol w:w="1323"/>
        <w:gridCol w:w="1322"/>
        <w:gridCol w:w="1323"/>
        <w:gridCol w:w="1322"/>
        <w:gridCol w:w="1323"/>
      </w:tblGrid>
      <w:tr w:rsidR="00446CEB" w:rsidRPr="00724184" w14:paraId="38B0888B" w14:textId="77777777" w:rsidTr="00931705">
        <w:trPr>
          <w:trHeight w:val="340"/>
        </w:trPr>
        <w:tc>
          <w:tcPr>
            <w:tcW w:w="42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CC33B" w14:textId="77777777" w:rsidR="00446CEB" w:rsidRPr="00724184" w:rsidRDefault="00446CEB" w:rsidP="00446CEB">
            <w:pPr>
              <w:spacing w:after="0" w:line="240" w:lineRule="auto"/>
              <w:jc w:val="center"/>
              <w:rPr>
                <w:rFonts w:eastAsia="Times New Roman"/>
                <w:b/>
                <w:bCs/>
                <w:sz w:val="20"/>
                <w:szCs w:val="20"/>
                <w:lang w:eastAsia="ru-RU"/>
              </w:rPr>
            </w:pPr>
            <w:r w:rsidRPr="00724184">
              <w:rPr>
                <w:rFonts w:eastAsia="Times New Roman"/>
                <w:b/>
                <w:bCs/>
                <w:sz w:val="20"/>
                <w:szCs w:val="20"/>
                <w:lang w:eastAsia="ru-RU"/>
              </w:rPr>
              <w:t>Наименование показателей</w:t>
            </w:r>
          </w:p>
        </w:tc>
        <w:tc>
          <w:tcPr>
            <w:tcW w:w="1322" w:type="dxa"/>
            <w:tcBorders>
              <w:top w:val="single" w:sz="4" w:space="0" w:color="auto"/>
              <w:left w:val="nil"/>
              <w:bottom w:val="single" w:sz="4" w:space="0" w:color="auto"/>
              <w:right w:val="single" w:sz="4" w:space="0" w:color="auto"/>
            </w:tcBorders>
            <w:shd w:val="clear" w:color="000000" w:fill="D9D9D9"/>
            <w:noWrap/>
            <w:vAlign w:val="center"/>
            <w:hideMark/>
          </w:tcPr>
          <w:p w14:paraId="189A7D7C" w14:textId="77777777" w:rsidR="00446CEB" w:rsidRPr="00724184" w:rsidRDefault="00446CEB" w:rsidP="00446CEB">
            <w:pPr>
              <w:spacing w:after="0" w:line="240" w:lineRule="auto"/>
              <w:jc w:val="center"/>
              <w:rPr>
                <w:rFonts w:eastAsia="Times New Roman"/>
                <w:b/>
                <w:bCs/>
                <w:sz w:val="20"/>
                <w:szCs w:val="20"/>
                <w:lang w:eastAsia="ru-RU"/>
              </w:rPr>
            </w:pPr>
            <w:r w:rsidRPr="00724184">
              <w:rPr>
                <w:rFonts w:eastAsia="Times New Roman"/>
                <w:b/>
                <w:bCs/>
                <w:sz w:val="20"/>
                <w:szCs w:val="20"/>
                <w:lang w:eastAsia="ru-RU"/>
              </w:rPr>
              <w:t>2025</w:t>
            </w:r>
          </w:p>
        </w:tc>
        <w:tc>
          <w:tcPr>
            <w:tcW w:w="1323" w:type="dxa"/>
            <w:tcBorders>
              <w:top w:val="single" w:sz="4" w:space="0" w:color="auto"/>
              <w:left w:val="nil"/>
              <w:bottom w:val="single" w:sz="4" w:space="0" w:color="auto"/>
              <w:right w:val="single" w:sz="4" w:space="0" w:color="auto"/>
            </w:tcBorders>
            <w:shd w:val="clear" w:color="000000" w:fill="D9D9D9"/>
            <w:noWrap/>
            <w:vAlign w:val="center"/>
            <w:hideMark/>
          </w:tcPr>
          <w:p w14:paraId="79CCC9B9" w14:textId="77777777" w:rsidR="00446CEB" w:rsidRPr="00724184" w:rsidRDefault="00446CEB" w:rsidP="00446CEB">
            <w:pPr>
              <w:spacing w:after="0" w:line="240" w:lineRule="auto"/>
              <w:jc w:val="center"/>
              <w:rPr>
                <w:rFonts w:eastAsia="Times New Roman"/>
                <w:b/>
                <w:bCs/>
                <w:sz w:val="20"/>
                <w:szCs w:val="20"/>
                <w:lang w:eastAsia="ru-RU"/>
              </w:rPr>
            </w:pPr>
            <w:r w:rsidRPr="00724184">
              <w:rPr>
                <w:rFonts w:eastAsia="Times New Roman"/>
                <w:b/>
                <w:bCs/>
                <w:sz w:val="20"/>
                <w:szCs w:val="20"/>
                <w:lang w:eastAsia="ru-RU"/>
              </w:rPr>
              <w:t>2026</w:t>
            </w:r>
          </w:p>
        </w:tc>
        <w:tc>
          <w:tcPr>
            <w:tcW w:w="1322" w:type="dxa"/>
            <w:tcBorders>
              <w:top w:val="single" w:sz="4" w:space="0" w:color="auto"/>
              <w:left w:val="nil"/>
              <w:bottom w:val="single" w:sz="4" w:space="0" w:color="auto"/>
              <w:right w:val="single" w:sz="4" w:space="0" w:color="auto"/>
            </w:tcBorders>
            <w:shd w:val="clear" w:color="000000" w:fill="D9D9D9"/>
            <w:noWrap/>
            <w:vAlign w:val="center"/>
            <w:hideMark/>
          </w:tcPr>
          <w:p w14:paraId="4063A994" w14:textId="77777777" w:rsidR="00446CEB" w:rsidRPr="00724184" w:rsidRDefault="00446CEB" w:rsidP="00446CEB">
            <w:pPr>
              <w:spacing w:after="0" w:line="240" w:lineRule="auto"/>
              <w:jc w:val="center"/>
              <w:rPr>
                <w:rFonts w:eastAsia="Times New Roman"/>
                <w:b/>
                <w:bCs/>
                <w:sz w:val="20"/>
                <w:szCs w:val="20"/>
                <w:lang w:eastAsia="ru-RU"/>
              </w:rPr>
            </w:pPr>
            <w:r w:rsidRPr="00724184">
              <w:rPr>
                <w:rFonts w:eastAsia="Times New Roman"/>
                <w:b/>
                <w:bCs/>
                <w:sz w:val="20"/>
                <w:szCs w:val="20"/>
                <w:lang w:eastAsia="ru-RU"/>
              </w:rPr>
              <w:t>2027</w:t>
            </w:r>
          </w:p>
        </w:tc>
        <w:tc>
          <w:tcPr>
            <w:tcW w:w="1323" w:type="dxa"/>
            <w:tcBorders>
              <w:top w:val="single" w:sz="4" w:space="0" w:color="auto"/>
              <w:left w:val="nil"/>
              <w:bottom w:val="single" w:sz="4" w:space="0" w:color="auto"/>
              <w:right w:val="single" w:sz="4" w:space="0" w:color="auto"/>
            </w:tcBorders>
            <w:shd w:val="clear" w:color="000000" w:fill="D9D9D9"/>
            <w:noWrap/>
            <w:vAlign w:val="center"/>
            <w:hideMark/>
          </w:tcPr>
          <w:p w14:paraId="4A6D77D8" w14:textId="77777777" w:rsidR="00446CEB" w:rsidRPr="00724184" w:rsidRDefault="00446CEB" w:rsidP="00446CEB">
            <w:pPr>
              <w:spacing w:after="0" w:line="240" w:lineRule="auto"/>
              <w:jc w:val="center"/>
              <w:rPr>
                <w:rFonts w:eastAsia="Times New Roman"/>
                <w:b/>
                <w:bCs/>
                <w:sz w:val="20"/>
                <w:szCs w:val="20"/>
                <w:lang w:eastAsia="ru-RU"/>
              </w:rPr>
            </w:pPr>
            <w:r w:rsidRPr="00724184">
              <w:rPr>
                <w:rFonts w:eastAsia="Times New Roman"/>
                <w:b/>
                <w:bCs/>
                <w:sz w:val="20"/>
                <w:szCs w:val="20"/>
                <w:lang w:eastAsia="ru-RU"/>
              </w:rPr>
              <w:t>2028</w:t>
            </w:r>
          </w:p>
        </w:tc>
        <w:tc>
          <w:tcPr>
            <w:tcW w:w="1322" w:type="dxa"/>
            <w:tcBorders>
              <w:top w:val="single" w:sz="4" w:space="0" w:color="auto"/>
              <w:left w:val="nil"/>
              <w:bottom w:val="single" w:sz="4" w:space="0" w:color="auto"/>
              <w:right w:val="single" w:sz="4" w:space="0" w:color="auto"/>
            </w:tcBorders>
            <w:shd w:val="clear" w:color="000000" w:fill="D9D9D9"/>
            <w:noWrap/>
            <w:vAlign w:val="center"/>
            <w:hideMark/>
          </w:tcPr>
          <w:p w14:paraId="649B7494" w14:textId="77777777" w:rsidR="00446CEB" w:rsidRPr="00724184" w:rsidRDefault="00446CEB" w:rsidP="00446CEB">
            <w:pPr>
              <w:spacing w:after="0" w:line="240" w:lineRule="auto"/>
              <w:jc w:val="center"/>
              <w:rPr>
                <w:rFonts w:eastAsia="Times New Roman"/>
                <w:b/>
                <w:bCs/>
                <w:sz w:val="20"/>
                <w:szCs w:val="20"/>
                <w:lang w:eastAsia="ru-RU"/>
              </w:rPr>
            </w:pPr>
            <w:r w:rsidRPr="00724184">
              <w:rPr>
                <w:rFonts w:eastAsia="Times New Roman"/>
                <w:b/>
                <w:bCs/>
                <w:sz w:val="20"/>
                <w:szCs w:val="20"/>
                <w:lang w:eastAsia="ru-RU"/>
              </w:rPr>
              <w:t>2029</w:t>
            </w:r>
          </w:p>
        </w:tc>
        <w:tc>
          <w:tcPr>
            <w:tcW w:w="1323" w:type="dxa"/>
            <w:tcBorders>
              <w:top w:val="single" w:sz="4" w:space="0" w:color="auto"/>
              <w:left w:val="nil"/>
              <w:bottom w:val="single" w:sz="4" w:space="0" w:color="auto"/>
              <w:right w:val="single" w:sz="4" w:space="0" w:color="auto"/>
            </w:tcBorders>
            <w:shd w:val="clear" w:color="000000" w:fill="D9D9D9"/>
            <w:noWrap/>
            <w:vAlign w:val="center"/>
            <w:hideMark/>
          </w:tcPr>
          <w:p w14:paraId="3AD44D2C" w14:textId="77777777" w:rsidR="00446CEB" w:rsidRPr="00724184" w:rsidRDefault="00446CEB" w:rsidP="00446CEB">
            <w:pPr>
              <w:spacing w:after="0" w:line="240" w:lineRule="auto"/>
              <w:jc w:val="center"/>
              <w:rPr>
                <w:rFonts w:eastAsia="Times New Roman"/>
                <w:b/>
                <w:bCs/>
                <w:sz w:val="20"/>
                <w:szCs w:val="20"/>
                <w:lang w:eastAsia="ru-RU"/>
              </w:rPr>
            </w:pPr>
            <w:r w:rsidRPr="00724184">
              <w:rPr>
                <w:rFonts w:eastAsia="Times New Roman"/>
                <w:b/>
                <w:bCs/>
                <w:sz w:val="20"/>
                <w:szCs w:val="20"/>
                <w:lang w:eastAsia="ru-RU"/>
              </w:rPr>
              <w:t>2030</w:t>
            </w:r>
          </w:p>
        </w:tc>
        <w:tc>
          <w:tcPr>
            <w:tcW w:w="1322" w:type="dxa"/>
            <w:tcBorders>
              <w:top w:val="single" w:sz="4" w:space="0" w:color="auto"/>
              <w:left w:val="nil"/>
              <w:bottom w:val="single" w:sz="4" w:space="0" w:color="auto"/>
              <w:right w:val="single" w:sz="4" w:space="0" w:color="auto"/>
            </w:tcBorders>
            <w:shd w:val="clear" w:color="000000" w:fill="D9D9D9"/>
            <w:noWrap/>
            <w:vAlign w:val="center"/>
            <w:hideMark/>
          </w:tcPr>
          <w:p w14:paraId="7DA1710A" w14:textId="77777777" w:rsidR="00446CEB" w:rsidRPr="00724184" w:rsidRDefault="00446CEB" w:rsidP="00446CEB">
            <w:pPr>
              <w:spacing w:after="0" w:line="240" w:lineRule="auto"/>
              <w:jc w:val="center"/>
              <w:rPr>
                <w:rFonts w:eastAsia="Times New Roman"/>
                <w:b/>
                <w:bCs/>
                <w:sz w:val="20"/>
                <w:szCs w:val="20"/>
                <w:lang w:eastAsia="ru-RU"/>
              </w:rPr>
            </w:pPr>
            <w:r w:rsidRPr="00724184">
              <w:rPr>
                <w:rFonts w:eastAsia="Times New Roman"/>
                <w:b/>
                <w:bCs/>
                <w:sz w:val="20"/>
                <w:szCs w:val="20"/>
                <w:lang w:eastAsia="ru-RU"/>
              </w:rPr>
              <w:t>2031</w:t>
            </w:r>
          </w:p>
        </w:tc>
        <w:tc>
          <w:tcPr>
            <w:tcW w:w="1323" w:type="dxa"/>
            <w:tcBorders>
              <w:top w:val="single" w:sz="4" w:space="0" w:color="auto"/>
              <w:left w:val="nil"/>
              <w:bottom w:val="single" w:sz="4" w:space="0" w:color="auto"/>
              <w:right w:val="single" w:sz="4" w:space="0" w:color="auto"/>
            </w:tcBorders>
            <w:shd w:val="clear" w:color="000000" w:fill="D9D9D9"/>
            <w:noWrap/>
            <w:vAlign w:val="center"/>
            <w:hideMark/>
          </w:tcPr>
          <w:p w14:paraId="357A8797" w14:textId="77777777" w:rsidR="00446CEB" w:rsidRPr="00724184" w:rsidRDefault="00446CEB" w:rsidP="00446CEB">
            <w:pPr>
              <w:spacing w:after="0" w:line="240" w:lineRule="auto"/>
              <w:jc w:val="center"/>
              <w:rPr>
                <w:rFonts w:eastAsia="Times New Roman"/>
                <w:b/>
                <w:bCs/>
                <w:sz w:val="20"/>
                <w:szCs w:val="20"/>
                <w:lang w:eastAsia="ru-RU"/>
              </w:rPr>
            </w:pPr>
            <w:r w:rsidRPr="00724184">
              <w:rPr>
                <w:rFonts w:eastAsia="Times New Roman"/>
                <w:b/>
                <w:bCs/>
                <w:sz w:val="20"/>
                <w:szCs w:val="20"/>
                <w:lang w:eastAsia="ru-RU"/>
              </w:rPr>
              <w:t>2032</w:t>
            </w:r>
          </w:p>
        </w:tc>
      </w:tr>
      <w:tr w:rsidR="00444F7B" w:rsidRPr="00724184" w14:paraId="1D442CF3" w14:textId="77777777" w:rsidTr="0093170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7730A6B" w14:textId="536DC77A" w:rsidR="00446CEB" w:rsidRPr="00724184" w:rsidRDefault="00446CEB" w:rsidP="00446CEB">
            <w:pPr>
              <w:spacing w:after="0" w:line="240" w:lineRule="auto"/>
              <w:rPr>
                <w:rFonts w:eastAsia="Times New Roman"/>
                <w:sz w:val="20"/>
                <w:szCs w:val="20"/>
                <w:lang w:eastAsia="ru-RU"/>
              </w:rPr>
            </w:pPr>
            <w:r w:rsidRPr="00724184">
              <w:rPr>
                <w:rFonts w:eastAsia="Times New Roman"/>
                <w:sz w:val="20"/>
                <w:szCs w:val="20"/>
                <w:lang w:eastAsia="ru-RU"/>
              </w:rPr>
              <w:t>Прирост жилищного фонда,</w:t>
            </w:r>
            <w:r w:rsidR="00435172">
              <w:rPr>
                <w:rFonts w:eastAsia="Times New Roman"/>
                <w:sz w:val="20"/>
                <w:szCs w:val="20"/>
                <w:lang w:eastAsia="ru-RU"/>
              </w:rPr>
              <w:t xml:space="preserve"> </w:t>
            </w:r>
            <w:r w:rsidRPr="00724184">
              <w:rPr>
                <w:rFonts w:eastAsia="Times New Roman"/>
                <w:sz w:val="20"/>
                <w:szCs w:val="20"/>
                <w:lang w:eastAsia="ru-RU"/>
              </w:rPr>
              <w:t>в т. ч.:</w:t>
            </w:r>
          </w:p>
        </w:tc>
        <w:tc>
          <w:tcPr>
            <w:tcW w:w="1322" w:type="dxa"/>
            <w:tcBorders>
              <w:top w:val="nil"/>
              <w:left w:val="nil"/>
              <w:bottom w:val="single" w:sz="4" w:space="0" w:color="auto"/>
              <w:right w:val="single" w:sz="4" w:space="0" w:color="auto"/>
            </w:tcBorders>
            <w:shd w:val="clear" w:color="auto" w:fill="auto"/>
            <w:noWrap/>
            <w:vAlign w:val="center"/>
            <w:hideMark/>
          </w:tcPr>
          <w:p w14:paraId="4363A77A"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611CCFC8"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2" w:type="dxa"/>
            <w:tcBorders>
              <w:top w:val="nil"/>
              <w:left w:val="nil"/>
              <w:bottom w:val="single" w:sz="4" w:space="0" w:color="auto"/>
              <w:right w:val="single" w:sz="4" w:space="0" w:color="auto"/>
            </w:tcBorders>
            <w:shd w:val="clear" w:color="auto" w:fill="auto"/>
            <w:noWrap/>
            <w:vAlign w:val="center"/>
            <w:hideMark/>
          </w:tcPr>
          <w:p w14:paraId="295C0B0B"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c>
          <w:tcPr>
            <w:tcW w:w="1323" w:type="dxa"/>
            <w:tcBorders>
              <w:top w:val="nil"/>
              <w:left w:val="nil"/>
              <w:bottom w:val="single" w:sz="4" w:space="0" w:color="auto"/>
              <w:right w:val="single" w:sz="4" w:space="0" w:color="auto"/>
            </w:tcBorders>
            <w:shd w:val="clear" w:color="auto" w:fill="auto"/>
            <w:noWrap/>
            <w:vAlign w:val="center"/>
            <w:hideMark/>
          </w:tcPr>
          <w:p w14:paraId="4B20613D"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c>
          <w:tcPr>
            <w:tcW w:w="1322" w:type="dxa"/>
            <w:tcBorders>
              <w:top w:val="nil"/>
              <w:left w:val="nil"/>
              <w:bottom w:val="single" w:sz="4" w:space="0" w:color="auto"/>
              <w:right w:val="single" w:sz="4" w:space="0" w:color="auto"/>
            </w:tcBorders>
            <w:shd w:val="clear" w:color="auto" w:fill="auto"/>
            <w:noWrap/>
            <w:vAlign w:val="center"/>
            <w:hideMark/>
          </w:tcPr>
          <w:p w14:paraId="343F3C80"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7900BE15"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2" w:type="dxa"/>
            <w:tcBorders>
              <w:top w:val="nil"/>
              <w:left w:val="nil"/>
              <w:bottom w:val="single" w:sz="4" w:space="0" w:color="auto"/>
              <w:right w:val="single" w:sz="4" w:space="0" w:color="auto"/>
            </w:tcBorders>
            <w:shd w:val="clear" w:color="auto" w:fill="auto"/>
            <w:noWrap/>
            <w:vAlign w:val="center"/>
            <w:hideMark/>
          </w:tcPr>
          <w:p w14:paraId="2C8925B0"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2477A6BB"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r>
      <w:tr w:rsidR="00444F7B" w:rsidRPr="00724184" w14:paraId="187CF023" w14:textId="77777777" w:rsidTr="0093170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B7D3806" w14:textId="77777777" w:rsidR="00446CEB" w:rsidRPr="00724184" w:rsidRDefault="00446CEB" w:rsidP="00446CEB">
            <w:pPr>
              <w:spacing w:after="0" w:line="240" w:lineRule="auto"/>
              <w:rPr>
                <w:rFonts w:eastAsia="Times New Roman"/>
                <w:sz w:val="20"/>
                <w:szCs w:val="20"/>
                <w:lang w:eastAsia="ru-RU"/>
              </w:rPr>
            </w:pPr>
            <w:r w:rsidRPr="00724184">
              <w:rPr>
                <w:rFonts w:eastAsia="Times New Roman"/>
                <w:sz w:val="20"/>
                <w:szCs w:val="20"/>
                <w:lang w:eastAsia="ru-RU"/>
              </w:rPr>
              <w:t>накопительным итогом:</w:t>
            </w:r>
          </w:p>
        </w:tc>
        <w:tc>
          <w:tcPr>
            <w:tcW w:w="1322" w:type="dxa"/>
            <w:tcBorders>
              <w:top w:val="nil"/>
              <w:left w:val="nil"/>
              <w:bottom w:val="single" w:sz="4" w:space="0" w:color="auto"/>
              <w:right w:val="single" w:sz="4" w:space="0" w:color="auto"/>
            </w:tcBorders>
            <w:shd w:val="clear" w:color="auto" w:fill="auto"/>
            <w:noWrap/>
            <w:vAlign w:val="center"/>
            <w:hideMark/>
          </w:tcPr>
          <w:p w14:paraId="6DDB1E89"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0A2F5E3E"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3,0</w:t>
            </w:r>
          </w:p>
        </w:tc>
        <w:tc>
          <w:tcPr>
            <w:tcW w:w="1322" w:type="dxa"/>
            <w:tcBorders>
              <w:top w:val="nil"/>
              <w:left w:val="nil"/>
              <w:bottom w:val="single" w:sz="4" w:space="0" w:color="auto"/>
              <w:right w:val="single" w:sz="4" w:space="0" w:color="auto"/>
            </w:tcBorders>
            <w:shd w:val="clear" w:color="auto" w:fill="auto"/>
            <w:noWrap/>
            <w:vAlign w:val="center"/>
            <w:hideMark/>
          </w:tcPr>
          <w:p w14:paraId="563F165C"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5,0</w:t>
            </w:r>
          </w:p>
        </w:tc>
        <w:tc>
          <w:tcPr>
            <w:tcW w:w="1323" w:type="dxa"/>
            <w:tcBorders>
              <w:top w:val="nil"/>
              <w:left w:val="nil"/>
              <w:bottom w:val="single" w:sz="4" w:space="0" w:color="auto"/>
              <w:right w:val="single" w:sz="4" w:space="0" w:color="auto"/>
            </w:tcBorders>
            <w:shd w:val="clear" w:color="auto" w:fill="auto"/>
            <w:noWrap/>
            <w:vAlign w:val="center"/>
            <w:hideMark/>
          </w:tcPr>
          <w:p w14:paraId="4D49BD35"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7,0</w:t>
            </w:r>
          </w:p>
        </w:tc>
        <w:tc>
          <w:tcPr>
            <w:tcW w:w="1322" w:type="dxa"/>
            <w:tcBorders>
              <w:top w:val="nil"/>
              <w:left w:val="nil"/>
              <w:bottom w:val="single" w:sz="4" w:space="0" w:color="auto"/>
              <w:right w:val="single" w:sz="4" w:space="0" w:color="auto"/>
            </w:tcBorders>
            <w:shd w:val="clear" w:color="auto" w:fill="auto"/>
            <w:noWrap/>
            <w:vAlign w:val="center"/>
            <w:hideMark/>
          </w:tcPr>
          <w:p w14:paraId="20EC88C6"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8,5</w:t>
            </w:r>
          </w:p>
        </w:tc>
        <w:tc>
          <w:tcPr>
            <w:tcW w:w="1323" w:type="dxa"/>
            <w:tcBorders>
              <w:top w:val="nil"/>
              <w:left w:val="nil"/>
              <w:bottom w:val="single" w:sz="4" w:space="0" w:color="auto"/>
              <w:right w:val="single" w:sz="4" w:space="0" w:color="auto"/>
            </w:tcBorders>
            <w:shd w:val="clear" w:color="auto" w:fill="auto"/>
            <w:noWrap/>
            <w:vAlign w:val="center"/>
            <w:hideMark/>
          </w:tcPr>
          <w:p w14:paraId="2D47EAB3"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10,0</w:t>
            </w:r>
          </w:p>
        </w:tc>
        <w:tc>
          <w:tcPr>
            <w:tcW w:w="1322" w:type="dxa"/>
            <w:tcBorders>
              <w:top w:val="nil"/>
              <w:left w:val="nil"/>
              <w:bottom w:val="single" w:sz="4" w:space="0" w:color="auto"/>
              <w:right w:val="single" w:sz="4" w:space="0" w:color="auto"/>
            </w:tcBorders>
            <w:shd w:val="clear" w:color="auto" w:fill="auto"/>
            <w:noWrap/>
            <w:vAlign w:val="center"/>
            <w:hideMark/>
          </w:tcPr>
          <w:p w14:paraId="3B03958B"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11,5</w:t>
            </w:r>
          </w:p>
        </w:tc>
        <w:tc>
          <w:tcPr>
            <w:tcW w:w="1323" w:type="dxa"/>
            <w:tcBorders>
              <w:top w:val="nil"/>
              <w:left w:val="nil"/>
              <w:bottom w:val="single" w:sz="4" w:space="0" w:color="auto"/>
              <w:right w:val="single" w:sz="4" w:space="0" w:color="auto"/>
            </w:tcBorders>
            <w:shd w:val="clear" w:color="auto" w:fill="auto"/>
            <w:noWrap/>
            <w:vAlign w:val="center"/>
            <w:hideMark/>
          </w:tcPr>
          <w:p w14:paraId="138CB809"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13,5</w:t>
            </w:r>
          </w:p>
        </w:tc>
      </w:tr>
      <w:tr w:rsidR="00446CEB" w:rsidRPr="00724184" w14:paraId="15E622FC" w14:textId="77777777" w:rsidTr="0093170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C153168" w14:textId="77777777" w:rsidR="00446CEB" w:rsidRPr="00724184" w:rsidRDefault="00446CEB" w:rsidP="00446CEB">
            <w:pPr>
              <w:spacing w:after="0" w:line="240" w:lineRule="auto"/>
              <w:jc w:val="right"/>
              <w:rPr>
                <w:rFonts w:eastAsia="Times New Roman"/>
                <w:sz w:val="20"/>
                <w:szCs w:val="20"/>
                <w:lang w:eastAsia="ru-RU"/>
              </w:rPr>
            </w:pPr>
            <w:r w:rsidRPr="00724184">
              <w:rPr>
                <w:rFonts w:eastAsia="Times New Roman"/>
                <w:sz w:val="20"/>
                <w:szCs w:val="20"/>
                <w:lang w:eastAsia="ru-RU"/>
              </w:rPr>
              <w:t>Многоэтажный жилищный фонд</w:t>
            </w:r>
          </w:p>
        </w:tc>
        <w:tc>
          <w:tcPr>
            <w:tcW w:w="1322" w:type="dxa"/>
            <w:tcBorders>
              <w:top w:val="nil"/>
              <w:left w:val="nil"/>
              <w:bottom w:val="single" w:sz="4" w:space="0" w:color="auto"/>
              <w:right w:val="single" w:sz="4" w:space="0" w:color="auto"/>
            </w:tcBorders>
            <w:shd w:val="clear" w:color="auto" w:fill="auto"/>
            <w:noWrap/>
            <w:vAlign w:val="center"/>
            <w:hideMark/>
          </w:tcPr>
          <w:p w14:paraId="24150939"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3" w:type="dxa"/>
            <w:tcBorders>
              <w:top w:val="nil"/>
              <w:left w:val="nil"/>
              <w:bottom w:val="single" w:sz="4" w:space="0" w:color="auto"/>
              <w:right w:val="single" w:sz="4" w:space="0" w:color="auto"/>
            </w:tcBorders>
            <w:shd w:val="clear" w:color="auto" w:fill="auto"/>
            <w:noWrap/>
            <w:vAlign w:val="center"/>
            <w:hideMark/>
          </w:tcPr>
          <w:p w14:paraId="560F8A26"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2" w:type="dxa"/>
            <w:tcBorders>
              <w:top w:val="nil"/>
              <w:left w:val="nil"/>
              <w:bottom w:val="single" w:sz="4" w:space="0" w:color="auto"/>
              <w:right w:val="single" w:sz="4" w:space="0" w:color="auto"/>
            </w:tcBorders>
            <w:shd w:val="clear" w:color="auto" w:fill="auto"/>
            <w:noWrap/>
            <w:vAlign w:val="center"/>
            <w:hideMark/>
          </w:tcPr>
          <w:p w14:paraId="2D33C7B8"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3" w:type="dxa"/>
            <w:tcBorders>
              <w:top w:val="nil"/>
              <w:left w:val="nil"/>
              <w:bottom w:val="single" w:sz="4" w:space="0" w:color="auto"/>
              <w:right w:val="single" w:sz="4" w:space="0" w:color="auto"/>
            </w:tcBorders>
            <w:shd w:val="clear" w:color="auto" w:fill="auto"/>
            <w:noWrap/>
            <w:vAlign w:val="center"/>
            <w:hideMark/>
          </w:tcPr>
          <w:p w14:paraId="3681B79C"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2" w:type="dxa"/>
            <w:tcBorders>
              <w:top w:val="nil"/>
              <w:left w:val="nil"/>
              <w:bottom w:val="single" w:sz="4" w:space="0" w:color="auto"/>
              <w:right w:val="single" w:sz="4" w:space="0" w:color="auto"/>
            </w:tcBorders>
            <w:shd w:val="clear" w:color="auto" w:fill="auto"/>
            <w:noWrap/>
            <w:vAlign w:val="center"/>
            <w:hideMark/>
          </w:tcPr>
          <w:p w14:paraId="296DA661"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3" w:type="dxa"/>
            <w:tcBorders>
              <w:top w:val="nil"/>
              <w:left w:val="nil"/>
              <w:bottom w:val="single" w:sz="4" w:space="0" w:color="auto"/>
              <w:right w:val="single" w:sz="4" w:space="0" w:color="auto"/>
            </w:tcBorders>
            <w:shd w:val="clear" w:color="auto" w:fill="auto"/>
            <w:noWrap/>
            <w:vAlign w:val="center"/>
            <w:hideMark/>
          </w:tcPr>
          <w:p w14:paraId="6E948E62"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2" w:type="dxa"/>
            <w:tcBorders>
              <w:top w:val="nil"/>
              <w:left w:val="nil"/>
              <w:bottom w:val="single" w:sz="4" w:space="0" w:color="auto"/>
              <w:right w:val="single" w:sz="4" w:space="0" w:color="auto"/>
            </w:tcBorders>
            <w:shd w:val="clear" w:color="auto" w:fill="auto"/>
            <w:noWrap/>
            <w:vAlign w:val="center"/>
            <w:hideMark/>
          </w:tcPr>
          <w:p w14:paraId="542739D0"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3" w:type="dxa"/>
            <w:tcBorders>
              <w:top w:val="nil"/>
              <w:left w:val="nil"/>
              <w:bottom w:val="single" w:sz="4" w:space="0" w:color="auto"/>
              <w:right w:val="single" w:sz="4" w:space="0" w:color="auto"/>
            </w:tcBorders>
            <w:shd w:val="clear" w:color="auto" w:fill="auto"/>
            <w:noWrap/>
            <w:vAlign w:val="center"/>
            <w:hideMark/>
          </w:tcPr>
          <w:p w14:paraId="7FE1D645"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r>
      <w:tr w:rsidR="00446CEB" w:rsidRPr="00724184" w14:paraId="527DA12A" w14:textId="77777777" w:rsidTr="0093170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8D8D239" w14:textId="77777777" w:rsidR="00446CEB" w:rsidRPr="00724184" w:rsidRDefault="00446CEB" w:rsidP="00446CEB">
            <w:pPr>
              <w:spacing w:after="0" w:line="240" w:lineRule="auto"/>
              <w:jc w:val="right"/>
              <w:rPr>
                <w:rFonts w:eastAsia="Times New Roman"/>
                <w:sz w:val="20"/>
                <w:szCs w:val="20"/>
                <w:lang w:eastAsia="ru-RU"/>
              </w:rPr>
            </w:pPr>
            <w:r w:rsidRPr="00724184">
              <w:rPr>
                <w:rFonts w:eastAsia="Times New Roman"/>
                <w:sz w:val="20"/>
                <w:szCs w:val="20"/>
                <w:lang w:eastAsia="ru-RU"/>
              </w:rPr>
              <w:t>Средне- и малоэтажный жилищный фонд</w:t>
            </w:r>
          </w:p>
        </w:tc>
        <w:tc>
          <w:tcPr>
            <w:tcW w:w="1322" w:type="dxa"/>
            <w:tcBorders>
              <w:top w:val="nil"/>
              <w:left w:val="nil"/>
              <w:bottom w:val="single" w:sz="4" w:space="0" w:color="auto"/>
              <w:right w:val="single" w:sz="4" w:space="0" w:color="auto"/>
            </w:tcBorders>
            <w:shd w:val="clear" w:color="auto" w:fill="auto"/>
            <w:noWrap/>
            <w:vAlign w:val="center"/>
            <w:hideMark/>
          </w:tcPr>
          <w:p w14:paraId="7105A2C8"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3" w:type="dxa"/>
            <w:tcBorders>
              <w:top w:val="nil"/>
              <w:left w:val="nil"/>
              <w:bottom w:val="single" w:sz="4" w:space="0" w:color="auto"/>
              <w:right w:val="single" w:sz="4" w:space="0" w:color="auto"/>
            </w:tcBorders>
            <w:shd w:val="clear" w:color="auto" w:fill="auto"/>
            <w:noWrap/>
            <w:vAlign w:val="center"/>
            <w:hideMark/>
          </w:tcPr>
          <w:p w14:paraId="0042B6D7"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2" w:type="dxa"/>
            <w:tcBorders>
              <w:top w:val="nil"/>
              <w:left w:val="nil"/>
              <w:bottom w:val="single" w:sz="4" w:space="0" w:color="auto"/>
              <w:right w:val="single" w:sz="4" w:space="0" w:color="auto"/>
            </w:tcBorders>
            <w:shd w:val="clear" w:color="auto" w:fill="auto"/>
            <w:noWrap/>
            <w:vAlign w:val="center"/>
            <w:hideMark/>
          </w:tcPr>
          <w:p w14:paraId="1A6D040A"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3" w:type="dxa"/>
            <w:tcBorders>
              <w:top w:val="nil"/>
              <w:left w:val="nil"/>
              <w:bottom w:val="single" w:sz="4" w:space="0" w:color="auto"/>
              <w:right w:val="single" w:sz="4" w:space="0" w:color="auto"/>
            </w:tcBorders>
            <w:shd w:val="clear" w:color="auto" w:fill="auto"/>
            <w:noWrap/>
            <w:vAlign w:val="center"/>
            <w:hideMark/>
          </w:tcPr>
          <w:p w14:paraId="6340B45F"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2" w:type="dxa"/>
            <w:tcBorders>
              <w:top w:val="nil"/>
              <w:left w:val="nil"/>
              <w:bottom w:val="single" w:sz="4" w:space="0" w:color="auto"/>
              <w:right w:val="single" w:sz="4" w:space="0" w:color="auto"/>
            </w:tcBorders>
            <w:shd w:val="clear" w:color="auto" w:fill="auto"/>
            <w:noWrap/>
            <w:vAlign w:val="center"/>
            <w:hideMark/>
          </w:tcPr>
          <w:p w14:paraId="44548652"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3" w:type="dxa"/>
            <w:tcBorders>
              <w:top w:val="nil"/>
              <w:left w:val="nil"/>
              <w:bottom w:val="single" w:sz="4" w:space="0" w:color="auto"/>
              <w:right w:val="single" w:sz="4" w:space="0" w:color="auto"/>
            </w:tcBorders>
            <w:shd w:val="clear" w:color="auto" w:fill="auto"/>
            <w:noWrap/>
            <w:vAlign w:val="center"/>
            <w:hideMark/>
          </w:tcPr>
          <w:p w14:paraId="79B1D3B9"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2" w:type="dxa"/>
            <w:tcBorders>
              <w:top w:val="nil"/>
              <w:left w:val="nil"/>
              <w:bottom w:val="single" w:sz="4" w:space="0" w:color="auto"/>
              <w:right w:val="single" w:sz="4" w:space="0" w:color="auto"/>
            </w:tcBorders>
            <w:shd w:val="clear" w:color="auto" w:fill="auto"/>
            <w:noWrap/>
            <w:vAlign w:val="center"/>
            <w:hideMark/>
          </w:tcPr>
          <w:p w14:paraId="36145B8A"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c>
          <w:tcPr>
            <w:tcW w:w="1323" w:type="dxa"/>
            <w:tcBorders>
              <w:top w:val="nil"/>
              <w:left w:val="nil"/>
              <w:bottom w:val="single" w:sz="4" w:space="0" w:color="auto"/>
              <w:right w:val="single" w:sz="4" w:space="0" w:color="auto"/>
            </w:tcBorders>
            <w:shd w:val="clear" w:color="auto" w:fill="auto"/>
            <w:noWrap/>
            <w:vAlign w:val="center"/>
            <w:hideMark/>
          </w:tcPr>
          <w:p w14:paraId="4608965F"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0,0</w:t>
            </w:r>
          </w:p>
        </w:tc>
      </w:tr>
      <w:tr w:rsidR="00444F7B" w:rsidRPr="00724184" w14:paraId="61D70E0E" w14:textId="77777777" w:rsidTr="0093170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89C9C41" w14:textId="77777777" w:rsidR="00446CEB" w:rsidRPr="00724184" w:rsidRDefault="00446CEB" w:rsidP="00446CEB">
            <w:pPr>
              <w:spacing w:after="0" w:line="240" w:lineRule="auto"/>
              <w:jc w:val="right"/>
              <w:rPr>
                <w:rFonts w:eastAsia="Times New Roman"/>
                <w:sz w:val="20"/>
                <w:szCs w:val="20"/>
                <w:lang w:eastAsia="ru-RU"/>
              </w:rPr>
            </w:pPr>
            <w:r w:rsidRPr="00724184">
              <w:rPr>
                <w:rFonts w:eastAsia="Times New Roman"/>
                <w:sz w:val="20"/>
                <w:szCs w:val="20"/>
                <w:lang w:eastAsia="ru-RU"/>
              </w:rPr>
              <w:t>Индивидуальные жилые строения</w:t>
            </w:r>
          </w:p>
        </w:tc>
        <w:tc>
          <w:tcPr>
            <w:tcW w:w="1322" w:type="dxa"/>
            <w:tcBorders>
              <w:top w:val="nil"/>
              <w:left w:val="nil"/>
              <w:bottom w:val="single" w:sz="4" w:space="0" w:color="auto"/>
              <w:right w:val="single" w:sz="4" w:space="0" w:color="auto"/>
            </w:tcBorders>
            <w:shd w:val="clear" w:color="auto" w:fill="auto"/>
            <w:noWrap/>
            <w:vAlign w:val="center"/>
            <w:hideMark/>
          </w:tcPr>
          <w:p w14:paraId="6B2334D7"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40AF0408"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2" w:type="dxa"/>
            <w:tcBorders>
              <w:top w:val="nil"/>
              <w:left w:val="nil"/>
              <w:bottom w:val="single" w:sz="4" w:space="0" w:color="auto"/>
              <w:right w:val="single" w:sz="4" w:space="0" w:color="auto"/>
            </w:tcBorders>
            <w:shd w:val="clear" w:color="auto" w:fill="auto"/>
            <w:noWrap/>
            <w:vAlign w:val="center"/>
            <w:hideMark/>
          </w:tcPr>
          <w:p w14:paraId="153A7E5A"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c>
          <w:tcPr>
            <w:tcW w:w="1323" w:type="dxa"/>
            <w:tcBorders>
              <w:top w:val="nil"/>
              <w:left w:val="nil"/>
              <w:bottom w:val="single" w:sz="4" w:space="0" w:color="auto"/>
              <w:right w:val="single" w:sz="4" w:space="0" w:color="auto"/>
            </w:tcBorders>
            <w:shd w:val="clear" w:color="auto" w:fill="auto"/>
            <w:noWrap/>
            <w:vAlign w:val="center"/>
            <w:hideMark/>
          </w:tcPr>
          <w:p w14:paraId="000DF534"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c>
          <w:tcPr>
            <w:tcW w:w="1322" w:type="dxa"/>
            <w:tcBorders>
              <w:top w:val="nil"/>
              <w:left w:val="nil"/>
              <w:bottom w:val="single" w:sz="4" w:space="0" w:color="auto"/>
              <w:right w:val="single" w:sz="4" w:space="0" w:color="auto"/>
            </w:tcBorders>
            <w:shd w:val="clear" w:color="auto" w:fill="auto"/>
            <w:noWrap/>
            <w:vAlign w:val="center"/>
            <w:hideMark/>
          </w:tcPr>
          <w:p w14:paraId="32846957"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1CC9F0D9"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2" w:type="dxa"/>
            <w:tcBorders>
              <w:top w:val="nil"/>
              <w:left w:val="nil"/>
              <w:bottom w:val="single" w:sz="4" w:space="0" w:color="auto"/>
              <w:right w:val="single" w:sz="4" w:space="0" w:color="auto"/>
            </w:tcBorders>
            <w:shd w:val="clear" w:color="auto" w:fill="auto"/>
            <w:noWrap/>
            <w:vAlign w:val="center"/>
            <w:hideMark/>
          </w:tcPr>
          <w:p w14:paraId="0A296577"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71263548"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r>
      <w:tr w:rsidR="00444F7B" w:rsidRPr="00724184" w14:paraId="47539844" w14:textId="77777777" w:rsidTr="0093170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2431584" w14:textId="39E39E11" w:rsidR="00446CEB" w:rsidRPr="00724184" w:rsidRDefault="00446CEB" w:rsidP="00446CEB">
            <w:pPr>
              <w:spacing w:after="0" w:line="240" w:lineRule="auto"/>
              <w:rPr>
                <w:rFonts w:eastAsia="Times New Roman"/>
                <w:sz w:val="20"/>
                <w:szCs w:val="20"/>
                <w:lang w:eastAsia="ru-RU"/>
              </w:rPr>
            </w:pPr>
            <w:r w:rsidRPr="00724184">
              <w:rPr>
                <w:rFonts w:eastAsia="Times New Roman"/>
                <w:sz w:val="20"/>
                <w:szCs w:val="20"/>
                <w:lang w:eastAsia="ru-RU"/>
              </w:rPr>
              <w:t>Всего по сельскому поселению, в т. ч.</w:t>
            </w:r>
            <w:r w:rsidR="00444F7B" w:rsidRPr="00724184">
              <w:rPr>
                <w:rFonts w:eastAsia="Times New Roman"/>
                <w:sz w:val="20"/>
                <w:szCs w:val="20"/>
                <w:lang w:eastAsia="ru-RU"/>
              </w:rPr>
              <w:t xml:space="preserve"> по кадастровым кварталам</w:t>
            </w:r>
            <w:r w:rsidRPr="00724184">
              <w:rPr>
                <w:rFonts w:eastAsia="Times New Roman"/>
                <w:sz w:val="20"/>
                <w:szCs w:val="20"/>
                <w:lang w:eastAsia="ru-RU"/>
              </w:rPr>
              <w:t>:</w:t>
            </w:r>
          </w:p>
        </w:tc>
        <w:tc>
          <w:tcPr>
            <w:tcW w:w="1322" w:type="dxa"/>
            <w:tcBorders>
              <w:top w:val="nil"/>
              <w:left w:val="nil"/>
              <w:bottom w:val="single" w:sz="4" w:space="0" w:color="auto"/>
              <w:right w:val="single" w:sz="4" w:space="0" w:color="auto"/>
            </w:tcBorders>
            <w:shd w:val="clear" w:color="auto" w:fill="auto"/>
            <w:noWrap/>
            <w:vAlign w:val="center"/>
            <w:hideMark/>
          </w:tcPr>
          <w:p w14:paraId="329D280B"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52160596"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2" w:type="dxa"/>
            <w:tcBorders>
              <w:top w:val="nil"/>
              <w:left w:val="nil"/>
              <w:bottom w:val="single" w:sz="4" w:space="0" w:color="auto"/>
              <w:right w:val="single" w:sz="4" w:space="0" w:color="auto"/>
            </w:tcBorders>
            <w:shd w:val="clear" w:color="auto" w:fill="auto"/>
            <w:noWrap/>
            <w:vAlign w:val="center"/>
            <w:hideMark/>
          </w:tcPr>
          <w:p w14:paraId="31E1324C"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c>
          <w:tcPr>
            <w:tcW w:w="1323" w:type="dxa"/>
            <w:tcBorders>
              <w:top w:val="nil"/>
              <w:left w:val="nil"/>
              <w:bottom w:val="single" w:sz="4" w:space="0" w:color="auto"/>
              <w:right w:val="single" w:sz="4" w:space="0" w:color="auto"/>
            </w:tcBorders>
            <w:shd w:val="clear" w:color="auto" w:fill="auto"/>
            <w:noWrap/>
            <w:vAlign w:val="center"/>
            <w:hideMark/>
          </w:tcPr>
          <w:p w14:paraId="2753492E"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c>
          <w:tcPr>
            <w:tcW w:w="1322" w:type="dxa"/>
            <w:tcBorders>
              <w:top w:val="nil"/>
              <w:left w:val="nil"/>
              <w:bottom w:val="single" w:sz="4" w:space="0" w:color="auto"/>
              <w:right w:val="single" w:sz="4" w:space="0" w:color="auto"/>
            </w:tcBorders>
            <w:shd w:val="clear" w:color="auto" w:fill="auto"/>
            <w:noWrap/>
            <w:vAlign w:val="center"/>
            <w:hideMark/>
          </w:tcPr>
          <w:p w14:paraId="412B2CB2"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305E9157"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2" w:type="dxa"/>
            <w:tcBorders>
              <w:top w:val="nil"/>
              <w:left w:val="nil"/>
              <w:bottom w:val="single" w:sz="4" w:space="0" w:color="auto"/>
              <w:right w:val="single" w:sz="4" w:space="0" w:color="auto"/>
            </w:tcBorders>
            <w:shd w:val="clear" w:color="auto" w:fill="auto"/>
            <w:noWrap/>
            <w:vAlign w:val="center"/>
            <w:hideMark/>
          </w:tcPr>
          <w:p w14:paraId="36FA86EE"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44172783"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r>
      <w:tr w:rsidR="00446CEB" w:rsidRPr="00724184" w14:paraId="1EC5A909" w14:textId="77777777" w:rsidTr="00931705">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D055413"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н/о</w:t>
            </w:r>
          </w:p>
        </w:tc>
        <w:tc>
          <w:tcPr>
            <w:tcW w:w="1322" w:type="dxa"/>
            <w:tcBorders>
              <w:top w:val="nil"/>
              <w:left w:val="nil"/>
              <w:bottom w:val="single" w:sz="4" w:space="0" w:color="auto"/>
              <w:right w:val="single" w:sz="4" w:space="0" w:color="auto"/>
            </w:tcBorders>
            <w:shd w:val="clear" w:color="auto" w:fill="auto"/>
            <w:noWrap/>
            <w:vAlign w:val="center"/>
            <w:hideMark/>
          </w:tcPr>
          <w:p w14:paraId="007741E9"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7A28356C"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2" w:type="dxa"/>
            <w:tcBorders>
              <w:top w:val="nil"/>
              <w:left w:val="nil"/>
              <w:bottom w:val="single" w:sz="4" w:space="0" w:color="auto"/>
              <w:right w:val="single" w:sz="4" w:space="0" w:color="auto"/>
            </w:tcBorders>
            <w:shd w:val="clear" w:color="auto" w:fill="auto"/>
            <w:noWrap/>
            <w:vAlign w:val="center"/>
            <w:hideMark/>
          </w:tcPr>
          <w:p w14:paraId="73966FC3"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c>
          <w:tcPr>
            <w:tcW w:w="1323" w:type="dxa"/>
            <w:tcBorders>
              <w:top w:val="nil"/>
              <w:left w:val="nil"/>
              <w:bottom w:val="single" w:sz="4" w:space="0" w:color="auto"/>
              <w:right w:val="single" w:sz="4" w:space="0" w:color="auto"/>
            </w:tcBorders>
            <w:shd w:val="clear" w:color="auto" w:fill="auto"/>
            <w:noWrap/>
            <w:vAlign w:val="center"/>
            <w:hideMark/>
          </w:tcPr>
          <w:p w14:paraId="6D4A770F"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c>
          <w:tcPr>
            <w:tcW w:w="1322" w:type="dxa"/>
            <w:tcBorders>
              <w:top w:val="nil"/>
              <w:left w:val="nil"/>
              <w:bottom w:val="single" w:sz="4" w:space="0" w:color="auto"/>
              <w:right w:val="single" w:sz="4" w:space="0" w:color="auto"/>
            </w:tcBorders>
            <w:shd w:val="clear" w:color="auto" w:fill="auto"/>
            <w:noWrap/>
            <w:vAlign w:val="center"/>
            <w:hideMark/>
          </w:tcPr>
          <w:p w14:paraId="5CC677F4"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44F4AF12"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2" w:type="dxa"/>
            <w:tcBorders>
              <w:top w:val="nil"/>
              <w:left w:val="nil"/>
              <w:bottom w:val="single" w:sz="4" w:space="0" w:color="auto"/>
              <w:right w:val="single" w:sz="4" w:space="0" w:color="auto"/>
            </w:tcBorders>
            <w:shd w:val="clear" w:color="auto" w:fill="auto"/>
            <w:noWrap/>
            <w:vAlign w:val="center"/>
            <w:hideMark/>
          </w:tcPr>
          <w:p w14:paraId="79ED20CC"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1,5</w:t>
            </w:r>
          </w:p>
        </w:tc>
        <w:tc>
          <w:tcPr>
            <w:tcW w:w="1323" w:type="dxa"/>
            <w:tcBorders>
              <w:top w:val="nil"/>
              <w:left w:val="nil"/>
              <w:bottom w:val="single" w:sz="4" w:space="0" w:color="auto"/>
              <w:right w:val="single" w:sz="4" w:space="0" w:color="auto"/>
            </w:tcBorders>
            <w:shd w:val="clear" w:color="auto" w:fill="auto"/>
            <w:noWrap/>
            <w:vAlign w:val="center"/>
            <w:hideMark/>
          </w:tcPr>
          <w:p w14:paraId="19103B75" w14:textId="77777777" w:rsidR="00446CEB" w:rsidRPr="00724184" w:rsidRDefault="00446CEB" w:rsidP="00446CEB">
            <w:pPr>
              <w:spacing w:after="0" w:line="240" w:lineRule="auto"/>
              <w:jc w:val="center"/>
              <w:rPr>
                <w:rFonts w:eastAsia="Times New Roman"/>
                <w:sz w:val="20"/>
                <w:szCs w:val="20"/>
                <w:lang w:eastAsia="ru-RU"/>
              </w:rPr>
            </w:pPr>
            <w:r w:rsidRPr="00724184">
              <w:rPr>
                <w:rFonts w:eastAsia="Times New Roman"/>
                <w:sz w:val="20"/>
                <w:szCs w:val="20"/>
                <w:lang w:eastAsia="ru-RU"/>
              </w:rPr>
              <w:t>2,0</w:t>
            </w:r>
          </w:p>
        </w:tc>
      </w:tr>
    </w:tbl>
    <w:p w14:paraId="72AEC3A2" w14:textId="77777777" w:rsidR="00070A91" w:rsidRPr="00070A91" w:rsidRDefault="00070A91" w:rsidP="00070A91">
      <w:pPr>
        <w:rPr>
          <w:rFonts w:eastAsia="Calibri" w:cs="Times New Roman"/>
        </w:rPr>
      </w:pPr>
      <w:r w:rsidRPr="00070A91">
        <w:rPr>
          <w:rFonts w:eastAsia="Calibri" w:cs="Times New Roman"/>
        </w:rPr>
        <w:br w:type="page"/>
      </w:r>
    </w:p>
    <w:p w14:paraId="35941630" w14:textId="77777777" w:rsidR="00070A91" w:rsidRPr="00070A91" w:rsidRDefault="00070A91" w:rsidP="00070A91">
      <w:pPr>
        <w:rPr>
          <w:rFonts w:eastAsia="Calibri" w:cs="Times New Roman"/>
        </w:rPr>
        <w:sectPr w:rsidR="00070A91" w:rsidRPr="00070A91" w:rsidSect="00203E46">
          <w:pgSz w:w="16838" w:h="11906" w:orient="landscape"/>
          <w:pgMar w:top="1701" w:right="1134" w:bottom="851" w:left="1134" w:header="709" w:footer="709" w:gutter="0"/>
          <w:cols w:space="708"/>
          <w:docGrid w:linePitch="360"/>
        </w:sectPr>
      </w:pPr>
    </w:p>
    <w:p w14:paraId="0D23FE7E" w14:textId="22697930" w:rsidR="00070A91" w:rsidRPr="008929B8" w:rsidRDefault="007D67FF" w:rsidP="007D67FF">
      <w:pPr>
        <w:pStyle w:val="20"/>
        <w:spacing w:after="180"/>
        <w:jc w:val="both"/>
        <w:rPr>
          <w:rFonts w:ascii="Arial" w:hAnsi="Arial" w:cs="Arial"/>
          <w:b/>
          <w:color w:val="auto"/>
          <w:sz w:val="24"/>
          <w:szCs w:val="24"/>
          <w:lang w:val="ru-RU"/>
        </w:rPr>
      </w:pPr>
      <w:bookmarkStart w:id="536" w:name="_Toc524886758"/>
      <w:bookmarkStart w:id="537" w:name="_Toc72449053"/>
      <w:bookmarkStart w:id="538" w:name="_Toc144375408"/>
      <w:bookmarkStart w:id="539" w:name="_Toc199785982"/>
      <w:r w:rsidRPr="008929B8">
        <w:rPr>
          <w:rFonts w:ascii="Arial" w:hAnsi="Arial" w:cs="Arial"/>
          <w:b/>
          <w:color w:val="auto"/>
          <w:sz w:val="24"/>
          <w:szCs w:val="24"/>
          <w:lang w:val="ru-RU"/>
        </w:rPr>
        <w:lastRenderedPageBreak/>
        <w:t>2.</w:t>
      </w:r>
      <w:r w:rsidR="008929B8" w:rsidRPr="008929B8">
        <w:rPr>
          <w:rFonts w:ascii="Arial" w:hAnsi="Arial" w:cs="Arial"/>
          <w:b/>
          <w:color w:val="auto"/>
          <w:sz w:val="24"/>
          <w:szCs w:val="24"/>
          <w:lang w:val="ru-RU"/>
        </w:rPr>
        <w:t>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536"/>
      <w:bookmarkEnd w:id="537"/>
      <w:bookmarkEnd w:id="538"/>
      <w:bookmarkEnd w:id="539"/>
    </w:p>
    <w:p w14:paraId="0956B05E" w14:textId="28787391" w:rsidR="00070A91" w:rsidRPr="00070A91" w:rsidRDefault="00070A91" w:rsidP="00C267CC">
      <w:pPr>
        <w:spacing w:after="0" w:line="276" w:lineRule="auto"/>
        <w:ind w:firstLine="709"/>
        <w:jc w:val="both"/>
        <w:rPr>
          <w:rFonts w:eastAsia="Calibri"/>
        </w:rPr>
      </w:pPr>
      <w:r w:rsidRPr="00070A91">
        <w:rPr>
          <w:rFonts w:eastAsia="Calibri"/>
        </w:rPr>
        <w:t>Удельные перспективные расходы тепловой энергии на нужды отопления, вентиляции и горячего водоснабжения определялись отдельно для жилых и общественно-деловых строений на основании СП 50.13330.2012 Тепловая защита зданий. Актуализированная редакция СНиП 23-02-2003, СП 124.13330.2012 Тепловые сети. Актуализированная редакция СНиП 41-02-2003 и СП 131.13330.2020 Строительная климатология, а также с учетом требований Постановлени</w:t>
      </w:r>
      <w:r w:rsidR="00F35714">
        <w:rPr>
          <w:rFonts w:eastAsia="Calibri"/>
        </w:rPr>
        <w:t>я</w:t>
      </w:r>
      <w:r w:rsidRPr="00070A91">
        <w:rPr>
          <w:rFonts w:eastAsia="Calibri"/>
        </w:rPr>
        <w:t xml:space="preserve"> Правительства </w:t>
      </w:r>
      <w:r w:rsidR="003E1E69" w:rsidRPr="00067845">
        <w:t>Р</w:t>
      </w:r>
      <w:r w:rsidR="003E1E69">
        <w:t>оссийской Федерации</w:t>
      </w:r>
      <w:r w:rsidRPr="00070A91">
        <w:rPr>
          <w:rFonts w:eastAsia="Calibri"/>
        </w:rPr>
        <w:t xml:space="preserve"> </w:t>
      </w:r>
      <w:r w:rsidR="003E1E69" w:rsidRPr="00070A91">
        <w:rPr>
          <w:rFonts w:eastAsia="Calibri"/>
        </w:rPr>
        <w:t>от 27.09.</w:t>
      </w:r>
      <w:r w:rsidR="003E1E69">
        <w:rPr>
          <w:rFonts w:eastAsia="Calibri"/>
        </w:rPr>
        <w:t>20</w:t>
      </w:r>
      <w:r w:rsidR="003E1E69" w:rsidRPr="00070A91">
        <w:rPr>
          <w:rFonts w:eastAsia="Calibri"/>
        </w:rPr>
        <w:t xml:space="preserve">21 г. </w:t>
      </w:r>
      <w:r w:rsidRPr="00070A91">
        <w:rPr>
          <w:rFonts w:eastAsia="Calibri"/>
        </w:rPr>
        <w:t>№ 1628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14:paraId="5DB8C4C9" w14:textId="3EC8D354" w:rsidR="00070A91" w:rsidRPr="00070A91" w:rsidRDefault="00070A91" w:rsidP="00C267CC">
      <w:pPr>
        <w:spacing w:line="276" w:lineRule="auto"/>
        <w:ind w:firstLine="708"/>
        <w:jc w:val="both"/>
        <w:rPr>
          <w:rFonts w:eastAsia="Calibri"/>
        </w:rPr>
      </w:pPr>
      <w:r w:rsidRPr="00070A91">
        <w:rPr>
          <w:rFonts w:eastAsia="Calibri"/>
        </w:rPr>
        <w:t>Для перспективных строений удельная характеристика расхода тепла на отопление и вентиляцию определялась по СП 50.13330.2012 для различных категорий зданий. Расчетные значения приведены в таб</w:t>
      </w:r>
      <w:r w:rsidR="00C94E35">
        <w:rPr>
          <w:rFonts w:eastAsia="Calibri"/>
        </w:rPr>
        <w:t>л</w:t>
      </w:r>
      <w:r w:rsidRPr="00070A91">
        <w:rPr>
          <w:rFonts w:eastAsia="Calibri"/>
        </w:rPr>
        <w:t>.</w:t>
      </w:r>
      <w:r w:rsidR="003E518D">
        <w:rPr>
          <w:rFonts w:eastAsia="Calibri"/>
        </w:rPr>
        <w:fldChar w:fldCharType="begin"/>
      </w:r>
      <w:r w:rsidR="003E518D">
        <w:rPr>
          <w:rFonts w:eastAsia="Calibri"/>
        </w:rPr>
        <w:instrText xml:space="preserve"> REF _Ref84427233 \h  \* MERGEFORMAT </w:instrText>
      </w:r>
      <w:r w:rsidR="003E518D">
        <w:rPr>
          <w:rFonts w:eastAsia="Calibri"/>
        </w:rPr>
      </w:r>
      <w:r w:rsidR="003E518D">
        <w:rPr>
          <w:rFonts w:eastAsia="Calibri"/>
        </w:rPr>
        <w:fldChar w:fldCharType="separate"/>
      </w:r>
      <w:r w:rsidR="00C267CC" w:rsidRPr="00C267CC">
        <w:rPr>
          <w:rFonts w:eastAsia="Times New Roman"/>
          <w:noProof/>
          <w:vanish/>
          <w:szCs w:val="20"/>
          <w:lang w:eastAsia="ru-RU"/>
        </w:rPr>
        <w:t>Таблица</w:t>
      </w:r>
      <w:r w:rsidR="00C267CC" w:rsidRPr="00070A91">
        <w:rPr>
          <w:rFonts w:eastAsia="Times New Roman"/>
          <w:noProof/>
          <w:szCs w:val="20"/>
          <w:lang w:eastAsia="ru-RU"/>
        </w:rPr>
        <w:t xml:space="preserve"> </w:t>
      </w:r>
      <w:r w:rsidR="00C267CC">
        <w:rPr>
          <w:rFonts w:eastAsia="Times New Roman"/>
          <w:noProof/>
          <w:szCs w:val="20"/>
          <w:lang w:eastAsia="ru-RU"/>
        </w:rPr>
        <w:t>30</w:t>
      </w:r>
      <w:r w:rsidR="003E518D">
        <w:rPr>
          <w:rFonts w:eastAsia="Calibri"/>
        </w:rPr>
        <w:fldChar w:fldCharType="end"/>
      </w:r>
      <w:r w:rsidR="00CE4315">
        <w:fldChar w:fldCharType="begin"/>
      </w:r>
      <w:r w:rsidR="00CE4315">
        <w:instrText xml:space="preserve"> REF _Ref84427233 \h  \* MERGEFORMAT </w:instrText>
      </w:r>
      <w:r w:rsidR="00CE4315">
        <w:fldChar w:fldCharType="separate"/>
      </w:r>
      <w:r w:rsidR="009E6700" w:rsidRPr="009E6700">
        <w:rPr>
          <w:rFonts w:eastAsia="Calibri"/>
          <w:vanish/>
        </w:rPr>
        <w:t>Таблица 31</w:t>
      </w:r>
      <w:r w:rsidR="00CE4315">
        <w:fldChar w:fldCharType="end"/>
      </w:r>
      <w:r w:rsidRPr="00070A91">
        <w:rPr>
          <w:rFonts w:eastAsia="Calibri"/>
        </w:rPr>
        <w:t>.</w:t>
      </w:r>
    </w:p>
    <w:p w14:paraId="14624D88" w14:textId="48EB2289" w:rsidR="00070A91" w:rsidRPr="00070A91" w:rsidRDefault="00070A91" w:rsidP="00070A91">
      <w:pPr>
        <w:keepNext/>
        <w:keepLines/>
        <w:suppressAutoHyphens/>
        <w:spacing w:after="0" w:line="240" w:lineRule="auto"/>
        <w:jc w:val="both"/>
        <w:rPr>
          <w:rFonts w:eastAsia="Times New Roman"/>
          <w:noProof/>
          <w:szCs w:val="20"/>
          <w:lang w:eastAsia="ru-RU"/>
        </w:rPr>
      </w:pPr>
      <w:bookmarkStart w:id="540" w:name="_Ref84427233"/>
      <w:r w:rsidRPr="00070A91">
        <w:rPr>
          <w:rFonts w:eastAsia="Times New Roman"/>
          <w:noProof/>
          <w:szCs w:val="20"/>
          <w:lang w:eastAsia="ru-RU"/>
        </w:rPr>
        <w:t xml:space="preserve">Таблица </w:t>
      </w:r>
      <w:r w:rsidR="00D834A3">
        <w:rPr>
          <w:rFonts w:eastAsia="Times New Roman"/>
          <w:noProof/>
          <w:szCs w:val="20"/>
          <w:lang w:eastAsia="ru-RU"/>
        </w:rPr>
        <w:fldChar w:fldCharType="begin"/>
      </w:r>
      <w:r w:rsidR="00D834A3">
        <w:rPr>
          <w:rFonts w:eastAsia="Times New Roman"/>
          <w:noProof/>
          <w:szCs w:val="20"/>
          <w:lang w:eastAsia="ru-RU"/>
        </w:rPr>
        <w:instrText xml:space="preserve"> SEQ Таблица \* ARABIC </w:instrText>
      </w:r>
      <w:r w:rsidR="00D834A3">
        <w:rPr>
          <w:rFonts w:eastAsia="Times New Roman"/>
          <w:noProof/>
          <w:szCs w:val="20"/>
          <w:lang w:eastAsia="ru-RU"/>
        </w:rPr>
        <w:fldChar w:fldCharType="separate"/>
      </w:r>
      <w:r w:rsidR="00030F5C">
        <w:rPr>
          <w:rFonts w:eastAsia="Times New Roman"/>
          <w:noProof/>
          <w:szCs w:val="20"/>
          <w:lang w:eastAsia="ru-RU"/>
        </w:rPr>
        <w:t>30</w:t>
      </w:r>
      <w:r w:rsidR="00D834A3">
        <w:rPr>
          <w:rFonts w:eastAsia="Times New Roman"/>
          <w:noProof/>
          <w:szCs w:val="20"/>
          <w:lang w:eastAsia="ru-RU"/>
        </w:rPr>
        <w:fldChar w:fldCharType="end"/>
      </w:r>
      <w:bookmarkEnd w:id="540"/>
      <w:r w:rsidRPr="00070A91">
        <w:rPr>
          <w:rFonts w:eastAsia="Times New Roman"/>
          <w:noProof/>
          <w:szCs w:val="20"/>
          <w:lang w:eastAsia="ru-RU"/>
        </w:rPr>
        <w:t xml:space="preserve"> – Удельная характеристика расхода тепловой энергии на нужды отопления и вентиляции, ккал/ч/м</w:t>
      </w:r>
      <w:r w:rsidRPr="00070A91">
        <w:rPr>
          <w:rFonts w:eastAsia="Times New Roman"/>
          <w:noProof/>
          <w:szCs w:val="20"/>
          <w:vertAlign w:val="superscript"/>
          <w:lang w:eastAsia="ru-RU"/>
        </w:rPr>
        <w:t>2</w:t>
      </w:r>
    </w:p>
    <w:tbl>
      <w:tblPr>
        <w:tblW w:w="5000" w:type="pct"/>
        <w:tblLook w:val="04A0" w:firstRow="1" w:lastRow="0" w:firstColumn="1" w:lastColumn="0" w:noHBand="0" w:noVBand="1"/>
      </w:tblPr>
      <w:tblGrid>
        <w:gridCol w:w="2451"/>
        <w:gridCol w:w="868"/>
        <w:gridCol w:w="868"/>
        <w:gridCol w:w="869"/>
        <w:gridCol w:w="870"/>
        <w:gridCol w:w="869"/>
        <w:gridCol w:w="869"/>
        <w:gridCol w:w="869"/>
        <w:gridCol w:w="1096"/>
      </w:tblGrid>
      <w:tr w:rsidR="00070A91" w:rsidRPr="00070A91" w14:paraId="5670944D" w14:textId="77777777" w:rsidTr="00070A91">
        <w:trPr>
          <w:trHeight w:val="20"/>
          <w:tblHeader/>
        </w:trPr>
        <w:tc>
          <w:tcPr>
            <w:tcW w:w="1273" w:type="pct"/>
            <w:vMerge w:val="restart"/>
            <w:tcBorders>
              <w:top w:val="single" w:sz="4" w:space="0" w:color="auto"/>
              <w:left w:val="single" w:sz="4" w:space="0" w:color="auto"/>
              <w:right w:val="single" w:sz="4" w:space="0" w:color="auto"/>
            </w:tcBorders>
            <w:shd w:val="clear" w:color="auto" w:fill="F2F2F2"/>
            <w:noWrap/>
            <w:vAlign w:val="center"/>
            <w:hideMark/>
          </w:tcPr>
          <w:p w14:paraId="1A450D36"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Категория объекта</w:t>
            </w:r>
          </w:p>
        </w:tc>
        <w:tc>
          <w:tcPr>
            <w:tcW w:w="3727" w:type="pct"/>
            <w:gridSpan w:val="8"/>
            <w:tcBorders>
              <w:top w:val="single" w:sz="4" w:space="0" w:color="auto"/>
              <w:left w:val="nil"/>
              <w:bottom w:val="single" w:sz="4" w:space="0" w:color="auto"/>
              <w:right w:val="single" w:sz="4" w:space="0" w:color="auto"/>
            </w:tcBorders>
            <w:shd w:val="clear" w:color="auto" w:fill="F2F2F2"/>
            <w:noWrap/>
            <w:vAlign w:val="center"/>
          </w:tcPr>
          <w:p w14:paraId="661889EF"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Количество этажей в здании</w:t>
            </w:r>
          </w:p>
        </w:tc>
      </w:tr>
      <w:tr w:rsidR="00070A91" w:rsidRPr="00070A91" w14:paraId="16660D81" w14:textId="77777777" w:rsidTr="00070A91">
        <w:trPr>
          <w:trHeight w:val="20"/>
          <w:tblHeader/>
        </w:trPr>
        <w:tc>
          <w:tcPr>
            <w:tcW w:w="1273" w:type="pct"/>
            <w:vMerge/>
            <w:tcBorders>
              <w:left w:val="single" w:sz="4" w:space="0" w:color="auto"/>
              <w:bottom w:val="single" w:sz="4" w:space="0" w:color="auto"/>
              <w:right w:val="single" w:sz="4" w:space="0" w:color="auto"/>
            </w:tcBorders>
            <w:shd w:val="clear" w:color="auto" w:fill="F2F2F2"/>
            <w:noWrap/>
            <w:vAlign w:val="center"/>
          </w:tcPr>
          <w:p w14:paraId="37F63F31" w14:textId="77777777" w:rsidR="00070A91" w:rsidRPr="00070A91" w:rsidRDefault="00070A91" w:rsidP="00070A91">
            <w:pPr>
              <w:keepNext/>
              <w:spacing w:after="0"/>
              <w:jc w:val="center"/>
              <w:rPr>
                <w:rFonts w:eastAsia="Times New Roman"/>
                <w:bCs/>
                <w:color w:val="000000"/>
                <w:sz w:val="18"/>
                <w:szCs w:val="20"/>
                <w:lang w:eastAsia="ru-RU"/>
              </w:rPr>
            </w:pP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7CE2FFE2"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1</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2B7F6D13"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2</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52884200"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3</w:t>
            </w:r>
          </w:p>
        </w:tc>
        <w:tc>
          <w:tcPr>
            <w:tcW w:w="452" w:type="pct"/>
            <w:tcBorders>
              <w:top w:val="single" w:sz="4" w:space="0" w:color="auto"/>
              <w:left w:val="nil"/>
              <w:bottom w:val="single" w:sz="4" w:space="0" w:color="auto"/>
              <w:right w:val="single" w:sz="4" w:space="0" w:color="auto"/>
            </w:tcBorders>
            <w:shd w:val="clear" w:color="auto" w:fill="F2F2F2"/>
            <w:noWrap/>
            <w:vAlign w:val="center"/>
          </w:tcPr>
          <w:p w14:paraId="5058DA82"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4-5</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7BC38544"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6-7</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16DC6BF4"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8-9</w:t>
            </w:r>
          </w:p>
        </w:tc>
        <w:tc>
          <w:tcPr>
            <w:tcW w:w="451" w:type="pct"/>
            <w:tcBorders>
              <w:top w:val="single" w:sz="4" w:space="0" w:color="auto"/>
              <w:left w:val="nil"/>
              <w:bottom w:val="single" w:sz="4" w:space="0" w:color="auto"/>
              <w:right w:val="single" w:sz="4" w:space="0" w:color="auto"/>
            </w:tcBorders>
            <w:shd w:val="clear" w:color="auto" w:fill="F2F2F2"/>
            <w:noWrap/>
            <w:vAlign w:val="center"/>
          </w:tcPr>
          <w:p w14:paraId="212638FF"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10-11</w:t>
            </w:r>
          </w:p>
        </w:tc>
        <w:tc>
          <w:tcPr>
            <w:tcW w:w="569" w:type="pct"/>
            <w:tcBorders>
              <w:top w:val="single" w:sz="4" w:space="0" w:color="auto"/>
              <w:left w:val="nil"/>
              <w:bottom w:val="single" w:sz="4" w:space="0" w:color="auto"/>
              <w:right w:val="single" w:sz="4" w:space="0" w:color="auto"/>
            </w:tcBorders>
            <w:shd w:val="clear" w:color="auto" w:fill="F2F2F2"/>
            <w:noWrap/>
            <w:vAlign w:val="center"/>
          </w:tcPr>
          <w:p w14:paraId="526561CE" w14:textId="77777777" w:rsidR="00070A91" w:rsidRPr="00070A91" w:rsidRDefault="00070A91" w:rsidP="00070A91">
            <w:pPr>
              <w:keepNext/>
              <w:spacing w:after="0"/>
              <w:jc w:val="center"/>
              <w:rPr>
                <w:rFonts w:eastAsia="Times New Roman"/>
                <w:bCs/>
                <w:color w:val="000000"/>
                <w:sz w:val="18"/>
                <w:szCs w:val="20"/>
                <w:lang w:eastAsia="ru-RU"/>
              </w:rPr>
            </w:pPr>
            <w:r w:rsidRPr="00070A91">
              <w:rPr>
                <w:rFonts w:eastAsia="Times New Roman"/>
                <w:bCs/>
                <w:color w:val="000000"/>
                <w:sz w:val="18"/>
                <w:szCs w:val="20"/>
                <w:lang w:eastAsia="ru-RU"/>
              </w:rPr>
              <w:t>12 и выше</w:t>
            </w:r>
          </w:p>
        </w:tc>
      </w:tr>
      <w:tr w:rsidR="00070A91" w:rsidRPr="00070A91" w14:paraId="102BB59F" w14:textId="77777777" w:rsidTr="00203E46">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6420D664" w14:textId="77777777" w:rsidR="00070A91" w:rsidRPr="00070A91" w:rsidRDefault="00070A91" w:rsidP="00070A91">
            <w:pPr>
              <w:spacing w:after="0"/>
              <w:rPr>
                <w:rFonts w:eastAsia="Times New Roman"/>
                <w:bCs/>
                <w:color w:val="000000"/>
                <w:sz w:val="18"/>
                <w:szCs w:val="20"/>
                <w:lang w:eastAsia="ru-RU"/>
              </w:rPr>
            </w:pPr>
            <w:r w:rsidRPr="00070A91">
              <w:rPr>
                <w:rFonts w:eastAsia="Times New Roman"/>
                <w:bCs/>
                <w:color w:val="000000"/>
                <w:sz w:val="18"/>
                <w:szCs w:val="20"/>
                <w:lang w:eastAsia="ru-RU"/>
              </w:rPr>
              <w:t>Жилые МКД, гостиницы, общежития</w:t>
            </w:r>
          </w:p>
        </w:tc>
        <w:tc>
          <w:tcPr>
            <w:tcW w:w="451" w:type="pct"/>
            <w:tcBorders>
              <w:top w:val="nil"/>
              <w:left w:val="nil"/>
              <w:bottom w:val="single" w:sz="4" w:space="0" w:color="auto"/>
              <w:right w:val="single" w:sz="4" w:space="0" w:color="auto"/>
            </w:tcBorders>
            <w:shd w:val="clear" w:color="auto" w:fill="auto"/>
            <w:noWrap/>
            <w:vAlign w:val="center"/>
          </w:tcPr>
          <w:p w14:paraId="5ACDB3EF"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42,46</w:t>
            </w:r>
          </w:p>
        </w:tc>
        <w:tc>
          <w:tcPr>
            <w:tcW w:w="451" w:type="pct"/>
            <w:tcBorders>
              <w:top w:val="nil"/>
              <w:left w:val="nil"/>
              <w:bottom w:val="single" w:sz="4" w:space="0" w:color="auto"/>
              <w:right w:val="single" w:sz="4" w:space="0" w:color="auto"/>
            </w:tcBorders>
            <w:shd w:val="clear" w:color="auto" w:fill="auto"/>
            <w:noWrap/>
            <w:vAlign w:val="center"/>
          </w:tcPr>
          <w:p w14:paraId="207CD076"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38,63</w:t>
            </w:r>
          </w:p>
        </w:tc>
        <w:tc>
          <w:tcPr>
            <w:tcW w:w="451" w:type="pct"/>
            <w:tcBorders>
              <w:top w:val="nil"/>
              <w:left w:val="nil"/>
              <w:bottom w:val="single" w:sz="4" w:space="0" w:color="auto"/>
              <w:right w:val="single" w:sz="4" w:space="0" w:color="auto"/>
            </w:tcBorders>
            <w:shd w:val="clear" w:color="auto" w:fill="auto"/>
            <w:noWrap/>
            <w:vAlign w:val="center"/>
          </w:tcPr>
          <w:p w14:paraId="6F560346"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34,71</w:t>
            </w:r>
          </w:p>
        </w:tc>
        <w:tc>
          <w:tcPr>
            <w:tcW w:w="452" w:type="pct"/>
            <w:tcBorders>
              <w:top w:val="nil"/>
              <w:left w:val="nil"/>
              <w:bottom w:val="single" w:sz="4" w:space="0" w:color="auto"/>
              <w:right w:val="single" w:sz="4" w:space="0" w:color="auto"/>
            </w:tcBorders>
            <w:shd w:val="clear" w:color="auto" w:fill="auto"/>
            <w:noWrap/>
            <w:vAlign w:val="center"/>
          </w:tcPr>
          <w:p w14:paraId="51C88E6A"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33,50</w:t>
            </w:r>
          </w:p>
        </w:tc>
        <w:tc>
          <w:tcPr>
            <w:tcW w:w="451" w:type="pct"/>
            <w:tcBorders>
              <w:top w:val="nil"/>
              <w:left w:val="nil"/>
              <w:bottom w:val="single" w:sz="4" w:space="0" w:color="auto"/>
              <w:right w:val="single" w:sz="4" w:space="0" w:color="auto"/>
            </w:tcBorders>
            <w:shd w:val="clear" w:color="auto" w:fill="auto"/>
            <w:noWrap/>
            <w:vAlign w:val="center"/>
          </w:tcPr>
          <w:p w14:paraId="160C4743"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31,35</w:t>
            </w:r>
          </w:p>
        </w:tc>
        <w:tc>
          <w:tcPr>
            <w:tcW w:w="451" w:type="pct"/>
            <w:tcBorders>
              <w:top w:val="nil"/>
              <w:left w:val="nil"/>
              <w:bottom w:val="single" w:sz="4" w:space="0" w:color="auto"/>
              <w:right w:val="single" w:sz="4" w:space="0" w:color="auto"/>
            </w:tcBorders>
            <w:shd w:val="clear" w:color="auto" w:fill="auto"/>
            <w:noWrap/>
            <w:vAlign w:val="center"/>
          </w:tcPr>
          <w:p w14:paraId="70168524"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29,77</w:t>
            </w:r>
          </w:p>
        </w:tc>
        <w:tc>
          <w:tcPr>
            <w:tcW w:w="451" w:type="pct"/>
            <w:tcBorders>
              <w:top w:val="nil"/>
              <w:left w:val="nil"/>
              <w:bottom w:val="single" w:sz="4" w:space="0" w:color="auto"/>
              <w:right w:val="single" w:sz="4" w:space="0" w:color="auto"/>
            </w:tcBorders>
            <w:shd w:val="clear" w:color="auto" w:fill="auto"/>
            <w:noWrap/>
            <w:vAlign w:val="center"/>
          </w:tcPr>
          <w:p w14:paraId="2AFEB1F0"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28,09</w:t>
            </w:r>
          </w:p>
        </w:tc>
        <w:tc>
          <w:tcPr>
            <w:tcW w:w="569" w:type="pct"/>
            <w:tcBorders>
              <w:top w:val="nil"/>
              <w:left w:val="nil"/>
              <w:bottom w:val="single" w:sz="4" w:space="0" w:color="auto"/>
              <w:right w:val="single" w:sz="4" w:space="0" w:color="auto"/>
            </w:tcBorders>
            <w:shd w:val="clear" w:color="auto" w:fill="auto"/>
            <w:noWrap/>
            <w:vAlign w:val="center"/>
          </w:tcPr>
          <w:p w14:paraId="07FD0168"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27,06</w:t>
            </w:r>
          </w:p>
        </w:tc>
      </w:tr>
      <w:tr w:rsidR="00070A91" w:rsidRPr="00070A91" w14:paraId="4CC8CD7A" w14:textId="77777777" w:rsidTr="00203E46">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77E34922" w14:textId="77777777" w:rsidR="00070A91" w:rsidRPr="00070A91" w:rsidRDefault="00070A91" w:rsidP="00070A91">
            <w:pPr>
              <w:spacing w:after="0"/>
              <w:rPr>
                <w:rFonts w:eastAsia="Times New Roman"/>
                <w:bCs/>
                <w:color w:val="000000"/>
                <w:sz w:val="18"/>
                <w:szCs w:val="20"/>
                <w:lang w:eastAsia="ru-RU"/>
              </w:rPr>
            </w:pPr>
            <w:r w:rsidRPr="00070A91">
              <w:rPr>
                <w:rFonts w:eastAsia="Times New Roman"/>
                <w:bCs/>
                <w:color w:val="000000"/>
                <w:sz w:val="18"/>
                <w:szCs w:val="20"/>
                <w:lang w:eastAsia="ru-RU"/>
              </w:rPr>
              <w:t>Общественные кроме перечисленных</w:t>
            </w:r>
          </w:p>
        </w:tc>
        <w:tc>
          <w:tcPr>
            <w:tcW w:w="451" w:type="pct"/>
            <w:tcBorders>
              <w:top w:val="nil"/>
              <w:left w:val="nil"/>
              <w:bottom w:val="single" w:sz="4" w:space="0" w:color="auto"/>
              <w:right w:val="single" w:sz="4" w:space="0" w:color="auto"/>
            </w:tcBorders>
            <w:shd w:val="clear" w:color="auto" w:fill="auto"/>
            <w:noWrap/>
            <w:vAlign w:val="center"/>
          </w:tcPr>
          <w:p w14:paraId="65799C47"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45,44</w:t>
            </w:r>
          </w:p>
        </w:tc>
        <w:tc>
          <w:tcPr>
            <w:tcW w:w="451" w:type="pct"/>
            <w:tcBorders>
              <w:top w:val="nil"/>
              <w:left w:val="nil"/>
              <w:bottom w:val="single" w:sz="4" w:space="0" w:color="auto"/>
              <w:right w:val="single" w:sz="4" w:space="0" w:color="auto"/>
            </w:tcBorders>
            <w:shd w:val="clear" w:color="auto" w:fill="auto"/>
            <w:noWrap/>
            <w:vAlign w:val="center"/>
          </w:tcPr>
          <w:p w14:paraId="056D449C"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41,06</w:t>
            </w:r>
          </w:p>
        </w:tc>
        <w:tc>
          <w:tcPr>
            <w:tcW w:w="451" w:type="pct"/>
            <w:tcBorders>
              <w:top w:val="nil"/>
              <w:left w:val="nil"/>
              <w:bottom w:val="single" w:sz="4" w:space="0" w:color="auto"/>
              <w:right w:val="single" w:sz="4" w:space="0" w:color="auto"/>
            </w:tcBorders>
            <w:shd w:val="clear" w:color="auto" w:fill="auto"/>
            <w:noWrap/>
            <w:vAlign w:val="center"/>
          </w:tcPr>
          <w:p w14:paraId="4BEDCEF7"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38,91</w:t>
            </w:r>
          </w:p>
        </w:tc>
        <w:tc>
          <w:tcPr>
            <w:tcW w:w="452" w:type="pct"/>
            <w:tcBorders>
              <w:top w:val="nil"/>
              <w:left w:val="nil"/>
              <w:bottom w:val="single" w:sz="4" w:space="0" w:color="auto"/>
              <w:right w:val="single" w:sz="4" w:space="0" w:color="auto"/>
            </w:tcBorders>
            <w:shd w:val="clear" w:color="auto" w:fill="auto"/>
            <w:noWrap/>
            <w:vAlign w:val="center"/>
          </w:tcPr>
          <w:p w14:paraId="7D29BFB4"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34,62</w:t>
            </w:r>
          </w:p>
        </w:tc>
        <w:tc>
          <w:tcPr>
            <w:tcW w:w="451" w:type="pct"/>
            <w:tcBorders>
              <w:top w:val="nil"/>
              <w:left w:val="nil"/>
              <w:bottom w:val="single" w:sz="4" w:space="0" w:color="auto"/>
              <w:right w:val="single" w:sz="4" w:space="0" w:color="auto"/>
            </w:tcBorders>
            <w:shd w:val="clear" w:color="auto" w:fill="auto"/>
            <w:noWrap/>
            <w:vAlign w:val="center"/>
          </w:tcPr>
          <w:p w14:paraId="45AC64C3"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33,50</w:t>
            </w:r>
          </w:p>
        </w:tc>
        <w:tc>
          <w:tcPr>
            <w:tcW w:w="451" w:type="pct"/>
            <w:tcBorders>
              <w:top w:val="nil"/>
              <w:left w:val="nil"/>
              <w:bottom w:val="single" w:sz="4" w:space="0" w:color="auto"/>
              <w:right w:val="single" w:sz="4" w:space="0" w:color="auto"/>
            </w:tcBorders>
            <w:shd w:val="clear" w:color="auto" w:fill="auto"/>
            <w:noWrap/>
            <w:vAlign w:val="center"/>
          </w:tcPr>
          <w:p w14:paraId="01A256CC"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31,91</w:t>
            </w:r>
          </w:p>
        </w:tc>
        <w:tc>
          <w:tcPr>
            <w:tcW w:w="451" w:type="pct"/>
            <w:tcBorders>
              <w:top w:val="nil"/>
              <w:left w:val="nil"/>
              <w:bottom w:val="single" w:sz="4" w:space="0" w:color="auto"/>
              <w:right w:val="single" w:sz="4" w:space="0" w:color="auto"/>
            </w:tcBorders>
            <w:shd w:val="clear" w:color="auto" w:fill="auto"/>
            <w:noWrap/>
            <w:vAlign w:val="center"/>
          </w:tcPr>
          <w:p w14:paraId="4BE88E4D"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30,23</w:t>
            </w:r>
          </w:p>
        </w:tc>
        <w:tc>
          <w:tcPr>
            <w:tcW w:w="569" w:type="pct"/>
            <w:tcBorders>
              <w:top w:val="nil"/>
              <w:left w:val="nil"/>
              <w:bottom w:val="single" w:sz="4" w:space="0" w:color="auto"/>
              <w:right w:val="single" w:sz="4" w:space="0" w:color="auto"/>
            </w:tcBorders>
            <w:shd w:val="clear" w:color="auto" w:fill="auto"/>
            <w:noWrap/>
            <w:vAlign w:val="center"/>
          </w:tcPr>
          <w:p w14:paraId="33A7F0AC"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29,02</w:t>
            </w:r>
          </w:p>
        </w:tc>
      </w:tr>
      <w:tr w:rsidR="00070A91" w:rsidRPr="00070A91" w14:paraId="09F8034D" w14:textId="77777777" w:rsidTr="00203E46">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4E7F96BD" w14:textId="77777777" w:rsidR="00070A91" w:rsidRPr="00070A91" w:rsidRDefault="00070A91" w:rsidP="00070A91">
            <w:pPr>
              <w:spacing w:after="0"/>
              <w:rPr>
                <w:rFonts w:eastAsia="Times New Roman"/>
                <w:bCs/>
                <w:color w:val="000000"/>
                <w:sz w:val="18"/>
                <w:szCs w:val="20"/>
                <w:lang w:eastAsia="ru-RU"/>
              </w:rPr>
            </w:pPr>
            <w:r w:rsidRPr="00070A91">
              <w:rPr>
                <w:rFonts w:eastAsia="Times New Roman"/>
                <w:bCs/>
                <w:color w:val="000000"/>
                <w:sz w:val="18"/>
                <w:szCs w:val="20"/>
                <w:lang w:eastAsia="ru-RU"/>
              </w:rPr>
              <w:t>Поликлиники, лечебные учреждения</w:t>
            </w:r>
          </w:p>
        </w:tc>
        <w:tc>
          <w:tcPr>
            <w:tcW w:w="451" w:type="pct"/>
            <w:tcBorders>
              <w:top w:val="nil"/>
              <w:left w:val="nil"/>
              <w:bottom w:val="single" w:sz="4" w:space="0" w:color="auto"/>
              <w:right w:val="single" w:sz="4" w:space="0" w:color="auto"/>
            </w:tcBorders>
            <w:shd w:val="clear" w:color="auto" w:fill="auto"/>
            <w:noWrap/>
            <w:vAlign w:val="center"/>
          </w:tcPr>
          <w:p w14:paraId="0FC6AD33"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36,77</w:t>
            </w:r>
          </w:p>
        </w:tc>
        <w:tc>
          <w:tcPr>
            <w:tcW w:w="451" w:type="pct"/>
            <w:tcBorders>
              <w:top w:val="nil"/>
              <w:left w:val="nil"/>
              <w:bottom w:val="single" w:sz="4" w:space="0" w:color="auto"/>
              <w:right w:val="single" w:sz="4" w:space="0" w:color="auto"/>
            </w:tcBorders>
            <w:shd w:val="clear" w:color="auto" w:fill="auto"/>
            <w:noWrap/>
            <w:vAlign w:val="center"/>
          </w:tcPr>
          <w:p w14:paraId="53EF3D84"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35,65</w:t>
            </w:r>
          </w:p>
        </w:tc>
        <w:tc>
          <w:tcPr>
            <w:tcW w:w="451" w:type="pct"/>
            <w:tcBorders>
              <w:top w:val="nil"/>
              <w:left w:val="nil"/>
              <w:bottom w:val="single" w:sz="4" w:space="0" w:color="auto"/>
              <w:right w:val="single" w:sz="4" w:space="0" w:color="auto"/>
            </w:tcBorders>
            <w:shd w:val="clear" w:color="auto" w:fill="auto"/>
            <w:noWrap/>
            <w:vAlign w:val="center"/>
          </w:tcPr>
          <w:p w14:paraId="1C17CF71"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34,62</w:t>
            </w:r>
          </w:p>
        </w:tc>
        <w:tc>
          <w:tcPr>
            <w:tcW w:w="452" w:type="pct"/>
            <w:tcBorders>
              <w:top w:val="nil"/>
              <w:left w:val="nil"/>
              <w:bottom w:val="single" w:sz="4" w:space="0" w:color="auto"/>
              <w:right w:val="single" w:sz="4" w:space="0" w:color="auto"/>
            </w:tcBorders>
            <w:shd w:val="clear" w:color="auto" w:fill="auto"/>
            <w:noWrap/>
            <w:vAlign w:val="center"/>
          </w:tcPr>
          <w:p w14:paraId="587DD766"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33,50</w:t>
            </w:r>
          </w:p>
        </w:tc>
        <w:tc>
          <w:tcPr>
            <w:tcW w:w="451" w:type="pct"/>
            <w:tcBorders>
              <w:top w:val="nil"/>
              <w:left w:val="nil"/>
              <w:bottom w:val="single" w:sz="4" w:space="0" w:color="auto"/>
              <w:right w:val="single" w:sz="4" w:space="0" w:color="auto"/>
            </w:tcBorders>
            <w:shd w:val="clear" w:color="auto" w:fill="auto"/>
            <w:noWrap/>
            <w:vAlign w:val="center"/>
          </w:tcPr>
          <w:p w14:paraId="6EBD4A7B"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32,47</w:t>
            </w:r>
          </w:p>
        </w:tc>
        <w:tc>
          <w:tcPr>
            <w:tcW w:w="451" w:type="pct"/>
            <w:tcBorders>
              <w:top w:val="nil"/>
              <w:left w:val="nil"/>
              <w:bottom w:val="single" w:sz="4" w:space="0" w:color="auto"/>
              <w:right w:val="single" w:sz="4" w:space="0" w:color="auto"/>
            </w:tcBorders>
            <w:shd w:val="clear" w:color="auto" w:fill="auto"/>
            <w:noWrap/>
            <w:vAlign w:val="center"/>
          </w:tcPr>
          <w:p w14:paraId="6EDF3622"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31,35</w:t>
            </w:r>
          </w:p>
        </w:tc>
        <w:tc>
          <w:tcPr>
            <w:tcW w:w="451" w:type="pct"/>
            <w:tcBorders>
              <w:top w:val="nil"/>
              <w:left w:val="nil"/>
              <w:bottom w:val="single" w:sz="4" w:space="0" w:color="auto"/>
              <w:right w:val="single" w:sz="4" w:space="0" w:color="auto"/>
            </w:tcBorders>
            <w:shd w:val="clear" w:color="auto" w:fill="auto"/>
            <w:noWrap/>
            <w:vAlign w:val="center"/>
          </w:tcPr>
          <w:p w14:paraId="042CB476"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30,23</w:t>
            </w:r>
          </w:p>
        </w:tc>
        <w:tc>
          <w:tcPr>
            <w:tcW w:w="569" w:type="pct"/>
            <w:tcBorders>
              <w:top w:val="nil"/>
              <w:left w:val="nil"/>
              <w:bottom w:val="single" w:sz="4" w:space="0" w:color="auto"/>
              <w:right w:val="single" w:sz="4" w:space="0" w:color="auto"/>
            </w:tcBorders>
            <w:shd w:val="clear" w:color="auto" w:fill="auto"/>
            <w:noWrap/>
            <w:vAlign w:val="center"/>
          </w:tcPr>
          <w:p w14:paraId="4213BAF4"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29,02</w:t>
            </w:r>
          </w:p>
        </w:tc>
      </w:tr>
      <w:tr w:rsidR="00070A91" w:rsidRPr="00070A91" w14:paraId="1D4B3DD9" w14:textId="77777777" w:rsidTr="00203E46">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0AA36097" w14:textId="77777777" w:rsidR="00070A91" w:rsidRPr="00070A91" w:rsidRDefault="00070A91" w:rsidP="00070A91">
            <w:pPr>
              <w:spacing w:after="0"/>
              <w:rPr>
                <w:rFonts w:eastAsia="Times New Roman"/>
                <w:bCs/>
                <w:color w:val="000000"/>
                <w:sz w:val="18"/>
                <w:szCs w:val="20"/>
                <w:lang w:eastAsia="ru-RU"/>
              </w:rPr>
            </w:pPr>
            <w:r w:rsidRPr="00070A91">
              <w:rPr>
                <w:rFonts w:eastAsia="Times New Roman"/>
                <w:bCs/>
                <w:color w:val="000000"/>
                <w:sz w:val="18"/>
                <w:szCs w:val="20"/>
                <w:lang w:eastAsia="ru-RU"/>
              </w:rPr>
              <w:t>Дошкольные учреждения, хосписы</w:t>
            </w:r>
          </w:p>
        </w:tc>
        <w:tc>
          <w:tcPr>
            <w:tcW w:w="451" w:type="pct"/>
            <w:tcBorders>
              <w:top w:val="nil"/>
              <w:left w:val="nil"/>
              <w:bottom w:val="single" w:sz="4" w:space="0" w:color="auto"/>
              <w:right w:val="single" w:sz="4" w:space="0" w:color="auto"/>
            </w:tcBorders>
            <w:shd w:val="clear" w:color="auto" w:fill="auto"/>
            <w:noWrap/>
            <w:vAlign w:val="center"/>
          </w:tcPr>
          <w:p w14:paraId="38BD3C80"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48,62</w:t>
            </w:r>
          </w:p>
        </w:tc>
        <w:tc>
          <w:tcPr>
            <w:tcW w:w="451" w:type="pct"/>
            <w:tcBorders>
              <w:top w:val="nil"/>
              <w:left w:val="nil"/>
              <w:bottom w:val="single" w:sz="4" w:space="0" w:color="auto"/>
              <w:right w:val="single" w:sz="4" w:space="0" w:color="auto"/>
            </w:tcBorders>
            <w:shd w:val="clear" w:color="auto" w:fill="auto"/>
            <w:noWrap/>
            <w:vAlign w:val="center"/>
          </w:tcPr>
          <w:p w14:paraId="4EC6C474"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48,62</w:t>
            </w:r>
          </w:p>
        </w:tc>
        <w:tc>
          <w:tcPr>
            <w:tcW w:w="451" w:type="pct"/>
            <w:tcBorders>
              <w:top w:val="nil"/>
              <w:left w:val="nil"/>
              <w:bottom w:val="single" w:sz="4" w:space="0" w:color="auto"/>
              <w:right w:val="single" w:sz="4" w:space="0" w:color="auto"/>
            </w:tcBorders>
            <w:shd w:val="clear" w:color="auto" w:fill="auto"/>
            <w:noWrap/>
            <w:vAlign w:val="center"/>
          </w:tcPr>
          <w:p w14:paraId="3A6B7AB2"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48,62</w:t>
            </w:r>
          </w:p>
        </w:tc>
        <w:tc>
          <w:tcPr>
            <w:tcW w:w="452" w:type="pct"/>
            <w:tcBorders>
              <w:top w:val="nil"/>
              <w:left w:val="nil"/>
              <w:bottom w:val="single" w:sz="4" w:space="0" w:color="auto"/>
              <w:right w:val="single" w:sz="4" w:space="0" w:color="auto"/>
            </w:tcBorders>
            <w:shd w:val="clear" w:color="auto" w:fill="auto"/>
            <w:noWrap/>
            <w:vAlign w:val="center"/>
          </w:tcPr>
          <w:p w14:paraId="484ECF5D"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w:t>
            </w:r>
          </w:p>
        </w:tc>
        <w:tc>
          <w:tcPr>
            <w:tcW w:w="451" w:type="pct"/>
            <w:tcBorders>
              <w:top w:val="nil"/>
              <w:left w:val="nil"/>
              <w:bottom w:val="single" w:sz="4" w:space="0" w:color="auto"/>
              <w:right w:val="single" w:sz="4" w:space="0" w:color="auto"/>
            </w:tcBorders>
            <w:shd w:val="clear" w:color="auto" w:fill="auto"/>
            <w:noWrap/>
            <w:vAlign w:val="center"/>
          </w:tcPr>
          <w:p w14:paraId="1275EE51"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w:t>
            </w:r>
          </w:p>
        </w:tc>
        <w:tc>
          <w:tcPr>
            <w:tcW w:w="451" w:type="pct"/>
            <w:tcBorders>
              <w:top w:val="nil"/>
              <w:left w:val="nil"/>
              <w:bottom w:val="single" w:sz="4" w:space="0" w:color="auto"/>
              <w:right w:val="single" w:sz="4" w:space="0" w:color="auto"/>
            </w:tcBorders>
            <w:shd w:val="clear" w:color="auto" w:fill="auto"/>
            <w:noWrap/>
            <w:vAlign w:val="center"/>
          </w:tcPr>
          <w:p w14:paraId="5144507F"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w:t>
            </w:r>
          </w:p>
        </w:tc>
        <w:tc>
          <w:tcPr>
            <w:tcW w:w="451" w:type="pct"/>
            <w:tcBorders>
              <w:top w:val="nil"/>
              <w:left w:val="nil"/>
              <w:bottom w:val="single" w:sz="4" w:space="0" w:color="auto"/>
              <w:right w:val="single" w:sz="4" w:space="0" w:color="auto"/>
            </w:tcBorders>
            <w:shd w:val="clear" w:color="auto" w:fill="auto"/>
            <w:noWrap/>
            <w:vAlign w:val="center"/>
          </w:tcPr>
          <w:p w14:paraId="44D10562"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w:t>
            </w:r>
          </w:p>
        </w:tc>
        <w:tc>
          <w:tcPr>
            <w:tcW w:w="569" w:type="pct"/>
            <w:tcBorders>
              <w:top w:val="nil"/>
              <w:left w:val="nil"/>
              <w:bottom w:val="single" w:sz="4" w:space="0" w:color="auto"/>
              <w:right w:val="single" w:sz="4" w:space="0" w:color="auto"/>
            </w:tcBorders>
            <w:shd w:val="clear" w:color="auto" w:fill="auto"/>
            <w:noWrap/>
            <w:vAlign w:val="center"/>
          </w:tcPr>
          <w:p w14:paraId="21C85400"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w:t>
            </w:r>
          </w:p>
        </w:tc>
      </w:tr>
      <w:tr w:rsidR="00070A91" w:rsidRPr="00070A91" w14:paraId="773B07E0" w14:textId="77777777" w:rsidTr="00203E46">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6A9069FF" w14:textId="77777777" w:rsidR="00070A91" w:rsidRPr="00070A91" w:rsidRDefault="00070A91" w:rsidP="00070A91">
            <w:pPr>
              <w:spacing w:after="0"/>
              <w:rPr>
                <w:rFonts w:eastAsia="Times New Roman"/>
                <w:bCs/>
                <w:color w:val="000000"/>
                <w:sz w:val="18"/>
                <w:szCs w:val="20"/>
                <w:lang w:eastAsia="ru-RU"/>
              </w:rPr>
            </w:pPr>
            <w:r w:rsidRPr="00070A91">
              <w:rPr>
                <w:rFonts w:eastAsia="Times New Roman"/>
                <w:bCs/>
                <w:color w:val="000000"/>
                <w:sz w:val="18"/>
                <w:szCs w:val="20"/>
                <w:lang w:eastAsia="ru-RU"/>
              </w:rPr>
              <w:t>Здания сервисного обслуживания, культурно-досуговой деятельности, технопарки, склады</w:t>
            </w:r>
          </w:p>
        </w:tc>
        <w:tc>
          <w:tcPr>
            <w:tcW w:w="451" w:type="pct"/>
            <w:tcBorders>
              <w:top w:val="nil"/>
              <w:left w:val="nil"/>
              <w:bottom w:val="single" w:sz="4" w:space="0" w:color="auto"/>
              <w:right w:val="single" w:sz="4" w:space="0" w:color="auto"/>
            </w:tcBorders>
            <w:shd w:val="clear" w:color="auto" w:fill="auto"/>
            <w:noWrap/>
            <w:vAlign w:val="center"/>
          </w:tcPr>
          <w:p w14:paraId="413F565F"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24,82</w:t>
            </w:r>
          </w:p>
        </w:tc>
        <w:tc>
          <w:tcPr>
            <w:tcW w:w="451" w:type="pct"/>
            <w:tcBorders>
              <w:top w:val="nil"/>
              <w:left w:val="nil"/>
              <w:bottom w:val="single" w:sz="4" w:space="0" w:color="auto"/>
              <w:right w:val="single" w:sz="4" w:space="0" w:color="auto"/>
            </w:tcBorders>
            <w:shd w:val="clear" w:color="auto" w:fill="auto"/>
            <w:noWrap/>
            <w:vAlign w:val="center"/>
          </w:tcPr>
          <w:p w14:paraId="35E14238"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23,79</w:t>
            </w:r>
          </w:p>
        </w:tc>
        <w:tc>
          <w:tcPr>
            <w:tcW w:w="451" w:type="pct"/>
            <w:tcBorders>
              <w:top w:val="nil"/>
              <w:left w:val="nil"/>
              <w:bottom w:val="single" w:sz="4" w:space="0" w:color="auto"/>
              <w:right w:val="single" w:sz="4" w:space="0" w:color="auto"/>
            </w:tcBorders>
            <w:shd w:val="clear" w:color="auto" w:fill="auto"/>
            <w:noWrap/>
            <w:vAlign w:val="center"/>
          </w:tcPr>
          <w:p w14:paraId="1DB631AB"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22,68</w:t>
            </w:r>
          </w:p>
        </w:tc>
        <w:tc>
          <w:tcPr>
            <w:tcW w:w="452" w:type="pct"/>
            <w:tcBorders>
              <w:top w:val="nil"/>
              <w:left w:val="nil"/>
              <w:bottom w:val="single" w:sz="4" w:space="0" w:color="auto"/>
              <w:right w:val="single" w:sz="4" w:space="0" w:color="auto"/>
            </w:tcBorders>
            <w:shd w:val="clear" w:color="auto" w:fill="auto"/>
            <w:noWrap/>
            <w:vAlign w:val="center"/>
          </w:tcPr>
          <w:p w14:paraId="719C1FFF"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21,65</w:t>
            </w:r>
          </w:p>
        </w:tc>
        <w:tc>
          <w:tcPr>
            <w:tcW w:w="451" w:type="pct"/>
            <w:tcBorders>
              <w:top w:val="nil"/>
              <w:left w:val="nil"/>
              <w:bottom w:val="single" w:sz="4" w:space="0" w:color="auto"/>
              <w:right w:val="single" w:sz="4" w:space="0" w:color="auto"/>
            </w:tcBorders>
            <w:shd w:val="clear" w:color="auto" w:fill="auto"/>
            <w:noWrap/>
            <w:vAlign w:val="center"/>
          </w:tcPr>
          <w:p w14:paraId="0D84604B"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21,65</w:t>
            </w:r>
          </w:p>
        </w:tc>
        <w:tc>
          <w:tcPr>
            <w:tcW w:w="451" w:type="pct"/>
            <w:tcBorders>
              <w:top w:val="nil"/>
              <w:left w:val="nil"/>
              <w:bottom w:val="single" w:sz="4" w:space="0" w:color="auto"/>
              <w:right w:val="single" w:sz="4" w:space="0" w:color="auto"/>
            </w:tcBorders>
            <w:shd w:val="clear" w:color="auto" w:fill="auto"/>
            <w:noWrap/>
            <w:vAlign w:val="center"/>
          </w:tcPr>
          <w:p w14:paraId="2A6ECB07"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w:t>
            </w:r>
          </w:p>
        </w:tc>
        <w:tc>
          <w:tcPr>
            <w:tcW w:w="451" w:type="pct"/>
            <w:tcBorders>
              <w:top w:val="nil"/>
              <w:left w:val="nil"/>
              <w:bottom w:val="single" w:sz="4" w:space="0" w:color="auto"/>
              <w:right w:val="single" w:sz="4" w:space="0" w:color="auto"/>
            </w:tcBorders>
            <w:shd w:val="clear" w:color="auto" w:fill="auto"/>
            <w:noWrap/>
            <w:vAlign w:val="center"/>
          </w:tcPr>
          <w:p w14:paraId="776FA4B4"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w:t>
            </w:r>
          </w:p>
        </w:tc>
        <w:tc>
          <w:tcPr>
            <w:tcW w:w="569" w:type="pct"/>
            <w:tcBorders>
              <w:top w:val="nil"/>
              <w:left w:val="nil"/>
              <w:bottom w:val="single" w:sz="4" w:space="0" w:color="auto"/>
              <w:right w:val="single" w:sz="4" w:space="0" w:color="auto"/>
            </w:tcBorders>
            <w:shd w:val="clear" w:color="auto" w:fill="auto"/>
            <w:noWrap/>
            <w:vAlign w:val="center"/>
          </w:tcPr>
          <w:p w14:paraId="110E9371"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w:t>
            </w:r>
          </w:p>
        </w:tc>
      </w:tr>
      <w:tr w:rsidR="00070A91" w:rsidRPr="00070A91" w14:paraId="18A3B213" w14:textId="77777777" w:rsidTr="00203E46">
        <w:trPr>
          <w:trHeight w:val="2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2EAA1490" w14:textId="77777777" w:rsidR="00070A91" w:rsidRPr="00070A91" w:rsidRDefault="00070A91" w:rsidP="00070A91">
            <w:pPr>
              <w:spacing w:after="0"/>
              <w:rPr>
                <w:rFonts w:eastAsia="Times New Roman"/>
                <w:bCs/>
                <w:color w:val="000000"/>
                <w:sz w:val="18"/>
                <w:szCs w:val="20"/>
                <w:lang w:eastAsia="ru-RU"/>
              </w:rPr>
            </w:pPr>
            <w:r w:rsidRPr="00070A91">
              <w:rPr>
                <w:rFonts w:eastAsia="Times New Roman"/>
                <w:bCs/>
                <w:color w:val="000000"/>
                <w:sz w:val="18"/>
                <w:szCs w:val="20"/>
                <w:lang w:eastAsia="ru-RU"/>
              </w:rPr>
              <w:t>Административного назначения (офисы)</w:t>
            </w:r>
          </w:p>
        </w:tc>
        <w:tc>
          <w:tcPr>
            <w:tcW w:w="451" w:type="pct"/>
            <w:tcBorders>
              <w:top w:val="nil"/>
              <w:left w:val="nil"/>
              <w:bottom w:val="single" w:sz="4" w:space="0" w:color="auto"/>
              <w:right w:val="single" w:sz="4" w:space="0" w:color="auto"/>
            </w:tcBorders>
            <w:shd w:val="clear" w:color="auto" w:fill="auto"/>
            <w:noWrap/>
            <w:vAlign w:val="center"/>
          </w:tcPr>
          <w:p w14:paraId="4DE39946"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38,91</w:t>
            </w:r>
          </w:p>
        </w:tc>
        <w:tc>
          <w:tcPr>
            <w:tcW w:w="451" w:type="pct"/>
            <w:tcBorders>
              <w:top w:val="nil"/>
              <w:left w:val="nil"/>
              <w:bottom w:val="single" w:sz="4" w:space="0" w:color="auto"/>
              <w:right w:val="single" w:sz="4" w:space="0" w:color="auto"/>
            </w:tcBorders>
            <w:shd w:val="clear" w:color="auto" w:fill="auto"/>
            <w:noWrap/>
            <w:vAlign w:val="center"/>
          </w:tcPr>
          <w:p w14:paraId="2F7BFEC7"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36,77</w:t>
            </w:r>
          </w:p>
        </w:tc>
        <w:tc>
          <w:tcPr>
            <w:tcW w:w="451" w:type="pct"/>
            <w:tcBorders>
              <w:top w:val="nil"/>
              <w:left w:val="nil"/>
              <w:bottom w:val="single" w:sz="4" w:space="0" w:color="auto"/>
              <w:right w:val="single" w:sz="4" w:space="0" w:color="auto"/>
            </w:tcBorders>
            <w:shd w:val="clear" w:color="auto" w:fill="auto"/>
            <w:noWrap/>
            <w:vAlign w:val="center"/>
          </w:tcPr>
          <w:p w14:paraId="42E9E4CB"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35,65</w:t>
            </w:r>
          </w:p>
        </w:tc>
        <w:tc>
          <w:tcPr>
            <w:tcW w:w="452" w:type="pct"/>
            <w:tcBorders>
              <w:top w:val="nil"/>
              <w:left w:val="nil"/>
              <w:bottom w:val="single" w:sz="4" w:space="0" w:color="auto"/>
              <w:right w:val="single" w:sz="4" w:space="0" w:color="auto"/>
            </w:tcBorders>
            <w:shd w:val="clear" w:color="auto" w:fill="auto"/>
            <w:noWrap/>
            <w:vAlign w:val="center"/>
          </w:tcPr>
          <w:p w14:paraId="21FB2B0C"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29,21</w:t>
            </w:r>
          </w:p>
        </w:tc>
        <w:tc>
          <w:tcPr>
            <w:tcW w:w="451" w:type="pct"/>
            <w:tcBorders>
              <w:top w:val="nil"/>
              <w:left w:val="nil"/>
              <w:bottom w:val="single" w:sz="4" w:space="0" w:color="auto"/>
              <w:right w:val="single" w:sz="4" w:space="0" w:color="auto"/>
            </w:tcBorders>
            <w:shd w:val="clear" w:color="auto" w:fill="auto"/>
            <w:noWrap/>
            <w:vAlign w:val="center"/>
          </w:tcPr>
          <w:p w14:paraId="3BAF2308"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25,94</w:t>
            </w:r>
          </w:p>
        </w:tc>
        <w:tc>
          <w:tcPr>
            <w:tcW w:w="451" w:type="pct"/>
            <w:tcBorders>
              <w:top w:val="nil"/>
              <w:left w:val="nil"/>
              <w:bottom w:val="single" w:sz="4" w:space="0" w:color="auto"/>
              <w:right w:val="single" w:sz="4" w:space="0" w:color="auto"/>
            </w:tcBorders>
            <w:shd w:val="clear" w:color="auto" w:fill="auto"/>
            <w:noWrap/>
            <w:vAlign w:val="center"/>
          </w:tcPr>
          <w:p w14:paraId="48DFC22C"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23,79</w:t>
            </w:r>
          </w:p>
        </w:tc>
        <w:tc>
          <w:tcPr>
            <w:tcW w:w="451" w:type="pct"/>
            <w:tcBorders>
              <w:top w:val="nil"/>
              <w:left w:val="nil"/>
              <w:bottom w:val="single" w:sz="4" w:space="0" w:color="auto"/>
              <w:right w:val="single" w:sz="4" w:space="0" w:color="auto"/>
            </w:tcBorders>
            <w:shd w:val="clear" w:color="auto" w:fill="auto"/>
            <w:noWrap/>
            <w:vAlign w:val="center"/>
          </w:tcPr>
          <w:p w14:paraId="4B28EAC6"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21,65</w:t>
            </w:r>
          </w:p>
        </w:tc>
        <w:tc>
          <w:tcPr>
            <w:tcW w:w="569" w:type="pct"/>
            <w:tcBorders>
              <w:top w:val="nil"/>
              <w:left w:val="nil"/>
              <w:bottom w:val="single" w:sz="4" w:space="0" w:color="auto"/>
              <w:right w:val="single" w:sz="4" w:space="0" w:color="auto"/>
            </w:tcBorders>
            <w:shd w:val="clear" w:color="auto" w:fill="auto"/>
            <w:noWrap/>
            <w:vAlign w:val="center"/>
          </w:tcPr>
          <w:p w14:paraId="7BC39122" w14:textId="77777777" w:rsidR="00070A91" w:rsidRPr="00070A91" w:rsidRDefault="00070A91" w:rsidP="00070A91">
            <w:pPr>
              <w:spacing w:after="0"/>
              <w:jc w:val="center"/>
              <w:rPr>
                <w:rFonts w:eastAsia="Times New Roman"/>
                <w:bCs/>
                <w:color w:val="000000"/>
                <w:sz w:val="18"/>
                <w:szCs w:val="20"/>
                <w:lang w:eastAsia="ru-RU"/>
              </w:rPr>
            </w:pPr>
            <w:r w:rsidRPr="00070A91">
              <w:rPr>
                <w:rFonts w:eastAsia="Calibri"/>
                <w:bCs/>
                <w:color w:val="000000"/>
                <w:sz w:val="18"/>
                <w:szCs w:val="20"/>
              </w:rPr>
              <w:t>21,65</w:t>
            </w:r>
          </w:p>
        </w:tc>
      </w:tr>
    </w:tbl>
    <w:p w14:paraId="5AF34BF5" w14:textId="77777777" w:rsidR="00070A91" w:rsidRPr="00070A91" w:rsidRDefault="00070A91" w:rsidP="00246016">
      <w:pPr>
        <w:pStyle w:val="afffff0"/>
      </w:pPr>
      <w:bookmarkStart w:id="541" w:name="_Toc524886760"/>
      <w:bookmarkStart w:id="542" w:name="_Toc72449054"/>
    </w:p>
    <w:p w14:paraId="42B5D3AA" w14:textId="77777777" w:rsidR="00070A91" w:rsidRPr="00070A91" w:rsidRDefault="00070A91" w:rsidP="00070A91">
      <w:pPr>
        <w:rPr>
          <w:rFonts w:eastAsia="Times New Roman" w:cs="Times New Roman"/>
          <w:b/>
          <w:bCs/>
        </w:rPr>
      </w:pPr>
      <w:r w:rsidRPr="00070A91">
        <w:rPr>
          <w:rFonts w:eastAsia="Calibri" w:cs="Times New Roman"/>
        </w:rPr>
        <w:br w:type="page"/>
      </w:r>
    </w:p>
    <w:p w14:paraId="5485FC8B" w14:textId="4EC206A4" w:rsidR="00070A91" w:rsidRPr="008929B8" w:rsidRDefault="007D67FF" w:rsidP="00A87407">
      <w:pPr>
        <w:pStyle w:val="20"/>
        <w:shd w:val="clear" w:color="auto" w:fill="FFFFFF" w:themeFill="background1"/>
        <w:spacing w:after="180"/>
        <w:jc w:val="both"/>
        <w:rPr>
          <w:rFonts w:ascii="Arial" w:hAnsi="Arial" w:cs="Arial"/>
          <w:b/>
          <w:color w:val="auto"/>
          <w:sz w:val="24"/>
          <w:szCs w:val="24"/>
          <w:lang w:val="ru-RU"/>
        </w:rPr>
      </w:pPr>
      <w:bookmarkStart w:id="543" w:name="_Toc144375409"/>
      <w:bookmarkStart w:id="544" w:name="_Toc199785983"/>
      <w:r w:rsidRPr="008929B8">
        <w:rPr>
          <w:rFonts w:ascii="Arial" w:hAnsi="Arial" w:cs="Arial"/>
          <w:b/>
          <w:color w:val="auto"/>
          <w:sz w:val="24"/>
          <w:szCs w:val="24"/>
          <w:lang w:val="ru-RU"/>
        </w:rPr>
        <w:lastRenderedPageBreak/>
        <w:t>2.</w:t>
      </w:r>
      <w:r w:rsidR="008929B8" w:rsidRPr="008929B8">
        <w:rPr>
          <w:rFonts w:ascii="Arial" w:hAnsi="Arial" w:cs="Arial"/>
          <w:b/>
          <w:color w:val="auto"/>
          <w:sz w:val="24"/>
          <w:szCs w:val="24"/>
          <w:lang w:val="ru-RU"/>
        </w:rPr>
        <w:t>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41"/>
      <w:bookmarkEnd w:id="542"/>
      <w:bookmarkEnd w:id="543"/>
      <w:bookmarkEnd w:id="544"/>
    </w:p>
    <w:p w14:paraId="45570529" w14:textId="22E100E9" w:rsidR="00070A91" w:rsidRPr="00070A91" w:rsidRDefault="00070A91" w:rsidP="0023631E">
      <w:pPr>
        <w:shd w:val="clear" w:color="auto" w:fill="FFFFFF" w:themeFill="background1"/>
        <w:spacing w:after="0" w:line="276" w:lineRule="auto"/>
        <w:ind w:firstLine="720"/>
        <w:jc w:val="both"/>
        <w:rPr>
          <w:rFonts w:eastAsia="Calibri"/>
        </w:rPr>
      </w:pPr>
      <w:r w:rsidRPr="00070A91">
        <w:rPr>
          <w:rFonts w:eastAsia="Calibri"/>
          <w:lang w:eastAsia="ru-RU"/>
        </w:rPr>
        <w:t xml:space="preserve">Прогноз прироста тепловых нагрузок в </w:t>
      </w:r>
      <w:r w:rsidR="003E518D">
        <w:rPr>
          <w:rFonts w:eastAsia="Calibri"/>
          <w:lang w:eastAsia="ru-RU"/>
        </w:rPr>
        <w:t>Кривошеинском сельском поселении</w:t>
      </w:r>
      <w:r w:rsidRPr="00070A91">
        <w:rPr>
          <w:rFonts w:eastAsia="Calibri"/>
          <w:lang w:eastAsia="ru-RU"/>
        </w:rPr>
        <w:t xml:space="preserve"> сформирован на основе прогноза перспекти</w:t>
      </w:r>
      <w:r w:rsidR="003E518D">
        <w:rPr>
          <w:rFonts w:eastAsia="Calibri"/>
          <w:lang w:eastAsia="ru-RU"/>
        </w:rPr>
        <w:t>вной застройки на период до 2032</w:t>
      </w:r>
      <w:r w:rsidRPr="00070A91">
        <w:rPr>
          <w:rFonts w:eastAsia="Calibri"/>
          <w:lang w:eastAsia="ru-RU"/>
        </w:rPr>
        <w:t xml:space="preserve"> г., аналогично прогнозу перспективной застройки, прогноз спроса на тепловую энергию выполнен территориально-распределенным способом – для каждой из зон планировки. </w:t>
      </w:r>
      <w:r w:rsidR="00A87407">
        <w:rPr>
          <w:rFonts w:eastAsia="Calibri"/>
          <w:lang w:eastAsia="ru-RU"/>
        </w:rPr>
        <w:t xml:space="preserve">Поскольку перспективный прогноз ввода объектов капитального строительства представлен только жилыми строениями, </w:t>
      </w:r>
      <w:r w:rsidR="00A87407">
        <w:rPr>
          <w:rFonts w:eastAsia="Calibri"/>
        </w:rPr>
        <w:t>д</w:t>
      </w:r>
      <w:r w:rsidRPr="00070A91">
        <w:rPr>
          <w:rFonts w:eastAsia="Calibri"/>
        </w:rPr>
        <w:t>ля объектов общественно-делового назначения, административных учреждений и промышленных комплексов, перспек</w:t>
      </w:r>
      <w:r w:rsidR="003E518D">
        <w:rPr>
          <w:rFonts w:eastAsia="Calibri"/>
        </w:rPr>
        <w:t>тивные тепловые нагрузки до 2032</w:t>
      </w:r>
      <w:r w:rsidRPr="00070A91">
        <w:rPr>
          <w:rFonts w:eastAsia="Calibri"/>
        </w:rPr>
        <w:t xml:space="preserve"> года </w:t>
      </w:r>
      <w:r w:rsidR="00A87407">
        <w:rPr>
          <w:rFonts w:eastAsia="Calibri"/>
        </w:rPr>
        <w:t>не рассматриваются.</w:t>
      </w:r>
    </w:p>
    <w:p w14:paraId="366DCDDC" w14:textId="76E18C4A" w:rsidR="00070A91" w:rsidRPr="008A5362" w:rsidRDefault="00070A91" w:rsidP="0023631E">
      <w:pPr>
        <w:shd w:val="clear" w:color="auto" w:fill="FFFFFF" w:themeFill="background1"/>
        <w:spacing w:line="276" w:lineRule="auto"/>
        <w:ind w:firstLine="720"/>
        <w:jc w:val="both"/>
        <w:rPr>
          <w:rFonts w:eastAsia="Calibri"/>
          <w:lang w:eastAsia="ru-RU"/>
        </w:rPr>
      </w:pPr>
      <w:r w:rsidRPr="00070A91">
        <w:rPr>
          <w:rFonts w:eastAsia="Calibri"/>
          <w:lang w:eastAsia="ru-RU"/>
        </w:rPr>
        <w:t xml:space="preserve">Значения прироста тепловой нагрузки в границах районов планировки </w:t>
      </w:r>
      <w:r w:rsidR="00F74A02" w:rsidRPr="00F74A02">
        <w:rPr>
          <w:rFonts w:eastAsia="Calibri"/>
          <w:lang w:eastAsia="ru-RU"/>
        </w:rPr>
        <w:t>муниципального образования «Кривошеинское сельское поселение»</w:t>
      </w:r>
      <w:r w:rsidR="00F74A02">
        <w:rPr>
          <w:rFonts w:eastAsia="Calibri"/>
          <w:lang w:eastAsia="ru-RU"/>
        </w:rPr>
        <w:t xml:space="preserve"> </w:t>
      </w:r>
      <w:r w:rsidRPr="00070A91">
        <w:rPr>
          <w:rFonts w:eastAsia="Calibri"/>
          <w:lang w:eastAsia="ru-RU"/>
        </w:rPr>
        <w:t>приведены в таб</w:t>
      </w:r>
      <w:r w:rsidR="003E518D">
        <w:rPr>
          <w:rFonts w:eastAsia="Calibri"/>
          <w:lang w:eastAsia="ru-RU"/>
        </w:rPr>
        <w:t>л</w:t>
      </w:r>
      <w:r w:rsidRPr="00070A91">
        <w:rPr>
          <w:rFonts w:eastAsia="Calibri"/>
          <w:lang w:eastAsia="ru-RU"/>
        </w:rPr>
        <w:t xml:space="preserve">. </w:t>
      </w:r>
      <w:r w:rsidR="001717CE">
        <w:rPr>
          <w:rFonts w:eastAsia="Calibri"/>
          <w:lang w:eastAsia="ru-RU"/>
        </w:rPr>
        <w:fldChar w:fldCharType="begin"/>
      </w:r>
      <w:r w:rsidR="001717CE">
        <w:rPr>
          <w:rFonts w:eastAsia="Calibri"/>
          <w:lang w:eastAsia="ru-RU"/>
        </w:rPr>
        <w:instrText xml:space="preserve"> REF _Ref197524515 \h  \* MERGEFORMAT </w:instrText>
      </w:r>
      <w:r w:rsidR="001717CE">
        <w:rPr>
          <w:rFonts w:eastAsia="Calibri"/>
          <w:lang w:eastAsia="ru-RU"/>
        </w:rPr>
      </w:r>
      <w:r w:rsidR="001717CE">
        <w:rPr>
          <w:rFonts w:eastAsia="Calibri"/>
          <w:lang w:eastAsia="ru-RU"/>
        </w:rPr>
        <w:fldChar w:fldCharType="separate"/>
      </w:r>
      <w:r w:rsidR="008A5362" w:rsidRPr="008A5362">
        <w:rPr>
          <w:vanish/>
        </w:rPr>
        <w:t xml:space="preserve">Таблица </w:t>
      </w:r>
      <w:r w:rsidR="008A5362" w:rsidRPr="008A5362">
        <w:t>31</w:t>
      </w:r>
      <w:r w:rsidR="001717CE">
        <w:rPr>
          <w:rFonts w:eastAsia="Calibri"/>
          <w:lang w:eastAsia="ru-RU"/>
        </w:rPr>
        <w:fldChar w:fldCharType="end"/>
      </w:r>
      <w:r w:rsidR="001717CE">
        <w:rPr>
          <w:rFonts w:eastAsia="Calibri"/>
          <w:lang w:eastAsia="ru-RU"/>
        </w:rPr>
        <w:t xml:space="preserve">. </w:t>
      </w:r>
      <w:r w:rsidRPr="00070A91">
        <w:rPr>
          <w:rFonts w:eastAsia="Calibri"/>
          <w:lang w:eastAsia="ru-RU"/>
        </w:rPr>
        <w:t>Значения прироста потребления тепловой энергии</w:t>
      </w:r>
      <w:r w:rsidR="003E518D">
        <w:rPr>
          <w:rFonts w:eastAsia="Calibri"/>
          <w:lang w:eastAsia="ru-RU"/>
        </w:rPr>
        <w:t xml:space="preserve"> в границах районов планировки м</w:t>
      </w:r>
      <w:r w:rsidRPr="00070A91">
        <w:rPr>
          <w:rFonts w:eastAsia="Calibri"/>
          <w:lang w:eastAsia="ru-RU"/>
        </w:rPr>
        <w:t xml:space="preserve">униципального образования </w:t>
      </w:r>
      <w:r w:rsidR="003E518D">
        <w:rPr>
          <w:rFonts w:eastAsia="Calibri"/>
          <w:lang w:eastAsia="ru-RU"/>
        </w:rPr>
        <w:t>«Кривошеинское сельское поселение»</w:t>
      </w:r>
      <w:r w:rsidRPr="00070A91">
        <w:rPr>
          <w:rFonts w:eastAsia="Calibri"/>
          <w:lang w:eastAsia="ru-RU"/>
        </w:rPr>
        <w:t xml:space="preserve"> </w:t>
      </w:r>
      <w:r w:rsidRPr="008A5362">
        <w:rPr>
          <w:rFonts w:eastAsia="Calibri"/>
          <w:lang w:eastAsia="ru-RU"/>
        </w:rPr>
        <w:t xml:space="preserve">приведены в </w:t>
      </w:r>
      <w:r w:rsidR="000A11CC" w:rsidRPr="008A5362">
        <w:rPr>
          <w:rFonts w:eastAsia="Calibri"/>
          <w:lang w:eastAsia="ru-RU"/>
        </w:rPr>
        <w:t>табл.</w:t>
      </w:r>
      <w:r w:rsidR="008A5362" w:rsidRPr="008A5362">
        <w:rPr>
          <w:rFonts w:eastAsia="Calibri"/>
          <w:lang w:eastAsia="ru-RU"/>
        </w:rPr>
        <w:t xml:space="preserve"> </w:t>
      </w:r>
      <w:r w:rsidR="008A5362" w:rsidRPr="008A5362">
        <w:rPr>
          <w:rFonts w:eastAsia="Calibri"/>
          <w:lang w:eastAsia="ru-RU"/>
        </w:rPr>
        <w:fldChar w:fldCharType="begin"/>
      </w:r>
      <w:r w:rsidR="008A5362" w:rsidRPr="008A5362">
        <w:rPr>
          <w:rFonts w:eastAsia="Calibri"/>
          <w:lang w:eastAsia="ru-RU"/>
        </w:rPr>
        <w:instrText xml:space="preserve"> REF _Ref198882100 \h  \* MERGEFORMAT </w:instrText>
      </w:r>
      <w:r w:rsidR="008A5362" w:rsidRPr="008A5362">
        <w:rPr>
          <w:rFonts w:eastAsia="Calibri"/>
          <w:lang w:eastAsia="ru-RU"/>
        </w:rPr>
      </w:r>
      <w:r w:rsidR="008A5362" w:rsidRPr="008A5362">
        <w:rPr>
          <w:rFonts w:eastAsia="Calibri"/>
          <w:lang w:eastAsia="ru-RU"/>
        </w:rPr>
        <w:fldChar w:fldCharType="separate"/>
      </w:r>
      <w:r w:rsidR="008A5362" w:rsidRPr="008A5362">
        <w:rPr>
          <w:vanish/>
        </w:rPr>
        <w:t xml:space="preserve">Таблица </w:t>
      </w:r>
      <w:r w:rsidR="008A5362" w:rsidRPr="008A5362">
        <w:rPr>
          <w:noProof/>
        </w:rPr>
        <w:t>32</w:t>
      </w:r>
      <w:r w:rsidR="008A5362" w:rsidRPr="008A5362">
        <w:rPr>
          <w:rFonts w:eastAsia="Calibri"/>
          <w:lang w:eastAsia="ru-RU"/>
        </w:rPr>
        <w:fldChar w:fldCharType="end"/>
      </w:r>
      <w:r w:rsidR="000A11CC" w:rsidRPr="008A5362">
        <w:rPr>
          <w:rFonts w:eastAsia="Calibri"/>
          <w:lang w:eastAsia="ru-RU"/>
        </w:rPr>
        <w:t>.</w:t>
      </w:r>
      <w:bookmarkStart w:id="545" w:name="_Toc364244642"/>
      <w:bookmarkStart w:id="546" w:name="_Toc364245243"/>
      <w:bookmarkStart w:id="547" w:name="_Toc370122617"/>
      <w:bookmarkStart w:id="548" w:name="_Toc370123120"/>
      <w:bookmarkStart w:id="549" w:name="_Toc375030419"/>
      <w:bookmarkStart w:id="550" w:name="_Toc375031191"/>
      <w:bookmarkStart w:id="551" w:name="_Toc387595802"/>
      <w:bookmarkStart w:id="552" w:name="_Toc418350759"/>
      <w:bookmarkStart w:id="553" w:name="_Toc418351297"/>
      <w:bookmarkStart w:id="554" w:name="_Toc485636163"/>
      <w:bookmarkStart w:id="555" w:name="_Toc485637678"/>
      <w:bookmarkStart w:id="556" w:name="_Toc485638192"/>
    </w:p>
    <w:p w14:paraId="2748C00E" w14:textId="450A9191" w:rsidR="00601B51" w:rsidRPr="008A5362" w:rsidRDefault="00601B51" w:rsidP="0023631E">
      <w:pPr>
        <w:spacing w:after="0" w:line="276" w:lineRule="auto"/>
        <w:ind w:firstLine="720"/>
        <w:jc w:val="both"/>
        <w:rPr>
          <w:rFonts w:eastAsia="Calibri"/>
          <w:lang w:eastAsia="ru-RU"/>
        </w:rPr>
        <w:sectPr w:rsidR="00601B51" w:rsidRPr="008A5362" w:rsidSect="00203E46">
          <w:footerReference w:type="default" r:id="rId52"/>
          <w:footerReference w:type="first" r:id="rId53"/>
          <w:pgSz w:w="11907" w:h="16840" w:code="9"/>
          <w:pgMar w:top="1134" w:right="567" w:bottom="1134" w:left="1701" w:header="709" w:footer="709" w:gutter="0"/>
          <w:cols w:space="708"/>
          <w:titlePg/>
          <w:docGrid w:linePitch="360"/>
        </w:sectPr>
      </w:pPr>
    </w:p>
    <w:p w14:paraId="661D5533" w14:textId="1D7BBD93" w:rsidR="00070A91" w:rsidRPr="00F558A1" w:rsidRDefault="000A11CC" w:rsidP="001F1189">
      <w:pPr>
        <w:pStyle w:val="affff1"/>
        <w:rPr>
          <w:sz w:val="22"/>
        </w:rPr>
      </w:pPr>
      <w:bookmarkStart w:id="557" w:name="_Ref197524515"/>
      <w:bookmarkEnd w:id="545"/>
      <w:bookmarkEnd w:id="546"/>
      <w:bookmarkEnd w:id="547"/>
      <w:bookmarkEnd w:id="548"/>
      <w:bookmarkEnd w:id="549"/>
      <w:bookmarkEnd w:id="550"/>
      <w:bookmarkEnd w:id="551"/>
      <w:bookmarkEnd w:id="552"/>
      <w:bookmarkEnd w:id="553"/>
      <w:bookmarkEnd w:id="554"/>
      <w:bookmarkEnd w:id="555"/>
      <w:bookmarkEnd w:id="556"/>
      <w:r w:rsidRPr="00F558A1">
        <w:rPr>
          <w:sz w:val="22"/>
        </w:rPr>
        <w:lastRenderedPageBreak/>
        <w:t xml:space="preserve">Таблица </w:t>
      </w:r>
      <w:r w:rsidR="00D834A3" w:rsidRPr="00F558A1">
        <w:rPr>
          <w:sz w:val="22"/>
        </w:rPr>
        <w:fldChar w:fldCharType="begin"/>
      </w:r>
      <w:r w:rsidR="00D834A3" w:rsidRPr="00F558A1">
        <w:rPr>
          <w:sz w:val="22"/>
        </w:rPr>
        <w:instrText xml:space="preserve"> SEQ Таблица \* ARABIC </w:instrText>
      </w:r>
      <w:r w:rsidR="00D834A3" w:rsidRPr="00F558A1">
        <w:rPr>
          <w:sz w:val="22"/>
        </w:rPr>
        <w:fldChar w:fldCharType="separate"/>
      </w:r>
      <w:r w:rsidR="00030F5C">
        <w:rPr>
          <w:sz w:val="22"/>
        </w:rPr>
        <w:t>31</w:t>
      </w:r>
      <w:r w:rsidR="00D834A3" w:rsidRPr="00F558A1">
        <w:rPr>
          <w:sz w:val="22"/>
        </w:rPr>
        <w:fldChar w:fldCharType="end"/>
      </w:r>
      <w:bookmarkEnd w:id="557"/>
      <w:r w:rsidRPr="00F558A1">
        <w:rPr>
          <w:sz w:val="22"/>
        </w:rPr>
        <w:t xml:space="preserve"> – Прогноз прироста тепловой нагрузки для перспективной застройки в границах районов планировки в период 2025-2032 г., Гкал/ч</w:t>
      </w:r>
    </w:p>
    <w:tbl>
      <w:tblPr>
        <w:tblW w:w="14879" w:type="dxa"/>
        <w:tblLayout w:type="fixed"/>
        <w:tblLook w:val="04A0" w:firstRow="1" w:lastRow="0" w:firstColumn="1" w:lastColumn="0" w:noHBand="0" w:noVBand="1"/>
      </w:tblPr>
      <w:tblGrid>
        <w:gridCol w:w="4248"/>
        <w:gridCol w:w="1328"/>
        <w:gridCol w:w="1329"/>
        <w:gridCol w:w="1329"/>
        <w:gridCol w:w="1329"/>
        <w:gridCol w:w="1329"/>
        <w:gridCol w:w="1329"/>
        <w:gridCol w:w="1329"/>
        <w:gridCol w:w="1329"/>
      </w:tblGrid>
      <w:tr w:rsidR="001F1189" w:rsidRPr="00F558A1" w14:paraId="58792E36" w14:textId="77777777" w:rsidTr="00F558A1">
        <w:trPr>
          <w:trHeight w:val="289"/>
        </w:trPr>
        <w:tc>
          <w:tcPr>
            <w:tcW w:w="42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C6807B"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Наименование показателей</w:t>
            </w:r>
          </w:p>
        </w:tc>
        <w:tc>
          <w:tcPr>
            <w:tcW w:w="132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3BE718"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2025</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1D5997"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2026</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02AF7B"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2027</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12A8F2"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2028</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E82CA6"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2029</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05A2E3"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2030</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46BC59"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2031</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B49307"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2032</w:t>
            </w:r>
          </w:p>
        </w:tc>
      </w:tr>
      <w:tr w:rsidR="001F1189" w:rsidRPr="00F558A1" w14:paraId="24DBFA2A" w14:textId="77777777" w:rsidTr="00F558A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BEEB013" w14:textId="77777777" w:rsidR="000A11CC" w:rsidRPr="00F558A1" w:rsidRDefault="000A11CC" w:rsidP="000A11CC">
            <w:pPr>
              <w:spacing w:after="0" w:line="240" w:lineRule="auto"/>
              <w:rPr>
                <w:rFonts w:eastAsia="Times New Roman"/>
                <w:color w:val="000000"/>
                <w:sz w:val="20"/>
                <w:lang w:eastAsia="ru-RU"/>
              </w:rPr>
            </w:pPr>
            <w:r w:rsidRPr="00F558A1">
              <w:rPr>
                <w:rFonts w:eastAsia="Times New Roman"/>
                <w:color w:val="000000"/>
                <w:sz w:val="20"/>
                <w:lang w:eastAsia="ru-RU"/>
              </w:rPr>
              <w:t>Прирост тепловой нагрузки отопления и вентиляции жилищного фонда, в т.ч.:</w:t>
            </w:r>
          </w:p>
        </w:tc>
        <w:tc>
          <w:tcPr>
            <w:tcW w:w="1328" w:type="dxa"/>
            <w:tcBorders>
              <w:top w:val="nil"/>
              <w:left w:val="nil"/>
              <w:bottom w:val="single" w:sz="4" w:space="0" w:color="auto"/>
              <w:right w:val="single" w:sz="4" w:space="0" w:color="auto"/>
            </w:tcBorders>
            <w:shd w:val="clear" w:color="auto" w:fill="auto"/>
            <w:noWrap/>
            <w:vAlign w:val="center"/>
            <w:hideMark/>
          </w:tcPr>
          <w:p w14:paraId="4EE5964D"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0,0755</w:t>
            </w:r>
          </w:p>
        </w:tc>
        <w:tc>
          <w:tcPr>
            <w:tcW w:w="1329" w:type="dxa"/>
            <w:tcBorders>
              <w:top w:val="nil"/>
              <w:left w:val="nil"/>
              <w:bottom w:val="single" w:sz="4" w:space="0" w:color="auto"/>
              <w:right w:val="single" w:sz="4" w:space="0" w:color="auto"/>
            </w:tcBorders>
            <w:shd w:val="clear" w:color="auto" w:fill="auto"/>
            <w:noWrap/>
            <w:vAlign w:val="center"/>
            <w:hideMark/>
          </w:tcPr>
          <w:p w14:paraId="58C3FA2A"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0,0755</w:t>
            </w:r>
          </w:p>
        </w:tc>
        <w:tc>
          <w:tcPr>
            <w:tcW w:w="1329" w:type="dxa"/>
            <w:tcBorders>
              <w:top w:val="nil"/>
              <w:left w:val="nil"/>
              <w:bottom w:val="single" w:sz="4" w:space="0" w:color="auto"/>
              <w:right w:val="single" w:sz="4" w:space="0" w:color="auto"/>
            </w:tcBorders>
            <w:shd w:val="clear" w:color="auto" w:fill="auto"/>
            <w:noWrap/>
            <w:vAlign w:val="center"/>
            <w:hideMark/>
          </w:tcPr>
          <w:p w14:paraId="7160F033"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0,1006</w:t>
            </w:r>
          </w:p>
        </w:tc>
        <w:tc>
          <w:tcPr>
            <w:tcW w:w="1329" w:type="dxa"/>
            <w:tcBorders>
              <w:top w:val="nil"/>
              <w:left w:val="nil"/>
              <w:bottom w:val="single" w:sz="4" w:space="0" w:color="auto"/>
              <w:right w:val="single" w:sz="4" w:space="0" w:color="auto"/>
            </w:tcBorders>
            <w:shd w:val="clear" w:color="auto" w:fill="auto"/>
            <w:noWrap/>
            <w:vAlign w:val="center"/>
            <w:hideMark/>
          </w:tcPr>
          <w:p w14:paraId="2EEBD7A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0,0864</w:t>
            </w:r>
          </w:p>
        </w:tc>
        <w:tc>
          <w:tcPr>
            <w:tcW w:w="1329" w:type="dxa"/>
            <w:tcBorders>
              <w:top w:val="nil"/>
              <w:left w:val="nil"/>
              <w:bottom w:val="single" w:sz="4" w:space="0" w:color="auto"/>
              <w:right w:val="single" w:sz="4" w:space="0" w:color="auto"/>
            </w:tcBorders>
            <w:shd w:val="clear" w:color="auto" w:fill="auto"/>
            <w:noWrap/>
            <w:vAlign w:val="center"/>
            <w:hideMark/>
          </w:tcPr>
          <w:p w14:paraId="28BCF6B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0,0648</w:t>
            </w:r>
          </w:p>
        </w:tc>
        <w:tc>
          <w:tcPr>
            <w:tcW w:w="1329" w:type="dxa"/>
            <w:tcBorders>
              <w:top w:val="nil"/>
              <w:left w:val="nil"/>
              <w:bottom w:val="single" w:sz="4" w:space="0" w:color="auto"/>
              <w:right w:val="single" w:sz="4" w:space="0" w:color="auto"/>
            </w:tcBorders>
            <w:shd w:val="clear" w:color="auto" w:fill="auto"/>
            <w:noWrap/>
            <w:vAlign w:val="center"/>
            <w:hideMark/>
          </w:tcPr>
          <w:p w14:paraId="7451842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0,0648</w:t>
            </w:r>
          </w:p>
        </w:tc>
        <w:tc>
          <w:tcPr>
            <w:tcW w:w="1329" w:type="dxa"/>
            <w:tcBorders>
              <w:top w:val="nil"/>
              <w:left w:val="nil"/>
              <w:bottom w:val="single" w:sz="4" w:space="0" w:color="auto"/>
              <w:right w:val="single" w:sz="4" w:space="0" w:color="auto"/>
            </w:tcBorders>
            <w:shd w:val="clear" w:color="auto" w:fill="auto"/>
            <w:noWrap/>
            <w:vAlign w:val="center"/>
            <w:hideMark/>
          </w:tcPr>
          <w:p w14:paraId="764886F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0,0648</w:t>
            </w:r>
          </w:p>
        </w:tc>
        <w:tc>
          <w:tcPr>
            <w:tcW w:w="1329" w:type="dxa"/>
            <w:tcBorders>
              <w:top w:val="nil"/>
              <w:left w:val="nil"/>
              <w:bottom w:val="single" w:sz="4" w:space="0" w:color="auto"/>
              <w:right w:val="single" w:sz="4" w:space="0" w:color="auto"/>
            </w:tcBorders>
            <w:shd w:val="clear" w:color="auto" w:fill="auto"/>
            <w:noWrap/>
            <w:vAlign w:val="center"/>
            <w:hideMark/>
          </w:tcPr>
          <w:p w14:paraId="576DA83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0,0864</w:t>
            </w:r>
          </w:p>
        </w:tc>
      </w:tr>
      <w:tr w:rsidR="001F1189" w:rsidRPr="00F558A1" w14:paraId="3634E1D0" w14:textId="77777777" w:rsidTr="00F558A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618D41B" w14:textId="77777777" w:rsidR="000A11CC" w:rsidRPr="00F558A1" w:rsidRDefault="000A11CC" w:rsidP="000A11CC">
            <w:pPr>
              <w:spacing w:after="0" w:line="240" w:lineRule="auto"/>
              <w:rPr>
                <w:rFonts w:eastAsia="Times New Roman"/>
                <w:color w:val="000000"/>
                <w:sz w:val="20"/>
                <w:lang w:eastAsia="ru-RU"/>
              </w:rPr>
            </w:pPr>
            <w:r w:rsidRPr="00F558A1">
              <w:rPr>
                <w:rFonts w:eastAsia="Times New Roman"/>
                <w:color w:val="000000"/>
                <w:sz w:val="20"/>
                <w:lang w:eastAsia="ru-RU"/>
              </w:rPr>
              <w:t>накопительным итогом:</w:t>
            </w:r>
          </w:p>
        </w:tc>
        <w:tc>
          <w:tcPr>
            <w:tcW w:w="1328" w:type="dxa"/>
            <w:tcBorders>
              <w:top w:val="nil"/>
              <w:left w:val="nil"/>
              <w:bottom w:val="single" w:sz="4" w:space="0" w:color="auto"/>
              <w:right w:val="single" w:sz="4" w:space="0" w:color="auto"/>
            </w:tcBorders>
            <w:shd w:val="clear" w:color="auto" w:fill="auto"/>
            <w:noWrap/>
            <w:vAlign w:val="center"/>
            <w:hideMark/>
          </w:tcPr>
          <w:p w14:paraId="218DE82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0,0755</w:t>
            </w:r>
          </w:p>
        </w:tc>
        <w:tc>
          <w:tcPr>
            <w:tcW w:w="1329" w:type="dxa"/>
            <w:tcBorders>
              <w:top w:val="nil"/>
              <w:left w:val="nil"/>
              <w:bottom w:val="single" w:sz="4" w:space="0" w:color="auto"/>
              <w:right w:val="single" w:sz="4" w:space="0" w:color="auto"/>
            </w:tcBorders>
            <w:shd w:val="clear" w:color="auto" w:fill="auto"/>
            <w:noWrap/>
            <w:vAlign w:val="center"/>
            <w:hideMark/>
          </w:tcPr>
          <w:p w14:paraId="5C0FD99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0,1509</w:t>
            </w:r>
          </w:p>
        </w:tc>
        <w:tc>
          <w:tcPr>
            <w:tcW w:w="1329" w:type="dxa"/>
            <w:tcBorders>
              <w:top w:val="nil"/>
              <w:left w:val="nil"/>
              <w:bottom w:val="single" w:sz="4" w:space="0" w:color="auto"/>
              <w:right w:val="single" w:sz="4" w:space="0" w:color="auto"/>
            </w:tcBorders>
            <w:shd w:val="clear" w:color="auto" w:fill="auto"/>
            <w:noWrap/>
            <w:vAlign w:val="center"/>
            <w:hideMark/>
          </w:tcPr>
          <w:p w14:paraId="671A4865"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0,2515</w:t>
            </w:r>
          </w:p>
        </w:tc>
        <w:tc>
          <w:tcPr>
            <w:tcW w:w="1329" w:type="dxa"/>
            <w:tcBorders>
              <w:top w:val="nil"/>
              <w:left w:val="nil"/>
              <w:bottom w:val="single" w:sz="4" w:space="0" w:color="auto"/>
              <w:right w:val="single" w:sz="4" w:space="0" w:color="auto"/>
            </w:tcBorders>
            <w:shd w:val="clear" w:color="auto" w:fill="auto"/>
            <w:noWrap/>
            <w:vAlign w:val="center"/>
            <w:hideMark/>
          </w:tcPr>
          <w:p w14:paraId="765837C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0,3379</w:t>
            </w:r>
          </w:p>
        </w:tc>
        <w:tc>
          <w:tcPr>
            <w:tcW w:w="1329" w:type="dxa"/>
            <w:tcBorders>
              <w:top w:val="nil"/>
              <w:left w:val="nil"/>
              <w:bottom w:val="single" w:sz="4" w:space="0" w:color="auto"/>
              <w:right w:val="single" w:sz="4" w:space="0" w:color="auto"/>
            </w:tcBorders>
            <w:shd w:val="clear" w:color="auto" w:fill="auto"/>
            <w:noWrap/>
            <w:vAlign w:val="center"/>
            <w:hideMark/>
          </w:tcPr>
          <w:p w14:paraId="316105D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0,4027</w:t>
            </w:r>
          </w:p>
        </w:tc>
        <w:tc>
          <w:tcPr>
            <w:tcW w:w="1329" w:type="dxa"/>
            <w:tcBorders>
              <w:top w:val="nil"/>
              <w:left w:val="nil"/>
              <w:bottom w:val="single" w:sz="4" w:space="0" w:color="auto"/>
              <w:right w:val="single" w:sz="4" w:space="0" w:color="auto"/>
            </w:tcBorders>
            <w:shd w:val="clear" w:color="auto" w:fill="auto"/>
            <w:noWrap/>
            <w:vAlign w:val="center"/>
            <w:hideMark/>
          </w:tcPr>
          <w:p w14:paraId="7229F1A1"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0,4675</w:t>
            </w:r>
          </w:p>
        </w:tc>
        <w:tc>
          <w:tcPr>
            <w:tcW w:w="1329" w:type="dxa"/>
            <w:tcBorders>
              <w:top w:val="nil"/>
              <w:left w:val="nil"/>
              <w:bottom w:val="single" w:sz="4" w:space="0" w:color="auto"/>
              <w:right w:val="single" w:sz="4" w:space="0" w:color="auto"/>
            </w:tcBorders>
            <w:shd w:val="clear" w:color="auto" w:fill="auto"/>
            <w:noWrap/>
            <w:vAlign w:val="center"/>
            <w:hideMark/>
          </w:tcPr>
          <w:p w14:paraId="4E27963D"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0,5323</w:t>
            </w:r>
          </w:p>
        </w:tc>
        <w:tc>
          <w:tcPr>
            <w:tcW w:w="1329" w:type="dxa"/>
            <w:tcBorders>
              <w:top w:val="nil"/>
              <w:left w:val="nil"/>
              <w:bottom w:val="single" w:sz="4" w:space="0" w:color="auto"/>
              <w:right w:val="single" w:sz="4" w:space="0" w:color="auto"/>
            </w:tcBorders>
            <w:shd w:val="clear" w:color="auto" w:fill="auto"/>
            <w:noWrap/>
            <w:vAlign w:val="center"/>
            <w:hideMark/>
          </w:tcPr>
          <w:p w14:paraId="5FBB799A"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0,6187</w:t>
            </w:r>
          </w:p>
        </w:tc>
      </w:tr>
      <w:tr w:rsidR="001F1189" w:rsidRPr="00F558A1" w14:paraId="1F6A555B" w14:textId="77777777" w:rsidTr="00F558A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5C7AC60" w14:textId="77777777" w:rsidR="000A11CC" w:rsidRPr="00F558A1" w:rsidRDefault="000A11CC" w:rsidP="000A11CC">
            <w:pPr>
              <w:spacing w:after="0" w:line="240" w:lineRule="auto"/>
              <w:jc w:val="right"/>
              <w:rPr>
                <w:rFonts w:eastAsia="Times New Roman"/>
                <w:color w:val="000000"/>
                <w:sz w:val="20"/>
                <w:lang w:eastAsia="ru-RU"/>
              </w:rPr>
            </w:pPr>
            <w:r w:rsidRPr="00F558A1">
              <w:rPr>
                <w:rFonts w:eastAsia="Times New Roman"/>
                <w:color w:val="000000"/>
                <w:sz w:val="20"/>
                <w:lang w:eastAsia="ru-RU"/>
              </w:rPr>
              <w:t>Многоэтажный жилищный фонд</w:t>
            </w:r>
          </w:p>
        </w:tc>
        <w:tc>
          <w:tcPr>
            <w:tcW w:w="1328" w:type="dxa"/>
            <w:tcBorders>
              <w:top w:val="nil"/>
              <w:left w:val="nil"/>
              <w:bottom w:val="single" w:sz="4" w:space="0" w:color="auto"/>
              <w:right w:val="single" w:sz="4" w:space="0" w:color="auto"/>
            </w:tcBorders>
            <w:shd w:val="clear" w:color="auto" w:fill="auto"/>
            <w:noWrap/>
            <w:vAlign w:val="center"/>
            <w:hideMark/>
          </w:tcPr>
          <w:p w14:paraId="782CA11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632D9EE3"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6835641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634CFF2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1BE625C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6743571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1D7128D6"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1938498D"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r>
      <w:tr w:rsidR="001F1189" w:rsidRPr="00F558A1" w14:paraId="7E365434" w14:textId="77777777" w:rsidTr="00F558A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D594133" w14:textId="77777777" w:rsidR="000A11CC" w:rsidRPr="00F558A1" w:rsidRDefault="000A11CC" w:rsidP="000A11CC">
            <w:pPr>
              <w:spacing w:after="0" w:line="240" w:lineRule="auto"/>
              <w:jc w:val="right"/>
              <w:rPr>
                <w:rFonts w:eastAsia="Times New Roman"/>
                <w:color w:val="000000"/>
                <w:sz w:val="20"/>
                <w:lang w:eastAsia="ru-RU"/>
              </w:rPr>
            </w:pPr>
            <w:r w:rsidRPr="00F558A1">
              <w:rPr>
                <w:rFonts w:eastAsia="Times New Roman"/>
                <w:color w:val="000000"/>
                <w:sz w:val="20"/>
                <w:lang w:eastAsia="ru-RU"/>
              </w:rPr>
              <w:t>Средне- и малоэтажный жилищный фонд</w:t>
            </w:r>
          </w:p>
        </w:tc>
        <w:tc>
          <w:tcPr>
            <w:tcW w:w="1328" w:type="dxa"/>
            <w:tcBorders>
              <w:top w:val="nil"/>
              <w:left w:val="nil"/>
              <w:bottom w:val="single" w:sz="4" w:space="0" w:color="auto"/>
              <w:right w:val="single" w:sz="4" w:space="0" w:color="auto"/>
            </w:tcBorders>
            <w:shd w:val="clear" w:color="auto" w:fill="auto"/>
            <w:noWrap/>
            <w:vAlign w:val="center"/>
            <w:hideMark/>
          </w:tcPr>
          <w:p w14:paraId="742723C1"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1C93A85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67ADC395"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10350AE4"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5DEF858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48E338F4"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500CD476"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173F9B5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r>
      <w:tr w:rsidR="001F1189" w:rsidRPr="00F558A1" w14:paraId="4AEFF961" w14:textId="77777777" w:rsidTr="00F558A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54950AC" w14:textId="77777777" w:rsidR="000A11CC" w:rsidRPr="00F558A1" w:rsidRDefault="000A11CC" w:rsidP="000A11CC">
            <w:pPr>
              <w:spacing w:after="0" w:line="240" w:lineRule="auto"/>
              <w:jc w:val="right"/>
              <w:rPr>
                <w:rFonts w:eastAsia="Times New Roman"/>
                <w:color w:val="000000"/>
                <w:sz w:val="20"/>
                <w:lang w:eastAsia="ru-RU"/>
              </w:rPr>
            </w:pPr>
            <w:r w:rsidRPr="00F558A1">
              <w:rPr>
                <w:rFonts w:eastAsia="Times New Roman"/>
                <w:color w:val="000000"/>
                <w:sz w:val="20"/>
                <w:lang w:eastAsia="ru-RU"/>
              </w:rPr>
              <w:t>Индивидуальные жилые строения</w:t>
            </w:r>
          </w:p>
        </w:tc>
        <w:tc>
          <w:tcPr>
            <w:tcW w:w="1328" w:type="dxa"/>
            <w:tcBorders>
              <w:top w:val="nil"/>
              <w:left w:val="nil"/>
              <w:bottom w:val="single" w:sz="4" w:space="0" w:color="auto"/>
              <w:right w:val="single" w:sz="4" w:space="0" w:color="auto"/>
            </w:tcBorders>
            <w:shd w:val="clear" w:color="auto" w:fill="auto"/>
            <w:noWrap/>
            <w:vAlign w:val="center"/>
            <w:hideMark/>
          </w:tcPr>
          <w:p w14:paraId="68A87AA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0,0755</w:t>
            </w:r>
          </w:p>
        </w:tc>
        <w:tc>
          <w:tcPr>
            <w:tcW w:w="1329" w:type="dxa"/>
            <w:tcBorders>
              <w:top w:val="nil"/>
              <w:left w:val="nil"/>
              <w:bottom w:val="single" w:sz="4" w:space="0" w:color="auto"/>
              <w:right w:val="single" w:sz="4" w:space="0" w:color="auto"/>
            </w:tcBorders>
            <w:shd w:val="clear" w:color="auto" w:fill="auto"/>
            <w:noWrap/>
            <w:vAlign w:val="center"/>
            <w:hideMark/>
          </w:tcPr>
          <w:p w14:paraId="22770E6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0,0755</w:t>
            </w:r>
          </w:p>
        </w:tc>
        <w:tc>
          <w:tcPr>
            <w:tcW w:w="1329" w:type="dxa"/>
            <w:tcBorders>
              <w:top w:val="nil"/>
              <w:left w:val="nil"/>
              <w:bottom w:val="single" w:sz="4" w:space="0" w:color="auto"/>
              <w:right w:val="single" w:sz="4" w:space="0" w:color="auto"/>
            </w:tcBorders>
            <w:shd w:val="clear" w:color="auto" w:fill="auto"/>
            <w:noWrap/>
            <w:vAlign w:val="center"/>
            <w:hideMark/>
          </w:tcPr>
          <w:p w14:paraId="4C711B54"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0,1006</w:t>
            </w:r>
          </w:p>
        </w:tc>
        <w:tc>
          <w:tcPr>
            <w:tcW w:w="1329" w:type="dxa"/>
            <w:tcBorders>
              <w:top w:val="nil"/>
              <w:left w:val="nil"/>
              <w:bottom w:val="single" w:sz="4" w:space="0" w:color="auto"/>
              <w:right w:val="single" w:sz="4" w:space="0" w:color="auto"/>
            </w:tcBorders>
            <w:shd w:val="clear" w:color="auto" w:fill="auto"/>
            <w:noWrap/>
            <w:vAlign w:val="center"/>
            <w:hideMark/>
          </w:tcPr>
          <w:p w14:paraId="2A32340B"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0,0864</w:t>
            </w:r>
          </w:p>
        </w:tc>
        <w:tc>
          <w:tcPr>
            <w:tcW w:w="1329" w:type="dxa"/>
            <w:tcBorders>
              <w:top w:val="nil"/>
              <w:left w:val="nil"/>
              <w:bottom w:val="single" w:sz="4" w:space="0" w:color="auto"/>
              <w:right w:val="single" w:sz="4" w:space="0" w:color="auto"/>
            </w:tcBorders>
            <w:shd w:val="clear" w:color="auto" w:fill="auto"/>
            <w:noWrap/>
            <w:vAlign w:val="center"/>
            <w:hideMark/>
          </w:tcPr>
          <w:p w14:paraId="63034B4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0,0648</w:t>
            </w:r>
          </w:p>
        </w:tc>
        <w:tc>
          <w:tcPr>
            <w:tcW w:w="1329" w:type="dxa"/>
            <w:tcBorders>
              <w:top w:val="nil"/>
              <w:left w:val="nil"/>
              <w:bottom w:val="single" w:sz="4" w:space="0" w:color="auto"/>
              <w:right w:val="single" w:sz="4" w:space="0" w:color="auto"/>
            </w:tcBorders>
            <w:shd w:val="clear" w:color="auto" w:fill="auto"/>
            <w:noWrap/>
            <w:vAlign w:val="center"/>
            <w:hideMark/>
          </w:tcPr>
          <w:p w14:paraId="106B04D6"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0,0648</w:t>
            </w:r>
          </w:p>
        </w:tc>
        <w:tc>
          <w:tcPr>
            <w:tcW w:w="1329" w:type="dxa"/>
            <w:tcBorders>
              <w:top w:val="nil"/>
              <w:left w:val="nil"/>
              <w:bottom w:val="single" w:sz="4" w:space="0" w:color="auto"/>
              <w:right w:val="single" w:sz="4" w:space="0" w:color="auto"/>
            </w:tcBorders>
            <w:shd w:val="clear" w:color="auto" w:fill="auto"/>
            <w:noWrap/>
            <w:vAlign w:val="center"/>
            <w:hideMark/>
          </w:tcPr>
          <w:p w14:paraId="74A541C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0,0648</w:t>
            </w:r>
          </w:p>
        </w:tc>
        <w:tc>
          <w:tcPr>
            <w:tcW w:w="1329" w:type="dxa"/>
            <w:tcBorders>
              <w:top w:val="nil"/>
              <w:left w:val="nil"/>
              <w:bottom w:val="single" w:sz="4" w:space="0" w:color="auto"/>
              <w:right w:val="single" w:sz="4" w:space="0" w:color="auto"/>
            </w:tcBorders>
            <w:shd w:val="clear" w:color="auto" w:fill="auto"/>
            <w:noWrap/>
            <w:vAlign w:val="center"/>
            <w:hideMark/>
          </w:tcPr>
          <w:p w14:paraId="02D89C4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0,0864</w:t>
            </w:r>
          </w:p>
        </w:tc>
      </w:tr>
      <w:tr w:rsidR="001F1189" w:rsidRPr="00F558A1" w14:paraId="3114D043" w14:textId="77777777" w:rsidTr="00F558A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33ED0CF" w14:textId="77777777" w:rsidR="000A11CC" w:rsidRPr="00F558A1" w:rsidRDefault="000A11CC" w:rsidP="000A11CC">
            <w:pPr>
              <w:spacing w:after="0" w:line="240" w:lineRule="auto"/>
              <w:rPr>
                <w:rFonts w:eastAsia="Times New Roman"/>
                <w:color w:val="000000"/>
                <w:sz w:val="20"/>
                <w:lang w:eastAsia="ru-RU"/>
              </w:rPr>
            </w:pPr>
            <w:r w:rsidRPr="00F558A1">
              <w:rPr>
                <w:rFonts w:eastAsia="Times New Roman"/>
                <w:color w:val="000000"/>
                <w:sz w:val="20"/>
                <w:lang w:eastAsia="ru-RU"/>
              </w:rPr>
              <w:t>Всего по поселению, в т. ч.:</w:t>
            </w:r>
          </w:p>
        </w:tc>
        <w:tc>
          <w:tcPr>
            <w:tcW w:w="1328" w:type="dxa"/>
            <w:tcBorders>
              <w:top w:val="nil"/>
              <w:left w:val="nil"/>
              <w:bottom w:val="single" w:sz="4" w:space="0" w:color="auto"/>
              <w:right w:val="single" w:sz="4" w:space="0" w:color="auto"/>
            </w:tcBorders>
            <w:shd w:val="clear" w:color="auto" w:fill="auto"/>
            <w:noWrap/>
            <w:vAlign w:val="center"/>
            <w:hideMark/>
          </w:tcPr>
          <w:p w14:paraId="4BDD8C7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0,0755</w:t>
            </w:r>
          </w:p>
        </w:tc>
        <w:tc>
          <w:tcPr>
            <w:tcW w:w="1329" w:type="dxa"/>
            <w:tcBorders>
              <w:top w:val="nil"/>
              <w:left w:val="nil"/>
              <w:bottom w:val="single" w:sz="4" w:space="0" w:color="auto"/>
              <w:right w:val="single" w:sz="4" w:space="0" w:color="auto"/>
            </w:tcBorders>
            <w:shd w:val="clear" w:color="auto" w:fill="auto"/>
            <w:noWrap/>
            <w:vAlign w:val="center"/>
            <w:hideMark/>
          </w:tcPr>
          <w:p w14:paraId="0D63517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0,0755</w:t>
            </w:r>
          </w:p>
        </w:tc>
        <w:tc>
          <w:tcPr>
            <w:tcW w:w="1329" w:type="dxa"/>
            <w:tcBorders>
              <w:top w:val="nil"/>
              <w:left w:val="nil"/>
              <w:bottom w:val="single" w:sz="4" w:space="0" w:color="auto"/>
              <w:right w:val="single" w:sz="4" w:space="0" w:color="auto"/>
            </w:tcBorders>
            <w:shd w:val="clear" w:color="auto" w:fill="auto"/>
            <w:noWrap/>
            <w:vAlign w:val="center"/>
            <w:hideMark/>
          </w:tcPr>
          <w:p w14:paraId="3639ACC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0,1006</w:t>
            </w:r>
          </w:p>
        </w:tc>
        <w:tc>
          <w:tcPr>
            <w:tcW w:w="1329" w:type="dxa"/>
            <w:tcBorders>
              <w:top w:val="nil"/>
              <w:left w:val="nil"/>
              <w:bottom w:val="single" w:sz="4" w:space="0" w:color="auto"/>
              <w:right w:val="single" w:sz="4" w:space="0" w:color="auto"/>
            </w:tcBorders>
            <w:shd w:val="clear" w:color="auto" w:fill="auto"/>
            <w:noWrap/>
            <w:vAlign w:val="center"/>
            <w:hideMark/>
          </w:tcPr>
          <w:p w14:paraId="5DA5567B"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0,0864</w:t>
            </w:r>
          </w:p>
        </w:tc>
        <w:tc>
          <w:tcPr>
            <w:tcW w:w="1329" w:type="dxa"/>
            <w:tcBorders>
              <w:top w:val="nil"/>
              <w:left w:val="nil"/>
              <w:bottom w:val="single" w:sz="4" w:space="0" w:color="auto"/>
              <w:right w:val="single" w:sz="4" w:space="0" w:color="auto"/>
            </w:tcBorders>
            <w:shd w:val="clear" w:color="auto" w:fill="auto"/>
            <w:noWrap/>
            <w:vAlign w:val="center"/>
            <w:hideMark/>
          </w:tcPr>
          <w:p w14:paraId="2AF39BE1"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0,0648</w:t>
            </w:r>
          </w:p>
        </w:tc>
        <w:tc>
          <w:tcPr>
            <w:tcW w:w="1329" w:type="dxa"/>
            <w:tcBorders>
              <w:top w:val="nil"/>
              <w:left w:val="nil"/>
              <w:bottom w:val="single" w:sz="4" w:space="0" w:color="auto"/>
              <w:right w:val="single" w:sz="4" w:space="0" w:color="auto"/>
            </w:tcBorders>
            <w:shd w:val="clear" w:color="auto" w:fill="auto"/>
            <w:noWrap/>
            <w:vAlign w:val="center"/>
            <w:hideMark/>
          </w:tcPr>
          <w:p w14:paraId="5EAFCF7E"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0,0648</w:t>
            </w:r>
          </w:p>
        </w:tc>
        <w:tc>
          <w:tcPr>
            <w:tcW w:w="1329" w:type="dxa"/>
            <w:tcBorders>
              <w:top w:val="nil"/>
              <w:left w:val="nil"/>
              <w:bottom w:val="single" w:sz="4" w:space="0" w:color="auto"/>
              <w:right w:val="single" w:sz="4" w:space="0" w:color="auto"/>
            </w:tcBorders>
            <w:shd w:val="clear" w:color="auto" w:fill="auto"/>
            <w:noWrap/>
            <w:vAlign w:val="center"/>
            <w:hideMark/>
          </w:tcPr>
          <w:p w14:paraId="19B7FCED"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0,0648</w:t>
            </w:r>
          </w:p>
        </w:tc>
        <w:tc>
          <w:tcPr>
            <w:tcW w:w="1329" w:type="dxa"/>
            <w:tcBorders>
              <w:top w:val="nil"/>
              <w:left w:val="nil"/>
              <w:bottom w:val="single" w:sz="4" w:space="0" w:color="auto"/>
              <w:right w:val="single" w:sz="4" w:space="0" w:color="auto"/>
            </w:tcBorders>
            <w:shd w:val="clear" w:color="auto" w:fill="auto"/>
            <w:noWrap/>
            <w:vAlign w:val="center"/>
            <w:hideMark/>
          </w:tcPr>
          <w:p w14:paraId="426ED60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0,0864</w:t>
            </w:r>
          </w:p>
        </w:tc>
      </w:tr>
      <w:tr w:rsidR="001F1189" w:rsidRPr="00F558A1" w14:paraId="2BFC34CD" w14:textId="77777777" w:rsidTr="00F558A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6866366" w14:textId="77777777" w:rsidR="000A11CC" w:rsidRPr="00F558A1" w:rsidRDefault="000A11CC" w:rsidP="000A11CC">
            <w:pPr>
              <w:spacing w:after="0" w:line="240" w:lineRule="auto"/>
              <w:rPr>
                <w:rFonts w:eastAsia="Times New Roman"/>
                <w:color w:val="000000"/>
                <w:sz w:val="20"/>
                <w:lang w:eastAsia="ru-RU"/>
              </w:rPr>
            </w:pPr>
            <w:r w:rsidRPr="00F558A1">
              <w:rPr>
                <w:rFonts w:eastAsia="Times New Roman"/>
                <w:color w:val="000000"/>
                <w:sz w:val="20"/>
                <w:lang w:eastAsia="ru-RU"/>
              </w:rPr>
              <w:t>Многоквартирный жилищный фонд, в т. ч. по кадастровым кварталам:</w:t>
            </w:r>
          </w:p>
        </w:tc>
        <w:tc>
          <w:tcPr>
            <w:tcW w:w="1328" w:type="dxa"/>
            <w:tcBorders>
              <w:top w:val="nil"/>
              <w:left w:val="nil"/>
              <w:bottom w:val="single" w:sz="4" w:space="0" w:color="auto"/>
              <w:right w:val="single" w:sz="4" w:space="0" w:color="auto"/>
            </w:tcBorders>
            <w:shd w:val="clear" w:color="auto" w:fill="auto"/>
            <w:noWrap/>
            <w:vAlign w:val="center"/>
            <w:hideMark/>
          </w:tcPr>
          <w:p w14:paraId="6C9FF75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4FE1137B"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08B5432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2CDE177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5F372A7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6263EE5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2EBB6FC6"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67BBD58B"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r>
      <w:tr w:rsidR="001F1189" w:rsidRPr="00F558A1" w14:paraId="4EEE0E2E" w14:textId="77777777" w:rsidTr="00F558A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5826741"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н/о</w:t>
            </w:r>
          </w:p>
        </w:tc>
        <w:tc>
          <w:tcPr>
            <w:tcW w:w="1328" w:type="dxa"/>
            <w:tcBorders>
              <w:top w:val="nil"/>
              <w:left w:val="nil"/>
              <w:bottom w:val="single" w:sz="4" w:space="0" w:color="auto"/>
              <w:right w:val="single" w:sz="4" w:space="0" w:color="auto"/>
            </w:tcBorders>
            <w:shd w:val="clear" w:color="auto" w:fill="auto"/>
            <w:noWrap/>
            <w:vAlign w:val="center"/>
            <w:hideMark/>
          </w:tcPr>
          <w:p w14:paraId="76BFE6BA"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3B035DAA"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0B2D126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5B27FCD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281BB4E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49F6B703"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18D7CC6D"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c>
          <w:tcPr>
            <w:tcW w:w="1329" w:type="dxa"/>
            <w:tcBorders>
              <w:top w:val="nil"/>
              <w:left w:val="nil"/>
              <w:bottom w:val="single" w:sz="4" w:space="0" w:color="auto"/>
              <w:right w:val="single" w:sz="4" w:space="0" w:color="auto"/>
            </w:tcBorders>
            <w:shd w:val="clear" w:color="auto" w:fill="auto"/>
            <w:noWrap/>
            <w:vAlign w:val="center"/>
            <w:hideMark/>
          </w:tcPr>
          <w:p w14:paraId="29CA3F6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0,0000</w:t>
            </w:r>
          </w:p>
        </w:tc>
      </w:tr>
    </w:tbl>
    <w:p w14:paraId="5D98925C" w14:textId="77777777" w:rsidR="001F1189" w:rsidRPr="00F558A1" w:rsidRDefault="001F1189" w:rsidP="001F1189">
      <w:pPr>
        <w:pStyle w:val="affff1"/>
        <w:keepNext/>
        <w:rPr>
          <w:sz w:val="22"/>
        </w:rPr>
      </w:pPr>
      <w:bookmarkStart w:id="558" w:name="_Ref196904854"/>
    </w:p>
    <w:p w14:paraId="58677BAA" w14:textId="56966A21" w:rsidR="000A11CC" w:rsidRPr="00F558A1" w:rsidRDefault="000A11CC" w:rsidP="001F1189">
      <w:pPr>
        <w:pStyle w:val="affff1"/>
        <w:keepNext/>
        <w:rPr>
          <w:sz w:val="22"/>
        </w:rPr>
      </w:pPr>
      <w:bookmarkStart w:id="559" w:name="_Ref198882100"/>
      <w:r w:rsidRPr="00F558A1">
        <w:rPr>
          <w:sz w:val="22"/>
        </w:rPr>
        <w:t xml:space="preserve">Таблица </w:t>
      </w:r>
      <w:r w:rsidR="00D834A3" w:rsidRPr="00F558A1">
        <w:rPr>
          <w:sz w:val="22"/>
        </w:rPr>
        <w:fldChar w:fldCharType="begin"/>
      </w:r>
      <w:r w:rsidR="00D834A3" w:rsidRPr="00F558A1">
        <w:rPr>
          <w:sz w:val="22"/>
        </w:rPr>
        <w:instrText xml:space="preserve"> SEQ Таблица \* ARABIC </w:instrText>
      </w:r>
      <w:r w:rsidR="00D834A3" w:rsidRPr="00F558A1">
        <w:rPr>
          <w:sz w:val="22"/>
        </w:rPr>
        <w:fldChar w:fldCharType="separate"/>
      </w:r>
      <w:r w:rsidR="00030F5C">
        <w:rPr>
          <w:sz w:val="22"/>
        </w:rPr>
        <w:t>32</w:t>
      </w:r>
      <w:r w:rsidR="00D834A3" w:rsidRPr="00F558A1">
        <w:rPr>
          <w:sz w:val="22"/>
        </w:rPr>
        <w:fldChar w:fldCharType="end"/>
      </w:r>
      <w:bookmarkEnd w:id="558"/>
      <w:bookmarkEnd w:id="559"/>
      <w:r w:rsidRPr="00F558A1">
        <w:rPr>
          <w:sz w:val="22"/>
        </w:rPr>
        <w:t xml:space="preserve"> – Прогноз прироста потребления тепловой энергии для перспективной застройки в границах районов планировки в период 202</w:t>
      </w:r>
      <w:r w:rsidR="002B0C83" w:rsidRPr="00F558A1">
        <w:rPr>
          <w:sz w:val="22"/>
        </w:rPr>
        <w:t>5</w:t>
      </w:r>
      <w:r w:rsidRPr="00F558A1">
        <w:rPr>
          <w:sz w:val="22"/>
        </w:rPr>
        <w:t>–20</w:t>
      </w:r>
      <w:r w:rsidR="002B0C83" w:rsidRPr="00F558A1">
        <w:rPr>
          <w:sz w:val="22"/>
        </w:rPr>
        <w:t>32</w:t>
      </w:r>
      <w:r w:rsidRPr="00F558A1">
        <w:rPr>
          <w:sz w:val="22"/>
        </w:rPr>
        <w:t xml:space="preserve"> г., тыс. Гкал/год</w:t>
      </w:r>
    </w:p>
    <w:tbl>
      <w:tblPr>
        <w:tblW w:w="14879" w:type="dxa"/>
        <w:tblLayout w:type="fixed"/>
        <w:tblLook w:val="04A0" w:firstRow="1" w:lastRow="0" w:firstColumn="1" w:lastColumn="0" w:noHBand="0" w:noVBand="1"/>
      </w:tblPr>
      <w:tblGrid>
        <w:gridCol w:w="4248"/>
        <w:gridCol w:w="1328"/>
        <w:gridCol w:w="1329"/>
        <w:gridCol w:w="1329"/>
        <w:gridCol w:w="1329"/>
        <w:gridCol w:w="1329"/>
        <w:gridCol w:w="1329"/>
        <w:gridCol w:w="1329"/>
        <w:gridCol w:w="1329"/>
      </w:tblGrid>
      <w:tr w:rsidR="001F1189" w:rsidRPr="00F558A1" w14:paraId="38998B03" w14:textId="77777777" w:rsidTr="00F558A1">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535A84"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Наименование показателей</w:t>
            </w:r>
          </w:p>
        </w:tc>
        <w:tc>
          <w:tcPr>
            <w:tcW w:w="132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C45D75"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2025</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4233BC"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2026</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C79228"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2027</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3EE0B8"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2028</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3FEB08"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2029</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2852DF"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2030</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FFFAFE"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2031</w:t>
            </w:r>
          </w:p>
        </w:tc>
        <w:tc>
          <w:tcPr>
            <w:tcW w:w="13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4CD523" w14:textId="77777777" w:rsidR="000A11CC" w:rsidRPr="00F558A1" w:rsidRDefault="000A11CC" w:rsidP="000A11CC">
            <w:pPr>
              <w:spacing w:after="0" w:line="240" w:lineRule="auto"/>
              <w:jc w:val="center"/>
              <w:rPr>
                <w:rFonts w:eastAsia="Times New Roman"/>
                <w:b/>
                <w:bCs/>
                <w:sz w:val="20"/>
                <w:lang w:eastAsia="ru-RU"/>
              </w:rPr>
            </w:pPr>
            <w:r w:rsidRPr="00F558A1">
              <w:rPr>
                <w:rFonts w:eastAsia="Times New Roman"/>
                <w:b/>
                <w:bCs/>
                <w:sz w:val="20"/>
                <w:lang w:eastAsia="ru-RU"/>
              </w:rPr>
              <w:t>2032</w:t>
            </w:r>
          </w:p>
        </w:tc>
      </w:tr>
      <w:tr w:rsidR="001F1189" w:rsidRPr="00F558A1" w14:paraId="34234C5B" w14:textId="77777777" w:rsidTr="00F558A1">
        <w:trPr>
          <w:trHeight w:val="40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576D01F" w14:textId="7229C4F1" w:rsidR="000A11CC" w:rsidRPr="00F558A1" w:rsidRDefault="000A11CC" w:rsidP="00DE68F1">
            <w:pPr>
              <w:spacing w:after="0" w:line="240" w:lineRule="auto"/>
              <w:rPr>
                <w:rFonts w:eastAsia="Times New Roman"/>
                <w:color w:val="000000"/>
                <w:sz w:val="20"/>
                <w:lang w:eastAsia="ru-RU"/>
              </w:rPr>
            </w:pPr>
            <w:r w:rsidRPr="00F558A1">
              <w:rPr>
                <w:rFonts w:eastAsia="Times New Roman"/>
                <w:color w:val="000000"/>
                <w:sz w:val="20"/>
                <w:lang w:eastAsia="ru-RU"/>
              </w:rPr>
              <w:t xml:space="preserve">Прирост </w:t>
            </w:r>
            <w:r w:rsidR="00DE68F1">
              <w:rPr>
                <w:rFonts w:eastAsia="Times New Roman"/>
                <w:color w:val="000000"/>
                <w:sz w:val="20"/>
                <w:lang w:eastAsia="ru-RU"/>
              </w:rPr>
              <w:t>потребления тепловой энергии</w:t>
            </w:r>
            <w:r w:rsidRPr="00F558A1">
              <w:rPr>
                <w:rFonts w:eastAsia="Times New Roman"/>
                <w:color w:val="000000"/>
                <w:sz w:val="20"/>
                <w:lang w:eastAsia="ru-RU"/>
              </w:rPr>
              <w:t>, в т.ч.:</w:t>
            </w:r>
          </w:p>
        </w:tc>
        <w:tc>
          <w:tcPr>
            <w:tcW w:w="1328" w:type="dxa"/>
            <w:tcBorders>
              <w:top w:val="nil"/>
              <w:left w:val="nil"/>
              <w:bottom w:val="single" w:sz="4" w:space="0" w:color="auto"/>
              <w:right w:val="single" w:sz="4" w:space="0" w:color="auto"/>
            </w:tcBorders>
            <w:shd w:val="clear" w:color="auto" w:fill="auto"/>
            <w:noWrap/>
            <w:vAlign w:val="center"/>
            <w:hideMark/>
          </w:tcPr>
          <w:p w14:paraId="6A1B33E3"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30A28AC5"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66B2725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0,27</w:t>
            </w:r>
          </w:p>
        </w:tc>
        <w:tc>
          <w:tcPr>
            <w:tcW w:w="1329" w:type="dxa"/>
            <w:tcBorders>
              <w:top w:val="nil"/>
              <w:left w:val="nil"/>
              <w:bottom w:val="single" w:sz="4" w:space="0" w:color="auto"/>
              <w:right w:val="single" w:sz="4" w:space="0" w:color="auto"/>
            </w:tcBorders>
            <w:shd w:val="clear" w:color="auto" w:fill="auto"/>
            <w:noWrap/>
            <w:vAlign w:val="center"/>
            <w:hideMark/>
          </w:tcPr>
          <w:p w14:paraId="66D97E7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0,23</w:t>
            </w:r>
          </w:p>
        </w:tc>
        <w:tc>
          <w:tcPr>
            <w:tcW w:w="1329" w:type="dxa"/>
            <w:tcBorders>
              <w:top w:val="nil"/>
              <w:left w:val="nil"/>
              <w:bottom w:val="single" w:sz="4" w:space="0" w:color="auto"/>
              <w:right w:val="single" w:sz="4" w:space="0" w:color="auto"/>
            </w:tcBorders>
            <w:shd w:val="clear" w:color="auto" w:fill="auto"/>
            <w:noWrap/>
            <w:vAlign w:val="center"/>
            <w:hideMark/>
          </w:tcPr>
          <w:p w14:paraId="40D4CB8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0,17</w:t>
            </w:r>
          </w:p>
        </w:tc>
        <w:tc>
          <w:tcPr>
            <w:tcW w:w="1329" w:type="dxa"/>
            <w:tcBorders>
              <w:top w:val="nil"/>
              <w:left w:val="nil"/>
              <w:bottom w:val="single" w:sz="4" w:space="0" w:color="auto"/>
              <w:right w:val="single" w:sz="4" w:space="0" w:color="auto"/>
            </w:tcBorders>
            <w:shd w:val="clear" w:color="auto" w:fill="auto"/>
            <w:noWrap/>
            <w:vAlign w:val="center"/>
            <w:hideMark/>
          </w:tcPr>
          <w:p w14:paraId="3E9009E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0,17</w:t>
            </w:r>
          </w:p>
        </w:tc>
        <w:tc>
          <w:tcPr>
            <w:tcW w:w="1329" w:type="dxa"/>
            <w:tcBorders>
              <w:top w:val="nil"/>
              <w:left w:val="nil"/>
              <w:bottom w:val="single" w:sz="4" w:space="0" w:color="auto"/>
              <w:right w:val="single" w:sz="4" w:space="0" w:color="auto"/>
            </w:tcBorders>
            <w:shd w:val="clear" w:color="auto" w:fill="auto"/>
            <w:noWrap/>
            <w:vAlign w:val="center"/>
            <w:hideMark/>
          </w:tcPr>
          <w:p w14:paraId="36D7B37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0,17</w:t>
            </w:r>
          </w:p>
        </w:tc>
        <w:tc>
          <w:tcPr>
            <w:tcW w:w="1329" w:type="dxa"/>
            <w:tcBorders>
              <w:top w:val="nil"/>
              <w:left w:val="nil"/>
              <w:bottom w:val="single" w:sz="4" w:space="0" w:color="auto"/>
              <w:right w:val="single" w:sz="4" w:space="0" w:color="auto"/>
            </w:tcBorders>
            <w:shd w:val="clear" w:color="auto" w:fill="auto"/>
            <w:noWrap/>
            <w:vAlign w:val="center"/>
            <w:hideMark/>
          </w:tcPr>
          <w:p w14:paraId="0C0B9A1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0,23</w:t>
            </w:r>
          </w:p>
        </w:tc>
      </w:tr>
      <w:tr w:rsidR="001F1189" w:rsidRPr="00F558A1" w14:paraId="449903CD" w14:textId="77777777" w:rsidTr="00F558A1">
        <w:trPr>
          <w:trHeight w:val="28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9351D65" w14:textId="77777777" w:rsidR="000A11CC" w:rsidRPr="00F558A1" w:rsidRDefault="000A11CC" w:rsidP="000A11CC">
            <w:pPr>
              <w:spacing w:after="0" w:line="240" w:lineRule="auto"/>
              <w:rPr>
                <w:rFonts w:eastAsia="Times New Roman"/>
                <w:color w:val="000000"/>
                <w:sz w:val="20"/>
                <w:lang w:eastAsia="ru-RU"/>
              </w:rPr>
            </w:pPr>
            <w:r w:rsidRPr="00F558A1">
              <w:rPr>
                <w:rFonts w:eastAsia="Times New Roman"/>
                <w:color w:val="000000"/>
                <w:sz w:val="20"/>
                <w:lang w:eastAsia="ru-RU"/>
              </w:rPr>
              <w:t>накопительным итогом:</w:t>
            </w:r>
          </w:p>
        </w:tc>
        <w:tc>
          <w:tcPr>
            <w:tcW w:w="1328" w:type="dxa"/>
            <w:tcBorders>
              <w:top w:val="nil"/>
              <w:left w:val="nil"/>
              <w:bottom w:val="single" w:sz="4" w:space="0" w:color="auto"/>
              <w:right w:val="single" w:sz="4" w:space="0" w:color="auto"/>
            </w:tcBorders>
            <w:shd w:val="clear" w:color="auto" w:fill="auto"/>
            <w:noWrap/>
            <w:vAlign w:val="center"/>
            <w:hideMark/>
          </w:tcPr>
          <w:p w14:paraId="15B5797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6E01B8E6"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0,40</w:t>
            </w:r>
          </w:p>
        </w:tc>
        <w:tc>
          <w:tcPr>
            <w:tcW w:w="1329" w:type="dxa"/>
            <w:tcBorders>
              <w:top w:val="nil"/>
              <w:left w:val="nil"/>
              <w:bottom w:val="single" w:sz="4" w:space="0" w:color="auto"/>
              <w:right w:val="single" w:sz="4" w:space="0" w:color="auto"/>
            </w:tcBorders>
            <w:shd w:val="clear" w:color="auto" w:fill="auto"/>
            <w:noWrap/>
            <w:vAlign w:val="center"/>
            <w:hideMark/>
          </w:tcPr>
          <w:p w14:paraId="531F344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0,66</w:t>
            </w:r>
          </w:p>
        </w:tc>
        <w:tc>
          <w:tcPr>
            <w:tcW w:w="1329" w:type="dxa"/>
            <w:tcBorders>
              <w:top w:val="nil"/>
              <w:left w:val="nil"/>
              <w:bottom w:val="single" w:sz="4" w:space="0" w:color="auto"/>
              <w:right w:val="single" w:sz="4" w:space="0" w:color="auto"/>
            </w:tcBorders>
            <w:shd w:val="clear" w:color="auto" w:fill="auto"/>
            <w:noWrap/>
            <w:vAlign w:val="center"/>
            <w:hideMark/>
          </w:tcPr>
          <w:p w14:paraId="6F24A69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0,89</w:t>
            </w:r>
          </w:p>
        </w:tc>
        <w:tc>
          <w:tcPr>
            <w:tcW w:w="1329" w:type="dxa"/>
            <w:tcBorders>
              <w:top w:val="nil"/>
              <w:left w:val="nil"/>
              <w:bottom w:val="single" w:sz="4" w:space="0" w:color="auto"/>
              <w:right w:val="single" w:sz="4" w:space="0" w:color="auto"/>
            </w:tcBorders>
            <w:shd w:val="clear" w:color="auto" w:fill="auto"/>
            <w:noWrap/>
            <w:vAlign w:val="center"/>
            <w:hideMark/>
          </w:tcPr>
          <w:p w14:paraId="6C18985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1,06</w:t>
            </w:r>
          </w:p>
        </w:tc>
        <w:tc>
          <w:tcPr>
            <w:tcW w:w="1329" w:type="dxa"/>
            <w:tcBorders>
              <w:top w:val="nil"/>
              <w:left w:val="nil"/>
              <w:bottom w:val="single" w:sz="4" w:space="0" w:color="auto"/>
              <w:right w:val="single" w:sz="4" w:space="0" w:color="auto"/>
            </w:tcBorders>
            <w:shd w:val="clear" w:color="auto" w:fill="auto"/>
            <w:noWrap/>
            <w:vAlign w:val="center"/>
            <w:hideMark/>
          </w:tcPr>
          <w:p w14:paraId="06986021"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1,23</w:t>
            </w:r>
          </w:p>
        </w:tc>
        <w:tc>
          <w:tcPr>
            <w:tcW w:w="1329" w:type="dxa"/>
            <w:tcBorders>
              <w:top w:val="nil"/>
              <w:left w:val="nil"/>
              <w:bottom w:val="single" w:sz="4" w:space="0" w:color="auto"/>
              <w:right w:val="single" w:sz="4" w:space="0" w:color="auto"/>
            </w:tcBorders>
            <w:shd w:val="clear" w:color="auto" w:fill="auto"/>
            <w:noWrap/>
            <w:vAlign w:val="center"/>
            <w:hideMark/>
          </w:tcPr>
          <w:p w14:paraId="1EAC797A"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1,40</w:t>
            </w:r>
          </w:p>
        </w:tc>
        <w:tc>
          <w:tcPr>
            <w:tcW w:w="1329" w:type="dxa"/>
            <w:tcBorders>
              <w:top w:val="nil"/>
              <w:left w:val="nil"/>
              <w:bottom w:val="single" w:sz="4" w:space="0" w:color="auto"/>
              <w:right w:val="single" w:sz="4" w:space="0" w:color="auto"/>
            </w:tcBorders>
            <w:shd w:val="clear" w:color="auto" w:fill="auto"/>
            <w:noWrap/>
            <w:vAlign w:val="center"/>
            <w:hideMark/>
          </w:tcPr>
          <w:p w14:paraId="59BD0C9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1,63</w:t>
            </w:r>
          </w:p>
        </w:tc>
      </w:tr>
      <w:tr w:rsidR="001F1189" w:rsidRPr="00F558A1" w14:paraId="52C87A4C" w14:textId="77777777" w:rsidTr="00F558A1">
        <w:trPr>
          <w:trHeight w:val="28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D33AE7B" w14:textId="77777777" w:rsidR="000A11CC" w:rsidRPr="00F558A1" w:rsidRDefault="000A11CC" w:rsidP="000A11CC">
            <w:pPr>
              <w:spacing w:after="0" w:line="240" w:lineRule="auto"/>
              <w:jc w:val="right"/>
              <w:rPr>
                <w:rFonts w:eastAsia="Times New Roman"/>
                <w:color w:val="000000"/>
                <w:sz w:val="20"/>
                <w:lang w:eastAsia="ru-RU"/>
              </w:rPr>
            </w:pPr>
            <w:r w:rsidRPr="00F558A1">
              <w:rPr>
                <w:rFonts w:eastAsia="Times New Roman"/>
                <w:color w:val="000000"/>
                <w:sz w:val="20"/>
                <w:lang w:eastAsia="ru-RU"/>
              </w:rPr>
              <w:t>Многоэтажный жилищный фонд</w:t>
            </w:r>
          </w:p>
        </w:tc>
        <w:tc>
          <w:tcPr>
            <w:tcW w:w="1328" w:type="dxa"/>
            <w:tcBorders>
              <w:top w:val="nil"/>
              <w:left w:val="nil"/>
              <w:bottom w:val="single" w:sz="4" w:space="0" w:color="auto"/>
              <w:right w:val="single" w:sz="4" w:space="0" w:color="auto"/>
            </w:tcBorders>
            <w:shd w:val="clear" w:color="auto" w:fill="auto"/>
            <w:noWrap/>
            <w:vAlign w:val="center"/>
            <w:hideMark/>
          </w:tcPr>
          <w:p w14:paraId="02B98AD1"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230F1725"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14F7A82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7BFADC7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61E8F4E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4108584D"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78304AA6"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6FACC9D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r>
      <w:tr w:rsidR="001F1189" w:rsidRPr="00F558A1" w14:paraId="0BFF3CB8" w14:textId="77777777" w:rsidTr="00F558A1">
        <w:trPr>
          <w:trHeight w:val="28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008A82C" w14:textId="77777777" w:rsidR="000A11CC" w:rsidRPr="00F558A1" w:rsidRDefault="000A11CC" w:rsidP="000A11CC">
            <w:pPr>
              <w:spacing w:after="0" w:line="240" w:lineRule="auto"/>
              <w:jc w:val="right"/>
              <w:rPr>
                <w:rFonts w:eastAsia="Times New Roman"/>
                <w:color w:val="000000"/>
                <w:sz w:val="20"/>
                <w:lang w:eastAsia="ru-RU"/>
              </w:rPr>
            </w:pPr>
            <w:r w:rsidRPr="00F558A1">
              <w:rPr>
                <w:rFonts w:eastAsia="Times New Roman"/>
                <w:color w:val="000000"/>
                <w:sz w:val="20"/>
                <w:lang w:eastAsia="ru-RU"/>
              </w:rPr>
              <w:t>Средне- и малоэтажный жилищный фонд</w:t>
            </w:r>
          </w:p>
        </w:tc>
        <w:tc>
          <w:tcPr>
            <w:tcW w:w="1328" w:type="dxa"/>
            <w:tcBorders>
              <w:top w:val="nil"/>
              <w:left w:val="nil"/>
              <w:bottom w:val="single" w:sz="4" w:space="0" w:color="auto"/>
              <w:right w:val="single" w:sz="4" w:space="0" w:color="auto"/>
            </w:tcBorders>
            <w:shd w:val="clear" w:color="auto" w:fill="auto"/>
            <w:noWrap/>
            <w:vAlign w:val="center"/>
            <w:hideMark/>
          </w:tcPr>
          <w:p w14:paraId="172895C6"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0B06951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169243C3"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043E505B"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659D759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64B52D72"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159D577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50313D0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r>
      <w:tr w:rsidR="001F1189" w:rsidRPr="00F558A1" w14:paraId="2CE82726" w14:textId="77777777" w:rsidTr="00F558A1">
        <w:trPr>
          <w:trHeight w:val="28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9C90608" w14:textId="77777777" w:rsidR="000A11CC" w:rsidRPr="00F558A1" w:rsidRDefault="000A11CC" w:rsidP="000A11CC">
            <w:pPr>
              <w:spacing w:after="0" w:line="240" w:lineRule="auto"/>
              <w:jc w:val="right"/>
              <w:rPr>
                <w:rFonts w:eastAsia="Times New Roman"/>
                <w:color w:val="000000"/>
                <w:sz w:val="20"/>
                <w:lang w:eastAsia="ru-RU"/>
              </w:rPr>
            </w:pPr>
            <w:r w:rsidRPr="00F558A1">
              <w:rPr>
                <w:rFonts w:eastAsia="Times New Roman"/>
                <w:color w:val="000000"/>
                <w:sz w:val="20"/>
                <w:lang w:eastAsia="ru-RU"/>
              </w:rPr>
              <w:t>Индивидуальные жилые строения</w:t>
            </w:r>
          </w:p>
        </w:tc>
        <w:tc>
          <w:tcPr>
            <w:tcW w:w="1328" w:type="dxa"/>
            <w:tcBorders>
              <w:top w:val="nil"/>
              <w:left w:val="nil"/>
              <w:bottom w:val="single" w:sz="4" w:space="0" w:color="auto"/>
              <w:right w:val="single" w:sz="4" w:space="0" w:color="auto"/>
            </w:tcBorders>
            <w:shd w:val="clear" w:color="auto" w:fill="auto"/>
            <w:noWrap/>
            <w:vAlign w:val="center"/>
            <w:hideMark/>
          </w:tcPr>
          <w:p w14:paraId="0FF93AA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674CA33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021D45F4"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0,27</w:t>
            </w:r>
          </w:p>
        </w:tc>
        <w:tc>
          <w:tcPr>
            <w:tcW w:w="1329" w:type="dxa"/>
            <w:tcBorders>
              <w:top w:val="nil"/>
              <w:left w:val="nil"/>
              <w:bottom w:val="single" w:sz="4" w:space="0" w:color="auto"/>
              <w:right w:val="single" w:sz="4" w:space="0" w:color="auto"/>
            </w:tcBorders>
            <w:shd w:val="clear" w:color="auto" w:fill="auto"/>
            <w:noWrap/>
            <w:vAlign w:val="center"/>
            <w:hideMark/>
          </w:tcPr>
          <w:p w14:paraId="38114921"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0,23</w:t>
            </w:r>
          </w:p>
        </w:tc>
        <w:tc>
          <w:tcPr>
            <w:tcW w:w="1329" w:type="dxa"/>
            <w:tcBorders>
              <w:top w:val="nil"/>
              <w:left w:val="nil"/>
              <w:bottom w:val="single" w:sz="4" w:space="0" w:color="auto"/>
              <w:right w:val="single" w:sz="4" w:space="0" w:color="auto"/>
            </w:tcBorders>
            <w:shd w:val="clear" w:color="auto" w:fill="auto"/>
            <w:noWrap/>
            <w:vAlign w:val="center"/>
            <w:hideMark/>
          </w:tcPr>
          <w:p w14:paraId="0A2F4645"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0,17</w:t>
            </w:r>
          </w:p>
        </w:tc>
        <w:tc>
          <w:tcPr>
            <w:tcW w:w="1329" w:type="dxa"/>
            <w:tcBorders>
              <w:top w:val="nil"/>
              <w:left w:val="nil"/>
              <w:bottom w:val="single" w:sz="4" w:space="0" w:color="auto"/>
              <w:right w:val="single" w:sz="4" w:space="0" w:color="auto"/>
            </w:tcBorders>
            <w:shd w:val="clear" w:color="auto" w:fill="auto"/>
            <w:noWrap/>
            <w:vAlign w:val="center"/>
            <w:hideMark/>
          </w:tcPr>
          <w:p w14:paraId="52A76FED"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0,17</w:t>
            </w:r>
          </w:p>
        </w:tc>
        <w:tc>
          <w:tcPr>
            <w:tcW w:w="1329" w:type="dxa"/>
            <w:tcBorders>
              <w:top w:val="nil"/>
              <w:left w:val="nil"/>
              <w:bottom w:val="single" w:sz="4" w:space="0" w:color="auto"/>
              <w:right w:val="single" w:sz="4" w:space="0" w:color="auto"/>
            </w:tcBorders>
            <w:shd w:val="clear" w:color="auto" w:fill="auto"/>
            <w:noWrap/>
            <w:vAlign w:val="center"/>
            <w:hideMark/>
          </w:tcPr>
          <w:p w14:paraId="7C7DAD0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0,17</w:t>
            </w:r>
          </w:p>
        </w:tc>
        <w:tc>
          <w:tcPr>
            <w:tcW w:w="1329" w:type="dxa"/>
            <w:tcBorders>
              <w:top w:val="nil"/>
              <w:left w:val="nil"/>
              <w:bottom w:val="single" w:sz="4" w:space="0" w:color="auto"/>
              <w:right w:val="single" w:sz="4" w:space="0" w:color="auto"/>
            </w:tcBorders>
            <w:shd w:val="clear" w:color="auto" w:fill="auto"/>
            <w:noWrap/>
            <w:vAlign w:val="center"/>
            <w:hideMark/>
          </w:tcPr>
          <w:p w14:paraId="7C643F95"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0,23</w:t>
            </w:r>
          </w:p>
        </w:tc>
      </w:tr>
      <w:tr w:rsidR="001F1189" w:rsidRPr="00F558A1" w14:paraId="5D7D1F00" w14:textId="77777777" w:rsidTr="00F558A1">
        <w:trPr>
          <w:trHeight w:val="28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132A58F" w14:textId="77777777" w:rsidR="000A11CC" w:rsidRPr="00F558A1" w:rsidRDefault="000A11CC" w:rsidP="000A11CC">
            <w:pPr>
              <w:spacing w:after="0" w:line="240" w:lineRule="auto"/>
              <w:rPr>
                <w:rFonts w:eastAsia="Times New Roman"/>
                <w:color w:val="000000"/>
                <w:sz w:val="20"/>
                <w:lang w:eastAsia="ru-RU"/>
              </w:rPr>
            </w:pPr>
            <w:r w:rsidRPr="00F558A1">
              <w:rPr>
                <w:rFonts w:eastAsia="Times New Roman"/>
                <w:color w:val="000000"/>
                <w:sz w:val="20"/>
                <w:lang w:eastAsia="ru-RU"/>
              </w:rPr>
              <w:t>Всего по поселению, в т. ч.:</w:t>
            </w:r>
          </w:p>
        </w:tc>
        <w:tc>
          <w:tcPr>
            <w:tcW w:w="1328" w:type="dxa"/>
            <w:tcBorders>
              <w:top w:val="nil"/>
              <w:left w:val="nil"/>
              <w:bottom w:val="single" w:sz="4" w:space="0" w:color="auto"/>
              <w:right w:val="single" w:sz="4" w:space="0" w:color="auto"/>
            </w:tcBorders>
            <w:shd w:val="clear" w:color="auto" w:fill="auto"/>
            <w:noWrap/>
            <w:vAlign w:val="center"/>
            <w:hideMark/>
          </w:tcPr>
          <w:p w14:paraId="6F06471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5EE2765A"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30E346AB"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0,27</w:t>
            </w:r>
          </w:p>
        </w:tc>
        <w:tc>
          <w:tcPr>
            <w:tcW w:w="1329" w:type="dxa"/>
            <w:tcBorders>
              <w:top w:val="nil"/>
              <w:left w:val="nil"/>
              <w:bottom w:val="single" w:sz="4" w:space="0" w:color="auto"/>
              <w:right w:val="single" w:sz="4" w:space="0" w:color="auto"/>
            </w:tcBorders>
            <w:shd w:val="clear" w:color="auto" w:fill="auto"/>
            <w:noWrap/>
            <w:vAlign w:val="center"/>
            <w:hideMark/>
          </w:tcPr>
          <w:p w14:paraId="1A1ADE26"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0,23</w:t>
            </w:r>
          </w:p>
        </w:tc>
        <w:tc>
          <w:tcPr>
            <w:tcW w:w="1329" w:type="dxa"/>
            <w:tcBorders>
              <w:top w:val="nil"/>
              <w:left w:val="nil"/>
              <w:bottom w:val="single" w:sz="4" w:space="0" w:color="auto"/>
              <w:right w:val="single" w:sz="4" w:space="0" w:color="auto"/>
            </w:tcBorders>
            <w:shd w:val="clear" w:color="auto" w:fill="auto"/>
            <w:noWrap/>
            <w:vAlign w:val="center"/>
            <w:hideMark/>
          </w:tcPr>
          <w:p w14:paraId="13C90AF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0,17</w:t>
            </w:r>
          </w:p>
        </w:tc>
        <w:tc>
          <w:tcPr>
            <w:tcW w:w="1329" w:type="dxa"/>
            <w:tcBorders>
              <w:top w:val="nil"/>
              <w:left w:val="nil"/>
              <w:bottom w:val="single" w:sz="4" w:space="0" w:color="auto"/>
              <w:right w:val="single" w:sz="4" w:space="0" w:color="auto"/>
            </w:tcBorders>
            <w:shd w:val="clear" w:color="auto" w:fill="auto"/>
            <w:noWrap/>
            <w:vAlign w:val="center"/>
            <w:hideMark/>
          </w:tcPr>
          <w:p w14:paraId="22B71B5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0,17</w:t>
            </w:r>
          </w:p>
        </w:tc>
        <w:tc>
          <w:tcPr>
            <w:tcW w:w="1329" w:type="dxa"/>
            <w:tcBorders>
              <w:top w:val="nil"/>
              <w:left w:val="nil"/>
              <w:bottom w:val="single" w:sz="4" w:space="0" w:color="auto"/>
              <w:right w:val="single" w:sz="4" w:space="0" w:color="auto"/>
            </w:tcBorders>
            <w:shd w:val="clear" w:color="auto" w:fill="auto"/>
            <w:noWrap/>
            <w:vAlign w:val="center"/>
            <w:hideMark/>
          </w:tcPr>
          <w:p w14:paraId="65A0E8D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0,17</w:t>
            </w:r>
          </w:p>
        </w:tc>
        <w:tc>
          <w:tcPr>
            <w:tcW w:w="1329" w:type="dxa"/>
            <w:tcBorders>
              <w:top w:val="nil"/>
              <w:left w:val="nil"/>
              <w:bottom w:val="single" w:sz="4" w:space="0" w:color="auto"/>
              <w:right w:val="single" w:sz="4" w:space="0" w:color="auto"/>
            </w:tcBorders>
            <w:shd w:val="clear" w:color="auto" w:fill="auto"/>
            <w:noWrap/>
            <w:vAlign w:val="center"/>
            <w:hideMark/>
          </w:tcPr>
          <w:p w14:paraId="69117331"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0,23</w:t>
            </w:r>
          </w:p>
        </w:tc>
      </w:tr>
      <w:tr w:rsidR="001F1189" w:rsidRPr="00F558A1" w14:paraId="18FAF540" w14:textId="77777777" w:rsidTr="00F558A1">
        <w:trPr>
          <w:trHeight w:val="40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41B3B0A" w14:textId="77777777" w:rsidR="000A11CC" w:rsidRPr="00F558A1" w:rsidRDefault="000A11CC" w:rsidP="000A11CC">
            <w:pPr>
              <w:spacing w:after="0" w:line="240" w:lineRule="auto"/>
              <w:rPr>
                <w:rFonts w:eastAsia="Times New Roman"/>
                <w:color w:val="000000"/>
                <w:sz w:val="20"/>
                <w:lang w:eastAsia="ru-RU"/>
              </w:rPr>
            </w:pPr>
            <w:r w:rsidRPr="00F558A1">
              <w:rPr>
                <w:rFonts w:eastAsia="Times New Roman"/>
                <w:color w:val="000000"/>
                <w:sz w:val="20"/>
                <w:lang w:eastAsia="ru-RU"/>
              </w:rPr>
              <w:t>Многоквартирный жилищный фонд, в т. ч. по кадастровым кварталам:</w:t>
            </w:r>
          </w:p>
        </w:tc>
        <w:tc>
          <w:tcPr>
            <w:tcW w:w="1328" w:type="dxa"/>
            <w:tcBorders>
              <w:top w:val="nil"/>
              <w:left w:val="nil"/>
              <w:bottom w:val="single" w:sz="4" w:space="0" w:color="auto"/>
              <w:right w:val="single" w:sz="4" w:space="0" w:color="auto"/>
            </w:tcBorders>
            <w:shd w:val="clear" w:color="auto" w:fill="auto"/>
            <w:noWrap/>
            <w:vAlign w:val="center"/>
            <w:hideMark/>
          </w:tcPr>
          <w:p w14:paraId="43B4A1A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03AA9EA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43940584"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20A464EF"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5DC0DF5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4B45077D"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323D1C0E"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6D6A102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r>
      <w:tr w:rsidR="001F1189" w:rsidRPr="00F558A1" w14:paraId="256AAB9B" w14:textId="77777777" w:rsidTr="00F558A1">
        <w:trPr>
          <w:trHeight w:val="28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E9F5191"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н/о</w:t>
            </w:r>
          </w:p>
        </w:tc>
        <w:tc>
          <w:tcPr>
            <w:tcW w:w="1328" w:type="dxa"/>
            <w:tcBorders>
              <w:top w:val="nil"/>
              <w:left w:val="nil"/>
              <w:bottom w:val="single" w:sz="4" w:space="0" w:color="auto"/>
              <w:right w:val="single" w:sz="4" w:space="0" w:color="auto"/>
            </w:tcBorders>
            <w:shd w:val="clear" w:color="auto" w:fill="auto"/>
            <w:noWrap/>
            <w:vAlign w:val="center"/>
            <w:hideMark/>
          </w:tcPr>
          <w:p w14:paraId="71092627"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07099763"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16017620"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511D7633"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724C74CA"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7A2969A8"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21C75109"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c>
          <w:tcPr>
            <w:tcW w:w="1329" w:type="dxa"/>
            <w:tcBorders>
              <w:top w:val="nil"/>
              <w:left w:val="nil"/>
              <w:bottom w:val="single" w:sz="4" w:space="0" w:color="auto"/>
              <w:right w:val="single" w:sz="4" w:space="0" w:color="auto"/>
            </w:tcBorders>
            <w:shd w:val="clear" w:color="auto" w:fill="auto"/>
            <w:noWrap/>
            <w:vAlign w:val="center"/>
            <w:hideMark/>
          </w:tcPr>
          <w:p w14:paraId="767C9B9C" w14:textId="77777777" w:rsidR="000A11CC" w:rsidRPr="00F558A1" w:rsidRDefault="000A11CC" w:rsidP="000A11CC">
            <w:pPr>
              <w:spacing w:after="0" w:line="240" w:lineRule="auto"/>
              <w:jc w:val="center"/>
              <w:rPr>
                <w:rFonts w:eastAsia="Times New Roman"/>
                <w:color w:val="000000"/>
                <w:sz w:val="20"/>
                <w:lang w:eastAsia="ru-RU"/>
              </w:rPr>
            </w:pPr>
            <w:r w:rsidRPr="00F558A1">
              <w:rPr>
                <w:rFonts w:eastAsia="Times New Roman"/>
                <w:color w:val="000000"/>
                <w:sz w:val="20"/>
                <w:lang w:eastAsia="ru-RU"/>
              </w:rPr>
              <w:t>0,00</w:t>
            </w:r>
          </w:p>
        </w:tc>
      </w:tr>
    </w:tbl>
    <w:p w14:paraId="3DCFBB91" w14:textId="380C0713" w:rsidR="008E6809" w:rsidRDefault="008E6809">
      <w:pPr>
        <w:rPr>
          <w:rFonts w:eastAsia="Times New Roman"/>
          <w:noProof/>
          <w:szCs w:val="20"/>
          <w:lang w:eastAsia="ru-RU"/>
        </w:rPr>
      </w:pPr>
      <w:r>
        <w:rPr>
          <w:rFonts w:eastAsia="Times New Roman"/>
          <w:noProof/>
          <w:szCs w:val="20"/>
          <w:lang w:eastAsia="ru-RU"/>
        </w:rPr>
        <w:br w:type="page"/>
      </w:r>
    </w:p>
    <w:p w14:paraId="7719080D" w14:textId="77777777" w:rsidR="00A913BE" w:rsidRDefault="00A913BE" w:rsidP="00070A91">
      <w:pPr>
        <w:widowControl w:val="0"/>
        <w:spacing w:after="0" w:line="276" w:lineRule="auto"/>
        <w:jc w:val="both"/>
        <w:outlineLvl w:val="0"/>
        <w:rPr>
          <w:strike/>
          <w:color w:val="FF0000"/>
        </w:rPr>
        <w:sectPr w:rsidR="00A913BE" w:rsidSect="00BE43CE">
          <w:footerReference w:type="first" r:id="rId54"/>
          <w:pgSz w:w="16840" w:h="11907" w:orient="landscape" w:code="9"/>
          <w:pgMar w:top="1701" w:right="1134" w:bottom="567" w:left="1134" w:header="709" w:footer="709" w:gutter="0"/>
          <w:cols w:space="708"/>
          <w:docGrid w:linePitch="360"/>
        </w:sectPr>
      </w:pPr>
      <w:bookmarkStart w:id="560" w:name="_Ref196907488"/>
    </w:p>
    <w:p w14:paraId="4BD6111A" w14:textId="60A7517F" w:rsidR="00070A91" w:rsidRPr="008929B8" w:rsidRDefault="008A5362" w:rsidP="005D7471">
      <w:pPr>
        <w:pStyle w:val="20"/>
        <w:spacing w:before="0" w:after="100" w:afterAutospacing="1" w:line="276" w:lineRule="auto"/>
        <w:jc w:val="both"/>
        <w:rPr>
          <w:rFonts w:ascii="Arial" w:hAnsi="Arial" w:cs="Arial"/>
          <w:b/>
          <w:color w:val="auto"/>
          <w:sz w:val="24"/>
          <w:szCs w:val="24"/>
          <w:lang w:val="ru-RU"/>
        </w:rPr>
      </w:pPr>
      <w:bookmarkStart w:id="561" w:name="_Toc524886761"/>
      <w:bookmarkStart w:id="562" w:name="_Toc72449055"/>
      <w:bookmarkStart w:id="563" w:name="_Toc144375410"/>
      <w:bookmarkStart w:id="564" w:name="_Toc199785984"/>
      <w:bookmarkEnd w:id="560"/>
      <w:r>
        <w:rPr>
          <w:rFonts w:ascii="Arial" w:hAnsi="Arial" w:cs="Arial"/>
          <w:b/>
          <w:color w:val="auto"/>
          <w:sz w:val="24"/>
          <w:szCs w:val="24"/>
          <w:lang w:val="ru-RU"/>
        </w:rPr>
        <w:lastRenderedPageBreak/>
        <w:t>2</w:t>
      </w:r>
      <w:r w:rsidR="007D67FF" w:rsidRPr="008929B8">
        <w:rPr>
          <w:rFonts w:ascii="Arial" w:hAnsi="Arial" w:cs="Arial"/>
          <w:b/>
          <w:color w:val="auto"/>
          <w:sz w:val="24"/>
          <w:szCs w:val="24"/>
          <w:lang w:val="ru-RU"/>
        </w:rPr>
        <w:t>.</w:t>
      </w:r>
      <w:r w:rsidR="00070A91" w:rsidRPr="008929B8">
        <w:rPr>
          <w:rFonts w:ascii="Arial" w:hAnsi="Arial" w:cs="Arial"/>
          <w:b/>
          <w:color w:val="auto"/>
          <w:sz w:val="24"/>
          <w:szCs w:val="24"/>
          <w:lang w:val="ru-RU"/>
        </w:rPr>
        <w:t>5. П</w:t>
      </w:r>
      <w:r w:rsidR="008929B8" w:rsidRPr="008929B8">
        <w:rPr>
          <w:rFonts w:ascii="Arial" w:hAnsi="Arial" w:cs="Arial"/>
          <w:b/>
          <w:color w:val="auto"/>
          <w:sz w:val="24"/>
          <w:szCs w:val="24"/>
          <w:lang w:val="ru-RU"/>
        </w:rPr>
        <w:t>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зонах действия индивидуального теплоснабжения на каждом этапе</w:t>
      </w:r>
      <w:bookmarkEnd w:id="561"/>
      <w:bookmarkEnd w:id="562"/>
      <w:bookmarkEnd w:id="563"/>
      <w:bookmarkEnd w:id="564"/>
    </w:p>
    <w:p w14:paraId="6E5AF679" w14:textId="328A2519" w:rsidR="00070A91" w:rsidRPr="00070A91" w:rsidRDefault="00070A91" w:rsidP="005D7471">
      <w:pPr>
        <w:spacing w:after="0" w:line="276" w:lineRule="auto"/>
        <w:ind w:firstLine="709"/>
        <w:jc w:val="both"/>
        <w:rPr>
          <w:rFonts w:eastAsia="Calibri"/>
          <w:color w:val="000000"/>
        </w:rPr>
      </w:pPr>
      <w:r w:rsidRPr="00070A91">
        <w:rPr>
          <w:rFonts w:eastAsia="Calibri"/>
          <w:color w:val="000000"/>
        </w:rPr>
        <w:t>Индивидуальное теплоснабжение предусмотрено</w:t>
      </w:r>
      <w:r w:rsidR="00EF1A6B">
        <w:rPr>
          <w:rFonts w:eastAsia="Calibri"/>
          <w:color w:val="000000"/>
        </w:rPr>
        <w:t xml:space="preserve"> </w:t>
      </w:r>
      <w:r w:rsidRPr="00070A91">
        <w:rPr>
          <w:rFonts w:eastAsia="Calibri"/>
          <w:color w:val="000000"/>
        </w:rPr>
        <w:t>для индивидуального жилищного фонда, а также для отдельных общественно-деловых строений, расположенных на территориях, не охваченных централизованными системами теплоснабжения.</w:t>
      </w:r>
    </w:p>
    <w:p w14:paraId="32AE6C9B" w14:textId="591E6B34" w:rsidR="00070A91" w:rsidRDefault="00070A91" w:rsidP="005D7471">
      <w:pPr>
        <w:spacing w:after="100" w:afterAutospacing="1" w:line="276" w:lineRule="auto"/>
        <w:ind w:firstLine="709"/>
        <w:jc w:val="both"/>
        <w:rPr>
          <w:rFonts w:eastAsia="Calibri"/>
          <w:color w:val="000000"/>
        </w:rPr>
      </w:pPr>
      <w:r w:rsidRPr="00070A91">
        <w:rPr>
          <w:rFonts w:eastAsia="Calibri"/>
          <w:color w:val="000000"/>
        </w:rPr>
        <w:t>Организация индивидуального теплоснабжения запланирована, главным образом, за счет автономных систем теплоснабжения с использованием газа в качестве основного топлива.</w:t>
      </w:r>
    </w:p>
    <w:p w14:paraId="68893878" w14:textId="3A0DD7F6" w:rsidR="00070A91" w:rsidRDefault="007D67FF" w:rsidP="005D7471">
      <w:pPr>
        <w:pStyle w:val="20"/>
        <w:spacing w:before="0" w:after="100" w:afterAutospacing="1" w:line="276" w:lineRule="auto"/>
        <w:jc w:val="both"/>
        <w:rPr>
          <w:rFonts w:ascii="Arial" w:hAnsi="Arial" w:cs="Arial"/>
          <w:b/>
          <w:color w:val="auto"/>
          <w:sz w:val="24"/>
          <w:szCs w:val="24"/>
          <w:lang w:val="ru-RU"/>
        </w:rPr>
      </w:pPr>
      <w:bookmarkStart w:id="565" w:name="_Toc524886762"/>
      <w:bookmarkStart w:id="566" w:name="_Toc72449056"/>
      <w:bookmarkStart w:id="567" w:name="_Toc144375411"/>
      <w:bookmarkStart w:id="568" w:name="_Toc199785985"/>
      <w:r w:rsidRPr="008929B8">
        <w:rPr>
          <w:rFonts w:ascii="Arial" w:hAnsi="Arial" w:cs="Arial"/>
          <w:b/>
          <w:color w:val="auto"/>
          <w:sz w:val="24"/>
          <w:szCs w:val="24"/>
          <w:lang w:val="ru-RU"/>
        </w:rPr>
        <w:t>2.</w:t>
      </w:r>
      <w:r w:rsidR="008929B8" w:rsidRPr="008929B8">
        <w:rPr>
          <w:rFonts w:ascii="Arial" w:hAnsi="Arial" w:cs="Arial"/>
          <w:b/>
          <w:color w:val="auto"/>
          <w:sz w:val="24"/>
          <w:szCs w:val="24"/>
          <w:lang w:val="ru-RU"/>
        </w:rPr>
        <w:t>6. Прогноз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перепрофилировании</w:t>
      </w:r>
      <w:bookmarkEnd w:id="565"/>
      <w:bookmarkEnd w:id="566"/>
      <w:bookmarkEnd w:id="567"/>
      <w:bookmarkEnd w:id="568"/>
    </w:p>
    <w:p w14:paraId="241B45CD" w14:textId="77777777" w:rsidR="00BC2103" w:rsidRPr="00070A91" w:rsidRDefault="00BC2103" w:rsidP="005D7471">
      <w:pPr>
        <w:spacing w:after="0" w:line="276" w:lineRule="auto"/>
        <w:ind w:firstLine="709"/>
        <w:jc w:val="both"/>
        <w:rPr>
          <w:rFonts w:eastAsia="Calibri"/>
          <w:color w:val="000000"/>
          <w:spacing w:val="3"/>
        </w:rPr>
      </w:pPr>
      <w:r w:rsidRPr="00A8753E">
        <w:t xml:space="preserve">В экономике Кривошеинского сельского поселения развитие получили отрасли </w:t>
      </w:r>
      <w:r>
        <w:t>лесной и деревообрабатывающей промышленности, пищевой промышленности</w:t>
      </w:r>
      <w:r w:rsidRPr="00A8753E">
        <w:t>.</w:t>
      </w:r>
      <w:r>
        <w:t xml:space="preserve"> </w:t>
      </w:r>
      <w:r w:rsidRPr="00070A91">
        <w:rPr>
          <w:rFonts w:eastAsia="Calibri"/>
          <w:color w:val="000000"/>
          <w:spacing w:val="3"/>
        </w:rPr>
        <w:t>Развитие промышленности, главным образом, прогнозируется за счет использования существующих производственных мощностей.</w:t>
      </w:r>
    </w:p>
    <w:p w14:paraId="353FD343" w14:textId="616F3C23" w:rsidR="00070A91" w:rsidRPr="00EF1A6B" w:rsidRDefault="00EF1A6B" w:rsidP="005D7471">
      <w:pPr>
        <w:spacing w:after="100" w:afterAutospacing="1" w:line="276" w:lineRule="auto"/>
        <w:ind w:firstLine="709"/>
        <w:jc w:val="both"/>
        <w:rPr>
          <w:rFonts w:eastAsia="Calibri"/>
          <w:spacing w:val="3"/>
        </w:rPr>
      </w:pPr>
      <w:r w:rsidRPr="00EF1A6B">
        <w:rPr>
          <w:rFonts w:eastAsia="Calibri"/>
        </w:rPr>
        <w:t>Строительство объектов производственного назначения в рамках актуализированной схемы теплоснабжения не предусматривается.</w:t>
      </w:r>
    </w:p>
    <w:p w14:paraId="30E70EFE" w14:textId="6B473157" w:rsidR="00070A91" w:rsidRDefault="007D67FF" w:rsidP="005D7471">
      <w:pPr>
        <w:pStyle w:val="20"/>
        <w:spacing w:before="0" w:after="100" w:afterAutospacing="1" w:line="276" w:lineRule="auto"/>
        <w:jc w:val="both"/>
        <w:rPr>
          <w:rFonts w:ascii="Arial" w:hAnsi="Arial" w:cs="Arial"/>
          <w:b/>
          <w:color w:val="auto"/>
          <w:sz w:val="24"/>
          <w:szCs w:val="24"/>
          <w:lang w:val="ru-RU"/>
        </w:rPr>
      </w:pPr>
      <w:bookmarkStart w:id="569" w:name="_Toc101389280"/>
      <w:bookmarkStart w:id="570" w:name="_Toc144375412"/>
      <w:bookmarkStart w:id="571" w:name="_Toc199785986"/>
      <w:r w:rsidRPr="008929B8">
        <w:rPr>
          <w:rFonts w:ascii="Arial" w:hAnsi="Arial" w:cs="Arial"/>
          <w:b/>
          <w:color w:val="auto"/>
          <w:sz w:val="24"/>
          <w:szCs w:val="24"/>
          <w:lang w:val="ru-RU"/>
        </w:rPr>
        <w:t>2.</w:t>
      </w:r>
      <w:r w:rsidR="008929B8" w:rsidRPr="008929B8">
        <w:rPr>
          <w:rFonts w:ascii="Arial" w:hAnsi="Arial" w:cs="Arial"/>
          <w:b/>
          <w:color w:val="auto"/>
          <w:sz w:val="24"/>
          <w:szCs w:val="24"/>
          <w:lang w:val="ru-RU"/>
        </w:rPr>
        <w:t>7. Описание изменений в прогнозе перспективного потребления тепловой энергии на цели теплоснабжения</w:t>
      </w:r>
      <w:bookmarkEnd w:id="569"/>
      <w:bookmarkEnd w:id="570"/>
      <w:bookmarkEnd w:id="571"/>
    </w:p>
    <w:p w14:paraId="450FA3CE" w14:textId="3BEABC87" w:rsidR="00C94E35" w:rsidRDefault="00EF1A6B" w:rsidP="005D7471">
      <w:pPr>
        <w:spacing w:after="100" w:afterAutospacing="1" w:line="276" w:lineRule="auto"/>
        <w:ind w:firstLine="709"/>
        <w:jc w:val="both"/>
      </w:pPr>
      <w:r>
        <w:t>В утвержденной схеме теплоснабжения прогноз перспективного потребления тепловой энергии отсутствует.</w:t>
      </w:r>
    </w:p>
    <w:p w14:paraId="2B36E3A4" w14:textId="619F5A4A" w:rsidR="00070A91" w:rsidRPr="007D67FF" w:rsidRDefault="007D67FF" w:rsidP="005D7471">
      <w:pPr>
        <w:pStyle w:val="32"/>
        <w:spacing w:before="0" w:after="100" w:afterAutospacing="1" w:line="276" w:lineRule="auto"/>
        <w:jc w:val="both"/>
        <w:rPr>
          <w:rFonts w:ascii="Arial" w:hAnsi="Arial" w:cs="Arial"/>
          <w:b/>
          <w:color w:val="auto"/>
          <w:lang w:val="ru-RU"/>
        </w:rPr>
      </w:pPr>
      <w:bookmarkStart w:id="572" w:name="_Toc33123989"/>
      <w:bookmarkStart w:id="573" w:name="_Toc98852329"/>
      <w:bookmarkStart w:id="574" w:name="_Toc101389281"/>
      <w:bookmarkStart w:id="575" w:name="_Toc144375413"/>
      <w:bookmarkStart w:id="576" w:name="_Toc199785987"/>
      <w:r>
        <w:rPr>
          <w:rFonts w:ascii="Arial" w:hAnsi="Arial" w:cs="Arial"/>
          <w:b/>
          <w:color w:val="auto"/>
          <w:lang w:val="ru-RU"/>
        </w:rPr>
        <w:t xml:space="preserve">2.7.1. </w:t>
      </w:r>
      <w:r w:rsidR="00070A91" w:rsidRPr="007D67FF">
        <w:rPr>
          <w:rFonts w:ascii="Arial" w:hAnsi="Arial" w:cs="Arial"/>
          <w:b/>
          <w:color w:val="auto"/>
          <w:lang w:val="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72"/>
      <w:bookmarkEnd w:id="573"/>
      <w:bookmarkEnd w:id="574"/>
      <w:bookmarkEnd w:id="575"/>
      <w:bookmarkEnd w:id="576"/>
    </w:p>
    <w:p w14:paraId="73C7DB59" w14:textId="77777777" w:rsidR="00070A91" w:rsidRPr="00070A91" w:rsidRDefault="00070A91" w:rsidP="005D7471">
      <w:pPr>
        <w:spacing w:after="100" w:afterAutospacing="1" w:line="276" w:lineRule="auto"/>
        <w:ind w:firstLine="708"/>
        <w:jc w:val="both"/>
        <w:rPr>
          <w:rFonts w:eastAsia="Calibri"/>
          <w:color w:val="000000"/>
          <w:spacing w:val="3"/>
        </w:rPr>
      </w:pPr>
      <w:r w:rsidRPr="00070A91">
        <w:rPr>
          <w:rFonts w:eastAsia="Calibri"/>
          <w:color w:val="000000"/>
          <w:spacing w:val="3"/>
        </w:rPr>
        <w:t>Данные об объектах, подключенных к тепловым сетям существующих систем теплоснабжения за период, предшествующий актуализации Схемы теплоснабжения, не представлены.</w:t>
      </w:r>
    </w:p>
    <w:p w14:paraId="5536DE31" w14:textId="77777777" w:rsidR="00070A91" w:rsidRPr="00070A91" w:rsidRDefault="00070A91" w:rsidP="00246016">
      <w:pPr>
        <w:pStyle w:val="afffff0"/>
      </w:pPr>
    </w:p>
    <w:p w14:paraId="34F6D731" w14:textId="54A7FA07" w:rsidR="00070A91" w:rsidRPr="007D67FF" w:rsidRDefault="007D67FF" w:rsidP="00320B7F">
      <w:pPr>
        <w:pStyle w:val="32"/>
        <w:spacing w:before="0" w:after="100" w:afterAutospacing="1" w:line="276" w:lineRule="auto"/>
        <w:jc w:val="both"/>
        <w:rPr>
          <w:rFonts w:ascii="Arial" w:hAnsi="Arial" w:cs="Arial"/>
          <w:b/>
          <w:color w:val="auto"/>
          <w:lang w:val="ru-RU"/>
        </w:rPr>
      </w:pPr>
      <w:bookmarkStart w:id="577" w:name="_Toc33123990"/>
      <w:bookmarkStart w:id="578" w:name="_Toc98852330"/>
      <w:bookmarkStart w:id="579" w:name="_Toc101389282"/>
      <w:bookmarkStart w:id="580" w:name="_Toc144375414"/>
      <w:bookmarkStart w:id="581" w:name="_Toc199785988"/>
      <w:r>
        <w:rPr>
          <w:rFonts w:ascii="Arial" w:hAnsi="Arial" w:cs="Arial"/>
          <w:b/>
          <w:color w:val="auto"/>
          <w:lang w:val="ru-RU"/>
        </w:rPr>
        <w:lastRenderedPageBreak/>
        <w:t>2.</w:t>
      </w:r>
      <w:r w:rsidR="00070A91" w:rsidRPr="007D67FF">
        <w:rPr>
          <w:rFonts w:ascii="Arial" w:hAnsi="Arial" w:cs="Arial"/>
          <w:b/>
          <w:color w:val="auto"/>
          <w:lang w:val="ru-RU"/>
        </w:rPr>
        <w:t>7.2</w:t>
      </w:r>
      <w:r>
        <w:rPr>
          <w:rFonts w:ascii="Arial" w:hAnsi="Arial" w:cs="Arial"/>
          <w:b/>
          <w:color w:val="auto"/>
          <w:lang w:val="ru-RU"/>
        </w:rPr>
        <w:t>.</w:t>
      </w:r>
      <w:r w:rsidR="00070A91" w:rsidRPr="007D67FF">
        <w:rPr>
          <w:rFonts w:ascii="Arial" w:hAnsi="Arial" w:cs="Arial"/>
          <w:b/>
          <w:color w:val="auto"/>
          <w:lang w:val="ru-RU"/>
        </w:rPr>
        <w:t xml:space="preserve"> Актуализированный прогноз перспективной застройки относительно указанного в утвержденной Схеме теплоснабжения</w:t>
      </w:r>
      <w:bookmarkEnd w:id="577"/>
      <w:r w:rsidR="00070A91" w:rsidRPr="007D67FF">
        <w:rPr>
          <w:rFonts w:ascii="Arial" w:hAnsi="Arial" w:cs="Arial"/>
          <w:b/>
          <w:color w:val="auto"/>
          <w:lang w:val="ru-RU"/>
        </w:rPr>
        <w:t xml:space="preserve"> прогноза перспективной застройки</w:t>
      </w:r>
      <w:bookmarkEnd w:id="578"/>
      <w:bookmarkEnd w:id="579"/>
      <w:bookmarkEnd w:id="580"/>
      <w:bookmarkEnd w:id="581"/>
    </w:p>
    <w:p w14:paraId="7CAA4106" w14:textId="24426524" w:rsidR="00070A91" w:rsidRDefault="000E00E9" w:rsidP="00320B7F">
      <w:pPr>
        <w:spacing w:after="100" w:afterAutospacing="1" w:line="276" w:lineRule="auto"/>
        <w:ind w:firstLine="708"/>
        <w:jc w:val="both"/>
        <w:rPr>
          <w:rFonts w:eastAsia="Calibri"/>
          <w:color w:val="000000"/>
          <w:spacing w:val="3"/>
        </w:rPr>
      </w:pPr>
      <w:r>
        <w:rPr>
          <w:rFonts w:eastAsia="Calibri"/>
          <w:color w:val="000000"/>
          <w:spacing w:val="3"/>
        </w:rPr>
        <w:t>В утвержденной схеме теплоснабжения прогноз перспективной застройки отсутствует.</w:t>
      </w:r>
    </w:p>
    <w:p w14:paraId="5707B9CB" w14:textId="64BEEAB5" w:rsidR="006E2283" w:rsidRPr="0066105B" w:rsidRDefault="006E2283" w:rsidP="00377FF5">
      <w:pPr>
        <w:pStyle w:val="32"/>
        <w:spacing w:before="0" w:line="276" w:lineRule="auto"/>
        <w:jc w:val="both"/>
        <w:rPr>
          <w:rFonts w:ascii="Arial" w:hAnsi="Arial" w:cs="Arial"/>
          <w:b/>
          <w:color w:val="auto"/>
          <w:lang w:val="ru-RU"/>
        </w:rPr>
      </w:pPr>
      <w:bookmarkStart w:id="582" w:name="_Toc199785989"/>
      <w:r>
        <w:rPr>
          <w:rFonts w:ascii="Arial" w:hAnsi="Arial" w:cs="Arial"/>
          <w:b/>
          <w:color w:val="auto"/>
          <w:lang w:val="ru-RU"/>
        </w:rPr>
        <w:t>2.</w:t>
      </w:r>
      <w:r w:rsidRPr="007D67FF">
        <w:rPr>
          <w:rFonts w:ascii="Arial" w:hAnsi="Arial" w:cs="Arial"/>
          <w:b/>
          <w:color w:val="auto"/>
          <w:lang w:val="ru-RU"/>
        </w:rPr>
        <w:t xml:space="preserve">7.3. </w:t>
      </w:r>
      <w:r>
        <w:rPr>
          <w:rFonts w:ascii="Arial" w:hAnsi="Arial" w:cs="Arial"/>
          <w:b/>
          <w:color w:val="auto"/>
          <w:lang w:val="ru-RU"/>
        </w:rPr>
        <w:t xml:space="preserve">Расчетная тепловая нагрузка на коллекторах источников тепловой </w:t>
      </w:r>
      <w:r w:rsidRPr="0066105B">
        <w:rPr>
          <w:rFonts w:ascii="Arial" w:hAnsi="Arial" w:cs="Arial"/>
          <w:b/>
          <w:color w:val="auto"/>
          <w:lang w:val="ru-RU"/>
        </w:rPr>
        <w:t>энергии</w:t>
      </w:r>
      <w:bookmarkEnd w:id="582"/>
    </w:p>
    <w:p w14:paraId="2748EA83" w14:textId="57AE7FAC" w:rsidR="007F6F2F" w:rsidRPr="0066105B" w:rsidRDefault="007F6F2F" w:rsidP="00377FF5">
      <w:pPr>
        <w:spacing w:after="0" w:line="276" w:lineRule="auto"/>
        <w:ind w:firstLine="708"/>
        <w:jc w:val="both"/>
        <w:rPr>
          <w:rFonts w:eastAsia="Calibri"/>
        </w:rPr>
      </w:pPr>
      <w:r w:rsidRPr="0066105B">
        <w:rPr>
          <w:rFonts w:eastAsia="Calibri"/>
        </w:rPr>
        <w:t>Расчетная тепловая нагрузка на коллекторах источников тепловой энергии представлена в табл.</w:t>
      </w:r>
      <w:r w:rsidR="008A5362">
        <w:rPr>
          <w:rFonts w:eastAsia="Calibri"/>
        </w:rPr>
        <w:t xml:space="preserve"> </w:t>
      </w:r>
      <w:r w:rsidR="008A5362">
        <w:rPr>
          <w:rFonts w:eastAsia="Calibri"/>
        </w:rPr>
        <w:fldChar w:fldCharType="begin"/>
      </w:r>
      <w:r w:rsidR="008A5362">
        <w:rPr>
          <w:rFonts w:eastAsia="Calibri"/>
        </w:rPr>
        <w:instrText xml:space="preserve"> REF _Ref197506075 \h  \* MERGEFORMAT </w:instrText>
      </w:r>
      <w:r w:rsidR="008A5362">
        <w:rPr>
          <w:rFonts w:eastAsia="Calibri"/>
        </w:rPr>
      </w:r>
      <w:r w:rsidR="008A5362">
        <w:rPr>
          <w:rFonts w:eastAsia="Calibri"/>
        </w:rPr>
        <w:fldChar w:fldCharType="separate"/>
      </w:r>
      <w:r w:rsidR="008A5362" w:rsidRPr="008A5362">
        <w:rPr>
          <w:vanish/>
        </w:rPr>
        <w:t xml:space="preserve">Таблица </w:t>
      </w:r>
      <w:r w:rsidR="008A5362">
        <w:rPr>
          <w:noProof/>
        </w:rPr>
        <w:t>33</w:t>
      </w:r>
      <w:r w:rsidR="008A5362">
        <w:rPr>
          <w:rFonts w:eastAsia="Calibri"/>
        </w:rPr>
        <w:fldChar w:fldCharType="end"/>
      </w:r>
      <w:r w:rsidR="0066105B" w:rsidRPr="0066105B">
        <w:rPr>
          <w:rFonts w:eastAsia="Calibri"/>
        </w:rPr>
        <w:t>.</w:t>
      </w:r>
    </w:p>
    <w:p w14:paraId="18DCD531" w14:textId="59719941" w:rsidR="007F6F2F" w:rsidRPr="0066105B" w:rsidRDefault="007F6F2F" w:rsidP="00377FF5">
      <w:pPr>
        <w:spacing w:after="0" w:line="276" w:lineRule="auto"/>
        <w:ind w:firstLine="708"/>
        <w:jc w:val="both"/>
        <w:rPr>
          <w:rFonts w:eastAsia="Calibri"/>
        </w:rPr>
      </w:pPr>
    </w:p>
    <w:p w14:paraId="4AFFC32A" w14:textId="2359C056" w:rsidR="00D834A3" w:rsidRDefault="00D834A3" w:rsidP="00BB2039">
      <w:pPr>
        <w:pStyle w:val="affff1"/>
        <w:keepNext/>
      </w:pPr>
      <w:bookmarkStart w:id="583" w:name="_Ref197506075"/>
      <w:r>
        <w:t xml:space="preserve">Таблица </w:t>
      </w:r>
      <w:r>
        <w:fldChar w:fldCharType="begin"/>
      </w:r>
      <w:r>
        <w:instrText xml:space="preserve"> SEQ Таблица \* ARABIC </w:instrText>
      </w:r>
      <w:r>
        <w:fldChar w:fldCharType="separate"/>
      </w:r>
      <w:r w:rsidR="00030F5C">
        <w:t>33</w:t>
      </w:r>
      <w:r>
        <w:fldChar w:fldCharType="end"/>
      </w:r>
      <w:bookmarkEnd w:id="583"/>
      <w:r>
        <w:t xml:space="preserve"> </w:t>
      </w:r>
      <w:r w:rsidRPr="0010771E">
        <w:rPr>
          <w:bCs/>
          <w:iCs/>
        </w:rPr>
        <w:t>– Значения расчетной тепловой нагрузки на коллекторах источников тепловой энергии, Гкал/ч</w:t>
      </w:r>
    </w:p>
    <w:tbl>
      <w:tblPr>
        <w:tblStyle w:val="ad"/>
        <w:tblW w:w="9634" w:type="dxa"/>
        <w:tblLook w:val="04A0" w:firstRow="1" w:lastRow="0" w:firstColumn="1" w:lastColumn="0" w:noHBand="0" w:noVBand="1"/>
      </w:tblPr>
      <w:tblGrid>
        <w:gridCol w:w="4815"/>
        <w:gridCol w:w="1984"/>
        <w:gridCol w:w="2835"/>
      </w:tblGrid>
      <w:tr w:rsidR="004E70F4" w:rsidRPr="000B5D3E" w14:paraId="2A62BCCC" w14:textId="77777777" w:rsidTr="0066105B">
        <w:trPr>
          <w:trHeight w:val="20"/>
          <w:tblHeader/>
        </w:trPr>
        <w:tc>
          <w:tcPr>
            <w:tcW w:w="4815" w:type="dxa"/>
            <w:vMerge w:val="restart"/>
            <w:shd w:val="clear" w:color="auto" w:fill="F2F2F2"/>
            <w:vAlign w:val="center"/>
          </w:tcPr>
          <w:p w14:paraId="2E9C5FC4" w14:textId="77777777" w:rsidR="004E70F4" w:rsidRPr="000B5D3E" w:rsidRDefault="004E70F4" w:rsidP="007F6F2F">
            <w:pPr>
              <w:jc w:val="center"/>
              <w:rPr>
                <w:sz w:val="22"/>
                <w:szCs w:val="17"/>
              </w:rPr>
            </w:pPr>
            <w:r w:rsidRPr="000B5D3E">
              <w:rPr>
                <w:sz w:val="22"/>
                <w:szCs w:val="17"/>
              </w:rPr>
              <w:t>Источник тепловой энергии</w:t>
            </w:r>
          </w:p>
        </w:tc>
        <w:tc>
          <w:tcPr>
            <w:tcW w:w="1984" w:type="dxa"/>
            <w:shd w:val="clear" w:color="auto" w:fill="F2F2F2"/>
            <w:vAlign w:val="center"/>
          </w:tcPr>
          <w:p w14:paraId="7B827265" w14:textId="77777777" w:rsidR="004E70F4" w:rsidRPr="000B5D3E" w:rsidRDefault="004E70F4" w:rsidP="007F6F2F">
            <w:pPr>
              <w:jc w:val="center"/>
              <w:rPr>
                <w:sz w:val="22"/>
                <w:szCs w:val="17"/>
              </w:rPr>
            </w:pPr>
            <w:r w:rsidRPr="000B5D3E">
              <w:rPr>
                <w:sz w:val="22"/>
                <w:szCs w:val="17"/>
              </w:rPr>
              <w:t>Утвержденная Схема теплоснабжения</w:t>
            </w:r>
          </w:p>
        </w:tc>
        <w:tc>
          <w:tcPr>
            <w:tcW w:w="2835" w:type="dxa"/>
            <w:shd w:val="clear" w:color="auto" w:fill="F2F2F2"/>
            <w:vAlign w:val="center"/>
          </w:tcPr>
          <w:p w14:paraId="2C106E43" w14:textId="77777777" w:rsidR="004E70F4" w:rsidRPr="000B5D3E" w:rsidRDefault="004E70F4" w:rsidP="007F6F2F">
            <w:pPr>
              <w:jc w:val="center"/>
              <w:rPr>
                <w:sz w:val="22"/>
                <w:szCs w:val="17"/>
              </w:rPr>
            </w:pPr>
            <w:r w:rsidRPr="000B5D3E">
              <w:rPr>
                <w:sz w:val="22"/>
                <w:szCs w:val="17"/>
              </w:rPr>
              <w:t>Актуализированная Схема теплоснабжения</w:t>
            </w:r>
          </w:p>
        </w:tc>
      </w:tr>
      <w:tr w:rsidR="004E70F4" w:rsidRPr="000B5D3E" w14:paraId="59D24E4D" w14:textId="77777777" w:rsidTr="0066105B">
        <w:trPr>
          <w:trHeight w:val="20"/>
          <w:tblHeader/>
        </w:trPr>
        <w:tc>
          <w:tcPr>
            <w:tcW w:w="4815" w:type="dxa"/>
            <w:vMerge/>
            <w:shd w:val="clear" w:color="auto" w:fill="F2F2F2"/>
          </w:tcPr>
          <w:p w14:paraId="5C1F3777" w14:textId="77777777" w:rsidR="004E70F4" w:rsidRPr="000B5D3E" w:rsidRDefault="004E70F4" w:rsidP="007F6F2F">
            <w:pPr>
              <w:jc w:val="center"/>
              <w:rPr>
                <w:sz w:val="22"/>
                <w:szCs w:val="17"/>
              </w:rPr>
            </w:pPr>
          </w:p>
        </w:tc>
        <w:tc>
          <w:tcPr>
            <w:tcW w:w="1984" w:type="dxa"/>
            <w:shd w:val="clear" w:color="auto" w:fill="F2F2F2"/>
            <w:vAlign w:val="center"/>
          </w:tcPr>
          <w:p w14:paraId="349FBA1B" w14:textId="47D81857" w:rsidR="004E70F4" w:rsidRPr="000B5D3E" w:rsidRDefault="000B5D3E" w:rsidP="007F6F2F">
            <w:pPr>
              <w:jc w:val="center"/>
              <w:rPr>
                <w:sz w:val="22"/>
                <w:szCs w:val="17"/>
                <w:lang w:val="ru-RU"/>
              </w:rPr>
            </w:pPr>
            <w:r w:rsidRPr="000B5D3E">
              <w:rPr>
                <w:sz w:val="22"/>
                <w:szCs w:val="17"/>
                <w:lang w:val="ru-RU"/>
              </w:rPr>
              <w:t>2024 план</w:t>
            </w:r>
          </w:p>
        </w:tc>
        <w:tc>
          <w:tcPr>
            <w:tcW w:w="2835" w:type="dxa"/>
            <w:shd w:val="clear" w:color="auto" w:fill="F2F2F2"/>
            <w:vAlign w:val="center"/>
          </w:tcPr>
          <w:p w14:paraId="740AE39B" w14:textId="434F5D9F" w:rsidR="004E70F4" w:rsidRPr="000B5D3E" w:rsidRDefault="004E70F4" w:rsidP="007F6F2F">
            <w:pPr>
              <w:jc w:val="center"/>
              <w:rPr>
                <w:sz w:val="22"/>
                <w:szCs w:val="17"/>
              </w:rPr>
            </w:pPr>
            <w:r w:rsidRPr="000B5D3E">
              <w:rPr>
                <w:sz w:val="22"/>
                <w:szCs w:val="17"/>
              </w:rPr>
              <w:t>202</w:t>
            </w:r>
            <w:r w:rsidRPr="000B5D3E">
              <w:rPr>
                <w:sz w:val="22"/>
                <w:szCs w:val="17"/>
                <w:lang w:val="ru-RU"/>
              </w:rPr>
              <w:t>4</w:t>
            </w:r>
            <w:r w:rsidRPr="000B5D3E">
              <w:rPr>
                <w:sz w:val="22"/>
                <w:szCs w:val="17"/>
              </w:rPr>
              <w:t xml:space="preserve"> факт</w:t>
            </w:r>
          </w:p>
        </w:tc>
      </w:tr>
      <w:tr w:rsidR="000B5D3E" w:rsidRPr="000B5D3E" w14:paraId="715581EF" w14:textId="77777777" w:rsidTr="0066105B">
        <w:trPr>
          <w:trHeight w:val="20"/>
        </w:trPr>
        <w:tc>
          <w:tcPr>
            <w:tcW w:w="4815" w:type="dxa"/>
            <w:tcBorders>
              <w:top w:val="single" w:sz="4" w:space="0" w:color="auto"/>
              <w:left w:val="single" w:sz="4" w:space="0" w:color="auto"/>
              <w:bottom w:val="single" w:sz="4" w:space="0" w:color="auto"/>
              <w:right w:val="single" w:sz="4" w:space="0" w:color="auto"/>
            </w:tcBorders>
            <w:vAlign w:val="center"/>
          </w:tcPr>
          <w:p w14:paraId="11DE9F27" w14:textId="37300EE5" w:rsidR="000B5D3E" w:rsidRPr="000B5D3E" w:rsidRDefault="000B5D3E" w:rsidP="000B5D3E">
            <w:pPr>
              <w:rPr>
                <w:sz w:val="22"/>
                <w:szCs w:val="17"/>
              </w:rPr>
            </w:pPr>
            <w:r w:rsidRPr="000B5D3E">
              <w:rPr>
                <w:color w:val="000000"/>
                <w:sz w:val="22"/>
                <w:szCs w:val="18"/>
              </w:rPr>
              <w:t>Газовая котельная № 1</w:t>
            </w:r>
          </w:p>
        </w:tc>
        <w:tc>
          <w:tcPr>
            <w:tcW w:w="1984" w:type="dxa"/>
            <w:vAlign w:val="center"/>
          </w:tcPr>
          <w:p w14:paraId="248C6413" w14:textId="21C4D90A" w:rsidR="000B5D3E" w:rsidRPr="000B5D3E" w:rsidRDefault="000B5D3E" w:rsidP="000B5D3E">
            <w:pPr>
              <w:jc w:val="center"/>
              <w:rPr>
                <w:color w:val="000000"/>
                <w:sz w:val="22"/>
                <w:szCs w:val="16"/>
                <w:lang w:val="ru-RU"/>
              </w:rPr>
            </w:pPr>
            <w:r>
              <w:rPr>
                <w:color w:val="000000"/>
                <w:sz w:val="22"/>
                <w:szCs w:val="16"/>
                <w:lang w:val="ru-RU"/>
              </w:rPr>
              <w:t>1,4900</w:t>
            </w:r>
          </w:p>
        </w:tc>
        <w:tc>
          <w:tcPr>
            <w:tcW w:w="2835" w:type="dxa"/>
            <w:vAlign w:val="center"/>
          </w:tcPr>
          <w:p w14:paraId="36D36A28" w14:textId="7DE9CED5" w:rsidR="000B5D3E" w:rsidRPr="000B5D3E" w:rsidRDefault="009F25EE" w:rsidP="000B5D3E">
            <w:pPr>
              <w:jc w:val="center"/>
              <w:rPr>
                <w:color w:val="000000"/>
                <w:sz w:val="22"/>
                <w:szCs w:val="16"/>
                <w:lang w:val="ru-RU"/>
              </w:rPr>
            </w:pPr>
            <w:r>
              <w:rPr>
                <w:color w:val="000000"/>
                <w:sz w:val="22"/>
                <w:szCs w:val="16"/>
                <w:lang w:val="ru-RU"/>
              </w:rPr>
              <w:t>5,0452</w:t>
            </w:r>
          </w:p>
        </w:tc>
      </w:tr>
      <w:tr w:rsidR="000B5D3E" w:rsidRPr="000B5D3E" w14:paraId="1F91504F" w14:textId="77777777" w:rsidTr="0066105B">
        <w:trPr>
          <w:trHeight w:val="20"/>
        </w:trPr>
        <w:tc>
          <w:tcPr>
            <w:tcW w:w="4815" w:type="dxa"/>
            <w:tcBorders>
              <w:top w:val="single" w:sz="4" w:space="0" w:color="auto"/>
              <w:left w:val="single" w:sz="4" w:space="0" w:color="auto"/>
              <w:bottom w:val="single" w:sz="4" w:space="0" w:color="auto"/>
              <w:right w:val="single" w:sz="4" w:space="0" w:color="auto"/>
            </w:tcBorders>
            <w:vAlign w:val="center"/>
          </w:tcPr>
          <w:p w14:paraId="16547289" w14:textId="49B84AEC" w:rsidR="000B5D3E" w:rsidRPr="000B5D3E" w:rsidRDefault="000B5D3E" w:rsidP="000B5D3E">
            <w:pPr>
              <w:rPr>
                <w:sz w:val="22"/>
                <w:szCs w:val="17"/>
              </w:rPr>
            </w:pPr>
            <w:r w:rsidRPr="000B5D3E">
              <w:rPr>
                <w:color w:val="000000"/>
                <w:sz w:val="22"/>
                <w:szCs w:val="18"/>
              </w:rPr>
              <w:t>Газовая котельная № 2</w:t>
            </w:r>
          </w:p>
        </w:tc>
        <w:tc>
          <w:tcPr>
            <w:tcW w:w="1984" w:type="dxa"/>
            <w:vAlign w:val="center"/>
          </w:tcPr>
          <w:p w14:paraId="40BABC06" w14:textId="16D9202E" w:rsidR="000B5D3E" w:rsidRPr="000B5D3E" w:rsidRDefault="000B5D3E" w:rsidP="000B5D3E">
            <w:pPr>
              <w:jc w:val="center"/>
              <w:rPr>
                <w:sz w:val="22"/>
                <w:szCs w:val="16"/>
                <w:lang w:val="ru-RU"/>
              </w:rPr>
            </w:pPr>
            <w:r>
              <w:rPr>
                <w:sz w:val="22"/>
                <w:szCs w:val="16"/>
                <w:lang w:val="ru-RU"/>
              </w:rPr>
              <w:t>0,69</w:t>
            </w:r>
            <w:r w:rsidR="00F558A1">
              <w:rPr>
                <w:sz w:val="22"/>
                <w:szCs w:val="16"/>
                <w:lang w:val="ru-RU"/>
              </w:rPr>
              <w:t>00</w:t>
            </w:r>
          </w:p>
        </w:tc>
        <w:tc>
          <w:tcPr>
            <w:tcW w:w="2835" w:type="dxa"/>
            <w:vAlign w:val="center"/>
          </w:tcPr>
          <w:p w14:paraId="6CFE8D19" w14:textId="0DB0ACD4" w:rsidR="000B5D3E" w:rsidRPr="000B5D3E" w:rsidRDefault="009F25EE" w:rsidP="000B5D3E">
            <w:pPr>
              <w:jc w:val="center"/>
              <w:rPr>
                <w:sz w:val="22"/>
                <w:szCs w:val="16"/>
                <w:lang w:val="ru-RU"/>
              </w:rPr>
            </w:pPr>
            <w:r>
              <w:rPr>
                <w:sz w:val="22"/>
                <w:szCs w:val="16"/>
                <w:lang w:val="ru-RU"/>
              </w:rPr>
              <w:t>2,0782</w:t>
            </w:r>
          </w:p>
        </w:tc>
      </w:tr>
      <w:tr w:rsidR="000B5D3E" w:rsidRPr="000B5D3E" w14:paraId="4C63C30F" w14:textId="77777777" w:rsidTr="0066105B">
        <w:trPr>
          <w:trHeight w:val="20"/>
        </w:trPr>
        <w:tc>
          <w:tcPr>
            <w:tcW w:w="4815" w:type="dxa"/>
            <w:tcBorders>
              <w:top w:val="single" w:sz="4" w:space="0" w:color="auto"/>
              <w:left w:val="single" w:sz="4" w:space="0" w:color="auto"/>
              <w:bottom w:val="single" w:sz="4" w:space="0" w:color="auto"/>
              <w:right w:val="single" w:sz="4" w:space="0" w:color="auto"/>
            </w:tcBorders>
            <w:vAlign w:val="center"/>
          </w:tcPr>
          <w:p w14:paraId="5AB26A39" w14:textId="3E1F1082" w:rsidR="000B5D3E" w:rsidRPr="000B5D3E" w:rsidRDefault="000B5D3E" w:rsidP="000B5D3E">
            <w:pPr>
              <w:rPr>
                <w:sz w:val="22"/>
                <w:szCs w:val="17"/>
                <w:lang w:val="ru-RU"/>
              </w:rPr>
            </w:pPr>
            <w:r w:rsidRPr="000B5D3E">
              <w:rPr>
                <w:color w:val="000000"/>
                <w:sz w:val="22"/>
                <w:szCs w:val="18"/>
              </w:rPr>
              <w:t>Газовая котельная № 3</w:t>
            </w:r>
          </w:p>
        </w:tc>
        <w:tc>
          <w:tcPr>
            <w:tcW w:w="1984" w:type="dxa"/>
            <w:vAlign w:val="center"/>
          </w:tcPr>
          <w:p w14:paraId="09A1EF17" w14:textId="31B7CBD8" w:rsidR="000B5D3E" w:rsidRPr="000B5D3E" w:rsidRDefault="000B5D3E" w:rsidP="000B5D3E">
            <w:pPr>
              <w:jc w:val="center"/>
              <w:rPr>
                <w:sz w:val="22"/>
                <w:szCs w:val="16"/>
                <w:lang w:val="ru-RU"/>
              </w:rPr>
            </w:pPr>
            <w:r>
              <w:rPr>
                <w:sz w:val="22"/>
                <w:szCs w:val="16"/>
                <w:lang w:val="ru-RU"/>
              </w:rPr>
              <w:t>1,52</w:t>
            </w:r>
            <w:r w:rsidR="00F558A1">
              <w:rPr>
                <w:sz w:val="22"/>
                <w:szCs w:val="16"/>
                <w:lang w:val="ru-RU"/>
              </w:rPr>
              <w:t>00</w:t>
            </w:r>
          </w:p>
        </w:tc>
        <w:tc>
          <w:tcPr>
            <w:tcW w:w="2835" w:type="dxa"/>
            <w:vAlign w:val="center"/>
          </w:tcPr>
          <w:p w14:paraId="46F71455" w14:textId="4DE306C6" w:rsidR="000B5D3E" w:rsidRPr="000B5D3E" w:rsidRDefault="009F25EE" w:rsidP="000B5D3E">
            <w:pPr>
              <w:jc w:val="center"/>
              <w:rPr>
                <w:sz w:val="22"/>
                <w:szCs w:val="16"/>
                <w:lang w:val="ru-RU"/>
              </w:rPr>
            </w:pPr>
            <w:r>
              <w:rPr>
                <w:sz w:val="22"/>
                <w:szCs w:val="16"/>
                <w:lang w:val="ru-RU"/>
              </w:rPr>
              <w:t>1,4178</w:t>
            </w:r>
          </w:p>
        </w:tc>
      </w:tr>
      <w:tr w:rsidR="000B5D3E" w:rsidRPr="000B5D3E" w14:paraId="39977FD4" w14:textId="77777777" w:rsidTr="0066105B">
        <w:trPr>
          <w:trHeight w:val="20"/>
        </w:trPr>
        <w:tc>
          <w:tcPr>
            <w:tcW w:w="4815" w:type="dxa"/>
            <w:tcBorders>
              <w:top w:val="single" w:sz="4" w:space="0" w:color="auto"/>
              <w:left w:val="single" w:sz="4" w:space="0" w:color="auto"/>
              <w:bottom w:val="single" w:sz="4" w:space="0" w:color="auto"/>
              <w:right w:val="single" w:sz="4" w:space="0" w:color="auto"/>
            </w:tcBorders>
            <w:vAlign w:val="center"/>
          </w:tcPr>
          <w:p w14:paraId="4DEDDD86" w14:textId="48C91DB9" w:rsidR="000B5D3E" w:rsidRPr="000B5D3E" w:rsidRDefault="000B5D3E" w:rsidP="000B5D3E">
            <w:pPr>
              <w:rPr>
                <w:sz w:val="22"/>
                <w:szCs w:val="17"/>
                <w:lang w:val="ru-RU"/>
              </w:rPr>
            </w:pPr>
            <w:r w:rsidRPr="000B5D3E">
              <w:rPr>
                <w:color w:val="000000"/>
                <w:sz w:val="22"/>
                <w:szCs w:val="18"/>
              </w:rPr>
              <w:t>Газовая котельная № 4</w:t>
            </w:r>
          </w:p>
        </w:tc>
        <w:tc>
          <w:tcPr>
            <w:tcW w:w="1984" w:type="dxa"/>
            <w:vAlign w:val="center"/>
          </w:tcPr>
          <w:p w14:paraId="39584C20" w14:textId="6A98AC44" w:rsidR="000B5D3E" w:rsidRPr="000B5D3E" w:rsidRDefault="000B5D3E" w:rsidP="000B5D3E">
            <w:pPr>
              <w:jc w:val="center"/>
              <w:rPr>
                <w:sz w:val="22"/>
                <w:szCs w:val="16"/>
                <w:lang w:val="ru-RU"/>
              </w:rPr>
            </w:pPr>
            <w:r>
              <w:rPr>
                <w:sz w:val="22"/>
                <w:szCs w:val="16"/>
                <w:lang w:val="ru-RU"/>
              </w:rPr>
              <w:t>0,048</w:t>
            </w:r>
            <w:r w:rsidR="00F558A1">
              <w:rPr>
                <w:sz w:val="22"/>
                <w:szCs w:val="16"/>
                <w:lang w:val="ru-RU"/>
              </w:rPr>
              <w:t>0</w:t>
            </w:r>
          </w:p>
        </w:tc>
        <w:tc>
          <w:tcPr>
            <w:tcW w:w="2835" w:type="dxa"/>
            <w:vAlign w:val="center"/>
          </w:tcPr>
          <w:p w14:paraId="77F4153B" w14:textId="1987B7E4" w:rsidR="000B5D3E" w:rsidRPr="000B5D3E" w:rsidRDefault="009F25EE" w:rsidP="000B5D3E">
            <w:pPr>
              <w:jc w:val="center"/>
              <w:rPr>
                <w:sz w:val="22"/>
                <w:szCs w:val="16"/>
                <w:lang w:val="ru-RU"/>
              </w:rPr>
            </w:pPr>
            <w:r>
              <w:rPr>
                <w:sz w:val="22"/>
                <w:szCs w:val="16"/>
                <w:lang w:val="ru-RU"/>
              </w:rPr>
              <w:t>0,2472</w:t>
            </w:r>
          </w:p>
        </w:tc>
      </w:tr>
      <w:tr w:rsidR="000B5D3E" w:rsidRPr="000B5D3E" w14:paraId="65B499A3" w14:textId="77777777" w:rsidTr="0066105B">
        <w:trPr>
          <w:trHeight w:val="20"/>
        </w:trPr>
        <w:tc>
          <w:tcPr>
            <w:tcW w:w="4815" w:type="dxa"/>
            <w:tcBorders>
              <w:top w:val="single" w:sz="4" w:space="0" w:color="auto"/>
              <w:left w:val="single" w:sz="4" w:space="0" w:color="auto"/>
              <w:bottom w:val="single" w:sz="4" w:space="0" w:color="auto"/>
              <w:right w:val="single" w:sz="4" w:space="0" w:color="auto"/>
            </w:tcBorders>
            <w:vAlign w:val="center"/>
          </w:tcPr>
          <w:p w14:paraId="6C365899" w14:textId="66861B85" w:rsidR="000B5D3E" w:rsidRPr="000B5D3E" w:rsidRDefault="000B5D3E" w:rsidP="000B5D3E">
            <w:pPr>
              <w:rPr>
                <w:sz w:val="22"/>
                <w:szCs w:val="17"/>
                <w:lang w:val="ru-RU"/>
              </w:rPr>
            </w:pPr>
            <w:r w:rsidRPr="000B5D3E">
              <w:rPr>
                <w:color w:val="000000"/>
                <w:sz w:val="22"/>
                <w:szCs w:val="18"/>
                <w:lang w:val="ru-RU"/>
              </w:rPr>
              <w:t>АИТ по адресу: ул. Мелиоративная, 7</w:t>
            </w:r>
          </w:p>
        </w:tc>
        <w:tc>
          <w:tcPr>
            <w:tcW w:w="1984" w:type="dxa"/>
            <w:vAlign w:val="center"/>
          </w:tcPr>
          <w:p w14:paraId="72A13E33" w14:textId="77777777" w:rsidR="000B5D3E" w:rsidRDefault="000B5D3E" w:rsidP="000B5D3E">
            <w:pPr>
              <w:jc w:val="center"/>
              <w:rPr>
                <w:sz w:val="22"/>
                <w:szCs w:val="16"/>
                <w:lang w:val="ru-RU"/>
              </w:rPr>
            </w:pPr>
            <w:r>
              <w:rPr>
                <w:sz w:val="22"/>
                <w:szCs w:val="16"/>
                <w:lang w:val="ru-RU"/>
              </w:rPr>
              <w:t>--</w:t>
            </w:r>
          </w:p>
          <w:p w14:paraId="7BF1D85E" w14:textId="7AA05BA2" w:rsidR="000B5D3E" w:rsidRPr="000B5D3E" w:rsidRDefault="000B5D3E" w:rsidP="000B5D3E">
            <w:pPr>
              <w:jc w:val="center"/>
              <w:rPr>
                <w:sz w:val="22"/>
                <w:szCs w:val="16"/>
                <w:lang w:val="ru-RU"/>
              </w:rPr>
            </w:pPr>
          </w:p>
        </w:tc>
        <w:tc>
          <w:tcPr>
            <w:tcW w:w="2835" w:type="dxa"/>
            <w:vAlign w:val="center"/>
          </w:tcPr>
          <w:p w14:paraId="00225257" w14:textId="06A67721" w:rsidR="000B5D3E" w:rsidRPr="000B5D3E" w:rsidRDefault="009F25EE" w:rsidP="000B5D3E">
            <w:pPr>
              <w:jc w:val="center"/>
              <w:rPr>
                <w:sz w:val="22"/>
                <w:szCs w:val="16"/>
                <w:lang w:val="ru-RU"/>
              </w:rPr>
            </w:pPr>
            <w:r>
              <w:rPr>
                <w:sz w:val="22"/>
                <w:szCs w:val="16"/>
                <w:lang w:val="ru-RU"/>
              </w:rPr>
              <w:t>0,0760</w:t>
            </w:r>
          </w:p>
        </w:tc>
      </w:tr>
      <w:tr w:rsidR="000B5D3E" w:rsidRPr="000B5D3E" w14:paraId="1F63B2D2" w14:textId="77777777" w:rsidTr="0066105B">
        <w:trPr>
          <w:trHeight w:val="20"/>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14:paraId="57D92BC4" w14:textId="41DAAAF0" w:rsidR="000B5D3E" w:rsidRPr="000B5D3E" w:rsidRDefault="000B5D3E" w:rsidP="000B5D3E">
            <w:pPr>
              <w:rPr>
                <w:sz w:val="22"/>
                <w:szCs w:val="17"/>
                <w:lang w:val="ru-RU"/>
              </w:rPr>
            </w:pPr>
            <w:r w:rsidRPr="000B5D3E">
              <w:rPr>
                <w:color w:val="000000"/>
                <w:sz w:val="22"/>
                <w:szCs w:val="18"/>
                <w:lang w:val="ru-RU"/>
              </w:rPr>
              <w:t>АИТ по адресу: ул. Коммунистическая, 52</w:t>
            </w:r>
          </w:p>
        </w:tc>
        <w:tc>
          <w:tcPr>
            <w:tcW w:w="1984" w:type="dxa"/>
            <w:vAlign w:val="center"/>
          </w:tcPr>
          <w:p w14:paraId="4170D293" w14:textId="49240381" w:rsidR="000B5D3E" w:rsidRPr="000B5D3E" w:rsidRDefault="000B5D3E" w:rsidP="000B5D3E">
            <w:pPr>
              <w:jc w:val="center"/>
              <w:rPr>
                <w:sz w:val="22"/>
                <w:szCs w:val="16"/>
                <w:lang w:val="ru-RU"/>
              </w:rPr>
            </w:pPr>
            <w:r>
              <w:rPr>
                <w:sz w:val="22"/>
                <w:szCs w:val="16"/>
                <w:lang w:val="ru-RU"/>
              </w:rPr>
              <w:t>--</w:t>
            </w:r>
          </w:p>
        </w:tc>
        <w:tc>
          <w:tcPr>
            <w:tcW w:w="2835" w:type="dxa"/>
            <w:vAlign w:val="center"/>
          </w:tcPr>
          <w:p w14:paraId="7C0F1A7D" w14:textId="3B34E389" w:rsidR="000B5D3E" w:rsidRPr="000B5D3E" w:rsidRDefault="009F25EE" w:rsidP="000B5D3E">
            <w:pPr>
              <w:jc w:val="center"/>
              <w:rPr>
                <w:sz w:val="22"/>
                <w:szCs w:val="16"/>
                <w:lang w:val="ru-RU"/>
              </w:rPr>
            </w:pPr>
            <w:r>
              <w:rPr>
                <w:sz w:val="22"/>
                <w:szCs w:val="16"/>
                <w:lang w:val="ru-RU"/>
              </w:rPr>
              <w:t>0,0985</w:t>
            </w:r>
          </w:p>
        </w:tc>
      </w:tr>
    </w:tbl>
    <w:p w14:paraId="64011E52" w14:textId="77777777" w:rsidR="007F6F2F" w:rsidRDefault="007F6F2F" w:rsidP="00377FF5">
      <w:pPr>
        <w:spacing w:after="0" w:line="276" w:lineRule="auto"/>
        <w:ind w:firstLine="708"/>
        <w:jc w:val="both"/>
        <w:rPr>
          <w:rFonts w:eastAsia="Calibri"/>
          <w:color w:val="FF0000"/>
        </w:rPr>
      </w:pPr>
    </w:p>
    <w:p w14:paraId="6FBB9ADF" w14:textId="15B1D9A5" w:rsidR="006E2283" w:rsidRDefault="006E2283" w:rsidP="006E2283">
      <w:pPr>
        <w:pStyle w:val="32"/>
        <w:spacing w:after="240"/>
        <w:jc w:val="both"/>
        <w:rPr>
          <w:rFonts w:ascii="Arial" w:hAnsi="Arial" w:cs="Arial"/>
          <w:b/>
          <w:color w:val="auto"/>
          <w:lang w:val="ru-RU"/>
        </w:rPr>
      </w:pPr>
      <w:bookmarkStart w:id="584" w:name="_Toc199785990"/>
      <w:r>
        <w:rPr>
          <w:rFonts w:ascii="Arial" w:hAnsi="Arial" w:cs="Arial"/>
          <w:b/>
          <w:color w:val="auto"/>
          <w:lang w:val="ru-RU"/>
        </w:rPr>
        <w:t>2.</w:t>
      </w:r>
      <w:r w:rsidRPr="007D67FF">
        <w:rPr>
          <w:rFonts w:ascii="Arial" w:hAnsi="Arial" w:cs="Arial"/>
          <w:b/>
          <w:color w:val="auto"/>
          <w:lang w:val="ru-RU"/>
        </w:rPr>
        <w:t>7.</w:t>
      </w:r>
      <w:r>
        <w:rPr>
          <w:rFonts w:ascii="Arial" w:hAnsi="Arial" w:cs="Arial"/>
          <w:b/>
          <w:color w:val="auto"/>
          <w:lang w:val="ru-RU"/>
        </w:rPr>
        <w:t>4</w:t>
      </w:r>
      <w:r w:rsidRPr="007D67FF">
        <w:rPr>
          <w:rFonts w:ascii="Arial" w:hAnsi="Arial" w:cs="Arial"/>
          <w:b/>
          <w:color w:val="auto"/>
          <w:lang w:val="ru-RU"/>
        </w:rPr>
        <w:t xml:space="preserve">. </w:t>
      </w:r>
      <w:r>
        <w:rPr>
          <w:rFonts w:ascii="Arial" w:hAnsi="Arial" w:cs="Arial"/>
          <w:b/>
          <w:color w:val="auto"/>
          <w:lang w:val="ru-RU"/>
        </w:rPr>
        <w:t>Фактические расходы теплоносителя в отопительный и летний периоды</w:t>
      </w:r>
      <w:bookmarkEnd w:id="584"/>
    </w:p>
    <w:p w14:paraId="5958D19D" w14:textId="069A5E24" w:rsidR="00DD66A6" w:rsidRPr="00DD66A6" w:rsidRDefault="00DD66A6" w:rsidP="00F558A1">
      <w:pPr>
        <w:spacing w:line="276" w:lineRule="auto"/>
        <w:ind w:firstLine="567"/>
      </w:pPr>
      <w:r>
        <w:t xml:space="preserve">Фактические расходы теплоносителя в отопительный период представлены в табл. </w:t>
      </w:r>
      <w:r>
        <w:fldChar w:fldCharType="begin"/>
      </w:r>
      <w:r>
        <w:instrText xml:space="preserve"> REF _Ref197945416 \h  \* MERGEFORMAT </w:instrText>
      </w:r>
      <w:r>
        <w:fldChar w:fldCharType="separate"/>
      </w:r>
      <w:r w:rsidR="008A5362" w:rsidRPr="008A5362">
        <w:rPr>
          <w:vanish/>
        </w:rPr>
        <w:t xml:space="preserve">Таблица </w:t>
      </w:r>
      <w:r w:rsidR="008A5362">
        <w:rPr>
          <w:noProof/>
        </w:rPr>
        <w:t>34</w:t>
      </w:r>
      <w:r>
        <w:fldChar w:fldCharType="end"/>
      </w:r>
      <w:r>
        <w:t>. Расход</w:t>
      </w:r>
      <w:r w:rsidR="00F558A1">
        <w:t>ы</w:t>
      </w:r>
      <w:r>
        <w:t xml:space="preserve"> теплоносителя в летний период </w:t>
      </w:r>
      <w:r w:rsidR="00F558A1">
        <w:t>отсутствуют</w:t>
      </w:r>
      <w:r>
        <w:t>.</w:t>
      </w:r>
    </w:p>
    <w:p w14:paraId="66C1166A" w14:textId="77777777" w:rsidR="003A0D44" w:rsidRDefault="003A0D44" w:rsidP="006E2283">
      <w:pPr>
        <w:spacing w:line="276" w:lineRule="auto"/>
        <w:ind w:firstLine="708"/>
        <w:jc w:val="both"/>
        <w:rPr>
          <w:rFonts w:eastAsia="Calibri"/>
          <w:color w:val="FF0000"/>
        </w:rPr>
      </w:pPr>
    </w:p>
    <w:p w14:paraId="3EE267F3" w14:textId="77777777" w:rsidR="00070A91" w:rsidRPr="00070A91" w:rsidRDefault="00070A91" w:rsidP="00070A91">
      <w:pPr>
        <w:spacing w:line="276" w:lineRule="auto"/>
        <w:ind w:firstLine="708"/>
        <w:jc w:val="both"/>
        <w:rPr>
          <w:rFonts w:eastAsia="Calibri"/>
        </w:rPr>
        <w:sectPr w:rsidR="00070A91" w:rsidRPr="00070A91" w:rsidSect="00203E46">
          <w:pgSz w:w="11907" w:h="16840" w:code="9"/>
          <w:pgMar w:top="1134" w:right="567" w:bottom="1134" w:left="1701" w:header="709" w:footer="709" w:gutter="0"/>
          <w:cols w:space="708"/>
          <w:docGrid w:linePitch="360"/>
        </w:sectPr>
      </w:pPr>
    </w:p>
    <w:p w14:paraId="728E6430" w14:textId="1035A1F4" w:rsidR="00F558A1" w:rsidRDefault="00F558A1" w:rsidP="00F558A1">
      <w:pPr>
        <w:pStyle w:val="affff1"/>
        <w:keepNext/>
      </w:pPr>
      <w:bookmarkStart w:id="585" w:name="_Ref197945416"/>
      <w:r>
        <w:lastRenderedPageBreak/>
        <w:t xml:space="preserve">Таблица </w:t>
      </w:r>
      <w:r>
        <w:fldChar w:fldCharType="begin"/>
      </w:r>
      <w:r>
        <w:instrText xml:space="preserve"> SEQ Таблица \* ARABIC </w:instrText>
      </w:r>
      <w:r>
        <w:fldChar w:fldCharType="separate"/>
      </w:r>
      <w:r w:rsidR="00030F5C">
        <w:t>34</w:t>
      </w:r>
      <w:r>
        <w:fldChar w:fldCharType="end"/>
      </w:r>
      <w:bookmarkEnd w:id="585"/>
      <w:r>
        <w:t xml:space="preserve"> </w:t>
      </w:r>
      <w:r w:rsidRPr="0010771E">
        <w:rPr>
          <w:bCs/>
          <w:iCs/>
        </w:rPr>
        <w:t xml:space="preserve">– </w:t>
      </w:r>
      <w:r w:rsidRPr="00DD66A6">
        <w:rPr>
          <w:bCs/>
          <w:iCs/>
        </w:rPr>
        <w:t xml:space="preserve">Фактические расходы теплоносителя в отопительный период </w:t>
      </w:r>
    </w:p>
    <w:tbl>
      <w:tblPr>
        <w:tblW w:w="5000" w:type="pct"/>
        <w:tblLayout w:type="fixed"/>
        <w:tblLook w:val="04A0" w:firstRow="1" w:lastRow="0" w:firstColumn="1" w:lastColumn="0" w:noHBand="0" w:noVBand="1"/>
      </w:tblPr>
      <w:tblGrid>
        <w:gridCol w:w="1413"/>
        <w:gridCol w:w="5923"/>
        <w:gridCol w:w="2408"/>
        <w:gridCol w:w="2408"/>
        <w:gridCol w:w="2408"/>
      </w:tblGrid>
      <w:tr w:rsidR="00F558A1" w:rsidRPr="00DD66A6" w14:paraId="5466D1DC" w14:textId="77777777" w:rsidTr="00F558A1">
        <w:trPr>
          <w:trHeight w:val="170"/>
          <w:tblHeader/>
        </w:trPr>
        <w:tc>
          <w:tcPr>
            <w:tcW w:w="485" w:type="pct"/>
            <w:vMerge w:val="restart"/>
            <w:tcBorders>
              <w:top w:val="single" w:sz="4" w:space="0" w:color="auto"/>
              <w:left w:val="single" w:sz="4" w:space="0" w:color="auto"/>
              <w:right w:val="single" w:sz="4" w:space="0" w:color="auto"/>
            </w:tcBorders>
            <w:shd w:val="clear" w:color="auto" w:fill="F2F2F2"/>
            <w:vAlign w:val="center"/>
          </w:tcPr>
          <w:p w14:paraId="5BA668A4" w14:textId="364E79D7" w:rsidR="00F558A1" w:rsidRPr="00DD66A6" w:rsidRDefault="00F558A1" w:rsidP="00F558A1">
            <w:pPr>
              <w:spacing w:after="0" w:line="240" w:lineRule="auto"/>
              <w:jc w:val="center"/>
              <w:rPr>
                <w:rFonts w:eastAsia="Times New Roman"/>
                <w:b/>
                <w:sz w:val="20"/>
                <w:szCs w:val="18"/>
                <w:lang w:eastAsia="ru-RU"/>
              </w:rPr>
            </w:pPr>
            <w:r w:rsidRPr="00DD66A6">
              <w:rPr>
                <w:b/>
                <w:sz w:val="20"/>
                <w:szCs w:val="18"/>
              </w:rPr>
              <w:t>№ системы т</w:t>
            </w:r>
            <w:r>
              <w:rPr>
                <w:b/>
                <w:sz w:val="20"/>
                <w:szCs w:val="18"/>
              </w:rPr>
              <w:t>епло-сна</w:t>
            </w:r>
            <w:r w:rsidRPr="00DD66A6">
              <w:rPr>
                <w:b/>
                <w:sz w:val="20"/>
                <w:szCs w:val="18"/>
              </w:rPr>
              <w:t>бжения</w:t>
            </w:r>
          </w:p>
        </w:tc>
        <w:tc>
          <w:tcPr>
            <w:tcW w:w="203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A09484D" w14:textId="71D5164D" w:rsidR="00F558A1" w:rsidRPr="00DD66A6" w:rsidRDefault="00320B7F" w:rsidP="00AD0AFB">
            <w:pPr>
              <w:spacing w:after="0" w:line="240" w:lineRule="auto"/>
              <w:jc w:val="center"/>
              <w:rPr>
                <w:rFonts w:eastAsia="Times New Roman"/>
                <w:b/>
                <w:sz w:val="20"/>
                <w:szCs w:val="18"/>
                <w:lang w:eastAsia="ru-RU"/>
              </w:rPr>
            </w:pPr>
            <w:r w:rsidRPr="00320B7F">
              <w:rPr>
                <w:rFonts w:eastAsia="Times New Roman"/>
                <w:b/>
                <w:sz w:val="20"/>
                <w:szCs w:val="18"/>
                <w:lang w:eastAsia="ru-RU"/>
              </w:rPr>
              <w:t>Источник тепловой энергии (мощности), магистральный вывод</w:t>
            </w:r>
          </w:p>
        </w:tc>
        <w:tc>
          <w:tcPr>
            <w:tcW w:w="2481" w:type="pct"/>
            <w:gridSpan w:val="3"/>
            <w:tcBorders>
              <w:top w:val="single" w:sz="4" w:space="0" w:color="auto"/>
              <w:left w:val="nil"/>
              <w:bottom w:val="single" w:sz="4" w:space="0" w:color="auto"/>
              <w:right w:val="single" w:sz="4" w:space="0" w:color="auto"/>
            </w:tcBorders>
            <w:shd w:val="clear" w:color="auto" w:fill="F2F2F2"/>
            <w:hideMark/>
          </w:tcPr>
          <w:p w14:paraId="71277AF3" w14:textId="77777777" w:rsidR="00F558A1" w:rsidRPr="00DD66A6" w:rsidRDefault="00F558A1" w:rsidP="00AD0AFB">
            <w:pPr>
              <w:spacing w:after="0" w:line="240" w:lineRule="auto"/>
              <w:jc w:val="center"/>
              <w:rPr>
                <w:rFonts w:eastAsia="Times New Roman"/>
                <w:b/>
                <w:sz w:val="20"/>
                <w:szCs w:val="18"/>
                <w:lang w:eastAsia="ru-RU"/>
              </w:rPr>
            </w:pPr>
            <w:r w:rsidRPr="00DD66A6">
              <w:rPr>
                <w:rFonts w:eastAsia="Times New Roman"/>
                <w:b/>
                <w:sz w:val="20"/>
                <w:szCs w:val="18"/>
                <w:lang w:eastAsia="ru-RU"/>
              </w:rPr>
              <w:t>Параметры гидравлических режимов работы</w:t>
            </w:r>
          </w:p>
          <w:p w14:paraId="12A4B956" w14:textId="77777777" w:rsidR="00F558A1" w:rsidRPr="00DD66A6" w:rsidRDefault="00F558A1" w:rsidP="00AD0AFB">
            <w:pPr>
              <w:spacing w:after="0" w:line="240" w:lineRule="auto"/>
              <w:jc w:val="center"/>
              <w:rPr>
                <w:rFonts w:eastAsia="Times New Roman"/>
                <w:b/>
                <w:sz w:val="20"/>
                <w:szCs w:val="18"/>
                <w:lang w:eastAsia="ru-RU"/>
              </w:rPr>
            </w:pPr>
            <w:r w:rsidRPr="00DD66A6">
              <w:rPr>
                <w:rFonts w:eastAsia="Times New Roman"/>
                <w:b/>
                <w:sz w:val="20"/>
                <w:szCs w:val="18"/>
                <w:lang w:eastAsia="ru-RU"/>
              </w:rPr>
              <w:t>по результатам выполненной калибровки электронной модели системы теплоснабжения</w:t>
            </w:r>
          </w:p>
        </w:tc>
      </w:tr>
      <w:tr w:rsidR="00F558A1" w:rsidRPr="00DD66A6" w14:paraId="529FF9E1" w14:textId="77777777" w:rsidTr="00F558A1">
        <w:trPr>
          <w:trHeight w:val="170"/>
          <w:tblHeader/>
        </w:trPr>
        <w:tc>
          <w:tcPr>
            <w:tcW w:w="485" w:type="pct"/>
            <w:vMerge/>
            <w:tcBorders>
              <w:left w:val="single" w:sz="4" w:space="0" w:color="auto"/>
              <w:bottom w:val="single" w:sz="4" w:space="0" w:color="auto"/>
              <w:right w:val="single" w:sz="4" w:space="0" w:color="auto"/>
            </w:tcBorders>
            <w:shd w:val="clear" w:color="auto" w:fill="F2F2F2"/>
          </w:tcPr>
          <w:p w14:paraId="078DD8EA" w14:textId="77777777" w:rsidR="00F558A1" w:rsidRPr="00DD66A6" w:rsidRDefault="00F558A1" w:rsidP="00AD0AFB">
            <w:pPr>
              <w:spacing w:after="0" w:line="240" w:lineRule="auto"/>
              <w:rPr>
                <w:rFonts w:eastAsia="Times New Roman"/>
                <w:b/>
                <w:sz w:val="20"/>
                <w:szCs w:val="18"/>
                <w:lang w:eastAsia="ru-RU"/>
              </w:rPr>
            </w:pPr>
          </w:p>
        </w:tc>
        <w:tc>
          <w:tcPr>
            <w:tcW w:w="2034" w:type="pct"/>
            <w:vMerge/>
            <w:tcBorders>
              <w:top w:val="single" w:sz="4" w:space="0" w:color="auto"/>
              <w:left w:val="single" w:sz="4" w:space="0" w:color="auto"/>
              <w:bottom w:val="single" w:sz="4" w:space="0" w:color="auto"/>
              <w:right w:val="single" w:sz="4" w:space="0" w:color="auto"/>
            </w:tcBorders>
            <w:shd w:val="clear" w:color="auto" w:fill="F2F2F2"/>
            <w:hideMark/>
          </w:tcPr>
          <w:p w14:paraId="67C74360" w14:textId="77777777" w:rsidR="00F558A1" w:rsidRPr="00DD66A6" w:rsidRDefault="00F558A1" w:rsidP="00AD0AFB">
            <w:pPr>
              <w:spacing w:after="0" w:line="240" w:lineRule="auto"/>
              <w:rPr>
                <w:rFonts w:eastAsia="Times New Roman"/>
                <w:b/>
                <w:sz w:val="20"/>
                <w:szCs w:val="18"/>
                <w:lang w:eastAsia="ru-RU"/>
              </w:rPr>
            </w:pPr>
          </w:p>
        </w:tc>
        <w:tc>
          <w:tcPr>
            <w:tcW w:w="827" w:type="pct"/>
            <w:tcBorders>
              <w:top w:val="single" w:sz="4" w:space="0" w:color="auto"/>
              <w:left w:val="nil"/>
              <w:bottom w:val="single" w:sz="4" w:space="0" w:color="auto"/>
              <w:right w:val="single" w:sz="4" w:space="0" w:color="auto"/>
            </w:tcBorders>
            <w:shd w:val="clear" w:color="auto" w:fill="F2F2F2"/>
            <w:vAlign w:val="center"/>
            <w:hideMark/>
          </w:tcPr>
          <w:p w14:paraId="6270A6D2" w14:textId="77777777" w:rsidR="00F558A1" w:rsidRPr="00DD66A6" w:rsidRDefault="00F558A1" w:rsidP="00F558A1">
            <w:pPr>
              <w:spacing w:after="0" w:line="240" w:lineRule="auto"/>
              <w:jc w:val="center"/>
              <w:rPr>
                <w:rFonts w:eastAsia="Times New Roman"/>
                <w:b/>
                <w:sz w:val="20"/>
                <w:szCs w:val="18"/>
                <w:lang w:eastAsia="ru-RU"/>
              </w:rPr>
            </w:pPr>
            <w:r w:rsidRPr="00DD66A6">
              <w:rPr>
                <w:rFonts w:eastAsia="Times New Roman"/>
                <w:b/>
                <w:sz w:val="20"/>
                <w:szCs w:val="18"/>
                <w:lang w:eastAsia="ru-RU"/>
              </w:rPr>
              <w:t>Давление в подающем/обратном трубопроводах, (кгс/см2 / кгс/см2)</w:t>
            </w:r>
          </w:p>
        </w:tc>
        <w:tc>
          <w:tcPr>
            <w:tcW w:w="827" w:type="pct"/>
            <w:tcBorders>
              <w:top w:val="single" w:sz="4" w:space="0" w:color="auto"/>
              <w:left w:val="nil"/>
              <w:bottom w:val="single" w:sz="4" w:space="0" w:color="auto"/>
              <w:right w:val="single" w:sz="4" w:space="0" w:color="auto"/>
            </w:tcBorders>
            <w:shd w:val="clear" w:color="auto" w:fill="F2F2F2"/>
            <w:vAlign w:val="center"/>
            <w:hideMark/>
          </w:tcPr>
          <w:p w14:paraId="16BCA42D" w14:textId="77777777" w:rsidR="00F558A1" w:rsidRPr="00DD66A6" w:rsidRDefault="00F558A1" w:rsidP="00F558A1">
            <w:pPr>
              <w:spacing w:after="0" w:line="240" w:lineRule="auto"/>
              <w:jc w:val="center"/>
              <w:rPr>
                <w:rFonts w:eastAsia="Times New Roman"/>
                <w:b/>
                <w:sz w:val="20"/>
                <w:szCs w:val="18"/>
                <w:lang w:eastAsia="ru-RU"/>
              </w:rPr>
            </w:pPr>
            <w:r w:rsidRPr="00DD66A6">
              <w:rPr>
                <w:rFonts w:eastAsia="Times New Roman"/>
                <w:b/>
                <w:sz w:val="20"/>
                <w:szCs w:val="18"/>
                <w:lang w:eastAsia="ru-RU"/>
              </w:rPr>
              <w:t>Расход теплоносителя в подающем трубопроводе, (м</w:t>
            </w:r>
            <w:r w:rsidRPr="00DD66A6">
              <w:rPr>
                <w:rFonts w:eastAsia="Times New Roman"/>
                <w:b/>
                <w:sz w:val="20"/>
                <w:szCs w:val="18"/>
                <w:vertAlign w:val="superscript"/>
                <w:lang w:eastAsia="ru-RU"/>
              </w:rPr>
              <w:t>3</w:t>
            </w:r>
            <w:r w:rsidRPr="00DD66A6">
              <w:rPr>
                <w:rFonts w:eastAsia="Times New Roman"/>
                <w:b/>
                <w:sz w:val="20"/>
                <w:szCs w:val="18"/>
                <w:lang w:eastAsia="ru-RU"/>
              </w:rPr>
              <w:t>/ч)</w:t>
            </w:r>
          </w:p>
        </w:tc>
        <w:tc>
          <w:tcPr>
            <w:tcW w:w="827" w:type="pct"/>
            <w:tcBorders>
              <w:top w:val="single" w:sz="4" w:space="0" w:color="auto"/>
              <w:left w:val="nil"/>
              <w:bottom w:val="single" w:sz="4" w:space="0" w:color="auto"/>
              <w:right w:val="single" w:sz="4" w:space="0" w:color="auto"/>
            </w:tcBorders>
            <w:shd w:val="clear" w:color="auto" w:fill="F2F2F2"/>
            <w:vAlign w:val="center"/>
            <w:hideMark/>
          </w:tcPr>
          <w:p w14:paraId="5DF31CAD" w14:textId="77777777" w:rsidR="00F558A1" w:rsidRPr="00DD66A6" w:rsidRDefault="00F558A1" w:rsidP="00F558A1">
            <w:pPr>
              <w:spacing w:after="0" w:line="240" w:lineRule="auto"/>
              <w:jc w:val="center"/>
              <w:rPr>
                <w:rFonts w:eastAsia="Times New Roman"/>
                <w:b/>
                <w:sz w:val="20"/>
                <w:szCs w:val="18"/>
                <w:lang w:eastAsia="ru-RU"/>
              </w:rPr>
            </w:pPr>
            <w:r w:rsidRPr="00DD66A6">
              <w:rPr>
                <w:rFonts w:eastAsia="Times New Roman"/>
                <w:b/>
                <w:sz w:val="20"/>
                <w:szCs w:val="18"/>
                <w:lang w:eastAsia="ru-RU"/>
              </w:rPr>
              <w:t>Расход теплоносителя в обратном трубопроводе, (м</w:t>
            </w:r>
            <w:r w:rsidRPr="00DD66A6">
              <w:rPr>
                <w:rFonts w:eastAsia="Times New Roman"/>
                <w:b/>
                <w:sz w:val="20"/>
                <w:szCs w:val="18"/>
                <w:vertAlign w:val="superscript"/>
                <w:lang w:eastAsia="ru-RU"/>
              </w:rPr>
              <w:t>3</w:t>
            </w:r>
            <w:r w:rsidRPr="00DD66A6">
              <w:rPr>
                <w:rFonts w:eastAsia="Times New Roman"/>
                <w:b/>
                <w:sz w:val="20"/>
                <w:szCs w:val="18"/>
                <w:lang w:eastAsia="ru-RU"/>
              </w:rPr>
              <w:t>/ч)</w:t>
            </w:r>
          </w:p>
        </w:tc>
      </w:tr>
      <w:tr w:rsidR="00F558A1" w:rsidRPr="00DD66A6" w14:paraId="2FDBAA22" w14:textId="77777777" w:rsidTr="00F558A1">
        <w:trPr>
          <w:trHeight w:val="170"/>
        </w:trPr>
        <w:tc>
          <w:tcPr>
            <w:tcW w:w="485" w:type="pct"/>
            <w:tcBorders>
              <w:top w:val="single" w:sz="4" w:space="0" w:color="auto"/>
              <w:left w:val="single" w:sz="4" w:space="0" w:color="auto"/>
              <w:bottom w:val="single" w:sz="4" w:space="0" w:color="auto"/>
              <w:right w:val="single" w:sz="4" w:space="0" w:color="auto"/>
            </w:tcBorders>
          </w:tcPr>
          <w:p w14:paraId="5E420F31" w14:textId="77777777" w:rsidR="00F558A1" w:rsidRPr="00DD66A6" w:rsidRDefault="00F558A1" w:rsidP="00AD0AFB">
            <w:pPr>
              <w:spacing w:after="0" w:line="240" w:lineRule="auto"/>
              <w:jc w:val="center"/>
              <w:rPr>
                <w:rFonts w:eastAsia="Times New Roman"/>
                <w:color w:val="000000"/>
                <w:sz w:val="20"/>
                <w:szCs w:val="18"/>
                <w:lang w:eastAsia="ru-RU"/>
              </w:rPr>
            </w:pPr>
            <w:r w:rsidRPr="00DD66A6">
              <w:rPr>
                <w:sz w:val="20"/>
                <w:szCs w:val="18"/>
              </w:rPr>
              <w:t>1</w:t>
            </w:r>
          </w:p>
        </w:tc>
        <w:tc>
          <w:tcPr>
            <w:tcW w:w="2034" w:type="pct"/>
            <w:tcBorders>
              <w:top w:val="single" w:sz="6" w:space="0" w:color="auto"/>
              <w:left w:val="single" w:sz="6" w:space="0" w:color="auto"/>
              <w:bottom w:val="single" w:sz="6" w:space="0" w:color="auto"/>
              <w:right w:val="single" w:sz="6" w:space="0" w:color="auto"/>
            </w:tcBorders>
            <w:noWrap/>
          </w:tcPr>
          <w:p w14:paraId="274DBE91" w14:textId="77777777" w:rsidR="00F558A1" w:rsidRPr="00DD66A6" w:rsidRDefault="00F558A1" w:rsidP="00AD0AFB">
            <w:pPr>
              <w:autoSpaceDE w:val="0"/>
              <w:autoSpaceDN w:val="0"/>
              <w:adjustRightInd w:val="0"/>
              <w:spacing w:after="0" w:line="240" w:lineRule="auto"/>
              <w:rPr>
                <w:color w:val="000000"/>
                <w:sz w:val="20"/>
                <w:szCs w:val="18"/>
              </w:rPr>
            </w:pPr>
            <w:r w:rsidRPr="00DD66A6">
              <w:rPr>
                <w:color w:val="000000"/>
                <w:sz w:val="20"/>
                <w:szCs w:val="18"/>
              </w:rPr>
              <w:t>Газовая котельная № 1, Томская область, с. Кривошеино, ул. Ленина, 31в</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6C948C80"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3,4/2,4</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19DF03D0"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228,7</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1BA1F90A"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228,2</w:t>
            </w:r>
          </w:p>
        </w:tc>
      </w:tr>
      <w:tr w:rsidR="00F558A1" w:rsidRPr="00DD66A6" w14:paraId="72997739" w14:textId="77777777" w:rsidTr="00F558A1">
        <w:trPr>
          <w:trHeight w:val="170"/>
        </w:trPr>
        <w:tc>
          <w:tcPr>
            <w:tcW w:w="485" w:type="pct"/>
            <w:tcBorders>
              <w:top w:val="single" w:sz="4" w:space="0" w:color="auto"/>
              <w:left w:val="single" w:sz="4" w:space="0" w:color="auto"/>
              <w:bottom w:val="single" w:sz="4" w:space="0" w:color="auto"/>
              <w:right w:val="single" w:sz="4" w:space="0" w:color="auto"/>
            </w:tcBorders>
          </w:tcPr>
          <w:p w14:paraId="191AA85B" w14:textId="77777777" w:rsidR="00F558A1" w:rsidRPr="00DD66A6" w:rsidRDefault="00F558A1" w:rsidP="00AD0AFB">
            <w:pPr>
              <w:spacing w:after="0" w:line="240" w:lineRule="auto"/>
              <w:jc w:val="center"/>
              <w:rPr>
                <w:rFonts w:eastAsia="Times New Roman"/>
                <w:color w:val="000000"/>
                <w:sz w:val="20"/>
                <w:szCs w:val="18"/>
                <w:lang w:eastAsia="ru-RU"/>
              </w:rPr>
            </w:pPr>
            <w:r w:rsidRPr="00DD66A6">
              <w:rPr>
                <w:rFonts w:eastAsia="Times New Roman"/>
                <w:sz w:val="20"/>
                <w:szCs w:val="18"/>
              </w:rPr>
              <w:t>2</w:t>
            </w:r>
          </w:p>
        </w:tc>
        <w:tc>
          <w:tcPr>
            <w:tcW w:w="2034" w:type="pct"/>
            <w:tcBorders>
              <w:top w:val="single" w:sz="6" w:space="0" w:color="auto"/>
              <w:left w:val="single" w:sz="6" w:space="0" w:color="auto"/>
              <w:bottom w:val="single" w:sz="6" w:space="0" w:color="auto"/>
              <w:right w:val="single" w:sz="6" w:space="0" w:color="auto"/>
            </w:tcBorders>
            <w:noWrap/>
          </w:tcPr>
          <w:p w14:paraId="2EB961E8" w14:textId="77777777" w:rsidR="00F558A1" w:rsidRPr="00DD66A6" w:rsidRDefault="00F558A1" w:rsidP="00AD0AFB">
            <w:pPr>
              <w:autoSpaceDE w:val="0"/>
              <w:autoSpaceDN w:val="0"/>
              <w:adjustRightInd w:val="0"/>
              <w:spacing w:after="0" w:line="240" w:lineRule="auto"/>
              <w:rPr>
                <w:color w:val="000000"/>
                <w:sz w:val="20"/>
                <w:szCs w:val="18"/>
              </w:rPr>
            </w:pPr>
            <w:r w:rsidRPr="00DD66A6">
              <w:rPr>
                <w:color w:val="000000"/>
                <w:sz w:val="20"/>
                <w:szCs w:val="18"/>
              </w:rPr>
              <w:t>Газовая котельная № 2, Томская область, с. Кривошеино, ул. Зеленая, 42/2</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18EDD9A0"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2,4/1,4</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77C28884"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120,2</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7CFC3566"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120,0</w:t>
            </w:r>
          </w:p>
        </w:tc>
      </w:tr>
      <w:tr w:rsidR="00F558A1" w:rsidRPr="00DD66A6" w14:paraId="39E19BE2" w14:textId="77777777" w:rsidTr="00F558A1">
        <w:trPr>
          <w:trHeight w:val="170"/>
        </w:trPr>
        <w:tc>
          <w:tcPr>
            <w:tcW w:w="485" w:type="pct"/>
            <w:tcBorders>
              <w:top w:val="single" w:sz="4" w:space="0" w:color="auto"/>
              <w:left w:val="single" w:sz="4" w:space="0" w:color="auto"/>
              <w:bottom w:val="single" w:sz="4" w:space="0" w:color="auto"/>
              <w:right w:val="single" w:sz="4" w:space="0" w:color="auto"/>
            </w:tcBorders>
          </w:tcPr>
          <w:p w14:paraId="047FB893" w14:textId="77777777" w:rsidR="00F558A1" w:rsidRPr="00DD66A6" w:rsidRDefault="00F558A1" w:rsidP="00AD0AFB">
            <w:pPr>
              <w:spacing w:after="0" w:line="240" w:lineRule="auto"/>
              <w:jc w:val="center"/>
              <w:rPr>
                <w:rFonts w:eastAsia="Times New Roman"/>
                <w:color w:val="000000"/>
                <w:sz w:val="20"/>
                <w:szCs w:val="18"/>
                <w:lang w:eastAsia="ru-RU"/>
              </w:rPr>
            </w:pPr>
            <w:r w:rsidRPr="00DD66A6">
              <w:rPr>
                <w:rFonts w:eastAsia="Times New Roman"/>
                <w:sz w:val="20"/>
                <w:szCs w:val="18"/>
              </w:rPr>
              <w:t>3</w:t>
            </w:r>
          </w:p>
        </w:tc>
        <w:tc>
          <w:tcPr>
            <w:tcW w:w="2034" w:type="pct"/>
            <w:tcBorders>
              <w:top w:val="single" w:sz="6" w:space="0" w:color="auto"/>
              <w:left w:val="single" w:sz="6" w:space="0" w:color="auto"/>
              <w:bottom w:val="single" w:sz="6" w:space="0" w:color="auto"/>
              <w:right w:val="single" w:sz="6" w:space="0" w:color="auto"/>
            </w:tcBorders>
            <w:noWrap/>
          </w:tcPr>
          <w:p w14:paraId="32D8A46A" w14:textId="77777777" w:rsidR="00F558A1" w:rsidRPr="00DD66A6" w:rsidRDefault="00F558A1" w:rsidP="00AD0AFB">
            <w:pPr>
              <w:autoSpaceDE w:val="0"/>
              <w:autoSpaceDN w:val="0"/>
              <w:adjustRightInd w:val="0"/>
              <w:spacing w:after="0" w:line="240" w:lineRule="auto"/>
              <w:rPr>
                <w:color w:val="000000"/>
                <w:sz w:val="20"/>
                <w:szCs w:val="18"/>
              </w:rPr>
            </w:pPr>
            <w:r w:rsidRPr="00DD66A6">
              <w:rPr>
                <w:color w:val="000000"/>
                <w:sz w:val="20"/>
                <w:szCs w:val="18"/>
              </w:rPr>
              <w:t>Газовая котельная № 3, Томская область, с. Кривошеино, ул. Коммунистическая, 64/10</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3C283526"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4,5/2,9</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6D8BC6F2"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79,4</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265C3172"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79,3</w:t>
            </w:r>
          </w:p>
        </w:tc>
      </w:tr>
      <w:tr w:rsidR="00F558A1" w:rsidRPr="00DD66A6" w14:paraId="2296D7BE" w14:textId="77777777" w:rsidTr="00F558A1">
        <w:trPr>
          <w:trHeight w:val="170"/>
        </w:trPr>
        <w:tc>
          <w:tcPr>
            <w:tcW w:w="485" w:type="pct"/>
            <w:tcBorders>
              <w:top w:val="single" w:sz="4" w:space="0" w:color="auto"/>
              <w:left w:val="single" w:sz="4" w:space="0" w:color="auto"/>
              <w:bottom w:val="single" w:sz="4" w:space="0" w:color="auto"/>
              <w:right w:val="single" w:sz="4" w:space="0" w:color="auto"/>
            </w:tcBorders>
          </w:tcPr>
          <w:p w14:paraId="1F261328" w14:textId="77777777" w:rsidR="00F558A1" w:rsidRPr="00DD66A6" w:rsidRDefault="00F558A1" w:rsidP="00AD0AFB">
            <w:pPr>
              <w:spacing w:after="0" w:line="240" w:lineRule="auto"/>
              <w:jc w:val="center"/>
              <w:rPr>
                <w:rFonts w:eastAsia="Times New Roman"/>
                <w:sz w:val="20"/>
                <w:szCs w:val="18"/>
                <w:lang w:eastAsia="ru-RU"/>
              </w:rPr>
            </w:pPr>
            <w:r w:rsidRPr="00DD66A6">
              <w:rPr>
                <w:rFonts w:eastAsia="Times New Roman"/>
                <w:sz w:val="20"/>
                <w:szCs w:val="18"/>
              </w:rPr>
              <w:t>4</w:t>
            </w:r>
          </w:p>
        </w:tc>
        <w:tc>
          <w:tcPr>
            <w:tcW w:w="2034" w:type="pct"/>
            <w:tcBorders>
              <w:top w:val="single" w:sz="6" w:space="0" w:color="auto"/>
              <w:left w:val="single" w:sz="6" w:space="0" w:color="auto"/>
              <w:bottom w:val="single" w:sz="6" w:space="0" w:color="auto"/>
              <w:right w:val="single" w:sz="6" w:space="0" w:color="auto"/>
            </w:tcBorders>
          </w:tcPr>
          <w:p w14:paraId="12B9A825" w14:textId="77777777" w:rsidR="00F558A1" w:rsidRPr="00DD66A6" w:rsidRDefault="00F558A1" w:rsidP="00AD0AFB">
            <w:pPr>
              <w:autoSpaceDE w:val="0"/>
              <w:autoSpaceDN w:val="0"/>
              <w:adjustRightInd w:val="0"/>
              <w:spacing w:after="0" w:line="240" w:lineRule="auto"/>
              <w:rPr>
                <w:color w:val="000000"/>
                <w:sz w:val="20"/>
                <w:szCs w:val="18"/>
              </w:rPr>
            </w:pPr>
            <w:r w:rsidRPr="00DD66A6">
              <w:rPr>
                <w:color w:val="000000"/>
                <w:sz w:val="20"/>
                <w:szCs w:val="18"/>
              </w:rPr>
              <w:t>Газовая котельная № 4, Томская область, с. Кривошеино, пер. Безымянный, 1А</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77745946"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2,5/1,7</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4591B75C"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9,5</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023411AD"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9,5</w:t>
            </w:r>
          </w:p>
        </w:tc>
      </w:tr>
      <w:tr w:rsidR="00F558A1" w:rsidRPr="00DD66A6" w14:paraId="2AA6211B" w14:textId="77777777" w:rsidTr="00F558A1">
        <w:trPr>
          <w:trHeight w:val="170"/>
        </w:trPr>
        <w:tc>
          <w:tcPr>
            <w:tcW w:w="485" w:type="pct"/>
            <w:tcBorders>
              <w:top w:val="single" w:sz="4" w:space="0" w:color="auto"/>
              <w:left w:val="single" w:sz="4" w:space="0" w:color="auto"/>
              <w:bottom w:val="single" w:sz="4" w:space="0" w:color="auto"/>
              <w:right w:val="single" w:sz="4" w:space="0" w:color="auto"/>
            </w:tcBorders>
          </w:tcPr>
          <w:p w14:paraId="0FDF48DA" w14:textId="77777777" w:rsidR="00F558A1" w:rsidRPr="00DD66A6" w:rsidRDefault="00F558A1" w:rsidP="00AD0AFB">
            <w:pPr>
              <w:spacing w:after="0" w:line="240" w:lineRule="auto"/>
              <w:jc w:val="center"/>
              <w:rPr>
                <w:rFonts w:eastAsia="Times New Roman"/>
                <w:sz w:val="20"/>
                <w:szCs w:val="18"/>
                <w:lang w:eastAsia="ru-RU"/>
              </w:rPr>
            </w:pPr>
            <w:r w:rsidRPr="00DD66A6">
              <w:rPr>
                <w:rFonts w:eastAsia="Times New Roman"/>
                <w:sz w:val="20"/>
                <w:szCs w:val="18"/>
              </w:rPr>
              <w:t>5</w:t>
            </w:r>
          </w:p>
        </w:tc>
        <w:tc>
          <w:tcPr>
            <w:tcW w:w="2034" w:type="pct"/>
            <w:tcBorders>
              <w:top w:val="single" w:sz="6" w:space="0" w:color="auto"/>
              <w:left w:val="single" w:sz="6" w:space="0" w:color="auto"/>
              <w:bottom w:val="single" w:sz="6" w:space="0" w:color="auto"/>
              <w:right w:val="single" w:sz="6" w:space="0" w:color="auto"/>
            </w:tcBorders>
          </w:tcPr>
          <w:p w14:paraId="03FA9FDA" w14:textId="77777777" w:rsidR="00F558A1" w:rsidRPr="00DD66A6" w:rsidRDefault="00F558A1" w:rsidP="00AD0AFB">
            <w:pPr>
              <w:autoSpaceDE w:val="0"/>
              <w:autoSpaceDN w:val="0"/>
              <w:adjustRightInd w:val="0"/>
              <w:spacing w:after="0" w:line="240" w:lineRule="auto"/>
              <w:rPr>
                <w:color w:val="000000"/>
                <w:sz w:val="20"/>
                <w:szCs w:val="18"/>
              </w:rPr>
            </w:pPr>
            <w:r w:rsidRPr="00DD66A6">
              <w:rPr>
                <w:color w:val="000000"/>
                <w:sz w:val="20"/>
                <w:szCs w:val="18"/>
              </w:rPr>
              <w:t>АИТ по адресу: ул. Мелиоративная, 7, Томская область, с. Кривошеино, ул. Мелиоративная, 7</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40D31AB4"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2,6/1,1</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7DB4412E"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10,5</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07358118"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10,5</w:t>
            </w:r>
          </w:p>
        </w:tc>
      </w:tr>
      <w:tr w:rsidR="00F558A1" w:rsidRPr="00DD66A6" w14:paraId="29BE9D99" w14:textId="77777777" w:rsidTr="00F558A1">
        <w:trPr>
          <w:trHeight w:val="170"/>
        </w:trPr>
        <w:tc>
          <w:tcPr>
            <w:tcW w:w="485" w:type="pct"/>
            <w:tcBorders>
              <w:top w:val="single" w:sz="4" w:space="0" w:color="auto"/>
              <w:left w:val="single" w:sz="4" w:space="0" w:color="auto"/>
              <w:bottom w:val="single" w:sz="4" w:space="0" w:color="auto"/>
              <w:right w:val="single" w:sz="4" w:space="0" w:color="auto"/>
            </w:tcBorders>
          </w:tcPr>
          <w:p w14:paraId="4250C2CE" w14:textId="77777777" w:rsidR="00F558A1" w:rsidRPr="00DD66A6" w:rsidRDefault="00F558A1" w:rsidP="00AD0AFB">
            <w:pPr>
              <w:spacing w:after="0" w:line="240" w:lineRule="auto"/>
              <w:jc w:val="center"/>
              <w:rPr>
                <w:rFonts w:eastAsia="Times New Roman"/>
                <w:sz w:val="20"/>
                <w:szCs w:val="18"/>
                <w:lang w:eastAsia="ru-RU"/>
              </w:rPr>
            </w:pPr>
            <w:r w:rsidRPr="00DD66A6">
              <w:rPr>
                <w:rFonts w:eastAsia="Times New Roman"/>
                <w:sz w:val="20"/>
                <w:szCs w:val="18"/>
              </w:rPr>
              <w:t>6</w:t>
            </w:r>
          </w:p>
        </w:tc>
        <w:tc>
          <w:tcPr>
            <w:tcW w:w="2034" w:type="pct"/>
            <w:tcBorders>
              <w:top w:val="single" w:sz="6" w:space="0" w:color="auto"/>
              <w:left w:val="single" w:sz="6" w:space="0" w:color="auto"/>
              <w:bottom w:val="single" w:sz="6" w:space="0" w:color="auto"/>
              <w:right w:val="single" w:sz="6" w:space="0" w:color="auto"/>
            </w:tcBorders>
          </w:tcPr>
          <w:p w14:paraId="2F4E22F1" w14:textId="77777777" w:rsidR="00F558A1" w:rsidRPr="00DD66A6" w:rsidRDefault="00F558A1" w:rsidP="00AD0AFB">
            <w:pPr>
              <w:autoSpaceDE w:val="0"/>
              <w:autoSpaceDN w:val="0"/>
              <w:adjustRightInd w:val="0"/>
              <w:spacing w:after="0" w:line="240" w:lineRule="auto"/>
              <w:rPr>
                <w:color w:val="000000"/>
                <w:sz w:val="20"/>
                <w:szCs w:val="18"/>
              </w:rPr>
            </w:pPr>
            <w:r w:rsidRPr="00DD66A6">
              <w:rPr>
                <w:color w:val="000000"/>
                <w:sz w:val="20"/>
                <w:szCs w:val="18"/>
              </w:rPr>
              <w:t>АИТ по адресу: ул. Коммунистическая, 52, Томская область, с. Кривошеино, ул. Коммунистическая, 52</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639F43AD"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3,6/2,1</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6FF432AA"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8,4</w:t>
            </w:r>
          </w:p>
        </w:tc>
        <w:tc>
          <w:tcPr>
            <w:tcW w:w="827" w:type="pct"/>
            <w:tcBorders>
              <w:top w:val="single" w:sz="4" w:space="0" w:color="auto"/>
              <w:left w:val="nil"/>
              <w:bottom w:val="single" w:sz="4" w:space="0" w:color="auto"/>
              <w:right w:val="single" w:sz="4" w:space="0" w:color="auto"/>
            </w:tcBorders>
            <w:shd w:val="clear" w:color="auto" w:fill="auto"/>
            <w:noWrap/>
            <w:vAlign w:val="center"/>
          </w:tcPr>
          <w:p w14:paraId="06489667" w14:textId="77777777" w:rsidR="00F558A1" w:rsidRPr="00DD66A6" w:rsidRDefault="00F558A1" w:rsidP="00F558A1">
            <w:pPr>
              <w:spacing w:after="0" w:line="240" w:lineRule="auto"/>
              <w:jc w:val="center"/>
              <w:rPr>
                <w:rFonts w:eastAsia="Times New Roman"/>
                <w:color w:val="000000"/>
                <w:sz w:val="20"/>
                <w:szCs w:val="18"/>
                <w:lang w:val="en-US" w:eastAsia="ru-RU"/>
              </w:rPr>
            </w:pPr>
            <w:r w:rsidRPr="00DD66A6">
              <w:rPr>
                <w:rFonts w:eastAsia="Times New Roman"/>
                <w:color w:val="000000"/>
                <w:sz w:val="20"/>
                <w:szCs w:val="18"/>
                <w:lang w:val="en-US" w:eastAsia="ru-RU"/>
              </w:rPr>
              <w:t>8,4</w:t>
            </w:r>
          </w:p>
        </w:tc>
      </w:tr>
    </w:tbl>
    <w:p w14:paraId="46F4E17E" w14:textId="77777777" w:rsidR="00750B32" w:rsidRDefault="00750B32" w:rsidP="00070A91">
      <w:pPr>
        <w:spacing w:line="276" w:lineRule="auto"/>
        <w:rPr>
          <w:rFonts w:eastAsiaTheme="majorEastAsia"/>
          <w:bCs/>
        </w:rPr>
      </w:pPr>
    </w:p>
    <w:p w14:paraId="3B7B7E9B" w14:textId="77777777" w:rsidR="00750B32" w:rsidRDefault="00750B32">
      <w:pPr>
        <w:rPr>
          <w:rFonts w:eastAsiaTheme="majorEastAsia"/>
          <w:bCs/>
        </w:rPr>
      </w:pPr>
      <w:r>
        <w:rPr>
          <w:rFonts w:eastAsiaTheme="majorEastAsia"/>
          <w:bCs/>
        </w:rPr>
        <w:br w:type="page"/>
      </w:r>
    </w:p>
    <w:p w14:paraId="0BB4E65D" w14:textId="77777777" w:rsidR="00750B32" w:rsidRDefault="00750B32" w:rsidP="00070A91">
      <w:pPr>
        <w:spacing w:line="276" w:lineRule="auto"/>
        <w:rPr>
          <w:rFonts w:eastAsiaTheme="majorEastAsia"/>
          <w:bCs/>
        </w:rPr>
        <w:sectPr w:rsidR="00750B32" w:rsidSect="007D67FF">
          <w:footerReference w:type="first" r:id="rId55"/>
          <w:pgSz w:w="16838" w:h="11906" w:orient="landscape"/>
          <w:pgMar w:top="1701" w:right="1134" w:bottom="851" w:left="1134" w:header="709" w:footer="709" w:gutter="0"/>
          <w:cols w:space="708"/>
          <w:docGrid w:linePitch="360"/>
        </w:sectPr>
      </w:pPr>
    </w:p>
    <w:p w14:paraId="63EEE6EC" w14:textId="77777777" w:rsidR="00F558A1" w:rsidRPr="007D67FF" w:rsidRDefault="00F558A1" w:rsidP="00320B7F">
      <w:pPr>
        <w:pStyle w:val="32"/>
        <w:spacing w:before="0" w:after="100" w:afterAutospacing="1" w:line="276" w:lineRule="auto"/>
        <w:jc w:val="both"/>
        <w:rPr>
          <w:rFonts w:ascii="Arial" w:hAnsi="Arial" w:cs="Arial"/>
          <w:b/>
          <w:color w:val="auto"/>
          <w:lang w:val="ru-RU"/>
        </w:rPr>
      </w:pPr>
      <w:bookmarkStart w:id="586" w:name="_Toc144375415"/>
      <w:bookmarkStart w:id="587" w:name="_Ref114588135"/>
      <w:bookmarkStart w:id="588" w:name="_Toc199785991"/>
      <w:r>
        <w:rPr>
          <w:rFonts w:ascii="Arial" w:hAnsi="Arial" w:cs="Arial"/>
          <w:b/>
          <w:color w:val="auto"/>
          <w:lang w:val="ru-RU"/>
        </w:rPr>
        <w:lastRenderedPageBreak/>
        <w:t>2.</w:t>
      </w:r>
      <w:r w:rsidRPr="007D67FF">
        <w:rPr>
          <w:rFonts w:ascii="Arial" w:hAnsi="Arial" w:cs="Arial"/>
          <w:b/>
          <w:color w:val="auto"/>
          <w:lang w:val="ru-RU"/>
        </w:rPr>
        <w:t>7.</w:t>
      </w:r>
      <w:r>
        <w:rPr>
          <w:rFonts w:ascii="Arial" w:hAnsi="Arial" w:cs="Arial"/>
          <w:b/>
          <w:color w:val="auto"/>
          <w:lang w:val="ru-RU"/>
        </w:rPr>
        <w:t>5</w:t>
      </w:r>
      <w:r w:rsidRPr="007D67FF">
        <w:rPr>
          <w:rFonts w:ascii="Arial" w:hAnsi="Arial" w:cs="Arial"/>
          <w:b/>
          <w:color w:val="auto"/>
          <w:lang w:val="ru-RU"/>
        </w:rPr>
        <w:t>. Перечень объектов, планируемых к подключению в период планирования схемы теплоснабжения</w:t>
      </w:r>
      <w:bookmarkEnd w:id="586"/>
      <w:bookmarkEnd w:id="588"/>
    </w:p>
    <w:p w14:paraId="5F1DDC46" w14:textId="4A53DFB6" w:rsidR="00F558A1" w:rsidRPr="00070A91" w:rsidRDefault="00F558A1" w:rsidP="00320B7F">
      <w:pPr>
        <w:spacing w:after="100" w:afterAutospacing="1" w:line="276" w:lineRule="auto"/>
        <w:ind w:firstLine="708"/>
        <w:jc w:val="both"/>
        <w:rPr>
          <w:rFonts w:eastAsia="Calibri"/>
        </w:rPr>
      </w:pPr>
      <w:r w:rsidRPr="00070A91">
        <w:rPr>
          <w:rFonts w:eastAsia="Calibri"/>
        </w:rPr>
        <w:t>Перечень объектов, планируемых к подключению в период планирования схемы теплоснабжения представлен в таб</w:t>
      </w:r>
      <w:r>
        <w:rPr>
          <w:rFonts w:eastAsia="Calibri"/>
        </w:rPr>
        <w:t>л.</w:t>
      </w:r>
      <w:r w:rsidRPr="00070A91">
        <w:rPr>
          <w:rFonts w:eastAsia="Calibri"/>
        </w:rPr>
        <w:t xml:space="preserve"> </w:t>
      </w:r>
      <w:r w:rsidR="00AF2413">
        <w:rPr>
          <w:rFonts w:eastAsia="Calibri"/>
        </w:rPr>
        <w:fldChar w:fldCharType="begin"/>
      </w:r>
      <w:r w:rsidR="00AF2413">
        <w:rPr>
          <w:rFonts w:eastAsia="Calibri"/>
        </w:rPr>
        <w:instrText xml:space="preserve"> REF _Ref198881857 \h  \* MERGEFORMAT </w:instrText>
      </w:r>
      <w:r w:rsidR="00AF2413">
        <w:rPr>
          <w:rFonts w:eastAsia="Calibri"/>
        </w:rPr>
      </w:r>
      <w:r w:rsidR="00AF2413">
        <w:rPr>
          <w:rFonts w:eastAsia="Calibri"/>
        </w:rPr>
        <w:fldChar w:fldCharType="separate"/>
      </w:r>
      <w:r w:rsidR="00AF2413" w:rsidRPr="00AF2413">
        <w:rPr>
          <w:rFonts w:eastAsia="Times New Roman"/>
          <w:noProof/>
          <w:vanish/>
          <w:szCs w:val="20"/>
          <w:lang w:eastAsia="ru-RU"/>
        </w:rPr>
        <w:t xml:space="preserve">Таблица </w:t>
      </w:r>
      <w:r w:rsidR="00AF2413">
        <w:rPr>
          <w:rFonts w:eastAsia="Times New Roman"/>
          <w:noProof/>
          <w:szCs w:val="20"/>
          <w:lang w:eastAsia="ru-RU"/>
        </w:rPr>
        <w:t>35</w:t>
      </w:r>
      <w:r w:rsidR="00AF2413">
        <w:rPr>
          <w:rFonts w:eastAsia="Calibri"/>
        </w:rPr>
        <w:fldChar w:fldCharType="end"/>
      </w:r>
      <w:r w:rsidR="00AF2413">
        <w:rPr>
          <w:rFonts w:eastAsia="Calibri"/>
        </w:rPr>
        <w:t>.</w:t>
      </w:r>
    </w:p>
    <w:p w14:paraId="1F3396A9" w14:textId="595F8E4A" w:rsidR="00F558A1" w:rsidRPr="00070A91" w:rsidRDefault="00F558A1" w:rsidP="00F558A1">
      <w:pPr>
        <w:keepNext/>
        <w:keepLines/>
        <w:suppressAutoHyphens/>
        <w:spacing w:after="0" w:line="240" w:lineRule="auto"/>
        <w:jc w:val="both"/>
        <w:rPr>
          <w:rFonts w:eastAsia="Times New Roman"/>
          <w:noProof/>
          <w:szCs w:val="20"/>
          <w:lang w:eastAsia="ru-RU"/>
        </w:rPr>
      </w:pPr>
      <w:bookmarkStart w:id="589" w:name="_Ref198881857"/>
      <w:r w:rsidRPr="00070A91">
        <w:rPr>
          <w:rFonts w:eastAsia="Times New Roman"/>
          <w:noProof/>
          <w:szCs w:val="20"/>
          <w:lang w:eastAsia="ru-RU"/>
        </w:rPr>
        <w:t xml:space="preserve">Таблица </w:t>
      </w:r>
      <w:r>
        <w:rPr>
          <w:rFonts w:eastAsia="Times New Roman"/>
          <w:noProof/>
          <w:szCs w:val="20"/>
          <w:lang w:eastAsia="ru-RU"/>
        </w:rPr>
        <w:fldChar w:fldCharType="begin"/>
      </w:r>
      <w:r>
        <w:rPr>
          <w:rFonts w:eastAsia="Times New Roman"/>
          <w:noProof/>
          <w:szCs w:val="20"/>
          <w:lang w:eastAsia="ru-RU"/>
        </w:rPr>
        <w:instrText xml:space="preserve"> SEQ Таблица \* ARABIC </w:instrText>
      </w:r>
      <w:r>
        <w:rPr>
          <w:rFonts w:eastAsia="Times New Roman"/>
          <w:noProof/>
          <w:szCs w:val="20"/>
          <w:lang w:eastAsia="ru-RU"/>
        </w:rPr>
        <w:fldChar w:fldCharType="separate"/>
      </w:r>
      <w:r w:rsidR="00030F5C">
        <w:rPr>
          <w:rFonts w:eastAsia="Times New Roman"/>
          <w:noProof/>
          <w:szCs w:val="20"/>
          <w:lang w:eastAsia="ru-RU"/>
        </w:rPr>
        <w:t>35</w:t>
      </w:r>
      <w:r>
        <w:rPr>
          <w:rFonts w:eastAsia="Times New Roman"/>
          <w:noProof/>
          <w:szCs w:val="20"/>
          <w:lang w:eastAsia="ru-RU"/>
        </w:rPr>
        <w:fldChar w:fldCharType="end"/>
      </w:r>
      <w:bookmarkEnd w:id="587"/>
      <w:bookmarkEnd w:id="589"/>
      <w:r w:rsidRPr="00070A91">
        <w:rPr>
          <w:rFonts w:eastAsia="Times New Roman"/>
          <w:noProof/>
          <w:szCs w:val="20"/>
          <w:lang w:eastAsia="ru-RU"/>
        </w:rPr>
        <w:t xml:space="preserve"> – </w:t>
      </w:r>
      <w:r w:rsidRPr="00070A91">
        <w:rPr>
          <w:rFonts w:eastAsia="Times New Roman"/>
          <w:noProof/>
          <w:lang w:eastAsia="ru-RU"/>
        </w:rPr>
        <w:t>Перечень объектов, планируемых к подключению в период планирования схемы теплоснабжения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1753"/>
        <w:gridCol w:w="1701"/>
        <w:gridCol w:w="1701"/>
        <w:gridCol w:w="1701"/>
      </w:tblGrid>
      <w:tr w:rsidR="00F558A1" w:rsidRPr="00C95D6B" w14:paraId="2BD7D28A" w14:textId="77777777" w:rsidTr="00C64B8D">
        <w:trPr>
          <w:trHeight w:val="20"/>
          <w:tblHeader/>
        </w:trPr>
        <w:tc>
          <w:tcPr>
            <w:tcW w:w="2920" w:type="dxa"/>
            <w:vMerge w:val="restart"/>
            <w:shd w:val="clear" w:color="000000" w:fill="F2F2F2"/>
            <w:vAlign w:val="center"/>
          </w:tcPr>
          <w:p w14:paraId="1927A4DE"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Наименование объекта</w:t>
            </w:r>
          </w:p>
        </w:tc>
        <w:tc>
          <w:tcPr>
            <w:tcW w:w="1753" w:type="dxa"/>
            <w:vMerge w:val="restart"/>
            <w:shd w:val="clear" w:color="000000" w:fill="F2F2F2"/>
            <w:vAlign w:val="center"/>
          </w:tcPr>
          <w:p w14:paraId="20EC9977"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Площадь объекта, кв. м</w:t>
            </w:r>
          </w:p>
        </w:tc>
        <w:tc>
          <w:tcPr>
            <w:tcW w:w="5102" w:type="dxa"/>
            <w:gridSpan w:val="3"/>
            <w:shd w:val="clear" w:color="000000" w:fill="F2F2F2"/>
            <w:vAlign w:val="center"/>
          </w:tcPr>
          <w:p w14:paraId="2FC82247"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Тепловая нагрузка, Гкал/ч</w:t>
            </w:r>
          </w:p>
        </w:tc>
      </w:tr>
      <w:tr w:rsidR="00F558A1" w:rsidRPr="00C95D6B" w14:paraId="40C1ACB7" w14:textId="77777777" w:rsidTr="00C64B8D">
        <w:trPr>
          <w:trHeight w:val="20"/>
          <w:tblHeader/>
        </w:trPr>
        <w:tc>
          <w:tcPr>
            <w:tcW w:w="2920" w:type="dxa"/>
            <w:vMerge/>
            <w:shd w:val="clear" w:color="000000" w:fill="F2F2F2"/>
            <w:vAlign w:val="center"/>
            <w:hideMark/>
          </w:tcPr>
          <w:p w14:paraId="11B4BC52" w14:textId="77777777" w:rsidR="00F558A1" w:rsidRPr="00C95D6B" w:rsidRDefault="00F558A1" w:rsidP="00AD0AFB">
            <w:pPr>
              <w:spacing w:after="0" w:line="240" w:lineRule="auto"/>
              <w:jc w:val="center"/>
              <w:rPr>
                <w:rFonts w:eastAsia="Times New Roman"/>
                <w:color w:val="000000"/>
                <w:sz w:val="20"/>
                <w:szCs w:val="20"/>
                <w:lang w:eastAsia="ru-RU"/>
              </w:rPr>
            </w:pPr>
          </w:p>
        </w:tc>
        <w:tc>
          <w:tcPr>
            <w:tcW w:w="1753" w:type="dxa"/>
            <w:vMerge/>
            <w:shd w:val="clear" w:color="000000" w:fill="F2F2F2"/>
            <w:vAlign w:val="center"/>
            <w:hideMark/>
          </w:tcPr>
          <w:p w14:paraId="5DA95481" w14:textId="77777777" w:rsidR="00F558A1" w:rsidRPr="00C95D6B" w:rsidRDefault="00F558A1" w:rsidP="00AD0AFB">
            <w:pPr>
              <w:spacing w:after="0" w:line="240" w:lineRule="auto"/>
              <w:jc w:val="center"/>
              <w:rPr>
                <w:rFonts w:eastAsia="Times New Roman"/>
                <w:color w:val="000000"/>
                <w:sz w:val="20"/>
                <w:szCs w:val="20"/>
                <w:lang w:eastAsia="ru-RU"/>
              </w:rPr>
            </w:pPr>
          </w:p>
        </w:tc>
        <w:tc>
          <w:tcPr>
            <w:tcW w:w="1701" w:type="dxa"/>
            <w:shd w:val="clear" w:color="000000" w:fill="F2F2F2"/>
            <w:vAlign w:val="center"/>
            <w:hideMark/>
          </w:tcPr>
          <w:p w14:paraId="441BB3FA"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Отоп. и вент.</w:t>
            </w:r>
          </w:p>
        </w:tc>
        <w:tc>
          <w:tcPr>
            <w:tcW w:w="1701" w:type="dxa"/>
            <w:shd w:val="clear" w:color="000000" w:fill="F2F2F2"/>
            <w:vAlign w:val="center"/>
            <w:hideMark/>
          </w:tcPr>
          <w:p w14:paraId="75D452DC"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ГВС</w:t>
            </w:r>
          </w:p>
        </w:tc>
        <w:tc>
          <w:tcPr>
            <w:tcW w:w="1701" w:type="dxa"/>
            <w:shd w:val="clear" w:color="000000" w:fill="F2F2F2"/>
            <w:vAlign w:val="center"/>
            <w:hideMark/>
          </w:tcPr>
          <w:p w14:paraId="6D7BC857"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Всего</w:t>
            </w:r>
          </w:p>
        </w:tc>
      </w:tr>
      <w:tr w:rsidR="00F558A1" w:rsidRPr="00C95D6B" w14:paraId="4AA3CDDD" w14:textId="77777777" w:rsidTr="00C64B8D">
        <w:trPr>
          <w:trHeight w:val="20"/>
        </w:trPr>
        <w:tc>
          <w:tcPr>
            <w:tcW w:w="2920" w:type="dxa"/>
            <w:shd w:val="clear" w:color="auto" w:fill="auto"/>
            <w:vAlign w:val="center"/>
            <w:hideMark/>
          </w:tcPr>
          <w:p w14:paraId="610BACBD"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Индивидуальная жилая застройка</w:t>
            </w:r>
          </w:p>
        </w:tc>
        <w:tc>
          <w:tcPr>
            <w:tcW w:w="1753" w:type="dxa"/>
            <w:shd w:val="clear" w:color="auto" w:fill="auto"/>
            <w:noWrap/>
            <w:vAlign w:val="center"/>
          </w:tcPr>
          <w:p w14:paraId="17EEBAB6"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1 500</w:t>
            </w:r>
          </w:p>
        </w:tc>
        <w:tc>
          <w:tcPr>
            <w:tcW w:w="1701" w:type="dxa"/>
            <w:shd w:val="clear" w:color="auto" w:fill="auto"/>
            <w:noWrap/>
            <w:vAlign w:val="center"/>
          </w:tcPr>
          <w:p w14:paraId="3C7D88BF"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0,0755</w:t>
            </w:r>
          </w:p>
        </w:tc>
        <w:tc>
          <w:tcPr>
            <w:tcW w:w="1701" w:type="dxa"/>
            <w:shd w:val="clear" w:color="auto" w:fill="auto"/>
            <w:noWrap/>
            <w:vAlign w:val="center"/>
          </w:tcPr>
          <w:p w14:paraId="36F3DCCE"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0,0000</w:t>
            </w:r>
          </w:p>
        </w:tc>
        <w:tc>
          <w:tcPr>
            <w:tcW w:w="1701" w:type="dxa"/>
            <w:shd w:val="clear" w:color="auto" w:fill="auto"/>
            <w:noWrap/>
            <w:vAlign w:val="center"/>
          </w:tcPr>
          <w:p w14:paraId="446AA75F"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0,0755</w:t>
            </w:r>
          </w:p>
        </w:tc>
      </w:tr>
      <w:tr w:rsidR="00F558A1" w:rsidRPr="00C95D6B" w14:paraId="793B2391" w14:textId="77777777" w:rsidTr="00C64B8D">
        <w:trPr>
          <w:trHeight w:val="20"/>
        </w:trPr>
        <w:tc>
          <w:tcPr>
            <w:tcW w:w="2920" w:type="dxa"/>
            <w:shd w:val="clear" w:color="auto" w:fill="auto"/>
            <w:vAlign w:val="center"/>
            <w:hideMark/>
          </w:tcPr>
          <w:p w14:paraId="091D75C6"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Индивидуальная жилая застройка</w:t>
            </w:r>
          </w:p>
        </w:tc>
        <w:tc>
          <w:tcPr>
            <w:tcW w:w="1753" w:type="dxa"/>
            <w:shd w:val="clear" w:color="auto" w:fill="auto"/>
            <w:noWrap/>
            <w:vAlign w:val="center"/>
          </w:tcPr>
          <w:p w14:paraId="4A3BE247"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1 500</w:t>
            </w:r>
          </w:p>
        </w:tc>
        <w:tc>
          <w:tcPr>
            <w:tcW w:w="1701" w:type="dxa"/>
            <w:shd w:val="clear" w:color="auto" w:fill="auto"/>
            <w:noWrap/>
            <w:vAlign w:val="center"/>
          </w:tcPr>
          <w:p w14:paraId="7664A438"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0,0755</w:t>
            </w:r>
          </w:p>
        </w:tc>
        <w:tc>
          <w:tcPr>
            <w:tcW w:w="1701" w:type="dxa"/>
            <w:shd w:val="clear" w:color="auto" w:fill="auto"/>
            <w:noWrap/>
            <w:vAlign w:val="center"/>
          </w:tcPr>
          <w:p w14:paraId="0DFCDDCD"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0,0000</w:t>
            </w:r>
          </w:p>
        </w:tc>
        <w:tc>
          <w:tcPr>
            <w:tcW w:w="1701" w:type="dxa"/>
            <w:shd w:val="clear" w:color="auto" w:fill="auto"/>
            <w:noWrap/>
            <w:vAlign w:val="center"/>
          </w:tcPr>
          <w:p w14:paraId="38D5B2DA"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0,0755</w:t>
            </w:r>
          </w:p>
        </w:tc>
      </w:tr>
      <w:tr w:rsidR="00F558A1" w:rsidRPr="00C95D6B" w14:paraId="2F054011" w14:textId="77777777" w:rsidTr="00C64B8D">
        <w:trPr>
          <w:trHeight w:val="20"/>
        </w:trPr>
        <w:tc>
          <w:tcPr>
            <w:tcW w:w="2920" w:type="dxa"/>
            <w:shd w:val="clear" w:color="auto" w:fill="auto"/>
            <w:vAlign w:val="center"/>
            <w:hideMark/>
          </w:tcPr>
          <w:p w14:paraId="6CD071BA"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Индивидуальная жилая застройка</w:t>
            </w:r>
          </w:p>
        </w:tc>
        <w:tc>
          <w:tcPr>
            <w:tcW w:w="1753" w:type="dxa"/>
            <w:shd w:val="clear" w:color="auto" w:fill="auto"/>
            <w:noWrap/>
            <w:vAlign w:val="center"/>
          </w:tcPr>
          <w:p w14:paraId="13A7D6BF"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2 000</w:t>
            </w:r>
          </w:p>
        </w:tc>
        <w:tc>
          <w:tcPr>
            <w:tcW w:w="1701" w:type="dxa"/>
            <w:shd w:val="clear" w:color="auto" w:fill="auto"/>
            <w:noWrap/>
            <w:vAlign w:val="center"/>
          </w:tcPr>
          <w:p w14:paraId="28E61FB3"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0,1006</w:t>
            </w:r>
          </w:p>
        </w:tc>
        <w:tc>
          <w:tcPr>
            <w:tcW w:w="1701" w:type="dxa"/>
            <w:shd w:val="clear" w:color="auto" w:fill="auto"/>
            <w:noWrap/>
            <w:vAlign w:val="center"/>
          </w:tcPr>
          <w:p w14:paraId="1F5AE65A"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0,0000</w:t>
            </w:r>
          </w:p>
        </w:tc>
        <w:tc>
          <w:tcPr>
            <w:tcW w:w="1701" w:type="dxa"/>
            <w:shd w:val="clear" w:color="auto" w:fill="auto"/>
            <w:noWrap/>
            <w:vAlign w:val="center"/>
          </w:tcPr>
          <w:p w14:paraId="7D43D9BE"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0,1006</w:t>
            </w:r>
          </w:p>
        </w:tc>
      </w:tr>
      <w:tr w:rsidR="00F558A1" w:rsidRPr="00C95D6B" w14:paraId="281C14F0" w14:textId="77777777" w:rsidTr="00C64B8D">
        <w:trPr>
          <w:trHeight w:val="20"/>
        </w:trPr>
        <w:tc>
          <w:tcPr>
            <w:tcW w:w="2920" w:type="dxa"/>
            <w:shd w:val="clear" w:color="auto" w:fill="auto"/>
            <w:vAlign w:val="center"/>
          </w:tcPr>
          <w:p w14:paraId="77779155"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Индивидуальная жилая застройка</w:t>
            </w:r>
          </w:p>
        </w:tc>
        <w:tc>
          <w:tcPr>
            <w:tcW w:w="1753" w:type="dxa"/>
            <w:shd w:val="clear" w:color="auto" w:fill="auto"/>
            <w:noWrap/>
            <w:vAlign w:val="center"/>
          </w:tcPr>
          <w:p w14:paraId="410F5CD2"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2 000</w:t>
            </w:r>
          </w:p>
        </w:tc>
        <w:tc>
          <w:tcPr>
            <w:tcW w:w="1701" w:type="dxa"/>
            <w:shd w:val="clear" w:color="auto" w:fill="auto"/>
            <w:noWrap/>
            <w:vAlign w:val="center"/>
          </w:tcPr>
          <w:p w14:paraId="0568B058"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0,0864</w:t>
            </w:r>
          </w:p>
        </w:tc>
        <w:tc>
          <w:tcPr>
            <w:tcW w:w="1701" w:type="dxa"/>
            <w:shd w:val="clear" w:color="auto" w:fill="auto"/>
            <w:noWrap/>
            <w:vAlign w:val="center"/>
          </w:tcPr>
          <w:p w14:paraId="1C41E175"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0,0000</w:t>
            </w:r>
          </w:p>
        </w:tc>
        <w:tc>
          <w:tcPr>
            <w:tcW w:w="1701" w:type="dxa"/>
            <w:shd w:val="clear" w:color="auto" w:fill="auto"/>
            <w:noWrap/>
            <w:vAlign w:val="center"/>
          </w:tcPr>
          <w:p w14:paraId="267315E7"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0,0864</w:t>
            </w:r>
          </w:p>
        </w:tc>
      </w:tr>
      <w:tr w:rsidR="00F558A1" w:rsidRPr="00C95D6B" w14:paraId="5A56CB50" w14:textId="77777777" w:rsidTr="00C64B8D">
        <w:trPr>
          <w:trHeight w:val="20"/>
        </w:trPr>
        <w:tc>
          <w:tcPr>
            <w:tcW w:w="2920" w:type="dxa"/>
            <w:shd w:val="clear" w:color="auto" w:fill="auto"/>
            <w:vAlign w:val="center"/>
          </w:tcPr>
          <w:p w14:paraId="585C02BE"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Индивидуальная жилая застройка</w:t>
            </w:r>
          </w:p>
        </w:tc>
        <w:tc>
          <w:tcPr>
            <w:tcW w:w="1753" w:type="dxa"/>
            <w:shd w:val="clear" w:color="auto" w:fill="auto"/>
            <w:noWrap/>
            <w:vAlign w:val="center"/>
          </w:tcPr>
          <w:p w14:paraId="5CE21EC5"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1 500</w:t>
            </w:r>
          </w:p>
        </w:tc>
        <w:tc>
          <w:tcPr>
            <w:tcW w:w="1701" w:type="dxa"/>
            <w:shd w:val="clear" w:color="auto" w:fill="auto"/>
            <w:noWrap/>
            <w:vAlign w:val="center"/>
          </w:tcPr>
          <w:p w14:paraId="69C34D0C"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0,0648</w:t>
            </w:r>
          </w:p>
        </w:tc>
        <w:tc>
          <w:tcPr>
            <w:tcW w:w="1701" w:type="dxa"/>
            <w:shd w:val="clear" w:color="auto" w:fill="auto"/>
            <w:noWrap/>
            <w:vAlign w:val="center"/>
          </w:tcPr>
          <w:p w14:paraId="046FAB44"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0,0000</w:t>
            </w:r>
          </w:p>
        </w:tc>
        <w:tc>
          <w:tcPr>
            <w:tcW w:w="1701" w:type="dxa"/>
            <w:shd w:val="clear" w:color="auto" w:fill="auto"/>
            <w:noWrap/>
            <w:vAlign w:val="center"/>
          </w:tcPr>
          <w:p w14:paraId="4B0A0461"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0,0648</w:t>
            </w:r>
          </w:p>
        </w:tc>
      </w:tr>
      <w:tr w:rsidR="00F558A1" w:rsidRPr="00C95D6B" w14:paraId="3EB870F3" w14:textId="77777777" w:rsidTr="00C64B8D">
        <w:trPr>
          <w:trHeight w:val="20"/>
        </w:trPr>
        <w:tc>
          <w:tcPr>
            <w:tcW w:w="2920" w:type="dxa"/>
            <w:shd w:val="clear" w:color="auto" w:fill="auto"/>
            <w:vAlign w:val="center"/>
          </w:tcPr>
          <w:p w14:paraId="4EC2A03E"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Индивидуальная жилая застройка</w:t>
            </w:r>
          </w:p>
        </w:tc>
        <w:tc>
          <w:tcPr>
            <w:tcW w:w="1753" w:type="dxa"/>
            <w:shd w:val="clear" w:color="auto" w:fill="auto"/>
            <w:noWrap/>
            <w:vAlign w:val="center"/>
          </w:tcPr>
          <w:p w14:paraId="1B8A3EBF"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1 500</w:t>
            </w:r>
          </w:p>
        </w:tc>
        <w:tc>
          <w:tcPr>
            <w:tcW w:w="1701" w:type="dxa"/>
            <w:shd w:val="clear" w:color="auto" w:fill="auto"/>
            <w:noWrap/>
            <w:vAlign w:val="center"/>
          </w:tcPr>
          <w:p w14:paraId="2195DF29"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0,0648</w:t>
            </w:r>
          </w:p>
        </w:tc>
        <w:tc>
          <w:tcPr>
            <w:tcW w:w="1701" w:type="dxa"/>
            <w:shd w:val="clear" w:color="auto" w:fill="auto"/>
            <w:noWrap/>
            <w:vAlign w:val="center"/>
          </w:tcPr>
          <w:p w14:paraId="0D9EDD19"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0,0000</w:t>
            </w:r>
          </w:p>
        </w:tc>
        <w:tc>
          <w:tcPr>
            <w:tcW w:w="1701" w:type="dxa"/>
            <w:shd w:val="clear" w:color="auto" w:fill="auto"/>
            <w:noWrap/>
            <w:vAlign w:val="center"/>
          </w:tcPr>
          <w:p w14:paraId="2294BA36"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0,0648</w:t>
            </w:r>
          </w:p>
        </w:tc>
      </w:tr>
      <w:tr w:rsidR="00F558A1" w:rsidRPr="00C95D6B" w14:paraId="7D6A8884" w14:textId="77777777" w:rsidTr="00C64B8D">
        <w:trPr>
          <w:trHeight w:val="20"/>
        </w:trPr>
        <w:tc>
          <w:tcPr>
            <w:tcW w:w="2920" w:type="dxa"/>
            <w:shd w:val="clear" w:color="auto" w:fill="auto"/>
            <w:vAlign w:val="center"/>
          </w:tcPr>
          <w:p w14:paraId="44D1F11F"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Индивидуальная жилая застройка</w:t>
            </w:r>
          </w:p>
        </w:tc>
        <w:tc>
          <w:tcPr>
            <w:tcW w:w="1753" w:type="dxa"/>
            <w:shd w:val="clear" w:color="auto" w:fill="auto"/>
            <w:noWrap/>
            <w:vAlign w:val="center"/>
          </w:tcPr>
          <w:p w14:paraId="451BF9BE"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1 500</w:t>
            </w:r>
          </w:p>
        </w:tc>
        <w:tc>
          <w:tcPr>
            <w:tcW w:w="1701" w:type="dxa"/>
            <w:shd w:val="clear" w:color="auto" w:fill="auto"/>
            <w:noWrap/>
            <w:vAlign w:val="center"/>
          </w:tcPr>
          <w:p w14:paraId="5D48D2CD"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0,0648</w:t>
            </w:r>
          </w:p>
        </w:tc>
        <w:tc>
          <w:tcPr>
            <w:tcW w:w="1701" w:type="dxa"/>
            <w:shd w:val="clear" w:color="auto" w:fill="auto"/>
            <w:noWrap/>
            <w:vAlign w:val="center"/>
          </w:tcPr>
          <w:p w14:paraId="4DCBE813"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0,0000</w:t>
            </w:r>
          </w:p>
        </w:tc>
        <w:tc>
          <w:tcPr>
            <w:tcW w:w="1701" w:type="dxa"/>
            <w:shd w:val="clear" w:color="auto" w:fill="auto"/>
            <w:noWrap/>
            <w:vAlign w:val="center"/>
          </w:tcPr>
          <w:p w14:paraId="2293066F"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0,0648</w:t>
            </w:r>
          </w:p>
        </w:tc>
      </w:tr>
      <w:tr w:rsidR="00F558A1" w:rsidRPr="00C95D6B" w14:paraId="0E205276" w14:textId="77777777" w:rsidTr="00C64B8D">
        <w:trPr>
          <w:trHeight w:val="20"/>
        </w:trPr>
        <w:tc>
          <w:tcPr>
            <w:tcW w:w="2920" w:type="dxa"/>
            <w:shd w:val="clear" w:color="auto" w:fill="auto"/>
            <w:vAlign w:val="center"/>
          </w:tcPr>
          <w:p w14:paraId="7B0438FE"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rFonts w:eastAsia="Times New Roman"/>
                <w:color w:val="000000"/>
                <w:sz w:val="20"/>
                <w:szCs w:val="20"/>
                <w:lang w:eastAsia="ru-RU"/>
              </w:rPr>
              <w:t>Индивидуальная жилая застройка</w:t>
            </w:r>
          </w:p>
        </w:tc>
        <w:tc>
          <w:tcPr>
            <w:tcW w:w="1753" w:type="dxa"/>
            <w:shd w:val="clear" w:color="auto" w:fill="auto"/>
            <w:noWrap/>
            <w:vAlign w:val="center"/>
          </w:tcPr>
          <w:p w14:paraId="6C0B7104"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2 000</w:t>
            </w:r>
          </w:p>
        </w:tc>
        <w:tc>
          <w:tcPr>
            <w:tcW w:w="1701" w:type="dxa"/>
            <w:shd w:val="clear" w:color="auto" w:fill="auto"/>
            <w:noWrap/>
            <w:vAlign w:val="center"/>
          </w:tcPr>
          <w:p w14:paraId="0DFB9354"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0,0864</w:t>
            </w:r>
          </w:p>
        </w:tc>
        <w:tc>
          <w:tcPr>
            <w:tcW w:w="1701" w:type="dxa"/>
            <w:shd w:val="clear" w:color="auto" w:fill="auto"/>
            <w:noWrap/>
            <w:vAlign w:val="center"/>
          </w:tcPr>
          <w:p w14:paraId="074FAE26"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0,0000</w:t>
            </w:r>
          </w:p>
        </w:tc>
        <w:tc>
          <w:tcPr>
            <w:tcW w:w="1701" w:type="dxa"/>
            <w:shd w:val="clear" w:color="auto" w:fill="auto"/>
            <w:noWrap/>
            <w:vAlign w:val="center"/>
          </w:tcPr>
          <w:p w14:paraId="16D896DD" w14:textId="77777777" w:rsidR="00F558A1" w:rsidRPr="00C95D6B" w:rsidRDefault="00F558A1" w:rsidP="00AD0AFB">
            <w:pPr>
              <w:spacing w:after="0" w:line="240" w:lineRule="auto"/>
              <w:jc w:val="center"/>
              <w:rPr>
                <w:rFonts w:eastAsia="Times New Roman"/>
                <w:color w:val="000000"/>
                <w:sz w:val="20"/>
                <w:szCs w:val="20"/>
                <w:lang w:eastAsia="ru-RU"/>
              </w:rPr>
            </w:pPr>
            <w:r w:rsidRPr="00C95D6B">
              <w:rPr>
                <w:color w:val="000000"/>
                <w:sz w:val="20"/>
                <w:szCs w:val="20"/>
              </w:rPr>
              <w:t>0,0864</w:t>
            </w:r>
          </w:p>
        </w:tc>
      </w:tr>
    </w:tbl>
    <w:p w14:paraId="4944A983" w14:textId="77777777" w:rsidR="00F558A1" w:rsidRPr="00F558A1" w:rsidRDefault="00F558A1" w:rsidP="00F558A1"/>
    <w:p w14:paraId="0EBBC8C1" w14:textId="77777777" w:rsidR="00F558A1" w:rsidRPr="00F558A1" w:rsidRDefault="00F558A1" w:rsidP="00F558A1"/>
    <w:p w14:paraId="1C37CE65" w14:textId="7DC726B8" w:rsidR="00F558A1" w:rsidRDefault="00F558A1" w:rsidP="00F558A1"/>
    <w:p w14:paraId="5C255176" w14:textId="77777777" w:rsidR="00F558A1" w:rsidRDefault="00F558A1">
      <w:r>
        <w:br w:type="page"/>
      </w:r>
    </w:p>
    <w:p w14:paraId="35F64066" w14:textId="7BD238F8" w:rsidR="00750B32" w:rsidRPr="00FC5AC2" w:rsidRDefault="00750B32" w:rsidP="00750B32">
      <w:pPr>
        <w:pStyle w:val="10"/>
        <w:spacing w:line="276" w:lineRule="auto"/>
        <w:ind w:left="0"/>
        <w:jc w:val="both"/>
        <w:rPr>
          <w:rFonts w:ascii="Arial Narrow" w:hAnsi="Arial Narrow"/>
          <w:szCs w:val="24"/>
          <w:lang w:val="ru-RU"/>
        </w:rPr>
      </w:pPr>
      <w:bookmarkStart w:id="590" w:name="_Toc199785992"/>
      <w:r>
        <w:rPr>
          <w:rFonts w:ascii="Arial Narrow" w:hAnsi="Arial Narrow"/>
          <w:szCs w:val="24"/>
          <w:lang w:val="ru-RU"/>
        </w:rPr>
        <w:lastRenderedPageBreak/>
        <w:t>ГЛАВА 3.</w:t>
      </w:r>
      <w:r w:rsidR="00435172">
        <w:rPr>
          <w:rFonts w:ascii="Arial Narrow" w:hAnsi="Arial Narrow"/>
          <w:szCs w:val="24"/>
          <w:lang w:val="ru-RU"/>
        </w:rPr>
        <w:t xml:space="preserve"> </w:t>
      </w:r>
      <w:r>
        <w:rPr>
          <w:rFonts w:ascii="Arial Narrow" w:hAnsi="Arial Narrow"/>
          <w:szCs w:val="24"/>
          <w:lang w:val="ru-RU"/>
        </w:rPr>
        <w:t>ЭЛЕКТРОННАЯ МОДЕЛЬ СИСТЕМЫ ТЕПЛОСНАБЖЕНИЯ</w:t>
      </w:r>
      <w:r w:rsidR="00FC5AC2" w:rsidRPr="00FC5AC2">
        <w:rPr>
          <w:rFonts w:ascii="Arial Narrow" w:hAnsi="Arial Narrow"/>
          <w:szCs w:val="24"/>
          <w:lang w:val="ru-RU"/>
        </w:rPr>
        <w:t xml:space="preserve"> </w:t>
      </w:r>
      <w:r w:rsidR="00FC5AC2">
        <w:rPr>
          <w:rFonts w:ascii="Arial Narrow" w:hAnsi="Arial Narrow"/>
          <w:szCs w:val="24"/>
          <w:lang w:val="ru-RU"/>
        </w:rPr>
        <w:t>ПОСЕЛЕНИЯ</w:t>
      </w:r>
      <w:bookmarkEnd w:id="590"/>
    </w:p>
    <w:p w14:paraId="43114EE3" w14:textId="6DC4392D" w:rsidR="00750B32" w:rsidRPr="008929B8" w:rsidRDefault="00402F4E" w:rsidP="00750B32">
      <w:pPr>
        <w:pStyle w:val="20"/>
        <w:spacing w:after="180"/>
        <w:jc w:val="both"/>
        <w:rPr>
          <w:rFonts w:ascii="Arial" w:hAnsi="Arial" w:cs="Arial"/>
          <w:b/>
          <w:color w:val="auto"/>
          <w:sz w:val="24"/>
          <w:szCs w:val="24"/>
          <w:lang w:val="ru-RU"/>
        </w:rPr>
      </w:pPr>
      <w:bookmarkStart w:id="591" w:name="_Toc199785993"/>
      <w:r w:rsidRPr="008929B8">
        <w:rPr>
          <w:rFonts w:ascii="Arial" w:hAnsi="Arial" w:cs="Arial"/>
          <w:b/>
          <w:color w:val="auto"/>
          <w:sz w:val="24"/>
          <w:szCs w:val="24"/>
          <w:lang w:val="ru-RU"/>
        </w:rPr>
        <w:t>3</w:t>
      </w:r>
      <w:r w:rsidR="00750B32" w:rsidRPr="008929B8">
        <w:rPr>
          <w:rFonts w:ascii="Arial" w:hAnsi="Arial" w:cs="Arial"/>
          <w:b/>
          <w:color w:val="auto"/>
          <w:sz w:val="24"/>
          <w:szCs w:val="24"/>
          <w:lang w:val="ru-RU"/>
        </w:rPr>
        <w:t xml:space="preserve">.1. </w:t>
      </w:r>
      <w:r w:rsidR="008929B8" w:rsidRPr="008929B8">
        <w:rPr>
          <w:rFonts w:ascii="Arial" w:hAnsi="Arial" w:cs="Arial"/>
          <w:b/>
          <w:color w:val="auto"/>
          <w:sz w:val="24"/>
          <w:szCs w:val="24"/>
          <w:lang w:val="ru-RU"/>
        </w:rPr>
        <w:t>Общие положения</w:t>
      </w:r>
      <w:bookmarkEnd w:id="591"/>
    </w:p>
    <w:p w14:paraId="0A0C3F66" w14:textId="77777777" w:rsidR="00402F4E" w:rsidRPr="00140793" w:rsidRDefault="00402F4E" w:rsidP="00402F4E">
      <w:pPr>
        <w:spacing w:after="0" w:line="276" w:lineRule="auto"/>
        <w:ind w:firstLine="709"/>
        <w:jc w:val="both"/>
        <w:rPr>
          <w:rFonts w:eastAsia="Calibri"/>
          <w:iCs/>
        </w:rPr>
      </w:pPr>
      <w:r w:rsidRPr="00140793">
        <w:rPr>
          <w:rFonts w:eastAsia="Calibri"/>
          <w:iCs/>
        </w:rPr>
        <w:t xml:space="preserve">Разработчиком Схемы теплоснабжения была выполнена электронная модель в программно-расчетном комплексе Zulu </w:t>
      </w:r>
      <w:proofErr w:type="spellStart"/>
      <w:r w:rsidRPr="00140793">
        <w:rPr>
          <w:rFonts w:eastAsia="Calibri"/>
          <w:iCs/>
        </w:rPr>
        <w:t>Thermo</w:t>
      </w:r>
      <w:proofErr w:type="spellEnd"/>
      <w:r w:rsidRPr="00140793">
        <w:rPr>
          <w:rFonts w:eastAsia="Calibri"/>
          <w:iCs/>
        </w:rPr>
        <w:t xml:space="preserve"> 2021 (разработчик ПРК – компания «</w:t>
      </w:r>
      <w:proofErr w:type="spellStart"/>
      <w:r w:rsidRPr="00140793">
        <w:rPr>
          <w:rFonts w:eastAsia="Calibri"/>
          <w:iCs/>
        </w:rPr>
        <w:t>Политерм</w:t>
      </w:r>
      <w:proofErr w:type="spellEnd"/>
      <w:r w:rsidRPr="00140793">
        <w:rPr>
          <w:rFonts w:eastAsia="Calibri"/>
          <w:iCs/>
        </w:rPr>
        <w:t xml:space="preserve">», г. Санкт-Петербург). </w:t>
      </w:r>
    </w:p>
    <w:p w14:paraId="12E8D2DF" w14:textId="77777777" w:rsidR="00402F4E" w:rsidRPr="00140793" w:rsidRDefault="00402F4E" w:rsidP="00402F4E">
      <w:pPr>
        <w:spacing w:after="0" w:line="276" w:lineRule="auto"/>
        <w:ind w:firstLine="709"/>
        <w:jc w:val="both"/>
        <w:rPr>
          <w:rFonts w:eastAsia="Calibri"/>
          <w:iCs/>
        </w:rPr>
      </w:pPr>
      <w:r w:rsidRPr="00140793">
        <w:rPr>
          <w:rFonts w:eastAsia="Calibri"/>
          <w:iCs/>
        </w:rPr>
        <w:t xml:space="preserve">Результаты </w:t>
      </w:r>
      <w:proofErr w:type="spellStart"/>
      <w:r w:rsidRPr="00140793">
        <w:rPr>
          <w:rFonts w:eastAsia="Calibri"/>
          <w:iCs/>
        </w:rPr>
        <w:t>теплогидравлических</w:t>
      </w:r>
      <w:proofErr w:type="spellEnd"/>
      <w:r w:rsidRPr="00140793">
        <w:rPr>
          <w:rFonts w:eastAsia="Calibri"/>
          <w:iCs/>
        </w:rPr>
        <w:t xml:space="preserve"> расчетов, выполненных в программе Zulu </w:t>
      </w:r>
      <w:proofErr w:type="spellStart"/>
      <w:r w:rsidRPr="00140793">
        <w:rPr>
          <w:rFonts w:eastAsia="Calibri"/>
          <w:iCs/>
        </w:rPr>
        <w:t>Thermo</w:t>
      </w:r>
      <w:proofErr w:type="spellEnd"/>
      <w:r w:rsidRPr="00140793">
        <w:rPr>
          <w:rFonts w:eastAsia="Calibri"/>
          <w:iCs/>
        </w:rPr>
        <w:t xml:space="preserve"> 2021, по каждому элементу системы теплоснабжения приведены в виде пьезометрических графиков.</w:t>
      </w:r>
    </w:p>
    <w:p w14:paraId="08EE6BF0"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Электронная модель системы теплоснабжения содержит:</w:t>
      </w:r>
    </w:p>
    <w:p w14:paraId="3DAF8F22" w14:textId="47225942"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а) графическое представление объектов системы теплоснабжения с привязкой к топографической основе </w:t>
      </w:r>
      <w:r w:rsidR="007061A6">
        <w:rPr>
          <w:rFonts w:eastAsia="Times New Roman"/>
          <w:lang w:eastAsia="ru-RU"/>
        </w:rPr>
        <w:t>сельского поселения</w:t>
      </w:r>
      <w:r w:rsidRPr="00140793">
        <w:rPr>
          <w:rFonts w:eastAsia="Times New Roman"/>
          <w:lang w:eastAsia="ru-RU"/>
        </w:rPr>
        <w:t xml:space="preserve"> и с полным топологическим описанием связности объектов;</w:t>
      </w:r>
    </w:p>
    <w:p w14:paraId="1312E6FE"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б) паспортизацию объектов системы теплоснабжения;</w:t>
      </w:r>
    </w:p>
    <w:p w14:paraId="5734575E"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в) паспортизацию и описание расчетных единиц территориального деления, включая административное;</w:t>
      </w:r>
    </w:p>
    <w:p w14:paraId="0E089ABA"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г) гидравлический расчет тепловых сетей любой степени </w:t>
      </w:r>
      <w:proofErr w:type="spellStart"/>
      <w:r w:rsidRPr="00140793">
        <w:rPr>
          <w:rFonts w:eastAsia="Times New Roman"/>
          <w:lang w:eastAsia="ru-RU"/>
        </w:rPr>
        <w:t>закольцованности</w:t>
      </w:r>
      <w:proofErr w:type="spellEnd"/>
      <w:r w:rsidRPr="00140793">
        <w:rPr>
          <w:rFonts w:eastAsia="Times New Roman"/>
          <w:lang w:eastAsia="ru-RU"/>
        </w:rPr>
        <w:t>, в том числе - гидравлический расчет при совместной работе нескольких источников тепловой энергии на единую тепловую сеть;</w:t>
      </w:r>
    </w:p>
    <w:p w14:paraId="7B24826C"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42AC538F"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е) расчет балансов тепловой энергии по источникам тепловой энергии и по территориальному признаку;</w:t>
      </w:r>
    </w:p>
    <w:p w14:paraId="680E6532"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ж) расчет потерь тепловой энергии через изоляцию и с утечками теплоносителя;</w:t>
      </w:r>
    </w:p>
    <w:p w14:paraId="0B4D1D9D"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з) расчет показателей надежности теплоснабжения;</w:t>
      </w:r>
    </w:p>
    <w:p w14:paraId="2875B979"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47591B97"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к) сравнительные пьезометрические графики для разработки и анализа сценариев перспективного развития тепловых сетей.</w:t>
      </w:r>
    </w:p>
    <w:p w14:paraId="303F69FD" w14:textId="77777777" w:rsidR="00402F4E" w:rsidRPr="00140793" w:rsidRDefault="00402F4E" w:rsidP="00402F4E">
      <w:pPr>
        <w:spacing w:after="0" w:line="276" w:lineRule="auto"/>
        <w:ind w:firstLine="709"/>
        <w:jc w:val="both"/>
        <w:rPr>
          <w:rFonts w:eastAsia="Calibri"/>
          <w:b/>
          <w:iCs/>
        </w:rPr>
      </w:pPr>
      <w:r w:rsidRPr="00140793">
        <w:rPr>
          <w:rFonts w:eastAsia="Calibri"/>
          <w:b/>
          <w:iCs/>
        </w:rPr>
        <w:t>Информационно-географическая система «Zulu»</w:t>
      </w:r>
    </w:p>
    <w:p w14:paraId="0BD1E635" w14:textId="77777777" w:rsidR="00402F4E" w:rsidRPr="00140793" w:rsidRDefault="00402F4E" w:rsidP="00402F4E">
      <w:pPr>
        <w:spacing w:after="0" w:line="276" w:lineRule="auto"/>
        <w:ind w:firstLine="709"/>
        <w:jc w:val="both"/>
        <w:rPr>
          <w:rFonts w:eastAsia="Times New Roman"/>
          <w:b/>
          <w:lang w:eastAsia="ru-RU"/>
        </w:rPr>
      </w:pPr>
      <w:r w:rsidRPr="00140793">
        <w:rPr>
          <w:rFonts w:eastAsia="Times New Roman"/>
          <w:lang w:eastAsia="ru-RU"/>
        </w:rPr>
        <w:t>Информационно-географическая система Zulu, разработанная компанией ООО «</w:t>
      </w:r>
      <w:proofErr w:type="spellStart"/>
      <w:r w:rsidRPr="00140793">
        <w:rPr>
          <w:rFonts w:eastAsia="Times New Roman"/>
          <w:lang w:eastAsia="ru-RU"/>
        </w:rPr>
        <w:t>Политерм</w:t>
      </w:r>
      <w:proofErr w:type="spellEnd"/>
      <w:r w:rsidRPr="00140793">
        <w:rPr>
          <w:rFonts w:eastAsia="Times New Roman"/>
          <w:lang w:eastAsia="ru-RU"/>
        </w:rPr>
        <w:t>»,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w:t>
      </w:r>
      <w:r w:rsidRPr="00140793">
        <w:rPr>
          <w:rFonts w:eastAsia="Times New Roman"/>
          <w:lang w:val="en-US" w:eastAsia="ru-RU"/>
        </w:rPr>
        <w:t>h</w:t>
      </w:r>
      <w:proofErr w:type="spellStart"/>
      <w:r w:rsidRPr="00140793">
        <w:rPr>
          <w:rFonts w:eastAsia="Times New Roman"/>
          <w:lang w:eastAsia="ru-RU"/>
        </w:rPr>
        <w:t>ermo</w:t>
      </w:r>
      <w:proofErr w:type="spellEnd"/>
      <w:r w:rsidRPr="00140793">
        <w:rPr>
          <w:rFonts w:eastAsia="Times New Roman"/>
          <w:lang w:eastAsia="ru-RU"/>
        </w:rPr>
        <w:t xml:space="preserve"> позволяет создавать электронные модели систем теплоснабжения.</w:t>
      </w:r>
    </w:p>
    <w:p w14:paraId="0E7923D3"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Расчеты Zulu </w:t>
      </w:r>
      <w:proofErr w:type="spellStart"/>
      <w:r w:rsidRPr="00140793">
        <w:rPr>
          <w:rFonts w:eastAsia="Times New Roman"/>
          <w:lang w:eastAsia="ru-RU"/>
        </w:rPr>
        <w:t>Thermo</w:t>
      </w:r>
      <w:proofErr w:type="spellEnd"/>
      <w:r w:rsidRPr="00140793">
        <w:rPr>
          <w:rFonts w:eastAsia="Times New Roman"/>
          <w:lang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585FFB57"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lastRenderedPageBreak/>
        <w:t>С помощью данного продукта возможна реализация следующего состава задач:</w:t>
      </w:r>
    </w:p>
    <w:p w14:paraId="753A2074" w14:textId="77777777" w:rsidR="00402F4E" w:rsidRPr="00140793" w:rsidRDefault="00402F4E" w:rsidP="00402F4E">
      <w:pPr>
        <w:spacing w:after="0" w:line="276" w:lineRule="auto"/>
        <w:ind w:firstLine="709"/>
        <w:jc w:val="both"/>
        <w:rPr>
          <w:rFonts w:eastAsia="Calibri"/>
          <w:iCs/>
          <w:u w:val="single"/>
        </w:rPr>
      </w:pPr>
      <w:r w:rsidRPr="00140793">
        <w:rPr>
          <w:rFonts w:eastAsia="Calibri"/>
          <w:iCs/>
          <w:u w:val="single"/>
        </w:rPr>
        <w:t>Построение расчетной модели тепловой сети</w:t>
      </w:r>
    </w:p>
    <w:p w14:paraId="51FBF8E7" w14:textId="1AB90283"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4A888C03" w14:textId="77777777" w:rsidR="00402F4E" w:rsidRPr="00140793" w:rsidRDefault="00402F4E" w:rsidP="00402F4E">
      <w:pPr>
        <w:spacing w:after="0" w:line="276" w:lineRule="auto"/>
        <w:ind w:firstLine="709"/>
        <w:jc w:val="both"/>
        <w:rPr>
          <w:rFonts w:eastAsia="Calibri"/>
          <w:iCs/>
          <w:u w:val="single"/>
        </w:rPr>
      </w:pPr>
      <w:r w:rsidRPr="00140793">
        <w:rPr>
          <w:rFonts w:eastAsia="Calibri"/>
          <w:iCs/>
          <w:u w:val="single"/>
        </w:rPr>
        <w:t>Наладочный расчет тепловой сети</w:t>
      </w:r>
    </w:p>
    <w:p w14:paraId="73701D9D"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2F2CF7AA"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6B25F053" w14:textId="77777777" w:rsidR="00402F4E" w:rsidRPr="00140793" w:rsidRDefault="00402F4E" w:rsidP="00402F4E">
      <w:pPr>
        <w:spacing w:after="0" w:line="276" w:lineRule="auto"/>
        <w:ind w:firstLine="709"/>
        <w:jc w:val="both"/>
        <w:rPr>
          <w:rFonts w:eastAsia="Times New Roman"/>
          <w:lang w:eastAsia="ru-RU"/>
        </w:rPr>
      </w:pPr>
      <w:proofErr w:type="spellStart"/>
      <w:r w:rsidRPr="00140793">
        <w:rPr>
          <w:rFonts w:eastAsia="Times New Roman"/>
          <w:lang w:eastAsia="ru-RU"/>
        </w:rPr>
        <w:t>Дросселирование</w:t>
      </w:r>
      <w:proofErr w:type="spellEnd"/>
      <w:r w:rsidRPr="00140793">
        <w:rPr>
          <w:rFonts w:eastAsia="Times New Roman"/>
          <w:lang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29818981"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Определяются потребители и соответствующий им источник, от которого данные потребители получают воду и тепловую энергию. </w:t>
      </w:r>
    </w:p>
    <w:p w14:paraId="6984DC53" w14:textId="77777777" w:rsidR="00402F4E" w:rsidRPr="00140793" w:rsidRDefault="00402F4E" w:rsidP="00402F4E">
      <w:pPr>
        <w:spacing w:after="0" w:line="276" w:lineRule="auto"/>
        <w:ind w:firstLine="709"/>
        <w:jc w:val="both"/>
        <w:rPr>
          <w:rFonts w:eastAsia="Calibri"/>
          <w:iCs/>
          <w:u w:val="single"/>
        </w:rPr>
      </w:pPr>
      <w:r w:rsidRPr="00140793">
        <w:rPr>
          <w:rFonts w:eastAsia="Calibri"/>
          <w:iCs/>
          <w:u w:val="single"/>
        </w:rPr>
        <w:t>Поверочный расчет тепловой сети</w:t>
      </w:r>
    </w:p>
    <w:p w14:paraId="29053A6A"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89EBB51"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C84DEDB"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60663586" w14:textId="77777777" w:rsidR="00402F4E" w:rsidRPr="00140793" w:rsidRDefault="00402F4E" w:rsidP="00402F4E">
      <w:pPr>
        <w:spacing w:after="0" w:line="276" w:lineRule="auto"/>
        <w:ind w:firstLine="709"/>
        <w:jc w:val="both"/>
        <w:rPr>
          <w:rFonts w:eastAsia="Times New Roman"/>
          <w:u w:val="single"/>
          <w:lang w:eastAsia="ru-RU"/>
        </w:rPr>
      </w:pPr>
      <w:r w:rsidRPr="00140793">
        <w:rPr>
          <w:rFonts w:eastAsia="Times New Roman"/>
          <w:lang w:eastAsia="ru-RU"/>
        </w:rPr>
        <w:lastRenderedPageBreak/>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C2037D6" w14:textId="77777777" w:rsidR="00402F4E" w:rsidRPr="00140793" w:rsidRDefault="00402F4E" w:rsidP="00402F4E">
      <w:pPr>
        <w:spacing w:after="0" w:line="276" w:lineRule="auto"/>
        <w:ind w:firstLine="709"/>
        <w:jc w:val="both"/>
        <w:rPr>
          <w:rFonts w:eastAsia="Calibri"/>
          <w:iCs/>
          <w:u w:val="single"/>
        </w:rPr>
      </w:pPr>
      <w:r w:rsidRPr="00140793">
        <w:rPr>
          <w:rFonts w:eastAsia="Calibri"/>
          <w:iCs/>
          <w:u w:val="single"/>
        </w:rPr>
        <w:t>Конструкторский расчет тепловой сети</w:t>
      </w:r>
    </w:p>
    <w:p w14:paraId="0B0AE4A3"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3BF1F72A"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4CA3D7B4"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4496FF3D" w14:textId="77777777" w:rsidR="00402F4E" w:rsidRPr="00140793" w:rsidRDefault="00402F4E" w:rsidP="00402F4E">
      <w:pPr>
        <w:spacing w:after="0" w:line="276" w:lineRule="auto"/>
        <w:ind w:firstLine="709"/>
        <w:jc w:val="both"/>
        <w:rPr>
          <w:rFonts w:eastAsia="Calibri"/>
          <w:iCs/>
          <w:u w:val="single"/>
        </w:rPr>
      </w:pPr>
      <w:r w:rsidRPr="00140793">
        <w:rPr>
          <w:rFonts w:eastAsia="Calibri"/>
          <w:iCs/>
          <w:u w:val="single"/>
        </w:rPr>
        <w:t>Расчет требуемой температуры на источнике</w:t>
      </w:r>
    </w:p>
    <w:p w14:paraId="6FCAA1BF"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4BAC0D61" w14:textId="77777777" w:rsidR="00402F4E" w:rsidRPr="00140793" w:rsidRDefault="00402F4E" w:rsidP="00402F4E">
      <w:pPr>
        <w:spacing w:after="0" w:line="276" w:lineRule="auto"/>
        <w:ind w:firstLine="709"/>
        <w:jc w:val="both"/>
        <w:rPr>
          <w:rFonts w:eastAsia="Calibri"/>
          <w:iCs/>
          <w:u w:val="single"/>
        </w:rPr>
      </w:pPr>
      <w:r w:rsidRPr="00140793">
        <w:rPr>
          <w:rFonts w:eastAsia="Calibri"/>
          <w:iCs/>
          <w:u w:val="single"/>
        </w:rPr>
        <w:t>Коммутационные задачи</w:t>
      </w:r>
    </w:p>
    <w:p w14:paraId="228A18C8"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Анализ отключений, переключений, поиск ближайшей запорной арматуры, отключающей участок от источников, или полностью изолирующей участок.</w:t>
      </w:r>
    </w:p>
    <w:p w14:paraId="26E582A1" w14:textId="77777777" w:rsidR="00402F4E" w:rsidRPr="00140793" w:rsidRDefault="00402F4E" w:rsidP="00402F4E">
      <w:pPr>
        <w:spacing w:after="0" w:line="276" w:lineRule="auto"/>
        <w:ind w:firstLine="709"/>
        <w:jc w:val="both"/>
        <w:rPr>
          <w:rFonts w:eastAsia="Calibri"/>
          <w:iCs/>
          <w:u w:val="single"/>
        </w:rPr>
      </w:pPr>
      <w:r w:rsidRPr="00140793">
        <w:rPr>
          <w:rFonts w:eastAsia="Calibri"/>
          <w:iCs/>
          <w:u w:val="single"/>
        </w:rPr>
        <w:t>Построение пьезометрических графиков</w:t>
      </w:r>
    </w:p>
    <w:p w14:paraId="4DD12963"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6C2D9F11" w14:textId="77777777" w:rsidR="00402F4E" w:rsidRPr="00140793" w:rsidRDefault="00402F4E" w:rsidP="00402F4E">
      <w:pPr>
        <w:spacing w:after="0" w:line="276" w:lineRule="auto"/>
        <w:ind w:firstLine="709"/>
        <w:jc w:val="both"/>
        <w:rPr>
          <w:rFonts w:eastAsia="Calibri"/>
          <w:iCs/>
          <w:u w:val="single"/>
        </w:rPr>
      </w:pPr>
      <w:r w:rsidRPr="00140793">
        <w:rPr>
          <w:rFonts w:eastAsia="Calibri"/>
          <w:iCs/>
          <w:u w:val="single"/>
        </w:rPr>
        <w:t>Расчет нормативных потерь тепла через изоляцию</w:t>
      </w:r>
    </w:p>
    <w:p w14:paraId="2D3C42CB"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13835879" w14:textId="03EE506B" w:rsidR="00402F4E" w:rsidRPr="008929B8" w:rsidRDefault="008929B8" w:rsidP="00402F4E">
      <w:pPr>
        <w:pStyle w:val="20"/>
        <w:spacing w:after="180"/>
        <w:jc w:val="both"/>
        <w:rPr>
          <w:rFonts w:ascii="Arial" w:hAnsi="Arial" w:cs="Arial"/>
          <w:b/>
          <w:color w:val="auto"/>
          <w:sz w:val="24"/>
          <w:szCs w:val="24"/>
          <w:lang w:val="ru-RU"/>
        </w:rPr>
      </w:pPr>
      <w:bookmarkStart w:id="592" w:name="_Toc466045897"/>
      <w:bookmarkStart w:id="593" w:name="_Toc488914459"/>
      <w:bookmarkStart w:id="594" w:name="_Toc527000684"/>
      <w:bookmarkStart w:id="595" w:name="_Toc2361194"/>
      <w:bookmarkStart w:id="596" w:name="_Toc4604258"/>
      <w:bookmarkStart w:id="597" w:name="_Toc4604532"/>
      <w:bookmarkStart w:id="598" w:name="_Toc4606400"/>
      <w:bookmarkStart w:id="599" w:name="_Toc4762980"/>
      <w:bookmarkStart w:id="600" w:name="_Toc9442952"/>
      <w:bookmarkStart w:id="601" w:name="_Toc51274329"/>
      <w:bookmarkStart w:id="602" w:name="_Toc133009819"/>
      <w:bookmarkStart w:id="603" w:name="_Toc199785994"/>
      <w:r w:rsidRPr="008929B8">
        <w:rPr>
          <w:rFonts w:ascii="Arial" w:hAnsi="Arial" w:cs="Arial"/>
          <w:b/>
          <w:color w:val="auto"/>
          <w:sz w:val="24"/>
          <w:szCs w:val="24"/>
          <w:lang w:val="ru-RU"/>
        </w:rPr>
        <w:lastRenderedPageBreak/>
        <w:t xml:space="preserve">3.2. Графическое представление объектов системы теплоснабжения с привязкой к топографической основе </w:t>
      </w:r>
      <w:r w:rsidR="003F132B">
        <w:rPr>
          <w:rFonts w:ascii="Arial" w:hAnsi="Arial" w:cs="Arial"/>
          <w:b/>
          <w:color w:val="auto"/>
          <w:sz w:val="24"/>
          <w:szCs w:val="24"/>
          <w:lang w:val="ru-RU"/>
        </w:rPr>
        <w:t>поселения</w:t>
      </w:r>
      <w:r w:rsidRPr="008929B8">
        <w:rPr>
          <w:rFonts w:ascii="Arial" w:hAnsi="Arial" w:cs="Arial"/>
          <w:b/>
          <w:color w:val="auto"/>
          <w:sz w:val="24"/>
          <w:szCs w:val="24"/>
          <w:lang w:val="ru-RU"/>
        </w:rPr>
        <w:t xml:space="preserve"> и с полным топологическим описанием связности объектов</w:t>
      </w:r>
      <w:bookmarkEnd w:id="592"/>
      <w:bookmarkEnd w:id="593"/>
      <w:bookmarkEnd w:id="594"/>
      <w:bookmarkEnd w:id="595"/>
      <w:bookmarkEnd w:id="596"/>
      <w:bookmarkEnd w:id="597"/>
      <w:bookmarkEnd w:id="598"/>
      <w:bookmarkEnd w:id="599"/>
      <w:bookmarkEnd w:id="600"/>
      <w:bookmarkEnd w:id="601"/>
      <w:bookmarkEnd w:id="602"/>
      <w:bookmarkEnd w:id="603"/>
    </w:p>
    <w:p w14:paraId="30E5DDD8" w14:textId="00FB6A11"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w:t>
      </w:r>
      <w:proofErr w:type="spellStart"/>
      <w:r w:rsidRPr="00140793">
        <w:rPr>
          <w:rFonts w:eastAsia="Times New Roman"/>
          <w:lang w:eastAsia="ru-RU"/>
        </w:rPr>
        <w:t>топооснове</w:t>
      </w:r>
      <w:proofErr w:type="spellEnd"/>
      <w:r w:rsidRPr="00140793">
        <w:rPr>
          <w:rFonts w:eastAsia="Times New Roman"/>
          <w:lang w:eastAsia="ru-RU"/>
        </w:rPr>
        <w:t xml:space="preserve"> </w:t>
      </w:r>
      <w:r w:rsidR="0062607A">
        <w:rPr>
          <w:rFonts w:eastAsia="Times New Roman"/>
          <w:lang w:eastAsia="ru-RU"/>
        </w:rPr>
        <w:t>сельского поселения</w:t>
      </w:r>
      <w:r w:rsidRPr="00140793">
        <w:rPr>
          <w:rFonts w:eastAsia="Times New Roman"/>
          <w:lang w:eastAsia="ru-RU"/>
        </w:rPr>
        <w:t xml:space="preserve">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7D7C70AC" w14:textId="7143A678"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0062607A">
        <w:rPr>
          <w:rFonts w:eastAsia="Times New Roman"/>
          <w:lang w:eastAsia="ru-RU"/>
        </w:rPr>
        <w:t>сельского поселения</w:t>
      </w:r>
      <w:r w:rsidRPr="00140793">
        <w:rPr>
          <w:rFonts w:eastAsia="Times New Roman"/>
          <w:lang w:eastAsia="ru-RU"/>
        </w:rPr>
        <w:t xml:space="preserve">. </w:t>
      </w:r>
    </w:p>
    <w:p w14:paraId="29FB6215"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 xml:space="preserve">В составе электронной модели (ЭМ) существующей системы теплоснабжения отдельными слоями представлены: </w:t>
      </w:r>
    </w:p>
    <w:p w14:paraId="2BEE932D"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w:t>
      </w:r>
      <w:r w:rsidRPr="00140793">
        <w:rPr>
          <w:rFonts w:eastAsia="Times New Roman"/>
          <w:lang w:eastAsia="ru-RU"/>
        </w:rPr>
        <w:tab/>
      </w:r>
      <w:proofErr w:type="spellStart"/>
      <w:r w:rsidRPr="00140793">
        <w:rPr>
          <w:rFonts w:eastAsia="Times New Roman"/>
          <w:lang w:eastAsia="ru-RU"/>
        </w:rPr>
        <w:t>топооснова</w:t>
      </w:r>
      <w:proofErr w:type="spellEnd"/>
      <w:r w:rsidRPr="00140793">
        <w:rPr>
          <w:rFonts w:eastAsia="Times New Roman"/>
          <w:lang w:eastAsia="ru-RU"/>
        </w:rPr>
        <w:t xml:space="preserve"> населенного пункта; </w:t>
      </w:r>
    </w:p>
    <w:p w14:paraId="7A90ED20" w14:textId="77777777"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w:t>
      </w:r>
      <w:r w:rsidRPr="00140793">
        <w:rPr>
          <w:rFonts w:eastAsia="Times New Roman"/>
          <w:lang w:eastAsia="ru-RU"/>
        </w:rPr>
        <w:tab/>
        <w:t xml:space="preserve">адресный план населенного пункта; </w:t>
      </w:r>
    </w:p>
    <w:p w14:paraId="24E5E547" w14:textId="2E1DB082"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w:t>
      </w:r>
      <w:r w:rsidRPr="00140793">
        <w:rPr>
          <w:rFonts w:eastAsia="Times New Roman"/>
          <w:lang w:eastAsia="ru-RU"/>
        </w:rPr>
        <w:tab/>
        <w:t xml:space="preserve">слои, содержащие сетки районирования </w:t>
      </w:r>
      <w:r w:rsidR="0062607A" w:rsidRPr="0062607A">
        <w:rPr>
          <w:rFonts w:eastAsia="Times New Roman"/>
          <w:lang w:eastAsia="ru-RU"/>
        </w:rPr>
        <w:t>сельского поселения</w:t>
      </w:r>
      <w:r w:rsidRPr="00140793">
        <w:rPr>
          <w:rFonts w:eastAsia="Times New Roman"/>
          <w:lang w:eastAsia="ru-RU"/>
        </w:rPr>
        <w:t xml:space="preserve">; </w:t>
      </w:r>
    </w:p>
    <w:p w14:paraId="2299A9FD" w14:textId="30FF221E"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w:t>
      </w:r>
      <w:r w:rsidRPr="00140793">
        <w:rPr>
          <w:rFonts w:eastAsia="Times New Roman"/>
          <w:lang w:eastAsia="ru-RU"/>
        </w:rPr>
        <w:tab/>
        <w:t xml:space="preserve">отдельные расчетные слои ZULU по отдельным зонам теплоснабжения </w:t>
      </w:r>
      <w:r w:rsidR="0062607A" w:rsidRPr="0062607A">
        <w:rPr>
          <w:rFonts w:eastAsia="Times New Roman"/>
          <w:lang w:eastAsia="ru-RU"/>
        </w:rPr>
        <w:t>сельского поселения</w:t>
      </w:r>
      <w:r w:rsidRPr="00140793">
        <w:rPr>
          <w:rFonts w:eastAsia="Times New Roman"/>
          <w:lang w:eastAsia="ru-RU"/>
        </w:rPr>
        <w:t xml:space="preserve">; </w:t>
      </w:r>
    </w:p>
    <w:p w14:paraId="7C1B168A" w14:textId="47B270AF" w:rsidR="00402F4E" w:rsidRPr="00140793" w:rsidRDefault="00402F4E" w:rsidP="00402F4E">
      <w:pPr>
        <w:spacing w:after="0" w:line="276" w:lineRule="auto"/>
        <w:ind w:firstLine="709"/>
        <w:jc w:val="both"/>
        <w:rPr>
          <w:rFonts w:eastAsia="Times New Roman"/>
          <w:lang w:eastAsia="ru-RU"/>
        </w:rPr>
      </w:pPr>
      <w:r w:rsidRPr="00140793">
        <w:rPr>
          <w:rFonts w:eastAsia="Times New Roman"/>
          <w:lang w:eastAsia="ru-RU"/>
        </w:rPr>
        <w:t>•</w:t>
      </w:r>
      <w:r w:rsidRPr="00140793">
        <w:rPr>
          <w:rFonts w:eastAsia="Times New Roman"/>
          <w:lang w:eastAsia="ru-RU"/>
        </w:rPr>
        <w:tab/>
        <w:t xml:space="preserve">объединенные информационные слои по тепловым источникам и потребителям </w:t>
      </w:r>
      <w:r w:rsidR="0062607A" w:rsidRPr="0062607A">
        <w:rPr>
          <w:rFonts w:eastAsia="Times New Roman"/>
          <w:lang w:eastAsia="ru-RU"/>
        </w:rPr>
        <w:t>сельского поселения</w:t>
      </w:r>
      <w:r w:rsidRPr="00140793">
        <w:rPr>
          <w:rFonts w:eastAsia="Times New Roman"/>
          <w:lang w:eastAsia="ru-RU"/>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62607A" w:rsidRPr="0062607A">
        <w:rPr>
          <w:rFonts w:eastAsia="Times New Roman"/>
          <w:lang w:eastAsia="ru-RU"/>
        </w:rPr>
        <w:t>сельского поселения</w:t>
      </w:r>
      <w:r w:rsidRPr="00140793">
        <w:rPr>
          <w:rFonts w:eastAsia="Times New Roman"/>
          <w:lang w:eastAsia="ru-RU"/>
        </w:rPr>
        <w:t xml:space="preserve"> или любых других территориальных разрезах в целях решения аналитических задач.</w:t>
      </w:r>
    </w:p>
    <w:p w14:paraId="3E0679A2" w14:textId="3D12CB25" w:rsidR="008261BB" w:rsidRPr="008261BB" w:rsidRDefault="00402F4E" w:rsidP="008261BB">
      <w:pPr>
        <w:spacing w:after="0" w:line="276" w:lineRule="auto"/>
        <w:ind w:firstLine="709"/>
        <w:jc w:val="both"/>
        <w:rPr>
          <w:rFonts w:ascii="Times New Roman" w:eastAsia="Times New Roman" w:hAnsi="Times New Roman" w:cs="Times New Roman"/>
          <w:lang w:eastAsia="ru-RU"/>
        </w:rPr>
      </w:pPr>
      <w:r w:rsidRPr="00140793">
        <w:rPr>
          <w:rFonts w:eastAsia="Times New Roman"/>
          <w:lang w:eastAsia="ru-RU"/>
        </w:rPr>
        <w:t xml:space="preserve">Графическое отображение электронной модели представлено на рисунках </w:t>
      </w:r>
      <w:r w:rsidR="00CE4315">
        <w:fldChar w:fldCharType="begin"/>
      </w:r>
      <w:r w:rsidR="00CE4315">
        <w:instrText xml:space="preserve"> REF _Ref89560570 \h  \* MERGEFORMAT </w:instrText>
      </w:r>
      <w:r w:rsidR="00CE4315">
        <w:fldChar w:fldCharType="separate"/>
      </w:r>
      <w:r w:rsidR="002D6623" w:rsidRPr="002D6623">
        <w:rPr>
          <w:vanish/>
        </w:rPr>
        <w:t xml:space="preserve">Рисунок </w:t>
      </w:r>
      <w:r w:rsidR="002D6623">
        <w:rPr>
          <w:noProof/>
        </w:rPr>
        <w:t>21</w:t>
      </w:r>
      <w:r w:rsidR="00CE4315">
        <w:fldChar w:fldCharType="end"/>
      </w:r>
      <w:r w:rsidRPr="00140793">
        <w:rPr>
          <w:rFonts w:eastAsia="Times New Roman"/>
          <w:lang w:eastAsia="ru-RU"/>
        </w:rPr>
        <w:t>–</w:t>
      </w:r>
      <w:r w:rsidR="00CE4315">
        <w:fldChar w:fldCharType="begin"/>
      </w:r>
      <w:r w:rsidR="00CE4315">
        <w:instrText xml:space="preserve"> REF _Ref89560574 \h  \* MERGEFORMAT </w:instrText>
      </w:r>
      <w:r w:rsidR="00CE4315">
        <w:fldChar w:fldCharType="separate"/>
      </w:r>
      <w:r w:rsidR="002D6623" w:rsidRPr="002D6623">
        <w:rPr>
          <w:vanish/>
        </w:rPr>
        <w:t xml:space="preserve">Рисунок </w:t>
      </w:r>
      <w:r w:rsidR="002D6623">
        <w:rPr>
          <w:noProof/>
        </w:rPr>
        <w:t>23</w:t>
      </w:r>
      <w:r w:rsidR="00CE4315">
        <w:fldChar w:fldCharType="end"/>
      </w:r>
      <w:r w:rsidRPr="00140793">
        <w:rPr>
          <w:rFonts w:eastAsia="Times New Roman"/>
          <w:lang w:eastAsia="ru-RU"/>
        </w:rPr>
        <w:t>.</w:t>
      </w:r>
      <w:r w:rsidR="008261BB" w:rsidRPr="008261BB">
        <w:rPr>
          <w:rFonts w:ascii="Times New Roman" w:eastAsia="Times New Roman" w:hAnsi="Times New Roman" w:cs="Times New Roman"/>
          <w:noProof/>
          <w:lang w:eastAsia="ru-RU"/>
        </w:rPr>
        <w:drawing>
          <wp:inline distT="0" distB="0" distL="0" distR="0" wp14:anchorId="19750ECD" wp14:editId="6C3462AF">
            <wp:extent cx="5960534" cy="3155978"/>
            <wp:effectExtent l="0" t="0" r="2540" b="6350"/>
            <wp:docPr id="6" name="Рисунок 6" descr="C:\Users\Пользователь\Desktop\Docs\Схемы теплоснабжения\рис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ocs\Схемы теплоснабжения\рис 2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9722" cy="3187317"/>
                    </a:xfrm>
                    <a:prstGeom prst="rect">
                      <a:avLst/>
                    </a:prstGeom>
                    <a:noFill/>
                    <a:ln>
                      <a:noFill/>
                    </a:ln>
                  </pic:spPr>
                </pic:pic>
              </a:graphicData>
            </a:graphic>
          </wp:inline>
        </w:drawing>
      </w:r>
    </w:p>
    <w:p w14:paraId="6F5DC5F2" w14:textId="01A30B73" w:rsidR="00402F4E" w:rsidRPr="00140793" w:rsidRDefault="00402F4E" w:rsidP="00402F4E">
      <w:pPr>
        <w:pStyle w:val="affff1"/>
        <w:spacing w:line="276" w:lineRule="auto"/>
        <w:jc w:val="center"/>
        <w:rPr>
          <w:rFonts w:cs="Arial"/>
          <w:szCs w:val="24"/>
        </w:rPr>
      </w:pPr>
      <w:bookmarkStart w:id="604" w:name="_Ref89560570"/>
      <w:r w:rsidRPr="00140793">
        <w:rPr>
          <w:rFonts w:cs="Arial"/>
        </w:rPr>
        <w:t xml:space="preserve">Рисунок </w:t>
      </w:r>
      <w:r w:rsidR="007961FA" w:rsidRPr="00140793">
        <w:rPr>
          <w:rFonts w:cs="Arial"/>
        </w:rPr>
        <w:fldChar w:fldCharType="begin"/>
      </w:r>
      <w:r w:rsidRPr="00140793">
        <w:rPr>
          <w:rFonts w:cs="Arial"/>
        </w:rPr>
        <w:instrText xml:space="preserve"> SEQ Рисунок \* ARABIC </w:instrText>
      </w:r>
      <w:r w:rsidR="007961FA" w:rsidRPr="00140793">
        <w:rPr>
          <w:rFonts w:cs="Arial"/>
        </w:rPr>
        <w:fldChar w:fldCharType="separate"/>
      </w:r>
      <w:r w:rsidR="009D6DBA">
        <w:rPr>
          <w:rFonts w:cs="Arial"/>
        </w:rPr>
        <w:t>21</w:t>
      </w:r>
      <w:r w:rsidR="007961FA" w:rsidRPr="00140793">
        <w:rPr>
          <w:rFonts w:cs="Arial"/>
        </w:rPr>
        <w:fldChar w:fldCharType="end"/>
      </w:r>
      <w:bookmarkEnd w:id="604"/>
      <w:r w:rsidRPr="00140793">
        <w:rPr>
          <w:rFonts w:cs="Arial"/>
        </w:rPr>
        <w:t xml:space="preserve"> – Графическое отображение электронной модели</w:t>
      </w:r>
    </w:p>
    <w:p w14:paraId="008C2D97" w14:textId="3E16843F" w:rsidR="00402F4E" w:rsidRPr="00140793" w:rsidRDefault="008261BB" w:rsidP="008261BB">
      <w:pPr>
        <w:pStyle w:val="af0"/>
        <w:jc w:val="center"/>
      </w:pPr>
      <w:r w:rsidRPr="008261BB">
        <w:rPr>
          <w:rFonts w:ascii="Times New Roman" w:hAnsi="Times New Roman"/>
          <w:noProof/>
        </w:rPr>
        <w:lastRenderedPageBreak/>
        <w:drawing>
          <wp:inline distT="0" distB="0" distL="0" distR="0" wp14:anchorId="2778CB37" wp14:editId="2788B276">
            <wp:extent cx="5875784" cy="3116308"/>
            <wp:effectExtent l="0" t="0" r="0" b="8255"/>
            <wp:docPr id="7" name="Рисунок 7" descr="C:\Users\Пользователь\Desktop\Docs\Схемы теплоснабжения\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Docs\Схемы теплоснабжения\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6261" cy="3132472"/>
                    </a:xfrm>
                    <a:prstGeom prst="rect">
                      <a:avLst/>
                    </a:prstGeom>
                    <a:noFill/>
                    <a:ln>
                      <a:noFill/>
                    </a:ln>
                  </pic:spPr>
                </pic:pic>
              </a:graphicData>
            </a:graphic>
          </wp:inline>
        </w:drawing>
      </w:r>
      <w:r w:rsidR="00402F4E" w:rsidRPr="00140793">
        <w:rPr>
          <w:rFonts w:cs="Arial"/>
        </w:rPr>
        <w:t xml:space="preserve">Рисунок </w:t>
      </w:r>
      <w:r w:rsidR="007961FA" w:rsidRPr="00140793">
        <w:rPr>
          <w:rFonts w:cs="Arial"/>
        </w:rPr>
        <w:fldChar w:fldCharType="begin"/>
      </w:r>
      <w:r w:rsidR="00402F4E" w:rsidRPr="00140793">
        <w:rPr>
          <w:rFonts w:cs="Arial"/>
        </w:rPr>
        <w:instrText xml:space="preserve"> SEQ Рисунок \* ARABIC </w:instrText>
      </w:r>
      <w:r w:rsidR="007961FA" w:rsidRPr="00140793">
        <w:rPr>
          <w:rFonts w:cs="Arial"/>
        </w:rPr>
        <w:fldChar w:fldCharType="separate"/>
      </w:r>
      <w:r w:rsidR="009D6DBA">
        <w:rPr>
          <w:rFonts w:cs="Arial"/>
          <w:noProof/>
        </w:rPr>
        <w:t>22</w:t>
      </w:r>
      <w:r w:rsidR="007961FA" w:rsidRPr="00140793">
        <w:rPr>
          <w:rFonts w:cs="Arial"/>
        </w:rPr>
        <w:fldChar w:fldCharType="end"/>
      </w:r>
      <w:r w:rsidR="00402F4E" w:rsidRPr="00140793">
        <w:rPr>
          <w:rFonts w:cs="Arial"/>
        </w:rPr>
        <w:t xml:space="preserve"> – Графическое отображение электронной модели</w:t>
      </w:r>
    </w:p>
    <w:p w14:paraId="3173614A" w14:textId="16689FFE" w:rsidR="00402F4E" w:rsidRPr="00140793" w:rsidRDefault="008261BB" w:rsidP="008261BB">
      <w:pPr>
        <w:spacing w:before="100" w:beforeAutospacing="1" w:after="100" w:afterAutospacing="1" w:line="240" w:lineRule="auto"/>
        <w:jc w:val="center"/>
      </w:pPr>
      <w:r w:rsidRPr="008261BB">
        <w:rPr>
          <w:rFonts w:ascii="Times New Roman" w:eastAsia="Times New Roman" w:hAnsi="Times New Roman" w:cs="Times New Roman"/>
          <w:noProof/>
          <w:lang w:eastAsia="ru-RU"/>
        </w:rPr>
        <w:drawing>
          <wp:inline distT="0" distB="0" distL="0" distR="0" wp14:anchorId="2F423C0F" wp14:editId="7E1D61F6">
            <wp:extent cx="5857255" cy="3116853"/>
            <wp:effectExtent l="0" t="0" r="0" b="7620"/>
            <wp:docPr id="9" name="Рисунок 9" descr="C:\Users\Пользователь\Desktop\Docs\Схемы теплоснабжения\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Docs\Схемы теплоснабжения\2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294" cy="3142416"/>
                    </a:xfrm>
                    <a:prstGeom prst="rect">
                      <a:avLst/>
                    </a:prstGeom>
                    <a:noFill/>
                    <a:ln>
                      <a:noFill/>
                    </a:ln>
                  </pic:spPr>
                </pic:pic>
              </a:graphicData>
            </a:graphic>
          </wp:inline>
        </w:drawing>
      </w:r>
      <w:bookmarkStart w:id="605" w:name="_Ref89560574"/>
      <w:r w:rsidR="00402F4E" w:rsidRPr="00140793">
        <w:t xml:space="preserve">Рисунок </w:t>
      </w:r>
      <w:r w:rsidR="007961FA" w:rsidRPr="00140793">
        <w:fldChar w:fldCharType="begin"/>
      </w:r>
      <w:r w:rsidR="00402F4E" w:rsidRPr="00140793">
        <w:instrText xml:space="preserve"> SEQ Рисунок \* ARABIC </w:instrText>
      </w:r>
      <w:r w:rsidR="007961FA" w:rsidRPr="00140793">
        <w:fldChar w:fldCharType="separate"/>
      </w:r>
      <w:r w:rsidR="009D6DBA">
        <w:rPr>
          <w:noProof/>
        </w:rPr>
        <w:t>23</w:t>
      </w:r>
      <w:r w:rsidR="007961FA" w:rsidRPr="00140793">
        <w:fldChar w:fldCharType="end"/>
      </w:r>
      <w:bookmarkEnd w:id="605"/>
      <w:r w:rsidR="00402F4E" w:rsidRPr="00140793">
        <w:t xml:space="preserve"> – Графическое отображение электронной модели</w:t>
      </w:r>
    </w:p>
    <w:p w14:paraId="5FC1EA0F" w14:textId="6FBA4CDC" w:rsidR="00402F4E" w:rsidRPr="00140793" w:rsidRDefault="00402F4E" w:rsidP="00F13825">
      <w:pPr>
        <w:spacing w:after="100" w:afterAutospacing="1" w:line="276" w:lineRule="auto"/>
        <w:ind w:firstLine="709"/>
        <w:jc w:val="both"/>
        <w:rPr>
          <w:rFonts w:eastAsia="Times New Roman"/>
          <w:lang w:eastAsia="ru-RU"/>
        </w:rPr>
      </w:pPr>
      <w:r w:rsidRPr="00140793">
        <w:rPr>
          <w:rFonts w:eastAsia="Times New Roman"/>
          <w:lang w:eastAsia="ru-RU"/>
        </w:rPr>
        <w:t xml:space="preserve">Графическое представление объектов системы теплоснабжения с привязкой к топографической основе </w:t>
      </w:r>
      <w:r w:rsidR="007061A6">
        <w:rPr>
          <w:rFonts w:eastAsia="Times New Roman"/>
          <w:lang w:eastAsia="ru-RU"/>
        </w:rPr>
        <w:t>сельского поселения</w:t>
      </w:r>
      <w:r w:rsidRPr="00140793">
        <w:rPr>
          <w:rFonts w:eastAsia="Times New Roman"/>
          <w:lang w:eastAsia="ru-RU"/>
        </w:rPr>
        <w:t xml:space="preserve"> и с полным топологическим описанием связности объектов представлено на отдельных листах, являющихся неотъемлемой частью настоящей схемы.</w:t>
      </w:r>
    </w:p>
    <w:p w14:paraId="5E7B1DDF" w14:textId="65BC4FAD" w:rsidR="00402F4E" w:rsidRPr="008929B8" w:rsidRDefault="00402F4E" w:rsidP="00F13825">
      <w:pPr>
        <w:pStyle w:val="20"/>
        <w:spacing w:after="100" w:afterAutospacing="1" w:line="276" w:lineRule="auto"/>
        <w:jc w:val="both"/>
        <w:rPr>
          <w:rFonts w:ascii="Arial" w:hAnsi="Arial" w:cs="Arial"/>
          <w:b/>
          <w:color w:val="auto"/>
          <w:sz w:val="24"/>
          <w:szCs w:val="24"/>
          <w:lang w:val="ru-RU"/>
        </w:rPr>
      </w:pPr>
      <w:bookmarkStart w:id="606" w:name="_Toc466045898"/>
      <w:bookmarkStart w:id="607" w:name="_Toc488914460"/>
      <w:bookmarkStart w:id="608" w:name="_Toc527000685"/>
      <w:bookmarkStart w:id="609" w:name="_Toc2361195"/>
      <w:bookmarkStart w:id="610" w:name="_Toc4604259"/>
      <w:bookmarkStart w:id="611" w:name="_Toc4604533"/>
      <w:bookmarkStart w:id="612" w:name="_Toc4606401"/>
      <w:bookmarkStart w:id="613" w:name="_Toc4762981"/>
      <w:bookmarkStart w:id="614" w:name="_Toc9442953"/>
      <w:bookmarkStart w:id="615" w:name="_Toc51274330"/>
      <w:bookmarkStart w:id="616" w:name="_Toc133009820"/>
      <w:bookmarkStart w:id="617" w:name="_Toc199785995"/>
      <w:r w:rsidRPr="008929B8">
        <w:rPr>
          <w:rFonts w:ascii="Arial" w:hAnsi="Arial" w:cs="Arial"/>
          <w:b/>
          <w:color w:val="auto"/>
          <w:sz w:val="24"/>
          <w:szCs w:val="24"/>
          <w:lang w:val="ru-RU"/>
        </w:rPr>
        <w:t>3.</w:t>
      </w:r>
      <w:r w:rsidR="008929B8" w:rsidRPr="008929B8">
        <w:rPr>
          <w:rFonts w:ascii="Arial" w:hAnsi="Arial" w:cs="Arial"/>
          <w:b/>
          <w:color w:val="auto"/>
          <w:sz w:val="24"/>
          <w:szCs w:val="24"/>
          <w:lang w:val="ru-RU"/>
        </w:rPr>
        <w:t>3. Паспортизация объектов системы теплоснабжения</w:t>
      </w:r>
      <w:bookmarkEnd w:id="606"/>
      <w:bookmarkEnd w:id="607"/>
      <w:bookmarkEnd w:id="608"/>
      <w:bookmarkEnd w:id="609"/>
      <w:bookmarkEnd w:id="610"/>
      <w:bookmarkEnd w:id="611"/>
      <w:bookmarkEnd w:id="612"/>
      <w:bookmarkEnd w:id="613"/>
      <w:bookmarkEnd w:id="614"/>
      <w:bookmarkEnd w:id="615"/>
      <w:bookmarkEnd w:id="616"/>
      <w:bookmarkEnd w:id="617"/>
    </w:p>
    <w:p w14:paraId="3435ECB9" w14:textId="77777777" w:rsidR="00402F4E" w:rsidRPr="00140793" w:rsidRDefault="00402F4E" w:rsidP="00F13825">
      <w:pPr>
        <w:spacing w:after="100" w:afterAutospacing="1" w:line="276" w:lineRule="auto"/>
        <w:ind w:firstLine="709"/>
        <w:jc w:val="both"/>
        <w:rPr>
          <w:rFonts w:eastAsia="Times New Roman"/>
          <w:lang w:eastAsia="ru-RU"/>
        </w:rPr>
      </w:pPr>
      <w:r w:rsidRPr="00140793">
        <w:rPr>
          <w:rFonts w:eastAsia="Times New Roman"/>
          <w:lang w:eastAsia="ru-RU"/>
        </w:rPr>
        <w:t xml:space="preserve">В программном комплексе к объектам системы теплоснабжения относятся следующие элементы, которые образуют между собой связанную структуру: </w:t>
      </w:r>
      <w:r w:rsidRPr="00140793">
        <w:rPr>
          <w:rFonts w:eastAsia="Times New Roman"/>
          <w:lang w:eastAsia="ru-RU"/>
        </w:rPr>
        <w:lastRenderedPageBreak/>
        <w:t>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5E0589FD" w14:textId="6794BD28" w:rsidR="00402F4E" w:rsidRPr="008929B8" w:rsidRDefault="00402F4E" w:rsidP="00F13825">
      <w:pPr>
        <w:pStyle w:val="20"/>
        <w:spacing w:after="100" w:afterAutospacing="1" w:line="276" w:lineRule="auto"/>
        <w:jc w:val="both"/>
        <w:rPr>
          <w:rFonts w:ascii="Arial" w:hAnsi="Arial" w:cs="Arial"/>
          <w:b/>
          <w:color w:val="auto"/>
          <w:sz w:val="24"/>
          <w:szCs w:val="24"/>
          <w:lang w:val="ru-RU"/>
        </w:rPr>
      </w:pPr>
      <w:bookmarkStart w:id="618" w:name="_Toc466045899"/>
      <w:bookmarkStart w:id="619" w:name="_Toc488914461"/>
      <w:bookmarkStart w:id="620" w:name="_Toc527000686"/>
      <w:bookmarkStart w:id="621" w:name="_Toc2361196"/>
      <w:bookmarkStart w:id="622" w:name="_Toc4604260"/>
      <w:bookmarkStart w:id="623" w:name="_Toc4604534"/>
      <w:bookmarkStart w:id="624" w:name="_Toc4606402"/>
      <w:bookmarkStart w:id="625" w:name="_Toc4762982"/>
      <w:bookmarkStart w:id="626" w:name="_Toc9442954"/>
      <w:bookmarkStart w:id="627" w:name="_Toc51274331"/>
      <w:bookmarkStart w:id="628" w:name="_Toc133009821"/>
      <w:bookmarkStart w:id="629" w:name="_Toc199785996"/>
      <w:r w:rsidRPr="008929B8">
        <w:rPr>
          <w:rFonts w:ascii="Arial" w:hAnsi="Arial" w:cs="Arial"/>
          <w:b/>
          <w:color w:val="auto"/>
          <w:sz w:val="24"/>
          <w:szCs w:val="24"/>
          <w:lang w:val="ru-RU"/>
        </w:rPr>
        <w:t>3.</w:t>
      </w:r>
      <w:r w:rsidR="008929B8" w:rsidRPr="008929B8">
        <w:rPr>
          <w:rFonts w:ascii="Arial" w:hAnsi="Arial" w:cs="Arial"/>
          <w:b/>
          <w:color w:val="auto"/>
          <w:sz w:val="24"/>
          <w:szCs w:val="24"/>
          <w:lang w:val="ru-RU"/>
        </w:rPr>
        <w:t>4. Паспортизация и описание расчетных единиц территориального деления, включая административное</w:t>
      </w:r>
      <w:bookmarkEnd w:id="618"/>
      <w:bookmarkEnd w:id="619"/>
      <w:bookmarkEnd w:id="620"/>
      <w:bookmarkEnd w:id="621"/>
      <w:bookmarkEnd w:id="622"/>
      <w:bookmarkEnd w:id="623"/>
      <w:bookmarkEnd w:id="624"/>
      <w:bookmarkEnd w:id="625"/>
      <w:bookmarkEnd w:id="626"/>
      <w:bookmarkEnd w:id="627"/>
      <w:bookmarkEnd w:id="628"/>
      <w:bookmarkEnd w:id="629"/>
    </w:p>
    <w:p w14:paraId="158BA467" w14:textId="2D0BC37A" w:rsidR="00402F4E" w:rsidRPr="00140793" w:rsidRDefault="00402F4E" w:rsidP="00F13825">
      <w:pPr>
        <w:spacing w:after="100" w:afterAutospacing="1" w:line="276" w:lineRule="auto"/>
        <w:ind w:firstLine="709"/>
        <w:jc w:val="both"/>
        <w:rPr>
          <w:rFonts w:eastAsia="Times New Roman"/>
          <w:lang w:eastAsia="ru-RU"/>
        </w:rPr>
      </w:pPr>
      <w:r w:rsidRPr="00140793">
        <w:rPr>
          <w:rFonts w:eastAsia="Times New Roman"/>
          <w:lang w:eastAsia="ru-RU"/>
        </w:rPr>
        <w:t xml:space="preserve">В паспортизацию объектов тепловой сети также включена привязка к административным районам </w:t>
      </w:r>
      <w:r w:rsidR="00C50449">
        <w:rPr>
          <w:rFonts w:eastAsia="Times New Roman"/>
          <w:lang w:eastAsia="ru-RU"/>
        </w:rPr>
        <w:t>сельского поселения</w:t>
      </w:r>
      <w:r w:rsidRPr="00140793">
        <w:rPr>
          <w:rFonts w:eastAsia="Times New Roman"/>
          <w:lang w:eastAsia="ru-RU"/>
        </w:rPr>
        <w:t>, что позволяет получать справочную информацию по объектам базы данных в разрезе территориального деления расчетных единиц.</w:t>
      </w:r>
    </w:p>
    <w:p w14:paraId="7F174D46" w14:textId="5C476470" w:rsidR="00402F4E" w:rsidRPr="008929B8" w:rsidRDefault="00402F4E" w:rsidP="00F13825">
      <w:pPr>
        <w:pStyle w:val="20"/>
        <w:spacing w:after="100" w:afterAutospacing="1" w:line="276" w:lineRule="auto"/>
        <w:jc w:val="both"/>
        <w:rPr>
          <w:rFonts w:ascii="Arial" w:hAnsi="Arial" w:cs="Arial"/>
          <w:b/>
          <w:color w:val="auto"/>
          <w:sz w:val="24"/>
          <w:szCs w:val="24"/>
          <w:lang w:val="ru-RU"/>
        </w:rPr>
      </w:pPr>
      <w:bookmarkStart w:id="630" w:name="_Toc466045900"/>
      <w:bookmarkStart w:id="631" w:name="_Toc488914462"/>
      <w:bookmarkStart w:id="632" w:name="_Toc527000687"/>
      <w:bookmarkStart w:id="633" w:name="_Toc2361197"/>
      <w:bookmarkStart w:id="634" w:name="_Toc4604261"/>
      <w:bookmarkStart w:id="635" w:name="_Toc4604535"/>
      <w:bookmarkStart w:id="636" w:name="_Toc4606403"/>
      <w:bookmarkStart w:id="637" w:name="_Toc4762983"/>
      <w:bookmarkStart w:id="638" w:name="_Toc9442955"/>
      <w:bookmarkStart w:id="639" w:name="_Toc51274332"/>
      <w:bookmarkStart w:id="640" w:name="_Toc133009822"/>
      <w:bookmarkStart w:id="641" w:name="_Toc199785997"/>
      <w:r w:rsidRPr="008929B8">
        <w:rPr>
          <w:rFonts w:ascii="Arial" w:hAnsi="Arial" w:cs="Arial"/>
          <w:b/>
          <w:color w:val="auto"/>
          <w:sz w:val="24"/>
          <w:szCs w:val="24"/>
          <w:lang w:val="ru-RU"/>
        </w:rPr>
        <w:t>3.</w:t>
      </w:r>
      <w:r w:rsidR="008929B8" w:rsidRPr="008929B8">
        <w:rPr>
          <w:rFonts w:ascii="Arial" w:hAnsi="Arial" w:cs="Arial"/>
          <w:b/>
          <w:color w:val="auto"/>
          <w:sz w:val="24"/>
          <w:szCs w:val="24"/>
          <w:lang w:val="ru-RU"/>
        </w:rPr>
        <w:t xml:space="preserve">5. Гидравлический расчет тепловых сетей любой степени </w:t>
      </w:r>
      <w:proofErr w:type="spellStart"/>
      <w:r w:rsidR="008929B8" w:rsidRPr="008929B8">
        <w:rPr>
          <w:rFonts w:ascii="Arial" w:hAnsi="Arial" w:cs="Arial"/>
          <w:b/>
          <w:color w:val="auto"/>
          <w:sz w:val="24"/>
          <w:szCs w:val="24"/>
          <w:lang w:val="ru-RU"/>
        </w:rPr>
        <w:t>закольцованности</w:t>
      </w:r>
      <w:proofErr w:type="spellEnd"/>
      <w:r w:rsidR="008929B8" w:rsidRPr="008929B8">
        <w:rPr>
          <w:rFonts w:ascii="Arial" w:hAnsi="Arial" w:cs="Arial"/>
          <w:b/>
          <w:color w:val="auto"/>
          <w:sz w:val="24"/>
          <w:szCs w:val="24"/>
          <w:lang w:val="ru-RU"/>
        </w:rPr>
        <w:t>, в том числе гидравлический расчет при совместной работе нескольких источников тепловой энергии на единую тепловую сеть</w:t>
      </w:r>
      <w:bookmarkEnd w:id="630"/>
      <w:bookmarkEnd w:id="631"/>
      <w:bookmarkEnd w:id="632"/>
      <w:bookmarkEnd w:id="633"/>
      <w:bookmarkEnd w:id="634"/>
      <w:bookmarkEnd w:id="635"/>
      <w:bookmarkEnd w:id="636"/>
      <w:bookmarkEnd w:id="637"/>
      <w:bookmarkEnd w:id="638"/>
      <w:bookmarkEnd w:id="639"/>
      <w:bookmarkEnd w:id="640"/>
      <w:bookmarkEnd w:id="641"/>
    </w:p>
    <w:p w14:paraId="3BFC822C" w14:textId="65DCD9F4" w:rsidR="00402F4E" w:rsidRPr="00140793" w:rsidRDefault="00402F4E" w:rsidP="00F13825">
      <w:pPr>
        <w:spacing w:after="0" w:line="276" w:lineRule="auto"/>
        <w:ind w:firstLine="709"/>
        <w:jc w:val="both"/>
        <w:rPr>
          <w:rFonts w:eastAsia="Times New Roman"/>
          <w:lang w:eastAsia="ru-RU"/>
        </w:rPr>
      </w:pPr>
      <w:proofErr w:type="spellStart"/>
      <w:r w:rsidRPr="00140793">
        <w:rPr>
          <w:rFonts w:eastAsia="Times New Roman"/>
          <w:lang w:eastAsia="ru-RU"/>
        </w:rPr>
        <w:t>Теплогидравлический</w:t>
      </w:r>
      <w:proofErr w:type="spellEnd"/>
      <w:r w:rsidRPr="00140793">
        <w:rPr>
          <w:rFonts w:eastAsia="Times New Roman"/>
          <w:lang w:eastAsia="ru-RU"/>
        </w:rPr>
        <w:t xml:space="preserve"> расчет ПРК Zulu </w:t>
      </w:r>
      <w:proofErr w:type="spellStart"/>
      <w:r w:rsidRPr="00140793">
        <w:rPr>
          <w:rFonts w:eastAsia="Times New Roman"/>
          <w:lang w:eastAsia="ru-RU"/>
        </w:rPr>
        <w:t>Thermo</w:t>
      </w:r>
      <w:proofErr w:type="spellEnd"/>
      <w:r w:rsidRPr="00140793">
        <w:rPr>
          <w:rFonts w:eastAsia="Times New Roman"/>
          <w:lang w:eastAsia="ru-RU"/>
        </w:rPr>
        <w:t xml:space="preserve"> </w:t>
      </w:r>
      <w:r w:rsidR="00195971">
        <w:rPr>
          <w:rFonts w:eastAsia="Times New Roman"/>
          <w:lang w:eastAsia="ru-RU"/>
        </w:rPr>
        <w:t>10</w:t>
      </w:r>
      <w:r w:rsidRPr="00140793">
        <w:rPr>
          <w:rFonts w:eastAsia="Times New Roman"/>
          <w:lang w:eastAsia="ru-RU"/>
        </w:rPr>
        <w:t>.0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611AA2AE" w14:textId="77777777" w:rsidR="00402F4E" w:rsidRPr="00140793" w:rsidRDefault="00402F4E" w:rsidP="00F13825">
      <w:pPr>
        <w:spacing w:after="0" w:line="276" w:lineRule="auto"/>
        <w:ind w:firstLine="709"/>
        <w:jc w:val="both"/>
        <w:rPr>
          <w:rFonts w:eastAsia="Times New Roman"/>
          <w:lang w:eastAsia="ru-RU"/>
        </w:rPr>
      </w:pPr>
      <w:r w:rsidRPr="00140793">
        <w:rPr>
          <w:rFonts w:eastAsia="Times New Roman"/>
          <w:lang w:eastAsia="ru-RU"/>
        </w:rPr>
        <w:t xml:space="preserve">Размерность рассчитываемых тепловых сетей, степень их </w:t>
      </w:r>
      <w:proofErr w:type="spellStart"/>
      <w:r w:rsidRPr="00140793">
        <w:rPr>
          <w:rFonts w:eastAsia="Times New Roman"/>
          <w:lang w:eastAsia="ru-RU"/>
        </w:rPr>
        <w:t>закольцованности</w:t>
      </w:r>
      <w:proofErr w:type="spellEnd"/>
      <w:r w:rsidRPr="00140793">
        <w:rPr>
          <w:rFonts w:eastAsia="Times New Roman"/>
          <w:lang w:eastAsia="ru-RU"/>
        </w:rPr>
        <w:t>,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55DFDF1A" w14:textId="23BDD6FC" w:rsidR="00402F4E" w:rsidRPr="00140793" w:rsidRDefault="00402F4E" w:rsidP="00F13825">
      <w:pPr>
        <w:spacing w:after="0" w:line="276" w:lineRule="auto"/>
        <w:ind w:firstLine="709"/>
        <w:jc w:val="both"/>
        <w:rPr>
          <w:rFonts w:eastAsia="Times New Roman"/>
          <w:lang w:eastAsia="ru-RU"/>
        </w:rPr>
      </w:pPr>
      <w:r w:rsidRPr="00140793">
        <w:rPr>
          <w:rFonts w:eastAsia="Times New Roman"/>
          <w:lang w:eastAsia="ru-RU"/>
        </w:rPr>
        <w:t xml:space="preserve">Результат гидравлических расчетов системы теплоснабжения </w:t>
      </w:r>
      <w:r w:rsidR="00C50449" w:rsidRPr="00C50449">
        <w:rPr>
          <w:rFonts w:eastAsia="Times New Roman"/>
          <w:lang w:eastAsia="ru-RU"/>
        </w:rPr>
        <w:t>сельского поселения</w:t>
      </w:r>
      <w:r w:rsidRPr="00140793">
        <w:rPr>
          <w:rFonts w:eastAsia="Times New Roman"/>
          <w:lang w:eastAsia="ru-RU"/>
        </w:rPr>
        <w:t xml:space="preserve"> по источнику может быть сформирован в протоколы </w:t>
      </w:r>
      <w:proofErr w:type="spellStart"/>
      <w:r w:rsidRPr="00140793">
        <w:rPr>
          <w:rFonts w:eastAsia="Times New Roman"/>
          <w:lang w:eastAsia="ru-RU"/>
        </w:rPr>
        <w:t>Excel</w:t>
      </w:r>
      <w:proofErr w:type="spellEnd"/>
      <w:r w:rsidRPr="00140793">
        <w:rPr>
          <w:rFonts w:eastAsia="Times New Roman"/>
          <w:lang w:eastAsia="ru-RU"/>
        </w:rPr>
        <w:t xml:space="preserve"> и показан в виде пьезометрических графиков.</w:t>
      </w:r>
    </w:p>
    <w:p w14:paraId="087EC5E2" w14:textId="77777777" w:rsidR="00402F4E" w:rsidRPr="00FA1A10" w:rsidRDefault="00402F4E" w:rsidP="00402F4E">
      <w:pPr>
        <w:spacing w:after="0" w:line="360" w:lineRule="auto"/>
        <w:ind w:firstLine="709"/>
        <w:jc w:val="both"/>
        <w:rPr>
          <w:rFonts w:eastAsia="Times New Roman" w:cs="Times New Roman"/>
          <w:lang w:eastAsia="ru-RU"/>
        </w:rPr>
      </w:pPr>
    </w:p>
    <w:p w14:paraId="027A35FD" w14:textId="77777777" w:rsidR="00402F4E" w:rsidRDefault="00402F4E" w:rsidP="00246016">
      <w:pPr>
        <w:pStyle w:val="afffff0"/>
      </w:pPr>
      <w:bookmarkStart w:id="642" w:name="_Toc466045901"/>
      <w:bookmarkStart w:id="643" w:name="_Toc488914463"/>
      <w:bookmarkStart w:id="644" w:name="_Toc527000688"/>
      <w:bookmarkStart w:id="645" w:name="_Toc2361198"/>
      <w:bookmarkStart w:id="646" w:name="_Toc4604262"/>
      <w:bookmarkStart w:id="647" w:name="_Toc4604536"/>
      <w:bookmarkStart w:id="648" w:name="_Toc4606404"/>
      <w:bookmarkStart w:id="649" w:name="_Toc4762984"/>
      <w:bookmarkStart w:id="650" w:name="_Toc9442956"/>
      <w:bookmarkStart w:id="651" w:name="_Toc51274333"/>
    </w:p>
    <w:p w14:paraId="2575D7F2" w14:textId="77777777" w:rsidR="00402F4E" w:rsidRDefault="00402F4E" w:rsidP="00402F4E">
      <w:pPr>
        <w:rPr>
          <w:rFonts w:eastAsia="Times New Roman" w:cs="Times New Roman"/>
          <w:b/>
          <w:bCs/>
        </w:rPr>
      </w:pPr>
      <w:r>
        <w:rPr>
          <w:rFonts w:cs="Times New Roman"/>
        </w:rPr>
        <w:br w:type="page"/>
      </w:r>
    </w:p>
    <w:p w14:paraId="34EA18C3" w14:textId="08957155" w:rsidR="00402F4E" w:rsidRPr="008929B8" w:rsidRDefault="008929B8" w:rsidP="006502A6">
      <w:pPr>
        <w:pStyle w:val="20"/>
        <w:spacing w:after="100" w:afterAutospacing="1" w:line="276" w:lineRule="auto"/>
        <w:jc w:val="both"/>
        <w:rPr>
          <w:rFonts w:ascii="Arial" w:hAnsi="Arial" w:cs="Arial"/>
          <w:b/>
          <w:color w:val="auto"/>
          <w:sz w:val="24"/>
          <w:szCs w:val="24"/>
          <w:lang w:val="ru-RU"/>
        </w:rPr>
      </w:pPr>
      <w:bookmarkStart w:id="652" w:name="_Toc133009823"/>
      <w:bookmarkStart w:id="653" w:name="_Toc199785998"/>
      <w:r w:rsidRPr="008929B8">
        <w:rPr>
          <w:rFonts w:ascii="Arial" w:hAnsi="Arial" w:cs="Arial"/>
          <w:b/>
          <w:color w:val="auto"/>
          <w:sz w:val="24"/>
          <w:szCs w:val="24"/>
          <w:lang w:val="ru-RU"/>
        </w:rPr>
        <w:lastRenderedPageBreak/>
        <w:t xml:space="preserve">3.6. </w:t>
      </w:r>
      <w:r>
        <w:rPr>
          <w:rFonts w:ascii="Arial" w:hAnsi="Arial" w:cs="Arial"/>
          <w:b/>
          <w:color w:val="auto"/>
          <w:sz w:val="24"/>
          <w:szCs w:val="24"/>
          <w:lang w:val="ru-RU"/>
        </w:rPr>
        <w:t>М</w:t>
      </w:r>
      <w:r w:rsidRPr="008929B8">
        <w:rPr>
          <w:rFonts w:ascii="Arial" w:hAnsi="Arial" w:cs="Arial"/>
          <w:b/>
          <w:color w:val="auto"/>
          <w:sz w:val="24"/>
          <w:szCs w:val="24"/>
          <w:lang w:val="ru-RU"/>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642"/>
      <w:bookmarkEnd w:id="643"/>
      <w:bookmarkEnd w:id="644"/>
      <w:bookmarkEnd w:id="645"/>
      <w:bookmarkEnd w:id="646"/>
      <w:bookmarkEnd w:id="647"/>
      <w:bookmarkEnd w:id="648"/>
      <w:bookmarkEnd w:id="649"/>
      <w:bookmarkEnd w:id="650"/>
      <w:bookmarkEnd w:id="651"/>
      <w:bookmarkEnd w:id="652"/>
      <w:bookmarkEnd w:id="653"/>
    </w:p>
    <w:p w14:paraId="13C4C403" w14:textId="77777777" w:rsidR="00402F4E" w:rsidRPr="00140793" w:rsidRDefault="00402F4E" w:rsidP="006502A6">
      <w:pPr>
        <w:spacing w:after="100" w:afterAutospacing="1" w:line="276" w:lineRule="auto"/>
        <w:ind w:firstLine="709"/>
        <w:jc w:val="both"/>
        <w:rPr>
          <w:rFonts w:eastAsia="Times New Roman"/>
          <w:lang w:eastAsia="ru-RU"/>
        </w:rPr>
      </w:pPr>
      <w:r w:rsidRPr="00140793">
        <w:rPr>
          <w:rFonts w:eastAsia="Times New Roman"/>
          <w:lang w:eastAsia="ru-RU"/>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6C515538" w14:textId="6ECFC56C" w:rsidR="00402F4E" w:rsidRPr="008929B8" w:rsidRDefault="00402F4E" w:rsidP="006502A6">
      <w:pPr>
        <w:pStyle w:val="20"/>
        <w:spacing w:after="100" w:afterAutospacing="1" w:line="276" w:lineRule="auto"/>
        <w:jc w:val="both"/>
        <w:rPr>
          <w:rFonts w:ascii="Arial" w:hAnsi="Arial" w:cs="Arial"/>
          <w:b/>
          <w:color w:val="auto"/>
          <w:sz w:val="24"/>
          <w:szCs w:val="24"/>
          <w:lang w:val="ru-RU"/>
        </w:rPr>
      </w:pPr>
      <w:bookmarkStart w:id="654" w:name="_Toc466045902"/>
      <w:bookmarkStart w:id="655" w:name="_Toc488914464"/>
      <w:bookmarkStart w:id="656" w:name="_Toc527000689"/>
      <w:bookmarkStart w:id="657" w:name="_Toc2361199"/>
      <w:bookmarkStart w:id="658" w:name="_Toc4604263"/>
      <w:bookmarkStart w:id="659" w:name="_Toc4604537"/>
      <w:bookmarkStart w:id="660" w:name="_Toc4606405"/>
      <w:bookmarkStart w:id="661" w:name="_Toc4762985"/>
      <w:bookmarkStart w:id="662" w:name="_Toc9442957"/>
      <w:bookmarkStart w:id="663" w:name="_Toc51274334"/>
      <w:bookmarkStart w:id="664" w:name="_Toc133009824"/>
      <w:bookmarkStart w:id="665" w:name="_Toc199785999"/>
      <w:r w:rsidRPr="008929B8">
        <w:rPr>
          <w:rFonts w:ascii="Arial" w:hAnsi="Arial" w:cs="Arial"/>
          <w:b/>
          <w:color w:val="auto"/>
          <w:sz w:val="24"/>
          <w:szCs w:val="24"/>
          <w:lang w:val="ru-RU"/>
        </w:rPr>
        <w:t>3.</w:t>
      </w:r>
      <w:r w:rsidR="008929B8" w:rsidRPr="008929B8">
        <w:rPr>
          <w:rFonts w:ascii="Arial" w:hAnsi="Arial" w:cs="Arial"/>
          <w:b/>
          <w:color w:val="auto"/>
          <w:sz w:val="24"/>
          <w:szCs w:val="24"/>
          <w:lang w:val="ru-RU"/>
        </w:rPr>
        <w:t>7. Расчет балансов тепловой энергии по источникам тепловой энергии и по территориальному признаку</w:t>
      </w:r>
      <w:bookmarkEnd w:id="654"/>
      <w:bookmarkEnd w:id="655"/>
      <w:bookmarkEnd w:id="656"/>
      <w:bookmarkEnd w:id="657"/>
      <w:bookmarkEnd w:id="658"/>
      <w:bookmarkEnd w:id="659"/>
      <w:bookmarkEnd w:id="660"/>
      <w:bookmarkEnd w:id="661"/>
      <w:bookmarkEnd w:id="662"/>
      <w:bookmarkEnd w:id="663"/>
      <w:bookmarkEnd w:id="664"/>
      <w:bookmarkEnd w:id="665"/>
    </w:p>
    <w:p w14:paraId="073F3EF5" w14:textId="1EE665BB" w:rsidR="00402F4E" w:rsidRPr="00140793" w:rsidRDefault="00402F4E" w:rsidP="006502A6">
      <w:pPr>
        <w:spacing w:after="100" w:afterAutospacing="1" w:line="276" w:lineRule="auto"/>
        <w:ind w:firstLine="709"/>
        <w:jc w:val="both"/>
        <w:rPr>
          <w:rFonts w:eastAsia="Times New Roman"/>
          <w:lang w:eastAsia="ru-RU"/>
        </w:rPr>
      </w:pPr>
      <w:r w:rsidRPr="00140793">
        <w:rPr>
          <w:rFonts w:eastAsia="Times New Roman"/>
          <w:lang w:eastAsia="ru-RU"/>
        </w:rPr>
        <w:t xml:space="preserve">Расчет балансов тепловой энергии по источникам в модели тепловых сетей </w:t>
      </w:r>
      <w:r w:rsidR="00C50449">
        <w:rPr>
          <w:rFonts w:eastAsia="Times New Roman"/>
          <w:lang w:eastAsia="ru-RU"/>
        </w:rPr>
        <w:t>сельского поселения</w:t>
      </w:r>
      <w:r w:rsidRPr="00140793">
        <w:rPr>
          <w:rFonts w:eastAsia="Times New Roman"/>
          <w:lang w:eastAsia="ru-RU"/>
        </w:rPr>
        <w:t xml:space="preserve">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741CFD49" w14:textId="70FAD2AB" w:rsidR="00402F4E" w:rsidRPr="008929B8" w:rsidRDefault="00402F4E" w:rsidP="006502A6">
      <w:pPr>
        <w:pStyle w:val="20"/>
        <w:spacing w:after="100" w:afterAutospacing="1" w:line="276" w:lineRule="auto"/>
        <w:jc w:val="both"/>
        <w:rPr>
          <w:rFonts w:ascii="Arial" w:hAnsi="Arial" w:cs="Arial"/>
          <w:b/>
          <w:color w:val="auto"/>
          <w:sz w:val="24"/>
          <w:szCs w:val="24"/>
          <w:lang w:val="ru-RU"/>
        </w:rPr>
      </w:pPr>
      <w:bookmarkStart w:id="666" w:name="_Toc466045903"/>
      <w:bookmarkStart w:id="667" w:name="_Toc488914465"/>
      <w:bookmarkStart w:id="668" w:name="_Toc527000690"/>
      <w:bookmarkStart w:id="669" w:name="_Toc2361200"/>
      <w:bookmarkStart w:id="670" w:name="_Toc4604264"/>
      <w:bookmarkStart w:id="671" w:name="_Toc4604538"/>
      <w:bookmarkStart w:id="672" w:name="_Toc4606406"/>
      <w:bookmarkStart w:id="673" w:name="_Toc4762986"/>
      <w:bookmarkStart w:id="674" w:name="_Toc9442958"/>
      <w:bookmarkStart w:id="675" w:name="_Toc51274335"/>
      <w:bookmarkStart w:id="676" w:name="_Toc133009825"/>
      <w:bookmarkStart w:id="677" w:name="_Toc199786000"/>
      <w:r w:rsidRPr="008929B8">
        <w:rPr>
          <w:rFonts w:ascii="Arial" w:hAnsi="Arial" w:cs="Arial"/>
          <w:b/>
          <w:color w:val="auto"/>
          <w:sz w:val="24"/>
          <w:szCs w:val="24"/>
          <w:lang w:val="ru-RU"/>
        </w:rPr>
        <w:t>3.</w:t>
      </w:r>
      <w:r w:rsidR="008929B8" w:rsidRPr="008929B8">
        <w:rPr>
          <w:rFonts w:ascii="Arial" w:hAnsi="Arial" w:cs="Arial"/>
          <w:b/>
          <w:color w:val="auto"/>
          <w:sz w:val="24"/>
          <w:szCs w:val="24"/>
          <w:lang w:val="ru-RU"/>
        </w:rPr>
        <w:t>8. Расчет потерь тепловой энергии через изоляцию и с утечками теплоносителя</w:t>
      </w:r>
      <w:bookmarkEnd w:id="666"/>
      <w:bookmarkEnd w:id="667"/>
      <w:bookmarkEnd w:id="668"/>
      <w:bookmarkEnd w:id="669"/>
      <w:bookmarkEnd w:id="670"/>
      <w:bookmarkEnd w:id="671"/>
      <w:bookmarkEnd w:id="672"/>
      <w:bookmarkEnd w:id="673"/>
      <w:bookmarkEnd w:id="674"/>
      <w:bookmarkEnd w:id="675"/>
      <w:bookmarkEnd w:id="676"/>
      <w:bookmarkEnd w:id="677"/>
    </w:p>
    <w:p w14:paraId="172DCF62" w14:textId="5C6AC7A9" w:rsidR="00402F4E" w:rsidRPr="00140793" w:rsidRDefault="00402F4E" w:rsidP="006502A6">
      <w:pPr>
        <w:spacing w:after="100" w:afterAutospacing="1" w:line="276" w:lineRule="auto"/>
        <w:ind w:firstLine="709"/>
        <w:jc w:val="both"/>
        <w:rPr>
          <w:rFonts w:eastAsia="Times New Roman"/>
          <w:lang w:eastAsia="ru-RU"/>
        </w:rPr>
      </w:pPr>
      <w:r w:rsidRPr="00140793">
        <w:rPr>
          <w:rFonts w:eastAsia="Times New Roman"/>
          <w:lang w:eastAsia="ru-RU"/>
        </w:rPr>
        <w:t xml:space="preserve">Нормы тепловых потерь через изоляцию трубопроводов рассчитываются в ГИС Zulu </w:t>
      </w:r>
      <w:proofErr w:type="spellStart"/>
      <w:r w:rsidRPr="00140793">
        <w:rPr>
          <w:rFonts w:eastAsia="Times New Roman"/>
          <w:lang w:eastAsia="ru-RU"/>
        </w:rPr>
        <w:t>Thermo</w:t>
      </w:r>
      <w:proofErr w:type="spellEnd"/>
      <w:r>
        <w:rPr>
          <w:rFonts w:eastAsia="Times New Roman"/>
          <w:lang w:eastAsia="ru-RU"/>
        </w:rPr>
        <w:t xml:space="preserve"> 2021</w:t>
      </w:r>
      <w:r w:rsidRPr="00140793">
        <w:rPr>
          <w:rFonts w:eastAsia="Times New Roman"/>
          <w:lang w:eastAsia="ru-RU"/>
        </w:rPr>
        <w:t xml:space="preserve"> на основании приказа Минэнерго от 30.12.2008 </w:t>
      </w:r>
      <w:r w:rsidR="00380CDB">
        <w:rPr>
          <w:rFonts w:eastAsia="Times New Roman"/>
          <w:lang w:eastAsia="ru-RU"/>
        </w:rPr>
        <w:t xml:space="preserve">г. </w:t>
      </w:r>
      <w:r w:rsidRPr="00140793">
        <w:rPr>
          <w:rFonts w:eastAsia="Times New Roman"/>
          <w:lang w:eastAsia="ru-RU"/>
        </w:rPr>
        <w:t>№</w:t>
      </w:r>
      <w:r w:rsidR="00FA2528">
        <w:rPr>
          <w:rFonts w:eastAsia="Times New Roman"/>
          <w:lang w:eastAsia="ru-RU"/>
        </w:rPr>
        <w:t xml:space="preserve"> </w:t>
      </w:r>
      <w:r w:rsidRPr="00140793">
        <w:rPr>
          <w:rFonts w:eastAsia="Times New Roman"/>
          <w:lang w:eastAsia="ru-RU"/>
        </w:rPr>
        <w:t xml:space="preserve">325.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w:t>
      </w:r>
      <w:proofErr w:type="spellStart"/>
      <w:r w:rsidRPr="00140793">
        <w:rPr>
          <w:rFonts w:eastAsia="Times New Roman"/>
          <w:lang w:eastAsia="ru-RU"/>
        </w:rPr>
        <w:t>Microsoft</w:t>
      </w:r>
      <w:proofErr w:type="spellEnd"/>
      <w:r w:rsidRPr="00140793">
        <w:rPr>
          <w:rFonts w:eastAsia="Times New Roman"/>
          <w:lang w:eastAsia="ru-RU"/>
        </w:rPr>
        <w:t xml:space="preserve"> </w:t>
      </w:r>
      <w:proofErr w:type="spellStart"/>
      <w:r w:rsidRPr="00140793">
        <w:rPr>
          <w:rFonts w:eastAsia="Times New Roman"/>
          <w:lang w:eastAsia="ru-RU"/>
        </w:rPr>
        <w:t>Excel</w:t>
      </w:r>
      <w:proofErr w:type="spellEnd"/>
      <w:r w:rsidRPr="00140793">
        <w:rPr>
          <w:rFonts w:eastAsia="Times New Roman"/>
          <w:lang w:eastAsia="ru-RU"/>
        </w:rPr>
        <w:t>.</w:t>
      </w:r>
    </w:p>
    <w:p w14:paraId="7EA6DF15" w14:textId="7707FD36" w:rsidR="00402F4E" w:rsidRPr="008929B8" w:rsidRDefault="00402F4E" w:rsidP="006502A6">
      <w:pPr>
        <w:pStyle w:val="20"/>
        <w:spacing w:after="100" w:afterAutospacing="1" w:line="276" w:lineRule="auto"/>
        <w:jc w:val="both"/>
        <w:rPr>
          <w:rFonts w:ascii="Arial" w:hAnsi="Arial" w:cs="Arial"/>
          <w:sz w:val="24"/>
          <w:szCs w:val="24"/>
          <w:lang w:val="ru-RU"/>
        </w:rPr>
      </w:pPr>
      <w:bookmarkStart w:id="678" w:name="_Toc466045904"/>
      <w:bookmarkStart w:id="679" w:name="_Toc488914466"/>
      <w:bookmarkStart w:id="680" w:name="_Toc527000691"/>
      <w:bookmarkStart w:id="681" w:name="_Toc2361201"/>
      <w:bookmarkStart w:id="682" w:name="_Toc4604265"/>
      <w:bookmarkStart w:id="683" w:name="_Toc4604539"/>
      <w:bookmarkStart w:id="684" w:name="_Toc4606407"/>
      <w:bookmarkStart w:id="685" w:name="_Toc4762987"/>
      <w:bookmarkStart w:id="686" w:name="_Toc9442959"/>
      <w:bookmarkStart w:id="687" w:name="_Toc51274336"/>
      <w:bookmarkStart w:id="688" w:name="_Toc133009826"/>
      <w:bookmarkStart w:id="689" w:name="_Toc199786001"/>
      <w:r w:rsidRPr="008929B8">
        <w:rPr>
          <w:rFonts w:ascii="Arial" w:hAnsi="Arial" w:cs="Arial"/>
          <w:b/>
          <w:color w:val="auto"/>
          <w:sz w:val="24"/>
          <w:szCs w:val="24"/>
          <w:lang w:val="ru-RU"/>
        </w:rPr>
        <w:t>3.</w:t>
      </w:r>
      <w:r w:rsidR="008929B8" w:rsidRPr="008929B8">
        <w:rPr>
          <w:rFonts w:ascii="Arial" w:hAnsi="Arial" w:cs="Arial"/>
          <w:b/>
          <w:color w:val="auto"/>
          <w:sz w:val="24"/>
          <w:szCs w:val="24"/>
          <w:lang w:val="ru-RU"/>
        </w:rPr>
        <w:t>9. Расчет показателей надежности теплоснабжения</w:t>
      </w:r>
      <w:bookmarkEnd w:id="678"/>
      <w:bookmarkEnd w:id="679"/>
      <w:bookmarkEnd w:id="680"/>
      <w:bookmarkEnd w:id="681"/>
      <w:bookmarkEnd w:id="682"/>
      <w:bookmarkEnd w:id="683"/>
      <w:bookmarkEnd w:id="684"/>
      <w:bookmarkEnd w:id="685"/>
      <w:bookmarkEnd w:id="686"/>
      <w:bookmarkEnd w:id="687"/>
      <w:bookmarkEnd w:id="688"/>
      <w:bookmarkEnd w:id="689"/>
    </w:p>
    <w:p w14:paraId="62C9321F" w14:textId="77777777" w:rsidR="00402F4E" w:rsidRPr="00140793" w:rsidRDefault="00402F4E" w:rsidP="00FA2528">
      <w:pPr>
        <w:spacing w:after="0" w:line="276" w:lineRule="auto"/>
        <w:ind w:firstLine="709"/>
        <w:jc w:val="both"/>
        <w:rPr>
          <w:rFonts w:eastAsia="Times New Roman"/>
          <w:lang w:eastAsia="ru-RU"/>
        </w:rPr>
      </w:pPr>
      <w:r w:rsidRPr="00140793">
        <w:rPr>
          <w:rFonts w:eastAsia="Times New Roman"/>
          <w:lang w:eastAsia="ru-RU"/>
        </w:rPr>
        <w:t xml:space="preserve">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w:t>
      </w:r>
      <w:proofErr w:type="spellStart"/>
      <w:r w:rsidRPr="00140793">
        <w:rPr>
          <w:rFonts w:eastAsia="Times New Roman"/>
          <w:lang w:eastAsia="ru-RU"/>
        </w:rPr>
        <w:t>промгаз</w:t>
      </w:r>
      <w:proofErr w:type="spellEnd"/>
      <w:r w:rsidRPr="00140793">
        <w:rPr>
          <w:rFonts w:eastAsia="Times New Roman"/>
          <w:lang w:eastAsia="ru-RU"/>
        </w:rPr>
        <w:t>».</w:t>
      </w:r>
    </w:p>
    <w:p w14:paraId="5B94B517" w14:textId="77777777" w:rsidR="00402F4E" w:rsidRPr="00140793" w:rsidRDefault="00402F4E" w:rsidP="006502A6">
      <w:pPr>
        <w:spacing w:after="0" w:line="276" w:lineRule="auto"/>
        <w:ind w:firstLine="709"/>
        <w:jc w:val="both"/>
        <w:rPr>
          <w:rFonts w:eastAsia="Times New Roman"/>
          <w:lang w:eastAsia="ru-RU"/>
        </w:rPr>
      </w:pPr>
      <w:r w:rsidRPr="00140793">
        <w:rPr>
          <w:rFonts w:eastAsia="Times New Roman"/>
          <w:lang w:eastAsia="ru-RU"/>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72F4076C" w14:textId="77777777" w:rsidR="00402F4E" w:rsidRPr="00140793" w:rsidRDefault="00402F4E" w:rsidP="006502A6">
      <w:pPr>
        <w:spacing w:after="0" w:line="276" w:lineRule="auto"/>
        <w:ind w:firstLine="709"/>
        <w:jc w:val="both"/>
        <w:rPr>
          <w:rFonts w:eastAsia="Times New Roman"/>
          <w:lang w:eastAsia="ru-RU"/>
        </w:rPr>
      </w:pPr>
      <w:r w:rsidRPr="00140793">
        <w:rPr>
          <w:rFonts w:eastAsia="Times New Roman"/>
          <w:lang w:eastAsia="ru-RU"/>
        </w:rPr>
        <w:lastRenderedPageBreak/>
        <w:t>•</w:t>
      </w:r>
      <w:r w:rsidRPr="00140793">
        <w:rPr>
          <w:rFonts w:eastAsia="Times New Roman"/>
          <w:lang w:eastAsia="ru-RU"/>
        </w:rPr>
        <w:tab/>
        <w:t>Рассчитывать надежность и готовность системы теплоснабжения к отопительному сезону.</w:t>
      </w:r>
    </w:p>
    <w:p w14:paraId="16CDB2CC" w14:textId="77777777" w:rsidR="00402F4E" w:rsidRPr="00140793" w:rsidRDefault="00402F4E" w:rsidP="006502A6">
      <w:pPr>
        <w:spacing w:after="100" w:afterAutospacing="1" w:line="276" w:lineRule="auto"/>
        <w:ind w:firstLine="709"/>
        <w:jc w:val="both"/>
        <w:rPr>
          <w:rFonts w:eastAsia="Times New Roman"/>
          <w:lang w:eastAsia="ru-RU"/>
        </w:rPr>
      </w:pPr>
      <w:r w:rsidRPr="00140793">
        <w:rPr>
          <w:rFonts w:eastAsia="Times New Roman"/>
          <w:lang w:eastAsia="ru-RU"/>
        </w:rPr>
        <w:t>•</w:t>
      </w:r>
      <w:r w:rsidRPr="00140793">
        <w:rPr>
          <w:rFonts w:eastAsia="Times New Roman"/>
          <w:lang w:eastAsia="ru-RU"/>
        </w:rPr>
        <w:tab/>
        <w:t>Разрабатывать мероприятия, повышающие надежность работы системы теплоснабжения.</w:t>
      </w:r>
    </w:p>
    <w:p w14:paraId="79854DD5" w14:textId="77D93799" w:rsidR="00402F4E" w:rsidRPr="008929B8" w:rsidRDefault="008929B8" w:rsidP="006502A6">
      <w:pPr>
        <w:pStyle w:val="20"/>
        <w:spacing w:after="100" w:afterAutospacing="1" w:line="276" w:lineRule="auto"/>
        <w:jc w:val="both"/>
        <w:rPr>
          <w:rFonts w:ascii="Arial" w:hAnsi="Arial" w:cs="Arial"/>
          <w:b/>
          <w:color w:val="auto"/>
          <w:sz w:val="24"/>
          <w:szCs w:val="24"/>
          <w:lang w:val="ru-RU"/>
        </w:rPr>
      </w:pPr>
      <w:bookmarkStart w:id="690" w:name="_Toc466045905"/>
      <w:bookmarkStart w:id="691" w:name="_Toc488914467"/>
      <w:bookmarkStart w:id="692" w:name="_Toc527000692"/>
      <w:bookmarkStart w:id="693" w:name="_Toc2361202"/>
      <w:bookmarkStart w:id="694" w:name="_Toc4604266"/>
      <w:bookmarkStart w:id="695" w:name="_Toc4604540"/>
      <w:bookmarkStart w:id="696" w:name="_Toc4606408"/>
      <w:bookmarkStart w:id="697" w:name="_Toc4762988"/>
      <w:bookmarkStart w:id="698" w:name="_Toc9442960"/>
      <w:bookmarkStart w:id="699" w:name="_Toc51274337"/>
      <w:bookmarkStart w:id="700" w:name="_Toc133009827"/>
      <w:bookmarkStart w:id="701" w:name="_Toc199786002"/>
      <w:r w:rsidRPr="008929B8">
        <w:rPr>
          <w:rFonts w:ascii="Arial" w:hAnsi="Arial" w:cs="Arial"/>
          <w:b/>
          <w:color w:val="auto"/>
          <w:sz w:val="24"/>
          <w:szCs w:val="24"/>
          <w:lang w:val="ru-RU"/>
        </w:rPr>
        <w:t>3.10.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690"/>
      <w:bookmarkEnd w:id="691"/>
      <w:bookmarkEnd w:id="692"/>
      <w:bookmarkEnd w:id="693"/>
      <w:bookmarkEnd w:id="694"/>
      <w:bookmarkEnd w:id="695"/>
      <w:bookmarkEnd w:id="696"/>
      <w:bookmarkEnd w:id="697"/>
      <w:bookmarkEnd w:id="698"/>
      <w:bookmarkEnd w:id="699"/>
      <w:bookmarkEnd w:id="700"/>
      <w:bookmarkEnd w:id="701"/>
    </w:p>
    <w:p w14:paraId="0A07D500" w14:textId="77777777" w:rsidR="00402F4E" w:rsidRPr="00140793" w:rsidRDefault="00402F4E" w:rsidP="006502A6">
      <w:pPr>
        <w:spacing w:after="100" w:afterAutospacing="1" w:line="276" w:lineRule="auto"/>
        <w:ind w:firstLine="709"/>
        <w:jc w:val="both"/>
        <w:rPr>
          <w:rFonts w:eastAsia="Times New Roman"/>
          <w:lang w:eastAsia="ru-RU"/>
        </w:rPr>
      </w:pPr>
      <w:r w:rsidRPr="00140793">
        <w:rPr>
          <w:rFonts w:eastAsia="Times New Roman"/>
          <w:lang w:eastAsia="ru-RU"/>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4C0DD79" w14:textId="1ABA61D8" w:rsidR="00402F4E" w:rsidRPr="008929B8" w:rsidRDefault="008929B8" w:rsidP="006502A6">
      <w:pPr>
        <w:pStyle w:val="20"/>
        <w:spacing w:after="100" w:afterAutospacing="1" w:line="276" w:lineRule="auto"/>
        <w:jc w:val="both"/>
        <w:rPr>
          <w:rFonts w:ascii="Arial" w:hAnsi="Arial" w:cs="Arial"/>
          <w:b/>
          <w:color w:val="auto"/>
          <w:sz w:val="24"/>
          <w:szCs w:val="24"/>
          <w:lang w:val="ru-RU"/>
        </w:rPr>
      </w:pPr>
      <w:bookmarkStart w:id="702" w:name="_Toc466045906"/>
      <w:bookmarkStart w:id="703" w:name="_Toc488914468"/>
      <w:bookmarkStart w:id="704" w:name="_Toc527000693"/>
      <w:bookmarkStart w:id="705" w:name="_Toc2361203"/>
      <w:bookmarkStart w:id="706" w:name="_Toc4604267"/>
      <w:bookmarkStart w:id="707" w:name="_Toc4604541"/>
      <w:bookmarkStart w:id="708" w:name="_Toc4606409"/>
      <w:bookmarkStart w:id="709" w:name="_Toc4762989"/>
      <w:bookmarkStart w:id="710" w:name="_Toc9442961"/>
      <w:bookmarkStart w:id="711" w:name="_Toc51274338"/>
      <w:bookmarkStart w:id="712" w:name="_Toc133009828"/>
      <w:bookmarkStart w:id="713" w:name="_Toc199786003"/>
      <w:r w:rsidRPr="008929B8">
        <w:rPr>
          <w:rFonts w:ascii="Arial" w:hAnsi="Arial" w:cs="Arial"/>
          <w:b/>
          <w:color w:val="auto"/>
          <w:sz w:val="24"/>
          <w:szCs w:val="24"/>
          <w:lang w:val="ru-RU"/>
        </w:rPr>
        <w:t>3.11. Сравнительные пьезометрические графики для разработки и анализа сценариев перспективного развития тепловых сетей</w:t>
      </w:r>
      <w:bookmarkEnd w:id="702"/>
      <w:bookmarkEnd w:id="703"/>
      <w:bookmarkEnd w:id="704"/>
      <w:bookmarkEnd w:id="705"/>
      <w:bookmarkEnd w:id="706"/>
      <w:bookmarkEnd w:id="707"/>
      <w:bookmarkEnd w:id="708"/>
      <w:bookmarkEnd w:id="709"/>
      <w:bookmarkEnd w:id="710"/>
      <w:bookmarkEnd w:id="711"/>
      <w:bookmarkEnd w:id="712"/>
      <w:bookmarkEnd w:id="713"/>
    </w:p>
    <w:p w14:paraId="55FD5A39" w14:textId="77777777" w:rsidR="00402F4E" w:rsidRPr="00140793" w:rsidRDefault="00402F4E" w:rsidP="006502A6">
      <w:pPr>
        <w:spacing w:after="100" w:afterAutospacing="1" w:line="276" w:lineRule="auto"/>
        <w:ind w:firstLine="709"/>
        <w:jc w:val="both"/>
        <w:rPr>
          <w:rFonts w:eastAsia="Times New Roman"/>
          <w:lang w:eastAsia="ru-RU"/>
        </w:rPr>
      </w:pPr>
      <w:r w:rsidRPr="00140793">
        <w:rPr>
          <w:rFonts w:eastAsia="Times New Roman"/>
          <w:lang w:eastAsia="ru-RU"/>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737B32CB" w14:textId="77777777" w:rsidR="00402F4E" w:rsidRDefault="00402F4E" w:rsidP="00750B32">
      <w:pPr>
        <w:spacing w:line="276" w:lineRule="auto"/>
        <w:rPr>
          <w:rFonts w:eastAsiaTheme="majorEastAsia"/>
          <w:bCs/>
        </w:rPr>
      </w:pPr>
    </w:p>
    <w:p w14:paraId="585879C6" w14:textId="77777777" w:rsidR="00402F4E" w:rsidRDefault="00402F4E">
      <w:pPr>
        <w:rPr>
          <w:rFonts w:eastAsiaTheme="majorEastAsia"/>
          <w:bCs/>
        </w:rPr>
      </w:pPr>
      <w:r>
        <w:rPr>
          <w:rFonts w:eastAsiaTheme="majorEastAsia"/>
          <w:bCs/>
        </w:rPr>
        <w:br w:type="page"/>
      </w:r>
    </w:p>
    <w:p w14:paraId="55448DA6" w14:textId="14158C5C" w:rsidR="00402F4E" w:rsidRPr="00070A91" w:rsidRDefault="00402F4E" w:rsidP="004750ED">
      <w:pPr>
        <w:pStyle w:val="10"/>
        <w:spacing w:after="100" w:afterAutospacing="1" w:line="276" w:lineRule="auto"/>
        <w:ind w:left="0"/>
        <w:jc w:val="both"/>
        <w:rPr>
          <w:rFonts w:ascii="Arial Narrow" w:hAnsi="Arial Narrow"/>
          <w:szCs w:val="24"/>
          <w:lang w:val="ru-RU"/>
        </w:rPr>
      </w:pPr>
      <w:bookmarkStart w:id="714" w:name="_Toc199786004"/>
      <w:r>
        <w:rPr>
          <w:rFonts w:ascii="Arial Narrow" w:hAnsi="Arial Narrow"/>
          <w:szCs w:val="24"/>
          <w:lang w:val="ru-RU"/>
        </w:rPr>
        <w:lastRenderedPageBreak/>
        <w:t>ГЛАВА 4.</w:t>
      </w:r>
      <w:r w:rsidR="00435172">
        <w:rPr>
          <w:rFonts w:ascii="Arial Narrow" w:hAnsi="Arial Narrow"/>
          <w:szCs w:val="24"/>
          <w:lang w:val="ru-RU"/>
        </w:rPr>
        <w:t xml:space="preserve"> </w:t>
      </w:r>
      <w:r>
        <w:rPr>
          <w:rFonts w:ascii="Arial Narrow" w:hAnsi="Arial Narrow"/>
          <w:szCs w:val="24"/>
          <w:lang w:val="ru-RU"/>
        </w:rPr>
        <w:t>СУЩЕСТВУЮЩИЕ И ПЕРСПЕКТИВНЫЕ БАЛАНСЫ ТЕПЛОВОЙ МОЩНОСТИ ИСТОЧНИКОВ ТЕПЛОВОЙ ЭНЕРГИИ И ТЕПЛОВОЙ НАГРУЗКИ ПОТРЕБИТЕЛЕЙ</w:t>
      </w:r>
      <w:bookmarkEnd w:id="714"/>
    </w:p>
    <w:p w14:paraId="41FB08A6" w14:textId="3488AA46" w:rsidR="00402F4E" w:rsidRPr="008929B8" w:rsidRDefault="00402F4E" w:rsidP="00402F4E">
      <w:pPr>
        <w:pStyle w:val="20"/>
        <w:spacing w:after="180"/>
        <w:jc w:val="both"/>
        <w:rPr>
          <w:rFonts w:ascii="Arial" w:hAnsi="Arial" w:cs="Arial"/>
          <w:b/>
          <w:color w:val="auto"/>
          <w:sz w:val="24"/>
          <w:szCs w:val="24"/>
          <w:lang w:val="ru-RU"/>
        </w:rPr>
      </w:pPr>
      <w:bookmarkStart w:id="715" w:name="_Toc524886770"/>
      <w:bookmarkStart w:id="716" w:name="_Toc72449064"/>
      <w:bookmarkStart w:id="717" w:name="_Toc144386825"/>
      <w:bookmarkStart w:id="718" w:name="_Toc199786005"/>
      <w:r w:rsidRPr="008929B8">
        <w:rPr>
          <w:rFonts w:ascii="Arial" w:hAnsi="Arial" w:cs="Arial"/>
          <w:b/>
          <w:color w:val="auto"/>
          <w:sz w:val="24"/>
          <w:szCs w:val="24"/>
          <w:lang w:val="ru-RU"/>
        </w:rPr>
        <w:t>4.</w:t>
      </w:r>
      <w:r w:rsidR="008929B8" w:rsidRPr="008929B8">
        <w:rPr>
          <w:rFonts w:ascii="Arial" w:hAnsi="Arial" w:cs="Arial"/>
          <w:b/>
          <w:color w:val="auto"/>
          <w:sz w:val="24"/>
          <w:szCs w:val="24"/>
          <w:lang w:val="ru-RU"/>
        </w:rPr>
        <w:t>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w:t>
      </w:r>
      <w:bookmarkEnd w:id="715"/>
      <w:bookmarkEnd w:id="716"/>
      <w:bookmarkEnd w:id="717"/>
      <w:bookmarkEnd w:id="718"/>
    </w:p>
    <w:p w14:paraId="56879EFF" w14:textId="451F1EE4" w:rsidR="00402F4E" w:rsidRPr="00402F4E" w:rsidRDefault="00402F4E" w:rsidP="00402F4E">
      <w:pPr>
        <w:autoSpaceDE w:val="0"/>
        <w:autoSpaceDN w:val="0"/>
        <w:adjustRightInd w:val="0"/>
        <w:spacing w:after="0" w:line="276" w:lineRule="auto"/>
        <w:ind w:firstLine="708"/>
        <w:jc w:val="both"/>
        <w:rPr>
          <w:rFonts w:eastAsia="Calibri"/>
        </w:rPr>
      </w:pPr>
      <w:r w:rsidRPr="00402F4E">
        <w:rPr>
          <w:rFonts w:eastAsia="Calibri"/>
        </w:rPr>
        <w:t>Перспективные балансы тепловой энергии (мощности) и перспективной тепловой нагрузки составлены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определены на конец каждого рассматриваемого этапа, т.е. баланс на 202</w:t>
      </w:r>
      <w:r w:rsidR="003E518D">
        <w:rPr>
          <w:rFonts w:eastAsia="Calibri"/>
        </w:rPr>
        <w:t>4</w:t>
      </w:r>
      <w:r w:rsidRPr="00402F4E">
        <w:rPr>
          <w:rFonts w:eastAsia="Calibri"/>
        </w:rPr>
        <w:t xml:space="preserve"> год определен по состоянию на 31.12.202</w:t>
      </w:r>
      <w:r w:rsidR="003E518D">
        <w:rPr>
          <w:rFonts w:eastAsia="Calibri"/>
        </w:rPr>
        <w:t>4</w:t>
      </w:r>
      <w:r w:rsidRPr="00402F4E">
        <w:rPr>
          <w:rFonts w:eastAsia="Calibri"/>
        </w:rPr>
        <w:t xml:space="preserve"> г. и т.д.</w:t>
      </w:r>
    </w:p>
    <w:p w14:paraId="0330CF72" w14:textId="0A630FA6" w:rsidR="00FC38DD" w:rsidRPr="00402F4E" w:rsidRDefault="00FC38DD" w:rsidP="00402F4E">
      <w:pPr>
        <w:autoSpaceDE w:val="0"/>
        <w:autoSpaceDN w:val="0"/>
        <w:adjustRightInd w:val="0"/>
        <w:spacing w:after="0" w:line="276" w:lineRule="auto"/>
        <w:ind w:firstLine="708"/>
        <w:jc w:val="both"/>
        <w:rPr>
          <w:rFonts w:eastAsia="Calibri"/>
        </w:rPr>
      </w:pPr>
      <w:r>
        <w:rPr>
          <w:rFonts w:eastAsia="Calibri"/>
        </w:rPr>
        <w:t>В</w:t>
      </w:r>
      <w:r w:rsidR="00402F4E" w:rsidRPr="00402F4E">
        <w:rPr>
          <w:rFonts w:eastAsia="Calibri"/>
        </w:rPr>
        <w:t xml:space="preserve"> соответствии с данными, изложенными в Главе 2 «Перспективное потребление тепловой энергии на цели теплоснабжения»</w:t>
      </w:r>
      <w:r>
        <w:rPr>
          <w:rFonts w:eastAsia="Calibri"/>
        </w:rPr>
        <w:t>, на централизованных источниках</w:t>
      </w:r>
      <w:r w:rsidRPr="00FC38DD">
        <w:rPr>
          <w:rFonts w:eastAsia="Calibri"/>
        </w:rPr>
        <w:t xml:space="preserve"> теплоснабжения перспективных присоединений не предусмотрено</w:t>
      </w:r>
      <w:r>
        <w:rPr>
          <w:rFonts w:eastAsia="Calibri"/>
        </w:rPr>
        <w:t>.</w:t>
      </w:r>
    </w:p>
    <w:p w14:paraId="0415CD85" w14:textId="6A3C49C8" w:rsidR="00402F4E" w:rsidRPr="00402F4E" w:rsidRDefault="00402F4E" w:rsidP="00402F4E">
      <w:pPr>
        <w:autoSpaceDE w:val="0"/>
        <w:autoSpaceDN w:val="0"/>
        <w:adjustRightInd w:val="0"/>
        <w:spacing w:after="0" w:line="276" w:lineRule="auto"/>
        <w:ind w:firstLine="708"/>
        <w:jc w:val="both"/>
        <w:rPr>
          <w:rFonts w:eastAsia="Calibri"/>
        </w:rPr>
      </w:pPr>
      <w:r w:rsidRPr="00402F4E">
        <w:rPr>
          <w:rFonts w:eastAsia="Calibri"/>
          <w:b/>
        </w:rPr>
        <w:t xml:space="preserve">В соответствии с требованиями, предусмотренными </w:t>
      </w:r>
      <w:r w:rsidRPr="00402F4E">
        <w:rPr>
          <w:rFonts w:eastAsia="Calibri"/>
          <w:b/>
          <w:color w:val="000000"/>
        </w:rPr>
        <w:t xml:space="preserve">Постановлением </w:t>
      </w:r>
      <w:r w:rsidRPr="008F5800">
        <w:rPr>
          <w:rFonts w:eastAsia="Calibri"/>
          <w:b/>
          <w:color w:val="000000"/>
        </w:rPr>
        <w:t xml:space="preserve">Правительства </w:t>
      </w:r>
      <w:r w:rsidR="008F5800" w:rsidRPr="00AC1F27">
        <w:rPr>
          <w:b/>
        </w:rPr>
        <w:t>Российской Федерации</w:t>
      </w:r>
      <w:r w:rsidRPr="008F5800">
        <w:rPr>
          <w:rFonts w:eastAsia="Calibri"/>
          <w:b/>
          <w:color w:val="000000"/>
        </w:rPr>
        <w:t xml:space="preserve"> от 22.02.2012 </w:t>
      </w:r>
      <w:r w:rsidR="004750ED">
        <w:rPr>
          <w:rFonts w:eastAsia="Calibri"/>
          <w:b/>
          <w:color w:val="000000"/>
        </w:rPr>
        <w:t xml:space="preserve">г. </w:t>
      </w:r>
      <w:r w:rsidRPr="008F5800">
        <w:rPr>
          <w:rFonts w:eastAsia="Calibri"/>
          <w:b/>
          <w:color w:val="000000"/>
        </w:rPr>
        <w:t>№ 154 «О требованиях к</w:t>
      </w:r>
      <w:r w:rsidRPr="00402F4E">
        <w:rPr>
          <w:rFonts w:eastAsia="Calibri"/>
          <w:b/>
          <w:color w:val="000000"/>
        </w:rPr>
        <w:t xml:space="preserve"> схемам теплоснабжения, порядку их разработки и утверждения» (с изменениями на </w:t>
      </w:r>
      <w:r w:rsidR="00BC2C2C">
        <w:rPr>
          <w:rFonts w:eastAsia="Calibri"/>
          <w:b/>
          <w:color w:val="000000"/>
        </w:rPr>
        <w:t>18.03.2025</w:t>
      </w:r>
      <w:r w:rsidRPr="00402F4E">
        <w:rPr>
          <w:rFonts w:eastAsia="Calibri"/>
          <w:b/>
          <w:color w:val="000000"/>
        </w:rPr>
        <w:t xml:space="preserve">) в Главе 4 представлены балансы </w:t>
      </w:r>
      <w:r w:rsidRPr="00402F4E">
        <w:rPr>
          <w:rFonts w:eastAsia="Calibri"/>
          <w:b/>
          <w:i/>
          <w:color w:val="000000"/>
          <w:u w:val="single"/>
        </w:rPr>
        <w:t>существующей</w:t>
      </w:r>
      <w:r w:rsidRPr="00402F4E">
        <w:rPr>
          <w:rFonts w:eastAsia="Calibri"/>
          <w:b/>
          <w:i/>
          <w:color w:val="000000"/>
        </w:rPr>
        <w:t xml:space="preserve"> </w:t>
      </w:r>
      <w:r w:rsidRPr="00402F4E">
        <w:rPr>
          <w:rFonts w:eastAsia="Calibri"/>
          <w:b/>
          <w:color w:val="000000"/>
        </w:rPr>
        <w:t>тепловой мощности и перспективной тепловой нагрузки, то есть без учета планируемых реконструкций источников тепловой энергии и тепловых сетей</w:t>
      </w:r>
      <w:r w:rsidRPr="00402F4E">
        <w:rPr>
          <w:rFonts w:eastAsia="Calibri"/>
          <w:color w:val="000000"/>
        </w:rPr>
        <w:t>. Баланс перспективной тепловой мощности и тепловой нагрузки с учетом предлагаемых мероприятий по реконструкции источников тепловой энергии представлен в Главе 7.</w:t>
      </w:r>
    </w:p>
    <w:p w14:paraId="537A25CE" w14:textId="6D6E1368" w:rsidR="00402F4E" w:rsidRPr="00402F4E" w:rsidRDefault="00402F4E" w:rsidP="00402F4E">
      <w:pPr>
        <w:autoSpaceDE w:val="0"/>
        <w:autoSpaceDN w:val="0"/>
        <w:adjustRightInd w:val="0"/>
        <w:spacing w:after="0" w:line="276" w:lineRule="auto"/>
        <w:ind w:firstLine="708"/>
        <w:jc w:val="both"/>
        <w:rPr>
          <w:rFonts w:eastAsia="Calibri"/>
        </w:rPr>
      </w:pPr>
      <w:r w:rsidRPr="00402F4E">
        <w:rPr>
          <w:rFonts w:eastAsia="Calibri"/>
        </w:rPr>
        <w:t xml:space="preserve">Балансы тепловой мощности и тепловой нагрузки по отдельным источникам теплоснабжения </w:t>
      </w:r>
      <w:r w:rsidR="003E518D" w:rsidRPr="003E518D">
        <w:rPr>
          <w:rFonts w:eastAsia="Calibri"/>
        </w:rPr>
        <w:t>муниципального образования «Кривошеинское сельское поселение»</w:t>
      </w:r>
      <w:r w:rsidRPr="00402F4E">
        <w:rPr>
          <w:rFonts w:eastAsia="Calibri"/>
        </w:rPr>
        <w:t xml:space="preserve"> определены с учетом следующего соотношения:</w:t>
      </w:r>
    </w:p>
    <w:p w14:paraId="10093C69" w14:textId="43118702" w:rsidR="00402F4E" w:rsidRPr="00402F4E" w:rsidRDefault="00F558A1" w:rsidP="00402F4E">
      <w:pPr>
        <w:autoSpaceDE w:val="0"/>
        <w:autoSpaceDN w:val="0"/>
        <w:adjustRightInd w:val="0"/>
        <w:spacing w:after="0" w:line="276" w:lineRule="auto"/>
        <w:ind w:firstLine="708"/>
        <w:jc w:val="center"/>
        <w:rPr>
          <w:rFonts w:eastAsia="Calibri"/>
        </w:rPr>
      </w:pPr>
      <w:r w:rsidRPr="00F558A1">
        <w:rPr>
          <w:rFonts w:eastAsia="Calibri"/>
          <w:position w:val="-16"/>
        </w:rPr>
        <w:object w:dxaOrig="4940" w:dyaOrig="440" w14:anchorId="50D0D8CB">
          <v:shape id="_x0000_i1033" type="#_x0000_t75" style="width:244.8pt;height:21.6pt" o:ole="">
            <v:imagedata r:id="rId59" o:title=""/>
          </v:shape>
          <o:OLEObject Type="Embed" ProgID="Equation.DSMT4" ShapeID="_x0000_i1033" DrawAspect="Content" ObjectID="_1810398756" r:id="rId60"/>
        </w:object>
      </w:r>
      <w:r w:rsidR="00402F4E" w:rsidRPr="00402F4E">
        <w:rPr>
          <w:rFonts w:eastAsia="Calibri"/>
        </w:rPr>
        <w:t>,</w:t>
      </w:r>
    </w:p>
    <w:p w14:paraId="4D5F4330" w14:textId="77777777" w:rsidR="00402F4E" w:rsidRPr="00402F4E" w:rsidRDefault="00402F4E" w:rsidP="00402F4E">
      <w:pPr>
        <w:autoSpaceDE w:val="0"/>
        <w:autoSpaceDN w:val="0"/>
        <w:adjustRightInd w:val="0"/>
        <w:spacing w:after="0" w:line="276" w:lineRule="auto"/>
        <w:jc w:val="both"/>
        <w:rPr>
          <w:rFonts w:eastAsia="Times New Roman"/>
          <w:i/>
        </w:rPr>
      </w:pPr>
      <w:r w:rsidRPr="00402F4E">
        <w:rPr>
          <w:rFonts w:eastAsia="Times New Roman"/>
        </w:rPr>
        <w:t xml:space="preserve">где </w:t>
      </w:r>
      <w:proofErr w:type="spellStart"/>
      <w:r w:rsidRPr="00402F4E">
        <w:rPr>
          <w:rFonts w:eastAsia="Times New Roman"/>
          <w:i/>
        </w:rPr>
        <w:t>Q</w:t>
      </w:r>
      <w:r w:rsidRPr="00402F4E">
        <w:rPr>
          <w:rFonts w:eastAsia="Times New Roman"/>
          <w:vertAlign w:val="subscript"/>
        </w:rPr>
        <w:t>р</w:t>
      </w:r>
      <w:proofErr w:type="spellEnd"/>
      <w:r w:rsidRPr="00402F4E">
        <w:rPr>
          <w:rFonts w:eastAsia="Times New Roman"/>
          <w:vertAlign w:val="subscript"/>
        </w:rPr>
        <w:t xml:space="preserve"> гв</w:t>
      </w:r>
      <w:r w:rsidRPr="00402F4E">
        <w:rPr>
          <w:rFonts w:eastAsia="Times New Roman"/>
        </w:rPr>
        <w:t xml:space="preserve"> – </w:t>
      </w:r>
      <w:r w:rsidRPr="00402F4E">
        <w:rPr>
          <w:rFonts w:eastAsia="Calibri"/>
        </w:rPr>
        <w:t xml:space="preserve">располагаемая тепловая мощность источника тепловой энергии в воде, Гкал/ч; </w:t>
      </w:r>
      <w:proofErr w:type="spellStart"/>
      <w:r w:rsidRPr="00402F4E">
        <w:rPr>
          <w:rFonts w:eastAsia="Calibri"/>
          <w:i/>
        </w:rPr>
        <w:t>Q</w:t>
      </w:r>
      <w:r w:rsidRPr="00402F4E">
        <w:rPr>
          <w:rFonts w:eastAsia="Calibri"/>
          <w:vertAlign w:val="subscript"/>
        </w:rPr>
        <w:t>сн</w:t>
      </w:r>
      <w:proofErr w:type="spellEnd"/>
      <w:r w:rsidRPr="00402F4E">
        <w:rPr>
          <w:rFonts w:eastAsia="Calibri"/>
          <w:vertAlign w:val="subscript"/>
        </w:rPr>
        <w:t xml:space="preserve"> гв</w:t>
      </w:r>
      <w:r w:rsidRPr="00402F4E">
        <w:rPr>
          <w:rFonts w:eastAsia="Calibri"/>
        </w:rPr>
        <w:t xml:space="preserve"> – затраты тепловой мощности на собственные нужды станции, Гкал/ч;</w:t>
      </w:r>
    </w:p>
    <w:p w14:paraId="5AA1675F" w14:textId="7D390420" w:rsidR="00402F4E" w:rsidRPr="00402F4E" w:rsidRDefault="00402F4E" w:rsidP="00402F4E">
      <w:pPr>
        <w:autoSpaceDE w:val="0"/>
        <w:autoSpaceDN w:val="0"/>
        <w:adjustRightInd w:val="0"/>
        <w:spacing w:after="0" w:line="276" w:lineRule="auto"/>
        <w:jc w:val="both"/>
        <w:rPr>
          <w:rFonts w:eastAsia="Calibri"/>
        </w:rPr>
      </w:pPr>
      <w:proofErr w:type="spellStart"/>
      <w:r w:rsidRPr="00402F4E">
        <w:rPr>
          <w:rFonts w:eastAsia="Times New Roman"/>
          <w:i/>
        </w:rPr>
        <w:t>Q</w:t>
      </w:r>
      <w:r w:rsidRPr="00402F4E">
        <w:rPr>
          <w:rFonts w:eastAsia="Times New Roman"/>
          <w:vertAlign w:val="subscript"/>
        </w:rPr>
        <w:t>пот</w:t>
      </w:r>
      <w:proofErr w:type="spellEnd"/>
      <w:r w:rsidRPr="00402F4E">
        <w:rPr>
          <w:rFonts w:eastAsia="Times New Roman"/>
          <w:vertAlign w:val="subscript"/>
        </w:rPr>
        <w:t xml:space="preserve"> тс </w:t>
      </w:r>
      <w:r w:rsidRPr="00402F4E">
        <w:rPr>
          <w:rFonts w:eastAsia="Times New Roman"/>
          <w:i/>
        </w:rPr>
        <w:t xml:space="preserve">– </w:t>
      </w:r>
      <w:r w:rsidRPr="00402F4E">
        <w:rPr>
          <w:rFonts w:eastAsia="Calibri"/>
        </w:rPr>
        <w:t xml:space="preserve">потери тепловой мощности в тепловых сетях при температуре наружного воздуха принятой для проектирования систем отопления, Гкал/ч; </w:t>
      </w:r>
      <m:oMath>
        <m:sSubSup>
          <m:sSubSupPr>
            <m:ctrlPr>
              <w:rPr>
                <w:rFonts w:ascii="Cambria Math" w:eastAsia="Calibri" w:hAnsi="Cambria Math"/>
                <w:i/>
                <w:lang w:val="en-US"/>
              </w:rPr>
            </m:ctrlPr>
          </m:sSubSupPr>
          <m:e>
            <m:r>
              <w:rPr>
                <w:rFonts w:ascii="Cambria Math" w:eastAsia="Calibri" w:hAnsi="Cambria Math"/>
                <w:lang w:val="en-US"/>
              </w:rPr>
              <m:t>Q</m:t>
            </m:r>
          </m:e>
          <m:sub>
            <m:r>
              <w:rPr>
                <w:rFonts w:ascii="Cambria Math" w:eastAsia="Calibri" w:hAnsi="Cambria Math"/>
              </w:rPr>
              <m:t>факт</m:t>
            </m:r>
          </m:sub>
          <m:sup>
            <m:r>
              <w:rPr>
                <w:rFonts w:ascii="Cambria Math" w:eastAsia="Calibri" w:hAnsi="Cambria Math"/>
              </w:rPr>
              <m:t>24</m:t>
            </m:r>
          </m:sup>
        </m:sSubSup>
      </m:oMath>
      <w:r w:rsidRPr="00402F4E">
        <w:rPr>
          <w:rFonts w:eastAsia="Times New Roman"/>
        </w:rPr>
        <w:t xml:space="preserve"> – </w:t>
      </w:r>
      <w:r w:rsidRPr="00402F4E">
        <w:rPr>
          <w:rFonts w:eastAsia="Calibri"/>
        </w:rPr>
        <w:t>фактическая тепловая нагрузка в 202</w:t>
      </w:r>
      <w:r w:rsidR="004E6844">
        <w:rPr>
          <w:rFonts w:eastAsia="Calibri"/>
        </w:rPr>
        <w:t>4</w:t>
      </w:r>
      <w:r w:rsidRPr="00402F4E">
        <w:rPr>
          <w:rFonts w:eastAsia="Calibri"/>
        </w:rPr>
        <w:t xml:space="preserve"> г;</w:t>
      </w:r>
      <w:r w:rsidR="00435172">
        <w:rPr>
          <w:rFonts w:eastAsia="Calibri"/>
        </w:rPr>
        <w:t xml:space="preserve"> </w:t>
      </w:r>
      <w:r w:rsidRPr="00402F4E">
        <w:rPr>
          <w:rFonts w:eastAsia="Times New Roman"/>
          <w:i/>
        </w:rPr>
        <w:t xml:space="preserve">– </w:t>
      </w:r>
      <w:r w:rsidRPr="00402F4E">
        <w:rPr>
          <w:rFonts w:eastAsia="Calibri"/>
        </w:rPr>
        <w:t xml:space="preserve">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 </w:t>
      </w:r>
      <w:r w:rsidRPr="00402F4E">
        <w:rPr>
          <w:rFonts w:eastAsia="Times New Roman"/>
          <w:i/>
        </w:rPr>
        <w:t xml:space="preserve">– </w:t>
      </w:r>
      <w:r w:rsidRPr="00402F4E">
        <w:rPr>
          <w:rFonts w:eastAsia="Calibri"/>
        </w:rPr>
        <w:t>резерв источника тепловой энергии в горячей воде, Гкал/ч.</w:t>
      </w:r>
    </w:p>
    <w:p w14:paraId="7D0786AB" w14:textId="170CC3A4" w:rsidR="00402F4E" w:rsidRPr="00402F4E" w:rsidRDefault="00402F4E" w:rsidP="00402F4E">
      <w:pPr>
        <w:autoSpaceDE w:val="0"/>
        <w:autoSpaceDN w:val="0"/>
        <w:adjustRightInd w:val="0"/>
        <w:spacing w:after="0" w:line="276" w:lineRule="auto"/>
        <w:ind w:firstLine="708"/>
        <w:jc w:val="both"/>
        <w:rPr>
          <w:rFonts w:eastAsia="Calibri"/>
        </w:rPr>
      </w:pPr>
      <w:bookmarkStart w:id="719" w:name="_Toc72448187"/>
      <w:bookmarkStart w:id="720" w:name="_Toc72449065"/>
      <w:bookmarkStart w:id="721" w:name="_Toc83716850"/>
      <w:bookmarkStart w:id="722" w:name="_Toc83901936"/>
      <w:r w:rsidRPr="00402F4E">
        <w:rPr>
          <w:rFonts w:eastAsia="Calibri"/>
        </w:rPr>
        <w:t xml:space="preserve">Перспективные балансы располагаемой тепловой мощности и присоединенной тепловой нагрузки для источников </w:t>
      </w:r>
      <w:r w:rsidR="003E518D" w:rsidRPr="003E518D">
        <w:rPr>
          <w:rFonts w:eastAsia="Calibri"/>
        </w:rPr>
        <w:t>муниципального образования «Кривошеинское сельское поселение»</w:t>
      </w:r>
      <w:r w:rsidRPr="00402F4E">
        <w:rPr>
          <w:rFonts w:eastAsia="Calibri"/>
        </w:rPr>
        <w:t xml:space="preserve"> приведены в таб</w:t>
      </w:r>
      <w:r w:rsidR="000724AC">
        <w:rPr>
          <w:rFonts w:eastAsia="Calibri"/>
        </w:rPr>
        <w:t>л</w:t>
      </w:r>
      <w:r w:rsidRPr="00402F4E">
        <w:rPr>
          <w:rFonts w:eastAsia="Calibri"/>
        </w:rPr>
        <w:t>.</w:t>
      </w:r>
      <w:bookmarkEnd w:id="719"/>
      <w:bookmarkEnd w:id="720"/>
      <w:bookmarkEnd w:id="721"/>
      <w:bookmarkEnd w:id="722"/>
      <w:r w:rsidR="007D6897">
        <w:t xml:space="preserve"> </w:t>
      </w:r>
      <w:r w:rsidR="007D6897">
        <w:fldChar w:fldCharType="begin"/>
      </w:r>
      <w:r w:rsidR="007D6897">
        <w:instrText xml:space="preserve"> REF _Ref89644885 \h  \* MERGEFORMAT </w:instrText>
      </w:r>
      <w:r w:rsidR="007D6897">
        <w:fldChar w:fldCharType="separate"/>
      </w:r>
      <w:r w:rsidR="00617291" w:rsidRPr="00617291">
        <w:rPr>
          <w:rFonts w:eastAsia="Times New Roman"/>
          <w:noProof/>
          <w:vanish/>
          <w:szCs w:val="20"/>
          <w:lang w:eastAsia="ru-RU"/>
        </w:rPr>
        <w:t xml:space="preserve">Таблица </w:t>
      </w:r>
      <w:r w:rsidR="00617291">
        <w:rPr>
          <w:rFonts w:eastAsia="Times New Roman"/>
          <w:noProof/>
          <w:szCs w:val="20"/>
          <w:lang w:eastAsia="ru-RU"/>
        </w:rPr>
        <w:t>36</w:t>
      </w:r>
      <w:r w:rsidR="007D6897">
        <w:fldChar w:fldCharType="end"/>
      </w:r>
      <w:r w:rsidR="007D6897">
        <w:t>-</w:t>
      </w:r>
      <w:r w:rsidR="007D6897" w:rsidRPr="007D6897">
        <w:rPr>
          <w:vanish/>
        </w:rPr>
        <w:fldChar w:fldCharType="begin"/>
      </w:r>
      <w:r w:rsidR="007D6897" w:rsidRPr="007D6897">
        <w:rPr>
          <w:vanish/>
        </w:rPr>
        <w:instrText xml:space="preserve"> REF _Ref133185540 \h  \* MERGEFORMAT </w:instrText>
      </w:r>
      <w:r w:rsidR="007D6897" w:rsidRPr="007D6897">
        <w:rPr>
          <w:vanish/>
        </w:rPr>
      </w:r>
      <w:r w:rsidR="007D6897" w:rsidRPr="007D6897">
        <w:rPr>
          <w:vanish/>
        </w:rPr>
        <w:fldChar w:fldCharType="separate"/>
      </w:r>
      <w:r w:rsidR="009E6700" w:rsidRPr="009E6700">
        <w:rPr>
          <w:rFonts w:eastAsia="Times New Roman"/>
          <w:noProof/>
          <w:vanish/>
          <w:szCs w:val="20"/>
          <w:lang w:eastAsia="ru-RU"/>
        </w:rPr>
        <w:t>Таблица 44</w:t>
      </w:r>
      <w:r w:rsidR="007D6897" w:rsidRPr="007D6897">
        <w:rPr>
          <w:vanish/>
        </w:rPr>
        <w:fldChar w:fldCharType="end"/>
      </w:r>
      <w:r w:rsidR="007D6897" w:rsidRPr="007D6897">
        <w:rPr>
          <w:vanish/>
        </w:rPr>
        <w:t xml:space="preserve">, </w:t>
      </w:r>
      <w:r w:rsidR="007D6897" w:rsidRPr="007D6897">
        <w:rPr>
          <w:vanish/>
        </w:rPr>
        <w:fldChar w:fldCharType="begin"/>
      </w:r>
      <w:r w:rsidR="007D6897" w:rsidRPr="007D6897">
        <w:rPr>
          <w:vanish/>
        </w:rPr>
        <w:instrText xml:space="preserve"> REF _Ref197340920 \h  \* MERGEFORMAT </w:instrText>
      </w:r>
      <w:r w:rsidR="007D6897" w:rsidRPr="007D6897">
        <w:rPr>
          <w:vanish/>
        </w:rPr>
      </w:r>
      <w:r w:rsidR="007D6897" w:rsidRPr="007D6897">
        <w:rPr>
          <w:vanish/>
        </w:rPr>
        <w:fldChar w:fldCharType="separate"/>
      </w:r>
      <w:r w:rsidR="009E6700" w:rsidRPr="009E6700">
        <w:rPr>
          <w:vanish/>
        </w:rPr>
        <w:t xml:space="preserve">Таблица </w:t>
      </w:r>
      <w:r w:rsidR="009E6700" w:rsidRPr="009E6700">
        <w:rPr>
          <w:noProof/>
          <w:vanish/>
        </w:rPr>
        <w:t>45</w:t>
      </w:r>
      <w:r w:rsidR="007D6897" w:rsidRPr="007D6897">
        <w:rPr>
          <w:vanish/>
        </w:rPr>
        <w:fldChar w:fldCharType="end"/>
      </w:r>
      <w:r w:rsidR="007D6897" w:rsidRPr="007D6897">
        <w:rPr>
          <w:vanish/>
        </w:rPr>
        <w:t xml:space="preserve">, </w:t>
      </w:r>
      <w:r w:rsidR="007D6897" w:rsidRPr="007D6897">
        <w:rPr>
          <w:vanish/>
        </w:rPr>
        <w:fldChar w:fldCharType="begin"/>
      </w:r>
      <w:r w:rsidR="007D6897" w:rsidRPr="007D6897">
        <w:rPr>
          <w:vanish/>
        </w:rPr>
        <w:instrText xml:space="preserve"> REF _Ref197340927 \h  \* MERGEFORMAT </w:instrText>
      </w:r>
      <w:r w:rsidR="007D6897" w:rsidRPr="007D6897">
        <w:rPr>
          <w:vanish/>
        </w:rPr>
      </w:r>
      <w:r w:rsidR="007D6897" w:rsidRPr="007D6897">
        <w:rPr>
          <w:vanish/>
        </w:rPr>
        <w:fldChar w:fldCharType="separate"/>
      </w:r>
      <w:r w:rsidR="009E6700" w:rsidRPr="009E6700">
        <w:rPr>
          <w:vanish/>
        </w:rPr>
        <w:t xml:space="preserve">Таблица </w:t>
      </w:r>
      <w:r w:rsidR="009E6700" w:rsidRPr="009E6700">
        <w:rPr>
          <w:noProof/>
          <w:vanish/>
        </w:rPr>
        <w:t>46</w:t>
      </w:r>
      <w:r w:rsidR="007D6897" w:rsidRPr="007D6897">
        <w:rPr>
          <w:vanish/>
        </w:rPr>
        <w:fldChar w:fldCharType="end"/>
      </w:r>
      <w:r w:rsidR="007D6897" w:rsidRPr="007D6897">
        <w:rPr>
          <w:vanish/>
        </w:rPr>
        <w:t xml:space="preserve">, </w:t>
      </w:r>
      <w:r w:rsidR="007D6897" w:rsidRPr="007D6897">
        <w:rPr>
          <w:vanish/>
        </w:rPr>
        <w:fldChar w:fldCharType="begin"/>
      </w:r>
      <w:r w:rsidR="007D6897" w:rsidRPr="007D6897">
        <w:rPr>
          <w:vanish/>
        </w:rPr>
        <w:instrText xml:space="preserve"> REF _Ref197340933 \h  \* MERGEFORMAT </w:instrText>
      </w:r>
      <w:r w:rsidR="007D6897" w:rsidRPr="007D6897">
        <w:rPr>
          <w:vanish/>
        </w:rPr>
      </w:r>
      <w:r w:rsidR="007D6897" w:rsidRPr="007D6897">
        <w:rPr>
          <w:vanish/>
        </w:rPr>
        <w:fldChar w:fldCharType="separate"/>
      </w:r>
      <w:r w:rsidR="009E6700" w:rsidRPr="009E6700">
        <w:rPr>
          <w:vanish/>
        </w:rPr>
        <w:t xml:space="preserve">Таблица </w:t>
      </w:r>
      <w:r w:rsidR="009E6700" w:rsidRPr="009E6700">
        <w:rPr>
          <w:noProof/>
          <w:vanish/>
        </w:rPr>
        <w:t>47</w:t>
      </w:r>
      <w:r w:rsidR="007D6897" w:rsidRPr="007D6897">
        <w:rPr>
          <w:vanish/>
        </w:rPr>
        <w:fldChar w:fldCharType="end"/>
      </w:r>
      <w:r w:rsidR="007D6897" w:rsidRPr="007D6897">
        <w:rPr>
          <w:vanish/>
        </w:rPr>
        <w:t xml:space="preserve">, </w:t>
      </w:r>
      <w:r w:rsidR="007D6897">
        <w:fldChar w:fldCharType="begin"/>
      </w:r>
      <w:r w:rsidR="007D6897">
        <w:instrText xml:space="preserve"> REF _Ref197340939 \h  \* MERGEFORMAT </w:instrText>
      </w:r>
      <w:r w:rsidR="007D6897">
        <w:fldChar w:fldCharType="separate"/>
      </w:r>
      <w:r w:rsidR="00617291" w:rsidRPr="00617291">
        <w:rPr>
          <w:vanish/>
        </w:rPr>
        <w:t xml:space="preserve">Таблица </w:t>
      </w:r>
      <w:r w:rsidR="00617291">
        <w:rPr>
          <w:noProof/>
        </w:rPr>
        <w:t>41</w:t>
      </w:r>
      <w:r w:rsidR="007D6897">
        <w:fldChar w:fldCharType="end"/>
      </w:r>
      <w:r w:rsidR="007D6897">
        <w:rPr>
          <w:rFonts w:eastAsia="Calibri"/>
        </w:rPr>
        <w:t>.</w:t>
      </w:r>
    </w:p>
    <w:p w14:paraId="24C64230" w14:textId="77777777" w:rsidR="00402F4E" w:rsidRPr="00402F4E" w:rsidRDefault="00402F4E" w:rsidP="00402F4E">
      <w:pPr>
        <w:autoSpaceDE w:val="0"/>
        <w:autoSpaceDN w:val="0"/>
        <w:adjustRightInd w:val="0"/>
        <w:spacing w:after="0" w:line="276" w:lineRule="auto"/>
        <w:ind w:firstLine="708"/>
        <w:jc w:val="both"/>
        <w:rPr>
          <w:rFonts w:eastAsia="Calibri" w:cs="Times New Roman"/>
          <w:spacing w:val="3"/>
        </w:rPr>
      </w:pPr>
      <w:r w:rsidRPr="00402F4E">
        <w:rPr>
          <w:rFonts w:eastAsia="Calibri"/>
          <w:spacing w:val="3"/>
        </w:rPr>
        <w:br w:type="page"/>
      </w:r>
    </w:p>
    <w:p w14:paraId="64E5ECD9" w14:textId="77777777" w:rsidR="00402F4E" w:rsidRPr="00402F4E" w:rsidRDefault="00402F4E" w:rsidP="00402F4E">
      <w:pPr>
        <w:spacing w:line="276" w:lineRule="auto"/>
        <w:rPr>
          <w:rFonts w:eastAsia="Calibri" w:cs="Times New Roman"/>
        </w:rPr>
        <w:sectPr w:rsidR="00402F4E" w:rsidRPr="00402F4E" w:rsidSect="00402F4E">
          <w:headerReference w:type="default" r:id="rId61"/>
          <w:footerReference w:type="default" r:id="rId62"/>
          <w:footerReference w:type="first" r:id="rId63"/>
          <w:pgSz w:w="11906" w:h="16838"/>
          <w:pgMar w:top="1134" w:right="850" w:bottom="1134" w:left="1701" w:header="709" w:footer="709" w:gutter="0"/>
          <w:cols w:space="708"/>
          <w:titlePg/>
          <w:docGrid w:linePitch="360"/>
        </w:sectPr>
      </w:pPr>
    </w:p>
    <w:p w14:paraId="63BC30A0" w14:textId="5AC6CA90" w:rsidR="00402F4E" w:rsidRPr="00402F4E" w:rsidRDefault="00402F4E" w:rsidP="00402F4E">
      <w:pPr>
        <w:keepNext/>
        <w:keepLines/>
        <w:suppressAutoHyphens/>
        <w:spacing w:after="0" w:line="240" w:lineRule="auto"/>
        <w:jc w:val="both"/>
        <w:rPr>
          <w:rFonts w:eastAsia="Times New Roman"/>
          <w:noProof/>
          <w:szCs w:val="20"/>
          <w:lang w:eastAsia="ru-RU"/>
        </w:rPr>
      </w:pPr>
      <w:bookmarkStart w:id="723" w:name="_Ref89644885"/>
      <w:r w:rsidRPr="00402F4E">
        <w:rPr>
          <w:rFonts w:eastAsia="Times New Roman"/>
          <w:noProof/>
          <w:szCs w:val="20"/>
          <w:lang w:eastAsia="ru-RU"/>
        </w:rPr>
        <w:lastRenderedPageBreak/>
        <w:t xml:space="preserve">Таблица </w:t>
      </w:r>
      <w:r w:rsidR="00D834A3">
        <w:rPr>
          <w:rFonts w:eastAsia="Times New Roman"/>
          <w:noProof/>
          <w:szCs w:val="20"/>
          <w:lang w:eastAsia="ru-RU"/>
        </w:rPr>
        <w:fldChar w:fldCharType="begin"/>
      </w:r>
      <w:r w:rsidR="00D834A3">
        <w:rPr>
          <w:rFonts w:eastAsia="Times New Roman"/>
          <w:noProof/>
          <w:szCs w:val="20"/>
          <w:lang w:eastAsia="ru-RU"/>
        </w:rPr>
        <w:instrText xml:space="preserve"> SEQ Таблица \* ARABIC </w:instrText>
      </w:r>
      <w:r w:rsidR="00D834A3">
        <w:rPr>
          <w:rFonts w:eastAsia="Times New Roman"/>
          <w:noProof/>
          <w:szCs w:val="20"/>
          <w:lang w:eastAsia="ru-RU"/>
        </w:rPr>
        <w:fldChar w:fldCharType="separate"/>
      </w:r>
      <w:r w:rsidR="00030F5C">
        <w:rPr>
          <w:rFonts w:eastAsia="Times New Roman"/>
          <w:noProof/>
          <w:szCs w:val="20"/>
          <w:lang w:eastAsia="ru-RU"/>
        </w:rPr>
        <w:t>36</w:t>
      </w:r>
      <w:r w:rsidR="00D834A3">
        <w:rPr>
          <w:rFonts w:eastAsia="Times New Roman"/>
          <w:noProof/>
          <w:szCs w:val="20"/>
          <w:lang w:eastAsia="ru-RU"/>
        </w:rPr>
        <w:fldChar w:fldCharType="end"/>
      </w:r>
      <w:bookmarkEnd w:id="723"/>
      <w:r w:rsidRPr="00402F4E">
        <w:rPr>
          <w:rFonts w:eastAsia="Times New Roman"/>
          <w:noProof/>
          <w:szCs w:val="20"/>
          <w:lang w:eastAsia="ru-RU"/>
        </w:rPr>
        <w:t xml:space="preserve"> – Перспективный баланс располагаемой тепловой мощности и присоединенной тепловой нагрузки в зоне действия котельной № 1 ул. </w:t>
      </w:r>
      <w:r w:rsidR="00FC38DD">
        <w:rPr>
          <w:rFonts w:eastAsia="Times New Roman"/>
          <w:noProof/>
          <w:szCs w:val="20"/>
          <w:lang w:eastAsia="ru-RU"/>
        </w:rPr>
        <w:t>Ленина, 31в</w:t>
      </w:r>
      <w:r w:rsidRPr="00402F4E">
        <w:rPr>
          <w:rFonts w:eastAsia="Times New Roman"/>
          <w:noProof/>
          <w:szCs w:val="20"/>
          <w:lang w:eastAsia="ru-RU"/>
        </w:rPr>
        <w:t>, Гкал/ч</w:t>
      </w:r>
    </w:p>
    <w:tbl>
      <w:tblPr>
        <w:tblW w:w="14596" w:type="dxa"/>
        <w:tblLayout w:type="fixed"/>
        <w:tblLook w:val="04A0" w:firstRow="1" w:lastRow="0" w:firstColumn="1" w:lastColumn="0" w:noHBand="0" w:noVBand="1"/>
      </w:tblPr>
      <w:tblGrid>
        <w:gridCol w:w="3798"/>
        <w:gridCol w:w="1199"/>
        <w:gridCol w:w="1200"/>
        <w:gridCol w:w="1200"/>
        <w:gridCol w:w="1200"/>
        <w:gridCol w:w="1199"/>
        <w:gridCol w:w="1200"/>
        <w:gridCol w:w="1200"/>
        <w:gridCol w:w="1200"/>
        <w:gridCol w:w="1200"/>
      </w:tblGrid>
      <w:tr w:rsidR="00EF7072" w:rsidRPr="003A6E36" w14:paraId="4CE5BE0B" w14:textId="77777777" w:rsidTr="00F558A1">
        <w:trPr>
          <w:trHeight w:val="428"/>
        </w:trPr>
        <w:tc>
          <w:tcPr>
            <w:tcW w:w="379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D8ADB4"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Наименование показателя</w:t>
            </w:r>
          </w:p>
        </w:tc>
        <w:tc>
          <w:tcPr>
            <w:tcW w:w="1199" w:type="dxa"/>
            <w:tcBorders>
              <w:top w:val="single" w:sz="4" w:space="0" w:color="auto"/>
              <w:left w:val="nil"/>
              <w:bottom w:val="single" w:sz="4" w:space="0" w:color="auto"/>
              <w:right w:val="single" w:sz="4" w:space="0" w:color="auto"/>
            </w:tcBorders>
            <w:shd w:val="clear" w:color="000000" w:fill="F2F2F2"/>
            <w:vAlign w:val="center"/>
            <w:hideMark/>
          </w:tcPr>
          <w:p w14:paraId="718CC853"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2024</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40EE14C2"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2025</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089F3304"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2026</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5E74E071"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2027</w:t>
            </w:r>
          </w:p>
        </w:tc>
        <w:tc>
          <w:tcPr>
            <w:tcW w:w="1199" w:type="dxa"/>
            <w:tcBorders>
              <w:top w:val="single" w:sz="4" w:space="0" w:color="auto"/>
              <w:left w:val="nil"/>
              <w:bottom w:val="single" w:sz="4" w:space="0" w:color="auto"/>
              <w:right w:val="single" w:sz="4" w:space="0" w:color="auto"/>
            </w:tcBorders>
            <w:shd w:val="clear" w:color="000000" w:fill="F2F2F2"/>
            <w:vAlign w:val="center"/>
            <w:hideMark/>
          </w:tcPr>
          <w:p w14:paraId="44D32D89"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2028</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7486BC7B"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2029</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6FF9A11C"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2030</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56A694B3"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2031</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4FA375A9"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2032</w:t>
            </w:r>
          </w:p>
        </w:tc>
      </w:tr>
      <w:tr w:rsidR="00D31FFD" w:rsidRPr="00EF7072" w14:paraId="660E8777"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24B88A2F"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Установленная тепловая мощность, в т.ч.</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9ECE9" w14:textId="3A22AFF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A229D8E" w14:textId="0CAB6D4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D03348A" w14:textId="66418F7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F0377D0" w14:textId="4291A1E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13182CB3" w14:textId="16BE361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177831B" w14:textId="3F94AE2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0ED5F81" w14:textId="43CAEF6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D759049" w14:textId="1CE68E3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22D11BF" w14:textId="4025A8C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r>
      <w:tr w:rsidR="00D31FFD" w:rsidRPr="00EF7072" w14:paraId="2DECAB5E"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566FD5D4" w14:textId="77777777" w:rsidR="00D31FFD" w:rsidRPr="00EF7072" w:rsidRDefault="00D31FFD" w:rsidP="00D31FFD">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паре</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1B6B1643" w14:textId="580E44D3"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7641BF8F" w14:textId="7C92A30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535ECC21" w14:textId="31A79D9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76C9FF80" w14:textId="2AEC2E9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199" w:type="dxa"/>
            <w:tcBorders>
              <w:top w:val="nil"/>
              <w:left w:val="nil"/>
              <w:bottom w:val="single" w:sz="4" w:space="0" w:color="auto"/>
              <w:right w:val="single" w:sz="4" w:space="0" w:color="auto"/>
            </w:tcBorders>
            <w:shd w:val="clear" w:color="auto" w:fill="auto"/>
            <w:noWrap/>
            <w:vAlign w:val="center"/>
            <w:hideMark/>
          </w:tcPr>
          <w:p w14:paraId="3E5BD8D2" w14:textId="759F65B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6499CBED" w14:textId="6A314BF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7B31228E" w14:textId="46B7FFB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27078B29" w14:textId="6A2A57E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67727B2F" w14:textId="73A118A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r>
      <w:tr w:rsidR="00D31FFD" w:rsidRPr="00EF7072" w14:paraId="3C27991E"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6B770133" w14:textId="77777777" w:rsidR="00D31FFD" w:rsidRPr="00EF7072" w:rsidRDefault="00D31FFD" w:rsidP="00D31FFD">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горячей воде</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4F75E961" w14:textId="1A24D53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7986FEC8" w14:textId="3EDAA0D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4AE948F9" w14:textId="48ECEFF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72A15E48" w14:textId="77C44E2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199" w:type="dxa"/>
            <w:tcBorders>
              <w:top w:val="nil"/>
              <w:left w:val="nil"/>
              <w:bottom w:val="single" w:sz="4" w:space="0" w:color="auto"/>
              <w:right w:val="single" w:sz="4" w:space="0" w:color="auto"/>
            </w:tcBorders>
            <w:shd w:val="clear" w:color="auto" w:fill="auto"/>
            <w:noWrap/>
            <w:vAlign w:val="center"/>
            <w:hideMark/>
          </w:tcPr>
          <w:p w14:paraId="33AAEA97" w14:textId="64E32DE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3EF67534" w14:textId="6C2CDC3F"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0FFB1746" w14:textId="75DEECE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2EB88191" w14:textId="50015D0F"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774F66CC" w14:textId="644F93A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r>
      <w:tr w:rsidR="00D31FFD" w:rsidRPr="00EF7072" w14:paraId="53D2C976"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5629FB39"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Ограничения тепловой мощности</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2397A60E" w14:textId="72087E5C"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0BCA3397" w14:textId="3DD6D9E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6729ECCA" w14:textId="1AE6156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4E6DDF6B" w14:textId="60072C1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199" w:type="dxa"/>
            <w:tcBorders>
              <w:top w:val="nil"/>
              <w:left w:val="nil"/>
              <w:bottom w:val="single" w:sz="4" w:space="0" w:color="auto"/>
              <w:right w:val="single" w:sz="4" w:space="0" w:color="auto"/>
            </w:tcBorders>
            <w:shd w:val="clear" w:color="auto" w:fill="auto"/>
            <w:noWrap/>
            <w:vAlign w:val="center"/>
            <w:hideMark/>
          </w:tcPr>
          <w:p w14:paraId="6820E422" w14:textId="5FDB7E0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50DCEB81" w14:textId="687BAAD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46439711" w14:textId="5CAA0EC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2A0753E6" w14:textId="1DEFF78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762A6788" w14:textId="2EA49BC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r>
      <w:tr w:rsidR="00D31FFD" w:rsidRPr="00EF7072" w14:paraId="31C7B857"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588793D9"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643FDFD2" w14:textId="7CAF481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017A5C07" w14:textId="79E5D5D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4E2918C3" w14:textId="7CFBDAE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19A7CEBB" w14:textId="6ACEF95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199" w:type="dxa"/>
            <w:tcBorders>
              <w:top w:val="nil"/>
              <w:left w:val="nil"/>
              <w:bottom w:val="single" w:sz="4" w:space="0" w:color="auto"/>
              <w:right w:val="single" w:sz="4" w:space="0" w:color="auto"/>
            </w:tcBorders>
            <w:shd w:val="clear" w:color="auto" w:fill="auto"/>
            <w:noWrap/>
            <w:vAlign w:val="center"/>
            <w:hideMark/>
          </w:tcPr>
          <w:p w14:paraId="55B28B5D" w14:textId="3FAFDB2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3D9947CD" w14:textId="7436422D"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3C645538" w14:textId="6B12282D"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702625B3" w14:textId="2EC192C3"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c>
          <w:tcPr>
            <w:tcW w:w="1200" w:type="dxa"/>
            <w:tcBorders>
              <w:top w:val="nil"/>
              <w:left w:val="nil"/>
              <w:bottom w:val="single" w:sz="4" w:space="0" w:color="auto"/>
              <w:right w:val="single" w:sz="4" w:space="0" w:color="auto"/>
            </w:tcBorders>
            <w:shd w:val="clear" w:color="auto" w:fill="auto"/>
            <w:noWrap/>
            <w:vAlign w:val="center"/>
            <w:hideMark/>
          </w:tcPr>
          <w:p w14:paraId="02813480" w14:textId="4545AC5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3,8700</w:t>
            </w:r>
          </w:p>
        </w:tc>
      </w:tr>
      <w:tr w:rsidR="00D31FFD" w:rsidRPr="00EF7072" w14:paraId="479144B1"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55F7B108"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Затраты тепла на собственные нужды</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1A4F5F11" w14:textId="0B36B21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0,0061</w:t>
            </w:r>
          </w:p>
        </w:tc>
        <w:tc>
          <w:tcPr>
            <w:tcW w:w="1200" w:type="dxa"/>
            <w:tcBorders>
              <w:top w:val="nil"/>
              <w:left w:val="nil"/>
              <w:bottom w:val="single" w:sz="4" w:space="0" w:color="auto"/>
              <w:right w:val="single" w:sz="4" w:space="0" w:color="auto"/>
            </w:tcBorders>
            <w:shd w:val="clear" w:color="auto" w:fill="auto"/>
            <w:noWrap/>
            <w:vAlign w:val="center"/>
            <w:hideMark/>
          </w:tcPr>
          <w:p w14:paraId="71FEDCE0" w14:textId="60CD6FD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0,0177</w:t>
            </w:r>
          </w:p>
        </w:tc>
        <w:tc>
          <w:tcPr>
            <w:tcW w:w="1200" w:type="dxa"/>
            <w:tcBorders>
              <w:top w:val="nil"/>
              <w:left w:val="nil"/>
              <w:bottom w:val="single" w:sz="4" w:space="0" w:color="auto"/>
              <w:right w:val="single" w:sz="4" w:space="0" w:color="auto"/>
            </w:tcBorders>
            <w:shd w:val="clear" w:color="auto" w:fill="auto"/>
            <w:noWrap/>
            <w:vAlign w:val="center"/>
            <w:hideMark/>
          </w:tcPr>
          <w:p w14:paraId="596C6513" w14:textId="0538DDF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0,0177</w:t>
            </w:r>
          </w:p>
        </w:tc>
        <w:tc>
          <w:tcPr>
            <w:tcW w:w="1200" w:type="dxa"/>
            <w:tcBorders>
              <w:top w:val="nil"/>
              <w:left w:val="nil"/>
              <w:bottom w:val="single" w:sz="4" w:space="0" w:color="auto"/>
              <w:right w:val="single" w:sz="4" w:space="0" w:color="auto"/>
            </w:tcBorders>
            <w:shd w:val="clear" w:color="auto" w:fill="auto"/>
            <w:noWrap/>
            <w:vAlign w:val="center"/>
            <w:hideMark/>
          </w:tcPr>
          <w:p w14:paraId="2E6E72BA" w14:textId="7CC29A4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0,0177</w:t>
            </w:r>
          </w:p>
        </w:tc>
        <w:tc>
          <w:tcPr>
            <w:tcW w:w="1199" w:type="dxa"/>
            <w:tcBorders>
              <w:top w:val="nil"/>
              <w:left w:val="nil"/>
              <w:bottom w:val="single" w:sz="4" w:space="0" w:color="auto"/>
              <w:right w:val="single" w:sz="4" w:space="0" w:color="auto"/>
            </w:tcBorders>
            <w:shd w:val="clear" w:color="auto" w:fill="auto"/>
            <w:noWrap/>
            <w:vAlign w:val="center"/>
            <w:hideMark/>
          </w:tcPr>
          <w:p w14:paraId="5E3427D4" w14:textId="73E6C08C"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0,0177</w:t>
            </w:r>
          </w:p>
        </w:tc>
        <w:tc>
          <w:tcPr>
            <w:tcW w:w="1200" w:type="dxa"/>
            <w:tcBorders>
              <w:top w:val="nil"/>
              <w:left w:val="nil"/>
              <w:bottom w:val="single" w:sz="4" w:space="0" w:color="auto"/>
              <w:right w:val="single" w:sz="4" w:space="0" w:color="auto"/>
            </w:tcBorders>
            <w:shd w:val="clear" w:color="auto" w:fill="auto"/>
            <w:noWrap/>
            <w:vAlign w:val="center"/>
            <w:hideMark/>
          </w:tcPr>
          <w:p w14:paraId="11E8DD30" w14:textId="1B20A2CF"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0,0177</w:t>
            </w:r>
          </w:p>
        </w:tc>
        <w:tc>
          <w:tcPr>
            <w:tcW w:w="1200" w:type="dxa"/>
            <w:tcBorders>
              <w:top w:val="nil"/>
              <w:left w:val="nil"/>
              <w:bottom w:val="single" w:sz="4" w:space="0" w:color="auto"/>
              <w:right w:val="single" w:sz="4" w:space="0" w:color="auto"/>
            </w:tcBorders>
            <w:shd w:val="clear" w:color="auto" w:fill="auto"/>
            <w:noWrap/>
            <w:vAlign w:val="center"/>
            <w:hideMark/>
          </w:tcPr>
          <w:p w14:paraId="2D7A46DE" w14:textId="3C88A66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0,0177</w:t>
            </w:r>
          </w:p>
        </w:tc>
        <w:tc>
          <w:tcPr>
            <w:tcW w:w="1200" w:type="dxa"/>
            <w:tcBorders>
              <w:top w:val="nil"/>
              <w:left w:val="nil"/>
              <w:bottom w:val="single" w:sz="4" w:space="0" w:color="auto"/>
              <w:right w:val="single" w:sz="4" w:space="0" w:color="auto"/>
            </w:tcBorders>
            <w:shd w:val="clear" w:color="auto" w:fill="auto"/>
            <w:noWrap/>
            <w:vAlign w:val="center"/>
            <w:hideMark/>
          </w:tcPr>
          <w:p w14:paraId="46FD709D" w14:textId="466AF68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0,0177</w:t>
            </w:r>
          </w:p>
        </w:tc>
        <w:tc>
          <w:tcPr>
            <w:tcW w:w="1200" w:type="dxa"/>
            <w:tcBorders>
              <w:top w:val="nil"/>
              <w:left w:val="nil"/>
              <w:bottom w:val="single" w:sz="4" w:space="0" w:color="auto"/>
              <w:right w:val="single" w:sz="4" w:space="0" w:color="auto"/>
            </w:tcBorders>
            <w:shd w:val="clear" w:color="auto" w:fill="auto"/>
            <w:noWrap/>
            <w:vAlign w:val="center"/>
            <w:hideMark/>
          </w:tcPr>
          <w:p w14:paraId="03D61932" w14:textId="104FCA7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0,0177</w:t>
            </w:r>
          </w:p>
        </w:tc>
      </w:tr>
      <w:tr w:rsidR="00D31FFD" w:rsidRPr="00EF7072" w14:paraId="28F4A3A8"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2B05169D"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Тепловая мощность нетто</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D41567B" w14:textId="7063EC4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3,8639</w:t>
            </w:r>
          </w:p>
        </w:tc>
        <w:tc>
          <w:tcPr>
            <w:tcW w:w="1200" w:type="dxa"/>
            <w:tcBorders>
              <w:top w:val="nil"/>
              <w:left w:val="nil"/>
              <w:bottom w:val="single" w:sz="4" w:space="0" w:color="auto"/>
              <w:right w:val="single" w:sz="4" w:space="0" w:color="auto"/>
            </w:tcBorders>
            <w:shd w:val="clear" w:color="auto" w:fill="auto"/>
            <w:noWrap/>
            <w:vAlign w:val="center"/>
            <w:hideMark/>
          </w:tcPr>
          <w:p w14:paraId="4E9F9788" w14:textId="232088BC"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3,8523</w:t>
            </w:r>
          </w:p>
        </w:tc>
        <w:tc>
          <w:tcPr>
            <w:tcW w:w="1200" w:type="dxa"/>
            <w:tcBorders>
              <w:top w:val="nil"/>
              <w:left w:val="nil"/>
              <w:bottom w:val="single" w:sz="4" w:space="0" w:color="auto"/>
              <w:right w:val="single" w:sz="4" w:space="0" w:color="auto"/>
            </w:tcBorders>
            <w:shd w:val="clear" w:color="auto" w:fill="auto"/>
            <w:noWrap/>
            <w:vAlign w:val="center"/>
            <w:hideMark/>
          </w:tcPr>
          <w:p w14:paraId="5B851725" w14:textId="1CF0530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3,8523</w:t>
            </w:r>
          </w:p>
        </w:tc>
        <w:tc>
          <w:tcPr>
            <w:tcW w:w="1200" w:type="dxa"/>
            <w:tcBorders>
              <w:top w:val="nil"/>
              <w:left w:val="nil"/>
              <w:bottom w:val="single" w:sz="4" w:space="0" w:color="auto"/>
              <w:right w:val="single" w:sz="4" w:space="0" w:color="auto"/>
            </w:tcBorders>
            <w:shd w:val="clear" w:color="auto" w:fill="auto"/>
            <w:noWrap/>
            <w:vAlign w:val="center"/>
            <w:hideMark/>
          </w:tcPr>
          <w:p w14:paraId="1BD5BF02" w14:textId="700DA454"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3,8523</w:t>
            </w:r>
          </w:p>
        </w:tc>
        <w:tc>
          <w:tcPr>
            <w:tcW w:w="1199" w:type="dxa"/>
            <w:tcBorders>
              <w:top w:val="nil"/>
              <w:left w:val="nil"/>
              <w:bottom w:val="single" w:sz="4" w:space="0" w:color="auto"/>
              <w:right w:val="single" w:sz="4" w:space="0" w:color="auto"/>
            </w:tcBorders>
            <w:shd w:val="clear" w:color="auto" w:fill="auto"/>
            <w:noWrap/>
            <w:vAlign w:val="center"/>
            <w:hideMark/>
          </w:tcPr>
          <w:p w14:paraId="720D7E06" w14:textId="247F74D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3,8523</w:t>
            </w:r>
          </w:p>
        </w:tc>
        <w:tc>
          <w:tcPr>
            <w:tcW w:w="1200" w:type="dxa"/>
            <w:tcBorders>
              <w:top w:val="nil"/>
              <w:left w:val="nil"/>
              <w:bottom w:val="single" w:sz="4" w:space="0" w:color="auto"/>
              <w:right w:val="single" w:sz="4" w:space="0" w:color="auto"/>
            </w:tcBorders>
            <w:shd w:val="clear" w:color="auto" w:fill="auto"/>
            <w:noWrap/>
            <w:vAlign w:val="center"/>
            <w:hideMark/>
          </w:tcPr>
          <w:p w14:paraId="0AA8A544" w14:textId="7054CC9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3,8523</w:t>
            </w:r>
          </w:p>
        </w:tc>
        <w:tc>
          <w:tcPr>
            <w:tcW w:w="1200" w:type="dxa"/>
            <w:tcBorders>
              <w:top w:val="nil"/>
              <w:left w:val="nil"/>
              <w:bottom w:val="single" w:sz="4" w:space="0" w:color="auto"/>
              <w:right w:val="single" w:sz="4" w:space="0" w:color="auto"/>
            </w:tcBorders>
            <w:shd w:val="clear" w:color="auto" w:fill="auto"/>
            <w:noWrap/>
            <w:vAlign w:val="center"/>
            <w:hideMark/>
          </w:tcPr>
          <w:p w14:paraId="02D8E990" w14:textId="3907027D"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3,8523</w:t>
            </w:r>
          </w:p>
        </w:tc>
        <w:tc>
          <w:tcPr>
            <w:tcW w:w="1200" w:type="dxa"/>
            <w:tcBorders>
              <w:top w:val="nil"/>
              <w:left w:val="nil"/>
              <w:bottom w:val="single" w:sz="4" w:space="0" w:color="auto"/>
              <w:right w:val="single" w:sz="4" w:space="0" w:color="auto"/>
            </w:tcBorders>
            <w:shd w:val="clear" w:color="auto" w:fill="auto"/>
            <w:noWrap/>
            <w:vAlign w:val="center"/>
            <w:hideMark/>
          </w:tcPr>
          <w:p w14:paraId="5684F435" w14:textId="14CDDFA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3,8523</w:t>
            </w:r>
          </w:p>
        </w:tc>
        <w:tc>
          <w:tcPr>
            <w:tcW w:w="1200" w:type="dxa"/>
            <w:tcBorders>
              <w:top w:val="nil"/>
              <w:left w:val="nil"/>
              <w:bottom w:val="single" w:sz="4" w:space="0" w:color="auto"/>
              <w:right w:val="single" w:sz="4" w:space="0" w:color="auto"/>
            </w:tcBorders>
            <w:shd w:val="clear" w:color="auto" w:fill="auto"/>
            <w:noWrap/>
            <w:vAlign w:val="center"/>
            <w:hideMark/>
          </w:tcPr>
          <w:p w14:paraId="45996641" w14:textId="434B816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3,8523</w:t>
            </w:r>
          </w:p>
        </w:tc>
      </w:tr>
      <w:tr w:rsidR="00D31FFD" w:rsidRPr="00EF7072" w14:paraId="44EFE364"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4C3727EA"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Потери в тепловых сетях</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B032B93" w14:textId="78BBBA8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1,4242</w:t>
            </w:r>
          </w:p>
        </w:tc>
        <w:tc>
          <w:tcPr>
            <w:tcW w:w="1200" w:type="dxa"/>
            <w:tcBorders>
              <w:top w:val="nil"/>
              <w:left w:val="nil"/>
              <w:bottom w:val="single" w:sz="4" w:space="0" w:color="auto"/>
              <w:right w:val="single" w:sz="4" w:space="0" w:color="auto"/>
            </w:tcBorders>
            <w:shd w:val="clear" w:color="auto" w:fill="auto"/>
            <w:noWrap/>
            <w:vAlign w:val="center"/>
            <w:hideMark/>
          </w:tcPr>
          <w:p w14:paraId="43AB9200" w14:textId="1A24170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1,3731</w:t>
            </w:r>
          </w:p>
        </w:tc>
        <w:tc>
          <w:tcPr>
            <w:tcW w:w="1200" w:type="dxa"/>
            <w:tcBorders>
              <w:top w:val="nil"/>
              <w:left w:val="nil"/>
              <w:bottom w:val="single" w:sz="4" w:space="0" w:color="auto"/>
              <w:right w:val="single" w:sz="4" w:space="0" w:color="auto"/>
            </w:tcBorders>
            <w:shd w:val="clear" w:color="auto" w:fill="auto"/>
            <w:noWrap/>
            <w:vAlign w:val="center"/>
            <w:hideMark/>
          </w:tcPr>
          <w:p w14:paraId="280CDD8C" w14:textId="2AAF95A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1,3731</w:t>
            </w:r>
          </w:p>
        </w:tc>
        <w:tc>
          <w:tcPr>
            <w:tcW w:w="1200" w:type="dxa"/>
            <w:tcBorders>
              <w:top w:val="nil"/>
              <w:left w:val="nil"/>
              <w:bottom w:val="single" w:sz="4" w:space="0" w:color="auto"/>
              <w:right w:val="single" w:sz="4" w:space="0" w:color="auto"/>
            </w:tcBorders>
            <w:shd w:val="clear" w:color="auto" w:fill="auto"/>
            <w:noWrap/>
            <w:vAlign w:val="center"/>
            <w:hideMark/>
          </w:tcPr>
          <w:p w14:paraId="109C0BA5" w14:textId="7B5DFF4C"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1,3731</w:t>
            </w:r>
          </w:p>
        </w:tc>
        <w:tc>
          <w:tcPr>
            <w:tcW w:w="1199" w:type="dxa"/>
            <w:tcBorders>
              <w:top w:val="nil"/>
              <w:left w:val="nil"/>
              <w:bottom w:val="single" w:sz="4" w:space="0" w:color="auto"/>
              <w:right w:val="single" w:sz="4" w:space="0" w:color="auto"/>
            </w:tcBorders>
            <w:shd w:val="clear" w:color="auto" w:fill="auto"/>
            <w:noWrap/>
            <w:vAlign w:val="center"/>
            <w:hideMark/>
          </w:tcPr>
          <w:p w14:paraId="4D776CDE" w14:textId="1582230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1,3731</w:t>
            </w:r>
          </w:p>
        </w:tc>
        <w:tc>
          <w:tcPr>
            <w:tcW w:w="1200" w:type="dxa"/>
            <w:tcBorders>
              <w:top w:val="nil"/>
              <w:left w:val="nil"/>
              <w:bottom w:val="single" w:sz="4" w:space="0" w:color="auto"/>
              <w:right w:val="single" w:sz="4" w:space="0" w:color="auto"/>
            </w:tcBorders>
            <w:shd w:val="clear" w:color="auto" w:fill="auto"/>
            <w:noWrap/>
            <w:vAlign w:val="center"/>
            <w:hideMark/>
          </w:tcPr>
          <w:p w14:paraId="799855C4" w14:textId="1AC2548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1,3731</w:t>
            </w:r>
          </w:p>
        </w:tc>
        <w:tc>
          <w:tcPr>
            <w:tcW w:w="1200" w:type="dxa"/>
            <w:tcBorders>
              <w:top w:val="nil"/>
              <w:left w:val="nil"/>
              <w:bottom w:val="single" w:sz="4" w:space="0" w:color="auto"/>
              <w:right w:val="single" w:sz="4" w:space="0" w:color="auto"/>
            </w:tcBorders>
            <w:shd w:val="clear" w:color="auto" w:fill="auto"/>
            <w:noWrap/>
            <w:vAlign w:val="center"/>
            <w:hideMark/>
          </w:tcPr>
          <w:p w14:paraId="641F273A" w14:textId="0A2C94F4"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1,3731</w:t>
            </w:r>
          </w:p>
        </w:tc>
        <w:tc>
          <w:tcPr>
            <w:tcW w:w="1200" w:type="dxa"/>
            <w:tcBorders>
              <w:top w:val="nil"/>
              <w:left w:val="nil"/>
              <w:bottom w:val="single" w:sz="4" w:space="0" w:color="auto"/>
              <w:right w:val="single" w:sz="4" w:space="0" w:color="auto"/>
            </w:tcBorders>
            <w:shd w:val="clear" w:color="auto" w:fill="auto"/>
            <w:noWrap/>
            <w:vAlign w:val="center"/>
            <w:hideMark/>
          </w:tcPr>
          <w:p w14:paraId="1A30D2FC" w14:textId="1D02E7B4"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1,3731</w:t>
            </w:r>
          </w:p>
        </w:tc>
        <w:tc>
          <w:tcPr>
            <w:tcW w:w="1200" w:type="dxa"/>
            <w:tcBorders>
              <w:top w:val="nil"/>
              <w:left w:val="nil"/>
              <w:bottom w:val="single" w:sz="4" w:space="0" w:color="auto"/>
              <w:right w:val="single" w:sz="4" w:space="0" w:color="auto"/>
            </w:tcBorders>
            <w:shd w:val="clear" w:color="auto" w:fill="auto"/>
            <w:noWrap/>
            <w:vAlign w:val="center"/>
            <w:hideMark/>
          </w:tcPr>
          <w:p w14:paraId="5E1ACB23" w14:textId="24280C5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1,3731</w:t>
            </w:r>
          </w:p>
        </w:tc>
      </w:tr>
      <w:tr w:rsidR="00D31FFD" w:rsidRPr="00EF7072" w14:paraId="0B275515"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41F35FD3"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договорная тепловая нагрузка в горячей воде, в т.ч.</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0AFFC18" w14:textId="298C3CE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6A66E169" w14:textId="172554C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07E257EF" w14:textId="2BC854A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115416B0" w14:textId="602FBC0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199" w:type="dxa"/>
            <w:tcBorders>
              <w:top w:val="nil"/>
              <w:left w:val="nil"/>
              <w:bottom w:val="single" w:sz="4" w:space="0" w:color="auto"/>
              <w:right w:val="single" w:sz="4" w:space="0" w:color="auto"/>
            </w:tcBorders>
            <w:shd w:val="clear" w:color="auto" w:fill="auto"/>
            <w:noWrap/>
            <w:vAlign w:val="center"/>
            <w:hideMark/>
          </w:tcPr>
          <w:p w14:paraId="61F70D84" w14:textId="1B97B92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5DCE67E7" w14:textId="0DDC431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5274F8C9" w14:textId="5C38D29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6C791820" w14:textId="42720D7F"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7C9F6D0C" w14:textId="40B7587F"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r>
      <w:tr w:rsidR="00D31FFD" w:rsidRPr="00EF7072" w14:paraId="651120E3"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7EF7B382" w14:textId="77777777" w:rsidR="00D31FFD" w:rsidRPr="00EF7072" w:rsidRDefault="00D31FFD" w:rsidP="00D31FFD">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FAE7ADC" w14:textId="0494E37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63AC34D8" w14:textId="41C6642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60742419" w14:textId="74C753C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6299C6EB" w14:textId="7207228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199" w:type="dxa"/>
            <w:tcBorders>
              <w:top w:val="nil"/>
              <w:left w:val="nil"/>
              <w:bottom w:val="single" w:sz="4" w:space="0" w:color="auto"/>
              <w:right w:val="single" w:sz="4" w:space="0" w:color="auto"/>
            </w:tcBorders>
            <w:shd w:val="clear" w:color="auto" w:fill="auto"/>
            <w:noWrap/>
            <w:vAlign w:val="center"/>
            <w:hideMark/>
          </w:tcPr>
          <w:p w14:paraId="40711E88" w14:textId="069CDFEC"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4EAD163B" w14:textId="008BD10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613AB291" w14:textId="2737BAC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23E15C6A" w14:textId="01D8FADD"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17A30C07" w14:textId="707D003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r>
      <w:tr w:rsidR="00D31FFD" w:rsidRPr="00EF7072" w14:paraId="5C06B491"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5D279515" w14:textId="77777777" w:rsidR="00D31FFD" w:rsidRPr="00EF7072" w:rsidRDefault="00D31FFD" w:rsidP="00D31FFD">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528F20B1" w14:textId="0D841FB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57E60CE0" w14:textId="28C6DAE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2F88E0C4" w14:textId="7155D3B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31238E8E" w14:textId="4E6FC0E3"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199" w:type="dxa"/>
            <w:tcBorders>
              <w:top w:val="nil"/>
              <w:left w:val="nil"/>
              <w:bottom w:val="single" w:sz="4" w:space="0" w:color="auto"/>
              <w:right w:val="single" w:sz="4" w:space="0" w:color="auto"/>
            </w:tcBorders>
            <w:shd w:val="clear" w:color="auto" w:fill="auto"/>
            <w:noWrap/>
            <w:vAlign w:val="center"/>
            <w:hideMark/>
          </w:tcPr>
          <w:p w14:paraId="3C209EC6" w14:textId="4557961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4A77ECD1" w14:textId="760C1D0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75C4F46D" w14:textId="3B644E9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1FE1E605" w14:textId="758A6EF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3842215D" w14:textId="759A8FAD"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r>
      <w:tr w:rsidR="00D31FFD" w:rsidRPr="00EF7072" w14:paraId="43F7C943"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0849F8F8"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договорной нагрузке)</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18E0F0DA" w14:textId="62BE3F8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-1,1812</w:t>
            </w:r>
          </w:p>
        </w:tc>
        <w:tc>
          <w:tcPr>
            <w:tcW w:w="1200" w:type="dxa"/>
            <w:tcBorders>
              <w:top w:val="nil"/>
              <w:left w:val="nil"/>
              <w:bottom w:val="single" w:sz="4" w:space="0" w:color="auto"/>
              <w:right w:val="single" w:sz="4" w:space="0" w:color="auto"/>
            </w:tcBorders>
            <w:shd w:val="clear" w:color="auto" w:fill="auto"/>
            <w:noWrap/>
            <w:vAlign w:val="center"/>
            <w:hideMark/>
          </w:tcPr>
          <w:p w14:paraId="08849BDD" w14:textId="34BDCF8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625C1765" w14:textId="726ECD2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01FA5AAE" w14:textId="2E3449B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199" w:type="dxa"/>
            <w:tcBorders>
              <w:top w:val="nil"/>
              <w:left w:val="nil"/>
              <w:bottom w:val="single" w:sz="4" w:space="0" w:color="auto"/>
              <w:right w:val="single" w:sz="4" w:space="0" w:color="auto"/>
            </w:tcBorders>
            <w:shd w:val="clear" w:color="auto" w:fill="auto"/>
            <w:noWrap/>
            <w:vAlign w:val="center"/>
            <w:hideMark/>
          </w:tcPr>
          <w:p w14:paraId="7C7588A5" w14:textId="5E191F4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44080E11" w14:textId="5AD24BE4"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041070C8" w14:textId="7B85665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05C34A87" w14:textId="573519C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300ED46B" w14:textId="389B258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r>
      <w:tr w:rsidR="00D31FFD" w:rsidRPr="00EF7072" w14:paraId="56FAFB2F"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13F0F89E"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расчетная тепловая нагрузка в горячей воде, в т.ч.</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1E7E80BE" w14:textId="026F54F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761DCD77" w14:textId="3434143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70604344" w14:textId="6367816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38017D6B" w14:textId="70F8FA3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199" w:type="dxa"/>
            <w:tcBorders>
              <w:top w:val="nil"/>
              <w:left w:val="nil"/>
              <w:bottom w:val="single" w:sz="4" w:space="0" w:color="auto"/>
              <w:right w:val="single" w:sz="4" w:space="0" w:color="auto"/>
            </w:tcBorders>
            <w:shd w:val="clear" w:color="auto" w:fill="auto"/>
            <w:noWrap/>
            <w:vAlign w:val="center"/>
            <w:hideMark/>
          </w:tcPr>
          <w:p w14:paraId="2C353323" w14:textId="1DD5090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0FF78136" w14:textId="71B26A03"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2524B0A3" w14:textId="7D959BC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0B9923A7" w14:textId="6794697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0CF96742" w14:textId="512639C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r>
      <w:tr w:rsidR="00D31FFD" w:rsidRPr="00EF7072" w14:paraId="3F7D7A57"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75831A5B" w14:textId="77777777" w:rsidR="00D31FFD" w:rsidRPr="00EF7072" w:rsidRDefault="00D31FFD" w:rsidP="00D31FFD">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4196FE8F" w14:textId="708F739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58B08432" w14:textId="2EE8A06D"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06CC609D" w14:textId="38699C0C"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69A31078" w14:textId="41CC2F9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199" w:type="dxa"/>
            <w:tcBorders>
              <w:top w:val="nil"/>
              <w:left w:val="nil"/>
              <w:bottom w:val="single" w:sz="4" w:space="0" w:color="auto"/>
              <w:right w:val="single" w:sz="4" w:space="0" w:color="auto"/>
            </w:tcBorders>
            <w:shd w:val="clear" w:color="auto" w:fill="auto"/>
            <w:noWrap/>
            <w:vAlign w:val="center"/>
            <w:hideMark/>
          </w:tcPr>
          <w:p w14:paraId="2FBBB698" w14:textId="32DA667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4F58A761" w14:textId="4B2A685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171A1CFE" w14:textId="49B2269C"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5FD6ED33" w14:textId="16EA033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c>
          <w:tcPr>
            <w:tcW w:w="1200" w:type="dxa"/>
            <w:tcBorders>
              <w:top w:val="nil"/>
              <w:left w:val="nil"/>
              <w:bottom w:val="single" w:sz="4" w:space="0" w:color="auto"/>
              <w:right w:val="single" w:sz="4" w:space="0" w:color="auto"/>
            </w:tcBorders>
            <w:shd w:val="clear" w:color="auto" w:fill="auto"/>
            <w:noWrap/>
            <w:vAlign w:val="center"/>
            <w:hideMark/>
          </w:tcPr>
          <w:p w14:paraId="5356AED1" w14:textId="06BF03E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3,6210</w:t>
            </w:r>
          </w:p>
        </w:tc>
      </w:tr>
      <w:tr w:rsidR="00D31FFD" w:rsidRPr="00EF7072" w14:paraId="32E970BE"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4BCB4375" w14:textId="77777777" w:rsidR="00D31FFD" w:rsidRPr="00EF7072" w:rsidRDefault="00D31FFD" w:rsidP="00D31FFD">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4FE7AFE7" w14:textId="6A7AA6E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065406F1" w14:textId="66F4F0D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609AECBE" w14:textId="744994C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327920C5" w14:textId="08BFCCC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199" w:type="dxa"/>
            <w:tcBorders>
              <w:top w:val="nil"/>
              <w:left w:val="nil"/>
              <w:bottom w:val="single" w:sz="4" w:space="0" w:color="auto"/>
              <w:right w:val="single" w:sz="4" w:space="0" w:color="auto"/>
            </w:tcBorders>
            <w:shd w:val="clear" w:color="auto" w:fill="auto"/>
            <w:noWrap/>
            <w:vAlign w:val="center"/>
            <w:hideMark/>
          </w:tcPr>
          <w:p w14:paraId="6BEB070C" w14:textId="7A47FDC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327A3D43" w14:textId="500C31F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168D0E61" w14:textId="48103FC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3C6D6D50" w14:textId="62002CCD"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c>
          <w:tcPr>
            <w:tcW w:w="1200" w:type="dxa"/>
            <w:tcBorders>
              <w:top w:val="nil"/>
              <w:left w:val="nil"/>
              <w:bottom w:val="single" w:sz="4" w:space="0" w:color="auto"/>
              <w:right w:val="single" w:sz="4" w:space="0" w:color="auto"/>
            </w:tcBorders>
            <w:shd w:val="clear" w:color="auto" w:fill="auto"/>
            <w:noWrap/>
            <w:vAlign w:val="center"/>
            <w:hideMark/>
          </w:tcPr>
          <w:p w14:paraId="4D077A3E" w14:textId="58C15E8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0,0000</w:t>
            </w:r>
          </w:p>
        </w:tc>
      </w:tr>
      <w:tr w:rsidR="00D31FFD" w:rsidRPr="00EF7072" w14:paraId="086C1FED"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40970928"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расчетной нагрузке)</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D471F17" w14:textId="726C8CE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-1,1812</w:t>
            </w:r>
          </w:p>
        </w:tc>
        <w:tc>
          <w:tcPr>
            <w:tcW w:w="1200" w:type="dxa"/>
            <w:tcBorders>
              <w:top w:val="nil"/>
              <w:left w:val="nil"/>
              <w:bottom w:val="single" w:sz="4" w:space="0" w:color="auto"/>
              <w:right w:val="single" w:sz="4" w:space="0" w:color="auto"/>
            </w:tcBorders>
            <w:shd w:val="clear" w:color="auto" w:fill="auto"/>
            <w:noWrap/>
            <w:vAlign w:val="center"/>
            <w:hideMark/>
          </w:tcPr>
          <w:p w14:paraId="2C80B436" w14:textId="6B7600A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608E4306" w14:textId="131C605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4CAE1AFD" w14:textId="3EEE53B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199" w:type="dxa"/>
            <w:tcBorders>
              <w:top w:val="nil"/>
              <w:left w:val="nil"/>
              <w:bottom w:val="single" w:sz="4" w:space="0" w:color="auto"/>
              <w:right w:val="single" w:sz="4" w:space="0" w:color="auto"/>
            </w:tcBorders>
            <w:shd w:val="clear" w:color="auto" w:fill="auto"/>
            <w:noWrap/>
            <w:vAlign w:val="center"/>
            <w:hideMark/>
          </w:tcPr>
          <w:p w14:paraId="4E4E45A2" w14:textId="32EB030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2BD23D02" w14:textId="429390D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3B7B3172" w14:textId="4D34CCC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0024B357" w14:textId="23CD3A1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c>
          <w:tcPr>
            <w:tcW w:w="1200" w:type="dxa"/>
            <w:tcBorders>
              <w:top w:val="nil"/>
              <w:left w:val="nil"/>
              <w:bottom w:val="single" w:sz="4" w:space="0" w:color="auto"/>
              <w:right w:val="single" w:sz="4" w:space="0" w:color="auto"/>
            </w:tcBorders>
            <w:shd w:val="clear" w:color="auto" w:fill="auto"/>
            <w:noWrap/>
            <w:vAlign w:val="center"/>
            <w:hideMark/>
          </w:tcPr>
          <w:p w14:paraId="1B00CAAD" w14:textId="356C7DE3"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-1,1418</w:t>
            </w:r>
          </w:p>
        </w:tc>
      </w:tr>
      <w:tr w:rsidR="00D31FFD" w:rsidRPr="00EF7072" w14:paraId="515F9C28"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37117721"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Зона действия источника тепловой мощности, га</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413F106" w14:textId="3D848D44"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42,00</w:t>
            </w:r>
          </w:p>
        </w:tc>
        <w:tc>
          <w:tcPr>
            <w:tcW w:w="1200" w:type="dxa"/>
            <w:tcBorders>
              <w:top w:val="nil"/>
              <w:left w:val="nil"/>
              <w:bottom w:val="single" w:sz="4" w:space="0" w:color="auto"/>
              <w:right w:val="single" w:sz="4" w:space="0" w:color="auto"/>
            </w:tcBorders>
            <w:shd w:val="clear" w:color="auto" w:fill="auto"/>
            <w:noWrap/>
            <w:vAlign w:val="center"/>
            <w:hideMark/>
          </w:tcPr>
          <w:p w14:paraId="7C124A51" w14:textId="3B52EFB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42,00</w:t>
            </w:r>
          </w:p>
        </w:tc>
        <w:tc>
          <w:tcPr>
            <w:tcW w:w="1200" w:type="dxa"/>
            <w:tcBorders>
              <w:top w:val="nil"/>
              <w:left w:val="nil"/>
              <w:bottom w:val="single" w:sz="4" w:space="0" w:color="auto"/>
              <w:right w:val="single" w:sz="4" w:space="0" w:color="auto"/>
            </w:tcBorders>
            <w:shd w:val="clear" w:color="auto" w:fill="auto"/>
            <w:noWrap/>
            <w:vAlign w:val="center"/>
            <w:hideMark/>
          </w:tcPr>
          <w:p w14:paraId="64BA0F24" w14:textId="1760BA6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42,00</w:t>
            </w:r>
          </w:p>
        </w:tc>
        <w:tc>
          <w:tcPr>
            <w:tcW w:w="1200" w:type="dxa"/>
            <w:tcBorders>
              <w:top w:val="nil"/>
              <w:left w:val="nil"/>
              <w:bottom w:val="single" w:sz="4" w:space="0" w:color="auto"/>
              <w:right w:val="single" w:sz="4" w:space="0" w:color="auto"/>
            </w:tcBorders>
            <w:shd w:val="clear" w:color="auto" w:fill="auto"/>
            <w:noWrap/>
            <w:vAlign w:val="center"/>
            <w:hideMark/>
          </w:tcPr>
          <w:p w14:paraId="50E3D2E3" w14:textId="31F5BEF6"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42,00</w:t>
            </w:r>
          </w:p>
        </w:tc>
        <w:tc>
          <w:tcPr>
            <w:tcW w:w="1199" w:type="dxa"/>
            <w:tcBorders>
              <w:top w:val="nil"/>
              <w:left w:val="nil"/>
              <w:bottom w:val="single" w:sz="4" w:space="0" w:color="auto"/>
              <w:right w:val="single" w:sz="4" w:space="0" w:color="auto"/>
            </w:tcBorders>
            <w:shd w:val="clear" w:color="auto" w:fill="auto"/>
            <w:noWrap/>
            <w:vAlign w:val="center"/>
            <w:hideMark/>
          </w:tcPr>
          <w:p w14:paraId="4F1E1D24" w14:textId="424D9C8D"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42,00</w:t>
            </w:r>
          </w:p>
        </w:tc>
        <w:tc>
          <w:tcPr>
            <w:tcW w:w="1200" w:type="dxa"/>
            <w:tcBorders>
              <w:top w:val="nil"/>
              <w:left w:val="nil"/>
              <w:bottom w:val="single" w:sz="4" w:space="0" w:color="auto"/>
              <w:right w:val="single" w:sz="4" w:space="0" w:color="auto"/>
            </w:tcBorders>
            <w:shd w:val="clear" w:color="auto" w:fill="auto"/>
            <w:noWrap/>
            <w:vAlign w:val="center"/>
            <w:hideMark/>
          </w:tcPr>
          <w:p w14:paraId="5150BD47" w14:textId="42F2896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42,00</w:t>
            </w:r>
          </w:p>
        </w:tc>
        <w:tc>
          <w:tcPr>
            <w:tcW w:w="1200" w:type="dxa"/>
            <w:tcBorders>
              <w:top w:val="nil"/>
              <w:left w:val="nil"/>
              <w:bottom w:val="single" w:sz="4" w:space="0" w:color="auto"/>
              <w:right w:val="single" w:sz="4" w:space="0" w:color="auto"/>
            </w:tcBorders>
            <w:shd w:val="clear" w:color="auto" w:fill="auto"/>
            <w:noWrap/>
            <w:vAlign w:val="center"/>
            <w:hideMark/>
          </w:tcPr>
          <w:p w14:paraId="217A2669" w14:textId="7320C63F"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42,00</w:t>
            </w:r>
          </w:p>
        </w:tc>
        <w:tc>
          <w:tcPr>
            <w:tcW w:w="1200" w:type="dxa"/>
            <w:tcBorders>
              <w:top w:val="nil"/>
              <w:left w:val="nil"/>
              <w:bottom w:val="single" w:sz="4" w:space="0" w:color="auto"/>
              <w:right w:val="single" w:sz="4" w:space="0" w:color="auto"/>
            </w:tcBorders>
            <w:shd w:val="clear" w:color="auto" w:fill="auto"/>
            <w:noWrap/>
            <w:vAlign w:val="center"/>
            <w:hideMark/>
          </w:tcPr>
          <w:p w14:paraId="662046E9" w14:textId="16E9D27C"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42,00</w:t>
            </w:r>
          </w:p>
        </w:tc>
        <w:tc>
          <w:tcPr>
            <w:tcW w:w="1200" w:type="dxa"/>
            <w:tcBorders>
              <w:top w:val="nil"/>
              <w:left w:val="nil"/>
              <w:bottom w:val="single" w:sz="4" w:space="0" w:color="auto"/>
              <w:right w:val="single" w:sz="4" w:space="0" w:color="auto"/>
            </w:tcBorders>
            <w:shd w:val="clear" w:color="auto" w:fill="auto"/>
            <w:noWrap/>
            <w:vAlign w:val="center"/>
            <w:hideMark/>
          </w:tcPr>
          <w:p w14:paraId="7F4D3E65" w14:textId="6962E71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42,00</w:t>
            </w:r>
          </w:p>
        </w:tc>
      </w:tr>
      <w:tr w:rsidR="00D31FFD" w:rsidRPr="00EF7072" w14:paraId="0A93C486"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5BF680EC"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Плотность тепловой нагрузки, Гкал/ч/га</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1ABCC823" w14:textId="015EB8E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0,0862</w:t>
            </w:r>
          </w:p>
        </w:tc>
        <w:tc>
          <w:tcPr>
            <w:tcW w:w="1200" w:type="dxa"/>
            <w:tcBorders>
              <w:top w:val="nil"/>
              <w:left w:val="nil"/>
              <w:bottom w:val="single" w:sz="4" w:space="0" w:color="auto"/>
              <w:right w:val="single" w:sz="4" w:space="0" w:color="auto"/>
            </w:tcBorders>
            <w:shd w:val="clear" w:color="auto" w:fill="auto"/>
            <w:noWrap/>
            <w:vAlign w:val="center"/>
            <w:hideMark/>
          </w:tcPr>
          <w:p w14:paraId="5756977E" w14:textId="4C8B623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0,0862</w:t>
            </w:r>
          </w:p>
        </w:tc>
        <w:tc>
          <w:tcPr>
            <w:tcW w:w="1200" w:type="dxa"/>
            <w:tcBorders>
              <w:top w:val="nil"/>
              <w:left w:val="nil"/>
              <w:bottom w:val="single" w:sz="4" w:space="0" w:color="auto"/>
              <w:right w:val="single" w:sz="4" w:space="0" w:color="auto"/>
            </w:tcBorders>
            <w:shd w:val="clear" w:color="auto" w:fill="auto"/>
            <w:noWrap/>
            <w:vAlign w:val="center"/>
            <w:hideMark/>
          </w:tcPr>
          <w:p w14:paraId="2FFEA021" w14:textId="326142F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0,0862</w:t>
            </w:r>
          </w:p>
        </w:tc>
        <w:tc>
          <w:tcPr>
            <w:tcW w:w="1200" w:type="dxa"/>
            <w:tcBorders>
              <w:top w:val="nil"/>
              <w:left w:val="nil"/>
              <w:bottom w:val="single" w:sz="4" w:space="0" w:color="auto"/>
              <w:right w:val="single" w:sz="4" w:space="0" w:color="auto"/>
            </w:tcBorders>
            <w:shd w:val="clear" w:color="auto" w:fill="auto"/>
            <w:noWrap/>
            <w:vAlign w:val="center"/>
            <w:hideMark/>
          </w:tcPr>
          <w:p w14:paraId="5651E648" w14:textId="11F61DF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0,0862</w:t>
            </w:r>
          </w:p>
        </w:tc>
        <w:tc>
          <w:tcPr>
            <w:tcW w:w="1199" w:type="dxa"/>
            <w:tcBorders>
              <w:top w:val="nil"/>
              <w:left w:val="nil"/>
              <w:bottom w:val="single" w:sz="4" w:space="0" w:color="auto"/>
              <w:right w:val="single" w:sz="4" w:space="0" w:color="auto"/>
            </w:tcBorders>
            <w:shd w:val="clear" w:color="auto" w:fill="auto"/>
            <w:noWrap/>
            <w:vAlign w:val="center"/>
            <w:hideMark/>
          </w:tcPr>
          <w:p w14:paraId="1EFC3F43" w14:textId="3038596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0,0862</w:t>
            </w:r>
          </w:p>
        </w:tc>
        <w:tc>
          <w:tcPr>
            <w:tcW w:w="1200" w:type="dxa"/>
            <w:tcBorders>
              <w:top w:val="nil"/>
              <w:left w:val="nil"/>
              <w:bottom w:val="single" w:sz="4" w:space="0" w:color="auto"/>
              <w:right w:val="single" w:sz="4" w:space="0" w:color="auto"/>
            </w:tcBorders>
            <w:shd w:val="clear" w:color="auto" w:fill="auto"/>
            <w:noWrap/>
            <w:vAlign w:val="center"/>
            <w:hideMark/>
          </w:tcPr>
          <w:p w14:paraId="4E139E6B" w14:textId="64314BB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0,0862</w:t>
            </w:r>
          </w:p>
        </w:tc>
        <w:tc>
          <w:tcPr>
            <w:tcW w:w="1200" w:type="dxa"/>
            <w:tcBorders>
              <w:top w:val="nil"/>
              <w:left w:val="nil"/>
              <w:bottom w:val="single" w:sz="4" w:space="0" w:color="auto"/>
              <w:right w:val="single" w:sz="4" w:space="0" w:color="auto"/>
            </w:tcBorders>
            <w:shd w:val="clear" w:color="auto" w:fill="auto"/>
            <w:noWrap/>
            <w:vAlign w:val="center"/>
            <w:hideMark/>
          </w:tcPr>
          <w:p w14:paraId="61B147BC" w14:textId="6FC841D0"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0,0862</w:t>
            </w:r>
          </w:p>
        </w:tc>
        <w:tc>
          <w:tcPr>
            <w:tcW w:w="1200" w:type="dxa"/>
            <w:tcBorders>
              <w:top w:val="nil"/>
              <w:left w:val="nil"/>
              <w:bottom w:val="single" w:sz="4" w:space="0" w:color="auto"/>
              <w:right w:val="single" w:sz="4" w:space="0" w:color="auto"/>
            </w:tcBorders>
            <w:shd w:val="clear" w:color="auto" w:fill="auto"/>
            <w:noWrap/>
            <w:vAlign w:val="center"/>
            <w:hideMark/>
          </w:tcPr>
          <w:p w14:paraId="6919E178" w14:textId="23292074"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0,0862</w:t>
            </w:r>
          </w:p>
        </w:tc>
        <w:tc>
          <w:tcPr>
            <w:tcW w:w="1200" w:type="dxa"/>
            <w:tcBorders>
              <w:top w:val="nil"/>
              <w:left w:val="nil"/>
              <w:bottom w:val="single" w:sz="4" w:space="0" w:color="auto"/>
              <w:right w:val="single" w:sz="4" w:space="0" w:color="auto"/>
            </w:tcBorders>
            <w:shd w:val="clear" w:color="auto" w:fill="auto"/>
            <w:noWrap/>
            <w:vAlign w:val="center"/>
            <w:hideMark/>
          </w:tcPr>
          <w:p w14:paraId="20EBA132" w14:textId="466A656E"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0,0862</w:t>
            </w:r>
          </w:p>
        </w:tc>
      </w:tr>
      <w:tr w:rsidR="00D31FFD" w:rsidRPr="00EF7072" w14:paraId="3942DAC0"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61E6F57C"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 нетто (с учетом затрат на собственные нужды) при аварийном выводе самого мощного котла</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46487B6" w14:textId="7FBCC174"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2,5739</w:t>
            </w:r>
          </w:p>
        </w:tc>
        <w:tc>
          <w:tcPr>
            <w:tcW w:w="1200" w:type="dxa"/>
            <w:tcBorders>
              <w:top w:val="nil"/>
              <w:left w:val="nil"/>
              <w:bottom w:val="single" w:sz="4" w:space="0" w:color="auto"/>
              <w:right w:val="single" w:sz="4" w:space="0" w:color="auto"/>
            </w:tcBorders>
            <w:shd w:val="clear" w:color="auto" w:fill="auto"/>
            <w:noWrap/>
            <w:vAlign w:val="center"/>
            <w:hideMark/>
          </w:tcPr>
          <w:p w14:paraId="4FB74003" w14:textId="1ACDB6D3"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2,5623</w:t>
            </w:r>
          </w:p>
        </w:tc>
        <w:tc>
          <w:tcPr>
            <w:tcW w:w="1200" w:type="dxa"/>
            <w:tcBorders>
              <w:top w:val="nil"/>
              <w:left w:val="nil"/>
              <w:bottom w:val="single" w:sz="4" w:space="0" w:color="auto"/>
              <w:right w:val="single" w:sz="4" w:space="0" w:color="auto"/>
            </w:tcBorders>
            <w:shd w:val="clear" w:color="auto" w:fill="auto"/>
            <w:noWrap/>
            <w:vAlign w:val="center"/>
            <w:hideMark/>
          </w:tcPr>
          <w:p w14:paraId="441F8656" w14:textId="446D05D3"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2,5623</w:t>
            </w:r>
          </w:p>
        </w:tc>
        <w:tc>
          <w:tcPr>
            <w:tcW w:w="1200" w:type="dxa"/>
            <w:tcBorders>
              <w:top w:val="nil"/>
              <w:left w:val="nil"/>
              <w:bottom w:val="single" w:sz="4" w:space="0" w:color="auto"/>
              <w:right w:val="single" w:sz="4" w:space="0" w:color="auto"/>
            </w:tcBorders>
            <w:shd w:val="clear" w:color="auto" w:fill="auto"/>
            <w:noWrap/>
            <w:vAlign w:val="center"/>
            <w:hideMark/>
          </w:tcPr>
          <w:p w14:paraId="08716384" w14:textId="0278B9F2"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2,5623</w:t>
            </w:r>
          </w:p>
        </w:tc>
        <w:tc>
          <w:tcPr>
            <w:tcW w:w="1199" w:type="dxa"/>
            <w:tcBorders>
              <w:top w:val="nil"/>
              <w:left w:val="nil"/>
              <w:bottom w:val="single" w:sz="4" w:space="0" w:color="auto"/>
              <w:right w:val="single" w:sz="4" w:space="0" w:color="auto"/>
            </w:tcBorders>
            <w:shd w:val="clear" w:color="auto" w:fill="auto"/>
            <w:noWrap/>
            <w:vAlign w:val="center"/>
            <w:hideMark/>
          </w:tcPr>
          <w:p w14:paraId="0103835E" w14:textId="57D6F68C"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2,5623</w:t>
            </w:r>
          </w:p>
        </w:tc>
        <w:tc>
          <w:tcPr>
            <w:tcW w:w="1200" w:type="dxa"/>
            <w:tcBorders>
              <w:top w:val="nil"/>
              <w:left w:val="nil"/>
              <w:bottom w:val="single" w:sz="4" w:space="0" w:color="auto"/>
              <w:right w:val="single" w:sz="4" w:space="0" w:color="auto"/>
            </w:tcBorders>
            <w:shd w:val="clear" w:color="auto" w:fill="auto"/>
            <w:noWrap/>
            <w:vAlign w:val="center"/>
            <w:hideMark/>
          </w:tcPr>
          <w:p w14:paraId="7ED35A67" w14:textId="315A4E2F"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2,5623</w:t>
            </w:r>
          </w:p>
        </w:tc>
        <w:tc>
          <w:tcPr>
            <w:tcW w:w="1200" w:type="dxa"/>
            <w:tcBorders>
              <w:top w:val="nil"/>
              <w:left w:val="nil"/>
              <w:bottom w:val="single" w:sz="4" w:space="0" w:color="auto"/>
              <w:right w:val="single" w:sz="4" w:space="0" w:color="auto"/>
            </w:tcBorders>
            <w:shd w:val="clear" w:color="auto" w:fill="auto"/>
            <w:noWrap/>
            <w:vAlign w:val="center"/>
            <w:hideMark/>
          </w:tcPr>
          <w:p w14:paraId="0D401689" w14:textId="003B11A7"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2,5623</w:t>
            </w:r>
          </w:p>
        </w:tc>
        <w:tc>
          <w:tcPr>
            <w:tcW w:w="1200" w:type="dxa"/>
            <w:tcBorders>
              <w:top w:val="nil"/>
              <w:left w:val="nil"/>
              <w:bottom w:val="single" w:sz="4" w:space="0" w:color="auto"/>
              <w:right w:val="single" w:sz="4" w:space="0" w:color="auto"/>
            </w:tcBorders>
            <w:shd w:val="clear" w:color="auto" w:fill="auto"/>
            <w:noWrap/>
            <w:vAlign w:val="center"/>
            <w:hideMark/>
          </w:tcPr>
          <w:p w14:paraId="6EAD412F" w14:textId="0AA0C47F"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2,5623</w:t>
            </w:r>
          </w:p>
        </w:tc>
        <w:tc>
          <w:tcPr>
            <w:tcW w:w="1200" w:type="dxa"/>
            <w:tcBorders>
              <w:top w:val="nil"/>
              <w:left w:val="nil"/>
              <w:bottom w:val="single" w:sz="4" w:space="0" w:color="auto"/>
              <w:right w:val="single" w:sz="4" w:space="0" w:color="auto"/>
            </w:tcBorders>
            <w:shd w:val="clear" w:color="auto" w:fill="auto"/>
            <w:noWrap/>
            <w:vAlign w:val="center"/>
            <w:hideMark/>
          </w:tcPr>
          <w:p w14:paraId="07AAA9DB" w14:textId="7266542B"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2,5623</w:t>
            </w:r>
          </w:p>
        </w:tc>
      </w:tr>
      <w:tr w:rsidR="00D31FFD" w:rsidRPr="00EF7072" w14:paraId="59AE94F4" w14:textId="77777777" w:rsidTr="00D31FFD">
        <w:trPr>
          <w:trHeight w:val="20"/>
        </w:trPr>
        <w:tc>
          <w:tcPr>
            <w:tcW w:w="3798" w:type="dxa"/>
            <w:tcBorders>
              <w:top w:val="nil"/>
              <w:left w:val="single" w:sz="4" w:space="0" w:color="auto"/>
              <w:bottom w:val="single" w:sz="4" w:space="0" w:color="auto"/>
              <w:right w:val="single" w:sz="4" w:space="0" w:color="auto"/>
            </w:tcBorders>
            <w:shd w:val="clear" w:color="auto" w:fill="auto"/>
            <w:vAlign w:val="center"/>
            <w:hideMark/>
          </w:tcPr>
          <w:p w14:paraId="54CEC753" w14:textId="77777777" w:rsidR="00D31FFD" w:rsidRPr="00EF7072" w:rsidRDefault="00D31FFD" w:rsidP="00D31FFD">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Минимально допустимое значение тепловой нагрузки на коллекторах котельной при аварийном выводе самого мощного котла</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1BC1913F" w14:textId="5B2296A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4,6134</w:t>
            </w:r>
          </w:p>
        </w:tc>
        <w:tc>
          <w:tcPr>
            <w:tcW w:w="1200" w:type="dxa"/>
            <w:tcBorders>
              <w:top w:val="nil"/>
              <w:left w:val="nil"/>
              <w:bottom w:val="single" w:sz="4" w:space="0" w:color="auto"/>
              <w:right w:val="single" w:sz="4" w:space="0" w:color="auto"/>
            </w:tcBorders>
            <w:shd w:val="clear" w:color="auto" w:fill="auto"/>
            <w:noWrap/>
            <w:vAlign w:val="center"/>
            <w:hideMark/>
          </w:tcPr>
          <w:p w14:paraId="6BEDEC69" w14:textId="0D271038"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4,6134</w:t>
            </w:r>
          </w:p>
        </w:tc>
        <w:tc>
          <w:tcPr>
            <w:tcW w:w="1200" w:type="dxa"/>
            <w:tcBorders>
              <w:top w:val="nil"/>
              <w:left w:val="nil"/>
              <w:bottom w:val="single" w:sz="4" w:space="0" w:color="auto"/>
              <w:right w:val="single" w:sz="4" w:space="0" w:color="auto"/>
            </w:tcBorders>
            <w:shd w:val="clear" w:color="auto" w:fill="auto"/>
            <w:noWrap/>
            <w:vAlign w:val="center"/>
            <w:hideMark/>
          </w:tcPr>
          <w:p w14:paraId="21935FC6" w14:textId="2E310FA9"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4,6134</w:t>
            </w:r>
          </w:p>
        </w:tc>
        <w:tc>
          <w:tcPr>
            <w:tcW w:w="1200" w:type="dxa"/>
            <w:tcBorders>
              <w:top w:val="nil"/>
              <w:left w:val="nil"/>
              <w:bottom w:val="single" w:sz="4" w:space="0" w:color="auto"/>
              <w:right w:val="single" w:sz="4" w:space="0" w:color="auto"/>
            </w:tcBorders>
            <w:shd w:val="clear" w:color="auto" w:fill="auto"/>
            <w:noWrap/>
            <w:vAlign w:val="center"/>
            <w:hideMark/>
          </w:tcPr>
          <w:p w14:paraId="2DCDEA80" w14:textId="4DD5AB04"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4,6134</w:t>
            </w:r>
          </w:p>
        </w:tc>
        <w:tc>
          <w:tcPr>
            <w:tcW w:w="1199" w:type="dxa"/>
            <w:tcBorders>
              <w:top w:val="nil"/>
              <w:left w:val="nil"/>
              <w:bottom w:val="single" w:sz="4" w:space="0" w:color="auto"/>
              <w:right w:val="single" w:sz="4" w:space="0" w:color="auto"/>
            </w:tcBorders>
            <w:shd w:val="clear" w:color="auto" w:fill="auto"/>
            <w:noWrap/>
            <w:vAlign w:val="center"/>
            <w:hideMark/>
          </w:tcPr>
          <w:p w14:paraId="4FA9F37C" w14:textId="5E4E819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4,6134</w:t>
            </w:r>
          </w:p>
        </w:tc>
        <w:tc>
          <w:tcPr>
            <w:tcW w:w="1200" w:type="dxa"/>
            <w:tcBorders>
              <w:top w:val="nil"/>
              <w:left w:val="nil"/>
              <w:bottom w:val="single" w:sz="4" w:space="0" w:color="auto"/>
              <w:right w:val="single" w:sz="4" w:space="0" w:color="auto"/>
            </w:tcBorders>
            <w:shd w:val="clear" w:color="auto" w:fill="auto"/>
            <w:noWrap/>
            <w:vAlign w:val="center"/>
            <w:hideMark/>
          </w:tcPr>
          <w:p w14:paraId="45EEC4B9" w14:textId="7098B17A"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4,6134</w:t>
            </w:r>
          </w:p>
        </w:tc>
        <w:tc>
          <w:tcPr>
            <w:tcW w:w="1200" w:type="dxa"/>
            <w:tcBorders>
              <w:top w:val="nil"/>
              <w:left w:val="nil"/>
              <w:bottom w:val="single" w:sz="4" w:space="0" w:color="auto"/>
              <w:right w:val="single" w:sz="4" w:space="0" w:color="auto"/>
            </w:tcBorders>
            <w:shd w:val="clear" w:color="auto" w:fill="auto"/>
            <w:noWrap/>
            <w:vAlign w:val="center"/>
            <w:hideMark/>
          </w:tcPr>
          <w:p w14:paraId="73FDBD87" w14:textId="4A7EF5B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4,6134</w:t>
            </w:r>
          </w:p>
        </w:tc>
        <w:tc>
          <w:tcPr>
            <w:tcW w:w="1200" w:type="dxa"/>
            <w:tcBorders>
              <w:top w:val="nil"/>
              <w:left w:val="nil"/>
              <w:bottom w:val="single" w:sz="4" w:space="0" w:color="auto"/>
              <w:right w:val="single" w:sz="4" w:space="0" w:color="auto"/>
            </w:tcBorders>
            <w:shd w:val="clear" w:color="auto" w:fill="auto"/>
            <w:noWrap/>
            <w:vAlign w:val="center"/>
            <w:hideMark/>
          </w:tcPr>
          <w:p w14:paraId="685CD974" w14:textId="6AAD10B5"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4,6134</w:t>
            </w:r>
          </w:p>
        </w:tc>
        <w:tc>
          <w:tcPr>
            <w:tcW w:w="1200" w:type="dxa"/>
            <w:tcBorders>
              <w:top w:val="nil"/>
              <w:left w:val="nil"/>
              <w:bottom w:val="single" w:sz="4" w:space="0" w:color="auto"/>
              <w:right w:val="single" w:sz="4" w:space="0" w:color="auto"/>
            </w:tcBorders>
            <w:shd w:val="clear" w:color="auto" w:fill="auto"/>
            <w:noWrap/>
            <w:vAlign w:val="center"/>
            <w:hideMark/>
          </w:tcPr>
          <w:p w14:paraId="4D0F2942" w14:textId="630AC771" w:rsidR="00D31FFD" w:rsidRPr="00EF7072" w:rsidRDefault="00D31FFD" w:rsidP="00D31FFD">
            <w:pPr>
              <w:spacing w:after="0" w:line="240" w:lineRule="auto"/>
              <w:jc w:val="center"/>
              <w:rPr>
                <w:rFonts w:eastAsia="Times New Roman"/>
                <w:color w:val="000000"/>
                <w:sz w:val="19"/>
                <w:szCs w:val="19"/>
                <w:lang w:eastAsia="ru-RU"/>
              </w:rPr>
            </w:pPr>
            <w:r>
              <w:rPr>
                <w:color w:val="000000"/>
                <w:sz w:val="19"/>
                <w:szCs w:val="19"/>
              </w:rPr>
              <w:t>4,6134</w:t>
            </w:r>
          </w:p>
        </w:tc>
      </w:tr>
    </w:tbl>
    <w:p w14:paraId="2084A680" w14:textId="77777777" w:rsidR="00402F4E" w:rsidRPr="00402F4E" w:rsidRDefault="00402F4E" w:rsidP="00402F4E">
      <w:pPr>
        <w:tabs>
          <w:tab w:val="left" w:pos="8580"/>
        </w:tabs>
        <w:rPr>
          <w:rFonts w:eastAsia="Calibri" w:cs="Times New Roman"/>
        </w:rPr>
      </w:pPr>
    </w:p>
    <w:p w14:paraId="1BF44ED9" w14:textId="6E62C79B" w:rsidR="00402F4E" w:rsidRDefault="00402F4E" w:rsidP="00402F4E">
      <w:pPr>
        <w:keepNext/>
        <w:keepLines/>
        <w:suppressAutoHyphens/>
        <w:spacing w:before="160" w:after="0" w:line="240" w:lineRule="auto"/>
        <w:jc w:val="both"/>
        <w:rPr>
          <w:rFonts w:eastAsia="Times New Roman"/>
          <w:noProof/>
          <w:szCs w:val="20"/>
          <w:lang w:eastAsia="ru-RU"/>
        </w:rPr>
      </w:pPr>
      <w:bookmarkStart w:id="724" w:name="_Ref133185540"/>
      <w:r w:rsidRPr="00402F4E">
        <w:rPr>
          <w:rFonts w:eastAsia="Times New Roman"/>
          <w:noProof/>
          <w:szCs w:val="20"/>
          <w:lang w:eastAsia="ru-RU"/>
        </w:rPr>
        <w:lastRenderedPageBreak/>
        <w:t xml:space="preserve">Таблица </w:t>
      </w:r>
      <w:r w:rsidR="00D834A3">
        <w:rPr>
          <w:rFonts w:eastAsia="Times New Roman"/>
          <w:noProof/>
          <w:szCs w:val="20"/>
          <w:lang w:eastAsia="ru-RU"/>
        </w:rPr>
        <w:fldChar w:fldCharType="begin"/>
      </w:r>
      <w:r w:rsidR="00D834A3">
        <w:rPr>
          <w:rFonts w:eastAsia="Times New Roman"/>
          <w:noProof/>
          <w:szCs w:val="20"/>
          <w:lang w:eastAsia="ru-RU"/>
        </w:rPr>
        <w:instrText xml:space="preserve"> SEQ Таблица \* ARABIC </w:instrText>
      </w:r>
      <w:r w:rsidR="00D834A3">
        <w:rPr>
          <w:rFonts w:eastAsia="Times New Roman"/>
          <w:noProof/>
          <w:szCs w:val="20"/>
          <w:lang w:eastAsia="ru-RU"/>
        </w:rPr>
        <w:fldChar w:fldCharType="separate"/>
      </w:r>
      <w:r w:rsidR="00030F5C">
        <w:rPr>
          <w:rFonts w:eastAsia="Times New Roman"/>
          <w:noProof/>
          <w:szCs w:val="20"/>
          <w:lang w:eastAsia="ru-RU"/>
        </w:rPr>
        <w:t>37</w:t>
      </w:r>
      <w:r w:rsidR="00D834A3">
        <w:rPr>
          <w:rFonts w:eastAsia="Times New Roman"/>
          <w:noProof/>
          <w:szCs w:val="20"/>
          <w:lang w:eastAsia="ru-RU"/>
        </w:rPr>
        <w:fldChar w:fldCharType="end"/>
      </w:r>
      <w:bookmarkEnd w:id="724"/>
      <w:r w:rsidRPr="00402F4E">
        <w:rPr>
          <w:rFonts w:eastAsia="Times New Roman"/>
          <w:noProof/>
          <w:szCs w:val="20"/>
          <w:lang w:eastAsia="ru-RU"/>
        </w:rPr>
        <w:t xml:space="preserve"> – Перспективный баланс располагаемой тепловой мощности и присоединенной тепловой нагрузки в зоне действия котельной №</w:t>
      </w:r>
      <w:r w:rsidR="003F63B8">
        <w:rPr>
          <w:rFonts w:eastAsia="Times New Roman"/>
          <w:noProof/>
          <w:szCs w:val="20"/>
          <w:lang w:eastAsia="ru-RU"/>
        </w:rPr>
        <w:t xml:space="preserve"> 2</w:t>
      </w:r>
      <w:r w:rsidRPr="00402F4E">
        <w:rPr>
          <w:rFonts w:eastAsia="Times New Roman"/>
          <w:noProof/>
          <w:szCs w:val="20"/>
          <w:lang w:eastAsia="ru-RU"/>
        </w:rPr>
        <w:t xml:space="preserve"> </w:t>
      </w:r>
      <w:r w:rsidR="00EF7072">
        <w:rPr>
          <w:rFonts w:eastAsia="Times New Roman"/>
          <w:noProof/>
          <w:szCs w:val="20"/>
          <w:lang w:eastAsia="ru-RU"/>
        </w:rPr>
        <w:t>ул. Зеленая. 42/2</w:t>
      </w:r>
      <w:r w:rsidRPr="00402F4E">
        <w:rPr>
          <w:rFonts w:eastAsia="Times New Roman"/>
          <w:noProof/>
          <w:szCs w:val="20"/>
          <w:lang w:eastAsia="ru-RU"/>
        </w:rPr>
        <w:t>, Гкал/ч</w:t>
      </w:r>
    </w:p>
    <w:tbl>
      <w:tblPr>
        <w:tblW w:w="14596" w:type="dxa"/>
        <w:tblLayout w:type="fixed"/>
        <w:tblLook w:val="04A0" w:firstRow="1" w:lastRow="0" w:firstColumn="1" w:lastColumn="0" w:noHBand="0" w:noVBand="1"/>
      </w:tblPr>
      <w:tblGrid>
        <w:gridCol w:w="3823"/>
        <w:gridCol w:w="1197"/>
        <w:gridCol w:w="1197"/>
        <w:gridCol w:w="1197"/>
        <w:gridCol w:w="1197"/>
        <w:gridCol w:w="1197"/>
        <w:gridCol w:w="1197"/>
        <w:gridCol w:w="1197"/>
        <w:gridCol w:w="1197"/>
        <w:gridCol w:w="1197"/>
      </w:tblGrid>
      <w:tr w:rsidR="00EF7072" w:rsidRPr="00EF7072" w14:paraId="3EDAD1C9" w14:textId="77777777" w:rsidTr="00F558A1">
        <w:trPr>
          <w:trHeight w:val="428"/>
          <w:tblHeader/>
        </w:trPr>
        <w:tc>
          <w:tcPr>
            <w:tcW w:w="38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547B96" w14:textId="77777777" w:rsidR="00EF7072" w:rsidRPr="00EF7072" w:rsidRDefault="00EF7072" w:rsidP="00EF7072">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Наименование показателя</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C161B62" w14:textId="77777777" w:rsidR="00EF7072" w:rsidRPr="00EF7072" w:rsidRDefault="00EF7072"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2024</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7255C09" w14:textId="77777777" w:rsidR="00EF7072" w:rsidRPr="00EF7072" w:rsidRDefault="00EF7072"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2025</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4F48B284" w14:textId="77777777" w:rsidR="00EF7072" w:rsidRPr="00EF7072" w:rsidRDefault="00EF7072"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2026</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32F54559" w14:textId="77777777" w:rsidR="00EF7072" w:rsidRPr="00EF7072" w:rsidRDefault="00EF7072"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2027</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0672478B" w14:textId="77777777" w:rsidR="00EF7072" w:rsidRPr="00EF7072" w:rsidRDefault="00EF7072"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2028</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692F5BA9" w14:textId="77777777" w:rsidR="00EF7072" w:rsidRPr="00EF7072" w:rsidRDefault="00EF7072"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2029</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8DC5D20" w14:textId="77777777" w:rsidR="00EF7072" w:rsidRPr="00EF7072" w:rsidRDefault="00EF7072"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2030</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18ED82B3" w14:textId="77777777" w:rsidR="00EF7072" w:rsidRPr="00EF7072" w:rsidRDefault="00EF7072"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2031</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6ABBB9FB" w14:textId="77777777" w:rsidR="00EF7072" w:rsidRPr="00EF7072" w:rsidRDefault="00EF7072"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2032</w:t>
            </w:r>
          </w:p>
        </w:tc>
      </w:tr>
      <w:tr w:rsidR="00CC5374" w:rsidRPr="00EF7072" w14:paraId="15251020"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BAEF2AB"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Установленная тепловая мощность, в т.ч.</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0847B" w14:textId="3EB4848C"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76072DFC" w14:textId="75C952D9"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0C7C0B72" w14:textId="0516936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0DCFC14D" w14:textId="2621F11A"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763752E1" w14:textId="39F24B8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43736C83" w14:textId="1E185C0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3E16B149" w14:textId="293C956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079C133E" w14:textId="0F9FA639"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099ADD36" w14:textId="1811544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r>
      <w:tr w:rsidR="00CC5374" w:rsidRPr="00EF7072" w14:paraId="1D94714C"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9E8553F" w14:textId="77777777" w:rsidR="00CC5374" w:rsidRPr="00EF7072" w:rsidRDefault="00CC5374" w:rsidP="00CC537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паре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11B1F82" w14:textId="4A1A09B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894C553" w14:textId="78C5B3D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E62C7CF" w14:textId="32B34B0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E98350D" w14:textId="4CEDDD6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038204B" w14:textId="014BE7D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43BBEBA" w14:textId="0192C16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310CB79" w14:textId="16156BD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65ABBFF" w14:textId="24C9DDE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1EAF3B7" w14:textId="50081A3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r>
      <w:tr w:rsidR="00CC5374" w:rsidRPr="00EF7072" w14:paraId="4201A9B3"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2CB44D4" w14:textId="77777777" w:rsidR="00CC5374" w:rsidRPr="00EF7072" w:rsidRDefault="00CC5374" w:rsidP="00CC537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горячей воде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2B1C5926" w14:textId="3EAD9AA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7994E25D" w14:textId="4169A1B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5FBD08A3" w14:textId="689D8176"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720142FB" w14:textId="2AEBC4A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35739B5C" w14:textId="3FCFAEC6"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2F1BDBC9" w14:textId="061D260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5ACB6CCF" w14:textId="501CBC9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491A2348" w14:textId="7B402B6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0AC85215" w14:textId="5C91348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r>
      <w:tr w:rsidR="00CC5374" w:rsidRPr="00EF7072" w14:paraId="74CE2D6B"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4D80919"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Ограничения тепловой мощности</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EE1F273" w14:textId="38EDE8C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D1F14F9" w14:textId="69AA792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C745D36" w14:textId="449EF19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728C8C4" w14:textId="3238292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2AAF3A1" w14:textId="0C14D56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3511498" w14:textId="463B368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88FF267" w14:textId="1A35000C"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553021B" w14:textId="4E1B418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C84917D" w14:textId="7AF4147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r>
      <w:tr w:rsidR="00CC5374" w:rsidRPr="00EF7072" w14:paraId="78D462B1"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4B146E0"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3FF8D385" w14:textId="056F42B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47D76E7B" w14:textId="3708EF5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2EB6445E" w14:textId="69403D8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2169A244" w14:textId="24AC988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6C82D58E" w14:textId="52BA088A"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72479408" w14:textId="37C0CE5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3F06E307" w14:textId="0ED0F04C"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06406195" w14:textId="7A00E27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c>
          <w:tcPr>
            <w:tcW w:w="1197" w:type="dxa"/>
            <w:tcBorders>
              <w:top w:val="nil"/>
              <w:left w:val="nil"/>
              <w:bottom w:val="single" w:sz="4" w:space="0" w:color="auto"/>
              <w:right w:val="single" w:sz="4" w:space="0" w:color="auto"/>
            </w:tcBorders>
            <w:shd w:val="clear" w:color="auto" w:fill="auto"/>
            <w:noWrap/>
            <w:vAlign w:val="center"/>
            <w:hideMark/>
          </w:tcPr>
          <w:p w14:paraId="6EEC4307" w14:textId="0643E46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3,4400</w:t>
            </w:r>
          </w:p>
        </w:tc>
      </w:tr>
      <w:tr w:rsidR="00CC5374" w:rsidRPr="00EF7072" w14:paraId="0D5E17E4"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6DB29F3"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Затраты тепла на собственные нужды</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20E4F651" w14:textId="27C794F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0,0062</w:t>
            </w:r>
          </w:p>
        </w:tc>
        <w:tc>
          <w:tcPr>
            <w:tcW w:w="1197" w:type="dxa"/>
            <w:tcBorders>
              <w:top w:val="nil"/>
              <w:left w:val="nil"/>
              <w:bottom w:val="single" w:sz="4" w:space="0" w:color="auto"/>
              <w:right w:val="single" w:sz="4" w:space="0" w:color="auto"/>
            </w:tcBorders>
            <w:shd w:val="clear" w:color="auto" w:fill="auto"/>
            <w:noWrap/>
            <w:vAlign w:val="center"/>
            <w:hideMark/>
          </w:tcPr>
          <w:p w14:paraId="0ACA4D42" w14:textId="35467E96"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0,0156</w:t>
            </w:r>
          </w:p>
        </w:tc>
        <w:tc>
          <w:tcPr>
            <w:tcW w:w="1197" w:type="dxa"/>
            <w:tcBorders>
              <w:top w:val="nil"/>
              <w:left w:val="nil"/>
              <w:bottom w:val="single" w:sz="4" w:space="0" w:color="auto"/>
              <w:right w:val="single" w:sz="4" w:space="0" w:color="auto"/>
            </w:tcBorders>
            <w:shd w:val="clear" w:color="auto" w:fill="auto"/>
            <w:noWrap/>
            <w:vAlign w:val="center"/>
            <w:hideMark/>
          </w:tcPr>
          <w:p w14:paraId="0E028990" w14:textId="149E196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0,0156</w:t>
            </w:r>
          </w:p>
        </w:tc>
        <w:tc>
          <w:tcPr>
            <w:tcW w:w="1197" w:type="dxa"/>
            <w:tcBorders>
              <w:top w:val="nil"/>
              <w:left w:val="nil"/>
              <w:bottom w:val="single" w:sz="4" w:space="0" w:color="auto"/>
              <w:right w:val="single" w:sz="4" w:space="0" w:color="auto"/>
            </w:tcBorders>
            <w:shd w:val="clear" w:color="auto" w:fill="auto"/>
            <w:noWrap/>
            <w:vAlign w:val="center"/>
            <w:hideMark/>
          </w:tcPr>
          <w:p w14:paraId="12640FB7" w14:textId="17D7C01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0,0156</w:t>
            </w:r>
          </w:p>
        </w:tc>
        <w:tc>
          <w:tcPr>
            <w:tcW w:w="1197" w:type="dxa"/>
            <w:tcBorders>
              <w:top w:val="nil"/>
              <w:left w:val="nil"/>
              <w:bottom w:val="single" w:sz="4" w:space="0" w:color="auto"/>
              <w:right w:val="single" w:sz="4" w:space="0" w:color="auto"/>
            </w:tcBorders>
            <w:shd w:val="clear" w:color="auto" w:fill="auto"/>
            <w:noWrap/>
            <w:vAlign w:val="center"/>
            <w:hideMark/>
          </w:tcPr>
          <w:p w14:paraId="23BB8E03" w14:textId="7FEE341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0,0156</w:t>
            </w:r>
          </w:p>
        </w:tc>
        <w:tc>
          <w:tcPr>
            <w:tcW w:w="1197" w:type="dxa"/>
            <w:tcBorders>
              <w:top w:val="nil"/>
              <w:left w:val="nil"/>
              <w:bottom w:val="single" w:sz="4" w:space="0" w:color="auto"/>
              <w:right w:val="single" w:sz="4" w:space="0" w:color="auto"/>
            </w:tcBorders>
            <w:shd w:val="clear" w:color="auto" w:fill="auto"/>
            <w:noWrap/>
            <w:vAlign w:val="center"/>
            <w:hideMark/>
          </w:tcPr>
          <w:p w14:paraId="6D43DB35" w14:textId="510C6608"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0,0156</w:t>
            </w:r>
          </w:p>
        </w:tc>
        <w:tc>
          <w:tcPr>
            <w:tcW w:w="1197" w:type="dxa"/>
            <w:tcBorders>
              <w:top w:val="nil"/>
              <w:left w:val="nil"/>
              <w:bottom w:val="single" w:sz="4" w:space="0" w:color="auto"/>
              <w:right w:val="single" w:sz="4" w:space="0" w:color="auto"/>
            </w:tcBorders>
            <w:shd w:val="clear" w:color="auto" w:fill="auto"/>
            <w:noWrap/>
            <w:vAlign w:val="center"/>
            <w:hideMark/>
          </w:tcPr>
          <w:p w14:paraId="5F3D8374" w14:textId="67EAF08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0,0156</w:t>
            </w:r>
          </w:p>
        </w:tc>
        <w:tc>
          <w:tcPr>
            <w:tcW w:w="1197" w:type="dxa"/>
            <w:tcBorders>
              <w:top w:val="nil"/>
              <w:left w:val="nil"/>
              <w:bottom w:val="single" w:sz="4" w:space="0" w:color="auto"/>
              <w:right w:val="single" w:sz="4" w:space="0" w:color="auto"/>
            </w:tcBorders>
            <w:shd w:val="clear" w:color="auto" w:fill="auto"/>
            <w:noWrap/>
            <w:vAlign w:val="center"/>
            <w:hideMark/>
          </w:tcPr>
          <w:p w14:paraId="55E8D514" w14:textId="5DFE643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0,0156</w:t>
            </w:r>
          </w:p>
        </w:tc>
        <w:tc>
          <w:tcPr>
            <w:tcW w:w="1197" w:type="dxa"/>
            <w:tcBorders>
              <w:top w:val="nil"/>
              <w:left w:val="nil"/>
              <w:bottom w:val="single" w:sz="4" w:space="0" w:color="auto"/>
              <w:right w:val="single" w:sz="4" w:space="0" w:color="auto"/>
            </w:tcBorders>
            <w:shd w:val="clear" w:color="auto" w:fill="auto"/>
            <w:noWrap/>
            <w:vAlign w:val="center"/>
            <w:hideMark/>
          </w:tcPr>
          <w:p w14:paraId="6043353C" w14:textId="7516CD8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0,0156</w:t>
            </w:r>
          </w:p>
        </w:tc>
      </w:tr>
      <w:tr w:rsidR="00CC5374" w:rsidRPr="00EF7072" w14:paraId="099304D9"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DC7382D"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Тепловая мощность нетто</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0EC318F3" w14:textId="4504102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3,4338</w:t>
            </w:r>
          </w:p>
        </w:tc>
        <w:tc>
          <w:tcPr>
            <w:tcW w:w="1197" w:type="dxa"/>
            <w:tcBorders>
              <w:top w:val="nil"/>
              <w:left w:val="nil"/>
              <w:bottom w:val="single" w:sz="4" w:space="0" w:color="auto"/>
              <w:right w:val="single" w:sz="4" w:space="0" w:color="auto"/>
            </w:tcBorders>
            <w:shd w:val="clear" w:color="auto" w:fill="auto"/>
            <w:noWrap/>
            <w:vAlign w:val="center"/>
            <w:hideMark/>
          </w:tcPr>
          <w:p w14:paraId="6DA0ECD4" w14:textId="4DE4246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3,4244</w:t>
            </w:r>
          </w:p>
        </w:tc>
        <w:tc>
          <w:tcPr>
            <w:tcW w:w="1197" w:type="dxa"/>
            <w:tcBorders>
              <w:top w:val="nil"/>
              <w:left w:val="nil"/>
              <w:bottom w:val="single" w:sz="4" w:space="0" w:color="auto"/>
              <w:right w:val="single" w:sz="4" w:space="0" w:color="auto"/>
            </w:tcBorders>
            <w:shd w:val="clear" w:color="auto" w:fill="auto"/>
            <w:noWrap/>
            <w:vAlign w:val="center"/>
            <w:hideMark/>
          </w:tcPr>
          <w:p w14:paraId="51AA76F4" w14:textId="0119BC5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3,4244</w:t>
            </w:r>
          </w:p>
        </w:tc>
        <w:tc>
          <w:tcPr>
            <w:tcW w:w="1197" w:type="dxa"/>
            <w:tcBorders>
              <w:top w:val="nil"/>
              <w:left w:val="nil"/>
              <w:bottom w:val="single" w:sz="4" w:space="0" w:color="auto"/>
              <w:right w:val="single" w:sz="4" w:space="0" w:color="auto"/>
            </w:tcBorders>
            <w:shd w:val="clear" w:color="auto" w:fill="auto"/>
            <w:noWrap/>
            <w:vAlign w:val="center"/>
            <w:hideMark/>
          </w:tcPr>
          <w:p w14:paraId="13A244E3" w14:textId="5C998DFA"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3,4244</w:t>
            </w:r>
          </w:p>
        </w:tc>
        <w:tc>
          <w:tcPr>
            <w:tcW w:w="1197" w:type="dxa"/>
            <w:tcBorders>
              <w:top w:val="nil"/>
              <w:left w:val="nil"/>
              <w:bottom w:val="single" w:sz="4" w:space="0" w:color="auto"/>
              <w:right w:val="single" w:sz="4" w:space="0" w:color="auto"/>
            </w:tcBorders>
            <w:shd w:val="clear" w:color="auto" w:fill="auto"/>
            <w:noWrap/>
            <w:vAlign w:val="center"/>
            <w:hideMark/>
          </w:tcPr>
          <w:p w14:paraId="53396E90" w14:textId="3D0C3AF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3,4244</w:t>
            </w:r>
          </w:p>
        </w:tc>
        <w:tc>
          <w:tcPr>
            <w:tcW w:w="1197" w:type="dxa"/>
            <w:tcBorders>
              <w:top w:val="nil"/>
              <w:left w:val="nil"/>
              <w:bottom w:val="single" w:sz="4" w:space="0" w:color="auto"/>
              <w:right w:val="single" w:sz="4" w:space="0" w:color="auto"/>
            </w:tcBorders>
            <w:shd w:val="clear" w:color="auto" w:fill="auto"/>
            <w:noWrap/>
            <w:vAlign w:val="center"/>
            <w:hideMark/>
          </w:tcPr>
          <w:p w14:paraId="5D5369B2" w14:textId="4610FDB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3,4244</w:t>
            </w:r>
          </w:p>
        </w:tc>
        <w:tc>
          <w:tcPr>
            <w:tcW w:w="1197" w:type="dxa"/>
            <w:tcBorders>
              <w:top w:val="nil"/>
              <w:left w:val="nil"/>
              <w:bottom w:val="single" w:sz="4" w:space="0" w:color="auto"/>
              <w:right w:val="single" w:sz="4" w:space="0" w:color="auto"/>
            </w:tcBorders>
            <w:shd w:val="clear" w:color="auto" w:fill="auto"/>
            <w:noWrap/>
            <w:vAlign w:val="center"/>
            <w:hideMark/>
          </w:tcPr>
          <w:p w14:paraId="640AB445" w14:textId="3A00A468"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3,4244</w:t>
            </w:r>
          </w:p>
        </w:tc>
        <w:tc>
          <w:tcPr>
            <w:tcW w:w="1197" w:type="dxa"/>
            <w:tcBorders>
              <w:top w:val="nil"/>
              <w:left w:val="nil"/>
              <w:bottom w:val="single" w:sz="4" w:space="0" w:color="auto"/>
              <w:right w:val="single" w:sz="4" w:space="0" w:color="auto"/>
            </w:tcBorders>
            <w:shd w:val="clear" w:color="auto" w:fill="auto"/>
            <w:noWrap/>
            <w:vAlign w:val="center"/>
            <w:hideMark/>
          </w:tcPr>
          <w:p w14:paraId="09B29668" w14:textId="0C487F48"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3,4244</w:t>
            </w:r>
          </w:p>
        </w:tc>
        <w:tc>
          <w:tcPr>
            <w:tcW w:w="1197" w:type="dxa"/>
            <w:tcBorders>
              <w:top w:val="nil"/>
              <w:left w:val="nil"/>
              <w:bottom w:val="single" w:sz="4" w:space="0" w:color="auto"/>
              <w:right w:val="single" w:sz="4" w:space="0" w:color="auto"/>
            </w:tcBorders>
            <w:shd w:val="clear" w:color="auto" w:fill="auto"/>
            <w:noWrap/>
            <w:vAlign w:val="center"/>
            <w:hideMark/>
          </w:tcPr>
          <w:p w14:paraId="2340D75E" w14:textId="5CEFA13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3,4244</w:t>
            </w:r>
          </w:p>
        </w:tc>
      </w:tr>
      <w:tr w:rsidR="00CC5374" w:rsidRPr="00EF7072" w14:paraId="42ACDF33"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82DA82F"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Потери в тепловых сетях</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3A9A0B7C" w14:textId="4040534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0,3582</w:t>
            </w:r>
          </w:p>
        </w:tc>
        <w:tc>
          <w:tcPr>
            <w:tcW w:w="1197" w:type="dxa"/>
            <w:tcBorders>
              <w:top w:val="nil"/>
              <w:left w:val="nil"/>
              <w:bottom w:val="single" w:sz="4" w:space="0" w:color="auto"/>
              <w:right w:val="single" w:sz="4" w:space="0" w:color="auto"/>
            </w:tcBorders>
            <w:shd w:val="clear" w:color="auto" w:fill="auto"/>
            <w:noWrap/>
            <w:vAlign w:val="center"/>
            <w:hideMark/>
          </w:tcPr>
          <w:p w14:paraId="42B769EA" w14:textId="35A5AE2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0,3661</w:t>
            </w:r>
          </w:p>
        </w:tc>
        <w:tc>
          <w:tcPr>
            <w:tcW w:w="1197" w:type="dxa"/>
            <w:tcBorders>
              <w:top w:val="nil"/>
              <w:left w:val="nil"/>
              <w:bottom w:val="single" w:sz="4" w:space="0" w:color="auto"/>
              <w:right w:val="single" w:sz="4" w:space="0" w:color="auto"/>
            </w:tcBorders>
            <w:shd w:val="clear" w:color="auto" w:fill="auto"/>
            <w:noWrap/>
            <w:vAlign w:val="center"/>
            <w:hideMark/>
          </w:tcPr>
          <w:p w14:paraId="116715FE" w14:textId="686DAE98"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0,3661</w:t>
            </w:r>
          </w:p>
        </w:tc>
        <w:tc>
          <w:tcPr>
            <w:tcW w:w="1197" w:type="dxa"/>
            <w:tcBorders>
              <w:top w:val="nil"/>
              <w:left w:val="nil"/>
              <w:bottom w:val="single" w:sz="4" w:space="0" w:color="auto"/>
              <w:right w:val="single" w:sz="4" w:space="0" w:color="auto"/>
            </w:tcBorders>
            <w:shd w:val="clear" w:color="auto" w:fill="auto"/>
            <w:noWrap/>
            <w:vAlign w:val="center"/>
            <w:hideMark/>
          </w:tcPr>
          <w:p w14:paraId="3AC37EE6" w14:textId="0C1259C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0,3661</w:t>
            </w:r>
          </w:p>
        </w:tc>
        <w:tc>
          <w:tcPr>
            <w:tcW w:w="1197" w:type="dxa"/>
            <w:tcBorders>
              <w:top w:val="nil"/>
              <w:left w:val="nil"/>
              <w:bottom w:val="single" w:sz="4" w:space="0" w:color="auto"/>
              <w:right w:val="single" w:sz="4" w:space="0" w:color="auto"/>
            </w:tcBorders>
            <w:shd w:val="clear" w:color="auto" w:fill="auto"/>
            <w:noWrap/>
            <w:vAlign w:val="center"/>
            <w:hideMark/>
          </w:tcPr>
          <w:p w14:paraId="78E81E49" w14:textId="1DF1A3B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0,3661</w:t>
            </w:r>
          </w:p>
        </w:tc>
        <w:tc>
          <w:tcPr>
            <w:tcW w:w="1197" w:type="dxa"/>
            <w:tcBorders>
              <w:top w:val="nil"/>
              <w:left w:val="nil"/>
              <w:bottom w:val="single" w:sz="4" w:space="0" w:color="auto"/>
              <w:right w:val="single" w:sz="4" w:space="0" w:color="auto"/>
            </w:tcBorders>
            <w:shd w:val="clear" w:color="auto" w:fill="auto"/>
            <w:noWrap/>
            <w:vAlign w:val="center"/>
            <w:hideMark/>
          </w:tcPr>
          <w:p w14:paraId="7BDEC376" w14:textId="4DA02E9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0,3661</w:t>
            </w:r>
          </w:p>
        </w:tc>
        <w:tc>
          <w:tcPr>
            <w:tcW w:w="1197" w:type="dxa"/>
            <w:tcBorders>
              <w:top w:val="nil"/>
              <w:left w:val="nil"/>
              <w:bottom w:val="single" w:sz="4" w:space="0" w:color="auto"/>
              <w:right w:val="single" w:sz="4" w:space="0" w:color="auto"/>
            </w:tcBorders>
            <w:shd w:val="clear" w:color="auto" w:fill="auto"/>
            <w:noWrap/>
            <w:vAlign w:val="center"/>
            <w:hideMark/>
          </w:tcPr>
          <w:p w14:paraId="2BFD8A44" w14:textId="598C5DB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0,3661</w:t>
            </w:r>
          </w:p>
        </w:tc>
        <w:tc>
          <w:tcPr>
            <w:tcW w:w="1197" w:type="dxa"/>
            <w:tcBorders>
              <w:top w:val="nil"/>
              <w:left w:val="nil"/>
              <w:bottom w:val="single" w:sz="4" w:space="0" w:color="auto"/>
              <w:right w:val="single" w:sz="4" w:space="0" w:color="auto"/>
            </w:tcBorders>
            <w:shd w:val="clear" w:color="auto" w:fill="auto"/>
            <w:noWrap/>
            <w:vAlign w:val="center"/>
            <w:hideMark/>
          </w:tcPr>
          <w:p w14:paraId="38AE2B0B" w14:textId="491BAA8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0,3661</w:t>
            </w:r>
          </w:p>
        </w:tc>
        <w:tc>
          <w:tcPr>
            <w:tcW w:w="1197" w:type="dxa"/>
            <w:tcBorders>
              <w:top w:val="nil"/>
              <w:left w:val="nil"/>
              <w:bottom w:val="single" w:sz="4" w:space="0" w:color="auto"/>
              <w:right w:val="single" w:sz="4" w:space="0" w:color="auto"/>
            </w:tcBorders>
            <w:shd w:val="clear" w:color="auto" w:fill="auto"/>
            <w:noWrap/>
            <w:vAlign w:val="center"/>
            <w:hideMark/>
          </w:tcPr>
          <w:p w14:paraId="0CB624C2" w14:textId="6C5EB09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0,3661</w:t>
            </w:r>
          </w:p>
        </w:tc>
      </w:tr>
      <w:tr w:rsidR="00CC5374" w:rsidRPr="00EF7072" w14:paraId="6CF0E191"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CFB6E42"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договорная тепловая нагрузка в горячей воде, в т.ч.</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4C1C5CC" w14:textId="6D5703F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28CE0BA3" w14:textId="52FBEFA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03A12E9B" w14:textId="05B9634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5985A13C" w14:textId="7DA38E8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76876C16" w14:textId="6283960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444A7A68" w14:textId="1941421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7846CFB4" w14:textId="6E38046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4F9B2A1F" w14:textId="34B05D8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0EABB950" w14:textId="02D7EC3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r>
      <w:tr w:rsidR="00CC5374" w:rsidRPr="00EF7072" w14:paraId="71B07DA8"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00A57A8" w14:textId="77777777" w:rsidR="00CC5374" w:rsidRPr="00EF7072" w:rsidRDefault="00CC5374" w:rsidP="00CC537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7D1BC18" w14:textId="5EEC972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2429CC7F" w14:textId="39F67C7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7296ED90" w14:textId="7827931C"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2324ADD1" w14:textId="3AB01A6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512CF22F" w14:textId="3852E23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4453C4F3" w14:textId="039006F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5CB769E1" w14:textId="4EFA6A49"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0365C125" w14:textId="71C5AC2C"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71AF6B33" w14:textId="6F12684A"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r>
      <w:tr w:rsidR="00CC5374" w:rsidRPr="00EF7072" w14:paraId="4676C362"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AD1993C" w14:textId="77777777" w:rsidR="00CC5374" w:rsidRPr="00EF7072" w:rsidRDefault="00CC5374" w:rsidP="00CC537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5F0485E" w14:textId="689056A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E15397C" w14:textId="03DBA88C"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F4AFCED" w14:textId="019D27E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AD5D062" w14:textId="062D9C8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7A839F6" w14:textId="38A62FD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BC45DAB" w14:textId="52A6970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74A5804" w14:textId="0BCFD00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A1F64B3" w14:textId="7FC208D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166F94C" w14:textId="12EBB48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r>
      <w:tr w:rsidR="00CC5374" w:rsidRPr="00EF7072" w14:paraId="13814EF5"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5325A38"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договорной нагрузке)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07BC0B76" w14:textId="775BFFE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1,3556</w:t>
            </w:r>
          </w:p>
        </w:tc>
        <w:tc>
          <w:tcPr>
            <w:tcW w:w="1197" w:type="dxa"/>
            <w:tcBorders>
              <w:top w:val="nil"/>
              <w:left w:val="nil"/>
              <w:bottom w:val="single" w:sz="4" w:space="0" w:color="auto"/>
              <w:right w:val="single" w:sz="4" w:space="0" w:color="auto"/>
            </w:tcBorders>
            <w:shd w:val="clear" w:color="auto" w:fill="auto"/>
            <w:noWrap/>
            <w:vAlign w:val="center"/>
            <w:hideMark/>
          </w:tcPr>
          <w:p w14:paraId="54105DAC" w14:textId="4526852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12E664FB" w14:textId="1746D7AA"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2BBCAE54" w14:textId="21ED1596"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00788863" w14:textId="0B2799E6"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2B14F676" w14:textId="23F75E0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5E3FE50F" w14:textId="1007982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54434DC6" w14:textId="7A487E8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350B7481" w14:textId="6D54B138"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r>
      <w:tr w:rsidR="00CC5374" w:rsidRPr="00EF7072" w14:paraId="6B058180"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2BEDB87"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расчетная тепловая нагрузка в горячей воде, в т.ч.</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EF8B1AB" w14:textId="0AA6484C"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35C4CEFA" w14:textId="60C2803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5A452F33" w14:textId="135C49E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2B30A453" w14:textId="73921DE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041CD41B" w14:textId="32BBAFE9"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6101BC04" w14:textId="0815ADC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1A96C5BD" w14:textId="0DBAAE2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252CA6CC" w14:textId="3585B48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3D07B05C" w14:textId="427CCCB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r>
      <w:tr w:rsidR="00CC5374" w:rsidRPr="00EF7072" w14:paraId="4B0E6577"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D4601A9" w14:textId="77777777" w:rsidR="00CC5374" w:rsidRPr="00EF7072" w:rsidRDefault="00CC5374" w:rsidP="00CC537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11BA9B78" w14:textId="12AD640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3EEB13B9" w14:textId="2E0021C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5B6084D6" w14:textId="14BF253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20D4DD69" w14:textId="40DFAB9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213ECC8E" w14:textId="3E5F424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013A1B09" w14:textId="2434CA8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2D2BEBA2" w14:textId="11BEB06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08FB64A5" w14:textId="4DC1DB3C"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c>
          <w:tcPr>
            <w:tcW w:w="1197" w:type="dxa"/>
            <w:tcBorders>
              <w:top w:val="nil"/>
              <w:left w:val="nil"/>
              <w:bottom w:val="single" w:sz="4" w:space="0" w:color="auto"/>
              <w:right w:val="single" w:sz="4" w:space="0" w:color="auto"/>
            </w:tcBorders>
            <w:shd w:val="clear" w:color="auto" w:fill="auto"/>
            <w:noWrap/>
            <w:vAlign w:val="center"/>
            <w:hideMark/>
          </w:tcPr>
          <w:p w14:paraId="2F50D529" w14:textId="3FBFF9F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1,7200</w:t>
            </w:r>
          </w:p>
        </w:tc>
      </w:tr>
      <w:tr w:rsidR="00CC5374" w:rsidRPr="00EF7072" w14:paraId="4D6AD014"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2576714" w14:textId="77777777" w:rsidR="00CC5374" w:rsidRPr="00EF7072" w:rsidRDefault="00CC5374" w:rsidP="00CC537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E1A2827" w14:textId="5AAFF04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C8361B8" w14:textId="3F40485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748C2DC" w14:textId="3A49AC8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D6844DF" w14:textId="72BE8E3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426D569" w14:textId="7E3D3CD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0D5F20A" w14:textId="67BAD18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AB33BC1" w14:textId="089C4618"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90837F3" w14:textId="3789434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B574124" w14:textId="41B65C38"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0,0000</w:t>
            </w:r>
          </w:p>
        </w:tc>
      </w:tr>
      <w:tr w:rsidR="00CC5374" w:rsidRPr="00EF7072" w14:paraId="0E54587E"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5BD6C7B"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расчетной нагрузке)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1EF75CAA" w14:textId="746D7D86"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1,3556</w:t>
            </w:r>
          </w:p>
        </w:tc>
        <w:tc>
          <w:tcPr>
            <w:tcW w:w="1197" w:type="dxa"/>
            <w:tcBorders>
              <w:top w:val="nil"/>
              <w:left w:val="nil"/>
              <w:bottom w:val="single" w:sz="4" w:space="0" w:color="auto"/>
              <w:right w:val="single" w:sz="4" w:space="0" w:color="auto"/>
            </w:tcBorders>
            <w:shd w:val="clear" w:color="auto" w:fill="auto"/>
            <w:noWrap/>
            <w:vAlign w:val="center"/>
            <w:hideMark/>
          </w:tcPr>
          <w:p w14:paraId="12AA9F28" w14:textId="5EDBB65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36A87A41" w14:textId="3D663CA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7866D658" w14:textId="2ABCB7E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1C39D9CB" w14:textId="1C8AFCA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726502E8" w14:textId="020BC57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282D6708" w14:textId="18F197B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70D67558" w14:textId="63E300C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c>
          <w:tcPr>
            <w:tcW w:w="1197" w:type="dxa"/>
            <w:tcBorders>
              <w:top w:val="nil"/>
              <w:left w:val="nil"/>
              <w:bottom w:val="single" w:sz="4" w:space="0" w:color="auto"/>
              <w:right w:val="single" w:sz="4" w:space="0" w:color="auto"/>
            </w:tcBorders>
            <w:shd w:val="clear" w:color="auto" w:fill="auto"/>
            <w:noWrap/>
            <w:vAlign w:val="center"/>
            <w:hideMark/>
          </w:tcPr>
          <w:p w14:paraId="6E60B032" w14:textId="6DDAF48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1,3383</w:t>
            </w:r>
          </w:p>
        </w:tc>
      </w:tr>
      <w:tr w:rsidR="00CC5374" w:rsidRPr="00EF7072" w14:paraId="081407EA"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4D383A8"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Зона действия источника тепловой мощности, га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16EB27A" w14:textId="7BF22745"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11,3000</w:t>
            </w:r>
          </w:p>
        </w:tc>
        <w:tc>
          <w:tcPr>
            <w:tcW w:w="1197" w:type="dxa"/>
            <w:tcBorders>
              <w:top w:val="nil"/>
              <w:left w:val="nil"/>
              <w:bottom w:val="single" w:sz="4" w:space="0" w:color="auto"/>
              <w:right w:val="single" w:sz="4" w:space="0" w:color="auto"/>
            </w:tcBorders>
            <w:shd w:val="clear" w:color="auto" w:fill="auto"/>
            <w:noWrap/>
            <w:vAlign w:val="center"/>
            <w:hideMark/>
          </w:tcPr>
          <w:p w14:paraId="1EC1C21F" w14:textId="1A59038A"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11,3000</w:t>
            </w:r>
          </w:p>
        </w:tc>
        <w:tc>
          <w:tcPr>
            <w:tcW w:w="1197" w:type="dxa"/>
            <w:tcBorders>
              <w:top w:val="nil"/>
              <w:left w:val="nil"/>
              <w:bottom w:val="single" w:sz="4" w:space="0" w:color="auto"/>
              <w:right w:val="single" w:sz="4" w:space="0" w:color="auto"/>
            </w:tcBorders>
            <w:shd w:val="clear" w:color="auto" w:fill="auto"/>
            <w:noWrap/>
            <w:vAlign w:val="center"/>
            <w:hideMark/>
          </w:tcPr>
          <w:p w14:paraId="0A40E3E6" w14:textId="0E20F1B8"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11,3000</w:t>
            </w:r>
          </w:p>
        </w:tc>
        <w:tc>
          <w:tcPr>
            <w:tcW w:w="1197" w:type="dxa"/>
            <w:tcBorders>
              <w:top w:val="nil"/>
              <w:left w:val="nil"/>
              <w:bottom w:val="single" w:sz="4" w:space="0" w:color="auto"/>
              <w:right w:val="single" w:sz="4" w:space="0" w:color="auto"/>
            </w:tcBorders>
            <w:shd w:val="clear" w:color="auto" w:fill="auto"/>
            <w:noWrap/>
            <w:vAlign w:val="center"/>
            <w:hideMark/>
          </w:tcPr>
          <w:p w14:paraId="7673B0B7" w14:textId="2C8C9B1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11,3000</w:t>
            </w:r>
          </w:p>
        </w:tc>
        <w:tc>
          <w:tcPr>
            <w:tcW w:w="1197" w:type="dxa"/>
            <w:tcBorders>
              <w:top w:val="nil"/>
              <w:left w:val="nil"/>
              <w:bottom w:val="single" w:sz="4" w:space="0" w:color="auto"/>
              <w:right w:val="single" w:sz="4" w:space="0" w:color="auto"/>
            </w:tcBorders>
            <w:shd w:val="clear" w:color="auto" w:fill="auto"/>
            <w:noWrap/>
            <w:vAlign w:val="center"/>
            <w:hideMark/>
          </w:tcPr>
          <w:p w14:paraId="4F4F453B" w14:textId="485647C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11,3000</w:t>
            </w:r>
          </w:p>
        </w:tc>
        <w:tc>
          <w:tcPr>
            <w:tcW w:w="1197" w:type="dxa"/>
            <w:tcBorders>
              <w:top w:val="nil"/>
              <w:left w:val="nil"/>
              <w:bottom w:val="single" w:sz="4" w:space="0" w:color="auto"/>
              <w:right w:val="single" w:sz="4" w:space="0" w:color="auto"/>
            </w:tcBorders>
            <w:shd w:val="clear" w:color="auto" w:fill="auto"/>
            <w:noWrap/>
            <w:vAlign w:val="center"/>
            <w:hideMark/>
          </w:tcPr>
          <w:p w14:paraId="2F1FBFE0" w14:textId="2BD1B596"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11,3000</w:t>
            </w:r>
          </w:p>
        </w:tc>
        <w:tc>
          <w:tcPr>
            <w:tcW w:w="1197" w:type="dxa"/>
            <w:tcBorders>
              <w:top w:val="nil"/>
              <w:left w:val="nil"/>
              <w:bottom w:val="single" w:sz="4" w:space="0" w:color="auto"/>
              <w:right w:val="single" w:sz="4" w:space="0" w:color="auto"/>
            </w:tcBorders>
            <w:shd w:val="clear" w:color="auto" w:fill="auto"/>
            <w:noWrap/>
            <w:vAlign w:val="center"/>
            <w:hideMark/>
          </w:tcPr>
          <w:p w14:paraId="7010CD3D" w14:textId="7A7E51B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11,3000</w:t>
            </w:r>
          </w:p>
        </w:tc>
        <w:tc>
          <w:tcPr>
            <w:tcW w:w="1197" w:type="dxa"/>
            <w:tcBorders>
              <w:top w:val="nil"/>
              <w:left w:val="nil"/>
              <w:bottom w:val="single" w:sz="4" w:space="0" w:color="auto"/>
              <w:right w:val="single" w:sz="4" w:space="0" w:color="auto"/>
            </w:tcBorders>
            <w:shd w:val="clear" w:color="auto" w:fill="auto"/>
            <w:noWrap/>
            <w:vAlign w:val="center"/>
            <w:hideMark/>
          </w:tcPr>
          <w:p w14:paraId="4F9E8755" w14:textId="03C5BAD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11,3000</w:t>
            </w:r>
          </w:p>
        </w:tc>
        <w:tc>
          <w:tcPr>
            <w:tcW w:w="1197" w:type="dxa"/>
            <w:tcBorders>
              <w:top w:val="nil"/>
              <w:left w:val="nil"/>
              <w:bottom w:val="single" w:sz="4" w:space="0" w:color="auto"/>
              <w:right w:val="single" w:sz="4" w:space="0" w:color="auto"/>
            </w:tcBorders>
            <w:shd w:val="clear" w:color="auto" w:fill="auto"/>
            <w:noWrap/>
            <w:vAlign w:val="center"/>
            <w:hideMark/>
          </w:tcPr>
          <w:p w14:paraId="0FBAB08F" w14:textId="3A85AF4A"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11,3000</w:t>
            </w:r>
          </w:p>
        </w:tc>
      </w:tr>
      <w:tr w:rsidR="00CC5374" w:rsidRPr="00EF7072" w14:paraId="7E267102"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38044B3"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Плотность тепловой нагрузки, Гкал/ч/га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AD82C57" w14:textId="32ECACB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0,1522</w:t>
            </w:r>
          </w:p>
        </w:tc>
        <w:tc>
          <w:tcPr>
            <w:tcW w:w="1197" w:type="dxa"/>
            <w:tcBorders>
              <w:top w:val="nil"/>
              <w:left w:val="nil"/>
              <w:bottom w:val="single" w:sz="4" w:space="0" w:color="auto"/>
              <w:right w:val="single" w:sz="4" w:space="0" w:color="auto"/>
            </w:tcBorders>
            <w:shd w:val="clear" w:color="auto" w:fill="auto"/>
            <w:noWrap/>
            <w:vAlign w:val="center"/>
            <w:hideMark/>
          </w:tcPr>
          <w:p w14:paraId="0229F0FB" w14:textId="5311A319"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0,1522</w:t>
            </w:r>
          </w:p>
        </w:tc>
        <w:tc>
          <w:tcPr>
            <w:tcW w:w="1197" w:type="dxa"/>
            <w:tcBorders>
              <w:top w:val="nil"/>
              <w:left w:val="nil"/>
              <w:bottom w:val="single" w:sz="4" w:space="0" w:color="auto"/>
              <w:right w:val="single" w:sz="4" w:space="0" w:color="auto"/>
            </w:tcBorders>
            <w:shd w:val="clear" w:color="auto" w:fill="auto"/>
            <w:noWrap/>
            <w:vAlign w:val="center"/>
            <w:hideMark/>
          </w:tcPr>
          <w:p w14:paraId="1E0E8BE7" w14:textId="4211413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0,1522</w:t>
            </w:r>
          </w:p>
        </w:tc>
        <w:tc>
          <w:tcPr>
            <w:tcW w:w="1197" w:type="dxa"/>
            <w:tcBorders>
              <w:top w:val="nil"/>
              <w:left w:val="nil"/>
              <w:bottom w:val="single" w:sz="4" w:space="0" w:color="auto"/>
              <w:right w:val="single" w:sz="4" w:space="0" w:color="auto"/>
            </w:tcBorders>
            <w:shd w:val="clear" w:color="auto" w:fill="auto"/>
            <w:noWrap/>
            <w:vAlign w:val="center"/>
            <w:hideMark/>
          </w:tcPr>
          <w:p w14:paraId="2F19D1AC" w14:textId="57267D09"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0,1522</w:t>
            </w:r>
          </w:p>
        </w:tc>
        <w:tc>
          <w:tcPr>
            <w:tcW w:w="1197" w:type="dxa"/>
            <w:tcBorders>
              <w:top w:val="nil"/>
              <w:left w:val="nil"/>
              <w:bottom w:val="single" w:sz="4" w:space="0" w:color="auto"/>
              <w:right w:val="single" w:sz="4" w:space="0" w:color="auto"/>
            </w:tcBorders>
            <w:shd w:val="clear" w:color="auto" w:fill="auto"/>
            <w:noWrap/>
            <w:vAlign w:val="center"/>
            <w:hideMark/>
          </w:tcPr>
          <w:p w14:paraId="0C8D792C" w14:textId="24301CA6"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0,1522</w:t>
            </w:r>
          </w:p>
        </w:tc>
        <w:tc>
          <w:tcPr>
            <w:tcW w:w="1197" w:type="dxa"/>
            <w:tcBorders>
              <w:top w:val="nil"/>
              <w:left w:val="nil"/>
              <w:bottom w:val="single" w:sz="4" w:space="0" w:color="auto"/>
              <w:right w:val="single" w:sz="4" w:space="0" w:color="auto"/>
            </w:tcBorders>
            <w:shd w:val="clear" w:color="auto" w:fill="auto"/>
            <w:noWrap/>
            <w:vAlign w:val="center"/>
            <w:hideMark/>
          </w:tcPr>
          <w:p w14:paraId="2A6E3D9D" w14:textId="61AD03F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0,1522</w:t>
            </w:r>
          </w:p>
        </w:tc>
        <w:tc>
          <w:tcPr>
            <w:tcW w:w="1197" w:type="dxa"/>
            <w:tcBorders>
              <w:top w:val="nil"/>
              <w:left w:val="nil"/>
              <w:bottom w:val="single" w:sz="4" w:space="0" w:color="auto"/>
              <w:right w:val="single" w:sz="4" w:space="0" w:color="auto"/>
            </w:tcBorders>
            <w:shd w:val="clear" w:color="auto" w:fill="auto"/>
            <w:noWrap/>
            <w:vAlign w:val="center"/>
            <w:hideMark/>
          </w:tcPr>
          <w:p w14:paraId="623E8574" w14:textId="6D247B6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0,1522</w:t>
            </w:r>
          </w:p>
        </w:tc>
        <w:tc>
          <w:tcPr>
            <w:tcW w:w="1197" w:type="dxa"/>
            <w:tcBorders>
              <w:top w:val="nil"/>
              <w:left w:val="nil"/>
              <w:bottom w:val="single" w:sz="4" w:space="0" w:color="auto"/>
              <w:right w:val="single" w:sz="4" w:space="0" w:color="auto"/>
            </w:tcBorders>
            <w:shd w:val="clear" w:color="auto" w:fill="auto"/>
            <w:noWrap/>
            <w:vAlign w:val="center"/>
            <w:hideMark/>
          </w:tcPr>
          <w:p w14:paraId="13928FAE" w14:textId="7CE3034B"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0,1522</w:t>
            </w:r>
          </w:p>
        </w:tc>
        <w:tc>
          <w:tcPr>
            <w:tcW w:w="1197" w:type="dxa"/>
            <w:tcBorders>
              <w:top w:val="nil"/>
              <w:left w:val="nil"/>
              <w:bottom w:val="single" w:sz="4" w:space="0" w:color="auto"/>
              <w:right w:val="single" w:sz="4" w:space="0" w:color="auto"/>
            </w:tcBorders>
            <w:shd w:val="clear" w:color="auto" w:fill="auto"/>
            <w:noWrap/>
            <w:vAlign w:val="center"/>
            <w:hideMark/>
          </w:tcPr>
          <w:p w14:paraId="789EC632" w14:textId="7060323E"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0,1522</w:t>
            </w:r>
          </w:p>
        </w:tc>
      </w:tr>
      <w:tr w:rsidR="00CC5374" w:rsidRPr="00EF7072" w14:paraId="4B05A567"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3CA5BE1"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 нетто (с учетом затрат на собственные нужды) при аварийном выводе самого мощного котла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25338DD9" w14:textId="4F0AFCC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1,7138</w:t>
            </w:r>
          </w:p>
        </w:tc>
        <w:tc>
          <w:tcPr>
            <w:tcW w:w="1197" w:type="dxa"/>
            <w:tcBorders>
              <w:top w:val="nil"/>
              <w:left w:val="nil"/>
              <w:bottom w:val="single" w:sz="4" w:space="0" w:color="auto"/>
              <w:right w:val="single" w:sz="4" w:space="0" w:color="auto"/>
            </w:tcBorders>
            <w:shd w:val="clear" w:color="auto" w:fill="auto"/>
            <w:noWrap/>
            <w:vAlign w:val="center"/>
            <w:hideMark/>
          </w:tcPr>
          <w:p w14:paraId="45D57FC5" w14:textId="6A81CB7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1,7044</w:t>
            </w:r>
          </w:p>
        </w:tc>
        <w:tc>
          <w:tcPr>
            <w:tcW w:w="1197" w:type="dxa"/>
            <w:tcBorders>
              <w:top w:val="nil"/>
              <w:left w:val="nil"/>
              <w:bottom w:val="single" w:sz="4" w:space="0" w:color="auto"/>
              <w:right w:val="single" w:sz="4" w:space="0" w:color="auto"/>
            </w:tcBorders>
            <w:shd w:val="clear" w:color="auto" w:fill="auto"/>
            <w:noWrap/>
            <w:vAlign w:val="center"/>
            <w:hideMark/>
          </w:tcPr>
          <w:p w14:paraId="2A937C6A" w14:textId="5ED0462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1,7044</w:t>
            </w:r>
          </w:p>
        </w:tc>
        <w:tc>
          <w:tcPr>
            <w:tcW w:w="1197" w:type="dxa"/>
            <w:tcBorders>
              <w:top w:val="nil"/>
              <w:left w:val="nil"/>
              <w:bottom w:val="single" w:sz="4" w:space="0" w:color="auto"/>
              <w:right w:val="single" w:sz="4" w:space="0" w:color="auto"/>
            </w:tcBorders>
            <w:shd w:val="clear" w:color="auto" w:fill="auto"/>
            <w:noWrap/>
            <w:vAlign w:val="center"/>
            <w:hideMark/>
          </w:tcPr>
          <w:p w14:paraId="7718ABCC" w14:textId="167B769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1,7044</w:t>
            </w:r>
          </w:p>
        </w:tc>
        <w:tc>
          <w:tcPr>
            <w:tcW w:w="1197" w:type="dxa"/>
            <w:tcBorders>
              <w:top w:val="nil"/>
              <w:left w:val="nil"/>
              <w:bottom w:val="single" w:sz="4" w:space="0" w:color="auto"/>
              <w:right w:val="single" w:sz="4" w:space="0" w:color="auto"/>
            </w:tcBorders>
            <w:shd w:val="clear" w:color="auto" w:fill="auto"/>
            <w:noWrap/>
            <w:vAlign w:val="center"/>
            <w:hideMark/>
          </w:tcPr>
          <w:p w14:paraId="0883A148" w14:textId="63FD0AA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1,7044</w:t>
            </w:r>
          </w:p>
        </w:tc>
        <w:tc>
          <w:tcPr>
            <w:tcW w:w="1197" w:type="dxa"/>
            <w:tcBorders>
              <w:top w:val="nil"/>
              <w:left w:val="nil"/>
              <w:bottom w:val="single" w:sz="4" w:space="0" w:color="auto"/>
              <w:right w:val="single" w:sz="4" w:space="0" w:color="auto"/>
            </w:tcBorders>
            <w:shd w:val="clear" w:color="auto" w:fill="auto"/>
            <w:noWrap/>
            <w:vAlign w:val="center"/>
            <w:hideMark/>
          </w:tcPr>
          <w:p w14:paraId="3CCEF77C" w14:textId="4EBB847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1,7044</w:t>
            </w:r>
          </w:p>
        </w:tc>
        <w:tc>
          <w:tcPr>
            <w:tcW w:w="1197" w:type="dxa"/>
            <w:tcBorders>
              <w:top w:val="nil"/>
              <w:left w:val="nil"/>
              <w:bottom w:val="single" w:sz="4" w:space="0" w:color="auto"/>
              <w:right w:val="single" w:sz="4" w:space="0" w:color="auto"/>
            </w:tcBorders>
            <w:shd w:val="clear" w:color="auto" w:fill="auto"/>
            <w:noWrap/>
            <w:vAlign w:val="center"/>
            <w:hideMark/>
          </w:tcPr>
          <w:p w14:paraId="6AF92FF4" w14:textId="660E0EE2"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1,7044</w:t>
            </w:r>
          </w:p>
        </w:tc>
        <w:tc>
          <w:tcPr>
            <w:tcW w:w="1197" w:type="dxa"/>
            <w:tcBorders>
              <w:top w:val="nil"/>
              <w:left w:val="nil"/>
              <w:bottom w:val="single" w:sz="4" w:space="0" w:color="auto"/>
              <w:right w:val="single" w:sz="4" w:space="0" w:color="auto"/>
            </w:tcBorders>
            <w:shd w:val="clear" w:color="auto" w:fill="auto"/>
            <w:noWrap/>
            <w:vAlign w:val="center"/>
            <w:hideMark/>
          </w:tcPr>
          <w:p w14:paraId="74B190A9" w14:textId="5EE31A83"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1,7044</w:t>
            </w:r>
          </w:p>
        </w:tc>
        <w:tc>
          <w:tcPr>
            <w:tcW w:w="1197" w:type="dxa"/>
            <w:tcBorders>
              <w:top w:val="nil"/>
              <w:left w:val="nil"/>
              <w:bottom w:val="single" w:sz="4" w:space="0" w:color="auto"/>
              <w:right w:val="single" w:sz="4" w:space="0" w:color="auto"/>
            </w:tcBorders>
            <w:shd w:val="clear" w:color="auto" w:fill="auto"/>
            <w:noWrap/>
            <w:vAlign w:val="center"/>
            <w:hideMark/>
          </w:tcPr>
          <w:p w14:paraId="5B078852" w14:textId="5C22BEC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1,7044</w:t>
            </w:r>
          </w:p>
        </w:tc>
      </w:tr>
      <w:tr w:rsidR="00CC5374" w:rsidRPr="00EF7072" w14:paraId="74390120" w14:textId="77777777" w:rsidTr="00D31FFD">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2A744AC" w14:textId="77777777" w:rsidR="00CC5374" w:rsidRPr="00EF7072" w:rsidRDefault="00CC5374" w:rsidP="00CC537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Минимально допустимое значение тепловой нагрузки на коллекторах котельной при аварийном выводе самого мощного котла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60255AC" w14:textId="30964D34"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1,9125</w:t>
            </w:r>
          </w:p>
        </w:tc>
        <w:tc>
          <w:tcPr>
            <w:tcW w:w="1197" w:type="dxa"/>
            <w:tcBorders>
              <w:top w:val="nil"/>
              <w:left w:val="nil"/>
              <w:bottom w:val="single" w:sz="4" w:space="0" w:color="auto"/>
              <w:right w:val="single" w:sz="4" w:space="0" w:color="auto"/>
            </w:tcBorders>
            <w:shd w:val="clear" w:color="auto" w:fill="auto"/>
            <w:noWrap/>
            <w:vAlign w:val="center"/>
            <w:hideMark/>
          </w:tcPr>
          <w:p w14:paraId="329D837F" w14:textId="0E2D0B07"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1,9125</w:t>
            </w:r>
          </w:p>
        </w:tc>
        <w:tc>
          <w:tcPr>
            <w:tcW w:w="1197" w:type="dxa"/>
            <w:tcBorders>
              <w:top w:val="nil"/>
              <w:left w:val="nil"/>
              <w:bottom w:val="single" w:sz="4" w:space="0" w:color="auto"/>
              <w:right w:val="single" w:sz="4" w:space="0" w:color="auto"/>
            </w:tcBorders>
            <w:shd w:val="clear" w:color="auto" w:fill="auto"/>
            <w:noWrap/>
            <w:vAlign w:val="center"/>
            <w:hideMark/>
          </w:tcPr>
          <w:p w14:paraId="5FCA7B12" w14:textId="1250A5C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1,9125</w:t>
            </w:r>
          </w:p>
        </w:tc>
        <w:tc>
          <w:tcPr>
            <w:tcW w:w="1197" w:type="dxa"/>
            <w:tcBorders>
              <w:top w:val="nil"/>
              <w:left w:val="nil"/>
              <w:bottom w:val="single" w:sz="4" w:space="0" w:color="auto"/>
              <w:right w:val="single" w:sz="4" w:space="0" w:color="auto"/>
            </w:tcBorders>
            <w:shd w:val="clear" w:color="auto" w:fill="auto"/>
            <w:noWrap/>
            <w:vAlign w:val="center"/>
            <w:hideMark/>
          </w:tcPr>
          <w:p w14:paraId="75E05CDE" w14:textId="25C395D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1,9125</w:t>
            </w:r>
          </w:p>
        </w:tc>
        <w:tc>
          <w:tcPr>
            <w:tcW w:w="1197" w:type="dxa"/>
            <w:tcBorders>
              <w:top w:val="nil"/>
              <w:left w:val="nil"/>
              <w:bottom w:val="single" w:sz="4" w:space="0" w:color="auto"/>
              <w:right w:val="single" w:sz="4" w:space="0" w:color="auto"/>
            </w:tcBorders>
            <w:shd w:val="clear" w:color="auto" w:fill="auto"/>
            <w:noWrap/>
            <w:vAlign w:val="center"/>
            <w:hideMark/>
          </w:tcPr>
          <w:p w14:paraId="3B57B01A" w14:textId="3A6043F8"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1,9125</w:t>
            </w:r>
          </w:p>
        </w:tc>
        <w:tc>
          <w:tcPr>
            <w:tcW w:w="1197" w:type="dxa"/>
            <w:tcBorders>
              <w:top w:val="nil"/>
              <w:left w:val="nil"/>
              <w:bottom w:val="single" w:sz="4" w:space="0" w:color="auto"/>
              <w:right w:val="single" w:sz="4" w:space="0" w:color="auto"/>
            </w:tcBorders>
            <w:shd w:val="clear" w:color="auto" w:fill="auto"/>
            <w:noWrap/>
            <w:vAlign w:val="center"/>
            <w:hideMark/>
          </w:tcPr>
          <w:p w14:paraId="2E0BAE3D" w14:textId="4B69650D"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1,9125</w:t>
            </w:r>
          </w:p>
        </w:tc>
        <w:tc>
          <w:tcPr>
            <w:tcW w:w="1197" w:type="dxa"/>
            <w:tcBorders>
              <w:top w:val="nil"/>
              <w:left w:val="nil"/>
              <w:bottom w:val="single" w:sz="4" w:space="0" w:color="auto"/>
              <w:right w:val="single" w:sz="4" w:space="0" w:color="auto"/>
            </w:tcBorders>
            <w:shd w:val="clear" w:color="auto" w:fill="auto"/>
            <w:noWrap/>
            <w:vAlign w:val="center"/>
            <w:hideMark/>
          </w:tcPr>
          <w:p w14:paraId="11281701" w14:textId="009AA051"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1,9125</w:t>
            </w:r>
          </w:p>
        </w:tc>
        <w:tc>
          <w:tcPr>
            <w:tcW w:w="1197" w:type="dxa"/>
            <w:tcBorders>
              <w:top w:val="nil"/>
              <w:left w:val="nil"/>
              <w:bottom w:val="single" w:sz="4" w:space="0" w:color="auto"/>
              <w:right w:val="single" w:sz="4" w:space="0" w:color="auto"/>
            </w:tcBorders>
            <w:shd w:val="clear" w:color="auto" w:fill="auto"/>
            <w:noWrap/>
            <w:vAlign w:val="center"/>
            <w:hideMark/>
          </w:tcPr>
          <w:p w14:paraId="4A0747B8" w14:textId="26B4343F"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1,9125</w:t>
            </w:r>
          </w:p>
        </w:tc>
        <w:tc>
          <w:tcPr>
            <w:tcW w:w="1197" w:type="dxa"/>
            <w:tcBorders>
              <w:top w:val="nil"/>
              <w:left w:val="nil"/>
              <w:bottom w:val="single" w:sz="4" w:space="0" w:color="auto"/>
              <w:right w:val="single" w:sz="4" w:space="0" w:color="auto"/>
            </w:tcBorders>
            <w:shd w:val="clear" w:color="auto" w:fill="auto"/>
            <w:noWrap/>
            <w:vAlign w:val="center"/>
            <w:hideMark/>
          </w:tcPr>
          <w:p w14:paraId="14574D31" w14:textId="76B4BA10" w:rsidR="00CC5374" w:rsidRPr="00EF7072" w:rsidRDefault="00CC5374" w:rsidP="00CC5374">
            <w:pPr>
              <w:spacing w:after="0" w:line="240" w:lineRule="auto"/>
              <w:jc w:val="center"/>
              <w:rPr>
                <w:rFonts w:eastAsia="Times New Roman"/>
                <w:color w:val="000000"/>
                <w:sz w:val="19"/>
                <w:szCs w:val="19"/>
                <w:lang w:eastAsia="ru-RU"/>
              </w:rPr>
            </w:pPr>
            <w:r>
              <w:rPr>
                <w:color w:val="000000"/>
                <w:sz w:val="19"/>
                <w:szCs w:val="19"/>
              </w:rPr>
              <w:t>1,9125</w:t>
            </w:r>
          </w:p>
        </w:tc>
      </w:tr>
    </w:tbl>
    <w:p w14:paraId="4952E036" w14:textId="2CB1D248" w:rsidR="00402F4E" w:rsidRDefault="00402F4E" w:rsidP="00402F4E">
      <w:pPr>
        <w:tabs>
          <w:tab w:val="left" w:pos="8580"/>
        </w:tabs>
        <w:rPr>
          <w:rFonts w:eastAsia="Calibri" w:cs="Times New Roman"/>
        </w:rPr>
      </w:pPr>
    </w:p>
    <w:p w14:paraId="208A41E7" w14:textId="30F78244" w:rsidR="003F63B8" w:rsidRDefault="003F63B8" w:rsidP="0027022D">
      <w:pPr>
        <w:pStyle w:val="affff1"/>
        <w:keepNext/>
      </w:pPr>
      <w:bookmarkStart w:id="725" w:name="_Ref197340920"/>
      <w:r>
        <w:lastRenderedPageBreak/>
        <w:t xml:space="preserve">Таблица </w:t>
      </w:r>
      <w:r w:rsidR="00D834A3">
        <w:fldChar w:fldCharType="begin"/>
      </w:r>
      <w:r w:rsidR="00D834A3">
        <w:instrText xml:space="preserve"> SEQ Таблица \* ARABIC </w:instrText>
      </w:r>
      <w:r w:rsidR="00D834A3">
        <w:fldChar w:fldCharType="separate"/>
      </w:r>
      <w:r w:rsidR="00030F5C">
        <w:t>38</w:t>
      </w:r>
      <w:r w:rsidR="00D834A3">
        <w:fldChar w:fldCharType="end"/>
      </w:r>
      <w:bookmarkEnd w:id="725"/>
      <w:r>
        <w:t xml:space="preserve"> </w:t>
      </w:r>
      <w:r w:rsidRPr="00402F4E">
        <w:t>–</w:t>
      </w:r>
      <w:r>
        <w:t xml:space="preserve"> </w:t>
      </w:r>
      <w:r w:rsidRPr="00402F4E">
        <w:t>Перспективный баланс располагаемой тепловой мощности и присоединенной тепловой нагрузки в зоне действия котельной №</w:t>
      </w:r>
      <w:r>
        <w:t xml:space="preserve"> 3</w:t>
      </w:r>
      <w:r w:rsidRPr="00402F4E">
        <w:t xml:space="preserve"> </w:t>
      </w:r>
      <w:r>
        <w:t>ул. Коммунистическая, 64/10</w:t>
      </w:r>
      <w:r w:rsidRPr="00402F4E">
        <w:t>, Гкал/ч</w:t>
      </w:r>
    </w:p>
    <w:tbl>
      <w:tblPr>
        <w:tblW w:w="14596" w:type="dxa"/>
        <w:tblLayout w:type="fixed"/>
        <w:tblLook w:val="04A0" w:firstRow="1" w:lastRow="0" w:firstColumn="1" w:lastColumn="0" w:noHBand="0" w:noVBand="1"/>
      </w:tblPr>
      <w:tblGrid>
        <w:gridCol w:w="3823"/>
        <w:gridCol w:w="1197"/>
        <w:gridCol w:w="1197"/>
        <w:gridCol w:w="1197"/>
        <w:gridCol w:w="1197"/>
        <w:gridCol w:w="1197"/>
        <w:gridCol w:w="1197"/>
        <w:gridCol w:w="1197"/>
        <w:gridCol w:w="1197"/>
        <w:gridCol w:w="1197"/>
      </w:tblGrid>
      <w:tr w:rsidR="003F63B8" w:rsidRPr="00EF7072" w14:paraId="20AA869C" w14:textId="77777777" w:rsidTr="00F558A1">
        <w:trPr>
          <w:trHeight w:val="428"/>
          <w:tblHeader/>
        </w:trPr>
        <w:tc>
          <w:tcPr>
            <w:tcW w:w="38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6BBAFD"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Наименование показателя</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30F136BB"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2024</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30CD6DF7"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2025</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40061E3"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2026</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2DB83468"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2027</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0EBF45B0"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2028</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AE1247D"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2029</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0A41A80E"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2030</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13D8CFFE"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2031</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7FB011DF" w14:textId="77777777" w:rsidR="003F63B8" w:rsidRPr="00EF7072" w:rsidRDefault="003F63B8"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2032</w:t>
            </w:r>
          </w:p>
        </w:tc>
      </w:tr>
      <w:tr w:rsidR="00F55AD6" w:rsidRPr="00EF7072" w14:paraId="38C512E4"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8FAC60B"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Установленная тепловая мощность, в т.ч.</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C76C0" w14:textId="3A35E992"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42B48D06" w14:textId="77FA5E4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239300E3" w14:textId="518E093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5995D8E8" w14:textId="5D5944E3"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64AF3151" w14:textId="6162C93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3003E5FD" w14:textId="757B4DA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209AF487" w14:textId="6670FD0C"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73A39BCF" w14:textId="3A5EF41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669D39F3" w14:textId="00F7F0A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r>
      <w:tr w:rsidR="00F55AD6" w:rsidRPr="00EF7072" w14:paraId="478980CC" w14:textId="77777777" w:rsidTr="005717B8">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B729914" w14:textId="77777777" w:rsidR="00F55AD6" w:rsidRPr="00EF7072" w:rsidRDefault="00F55AD6" w:rsidP="00F55AD6">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паре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66795D0" w14:textId="6E5894F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EEB4F02" w14:textId="6027905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4430912" w14:textId="74B912FB"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ABFCF6E" w14:textId="34CD79A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B858B45" w14:textId="74D1717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D3CCDE0" w14:textId="052B44A3"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0B2F54D" w14:textId="345455B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C79463F" w14:textId="2DB052B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3888600" w14:textId="2106D67D"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r>
      <w:tr w:rsidR="00F55AD6" w:rsidRPr="00EF7072" w14:paraId="7ED8464D"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11EE0F0" w14:textId="77777777" w:rsidR="00F55AD6" w:rsidRPr="00EF7072" w:rsidRDefault="00F55AD6" w:rsidP="00F55AD6">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горячей воде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18A80DF6" w14:textId="46F8D33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022C67BF" w14:textId="0072548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7C94AD0A" w14:textId="1D31ADCD"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6EBF45FE" w14:textId="187325DD"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3AED030E" w14:textId="1B0EDC2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319B0B93" w14:textId="2091A0AD"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2417D7ED" w14:textId="294C825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41C36A8D" w14:textId="34AA9469"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00DB79B2" w14:textId="67E4EA3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r>
      <w:tr w:rsidR="00F55AD6" w:rsidRPr="00EF7072" w14:paraId="27A129F4"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A0DF15B"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Ограничения тепловой мощности</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13F11F55" w14:textId="426BDD8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44BA93E" w14:textId="0328534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5A86D31" w14:textId="3FB8531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971B716" w14:textId="56DA5D0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A898902" w14:textId="3F0DF70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959C62D" w14:textId="11857B8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4148BE1" w14:textId="630F1051"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3472749" w14:textId="0310E531"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BBAC840" w14:textId="2736A2E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r>
      <w:tr w:rsidR="00F55AD6" w:rsidRPr="00EF7072" w14:paraId="3DC9C0AB"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D332EE"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D55C4A0" w14:textId="71FEE70D"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5E652B2E" w14:textId="304A351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6A3663B1" w14:textId="17A4403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439B714A" w14:textId="512F58E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3D56049E" w14:textId="3A65163B"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27FBE7FC" w14:textId="0B17ED6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05FF6613" w14:textId="7C4E640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31FB8ADE" w14:textId="2822132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c>
          <w:tcPr>
            <w:tcW w:w="1197" w:type="dxa"/>
            <w:tcBorders>
              <w:top w:val="nil"/>
              <w:left w:val="nil"/>
              <w:bottom w:val="single" w:sz="4" w:space="0" w:color="auto"/>
              <w:right w:val="single" w:sz="4" w:space="0" w:color="auto"/>
            </w:tcBorders>
            <w:shd w:val="clear" w:color="auto" w:fill="auto"/>
            <w:noWrap/>
            <w:vAlign w:val="center"/>
            <w:hideMark/>
          </w:tcPr>
          <w:p w14:paraId="1A0B47AF" w14:textId="0E0BDEE9"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2,6660</w:t>
            </w:r>
          </w:p>
        </w:tc>
      </w:tr>
      <w:tr w:rsidR="00F55AD6" w:rsidRPr="00EF7072" w14:paraId="67EC9EEE"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FF12D85"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Затраты тепла на собственные нужды</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26C3981" w14:textId="7C30E69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0,0019</w:t>
            </w:r>
          </w:p>
        </w:tc>
        <w:tc>
          <w:tcPr>
            <w:tcW w:w="1197" w:type="dxa"/>
            <w:tcBorders>
              <w:top w:val="nil"/>
              <w:left w:val="nil"/>
              <w:bottom w:val="single" w:sz="4" w:space="0" w:color="auto"/>
              <w:right w:val="single" w:sz="4" w:space="0" w:color="auto"/>
            </w:tcBorders>
            <w:shd w:val="clear" w:color="auto" w:fill="auto"/>
            <w:noWrap/>
            <w:vAlign w:val="center"/>
            <w:hideMark/>
          </w:tcPr>
          <w:p w14:paraId="6CE7032B" w14:textId="75F9B12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0,0057</w:t>
            </w:r>
          </w:p>
        </w:tc>
        <w:tc>
          <w:tcPr>
            <w:tcW w:w="1197" w:type="dxa"/>
            <w:tcBorders>
              <w:top w:val="nil"/>
              <w:left w:val="nil"/>
              <w:bottom w:val="single" w:sz="4" w:space="0" w:color="auto"/>
              <w:right w:val="single" w:sz="4" w:space="0" w:color="auto"/>
            </w:tcBorders>
            <w:shd w:val="clear" w:color="auto" w:fill="auto"/>
            <w:noWrap/>
            <w:vAlign w:val="center"/>
            <w:hideMark/>
          </w:tcPr>
          <w:p w14:paraId="75718BBE" w14:textId="1BFFD47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0,0057</w:t>
            </w:r>
          </w:p>
        </w:tc>
        <w:tc>
          <w:tcPr>
            <w:tcW w:w="1197" w:type="dxa"/>
            <w:tcBorders>
              <w:top w:val="nil"/>
              <w:left w:val="nil"/>
              <w:bottom w:val="single" w:sz="4" w:space="0" w:color="auto"/>
              <w:right w:val="single" w:sz="4" w:space="0" w:color="auto"/>
            </w:tcBorders>
            <w:shd w:val="clear" w:color="auto" w:fill="auto"/>
            <w:noWrap/>
            <w:vAlign w:val="center"/>
            <w:hideMark/>
          </w:tcPr>
          <w:p w14:paraId="200AF36F" w14:textId="78B8F8B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0,0057</w:t>
            </w:r>
          </w:p>
        </w:tc>
        <w:tc>
          <w:tcPr>
            <w:tcW w:w="1197" w:type="dxa"/>
            <w:tcBorders>
              <w:top w:val="nil"/>
              <w:left w:val="nil"/>
              <w:bottom w:val="single" w:sz="4" w:space="0" w:color="auto"/>
              <w:right w:val="single" w:sz="4" w:space="0" w:color="auto"/>
            </w:tcBorders>
            <w:shd w:val="clear" w:color="auto" w:fill="auto"/>
            <w:noWrap/>
            <w:vAlign w:val="center"/>
            <w:hideMark/>
          </w:tcPr>
          <w:p w14:paraId="5F29A318" w14:textId="4BDCF8C1"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0,0057</w:t>
            </w:r>
          </w:p>
        </w:tc>
        <w:tc>
          <w:tcPr>
            <w:tcW w:w="1197" w:type="dxa"/>
            <w:tcBorders>
              <w:top w:val="nil"/>
              <w:left w:val="nil"/>
              <w:bottom w:val="single" w:sz="4" w:space="0" w:color="auto"/>
              <w:right w:val="single" w:sz="4" w:space="0" w:color="auto"/>
            </w:tcBorders>
            <w:shd w:val="clear" w:color="auto" w:fill="auto"/>
            <w:noWrap/>
            <w:vAlign w:val="center"/>
            <w:hideMark/>
          </w:tcPr>
          <w:p w14:paraId="5B62AB48" w14:textId="6B128A3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0,0057</w:t>
            </w:r>
          </w:p>
        </w:tc>
        <w:tc>
          <w:tcPr>
            <w:tcW w:w="1197" w:type="dxa"/>
            <w:tcBorders>
              <w:top w:val="nil"/>
              <w:left w:val="nil"/>
              <w:bottom w:val="single" w:sz="4" w:space="0" w:color="auto"/>
              <w:right w:val="single" w:sz="4" w:space="0" w:color="auto"/>
            </w:tcBorders>
            <w:shd w:val="clear" w:color="auto" w:fill="auto"/>
            <w:noWrap/>
            <w:vAlign w:val="center"/>
            <w:hideMark/>
          </w:tcPr>
          <w:p w14:paraId="7351C1A5" w14:textId="3C45251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0,0057</w:t>
            </w:r>
          </w:p>
        </w:tc>
        <w:tc>
          <w:tcPr>
            <w:tcW w:w="1197" w:type="dxa"/>
            <w:tcBorders>
              <w:top w:val="nil"/>
              <w:left w:val="nil"/>
              <w:bottom w:val="single" w:sz="4" w:space="0" w:color="auto"/>
              <w:right w:val="single" w:sz="4" w:space="0" w:color="auto"/>
            </w:tcBorders>
            <w:shd w:val="clear" w:color="auto" w:fill="auto"/>
            <w:noWrap/>
            <w:vAlign w:val="center"/>
            <w:hideMark/>
          </w:tcPr>
          <w:p w14:paraId="227EC4A3" w14:textId="5575923D"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0,0057</w:t>
            </w:r>
          </w:p>
        </w:tc>
        <w:tc>
          <w:tcPr>
            <w:tcW w:w="1197" w:type="dxa"/>
            <w:tcBorders>
              <w:top w:val="nil"/>
              <w:left w:val="nil"/>
              <w:bottom w:val="single" w:sz="4" w:space="0" w:color="auto"/>
              <w:right w:val="single" w:sz="4" w:space="0" w:color="auto"/>
            </w:tcBorders>
            <w:shd w:val="clear" w:color="auto" w:fill="auto"/>
            <w:noWrap/>
            <w:vAlign w:val="center"/>
            <w:hideMark/>
          </w:tcPr>
          <w:p w14:paraId="744A780E" w14:textId="0CC5F7EC"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0,0057</w:t>
            </w:r>
          </w:p>
        </w:tc>
      </w:tr>
      <w:tr w:rsidR="00F55AD6" w:rsidRPr="00EF7072" w14:paraId="69BDB85B"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B99F563"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Тепловая мощность нетто</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C67CA81" w14:textId="1593288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2,6641</w:t>
            </w:r>
          </w:p>
        </w:tc>
        <w:tc>
          <w:tcPr>
            <w:tcW w:w="1197" w:type="dxa"/>
            <w:tcBorders>
              <w:top w:val="nil"/>
              <w:left w:val="nil"/>
              <w:bottom w:val="single" w:sz="4" w:space="0" w:color="auto"/>
              <w:right w:val="single" w:sz="4" w:space="0" w:color="auto"/>
            </w:tcBorders>
            <w:shd w:val="clear" w:color="auto" w:fill="auto"/>
            <w:noWrap/>
            <w:vAlign w:val="center"/>
            <w:hideMark/>
          </w:tcPr>
          <w:p w14:paraId="14D0944D" w14:textId="449D939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2,6603</w:t>
            </w:r>
          </w:p>
        </w:tc>
        <w:tc>
          <w:tcPr>
            <w:tcW w:w="1197" w:type="dxa"/>
            <w:tcBorders>
              <w:top w:val="nil"/>
              <w:left w:val="nil"/>
              <w:bottom w:val="single" w:sz="4" w:space="0" w:color="auto"/>
              <w:right w:val="single" w:sz="4" w:space="0" w:color="auto"/>
            </w:tcBorders>
            <w:shd w:val="clear" w:color="auto" w:fill="auto"/>
            <w:noWrap/>
            <w:vAlign w:val="center"/>
            <w:hideMark/>
          </w:tcPr>
          <w:p w14:paraId="20D614DB" w14:textId="173C225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2,6603</w:t>
            </w:r>
          </w:p>
        </w:tc>
        <w:tc>
          <w:tcPr>
            <w:tcW w:w="1197" w:type="dxa"/>
            <w:tcBorders>
              <w:top w:val="nil"/>
              <w:left w:val="nil"/>
              <w:bottom w:val="single" w:sz="4" w:space="0" w:color="auto"/>
              <w:right w:val="single" w:sz="4" w:space="0" w:color="auto"/>
            </w:tcBorders>
            <w:shd w:val="clear" w:color="auto" w:fill="auto"/>
            <w:noWrap/>
            <w:vAlign w:val="center"/>
            <w:hideMark/>
          </w:tcPr>
          <w:p w14:paraId="4FEAE8F4" w14:textId="469494A1"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2,6603</w:t>
            </w:r>
          </w:p>
        </w:tc>
        <w:tc>
          <w:tcPr>
            <w:tcW w:w="1197" w:type="dxa"/>
            <w:tcBorders>
              <w:top w:val="nil"/>
              <w:left w:val="nil"/>
              <w:bottom w:val="single" w:sz="4" w:space="0" w:color="auto"/>
              <w:right w:val="single" w:sz="4" w:space="0" w:color="auto"/>
            </w:tcBorders>
            <w:shd w:val="clear" w:color="auto" w:fill="auto"/>
            <w:noWrap/>
            <w:vAlign w:val="center"/>
            <w:hideMark/>
          </w:tcPr>
          <w:p w14:paraId="01F7B8DA" w14:textId="7C1D735B"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2,6603</w:t>
            </w:r>
          </w:p>
        </w:tc>
        <w:tc>
          <w:tcPr>
            <w:tcW w:w="1197" w:type="dxa"/>
            <w:tcBorders>
              <w:top w:val="nil"/>
              <w:left w:val="nil"/>
              <w:bottom w:val="single" w:sz="4" w:space="0" w:color="auto"/>
              <w:right w:val="single" w:sz="4" w:space="0" w:color="auto"/>
            </w:tcBorders>
            <w:shd w:val="clear" w:color="auto" w:fill="auto"/>
            <w:noWrap/>
            <w:vAlign w:val="center"/>
            <w:hideMark/>
          </w:tcPr>
          <w:p w14:paraId="177B3F5E" w14:textId="67A00B3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2,6603</w:t>
            </w:r>
          </w:p>
        </w:tc>
        <w:tc>
          <w:tcPr>
            <w:tcW w:w="1197" w:type="dxa"/>
            <w:tcBorders>
              <w:top w:val="nil"/>
              <w:left w:val="nil"/>
              <w:bottom w:val="single" w:sz="4" w:space="0" w:color="auto"/>
              <w:right w:val="single" w:sz="4" w:space="0" w:color="auto"/>
            </w:tcBorders>
            <w:shd w:val="clear" w:color="auto" w:fill="auto"/>
            <w:noWrap/>
            <w:vAlign w:val="center"/>
            <w:hideMark/>
          </w:tcPr>
          <w:p w14:paraId="6E3AA727" w14:textId="3E93CE6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2,6603</w:t>
            </w:r>
          </w:p>
        </w:tc>
        <w:tc>
          <w:tcPr>
            <w:tcW w:w="1197" w:type="dxa"/>
            <w:tcBorders>
              <w:top w:val="nil"/>
              <w:left w:val="nil"/>
              <w:bottom w:val="single" w:sz="4" w:space="0" w:color="auto"/>
              <w:right w:val="single" w:sz="4" w:space="0" w:color="auto"/>
            </w:tcBorders>
            <w:shd w:val="clear" w:color="auto" w:fill="auto"/>
            <w:noWrap/>
            <w:vAlign w:val="center"/>
            <w:hideMark/>
          </w:tcPr>
          <w:p w14:paraId="5B2B883D" w14:textId="1BB79FB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2,6603</w:t>
            </w:r>
          </w:p>
        </w:tc>
        <w:tc>
          <w:tcPr>
            <w:tcW w:w="1197" w:type="dxa"/>
            <w:tcBorders>
              <w:top w:val="nil"/>
              <w:left w:val="nil"/>
              <w:bottom w:val="single" w:sz="4" w:space="0" w:color="auto"/>
              <w:right w:val="single" w:sz="4" w:space="0" w:color="auto"/>
            </w:tcBorders>
            <w:shd w:val="clear" w:color="auto" w:fill="auto"/>
            <w:noWrap/>
            <w:vAlign w:val="center"/>
            <w:hideMark/>
          </w:tcPr>
          <w:p w14:paraId="30167CC7" w14:textId="1304ED4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2,6603</w:t>
            </w:r>
          </w:p>
        </w:tc>
      </w:tr>
      <w:tr w:rsidR="00F55AD6" w:rsidRPr="00EF7072" w14:paraId="07DB3DF2"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E5661A3"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Потери в тепловых сетях</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2EC773E" w14:textId="3F0D889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0,1594</w:t>
            </w:r>
          </w:p>
        </w:tc>
        <w:tc>
          <w:tcPr>
            <w:tcW w:w="1197" w:type="dxa"/>
            <w:tcBorders>
              <w:top w:val="nil"/>
              <w:left w:val="nil"/>
              <w:bottom w:val="single" w:sz="4" w:space="0" w:color="auto"/>
              <w:right w:val="single" w:sz="4" w:space="0" w:color="auto"/>
            </w:tcBorders>
            <w:shd w:val="clear" w:color="auto" w:fill="auto"/>
            <w:noWrap/>
            <w:vAlign w:val="center"/>
            <w:hideMark/>
          </w:tcPr>
          <w:p w14:paraId="04A754E0" w14:textId="60A5412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0,1570</w:t>
            </w:r>
          </w:p>
        </w:tc>
        <w:tc>
          <w:tcPr>
            <w:tcW w:w="1197" w:type="dxa"/>
            <w:tcBorders>
              <w:top w:val="nil"/>
              <w:left w:val="nil"/>
              <w:bottom w:val="single" w:sz="4" w:space="0" w:color="auto"/>
              <w:right w:val="single" w:sz="4" w:space="0" w:color="auto"/>
            </w:tcBorders>
            <w:shd w:val="clear" w:color="auto" w:fill="auto"/>
            <w:noWrap/>
            <w:vAlign w:val="center"/>
            <w:hideMark/>
          </w:tcPr>
          <w:p w14:paraId="226FD691" w14:textId="49BC202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0,1570</w:t>
            </w:r>
          </w:p>
        </w:tc>
        <w:tc>
          <w:tcPr>
            <w:tcW w:w="1197" w:type="dxa"/>
            <w:tcBorders>
              <w:top w:val="nil"/>
              <w:left w:val="nil"/>
              <w:bottom w:val="single" w:sz="4" w:space="0" w:color="auto"/>
              <w:right w:val="single" w:sz="4" w:space="0" w:color="auto"/>
            </w:tcBorders>
            <w:shd w:val="clear" w:color="auto" w:fill="auto"/>
            <w:noWrap/>
            <w:vAlign w:val="center"/>
            <w:hideMark/>
          </w:tcPr>
          <w:p w14:paraId="37872D34" w14:textId="361306A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0,1570</w:t>
            </w:r>
          </w:p>
        </w:tc>
        <w:tc>
          <w:tcPr>
            <w:tcW w:w="1197" w:type="dxa"/>
            <w:tcBorders>
              <w:top w:val="nil"/>
              <w:left w:val="nil"/>
              <w:bottom w:val="single" w:sz="4" w:space="0" w:color="auto"/>
              <w:right w:val="single" w:sz="4" w:space="0" w:color="auto"/>
            </w:tcBorders>
            <w:shd w:val="clear" w:color="auto" w:fill="auto"/>
            <w:noWrap/>
            <w:vAlign w:val="center"/>
            <w:hideMark/>
          </w:tcPr>
          <w:p w14:paraId="57DDE407" w14:textId="0759D7D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0,1570</w:t>
            </w:r>
          </w:p>
        </w:tc>
        <w:tc>
          <w:tcPr>
            <w:tcW w:w="1197" w:type="dxa"/>
            <w:tcBorders>
              <w:top w:val="nil"/>
              <w:left w:val="nil"/>
              <w:bottom w:val="single" w:sz="4" w:space="0" w:color="auto"/>
              <w:right w:val="single" w:sz="4" w:space="0" w:color="auto"/>
            </w:tcBorders>
            <w:shd w:val="clear" w:color="auto" w:fill="auto"/>
            <w:noWrap/>
            <w:vAlign w:val="center"/>
            <w:hideMark/>
          </w:tcPr>
          <w:p w14:paraId="7681CCF6" w14:textId="7FECDCD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0,1570</w:t>
            </w:r>
          </w:p>
        </w:tc>
        <w:tc>
          <w:tcPr>
            <w:tcW w:w="1197" w:type="dxa"/>
            <w:tcBorders>
              <w:top w:val="nil"/>
              <w:left w:val="nil"/>
              <w:bottom w:val="single" w:sz="4" w:space="0" w:color="auto"/>
              <w:right w:val="single" w:sz="4" w:space="0" w:color="auto"/>
            </w:tcBorders>
            <w:shd w:val="clear" w:color="auto" w:fill="auto"/>
            <w:noWrap/>
            <w:vAlign w:val="center"/>
            <w:hideMark/>
          </w:tcPr>
          <w:p w14:paraId="6CA0F333" w14:textId="1C479803"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0,1570</w:t>
            </w:r>
          </w:p>
        </w:tc>
        <w:tc>
          <w:tcPr>
            <w:tcW w:w="1197" w:type="dxa"/>
            <w:tcBorders>
              <w:top w:val="nil"/>
              <w:left w:val="nil"/>
              <w:bottom w:val="single" w:sz="4" w:space="0" w:color="auto"/>
              <w:right w:val="single" w:sz="4" w:space="0" w:color="auto"/>
            </w:tcBorders>
            <w:shd w:val="clear" w:color="auto" w:fill="auto"/>
            <w:noWrap/>
            <w:vAlign w:val="center"/>
            <w:hideMark/>
          </w:tcPr>
          <w:p w14:paraId="759ED2DA" w14:textId="5B464379"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0,1570</w:t>
            </w:r>
          </w:p>
        </w:tc>
        <w:tc>
          <w:tcPr>
            <w:tcW w:w="1197" w:type="dxa"/>
            <w:tcBorders>
              <w:top w:val="nil"/>
              <w:left w:val="nil"/>
              <w:bottom w:val="single" w:sz="4" w:space="0" w:color="auto"/>
              <w:right w:val="single" w:sz="4" w:space="0" w:color="auto"/>
            </w:tcBorders>
            <w:shd w:val="clear" w:color="auto" w:fill="auto"/>
            <w:noWrap/>
            <w:vAlign w:val="center"/>
            <w:hideMark/>
          </w:tcPr>
          <w:p w14:paraId="690BE19D" w14:textId="18F66F3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0,1570</w:t>
            </w:r>
          </w:p>
        </w:tc>
      </w:tr>
      <w:tr w:rsidR="00F55AD6" w:rsidRPr="00EF7072" w14:paraId="207354A9"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E434B3"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договорная тепловая нагрузка в горячей воде, в т.ч.</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DC66AF4" w14:textId="6CEC54C1"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5001E7C2" w14:textId="59DD13FD"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7424EFF7" w14:textId="787AB5AB"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4816C58D" w14:textId="6E1FA761"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2CA57E93" w14:textId="74C570F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63F5AAC3" w14:textId="7128889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62A4E11D" w14:textId="7FF5E13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6A5D136A" w14:textId="4E0305E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0FBEA958" w14:textId="1531782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r>
      <w:tr w:rsidR="00F55AD6" w:rsidRPr="00EF7072" w14:paraId="7655288A"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3839A03" w14:textId="77777777" w:rsidR="00F55AD6" w:rsidRPr="00EF7072" w:rsidRDefault="00F55AD6" w:rsidP="00F55AD6">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AB8048F" w14:textId="74B3D62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3093C6E1" w14:textId="4298268C"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304172EA" w14:textId="72A7279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59E2584B" w14:textId="717AA31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5B62148E" w14:textId="32B70053"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5CBB6739" w14:textId="21ECFB2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1C73D52B" w14:textId="385BA003"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22C595D5" w14:textId="2EF8C5A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1111E399" w14:textId="0982193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r>
      <w:tr w:rsidR="00F55AD6" w:rsidRPr="00EF7072" w14:paraId="2718F855"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C012CAC" w14:textId="77777777" w:rsidR="00F55AD6" w:rsidRPr="00EF7072" w:rsidRDefault="00F55AD6" w:rsidP="00F55AD6">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141B83C0" w14:textId="6900F4F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E9A183D" w14:textId="102626F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8A0E4E7" w14:textId="66400CD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F7A5ECA" w14:textId="5D3F881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4934260" w14:textId="1BBB6E3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066324B" w14:textId="4F2E39F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BA443C9" w14:textId="350EEC72"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7C93602" w14:textId="23811B09"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D29C936" w14:textId="5C3EF5B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r>
      <w:tr w:rsidR="00F55AD6" w:rsidRPr="00EF7072" w14:paraId="7DF70230"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3FB94F2"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договорной нагрузке)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58DC700" w14:textId="22F2CE8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1,2327</w:t>
            </w:r>
          </w:p>
        </w:tc>
        <w:tc>
          <w:tcPr>
            <w:tcW w:w="1197" w:type="dxa"/>
            <w:tcBorders>
              <w:top w:val="nil"/>
              <w:left w:val="nil"/>
              <w:bottom w:val="single" w:sz="4" w:space="0" w:color="auto"/>
              <w:right w:val="single" w:sz="4" w:space="0" w:color="auto"/>
            </w:tcBorders>
            <w:shd w:val="clear" w:color="auto" w:fill="auto"/>
            <w:noWrap/>
            <w:vAlign w:val="center"/>
            <w:hideMark/>
          </w:tcPr>
          <w:p w14:paraId="0B1848F5" w14:textId="680C915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3DB39F71" w14:textId="79662EEB"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2EF893FC" w14:textId="3745EF0C"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1151ED89" w14:textId="720DA63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0F126316" w14:textId="214AF73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4F6FECF4" w14:textId="5D2AFDC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13E21BB1" w14:textId="6FC4AEA9"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644D20FA" w14:textId="6B7EDB5D"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r>
      <w:tr w:rsidR="00F55AD6" w:rsidRPr="00EF7072" w14:paraId="06EA5609"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81BF6CF"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расчетная тепловая нагрузка в горячей воде, в т.ч.</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33D810FB" w14:textId="66C7215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0310465A" w14:textId="25DB02C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2267A405" w14:textId="5A94274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7D0C0591" w14:textId="01D2E02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513E93E5" w14:textId="7449FE8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68BC9AB8" w14:textId="2ADF7AF9"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26887F94" w14:textId="16A6D45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5D931878" w14:textId="0FA048F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6F1EAD46" w14:textId="5CAE9B52"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r>
      <w:tr w:rsidR="00F55AD6" w:rsidRPr="00EF7072" w14:paraId="47480D62"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6F357A2" w14:textId="77777777" w:rsidR="00F55AD6" w:rsidRPr="00EF7072" w:rsidRDefault="00F55AD6" w:rsidP="00F55AD6">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2075BCD1" w14:textId="0067030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5FD96508" w14:textId="0750A601"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3205CC35" w14:textId="79330132"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2377E11A" w14:textId="0CAA6FA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49035FBD" w14:textId="2EC9E9A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217C9F77" w14:textId="66D098A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44FE6ED9" w14:textId="4344402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6FEF53C5" w14:textId="1F558FE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c>
          <w:tcPr>
            <w:tcW w:w="1197" w:type="dxa"/>
            <w:tcBorders>
              <w:top w:val="nil"/>
              <w:left w:val="nil"/>
              <w:bottom w:val="single" w:sz="4" w:space="0" w:color="auto"/>
              <w:right w:val="single" w:sz="4" w:space="0" w:color="auto"/>
            </w:tcBorders>
            <w:shd w:val="clear" w:color="auto" w:fill="auto"/>
            <w:noWrap/>
            <w:vAlign w:val="center"/>
            <w:hideMark/>
          </w:tcPr>
          <w:p w14:paraId="4B6D9DB5" w14:textId="2852312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1,2721</w:t>
            </w:r>
          </w:p>
        </w:tc>
      </w:tr>
      <w:tr w:rsidR="00F55AD6" w:rsidRPr="00EF7072" w14:paraId="3F3CB902"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2364045" w14:textId="77777777" w:rsidR="00F55AD6" w:rsidRPr="00EF7072" w:rsidRDefault="00F55AD6" w:rsidP="00F55AD6">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64C5E79" w14:textId="0AC892E9"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AD125C5" w14:textId="062D7DE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4A2B9ED" w14:textId="34103DD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1C39E40" w14:textId="7A0A74F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89ADF54" w14:textId="6AFAB02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87690CD" w14:textId="167021DC"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79DE8E9" w14:textId="4A9E1EA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FFCDD5A" w14:textId="40089E2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2C4B411" w14:textId="4E0CAE5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0,0000</w:t>
            </w:r>
          </w:p>
        </w:tc>
      </w:tr>
      <w:tr w:rsidR="00F55AD6" w:rsidRPr="00EF7072" w14:paraId="585879E4"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7924A7C"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расчетной нагрузке)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24038D5" w14:textId="3505ED52"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1,2327</w:t>
            </w:r>
          </w:p>
        </w:tc>
        <w:tc>
          <w:tcPr>
            <w:tcW w:w="1197" w:type="dxa"/>
            <w:tcBorders>
              <w:top w:val="nil"/>
              <w:left w:val="nil"/>
              <w:bottom w:val="single" w:sz="4" w:space="0" w:color="auto"/>
              <w:right w:val="single" w:sz="4" w:space="0" w:color="auto"/>
            </w:tcBorders>
            <w:shd w:val="clear" w:color="auto" w:fill="auto"/>
            <w:noWrap/>
            <w:vAlign w:val="center"/>
            <w:hideMark/>
          </w:tcPr>
          <w:p w14:paraId="54D12FA6" w14:textId="00EDF72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781DDF33" w14:textId="3ADCBB9D"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2D0896F2" w14:textId="0DFDAD5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3D939FA6" w14:textId="0DFB667B"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6360860F" w14:textId="44055C3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0903D6BA" w14:textId="1C65501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735158E9" w14:textId="1D99D8C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c>
          <w:tcPr>
            <w:tcW w:w="1197" w:type="dxa"/>
            <w:tcBorders>
              <w:top w:val="nil"/>
              <w:left w:val="nil"/>
              <w:bottom w:val="single" w:sz="4" w:space="0" w:color="auto"/>
              <w:right w:val="single" w:sz="4" w:space="0" w:color="auto"/>
            </w:tcBorders>
            <w:shd w:val="clear" w:color="auto" w:fill="auto"/>
            <w:noWrap/>
            <w:vAlign w:val="center"/>
            <w:hideMark/>
          </w:tcPr>
          <w:p w14:paraId="12CCDD75" w14:textId="1EBD68F2"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1,2312</w:t>
            </w:r>
          </w:p>
        </w:tc>
      </w:tr>
      <w:tr w:rsidR="00F55AD6" w:rsidRPr="00EF7072" w14:paraId="1CE3D10B"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548F5FF"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Зона действия источника тепловой мощности, га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B120D21" w14:textId="556F3E9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7,2000</w:t>
            </w:r>
          </w:p>
        </w:tc>
        <w:tc>
          <w:tcPr>
            <w:tcW w:w="1197" w:type="dxa"/>
            <w:tcBorders>
              <w:top w:val="nil"/>
              <w:left w:val="nil"/>
              <w:bottom w:val="single" w:sz="4" w:space="0" w:color="auto"/>
              <w:right w:val="single" w:sz="4" w:space="0" w:color="auto"/>
            </w:tcBorders>
            <w:shd w:val="clear" w:color="auto" w:fill="auto"/>
            <w:noWrap/>
            <w:vAlign w:val="center"/>
            <w:hideMark/>
          </w:tcPr>
          <w:p w14:paraId="2E8E8E7F" w14:textId="0A9047A3"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7,2000</w:t>
            </w:r>
          </w:p>
        </w:tc>
        <w:tc>
          <w:tcPr>
            <w:tcW w:w="1197" w:type="dxa"/>
            <w:tcBorders>
              <w:top w:val="nil"/>
              <w:left w:val="nil"/>
              <w:bottom w:val="single" w:sz="4" w:space="0" w:color="auto"/>
              <w:right w:val="single" w:sz="4" w:space="0" w:color="auto"/>
            </w:tcBorders>
            <w:shd w:val="clear" w:color="auto" w:fill="auto"/>
            <w:noWrap/>
            <w:vAlign w:val="center"/>
            <w:hideMark/>
          </w:tcPr>
          <w:p w14:paraId="2DFD5A01" w14:textId="421F821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7,2000</w:t>
            </w:r>
          </w:p>
        </w:tc>
        <w:tc>
          <w:tcPr>
            <w:tcW w:w="1197" w:type="dxa"/>
            <w:tcBorders>
              <w:top w:val="nil"/>
              <w:left w:val="nil"/>
              <w:bottom w:val="single" w:sz="4" w:space="0" w:color="auto"/>
              <w:right w:val="single" w:sz="4" w:space="0" w:color="auto"/>
            </w:tcBorders>
            <w:shd w:val="clear" w:color="auto" w:fill="auto"/>
            <w:noWrap/>
            <w:vAlign w:val="center"/>
            <w:hideMark/>
          </w:tcPr>
          <w:p w14:paraId="6B72B738" w14:textId="0E0C2C9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7,2000</w:t>
            </w:r>
          </w:p>
        </w:tc>
        <w:tc>
          <w:tcPr>
            <w:tcW w:w="1197" w:type="dxa"/>
            <w:tcBorders>
              <w:top w:val="nil"/>
              <w:left w:val="nil"/>
              <w:bottom w:val="single" w:sz="4" w:space="0" w:color="auto"/>
              <w:right w:val="single" w:sz="4" w:space="0" w:color="auto"/>
            </w:tcBorders>
            <w:shd w:val="clear" w:color="auto" w:fill="auto"/>
            <w:noWrap/>
            <w:vAlign w:val="center"/>
            <w:hideMark/>
          </w:tcPr>
          <w:p w14:paraId="2AEBDDE6" w14:textId="3E77A9E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7,2000</w:t>
            </w:r>
          </w:p>
        </w:tc>
        <w:tc>
          <w:tcPr>
            <w:tcW w:w="1197" w:type="dxa"/>
            <w:tcBorders>
              <w:top w:val="nil"/>
              <w:left w:val="nil"/>
              <w:bottom w:val="single" w:sz="4" w:space="0" w:color="auto"/>
              <w:right w:val="single" w:sz="4" w:space="0" w:color="auto"/>
            </w:tcBorders>
            <w:shd w:val="clear" w:color="auto" w:fill="auto"/>
            <w:noWrap/>
            <w:vAlign w:val="center"/>
            <w:hideMark/>
          </w:tcPr>
          <w:p w14:paraId="35AC9274" w14:textId="12F30A8B"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7,2000</w:t>
            </w:r>
          </w:p>
        </w:tc>
        <w:tc>
          <w:tcPr>
            <w:tcW w:w="1197" w:type="dxa"/>
            <w:tcBorders>
              <w:top w:val="nil"/>
              <w:left w:val="nil"/>
              <w:bottom w:val="single" w:sz="4" w:space="0" w:color="auto"/>
              <w:right w:val="single" w:sz="4" w:space="0" w:color="auto"/>
            </w:tcBorders>
            <w:shd w:val="clear" w:color="auto" w:fill="auto"/>
            <w:noWrap/>
            <w:vAlign w:val="center"/>
            <w:hideMark/>
          </w:tcPr>
          <w:p w14:paraId="387B3413" w14:textId="34BED13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7,2000</w:t>
            </w:r>
          </w:p>
        </w:tc>
        <w:tc>
          <w:tcPr>
            <w:tcW w:w="1197" w:type="dxa"/>
            <w:tcBorders>
              <w:top w:val="nil"/>
              <w:left w:val="nil"/>
              <w:bottom w:val="single" w:sz="4" w:space="0" w:color="auto"/>
              <w:right w:val="single" w:sz="4" w:space="0" w:color="auto"/>
            </w:tcBorders>
            <w:shd w:val="clear" w:color="auto" w:fill="auto"/>
            <w:noWrap/>
            <w:vAlign w:val="center"/>
            <w:hideMark/>
          </w:tcPr>
          <w:p w14:paraId="69897EC3" w14:textId="4E7B25A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7,2000</w:t>
            </w:r>
          </w:p>
        </w:tc>
        <w:tc>
          <w:tcPr>
            <w:tcW w:w="1197" w:type="dxa"/>
            <w:tcBorders>
              <w:top w:val="nil"/>
              <w:left w:val="nil"/>
              <w:bottom w:val="single" w:sz="4" w:space="0" w:color="auto"/>
              <w:right w:val="single" w:sz="4" w:space="0" w:color="auto"/>
            </w:tcBorders>
            <w:shd w:val="clear" w:color="auto" w:fill="auto"/>
            <w:noWrap/>
            <w:vAlign w:val="center"/>
            <w:hideMark/>
          </w:tcPr>
          <w:p w14:paraId="5AD0F214" w14:textId="343349D3"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7,2000</w:t>
            </w:r>
          </w:p>
        </w:tc>
      </w:tr>
      <w:tr w:rsidR="00F55AD6" w:rsidRPr="00EF7072" w14:paraId="305AA5D8"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D75C6C"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Плотность тепловой нагрузки, Гкал/ч/га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3019BBC" w14:textId="60A8C5D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0,1767</w:t>
            </w:r>
          </w:p>
        </w:tc>
        <w:tc>
          <w:tcPr>
            <w:tcW w:w="1197" w:type="dxa"/>
            <w:tcBorders>
              <w:top w:val="nil"/>
              <w:left w:val="nil"/>
              <w:bottom w:val="single" w:sz="4" w:space="0" w:color="auto"/>
              <w:right w:val="single" w:sz="4" w:space="0" w:color="auto"/>
            </w:tcBorders>
            <w:shd w:val="clear" w:color="auto" w:fill="auto"/>
            <w:noWrap/>
            <w:vAlign w:val="center"/>
            <w:hideMark/>
          </w:tcPr>
          <w:p w14:paraId="4FC068EB" w14:textId="14E15E2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0,1767</w:t>
            </w:r>
          </w:p>
        </w:tc>
        <w:tc>
          <w:tcPr>
            <w:tcW w:w="1197" w:type="dxa"/>
            <w:tcBorders>
              <w:top w:val="nil"/>
              <w:left w:val="nil"/>
              <w:bottom w:val="single" w:sz="4" w:space="0" w:color="auto"/>
              <w:right w:val="single" w:sz="4" w:space="0" w:color="auto"/>
            </w:tcBorders>
            <w:shd w:val="clear" w:color="auto" w:fill="auto"/>
            <w:noWrap/>
            <w:vAlign w:val="center"/>
            <w:hideMark/>
          </w:tcPr>
          <w:p w14:paraId="2385CF3F" w14:textId="4326889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0,1767</w:t>
            </w:r>
          </w:p>
        </w:tc>
        <w:tc>
          <w:tcPr>
            <w:tcW w:w="1197" w:type="dxa"/>
            <w:tcBorders>
              <w:top w:val="nil"/>
              <w:left w:val="nil"/>
              <w:bottom w:val="single" w:sz="4" w:space="0" w:color="auto"/>
              <w:right w:val="single" w:sz="4" w:space="0" w:color="auto"/>
            </w:tcBorders>
            <w:shd w:val="clear" w:color="auto" w:fill="auto"/>
            <w:noWrap/>
            <w:vAlign w:val="center"/>
            <w:hideMark/>
          </w:tcPr>
          <w:p w14:paraId="5F6C6F7D" w14:textId="6205B359"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0,1767</w:t>
            </w:r>
          </w:p>
        </w:tc>
        <w:tc>
          <w:tcPr>
            <w:tcW w:w="1197" w:type="dxa"/>
            <w:tcBorders>
              <w:top w:val="nil"/>
              <w:left w:val="nil"/>
              <w:bottom w:val="single" w:sz="4" w:space="0" w:color="auto"/>
              <w:right w:val="single" w:sz="4" w:space="0" w:color="auto"/>
            </w:tcBorders>
            <w:shd w:val="clear" w:color="auto" w:fill="auto"/>
            <w:noWrap/>
            <w:vAlign w:val="center"/>
            <w:hideMark/>
          </w:tcPr>
          <w:p w14:paraId="5DFDF2D0" w14:textId="10DE5312"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0,1767</w:t>
            </w:r>
          </w:p>
        </w:tc>
        <w:tc>
          <w:tcPr>
            <w:tcW w:w="1197" w:type="dxa"/>
            <w:tcBorders>
              <w:top w:val="nil"/>
              <w:left w:val="nil"/>
              <w:bottom w:val="single" w:sz="4" w:space="0" w:color="auto"/>
              <w:right w:val="single" w:sz="4" w:space="0" w:color="auto"/>
            </w:tcBorders>
            <w:shd w:val="clear" w:color="auto" w:fill="auto"/>
            <w:noWrap/>
            <w:vAlign w:val="center"/>
            <w:hideMark/>
          </w:tcPr>
          <w:p w14:paraId="7258FEAF" w14:textId="09CD4B0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0,1767</w:t>
            </w:r>
          </w:p>
        </w:tc>
        <w:tc>
          <w:tcPr>
            <w:tcW w:w="1197" w:type="dxa"/>
            <w:tcBorders>
              <w:top w:val="nil"/>
              <w:left w:val="nil"/>
              <w:bottom w:val="single" w:sz="4" w:space="0" w:color="auto"/>
              <w:right w:val="single" w:sz="4" w:space="0" w:color="auto"/>
            </w:tcBorders>
            <w:shd w:val="clear" w:color="auto" w:fill="auto"/>
            <w:noWrap/>
            <w:vAlign w:val="center"/>
            <w:hideMark/>
          </w:tcPr>
          <w:p w14:paraId="5B2F79B5" w14:textId="4334E40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0,1767</w:t>
            </w:r>
          </w:p>
        </w:tc>
        <w:tc>
          <w:tcPr>
            <w:tcW w:w="1197" w:type="dxa"/>
            <w:tcBorders>
              <w:top w:val="nil"/>
              <w:left w:val="nil"/>
              <w:bottom w:val="single" w:sz="4" w:space="0" w:color="auto"/>
              <w:right w:val="single" w:sz="4" w:space="0" w:color="auto"/>
            </w:tcBorders>
            <w:shd w:val="clear" w:color="auto" w:fill="auto"/>
            <w:noWrap/>
            <w:vAlign w:val="center"/>
            <w:hideMark/>
          </w:tcPr>
          <w:p w14:paraId="475CF197" w14:textId="59E5258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0,1767</w:t>
            </w:r>
          </w:p>
        </w:tc>
        <w:tc>
          <w:tcPr>
            <w:tcW w:w="1197" w:type="dxa"/>
            <w:tcBorders>
              <w:top w:val="nil"/>
              <w:left w:val="nil"/>
              <w:bottom w:val="single" w:sz="4" w:space="0" w:color="auto"/>
              <w:right w:val="single" w:sz="4" w:space="0" w:color="auto"/>
            </w:tcBorders>
            <w:shd w:val="clear" w:color="auto" w:fill="auto"/>
            <w:noWrap/>
            <w:vAlign w:val="center"/>
            <w:hideMark/>
          </w:tcPr>
          <w:p w14:paraId="53AD09B7" w14:textId="676A05D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0,1767</w:t>
            </w:r>
          </w:p>
        </w:tc>
      </w:tr>
      <w:tr w:rsidR="00F55AD6" w:rsidRPr="00EF7072" w14:paraId="0199DE85"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0992CAF"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 нетто (с учетом затрат на собственные нужды) при аварийном выводе самого мощного котла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2F53E78E" w14:textId="3AEB83DC"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0,9441</w:t>
            </w:r>
          </w:p>
        </w:tc>
        <w:tc>
          <w:tcPr>
            <w:tcW w:w="1197" w:type="dxa"/>
            <w:tcBorders>
              <w:top w:val="nil"/>
              <w:left w:val="nil"/>
              <w:bottom w:val="single" w:sz="4" w:space="0" w:color="auto"/>
              <w:right w:val="single" w:sz="4" w:space="0" w:color="auto"/>
            </w:tcBorders>
            <w:shd w:val="clear" w:color="auto" w:fill="auto"/>
            <w:noWrap/>
            <w:vAlign w:val="center"/>
            <w:hideMark/>
          </w:tcPr>
          <w:p w14:paraId="40E6EBFB" w14:textId="263F607B"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0,9403</w:t>
            </w:r>
          </w:p>
        </w:tc>
        <w:tc>
          <w:tcPr>
            <w:tcW w:w="1197" w:type="dxa"/>
            <w:tcBorders>
              <w:top w:val="nil"/>
              <w:left w:val="nil"/>
              <w:bottom w:val="single" w:sz="4" w:space="0" w:color="auto"/>
              <w:right w:val="single" w:sz="4" w:space="0" w:color="auto"/>
            </w:tcBorders>
            <w:shd w:val="clear" w:color="auto" w:fill="auto"/>
            <w:noWrap/>
            <w:vAlign w:val="center"/>
            <w:hideMark/>
          </w:tcPr>
          <w:p w14:paraId="75F7DB44" w14:textId="097A8941"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0,9403</w:t>
            </w:r>
          </w:p>
        </w:tc>
        <w:tc>
          <w:tcPr>
            <w:tcW w:w="1197" w:type="dxa"/>
            <w:tcBorders>
              <w:top w:val="nil"/>
              <w:left w:val="nil"/>
              <w:bottom w:val="single" w:sz="4" w:space="0" w:color="auto"/>
              <w:right w:val="single" w:sz="4" w:space="0" w:color="auto"/>
            </w:tcBorders>
            <w:shd w:val="clear" w:color="auto" w:fill="auto"/>
            <w:noWrap/>
            <w:vAlign w:val="center"/>
            <w:hideMark/>
          </w:tcPr>
          <w:p w14:paraId="40A3ACCD" w14:textId="68408C0A"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0,9403</w:t>
            </w:r>
          </w:p>
        </w:tc>
        <w:tc>
          <w:tcPr>
            <w:tcW w:w="1197" w:type="dxa"/>
            <w:tcBorders>
              <w:top w:val="nil"/>
              <w:left w:val="nil"/>
              <w:bottom w:val="single" w:sz="4" w:space="0" w:color="auto"/>
              <w:right w:val="single" w:sz="4" w:space="0" w:color="auto"/>
            </w:tcBorders>
            <w:shd w:val="clear" w:color="auto" w:fill="auto"/>
            <w:noWrap/>
            <w:vAlign w:val="center"/>
            <w:hideMark/>
          </w:tcPr>
          <w:p w14:paraId="6228F9EE" w14:textId="0AC28486"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0,9403</w:t>
            </w:r>
          </w:p>
        </w:tc>
        <w:tc>
          <w:tcPr>
            <w:tcW w:w="1197" w:type="dxa"/>
            <w:tcBorders>
              <w:top w:val="nil"/>
              <w:left w:val="nil"/>
              <w:bottom w:val="single" w:sz="4" w:space="0" w:color="auto"/>
              <w:right w:val="single" w:sz="4" w:space="0" w:color="auto"/>
            </w:tcBorders>
            <w:shd w:val="clear" w:color="auto" w:fill="auto"/>
            <w:noWrap/>
            <w:vAlign w:val="center"/>
            <w:hideMark/>
          </w:tcPr>
          <w:p w14:paraId="590907E9" w14:textId="5E015A64"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0,9403</w:t>
            </w:r>
          </w:p>
        </w:tc>
        <w:tc>
          <w:tcPr>
            <w:tcW w:w="1197" w:type="dxa"/>
            <w:tcBorders>
              <w:top w:val="nil"/>
              <w:left w:val="nil"/>
              <w:bottom w:val="single" w:sz="4" w:space="0" w:color="auto"/>
              <w:right w:val="single" w:sz="4" w:space="0" w:color="auto"/>
            </w:tcBorders>
            <w:shd w:val="clear" w:color="auto" w:fill="auto"/>
            <w:noWrap/>
            <w:vAlign w:val="center"/>
            <w:hideMark/>
          </w:tcPr>
          <w:p w14:paraId="4A81576D" w14:textId="0D3E8B39"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0,9403</w:t>
            </w:r>
          </w:p>
        </w:tc>
        <w:tc>
          <w:tcPr>
            <w:tcW w:w="1197" w:type="dxa"/>
            <w:tcBorders>
              <w:top w:val="nil"/>
              <w:left w:val="nil"/>
              <w:bottom w:val="single" w:sz="4" w:space="0" w:color="auto"/>
              <w:right w:val="single" w:sz="4" w:space="0" w:color="auto"/>
            </w:tcBorders>
            <w:shd w:val="clear" w:color="auto" w:fill="auto"/>
            <w:noWrap/>
            <w:vAlign w:val="center"/>
            <w:hideMark/>
          </w:tcPr>
          <w:p w14:paraId="5F03CC02" w14:textId="62BEEE7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0,9403</w:t>
            </w:r>
          </w:p>
        </w:tc>
        <w:tc>
          <w:tcPr>
            <w:tcW w:w="1197" w:type="dxa"/>
            <w:tcBorders>
              <w:top w:val="nil"/>
              <w:left w:val="nil"/>
              <w:bottom w:val="single" w:sz="4" w:space="0" w:color="auto"/>
              <w:right w:val="single" w:sz="4" w:space="0" w:color="auto"/>
            </w:tcBorders>
            <w:shd w:val="clear" w:color="auto" w:fill="auto"/>
            <w:noWrap/>
            <w:vAlign w:val="center"/>
            <w:hideMark/>
          </w:tcPr>
          <w:p w14:paraId="2FB659A5" w14:textId="168E0A05"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0,9403</w:t>
            </w:r>
          </w:p>
        </w:tc>
      </w:tr>
      <w:tr w:rsidR="00F55AD6" w:rsidRPr="00EF7072" w14:paraId="3EB98000"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6FA440D" w14:textId="77777777" w:rsidR="00F55AD6" w:rsidRPr="00EF7072" w:rsidRDefault="00F55AD6" w:rsidP="00F55AD6">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Минимально допустимое значение тепловой нагрузки на коллекторах котельной при аварийном выводе самого мощного котла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A114EE3" w14:textId="7795A8AC"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1,3258</w:t>
            </w:r>
          </w:p>
        </w:tc>
        <w:tc>
          <w:tcPr>
            <w:tcW w:w="1197" w:type="dxa"/>
            <w:tcBorders>
              <w:top w:val="nil"/>
              <w:left w:val="nil"/>
              <w:bottom w:val="single" w:sz="4" w:space="0" w:color="auto"/>
              <w:right w:val="single" w:sz="4" w:space="0" w:color="auto"/>
            </w:tcBorders>
            <w:shd w:val="clear" w:color="auto" w:fill="auto"/>
            <w:noWrap/>
            <w:vAlign w:val="center"/>
            <w:hideMark/>
          </w:tcPr>
          <w:p w14:paraId="150C273B" w14:textId="7301C97E"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1,3258</w:t>
            </w:r>
          </w:p>
        </w:tc>
        <w:tc>
          <w:tcPr>
            <w:tcW w:w="1197" w:type="dxa"/>
            <w:tcBorders>
              <w:top w:val="nil"/>
              <w:left w:val="nil"/>
              <w:bottom w:val="single" w:sz="4" w:space="0" w:color="auto"/>
              <w:right w:val="single" w:sz="4" w:space="0" w:color="auto"/>
            </w:tcBorders>
            <w:shd w:val="clear" w:color="auto" w:fill="auto"/>
            <w:noWrap/>
            <w:vAlign w:val="center"/>
            <w:hideMark/>
          </w:tcPr>
          <w:p w14:paraId="0E49CC9E" w14:textId="4418CC17"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1,3258</w:t>
            </w:r>
          </w:p>
        </w:tc>
        <w:tc>
          <w:tcPr>
            <w:tcW w:w="1197" w:type="dxa"/>
            <w:tcBorders>
              <w:top w:val="nil"/>
              <w:left w:val="nil"/>
              <w:bottom w:val="single" w:sz="4" w:space="0" w:color="auto"/>
              <w:right w:val="single" w:sz="4" w:space="0" w:color="auto"/>
            </w:tcBorders>
            <w:shd w:val="clear" w:color="auto" w:fill="auto"/>
            <w:noWrap/>
            <w:vAlign w:val="center"/>
            <w:hideMark/>
          </w:tcPr>
          <w:p w14:paraId="403B7622" w14:textId="54F1BC9F"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1,3258</w:t>
            </w:r>
          </w:p>
        </w:tc>
        <w:tc>
          <w:tcPr>
            <w:tcW w:w="1197" w:type="dxa"/>
            <w:tcBorders>
              <w:top w:val="nil"/>
              <w:left w:val="nil"/>
              <w:bottom w:val="single" w:sz="4" w:space="0" w:color="auto"/>
              <w:right w:val="single" w:sz="4" w:space="0" w:color="auto"/>
            </w:tcBorders>
            <w:shd w:val="clear" w:color="auto" w:fill="auto"/>
            <w:noWrap/>
            <w:vAlign w:val="center"/>
            <w:hideMark/>
          </w:tcPr>
          <w:p w14:paraId="442FBAB0" w14:textId="5686BD13"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1,3258</w:t>
            </w:r>
          </w:p>
        </w:tc>
        <w:tc>
          <w:tcPr>
            <w:tcW w:w="1197" w:type="dxa"/>
            <w:tcBorders>
              <w:top w:val="nil"/>
              <w:left w:val="nil"/>
              <w:bottom w:val="single" w:sz="4" w:space="0" w:color="auto"/>
              <w:right w:val="single" w:sz="4" w:space="0" w:color="auto"/>
            </w:tcBorders>
            <w:shd w:val="clear" w:color="auto" w:fill="auto"/>
            <w:noWrap/>
            <w:vAlign w:val="center"/>
            <w:hideMark/>
          </w:tcPr>
          <w:p w14:paraId="7619BE96" w14:textId="30C777C2"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1,3258</w:t>
            </w:r>
          </w:p>
        </w:tc>
        <w:tc>
          <w:tcPr>
            <w:tcW w:w="1197" w:type="dxa"/>
            <w:tcBorders>
              <w:top w:val="nil"/>
              <w:left w:val="nil"/>
              <w:bottom w:val="single" w:sz="4" w:space="0" w:color="auto"/>
              <w:right w:val="single" w:sz="4" w:space="0" w:color="auto"/>
            </w:tcBorders>
            <w:shd w:val="clear" w:color="auto" w:fill="auto"/>
            <w:noWrap/>
            <w:vAlign w:val="center"/>
            <w:hideMark/>
          </w:tcPr>
          <w:p w14:paraId="54B179BA" w14:textId="073E295B"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1,3258</w:t>
            </w:r>
          </w:p>
        </w:tc>
        <w:tc>
          <w:tcPr>
            <w:tcW w:w="1197" w:type="dxa"/>
            <w:tcBorders>
              <w:top w:val="nil"/>
              <w:left w:val="nil"/>
              <w:bottom w:val="single" w:sz="4" w:space="0" w:color="auto"/>
              <w:right w:val="single" w:sz="4" w:space="0" w:color="auto"/>
            </w:tcBorders>
            <w:shd w:val="clear" w:color="auto" w:fill="auto"/>
            <w:noWrap/>
            <w:vAlign w:val="center"/>
            <w:hideMark/>
          </w:tcPr>
          <w:p w14:paraId="3797AA84" w14:textId="09053760"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1,3258</w:t>
            </w:r>
          </w:p>
        </w:tc>
        <w:tc>
          <w:tcPr>
            <w:tcW w:w="1197" w:type="dxa"/>
            <w:tcBorders>
              <w:top w:val="nil"/>
              <w:left w:val="nil"/>
              <w:bottom w:val="single" w:sz="4" w:space="0" w:color="auto"/>
              <w:right w:val="single" w:sz="4" w:space="0" w:color="auto"/>
            </w:tcBorders>
            <w:shd w:val="clear" w:color="auto" w:fill="auto"/>
            <w:noWrap/>
            <w:vAlign w:val="center"/>
            <w:hideMark/>
          </w:tcPr>
          <w:p w14:paraId="50754A8A" w14:textId="6FD487C8" w:rsidR="00F55AD6" w:rsidRPr="00EF7072" w:rsidRDefault="00F55AD6" w:rsidP="00F55AD6">
            <w:pPr>
              <w:spacing w:after="0" w:line="240" w:lineRule="auto"/>
              <w:jc w:val="center"/>
              <w:rPr>
                <w:rFonts w:eastAsia="Times New Roman"/>
                <w:color w:val="000000"/>
                <w:sz w:val="19"/>
                <w:szCs w:val="19"/>
                <w:lang w:eastAsia="ru-RU"/>
              </w:rPr>
            </w:pPr>
            <w:r>
              <w:rPr>
                <w:color w:val="000000"/>
                <w:sz w:val="19"/>
                <w:szCs w:val="19"/>
              </w:rPr>
              <w:t>1,3258</w:t>
            </w:r>
          </w:p>
        </w:tc>
      </w:tr>
    </w:tbl>
    <w:p w14:paraId="12DBC365" w14:textId="6821D1F4" w:rsidR="0027022D" w:rsidRDefault="0027022D" w:rsidP="00402F4E">
      <w:pPr>
        <w:tabs>
          <w:tab w:val="left" w:pos="8580"/>
        </w:tabs>
        <w:rPr>
          <w:rFonts w:eastAsia="Calibri" w:cs="Times New Roman"/>
        </w:rPr>
      </w:pPr>
    </w:p>
    <w:p w14:paraId="4F6D1F73" w14:textId="6E5E3337" w:rsidR="0027022D" w:rsidRDefault="0027022D" w:rsidP="0027022D">
      <w:pPr>
        <w:pStyle w:val="affff1"/>
        <w:keepNext/>
      </w:pPr>
      <w:bookmarkStart w:id="726" w:name="_Ref197340927"/>
      <w:r>
        <w:lastRenderedPageBreak/>
        <w:t xml:space="preserve">Таблица </w:t>
      </w:r>
      <w:r w:rsidR="00D834A3">
        <w:fldChar w:fldCharType="begin"/>
      </w:r>
      <w:r w:rsidR="00D834A3">
        <w:instrText xml:space="preserve"> SEQ Таблица \* ARABIC </w:instrText>
      </w:r>
      <w:r w:rsidR="00D834A3">
        <w:fldChar w:fldCharType="separate"/>
      </w:r>
      <w:r w:rsidR="00030F5C">
        <w:t>39</w:t>
      </w:r>
      <w:r w:rsidR="00D834A3">
        <w:fldChar w:fldCharType="end"/>
      </w:r>
      <w:bookmarkEnd w:id="726"/>
      <w:r>
        <w:t xml:space="preserve"> </w:t>
      </w:r>
      <w:r w:rsidRPr="00402F4E">
        <w:t>–</w:t>
      </w:r>
      <w:r>
        <w:t xml:space="preserve"> </w:t>
      </w:r>
      <w:r w:rsidRPr="00402F4E">
        <w:t>Перспективный баланс располагаемой тепловой мощности и присоединенной тепловой нагрузки в зоне действия котельной №</w:t>
      </w:r>
      <w:r>
        <w:t xml:space="preserve"> 4</w:t>
      </w:r>
      <w:r w:rsidRPr="00402F4E">
        <w:t xml:space="preserve"> </w:t>
      </w:r>
      <w:r>
        <w:t>пер. Безымянный, 1а</w:t>
      </w:r>
      <w:r w:rsidRPr="00402F4E">
        <w:t>, Гкал/ч</w:t>
      </w:r>
    </w:p>
    <w:tbl>
      <w:tblPr>
        <w:tblW w:w="14567" w:type="dxa"/>
        <w:tblLayout w:type="fixed"/>
        <w:tblLook w:val="04A0" w:firstRow="1" w:lastRow="0" w:firstColumn="1" w:lastColumn="0" w:noHBand="0" w:noVBand="1"/>
      </w:tblPr>
      <w:tblGrid>
        <w:gridCol w:w="3823"/>
        <w:gridCol w:w="1193"/>
        <w:gridCol w:w="1194"/>
        <w:gridCol w:w="1194"/>
        <w:gridCol w:w="1194"/>
        <w:gridCol w:w="1193"/>
        <w:gridCol w:w="1194"/>
        <w:gridCol w:w="1194"/>
        <w:gridCol w:w="1194"/>
        <w:gridCol w:w="1194"/>
      </w:tblGrid>
      <w:tr w:rsidR="0027022D" w:rsidRPr="00EF7072" w14:paraId="48B057CA" w14:textId="77777777" w:rsidTr="00F558A1">
        <w:trPr>
          <w:trHeight w:val="428"/>
          <w:tblHeader/>
        </w:trPr>
        <w:tc>
          <w:tcPr>
            <w:tcW w:w="38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013D7C" w14:textId="77777777" w:rsidR="0027022D" w:rsidRPr="00EF7072" w:rsidRDefault="0027022D" w:rsidP="000F51C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Наименование показателя</w:t>
            </w:r>
          </w:p>
        </w:tc>
        <w:tc>
          <w:tcPr>
            <w:tcW w:w="1193" w:type="dxa"/>
            <w:tcBorders>
              <w:top w:val="single" w:sz="4" w:space="0" w:color="auto"/>
              <w:left w:val="nil"/>
              <w:bottom w:val="single" w:sz="4" w:space="0" w:color="auto"/>
              <w:right w:val="single" w:sz="4" w:space="0" w:color="auto"/>
            </w:tcBorders>
            <w:shd w:val="clear" w:color="000000" w:fill="F2F2F2"/>
            <w:vAlign w:val="center"/>
            <w:hideMark/>
          </w:tcPr>
          <w:p w14:paraId="7CA0A8BE" w14:textId="77777777" w:rsidR="0027022D" w:rsidRPr="00EF7072" w:rsidRDefault="0027022D"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2024</w:t>
            </w:r>
          </w:p>
        </w:tc>
        <w:tc>
          <w:tcPr>
            <w:tcW w:w="1194" w:type="dxa"/>
            <w:tcBorders>
              <w:top w:val="single" w:sz="4" w:space="0" w:color="auto"/>
              <w:left w:val="nil"/>
              <w:bottom w:val="single" w:sz="4" w:space="0" w:color="auto"/>
              <w:right w:val="single" w:sz="4" w:space="0" w:color="auto"/>
            </w:tcBorders>
            <w:shd w:val="clear" w:color="000000" w:fill="F2F2F2"/>
            <w:vAlign w:val="center"/>
            <w:hideMark/>
          </w:tcPr>
          <w:p w14:paraId="3A76740A" w14:textId="77777777" w:rsidR="0027022D" w:rsidRPr="00EF7072" w:rsidRDefault="0027022D"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2025</w:t>
            </w:r>
          </w:p>
        </w:tc>
        <w:tc>
          <w:tcPr>
            <w:tcW w:w="1194" w:type="dxa"/>
            <w:tcBorders>
              <w:top w:val="single" w:sz="4" w:space="0" w:color="auto"/>
              <w:left w:val="nil"/>
              <w:bottom w:val="single" w:sz="4" w:space="0" w:color="auto"/>
              <w:right w:val="single" w:sz="4" w:space="0" w:color="auto"/>
            </w:tcBorders>
            <w:shd w:val="clear" w:color="000000" w:fill="F2F2F2"/>
            <w:vAlign w:val="center"/>
            <w:hideMark/>
          </w:tcPr>
          <w:p w14:paraId="6D4E7693" w14:textId="77777777" w:rsidR="0027022D" w:rsidRPr="00EF7072" w:rsidRDefault="0027022D"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2026</w:t>
            </w:r>
          </w:p>
        </w:tc>
        <w:tc>
          <w:tcPr>
            <w:tcW w:w="1194" w:type="dxa"/>
            <w:tcBorders>
              <w:top w:val="single" w:sz="4" w:space="0" w:color="auto"/>
              <w:left w:val="nil"/>
              <w:bottom w:val="single" w:sz="4" w:space="0" w:color="auto"/>
              <w:right w:val="single" w:sz="4" w:space="0" w:color="auto"/>
            </w:tcBorders>
            <w:shd w:val="clear" w:color="000000" w:fill="F2F2F2"/>
            <w:vAlign w:val="center"/>
            <w:hideMark/>
          </w:tcPr>
          <w:p w14:paraId="7627E886" w14:textId="77777777" w:rsidR="0027022D" w:rsidRPr="00EF7072" w:rsidRDefault="0027022D"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2027</w:t>
            </w:r>
          </w:p>
        </w:tc>
        <w:tc>
          <w:tcPr>
            <w:tcW w:w="1193" w:type="dxa"/>
            <w:tcBorders>
              <w:top w:val="single" w:sz="4" w:space="0" w:color="auto"/>
              <w:left w:val="nil"/>
              <w:bottom w:val="single" w:sz="4" w:space="0" w:color="auto"/>
              <w:right w:val="single" w:sz="4" w:space="0" w:color="auto"/>
            </w:tcBorders>
            <w:shd w:val="clear" w:color="000000" w:fill="F2F2F2"/>
            <w:vAlign w:val="center"/>
            <w:hideMark/>
          </w:tcPr>
          <w:p w14:paraId="74105815" w14:textId="77777777" w:rsidR="0027022D" w:rsidRPr="00EF7072" w:rsidRDefault="0027022D"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2028</w:t>
            </w:r>
          </w:p>
        </w:tc>
        <w:tc>
          <w:tcPr>
            <w:tcW w:w="1194" w:type="dxa"/>
            <w:tcBorders>
              <w:top w:val="single" w:sz="4" w:space="0" w:color="auto"/>
              <w:left w:val="nil"/>
              <w:bottom w:val="single" w:sz="4" w:space="0" w:color="auto"/>
              <w:right w:val="single" w:sz="4" w:space="0" w:color="auto"/>
            </w:tcBorders>
            <w:shd w:val="clear" w:color="000000" w:fill="F2F2F2"/>
            <w:vAlign w:val="center"/>
            <w:hideMark/>
          </w:tcPr>
          <w:p w14:paraId="32102420" w14:textId="77777777" w:rsidR="0027022D" w:rsidRPr="00EF7072" w:rsidRDefault="0027022D"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2029</w:t>
            </w:r>
          </w:p>
        </w:tc>
        <w:tc>
          <w:tcPr>
            <w:tcW w:w="1194" w:type="dxa"/>
            <w:tcBorders>
              <w:top w:val="single" w:sz="4" w:space="0" w:color="auto"/>
              <w:left w:val="nil"/>
              <w:bottom w:val="single" w:sz="4" w:space="0" w:color="auto"/>
              <w:right w:val="single" w:sz="4" w:space="0" w:color="auto"/>
            </w:tcBorders>
            <w:shd w:val="clear" w:color="000000" w:fill="F2F2F2"/>
            <w:vAlign w:val="center"/>
            <w:hideMark/>
          </w:tcPr>
          <w:p w14:paraId="3046BB43" w14:textId="77777777" w:rsidR="0027022D" w:rsidRPr="00EF7072" w:rsidRDefault="0027022D"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2030</w:t>
            </w:r>
          </w:p>
        </w:tc>
        <w:tc>
          <w:tcPr>
            <w:tcW w:w="1194" w:type="dxa"/>
            <w:tcBorders>
              <w:top w:val="single" w:sz="4" w:space="0" w:color="auto"/>
              <w:left w:val="nil"/>
              <w:bottom w:val="single" w:sz="4" w:space="0" w:color="auto"/>
              <w:right w:val="single" w:sz="4" w:space="0" w:color="auto"/>
            </w:tcBorders>
            <w:shd w:val="clear" w:color="000000" w:fill="F2F2F2"/>
            <w:vAlign w:val="center"/>
            <w:hideMark/>
          </w:tcPr>
          <w:p w14:paraId="248AD8CD" w14:textId="77777777" w:rsidR="0027022D" w:rsidRPr="00EF7072" w:rsidRDefault="0027022D"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2031</w:t>
            </w:r>
          </w:p>
        </w:tc>
        <w:tc>
          <w:tcPr>
            <w:tcW w:w="1194" w:type="dxa"/>
            <w:tcBorders>
              <w:top w:val="single" w:sz="4" w:space="0" w:color="auto"/>
              <w:left w:val="nil"/>
              <w:bottom w:val="single" w:sz="4" w:space="0" w:color="auto"/>
              <w:right w:val="single" w:sz="4" w:space="0" w:color="auto"/>
            </w:tcBorders>
            <w:shd w:val="clear" w:color="000000" w:fill="F2F2F2"/>
            <w:vAlign w:val="center"/>
            <w:hideMark/>
          </w:tcPr>
          <w:p w14:paraId="7DABF3AE" w14:textId="77777777" w:rsidR="0027022D" w:rsidRPr="00EF7072" w:rsidRDefault="0027022D"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2032</w:t>
            </w:r>
          </w:p>
        </w:tc>
      </w:tr>
      <w:tr w:rsidR="005717B8" w:rsidRPr="00EF7072" w14:paraId="41D68779"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024CAB5"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Установленная тепловая мощность, в т.ч.</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151EE" w14:textId="4C71AF0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1230D894" w14:textId="1457174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76F15352" w14:textId="41B8E60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3165B6A" w14:textId="0D53316B"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2BBDB745" w14:textId="2A10601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82C89AA" w14:textId="7DAEC69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4FAA100E" w14:textId="50A79B1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4A36C5FF" w14:textId="3AFADEE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3256AA78" w14:textId="35ACF40B"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r>
      <w:tr w:rsidR="005717B8" w:rsidRPr="00EF7072" w14:paraId="48191AD1"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E180A8A" w14:textId="77777777" w:rsidR="005717B8" w:rsidRPr="00EF7072" w:rsidRDefault="005717B8" w:rsidP="005717B8">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паре</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5B594B50" w14:textId="77153C18"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0BAB2D95" w14:textId="54360C2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410067B9" w14:textId="240FE45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4797FFB2" w14:textId="706D5FF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3" w:type="dxa"/>
            <w:tcBorders>
              <w:top w:val="nil"/>
              <w:left w:val="nil"/>
              <w:bottom w:val="single" w:sz="4" w:space="0" w:color="auto"/>
              <w:right w:val="single" w:sz="4" w:space="0" w:color="auto"/>
            </w:tcBorders>
            <w:shd w:val="clear" w:color="auto" w:fill="auto"/>
            <w:noWrap/>
            <w:vAlign w:val="center"/>
            <w:hideMark/>
          </w:tcPr>
          <w:p w14:paraId="2D392130" w14:textId="422E822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03BAF9E5" w14:textId="6BEAF5EF"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3711764C" w14:textId="37BB0D4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33F40C9D" w14:textId="60F895D4"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3494B60F" w14:textId="6F3E582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r>
      <w:tr w:rsidR="005717B8" w:rsidRPr="00EF7072" w14:paraId="4B55FA8F"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62694B4" w14:textId="77777777" w:rsidR="005717B8" w:rsidRPr="00EF7072" w:rsidRDefault="005717B8" w:rsidP="005717B8">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горячей воде</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11236987" w14:textId="230B392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169412FF" w14:textId="689BB75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49A987E5" w14:textId="641ADA3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07CF2C12" w14:textId="021BE40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3" w:type="dxa"/>
            <w:tcBorders>
              <w:top w:val="nil"/>
              <w:left w:val="nil"/>
              <w:bottom w:val="single" w:sz="4" w:space="0" w:color="auto"/>
              <w:right w:val="single" w:sz="4" w:space="0" w:color="auto"/>
            </w:tcBorders>
            <w:shd w:val="clear" w:color="auto" w:fill="auto"/>
            <w:noWrap/>
            <w:vAlign w:val="center"/>
            <w:hideMark/>
          </w:tcPr>
          <w:p w14:paraId="31DA53C8" w14:textId="404B416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1FCCDDB3" w14:textId="10CCE02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1161DECB" w14:textId="3B7F29AB"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72ACBF26" w14:textId="5CEA78C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682E17DA" w14:textId="77A23086"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r>
      <w:tr w:rsidR="005717B8" w:rsidRPr="00EF7072" w14:paraId="2B2941F7"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C7A1D29"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Ограничения тепловой мощности</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33BD863C" w14:textId="56E4F29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08D38B8F" w14:textId="27121E9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369DA5AC" w14:textId="34D247BF"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58E97E37" w14:textId="4EAA58E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3" w:type="dxa"/>
            <w:tcBorders>
              <w:top w:val="nil"/>
              <w:left w:val="nil"/>
              <w:bottom w:val="single" w:sz="4" w:space="0" w:color="auto"/>
              <w:right w:val="single" w:sz="4" w:space="0" w:color="auto"/>
            </w:tcBorders>
            <w:shd w:val="clear" w:color="auto" w:fill="auto"/>
            <w:noWrap/>
            <w:vAlign w:val="center"/>
            <w:hideMark/>
          </w:tcPr>
          <w:p w14:paraId="109BEFCE" w14:textId="1B0A423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494B73EC" w14:textId="116B93B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6EAB0683" w14:textId="28F0AEB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3225D15E" w14:textId="76318A3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6FDDCDB3" w14:textId="6DBE48B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r>
      <w:tr w:rsidR="005717B8" w:rsidRPr="00EF7072" w14:paraId="5731766C"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8D476F9"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39E50AEB" w14:textId="56BA6BE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22E0B8C2" w14:textId="1807244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221CA6B9" w14:textId="69AADC3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4034BC2F" w14:textId="66871DF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3" w:type="dxa"/>
            <w:tcBorders>
              <w:top w:val="nil"/>
              <w:left w:val="nil"/>
              <w:bottom w:val="single" w:sz="4" w:space="0" w:color="auto"/>
              <w:right w:val="single" w:sz="4" w:space="0" w:color="auto"/>
            </w:tcBorders>
            <w:shd w:val="clear" w:color="auto" w:fill="auto"/>
            <w:noWrap/>
            <w:vAlign w:val="center"/>
            <w:hideMark/>
          </w:tcPr>
          <w:p w14:paraId="42241AA9" w14:textId="7174328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7E1F9916" w14:textId="3599635F"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1D40DD13" w14:textId="2B1C9776"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5C6DF3F3" w14:textId="1A12574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c>
          <w:tcPr>
            <w:tcW w:w="1194" w:type="dxa"/>
            <w:tcBorders>
              <w:top w:val="nil"/>
              <w:left w:val="nil"/>
              <w:bottom w:val="single" w:sz="4" w:space="0" w:color="auto"/>
              <w:right w:val="single" w:sz="4" w:space="0" w:color="auto"/>
            </w:tcBorders>
            <w:shd w:val="clear" w:color="auto" w:fill="auto"/>
            <w:noWrap/>
            <w:vAlign w:val="center"/>
            <w:hideMark/>
          </w:tcPr>
          <w:p w14:paraId="01348726" w14:textId="7992A5D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0,1978</w:t>
            </w:r>
          </w:p>
        </w:tc>
      </w:tr>
      <w:tr w:rsidR="005717B8" w:rsidRPr="00EF7072" w14:paraId="20A2F6B7"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F99013A"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Затраты тепла на собственные нужды</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4BD0D3E7" w14:textId="61071DD6"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0,0005</w:t>
            </w:r>
          </w:p>
        </w:tc>
        <w:tc>
          <w:tcPr>
            <w:tcW w:w="1194" w:type="dxa"/>
            <w:tcBorders>
              <w:top w:val="nil"/>
              <w:left w:val="nil"/>
              <w:bottom w:val="single" w:sz="4" w:space="0" w:color="auto"/>
              <w:right w:val="single" w:sz="4" w:space="0" w:color="auto"/>
            </w:tcBorders>
            <w:shd w:val="clear" w:color="auto" w:fill="auto"/>
            <w:noWrap/>
            <w:vAlign w:val="center"/>
            <w:hideMark/>
          </w:tcPr>
          <w:p w14:paraId="255E29D9" w14:textId="3BA2384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0,0018</w:t>
            </w:r>
          </w:p>
        </w:tc>
        <w:tc>
          <w:tcPr>
            <w:tcW w:w="1194" w:type="dxa"/>
            <w:tcBorders>
              <w:top w:val="nil"/>
              <w:left w:val="nil"/>
              <w:bottom w:val="single" w:sz="4" w:space="0" w:color="auto"/>
              <w:right w:val="single" w:sz="4" w:space="0" w:color="auto"/>
            </w:tcBorders>
            <w:shd w:val="clear" w:color="auto" w:fill="auto"/>
            <w:noWrap/>
            <w:vAlign w:val="center"/>
            <w:hideMark/>
          </w:tcPr>
          <w:p w14:paraId="28783703" w14:textId="408EE82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0,0018</w:t>
            </w:r>
          </w:p>
        </w:tc>
        <w:tc>
          <w:tcPr>
            <w:tcW w:w="1194" w:type="dxa"/>
            <w:tcBorders>
              <w:top w:val="nil"/>
              <w:left w:val="nil"/>
              <w:bottom w:val="single" w:sz="4" w:space="0" w:color="auto"/>
              <w:right w:val="single" w:sz="4" w:space="0" w:color="auto"/>
            </w:tcBorders>
            <w:shd w:val="clear" w:color="auto" w:fill="auto"/>
            <w:noWrap/>
            <w:vAlign w:val="center"/>
            <w:hideMark/>
          </w:tcPr>
          <w:p w14:paraId="26E32504" w14:textId="1A79681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0,0018</w:t>
            </w:r>
          </w:p>
        </w:tc>
        <w:tc>
          <w:tcPr>
            <w:tcW w:w="1193" w:type="dxa"/>
            <w:tcBorders>
              <w:top w:val="nil"/>
              <w:left w:val="nil"/>
              <w:bottom w:val="single" w:sz="4" w:space="0" w:color="auto"/>
              <w:right w:val="single" w:sz="4" w:space="0" w:color="auto"/>
            </w:tcBorders>
            <w:shd w:val="clear" w:color="auto" w:fill="auto"/>
            <w:noWrap/>
            <w:vAlign w:val="center"/>
            <w:hideMark/>
          </w:tcPr>
          <w:p w14:paraId="730FC365" w14:textId="00376E2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0,0018</w:t>
            </w:r>
          </w:p>
        </w:tc>
        <w:tc>
          <w:tcPr>
            <w:tcW w:w="1194" w:type="dxa"/>
            <w:tcBorders>
              <w:top w:val="nil"/>
              <w:left w:val="nil"/>
              <w:bottom w:val="single" w:sz="4" w:space="0" w:color="auto"/>
              <w:right w:val="single" w:sz="4" w:space="0" w:color="auto"/>
            </w:tcBorders>
            <w:shd w:val="clear" w:color="auto" w:fill="auto"/>
            <w:noWrap/>
            <w:vAlign w:val="center"/>
            <w:hideMark/>
          </w:tcPr>
          <w:p w14:paraId="3EC7FBB1" w14:textId="055DA384"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0,0018</w:t>
            </w:r>
          </w:p>
        </w:tc>
        <w:tc>
          <w:tcPr>
            <w:tcW w:w="1194" w:type="dxa"/>
            <w:tcBorders>
              <w:top w:val="nil"/>
              <w:left w:val="nil"/>
              <w:bottom w:val="single" w:sz="4" w:space="0" w:color="auto"/>
              <w:right w:val="single" w:sz="4" w:space="0" w:color="auto"/>
            </w:tcBorders>
            <w:shd w:val="clear" w:color="auto" w:fill="auto"/>
            <w:noWrap/>
            <w:vAlign w:val="center"/>
            <w:hideMark/>
          </w:tcPr>
          <w:p w14:paraId="190F94D6" w14:textId="3F77BB9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0,0018</w:t>
            </w:r>
          </w:p>
        </w:tc>
        <w:tc>
          <w:tcPr>
            <w:tcW w:w="1194" w:type="dxa"/>
            <w:tcBorders>
              <w:top w:val="nil"/>
              <w:left w:val="nil"/>
              <w:bottom w:val="single" w:sz="4" w:space="0" w:color="auto"/>
              <w:right w:val="single" w:sz="4" w:space="0" w:color="auto"/>
            </w:tcBorders>
            <w:shd w:val="clear" w:color="auto" w:fill="auto"/>
            <w:noWrap/>
            <w:vAlign w:val="center"/>
            <w:hideMark/>
          </w:tcPr>
          <w:p w14:paraId="05CD9FED" w14:textId="5BA1839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0,0018</w:t>
            </w:r>
          </w:p>
        </w:tc>
        <w:tc>
          <w:tcPr>
            <w:tcW w:w="1194" w:type="dxa"/>
            <w:tcBorders>
              <w:top w:val="nil"/>
              <w:left w:val="nil"/>
              <w:bottom w:val="single" w:sz="4" w:space="0" w:color="auto"/>
              <w:right w:val="single" w:sz="4" w:space="0" w:color="auto"/>
            </w:tcBorders>
            <w:shd w:val="clear" w:color="auto" w:fill="auto"/>
            <w:noWrap/>
            <w:vAlign w:val="center"/>
            <w:hideMark/>
          </w:tcPr>
          <w:p w14:paraId="3C7CF3D5" w14:textId="536CB37B"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0,0018</w:t>
            </w:r>
          </w:p>
        </w:tc>
      </w:tr>
      <w:tr w:rsidR="005717B8" w:rsidRPr="00EF7072" w14:paraId="52BA5563"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6DF9722"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Тепловая мощность нетто</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6AB5C638" w14:textId="6A653A0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0,1973</w:t>
            </w:r>
          </w:p>
        </w:tc>
        <w:tc>
          <w:tcPr>
            <w:tcW w:w="1194" w:type="dxa"/>
            <w:tcBorders>
              <w:top w:val="nil"/>
              <w:left w:val="nil"/>
              <w:bottom w:val="single" w:sz="4" w:space="0" w:color="auto"/>
              <w:right w:val="single" w:sz="4" w:space="0" w:color="auto"/>
            </w:tcBorders>
            <w:shd w:val="clear" w:color="auto" w:fill="auto"/>
            <w:noWrap/>
            <w:vAlign w:val="center"/>
            <w:hideMark/>
          </w:tcPr>
          <w:p w14:paraId="5A824E80" w14:textId="32CB4A4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0,1960</w:t>
            </w:r>
          </w:p>
        </w:tc>
        <w:tc>
          <w:tcPr>
            <w:tcW w:w="1194" w:type="dxa"/>
            <w:tcBorders>
              <w:top w:val="nil"/>
              <w:left w:val="nil"/>
              <w:bottom w:val="single" w:sz="4" w:space="0" w:color="auto"/>
              <w:right w:val="single" w:sz="4" w:space="0" w:color="auto"/>
            </w:tcBorders>
            <w:shd w:val="clear" w:color="auto" w:fill="auto"/>
            <w:noWrap/>
            <w:vAlign w:val="center"/>
            <w:hideMark/>
          </w:tcPr>
          <w:p w14:paraId="540A5D84" w14:textId="2A613B6B"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0,1960</w:t>
            </w:r>
          </w:p>
        </w:tc>
        <w:tc>
          <w:tcPr>
            <w:tcW w:w="1194" w:type="dxa"/>
            <w:tcBorders>
              <w:top w:val="nil"/>
              <w:left w:val="nil"/>
              <w:bottom w:val="single" w:sz="4" w:space="0" w:color="auto"/>
              <w:right w:val="single" w:sz="4" w:space="0" w:color="auto"/>
            </w:tcBorders>
            <w:shd w:val="clear" w:color="auto" w:fill="auto"/>
            <w:noWrap/>
            <w:vAlign w:val="center"/>
            <w:hideMark/>
          </w:tcPr>
          <w:p w14:paraId="2CB262B4" w14:textId="521884C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0,1960</w:t>
            </w:r>
          </w:p>
        </w:tc>
        <w:tc>
          <w:tcPr>
            <w:tcW w:w="1193" w:type="dxa"/>
            <w:tcBorders>
              <w:top w:val="nil"/>
              <w:left w:val="nil"/>
              <w:bottom w:val="single" w:sz="4" w:space="0" w:color="auto"/>
              <w:right w:val="single" w:sz="4" w:space="0" w:color="auto"/>
            </w:tcBorders>
            <w:shd w:val="clear" w:color="auto" w:fill="auto"/>
            <w:noWrap/>
            <w:vAlign w:val="center"/>
            <w:hideMark/>
          </w:tcPr>
          <w:p w14:paraId="52814D62" w14:textId="6B01C3E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0,1960</w:t>
            </w:r>
          </w:p>
        </w:tc>
        <w:tc>
          <w:tcPr>
            <w:tcW w:w="1194" w:type="dxa"/>
            <w:tcBorders>
              <w:top w:val="nil"/>
              <w:left w:val="nil"/>
              <w:bottom w:val="single" w:sz="4" w:space="0" w:color="auto"/>
              <w:right w:val="single" w:sz="4" w:space="0" w:color="auto"/>
            </w:tcBorders>
            <w:shd w:val="clear" w:color="auto" w:fill="auto"/>
            <w:noWrap/>
            <w:vAlign w:val="center"/>
            <w:hideMark/>
          </w:tcPr>
          <w:p w14:paraId="45829912" w14:textId="4C52E2F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0,1960</w:t>
            </w:r>
          </w:p>
        </w:tc>
        <w:tc>
          <w:tcPr>
            <w:tcW w:w="1194" w:type="dxa"/>
            <w:tcBorders>
              <w:top w:val="nil"/>
              <w:left w:val="nil"/>
              <w:bottom w:val="single" w:sz="4" w:space="0" w:color="auto"/>
              <w:right w:val="single" w:sz="4" w:space="0" w:color="auto"/>
            </w:tcBorders>
            <w:shd w:val="clear" w:color="auto" w:fill="auto"/>
            <w:noWrap/>
            <w:vAlign w:val="center"/>
            <w:hideMark/>
          </w:tcPr>
          <w:p w14:paraId="3E3713AB" w14:textId="3145FB0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0,1960</w:t>
            </w:r>
          </w:p>
        </w:tc>
        <w:tc>
          <w:tcPr>
            <w:tcW w:w="1194" w:type="dxa"/>
            <w:tcBorders>
              <w:top w:val="nil"/>
              <w:left w:val="nil"/>
              <w:bottom w:val="single" w:sz="4" w:space="0" w:color="auto"/>
              <w:right w:val="single" w:sz="4" w:space="0" w:color="auto"/>
            </w:tcBorders>
            <w:shd w:val="clear" w:color="auto" w:fill="auto"/>
            <w:noWrap/>
            <w:vAlign w:val="center"/>
            <w:hideMark/>
          </w:tcPr>
          <w:p w14:paraId="61FA4F93" w14:textId="2FC97BC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0,1960</w:t>
            </w:r>
          </w:p>
        </w:tc>
        <w:tc>
          <w:tcPr>
            <w:tcW w:w="1194" w:type="dxa"/>
            <w:tcBorders>
              <w:top w:val="nil"/>
              <w:left w:val="nil"/>
              <w:bottom w:val="single" w:sz="4" w:space="0" w:color="auto"/>
              <w:right w:val="single" w:sz="4" w:space="0" w:color="auto"/>
            </w:tcBorders>
            <w:shd w:val="clear" w:color="auto" w:fill="auto"/>
            <w:noWrap/>
            <w:vAlign w:val="center"/>
            <w:hideMark/>
          </w:tcPr>
          <w:p w14:paraId="5ACBAD0B" w14:textId="3CE91DC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0,1960</w:t>
            </w:r>
          </w:p>
        </w:tc>
      </w:tr>
      <w:tr w:rsidR="005717B8" w:rsidRPr="00EF7072" w14:paraId="0AD6AD5B"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6AA15D"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Потери в тепловых сетях</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02BD43EE" w14:textId="46F6E61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0,0350</w:t>
            </w:r>
          </w:p>
        </w:tc>
        <w:tc>
          <w:tcPr>
            <w:tcW w:w="1194" w:type="dxa"/>
            <w:tcBorders>
              <w:top w:val="nil"/>
              <w:left w:val="nil"/>
              <w:bottom w:val="single" w:sz="4" w:space="0" w:color="auto"/>
              <w:right w:val="single" w:sz="4" w:space="0" w:color="auto"/>
            </w:tcBorders>
            <w:shd w:val="clear" w:color="auto" w:fill="auto"/>
            <w:noWrap/>
            <w:vAlign w:val="center"/>
            <w:hideMark/>
          </w:tcPr>
          <w:p w14:paraId="31E3BE74" w14:textId="1DF5096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0,0339</w:t>
            </w:r>
          </w:p>
        </w:tc>
        <w:tc>
          <w:tcPr>
            <w:tcW w:w="1194" w:type="dxa"/>
            <w:tcBorders>
              <w:top w:val="nil"/>
              <w:left w:val="nil"/>
              <w:bottom w:val="single" w:sz="4" w:space="0" w:color="auto"/>
              <w:right w:val="single" w:sz="4" w:space="0" w:color="auto"/>
            </w:tcBorders>
            <w:shd w:val="clear" w:color="auto" w:fill="auto"/>
            <w:noWrap/>
            <w:vAlign w:val="center"/>
            <w:hideMark/>
          </w:tcPr>
          <w:p w14:paraId="090E3C71" w14:textId="544C0348"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0,0339</w:t>
            </w:r>
          </w:p>
        </w:tc>
        <w:tc>
          <w:tcPr>
            <w:tcW w:w="1194" w:type="dxa"/>
            <w:tcBorders>
              <w:top w:val="nil"/>
              <w:left w:val="nil"/>
              <w:bottom w:val="single" w:sz="4" w:space="0" w:color="auto"/>
              <w:right w:val="single" w:sz="4" w:space="0" w:color="auto"/>
            </w:tcBorders>
            <w:shd w:val="clear" w:color="auto" w:fill="auto"/>
            <w:noWrap/>
            <w:vAlign w:val="center"/>
            <w:hideMark/>
          </w:tcPr>
          <w:p w14:paraId="02316C6F" w14:textId="0198668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0,0339</w:t>
            </w:r>
          </w:p>
        </w:tc>
        <w:tc>
          <w:tcPr>
            <w:tcW w:w="1193" w:type="dxa"/>
            <w:tcBorders>
              <w:top w:val="nil"/>
              <w:left w:val="nil"/>
              <w:bottom w:val="single" w:sz="4" w:space="0" w:color="auto"/>
              <w:right w:val="single" w:sz="4" w:space="0" w:color="auto"/>
            </w:tcBorders>
            <w:shd w:val="clear" w:color="auto" w:fill="auto"/>
            <w:noWrap/>
            <w:vAlign w:val="center"/>
            <w:hideMark/>
          </w:tcPr>
          <w:p w14:paraId="3D198656" w14:textId="34CF209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0,0339</w:t>
            </w:r>
          </w:p>
        </w:tc>
        <w:tc>
          <w:tcPr>
            <w:tcW w:w="1194" w:type="dxa"/>
            <w:tcBorders>
              <w:top w:val="nil"/>
              <w:left w:val="nil"/>
              <w:bottom w:val="single" w:sz="4" w:space="0" w:color="auto"/>
              <w:right w:val="single" w:sz="4" w:space="0" w:color="auto"/>
            </w:tcBorders>
            <w:shd w:val="clear" w:color="auto" w:fill="auto"/>
            <w:noWrap/>
            <w:vAlign w:val="center"/>
            <w:hideMark/>
          </w:tcPr>
          <w:p w14:paraId="17436AF0" w14:textId="0CCE936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0,0339</w:t>
            </w:r>
          </w:p>
        </w:tc>
        <w:tc>
          <w:tcPr>
            <w:tcW w:w="1194" w:type="dxa"/>
            <w:tcBorders>
              <w:top w:val="nil"/>
              <w:left w:val="nil"/>
              <w:bottom w:val="single" w:sz="4" w:space="0" w:color="auto"/>
              <w:right w:val="single" w:sz="4" w:space="0" w:color="auto"/>
            </w:tcBorders>
            <w:shd w:val="clear" w:color="auto" w:fill="auto"/>
            <w:noWrap/>
            <w:vAlign w:val="center"/>
            <w:hideMark/>
          </w:tcPr>
          <w:p w14:paraId="106A2D91" w14:textId="53EE895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0,0339</w:t>
            </w:r>
          </w:p>
        </w:tc>
        <w:tc>
          <w:tcPr>
            <w:tcW w:w="1194" w:type="dxa"/>
            <w:tcBorders>
              <w:top w:val="nil"/>
              <w:left w:val="nil"/>
              <w:bottom w:val="single" w:sz="4" w:space="0" w:color="auto"/>
              <w:right w:val="single" w:sz="4" w:space="0" w:color="auto"/>
            </w:tcBorders>
            <w:shd w:val="clear" w:color="auto" w:fill="auto"/>
            <w:noWrap/>
            <w:vAlign w:val="center"/>
            <w:hideMark/>
          </w:tcPr>
          <w:p w14:paraId="5462C5E0" w14:textId="642419F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0,0339</w:t>
            </w:r>
          </w:p>
        </w:tc>
        <w:tc>
          <w:tcPr>
            <w:tcW w:w="1194" w:type="dxa"/>
            <w:tcBorders>
              <w:top w:val="nil"/>
              <w:left w:val="nil"/>
              <w:bottom w:val="single" w:sz="4" w:space="0" w:color="auto"/>
              <w:right w:val="single" w:sz="4" w:space="0" w:color="auto"/>
            </w:tcBorders>
            <w:shd w:val="clear" w:color="auto" w:fill="auto"/>
            <w:noWrap/>
            <w:vAlign w:val="center"/>
            <w:hideMark/>
          </w:tcPr>
          <w:p w14:paraId="6C4E1709" w14:textId="5EBB8854"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0,0339</w:t>
            </w:r>
          </w:p>
        </w:tc>
      </w:tr>
      <w:tr w:rsidR="005717B8" w:rsidRPr="00EF7072" w14:paraId="16ADD3C8"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8C543EA"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договорная тепловая нагрузка в горячей воде, в т.ч.</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72CB4943" w14:textId="06A68C5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7BC686B3" w14:textId="712B7DF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0A2A6882" w14:textId="3B48DE1F"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17F7F0DC" w14:textId="019EDC6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3" w:type="dxa"/>
            <w:tcBorders>
              <w:top w:val="nil"/>
              <w:left w:val="nil"/>
              <w:bottom w:val="single" w:sz="4" w:space="0" w:color="auto"/>
              <w:right w:val="single" w:sz="4" w:space="0" w:color="auto"/>
            </w:tcBorders>
            <w:shd w:val="clear" w:color="auto" w:fill="auto"/>
            <w:noWrap/>
            <w:vAlign w:val="center"/>
            <w:hideMark/>
          </w:tcPr>
          <w:p w14:paraId="1DDFF327" w14:textId="7543F524"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337FE0BB" w14:textId="365C7A2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4BDD3D4D" w14:textId="5A21638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018584E0" w14:textId="3ABD255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7A4726F1" w14:textId="2991850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r>
      <w:tr w:rsidR="005717B8" w:rsidRPr="00EF7072" w14:paraId="4D00B7E0"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5A251C9" w14:textId="77777777" w:rsidR="005717B8" w:rsidRPr="00EF7072" w:rsidRDefault="005717B8" w:rsidP="005717B8">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5F28535A" w14:textId="2FA6AB5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29127A8A" w14:textId="6F26232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44F3C79D" w14:textId="384D082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573DB6D0" w14:textId="3541CAAF"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3" w:type="dxa"/>
            <w:tcBorders>
              <w:top w:val="nil"/>
              <w:left w:val="nil"/>
              <w:bottom w:val="single" w:sz="4" w:space="0" w:color="auto"/>
              <w:right w:val="single" w:sz="4" w:space="0" w:color="auto"/>
            </w:tcBorders>
            <w:shd w:val="clear" w:color="auto" w:fill="auto"/>
            <w:noWrap/>
            <w:vAlign w:val="center"/>
            <w:hideMark/>
          </w:tcPr>
          <w:p w14:paraId="759B2F2A" w14:textId="5EBEEB9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5D6D43C9" w14:textId="048485A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43CE54A7" w14:textId="55F2D73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5D927451" w14:textId="3F7A816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5685259C" w14:textId="3B0AB49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r>
      <w:tr w:rsidR="005717B8" w:rsidRPr="00EF7072" w14:paraId="51A37FCE"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F9ADCED" w14:textId="77777777" w:rsidR="005717B8" w:rsidRPr="00EF7072" w:rsidRDefault="005717B8" w:rsidP="005717B8">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631A2DB0" w14:textId="6CF90B2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7E579E9D" w14:textId="53C7E6B4"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026CD989" w14:textId="5AC02DA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24E210D9" w14:textId="5BAF701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3" w:type="dxa"/>
            <w:tcBorders>
              <w:top w:val="nil"/>
              <w:left w:val="nil"/>
              <w:bottom w:val="single" w:sz="4" w:space="0" w:color="auto"/>
              <w:right w:val="single" w:sz="4" w:space="0" w:color="auto"/>
            </w:tcBorders>
            <w:shd w:val="clear" w:color="auto" w:fill="auto"/>
            <w:noWrap/>
            <w:vAlign w:val="center"/>
            <w:hideMark/>
          </w:tcPr>
          <w:p w14:paraId="0FAD1188" w14:textId="5858B1F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7D863777" w14:textId="2A40E696"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210ABEC0" w14:textId="61A61C8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3444A298" w14:textId="237F1DC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481E68B3" w14:textId="7E66D94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r>
      <w:tr w:rsidR="005717B8" w:rsidRPr="00EF7072" w14:paraId="633231C2"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86AE771"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договорной нагрузке)</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083D9938" w14:textId="2E9F6E5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-0,0499</w:t>
            </w:r>
          </w:p>
        </w:tc>
        <w:tc>
          <w:tcPr>
            <w:tcW w:w="1194" w:type="dxa"/>
            <w:tcBorders>
              <w:top w:val="nil"/>
              <w:left w:val="nil"/>
              <w:bottom w:val="single" w:sz="4" w:space="0" w:color="auto"/>
              <w:right w:val="single" w:sz="4" w:space="0" w:color="auto"/>
            </w:tcBorders>
            <w:shd w:val="clear" w:color="auto" w:fill="auto"/>
            <w:noWrap/>
            <w:vAlign w:val="center"/>
            <w:hideMark/>
          </w:tcPr>
          <w:p w14:paraId="3E2BB18A" w14:textId="52E7A2F4"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2D46DDD1" w14:textId="4D912E76"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12B856DF" w14:textId="6856756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3" w:type="dxa"/>
            <w:tcBorders>
              <w:top w:val="nil"/>
              <w:left w:val="nil"/>
              <w:bottom w:val="single" w:sz="4" w:space="0" w:color="auto"/>
              <w:right w:val="single" w:sz="4" w:space="0" w:color="auto"/>
            </w:tcBorders>
            <w:shd w:val="clear" w:color="auto" w:fill="auto"/>
            <w:noWrap/>
            <w:vAlign w:val="center"/>
            <w:hideMark/>
          </w:tcPr>
          <w:p w14:paraId="44E9687A" w14:textId="4231427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4959E464" w14:textId="14A7AAF8"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189BA287" w14:textId="395CB3E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25B6D27C" w14:textId="0B0ACC4B"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71B5B6C9" w14:textId="5A908FD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r>
      <w:tr w:rsidR="005717B8" w:rsidRPr="00EF7072" w14:paraId="51194A55"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7ABB952"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расчетная тепловая нагрузка в горячей воде, в т.ч.</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31F12A19" w14:textId="4D24C74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0BE8DA7A" w14:textId="4AF9DD5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7F12222E" w14:textId="25192C4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75B630D3" w14:textId="1A22157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3" w:type="dxa"/>
            <w:tcBorders>
              <w:top w:val="nil"/>
              <w:left w:val="nil"/>
              <w:bottom w:val="single" w:sz="4" w:space="0" w:color="auto"/>
              <w:right w:val="single" w:sz="4" w:space="0" w:color="auto"/>
            </w:tcBorders>
            <w:shd w:val="clear" w:color="auto" w:fill="auto"/>
            <w:noWrap/>
            <w:vAlign w:val="center"/>
            <w:hideMark/>
          </w:tcPr>
          <w:p w14:paraId="697C0111" w14:textId="3D6F396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5541D11A" w14:textId="114F8BE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58FFA9CF" w14:textId="19AD31D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63226275" w14:textId="241B3FA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392810CD" w14:textId="329C8A3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r>
      <w:tr w:rsidR="005717B8" w:rsidRPr="00EF7072" w14:paraId="193DBD48"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245921E" w14:textId="77777777" w:rsidR="005717B8" w:rsidRPr="00EF7072" w:rsidRDefault="005717B8" w:rsidP="005717B8">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520370AC" w14:textId="396E1F8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69066646" w14:textId="40FD63F6"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358E8BEF" w14:textId="529A4176"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389B1702" w14:textId="39FC5D4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3" w:type="dxa"/>
            <w:tcBorders>
              <w:top w:val="nil"/>
              <w:left w:val="nil"/>
              <w:bottom w:val="single" w:sz="4" w:space="0" w:color="auto"/>
              <w:right w:val="single" w:sz="4" w:space="0" w:color="auto"/>
            </w:tcBorders>
            <w:shd w:val="clear" w:color="auto" w:fill="auto"/>
            <w:noWrap/>
            <w:vAlign w:val="center"/>
            <w:hideMark/>
          </w:tcPr>
          <w:p w14:paraId="30CE70A2" w14:textId="05C4FF4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7AC3C692" w14:textId="7E573A4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43A5D96F" w14:textId="37544B68"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4C933DAE" w14:textId="4C813274"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c>
          <w:tcPr>
            <w:tcW w:w="1194" w:type="dxa"/>
            <w:tcBorders>
              <w:top w:val="nil"/>
              <w:left w:val="nil"/>
              <w:bottom w:val="single" w:sz="4" w:space="0" w:color="auto"/>
              <w:right w:val="single" w:sz="4" w:space="0" w:color="auto"/>
            </w:tcBorders>
            <w:shd w:val="clear" w:color="auto" w:fill="auto"/>
            <w:noWrap/>
            <w:vAlign w:val="center"/>
            <w:hideMark/>
          </w:tcPr>
          <w:p w14:paraId="47B22B8E" w14:textId="33EB189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0,2122</w:t>
            </w:r>
          </w:p>
        </w:tc>
      </w:tr>
      <w:tr w:rsidR="005717B8" w:rsidRPr="00EF7072" w14:paraId="3CDC3B7C"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0932CB3" w14:textId="77777777" w:rsidR="005717B8" w:rsidRPr="00EF7072" w:rsidRDefault="005717B8" w:rsidP="005717B8">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5926BC0C" w14:textId="19CADCD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3E08FD4A" w14:textId="6D9C552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79E9CD0E" w14:textId="054BD3C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196C95BD" w14:textId="4C564CBF"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3" w:type="dxa"/>
            <w:tcBorders>
              <w:top w:val="nil"/>
              <w:left w:val="nil"/>
              <w:bottom w:val="single" w:sz="4" w:space="0" w:color="auto"/>
              <w:right w:val="single" w:sz="4" w:space="0" w:color="auto"/>
            </w:tcBorders>
            <w:shd w:val="clear" w:color="auto" w:fill="auto"/>
            <w:noWrap/>
            <w:vAlign w:val="center"/>
            <w:hideMark/>
          </w:tcPr>
          <w:p w14:paraId="75B92CAD" w14:textId="7DD722C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5BF3F1D1" w14:textId="3B8BD97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3890BA44" w14:textId="433DD8D8"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2346864A" w14:textId="4AC5F06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c>
          <w:tcPr>
            <w:tcW w:w="1194" w:type="dxa"/>
            <w:tcBorders>
              <w:top w:val="nil"/>
              <w:left w:val="nil"/>
              <w:bottom w:val="single" w:sz="4" w:space="0" w:color="auto"/>
              <w:right w:val="single" w:sz="4" w:space="0" w:color="auto"/>
            </w:tcBorders>
            <w:shd w:val="clear" w:color="auto" w:fill="auto"/>
            <w:noWrap/>
            <w:vAlign w:val="center"/>
            <w:hideMark/>
          </w:tcPr>
          <w:p w14:paraId="639A9893" w14:textId="311D1F6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0,0000</w:t>
            </w:r>
          </w:p>
        </w:tc>
      </w:tr>
      <w:tr w:rsidR="005717B8" w:rsidRPr="00EF7072" w14:paraId="757C4C0A"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7E2D617"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расчетной нагрузке)</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043C2C97" w14:textId="7E82958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-0,0499</w:t>
            </w:r>
          </w:p>
        </w:tc>
        <w:tc>
          <w:tcPr>
            <w:tcW w:w="1194" w:type="dxa"/>
            <w:tcBorders>
              <w:top w:val="nil"/>
              <w:left w:val="nil"/>
              <w:bottom w:val="single" w:sz="4" w:space="0" w:color="auto"/>
              <w:right w:val="single" w:sz="4" w:space="0" w:color="auto"/>
            </w:tcBorders>
            <w:shd w:val="clear" w:color="auto" w:fill="auto"/>
            <w:noWrap/>
            <w:vAlign w:val="center"/>
            <w:hideMark/>
          </w:tcPr>
          <w:p w14:paraId="1387567A" w14:textId="5E47614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4A0D53F2" w14:textId="73430C9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7C5A4BA5" w14:textId="278E8E26"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3" w:type="dxa"/>
            <w:tcBorders>
              <w:top w:val="nil"/>
              <w:left w:val="nil"/>
              <w:bottom w:val="single" w:sz="4" w:space="0" w:color="auto"/>
              <w:right w:val="single" w:sz="4" w:space="0" w:color="auto"/>
            </w:tcBorders>
            <w:shd w:val="clear" w:color="auto" w:fill="auto"/>
            <w:noWrap/>
            <w:vAlign w:val="center"/>
            <w:hideMark/>
          </w:tcPr>
          <w:p w14:paraId="2F14E5E3" w14:textId="6BE3C6B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4FC41380" w14:textId="670F6A9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302CEDC4" w14:textId="000F3D9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46AA50FE" w14:textId="5AC17738"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c>
          <w:tcPr>
            <w:tcW w:w="1194" w:type="dxa"/>
            <w:tcBorders>
              <w:top w:val="nil"/>
              <w:left w:val="nil"/>
              <w:bottom w:val="single" w:sz="4" w:space="0" w:color="auto"/>
              <w:right w:val="single" w:sz="4" w:space="0" w:color="auto"/>
            </w:tcBorders>
            <w:shd w:val="clear" w:color="auto" w:fill="auto"/>
            <w:noWrap/>
            <w:vAlign w:val="center"/>
            <w:hideMark/>
          </w:tcPr>
          <w:p w14:paraId="0EF2037B" w14:textId="7D303EA9"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-0,0501</w:t>
            </w:r>
          </w:p>
        </w:tc>
      </w:tr>
      <w:tr w:rsidR="005717B8" w:rsidRPr="00EF7072" w14:paraId="78EA393D"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C7E0AFA"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Зона действия источника тепловой мощности, га</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4A77EFA9" w14:textId="507C119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0,4200</w:t>
            </w:r>
          </w:p>
        </w:tc>
        <w:tc>
          <w:tcPr>
            <w:tcW w:w="1194" w:type="dxa"/>
            <w:tcBorders>
              <w:top w:val="nil"/>
              <w:left w:val="nil"/>
              <w:bottom w:val="single" w:sz="4" w:space="0" w:color="auto"/>
              <w:right w:val="single" w:sz="4" w:space="0" w:color="auto"/>
            </w:tcBorders>
            <w:shd w:val="clear" w:color="auto" w:fill="auto"/>
            <w:noWrap/>
            <w:vAlign w:val="center"/>
            <w:hideMark/>
          </w:tcPr>
          <w:p w14:paraId="7632143D" w14:textId="5300E58F"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0,4200</w:t>
            </w:r>
          </w:p>
        </w:tc>
        <w:tc>
          <w:tcPr>
            <w:tcW w:w="1194" w:type="dxa"/>
            <w:tcBorders>
              <w:top w:val="nil"/>
              <w:left w:val="nil"/>
              <w:bottom w:val="single" w:sz="4" w:space="0" w:color="auto"/>
              <w:right w:val="single" w:sz="4" w:space="0" w:color="auto"/>
            </w:tcBorders>
            <w:shd w:val="clear" w:color="auto" w:fill="auto"/>
            <w:noWrap/>
            <w:vAlign w:val="center"/>
            <w:hideMark/>
          </w:tcPr>
          <w:p w14:paraId="7A3F4CEF" w14:textId="3FA26FE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0,4200</w:t>
            </w:r>
          </w:p>
        </w:tc>
        <w:tc>
          <w:tcPr>
            <w:tcW w:w="1194" w:type="dxa"/>
            <w:tcBorders>
              <w:top w:val="nil"/>
              <w:left w:val="nil"/>
              <w:bottom w:val="single" w:sz="4" w:space="0" w:color="auto"/>
              <w:right w:val="single" w:sz="4" w:space="0" w:color="auto"/>
            </w:tcBorders>
            <w:shd w:val="clear" w:color="auto" w:fill="auto"/>
            <w:noWrap/>
            <w:vAlign w:val="center"/>
            <w:hideMark/>
          </w:tcPr>
          <w:p w14:paraId="697778DD" w14:textId="2421E86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0,4200</w:t>
            </w:r>
          </w:p>
        </w:tc>
        <w:tc>
          <w:tcPr>
            <w:tcW w:w="1193" w:type="dxa"/>
            <w:tcBorders>
              <w:top w:val="nil"/>
              <w:left w:val="nil"/>
              <w:bottom w:val="single" w:sz="4" w:space="0" w:color="auto"/>
              <w:right w:val="single" w:sz="4" w:space="0" w:color="auto"/>
            </w:tcBorders>
            <w:shd w:val="clear" w:color="auto" w:fill="auto"/>
            <w:noWrap/>
            <w:vAlign w:val="center"/>
            <w:hideMark/>
          </w:tcPr>
          <w:p w14:paraId="2764A2DC" w14:textId="34881C7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0,4200</w:t>
            </w:r>
          </w:p>
        </w:tc>
        <w:tc>
          <w:tcPr>
            <w:tcW w:w="1194" w:type="dxa"/>
            <w:tcBorders>
              <w:top w:val="nil"/>
              <w:left w:val="nil"/>
              <w:bottom w:val="single" w:sz="4" w:space="0" w:color="auto"/>
              <w:right w:val="single" w:sz="4" w:space="0" w:color="auto"/>
            </w:tcBorders>
            <w:shd w:val="clear" w:color="auto" w:fill="auto"/>
            <w:noWrap/>
            <w:vAlign w:val="center"/>
            <w:hideMark/>
          </w:tcPr>
          <w:p w14:paraId="5AC88CF7" w14:textId="2271367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0,4200</w:t>
            </w:r>
          </w:p>
        </w:tc>
        <w:tc>
          <w:tcPr>
            <w:tcW w:w="1194" w:type="dxa"/>
            <w:tcBorders>
              <w:top w:val="nil"/>
              <w:left w:val="nil"/>
              <w:bottom w:val="single" w:sz="4" w:space="0" w:color="auto"/>
              <w:right w:val="single" w:sz="4" w:space="0" w:color="auto"/>
            </w:tcBorders>
            <w:shd w:val="clear" w:color="auto" w:fill="auto"/>
            <w:noWrap/>
            <w:vAlign w:val="center"/>
            <w:hideMark/>
          </w:tcPr>
          <w:p w14:paraId="5AD4BEAA" w14:textId="4E51BDE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0,4200</w:t>
            </w:r>
          </w:p>
        </w:tc>
        <w:tc>
          <w:tcPr>
            <w:tcW w:w="1194" w:type="dxa"/>
            <w:tcBorders>
              <w:top w:val="nil"/>
              <w:left w:val="nil"/>
              <w:bottom w:val="single" w:sz="4" w:space="0" w:color="auto"/>
              <w:right w:val="single" w:sz="4" w:space="0" w:color="auto"/>
            </w:tcBorders>
            <w:shd w:val="clear" w:color="auto" w:fill="auto"/>
            <w:noWrap/>
            <w:vAlign w:val="center"/>
            <w:hideMark/>
          </w:tcPr>
          <w:p w14:paraId="2EA35EEB" w14:textId="43A253E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0,4200</w:t>
            </w:r>
          </w:p>
        </w:tc>
        <w:tc>
          <w:tcPr>
            <w:tcW w:w="1194" w:type="dxa"/>
            <w:tcBorders>
              <w:top w:val="nil"/>
              <w:left w:val="nil"/>
              <w:bottom w:val="single" w:sz="4" w:space="0" w:color="auto"/>
              <w:right w:val="single" w:sz="4" w:space="0" w:color="auto"/>
            </w:tcBorders>
            <w:shd w:val="clear" w:color="auto" w:fill="auto"/>
            <w:noWrap/>
            <w:vAlign w:val="center"/>
            <w:hideMark/>
          </w:tcPr>
          <w:p w14:paraId="4C7D2B12" w14:textId="4279210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0,4200</w:t>
            </w:r>
          </w:p>
        </w:tc>
      </w:tr>
      <w:tr w:rsidR="005717B8" w:rsidRPr="00EF7072" w14:paraId="47410B9D"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CA2C1FC"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Плотность тепловой нагрузки, Гкал/ч/га</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1AF8BEE2" w14:textId="1FA9477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0,5052</w:t>
            </w:r>
          </w:p>
        </w:tc>
        <w:tc>
          <w:tcPr>
            <w:tcW w:w="1194" w:type="dxa"/>
            <w:tcBorders>
              <w:top w:val="nil"/>
              <w:left w:val="nil"/>
              <w:bottom w:val="single" w:sz="4" w:space="0" w:color="auto"/>
              <w:right w:val="single" w:sz="4" w:space="0" w:color="auto"/>
            </w:tcBorders>
            <w:shd w:val="clear" w:color="auto" w:fill="auto"/>
            <w:noWrap/>
            <w:vAlign w:val="center"/>
            <w:hideMark/>
          </w:tcPr>
          <w:p w14:paraId="53BFB1E0" w14:textId="70B42EF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0,5052</w:t>
            </w:r>
          </w:p>
        </w:tc>
        <w:tc>
          <w:tcPr>
            <w:tcW w:w="1194" w:type="dxa"/>
            <w:tcBorders>
              <w:top w:val="nil"/>
              <w:left w:val="nil"/>
              <w:bottom w:val="single" w:sz="4" w:space="0" w:color="auto"/>
              <w:right w:val="single" w:sz="4" w:space="0" w:color="auto"/>
            </w:tcBorders>
            <w:shd w:val="clear" w:color="auto" w:fill="auto"/>
            <w:noWrap/>
            <w:vAlign w:val="center"/>
            <w:hideMark/>
          </w:tcPr>
          <w:p w14:paraId="7C17CD0A" w14:textId="1945015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0,5052</w:t>
            </w:r>
          </w:p>
        </w:tc>
        <w:tc>
          <w:tcPr>
            <w:tcW w:w="1194" w:type="dxa"/>
            <w:tcBorders>
              <w:top w:val="nil"/>
              <w:left w:val="nil"/>
              <w:bottom w:val="single" w:sz="4" w:space="0" w:color="auto"/>
              <w:right w:val="single" w:sz="4" w:space="0" w:color="auto"/>
            </w:tcBorders>
            <w:shd w:val="clear" w:color="auto" w:fill="auto"/>
            <w:noWrap/>
            <w:vAlign w:val="center"/>
            <w:hideMark/>
          </w:tcPr>
          <w:p w14:paraId="382203B3" w14:textId="29C1A3A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0,5052</w:t>
            </w:r>
          </w:p>
        </w:tc>
        <w:tc>
          <w:tcPr>
            <w:tcW w:w="1193" w:type="dxa"/>
            <w:tcBorders>
              <w:top w:val="nil"/>
              <w:left w:val="nil"/>
              <w:bottom w:val="single" w:sz="4" w:space="0" w:color="auto"/>
              <w:right w:val="single" w:sz="4" w:space="0" w:color="auto"/>
            </w:tcBorders>
            <w:shd w:val="clear" w:color="auto" w:fill="auto"/>
            <w:noWrap/>
            <w:vAlign w:val="center"/>
            <w:hideMark/>
          </w:tcPr>
          <w:p w14:paraId="0BF4C8AA" w14:textId="719412A1"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0,5052</w:t>
            </w:r>
          </w:p>
        </w:tc>
        <w:tc>
          <w:tcPr>
            <w:tcW w:w="1194" w:type="dxa"/>
            <w:tcBorders>
              <w:top w:val="nil"/>
              <w:left w:val="nil"/>
              <w:bottom w:val="single" w:sz="4" w:space="0" w:color="auto"/>
              <w:right w:val="single" w:sz="4" w:space="0" w:color="auto"/>
            </w:tcBorders>
            <w:shd w:val="clear" w:color="auto" w:fill="auto"/>
            <w:noWrap/>
            <w:vAlign w:val="center"/>
            <w:hideMark/>
          </w:tcPr>
          <w:p w14:paraId="48C2E50B" w14:textId="6663407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0,5052</w:t>
            </w:r>
          </w:p>
        </w:tc>
        <w:tc>
          <w:tcPr>
            <w:tcW w:w="1194" w:type="dxa"/>
            <w:tcBorders>
              <w:top w:val="nil"/>
              <w:left w:val="nil"/>
              <w:bottom w:val="single" w:sz="4" w:space="0" w:color="auto"/>
              <w:right w:val="single" w:sz="4" w:space="0" w:color="auto"/>
            </w:tcBorders>
            <w:shd w:val="clear" w:color="auto" w:fill="auto"/>
            <w:noWrap/>
            <w:vAlign w:val="center"/>
            <w:hideMark/>
          </w:tcPr>
          <w:p w14:paraId="77D9B52E" w14:textId="656652E7"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0,5052</w:t>
            </w:r>
          </w:p>
        </w:tc>
        <w:tc>
          <w:tcPr>
            <w:tcW w:w="1194" w:type="dxa"/>
            <w:tcBorders>
              <w:top w:val="nil"/>
              <w:left w:val="nil"/>
              <w:bottom w:val="single" w:sz="4" w:space="0" w:color="auto"/>
              <w:right w:val="single" w:sz="4" w:space="0" w:color="auto"/>
            </w:tcBorders>
            <w:shd w:val="clear" w:color="auto" w:fill="auto"/>
            <w:noWrap/>
            <w:vAlign w:val="center"/>
            <w:hideMark/>
          </w:tcPr>
          <w:p w14:paraId="76088BE9" w14:textId="5DCFD73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0,5052</w:t>
            </w:r>
          </w:p>
        </w:tc>
        <w:tc>
          <w:tcPr>
            <w:tcW w:w="1194" w:type="dxa"/>
            <w:tcBorders>
              <w:top w:val="nil"/>
              <w:left w:val="nil"/>
              <w:bottom w:val="single" w:sz="4" w:space="0" w:color="auto"/>
              <w:right w:val="single" w:sz="4" w:space="0" w:color="auto"/>
            </w:tcBorders>
            <w:shd w:val="clear" w:color="auto" w:fill="auto"/>
            <w:noWrap/>
            <w:vAlign w:val="center"/>
            <w:hideMark/>
          </w:tcPr>
          <w:p w14:paraId="40EC608E" w14:textId="720B340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0,5052</w:t>
            </w:r>
          </w:p>
        </w:tc>
      </w:tr>
      <w:tr w:rsidR="005717B8" w:rsidRPr="00EF7072" w14:paraId="50638241"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56772AF"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 нетто (с учетом затрат на собственные нужды) при аварийном выводе самого мощного котла</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0CA76597" w14:textId="767C6D66"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0,0769</w:t>
            </w:r>
          </w:p>
        </w:tc>
        <w:tc>
          <w:tcPr>
            <w:tcW w:w="1194" w:type="dxa"/>
            <w:tcBorders>
              <w:top w:val="nil"/>
              <w:left w:val="nil"/>
              <w:bottom w:val="single" w:sz="4" w:space="0" w:color="auto"/>
              <w:right w:val="single" w:sz="4" w:space="0" w:color="auto"/>
            </w:tcBorders>
            <w:shd w:val="clear" w:color="auto" w:fill="auto"/>
            <w:noWrap/>
            <w:vAlign w:val="center"/>
            <w:hideMark/>
          </w:tcPr>
          <w:p w14:paraId="0CF1064F" w14:textId="5E0A738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0,0756</w:t>
            </w:r>
          </w:p>
        </w:tc>
        <w:tc>
          <w:tcPr>
            <w:tcW w:w="1194" w:type="dxa"/>
            <w:tcBorders>
              <w:top w:val="nil"/>
              <w:left w:val="nil"/>
              <w:bottom w:val="single" w:sz="4" w:space="0" w:color="auto"/>
              <w:right w:val="single" w:sz="4" w:space="0" w:color="auto"/>
            </w:tcBorders>
            <w:shd w:val="clear" w:color="auto" w:fill="auto"/>
            <w:noWrap/>
            <w:vAlign w:val="center"/>
            <w:hideMark/>
          </w:tcPr>
          <w:p w14:paraId="158BBDDF" w14:textId="58B3F4C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0,0756</w:t>
            </w:r>
          </w:p>
        </w:tc>
        <w:tc>
          <w:tcPr>
            <w:tcW w:w="1194" w:type="dxa"/>
            <w:tcBorders>
              <w:top w:val="nil"/>
              <w:left w:val="nil"/>
              <w:bottom w:val="single" w:sz="4" w:space="0" w:color="auto"/>
              <w:right w:val="single" w:sz="4" w:space="0" w:color="auto"/>
            </w:tcBorders>
            <w:shd w:val="clear" w:color="auto" w:fill="auto"/>
            <w:noWrap/>
            <w:vAlign w:val="center"/>
            <w:hideMark/>
          </w:tcPr>
          <w:p w14:paraId="2CFFDE31" w14:textId="6E96FE8E"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0,0756</w:t>
            </w:r>
          </w:p>
        </w:tc>
        <w:tc>
          <w:tcPr>
            <w:tcW w:w="1193" w:type="dxa"/>
            <w:tcBorders>
              <w:top w:val="nil"/>
              <w:left w:val="nil"/>
              <w:bottom w:val="single" w:sz="4" w:space="0" w:color="auto"/>
              <w:right w:val="single" w:sz="4" w:space="0" w:color="auto"/>
            </w:tcBorders>
            <w:shd w:val="clear" w:color="auto" w:fill="auto"/>
            <w:noWrap/>
            <w:vAlign w:val="center"/>
            <w:hideMark/>
          </w:tcPr>
          <w:p w14:paraId="6EFBD0E5" w14:textId="5B790482"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0,0756</w:t>
            </w:r>
          </w:p>
        </w:tc>
        <w:tc>
          <w:tcPr>
            <w:tcW w:w="1194" w:type="dxa"/>
            <w:tcBorders>
              <w:top w:val="nil"/>
              <w:left w:val="nil"/>
              <w:bottom w:val="single" w:sz="4" w:space="0" w:color="auto"/>
              <w:right w:val="single" w:sz="4" w:space="0" w:color="auto"/>
            </w:tcBorders>
            <w:shd w:val="clear" w:color="auto" w:fill="auto"/>
            <w:noWrap/>
            <w:vAlign w:val="center"/>
            <w:hideMark/>
          </w:tcPr>
          <w:p w14:paraId="4D89CBE4" w14:textId="69A3747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0,0756</w:t>
            </w:r>
          </w:p>
        </w:tc>
        <w:tc>
          <w:tcPr>
            <w:tcW w:w="1194" w:type="dxa"/>
            <w:tcBorders>
              <w:top w:val="nil"/>
              <w:left w:val="nil"/>
              <w:bottom w:val="single" w:sz="4" w:space="0" w:color="auto"/>
              <w:right w:val="single" w:sz="4" w:space="0" w:color="auto"/>
            </w:tcBorders>
            <w:shd w:val="clear" w:color="auto" w:fill="auto"/>
            <w:noWrap/>
            <w:vAlign w:val="center"/>
            <w:hideMark/>
          </w:tcPr>
          <w:p w14:paraId="3A5FB67B" w14:textId="55C6377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0,0756</w:t>
            </w:r>
          </w:p>
        </w:tc>
        <w:tc>
          <w:tcPr>
            <w:tcW w:w="1194" w:type="dxa"/>
            <w:tcBorders>
              <w:top w:val="nil"/>
              <w:left w:val="nil"/>
              <w:bottom w:val="single" w:sz="4" w:space="0" w:color="auto"/>
              <w:right w:val="single" w:sz="4" w:space="0" w:color="auto"/>
            </w:tcBorders>
            <w:shd w:val="clear" w:color="auto" w:fill="auto"/>
            <w:noWrap/>
            <w:vAlign w:val="center"/>
            <w:hideMark/>
          </w:tcPr>
          <w:p w14:paraId="04E85F8F" w14:textId="15B9985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0,0756</w:t>
            </w:r>
          </w:p>
        </w:tc>
        <w:tc>
          <w:tcPr>
            <w:tcW w:w="1194" w:type="dxa"/>
            <w:tcBorders>
              <w:top w:val="nil"/>
              <w:left w:val="nil"/>
              <w:bottom w:val="single" w:sz="4" w:space="0" w:color="auto"/>
              <w:right w:val="single" w:sz="4" w:space="0" w:color="auto"/>
            </w:tcBorders>
            <w:shd w:val="clear" w:color="auto" w:fill="auto"/>
            <w:noWrap/>
            <w:vAlign w:val="center"/>
            <w:hideMark/>
          </w:tcPr>
          <w:p w14:paraId="61A6A061" w14:textId="619EE543"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0,0756</w:t>
            </w:r>
          </w:p>
        </w:tc>
      </w:tr>
      <w:tr w:rsidR="005717B8" w:rsidRPr="00EF7072" w14:paraId="740A717D"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488C95D" w14:textId="77777777" w:rsidR="005717B8" w:rsidRPr="00EF7072" w:rsidRDefault="005717B8" w:rsidP="005717B8">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Минимально допустимое значение тепловой нагрузки на коллекторах котельной при аварийном выводе самого мощного котла</w:t>
            </w:r>
          </w:p>
        </w:tc>
        <w:tc>
          <w:tcPr>
            <w:tcW w:w="1193" w:type="dxa"/>
            <w:tcBorders>
              <w:top w:val="nil"/>
              <w:left w:val="single" w:sz="4" w:space="0" w:color="auto"/>
              <w:bottom w:val="single" w:sz="4" w:space="0" w:color="auto"/>
              <w:right w:val="single" w:sz="4" w:space="0" w:color="auto"/>
            </w:tcBorders>
            <w:shd w:val="clear" w:color="auto" w:fill="auto"/>
            <w:noWrap/>
            <w:vAlign w:val="center"/>
            <w:hideMark/>
          </w:tcPr>
          <w:p w14:paraId="5EA1AEC7" w14:textId="2CA142C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0,2245</w:t>
            </w:r>
          </w:p>
        </w:tc>
        <w:tc>
          <w:tcPr>
            <w:tcW w:w="1194" w:type="dxa"/>
            <w:tcBorders>
              <w:top w:val="nil"/>
              <w:left w:val="nil"/>
              <w:bottom w:val="single" w:sz="4" w:space="0" w:color="auto"/>
              <w:right w:val="single" w:sz="4" w:space="0" w:color="auto"/>
            </w:tcBorders>
            <w:shd w:val="clear" w:color="auto" w:fill="auto"/>
            <w:noWrap/>
            <w:vAlign w:val="center"/>
            <w:hideMark/>
          </w:tcPr>
          <w:p w14:paraId="7BBAF8C2" w14:textId="78FD1805"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0,2245</w:t>
            </w:r>
          </w:p>
        </w:tc>
        <w:tc>
          <w:tcPr>
            <w:tcW w:w="1194" w:type="dxa"/>
            <w:tcBorders>
              <w:top w:val="nil"/>
              <w:left w:val="nil"/>
              <w:bottom w:val="single" w:sz="4" w:space="0" w:color="auto"/>
              <w:right w:val="single" w:sz="4" w:space="0" w:color="auto"/>
            </w:tcBorders>
            <w:shd w:val="clear" w:color="auto" w:fill="auto"/>
            <w:noWrap/>
            <w:vAlign w:val="center"/>
            <w:hideMark/>
          </w:tcPr>
          <w:p w14:paraId="4EE61CF7" w14:textId="3C8BB7A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0,2245</w:t>
            </w:r>
          </w:p>
        </w:tc>
        <w:tc>
          <w:tcPr>
            <w:tcW w:w="1194" w:type="dxa"/>
            <w:tcBorders>
              <w:top w:val="nil"/>
              <w:left w:val="nil"/>
              <w:bottom w:val="single" w:sz="4" w:space="0" w:color="auto"/>
              <w:right w:val="single" w:sz="4" w:space="0" w:color="auto"/>
            </w:tcBorders>
            <w:shd w:val="clear" w:color="auto" w:fill="auto"/>
            <w:noWrap/>
            <w:vAlign w:val="center"/>
            <w:hideMark/>
          </w:tcPr>
          <w:p w14:paraId="6CF21E8C" w14:textId="5DD9DBAA"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0,2245</w:t>
            </w:r>
          </w:p>
        </w:tc>
        <w:tc>
          <w:tcPr>
            <w:tcW w:w="1193" w:type="dxa"/>
            <w:tcBorders>
              <w:top w:val="nil"/>
              <w:left w:val="nil"/>
              <w:bottom w:val="single" w:sz="4" w:space="0" w:color="auto"/>
              <w:right w:val="single" w:sz="4" w:space="0" w:color="auto"/>
            </w:tcBorders>
            <w:shd w:val="clear" w:color="auto" w:fill="auto"/>
            <w:noWrap/>
            <w:vAlign w:val="center"/>
            <w:hideMark/>
          </w:tcPr>
          <w:p w14:paraId="1F8AD381" w14:textId="137FC05F"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0,2245</w:t>
            </w:r>
          </w:p>
        </w:tc>
        <w:tc>
          <w:tcPr>
            <w:tcW w:w="1194" w:type="dxa"/>
            <w:tcBorders>
              <w:top w:val="nil"/>
              <w:left w:val="nil"/>
              <w:bottom w:val="single" w:sz="4" w:space="0" w:color="auto"/>
              <w:right w:val="single" w:sz="4" w:space="0" w:color="auto"/>
            </w:tcBorders>
            <w:shd w:val="clear" w:color="auto" w:fill="auto"/>
            <w:noWrap/>
            <w:vAlign w:val="center"/>
            <w:hideMark/>
          </w:tcPr>
          <w:p w14:paraId="2BE0AC0B" w14:textId="52EAF56F"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0,2245</w:t>
            </w:r>
          </w:p>
        </w:tc>
        <w:tc>
          <w:tcPr>
            <w:tcW w:w="1194" w:type="dxa"/>
            <w:tcBorders>
              <w:top w:val="nil"/>
              <w:left w:val="nil"/>
              <w:bottom w:val="single" w:sz="4" w:space="0" w:color="auto"/>
              <w:right w:val="single" w:sz="4" w:space="0" w:color="auto"/>
            </w:tcBorders>
            <w:shd w:val="clear" w:color="auto" w:fill="auto"/>
            <w:noWrap/>
            <w:vAlign w:val="center"/>
            <w:hideMark/>
          </w:tcPr>
          <w:p w14:paraId="6534F3F7" w14:textId="3577B8CC"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0,2245</w:t>
            </w:r>
          </w:p>
        </w:tc>
        <w:tc>
          <w:tcPr>
            <w:tcW w:w="1194" w:type="dxa"/>
            <w:tcBorders>
              <w:top w:val="nil"/>
              <w:left w:val="nil"/>
              <w:bottom w:val="single" w:sz="4" w:space="0" w:color="auto"/>
              <w:right w:val="single" w:sz="4" w:space="0" w:color="auto"/>
            </w:tcBorders>
            <w:shd w:val="clear" w:color="auto" w:fill="auto"/>
            <w:noWrap/>
            <w:vAlign w:val="center"/>
            <w:hideMark/>
          </w:tcPr>
          <w:p w14:paraId="3B803FFE" w14:textId="0ECDD430"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0,2245</w:t>
            </w:r>
          </w:p>
        </w:tc>
        <w:tc>
          <w:tcPr>
            <w:tcW w:w="1194" w:type="dxa"/>
            <w:tcBorders>
              <w:top w:val="nil"/>
              <w:left w:val="nil"/>
              <w:bottom w:val="single" w:sz="4" w:space="0" w:color="auto"/>
              <w:right w:val="single" w:sz="4" w:space="0" w:color="auto"/>
            </w:tcBorders>
            <w:shd w:val="clear" w:color="auto" w:fill="auto"/>
            <w:noWrap/>
            <w:vAlign w:val="center"/>
            <w:hideMark/>
          </w:tcPr>
          <w:p w14:paraId="4223D761" w14:textId="29CDE33D" w:rsidR="005717B8" w:rsidRPr="00EF7072" w:rsidRDefault="005717B8" w:rsidP="005717B8">
            <w:pPr>
              <w:spacing w:after="0" w:line="240" w:lineRule="auto"/>
              <w:jc w:val="center"/>
              <w:rPr>
                <w:rFonts w:eastAsia="Times New Roman"/>
                <w:color w:val="000000"/>
                <w:sz w:val="19"/>
                <w:szCs w:val="19"/>
                <w:lang w:eastAsia="ru-RU"/>
              </w:rPr>
            </w:pPr>
            <w:r>
              <w:rPr>
                <w:color w:val="000000"/>
                <w:sz w:val="19"/>
                <w:szCs w:val="19"/>
              </w:rPr>
              <w:t>0,2245</w:t>
            </w:r>
          </w:p>
        </w:tc>
      </w:tr>
    </w:tbl>
    <w:p w14:paraId="04368BFA" w14:textId="280ADE01" w:rsidR="000F51C1" w:rsidRDefault="000F51C1" w:rsidP="00402F4E">
      <w:pPr>
        <w:tabs>
          <w:tab w:val="left" w:pos="8580"/>
        </w:tabs>
        <w:rPr>
          <w:rFonts w:eastAsia="Calibri" w:cs="Times New Roman"/>
        </w:rPr>
      </w:pPr>
    </w:p>
    <w:p w14:paraId="6CAF8DE4" w14:textId="47C90D80" w:rsidR="007D6897" w:rsidRDefault="007D6897" w:rsidP="007D6897">
      <w:pPr>
        <w:pStyle w:val="affff1"/>
        <w:keepNext/>
      </w:pPr>
      <w:bookmarkStart w:id="727" w:name="_Ref197340933"/>
      <w:r>
        <w:lastRenderedPageBreak/>
        <w:t xml:space="preserve">Таблица </w:t>
      </w:r>
      <w:r w:rsidR="00D834A3">
        <w:fldChar w:fldCharType="begin"/>
      </w:r>
      <w:r w:rsidR="00D834A3">
        <w:instrText xml:space="preserve"> SEQ Таблица \* ARABIC </w:instrText>
      </w:r>
      <w:r w:rsidR="00D834A3">
        <w:fldChar w:fldCharType="separate"/>
      </w:r>
      <w:r w:rsidR="00030F5C">
        <w:t>40</w:t>
      </w:r>
      <w:r w:rsidR="00D834A3">
        <w:fldChar w:fldCharType="end"/>
      </w:r>
      <w:bookmarkEnd w:id="727"/>
      <w:r>
        <w:t xml:space="preserve"> </w:t>
      </w:r>
      <w:r w:rsidRPr="00402F4E">
        <w:t>–</w:t>
      </w:r>
      <w:r>
        <w:t xml:space="preserve"> </w:t>
      </w:r>
      <w:r w:rsidRPr="00402F4E">
        <w:t xml:space="preserve">Перспективный баланс располагаемой тепловой мощности и присоединенной тепловой нагрузки в зоне действия котельной </w:t>
      </w:r>
      <w:r>
        <w:t>АИТ ул. Мелиоративная, 7</w:t>
      </w:r>
      <w:r w:rsidRPr="00402F4E">
        <w:t>, Гкал/ч</w:t>
      </w:r>
    </w:p>
    <w:tbl>
      <w:tblPr>
        <w:tblW w:w="14596" w:type="dxa"/>
        <w:tblLayout w:type="fixed"/>
        <w:tblLook w:val="04A0" w:firstRow="1" w:lastRow="0" w:firstColumn="1" w:lastColumn="0" w:noHBand="0" w:noVBand="1"/>
      </w:tblPr>
      <w:tblGrid>
        <w:gridCol w:w="3823"/>
        <w:gridCol w:w="1197"/>
        <w:gridCol w:w="1197"/>
        <w:gridCol w:w="1197"/>
        <w:gridCol w:w="1197"/>
        <w:gridCol w:w="1197"/>
        <w:gridCol w:w="1197"/>
        <w:gridCol w:w="1197"/>
        <w:gridCol w:w="1197"/>
        <w:gridCol w:w="1197"/>
      </w:tblGrid>
      <w:tr w:rsidR="007D6897" w:rsidRPr="00EF7072" w14:paraId="1BE55056" w14:textId="77777777" w:rsidTr="00F558A1">
        <w:trPr>
          <w:trHeight w:val="428"/>
          <w:tblHeader/>
        </w:trPr>
        <w:tc>
          <w:tcPr>
            <w:tcW w:w="38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B98BA3" w14:textId="77777777" w:rsidR="007D6897" w:rsidRPr="00EF7072" w:rsidRDefault="007D6897" w:rsidP="007D6897">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Наименование показателя</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82EBC63"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2024</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13FE0972"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2025</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13BD07F9"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2026</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5E79FB7"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2027</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31E71B87"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2028</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0A17E10A"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2029</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120EBB0"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2030</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76FE9B79"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2031</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209F5750"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2032</w:t>
            </w:r>
          </w:p>
        </w:tc>
      </w:tr>
      <w:tr w:rsidR="00013224" w:rsidRPr="00EF7072" w14:paraId="01A6366B"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747B687"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Установленная тепловая мощность, в т.ч.</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2373B" w14:textId="7CB862B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127D9247" w14:textId="1613B97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766157F9" w14:textId="06BAE9C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0F78F5C7" w14:textId="003ED7F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2E7992C2" w14:textId="3812CF0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08FFF08D" w14:textId="692B3C5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5DBBFD0E" w14:textId="6D302DC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0FE7E5E5" w14:textId="2109522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4E6B3392" w14:textId="350E423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r>
      <w:tr w:rsidR="00013224" w:rsidRPr="00EF7072" w14:paraId="32D37966"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0825A32"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паре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03CB1A45" w14:textId="6208521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1BB6970" w14:textId="0B67843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DC8B326" w14:textId="749A93A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78D7AE5" w14:textId="16B89A5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9B05E9C" w14:textId="2F5335C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E2A6215" w14:textId="5B5A175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B01B08C" w14:textId="13A89E3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ADEBA6F" w14:textId="03FEC33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DA30A6B" w14:textId="48F0237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r>
      <w:tr w:rsidR="00013224" w:rsidRPr="00EF7072" w14:paraId="523FE557"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5E4FF50"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горячей воде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D23A848" w14:textId="1CAE803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0BFBB4B1" w14:textId="7EA536F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524F9862" w14:textId="782135A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5295B647" w14:textId="7B10CA9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547E90FE" w14:textId="25E2685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168D39E4" w14:textId="4CD6772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42F29C98" w14:textId="193D3E4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706E58F8" w14:textId="5CC094C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5458158F" w14:textId="4603E1C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r>
      <w:tr w:rsidR="00013224" w:rsidRPr="00EF7072" w14:paraId="66BEEFF3"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84E2500"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Ограничения тепловой мощности</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8EE6E81" w14:textId="5C8358D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E122E4C" w14:textId="69EFCB7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A86CE82" w14:textId="377E10A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0AD3435" w14:textId="5514176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FB8AD11" w14:textId="7BE1575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AD460E3" w14:textId="3E8EB3F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09593BE" w14:textId="53D891B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551D177" w14:textId="3E76820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EDD9C39" w14:textId="0307E72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r>
      <w:tr w:rsidR="00013224" w:rsidRPr="00EF7072" w14:paraId="16703EC7"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60834CA"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3DDF85B" w14:textId="5AEBA21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358DA622" w14:textId="2AA0CC7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162B2F7C" w14:textId="42F7573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11C96651" w14:textId="3A80494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7666E2BA" w14:textId="63B5555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6414E757" w14:textId="733DB5E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10FBD27E" w14:textId="36CE493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27C6F61B" w14:textId="4DBA12A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c>
          <w:tcPr>
            <w:tcW w:w="1197" w:type="dxa"/>
            <w:tcBorders>
              <w:top w:val="nil"/>
              <w:left w:val="nil"/>
              <w:bottom w:val="single" w:sz="4" w:space="0" w:color="auto"/>
              <w:right w:val="single" w:sz="4" w:space="0" w:color="auto"/>
            </w:tcBorders>
            <w:shd w:val="clear" w:color="auto" w:fill="auto"/>
            <w:noWrap/>
            <w:vAlign w:val="center"/>
            <w:hideMark/>
          </w:tcPr>
          <w:p w14:paraId="16DC247B" w14:textId="642443D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0,1118</w:t>
            </w:r>
          </w:p>
        </w:tc>
      </w:tr>
      <w:tr w:rsidR="00013224" w:rsidRPr="00EF7072" w14:paraId="3A8BCA04"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B2525B1"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Затраты тепла на собственные нужды</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0B23E97F" w14:textId="33C5EAC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c>
          <w:tcPr>
            <w:tcW w:w="1197" w:type="dxa"/>
            <w:tcBorders>
              <w:top w:val="nil"/>
              <w:left w:val="nil"/>
              <w:bottom w:val="single" w:sz="4" w:space="0" w:color="auto"/>
              <w:right w:val="single" w:sz="4" w:space="0" w:color="auto"/>
            </w:tcBorders>
            <w:shd w:val="clear" w:color="auto" w:fill="auto"/>
            <w:noWrap/>
            <w:vAlign w:val="center"/>
            <w:hideMark/>
          </w:tcPr>
          <w:p w14:paraId="7BC159B7" w14:textId="3F4EA20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c>
          <w:tcPr>
            <w:tcW w:w="1197" w:type="dxa"/>
            <w:tcBorders>
              <w:top w:val="nil"/>
              <w:left w:val="nil"/>
              <w:bottom w:val="single" w:sz="4" w:space="0" w:color="auto"/>
              <w:right w:val="single" w:sz="4" w:space="0" w:color="auto"/>
            </w:tcBorders>
            <w:shd w:val="clear" w:color="auto" w:fill="auto"/>
            <w:noWrap/>
            <w:vAlign w:val="center"/>
            <w:hideMark/>
          </w:tcPr>
          <w:p w14:paraId="439BC49B" w14:textId="1FB4808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c>
          <w:tcPr>
            <w:tcW w:w="1197" w:type="dxa"/>
            <w:tcBorders>
              <w:top w:val="nil"/>
              <w:left w:val="nil"/>
              <w:bottom w:val="single" w:sz="4" w:space="0" w:color="auto"/>
              <w:right w:val="single" w:sz="4" w:space="0" w:color="auto"/>
            </w:tcBorders>
            <w:shd w:val="clear" w:color="auto" w:fill="auto"/>
            <w:noWrap/>
            <w:vAlign w:val="center"/>
            <w:hideMark/>
          </w:tcPr>
          <w:p w14:paraId="49D2435A" w14:textId="5A5F6EB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c>
          <w:tcPr>
            <w:tcW w:w="1197" w:type="dxa"/>
            <w:tcBorders>
              <w:top w:val="nil"/>
              <w:left w:val="nil"/>
              <w:bottom w:val="single" w:sz="4" w:space="0" w:color="auto"/>
              <w:right w:val="single" w:sz="4" w:space="0" w:color="auto"/>
            </w:tcBorders>
            <w:shd w:val="clear" w:color="auto" w:fill="auto"/>
            <w:noWrap/>
            <w:vAlign w:val="center"/>
            <w:hideMark/>
          </w:tcPr>
          <w:p w14:paraId="226EB3C1" w14:textId="05B9992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c>
          <w:tcPr>
            <w:tcW w:w="1197" w:type="dxa"/>
            <w:tcBorders>
              <w:top w:val="nil"/>
              <w:left w:val="nil"/>
              <w:bottom w:val="single" w:sz="4" w:space="0" w:color="auto"/>
              <w:right w:val="single" w:sz="4" w:space="0" w:color="auto"/>
            </w:tcBorders>
            <w:shd w:val="clear" w:color="auto" w:fill="auto"/>
            <w:noWrap/>
            <w:vAlign w:val="center"/>
            <w:hideMark/>
          </w:tcPr>
          <w:p w14:paraId="0BF2C7B6" w14:textId="7CAE40F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c>
          <w:tcPr>
            <w:tcW w:w="1197" w:type="dxa"/>
            <w:tcBorders>
              <w:top w:val="nil"/>
              <w:left w:val="nil"/>
              <w:bottom w:val="single" w:sz="4" w:space="0" w:color="auto"/>
              <w:right w:val="single" w:sz="4" w:space="0" w:color="auto"/>
            </w:tcBorders>
            <w:shd w:val="clear" w:color="auto" w:fill="auto"/>
            <w:noWrap/>
            <w:vAlign w:val="center"/>
            <w:hideMark/>
          </w:tcPr>
          <w:p w14:paraId="7BE4475D" w14:textId="48953F7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c>
          <w:tcPr>
            <w:tcW w:w="1197" w:type="dxa"/>
            <w:tcBorders>
              <w:top w:val="nil"/>
              <w:left w:val="nil"/>
              <w:bottom w:val="single" w:sz="4" w:space="0" w:color="auto"/>
              <w:right w:val="single" w:sz="4" w:space="0" w:color="auto"/>
            </w:tcBorders>
            <w:shd w:val="clear" w:color="auto" w:fill="auto"/>
            <w:noWrap/>
            <w:vAlign w:val="center"/>
            <w:hideMark/>
          </w:tcPr>
          <w:p w14:paraId="7F92A81A" w14:textId="2205995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c>
          <w:tcPr>
            <w:tcW w:w="1197" w:type="dxa"/>
            <w:tcBorders>
              <w:top w:val="nil"/>
              <w:left w:val="nil"/>
              <w:bottom w:val="single" w:sz="4" w:space="0" w:color="auto"/>
              <w:right w:val="single" w:sz="4" w:space="0" w:color="auto"/>
            </w:tcBorders>
            <w:shd w:val="clear" w:color="auto" w:fill="auto"/>
            <w:noWrap/>
            <w:vAlign w:val="center"/>
            <w:hideMark/>
          </w:tcPr>
          <w:p w14:paraId="3847EE3F" w14:textId="1D31A9B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r>
      <w:tr w:rsidR="00013224" w:rsidRPr="00EF7072" w14:paraId="3839F6D1"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FD1E135"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Тепловая мощность нетто</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1B97B5B" w14:textId="7DD8A27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0,1117</w:t>
            </w:r>
          </w:p>
        </w:tc>
        <w:tc>
          <w:tcPr>
            <w:tcW w:w="1197" w:type="dxa"/>
            <w:tcBorders>
              <w:top w:val="nil"/>
              <w:left w:val="nil"/>
              <w:bottom w:val="single" w:sz="4" w:space="0" w:color="auto"/>
              <w:right w:val="single" w:sz="4" w:space="0" w:color="auto"/>
            </w:tcBorders>
            <w:shd w:val="clear" w:color="auto" w:fill="auto"/>
            <w:noWrap/>
            <w:vAlign w:val="center"/>
            <w:hideMark/>
          </w:tcPr>
          <w:p w14:paraId="53BE2860" w14:textId="067D0DC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0,1117</w:t>
            </w:r>
          </w:p>
        </w:tc>
        <w:tc>
          <w:tcPr>
            <w:tcW w:w="1197" w:type="dxa"/>
            <w:tcBorders>
              <w:top w:val="nil"/>
              <w:left w:val="nil"/>
              <w:bottom w:val="single" w:sz="4" w:space="0" w:color="auto"/>
              <w:right w:val="single" w:sz="4" w:space="0" w:color="auto"/>
            </w:tcBorders>
            <w:shd w:val="clear" w:color="auto" w:fill="auto"/>
            <w:noWrap/>
            <w:vAlign w:val="center"/>
            <w:hideMark/>
          </w:tcPr>
          <w:p w14:paraId="411FCE4E" w14:textId="5CFC522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0,1117</w:t>
            </w:r>
          </w:p>
        </w:tc>
        <w:tc>
          <w:tcPr>
            <w:tcW w:w="1197" w:type="dxa"/>
            <w:tcBorders>
              <w:top w:val="nil"/>
              <w:left w:val="nil"/>
              <w:bottom w:val="single" w:sz="4" w:space="0" w:color="auto"/>
              <w:right w:val="single" w:sz="4" w:space="0" w:color="auto"/>
            </w:tcBorders>
            <w:shd w:val="clear" w:color="auto" w:fill="auto"/>
            <w:noWrap/>
            <w:vAlign w:val="center"/>
            <w:hideMark/>
          </w:tcPr>
          <w:p w14:paraId="7C3A6198" w14:textId="2ABA262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0,1117</w:t>
            </w:r>
          </w:p>
        </w:tc>
        <w:tc>
          <w:tcPr>
            <w:tcW w:w="1197" w:type="dxa"/>
            <w:tcBorders>
              <w:top w:val="nil"/>
              <w:left w:val="nil"/>
              <w:bottom w:val="single" w:sz="4" w:space="0" w:color="auto"/>
              <w:right w:val="single" w:sz="4" w:space="0" w:color="auto"/>
            </w:tcBorders>
            <w:shd w:val="clear" w:color="auto" w:fill="auto"/>
            <w:noWrap/>
            <w:vAlign w:val="center"/>
            <w:hideMark/>
          </w:tcPr>
          <w:p w14:paraId="66BF0D8F" w14:textId="038679F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0,1117</w:t>
            </w:r>
          </w:p>
        </w:tc>
        <w:tc>
          <w:tcPr>
            <w:tcW w:w="1197" w:type="dxa"/>
            <w:tcBorders>
              <w:top w:val="nil"/>
              <w:left w:val="nil"/>
              <w:bottom w:val="single" w:sz="4" w:space="0" w:color="auto"/>
              <w:right w:val="single" w:sz="4" w:space="0" w:color="auto"/>
            </w:tcBorders>
            <w:shd w:val="clear" w:color="auto" w:fill="auto"/>
            <w:noWrap/>
            <w:vAlign w:val="center"/>
            <w:hideMark/>
          </w:tcPr>
          <w:p w14:paraId="4A782534" w14:textId="30777C1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0,1117</w:t>
            </w:r>
          </w:p>
        </w:tc>
        <w:tc>
          <w:tcPr>
            <w:tcW w:w="1197" w:type="dxa"/>
            <w:tcBorders>
              <w:top w:val="nil"/>
              <w:left w:val="nil"/>
              <w:bottom w:val="single" w:sz="4" w:space="0" w:color="auto"/>
              <w:right w:val="single" w:sz="4" w:space="0" w:color="auto"/>
            </w:tcBorders>
            <w:shd w:val="clear" w:color="auto" w:fill="auto"/>
            <w:noWrap/>
            <w:vAlign w:val="center"/>
            <w:hideMark/>
          </w:tcPr>
          <w:p w14:paraId="7E381833" w14:textId="15FCE51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0,1117</w:t>
            </w:r>
          </w:p>
        </w:tc>
        <w:tc>
          <w:tcPr>
            <w:tcW w:w="1197" w:type="dxa"/>
            <w:tcBorders>
              <w:top w:val="nil"/>
              <w:left w:val="nil"/>
              <w:bottom w:val="single" w:sz="4" w:space="0" w:color="auto"/>
              <w:right w:val="single" w:sz="4" w:space="0" w:color="auto"/>
            </w:tcBorders>
            <w:shd w:val="clear" w:color="auto" w:fill="auto"/>
            <w:noWrap/>
            <w:vAlign w:val="center"/>
            <w:hideMark/>
          </w:tcPr>
          <w:p w14:paraId="49055456" w14:textId="3834CDC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0,1117</w:t>
            </w:r>
          </w:p>
        </w:tc>
        <w:tc>
          <w:tcPr>
            <w:tcW w:w="1197" w:type="dxa"/>
            <w:tcBorders>
              <w:top w:val="nil"/>
              <w:left w:val="nil"/>
              <w:bottom w:val="single" w:sz="4" w:space="0" w:color="auto"/>
              <w:right w:val="single" w:sz="4" w:space="0" w:color="auto"/>
            </w:tcBorders>
            <w:shd w:val="clear" w:color="auto" w:fill="auto"/>
            <w:noWrap/>
            <w:vAlign w:val="center"/>
            <w:hideMark/>
          </w:tcPr>
          <w:p w14:paraId="6C81522A" w14:textId="3CA9257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0,1117</w:t>
            </w:r>
          </w:p>
        </w:tc>
      </w:tr>
      <w:tr w:rsidR="00013224" w:rsidRPr="00EF7072" w14:paraId="72417299"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2BE7696"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Потери в тепловых сетях</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FD816FB" w14:textId="22E5FAD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0,0009</w:t>
            </w:r>
          </w:p>
        </w:tc>
        <w:tc>
          <w:tcPr>
            <w:tcW w:w="1197" w:type="dxa"/>
            <w:tcBorders>
              <w:top w:val="nil"/>
              <w:left w:val="nil"/>
              <w:bottom w:val="single" w:sz="4" w:space="0" w:color="auto"/>
              <w:right w:val="single" w:sz="4" w:space="0" w:color="auto"/>
            </w:tcBorders>
            <w:shd w:val="clear" w:color="auto" w:fill="auto"/>
            <w:noWrap/>
            <w:vAlign w:val="center"/>
            <w:hideMark/>
          </w:tcPr>
          <w:p w14:paraId="1FF687C2" w14:textId="4DC12CD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0,0009</w:t>
            </w:r>
          </w:p>
        </w:tc>
        <w:tc>
          <w:tcPr>
            <w:tcW w:w="1197" w:type="dxa"/>
            <w:tcBorders>
              <w:top w:val="nil"/>
              <w:left w:val="nil"/>
              <w:bottom w:val="single" w:sz="4" w:space="0" w:color="auto"/>
              <w:right w:val="single" w:sz="4" w:space="0" w:color="auto"/>
            </w:tcBorders>
            <w:shd w:val="clear" w:color="auto" w:fill="auto"/>
            <w:noWrap/>
            <w:vAlign w:val="center"/>
            <w:hideMark/>
          </w:tcPr>
          <w:p w14:paraId="4FC2D898" w14:textId="24F97FB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0,0009</w:t>
            </w:r>
          </w:p>
        </w:tc>
        <w:tc>
          <w:tcPr>
            <w:tcW w:w="1197" w:type="dxa"/>
            <w:tcBorders>
              <w:top w:val="nil"/>
              <w:left w:val="nil"/>
              <w:bottom w:val="single" w:sz="4" w:space="0" w:color="auto"/>
              <w:right w:val="single" w:sz="4" w:space="0" w:color="auto"/>
            </w:tcBorders>
            <w:shd w:val="clear" w:color="auto" w:fill="auto"/>
            <w:noWrap/>
            <w:vAlign w:val="center"/>
            <w:hideMark/>
          </w:tcPr>
          <w:p w14:paraId="00FC2520" w14:textId="04AB844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0,0009</w:t>
            </w:r>
          </w:p>
        </w:tc>
        <w:tc>
          <w:tcPr>
            <w:tcW w:w="1197" w:type="dxa"/>
            <w:tcBorders>
              <w:top w:val="nil"/>
              <w:left w:val="nil"/>
              <w:bottom w:val="single" w:sz="4" w:space="0" w:color="auto"/>
              <w:right w:val="single" w:sz="4" w:space="0" w:color="auto"/>
            </w:tcBorders>
            <w:shd w:val="clear" w:color="auto" w:fill="auto"/>
            <w:noWrap/>
            <w:vAlign w:val="center"/>
            <w:hideMark/>
          </w:tcPr>
          <w:p w14:paraId="6428F14C" w14:textId="3391459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0,0009</w:t>
            </w:r>
          </w:p>
        </w:tc>
        <w:tc>
          <w:tcPr>
            <w:tcW w:w="1197" w:type="dxa"/>
            <w:tcBorders>
              <w:top w:val="nil"/>
              <w:left w:val="nil"/>
              <w:bottom w:val="single" w:sz="4" w:space="0" w:color="auto"/>
              <w:right w:val="single" w:sz="4" w:space="0" w:color="auto"/>
            </w:tcBorders>
            <w:shd w:val="clear" w:color="auto" w:fill="auto"/>
            <w:noWrap/>
            <w:vAlign w:val="center"/>
            <w:hideMark/>
          </w:tcPr>
          <w:p w14:paraId="11BDE50D" w14:textId="7C84517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0,0009</w:t>
            </w:r>
          </w:p>
        </w:tc>
        <w:tc>
          <w:tcPr>
            <w:tcW w:w="1197" w:type="dxa"/>
            <w:tcBorders>
              <w:top w:val="nil"/>
              <w:left w:val="nil"/>
              <w:bottom w:val="single" w:sz="4" w:space="0" w:color="auto"/>
              <w:right w:val="single" w:sz="4" w:space="0" w:color="auto"/>
            </w:tcBorders>
            <w:shd w:val="clear" w:color="auto" w:fill="auto"/>
            <w:noWrap/>
            <w:vAlign w:val="center"/>
            <w:hideMark/>
          </w:tcPr>
          <w:p w14:paraId="3D08ED01" w14:textId="79694F4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0,0009</w:t>
            </w:r>
          </w:p>
        </w:tc>
        <w:tc>
          <w:tcPr>
            <w:tcW w:w="1197" w:type="dxa"/>
            <w:tcBorders>
              <w:top w:val="nil"/>
              <w:left w:val="nil"/>
              <w:bottom w:val="single" w:sz="4" w:space="0" w:color="auto"/>
              <w:right w:val="single" w:sz="4" w:space="0" w:color="auto"/>
            </w:tcBorders>
            <w:shd w:val="clear" w:color="auto" w:fill="auto"/>
            <w:noWrap/>
            <w:vAlign w:val="center"/>
            <w:hideMark/>
          </w:tcPr>
          <w:p w14:paraId="1A790B91" w14:textId="57FA429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0,0009</w:t>
            </w:r>
          </w:p>
        </w:tc>
        <w:tc>
          <w:tcPr>
            <w:tcW w:w="1197" w:type="dxa"/>
            <w:tcBorders>
              <w:top w:val="nil"/>
              <w:left w:val="nil"/>
              <w:bottom w:val="single" w:sz="4" w:space="0" w:color="auto"/>
              <w:right w:val="single" w:sz="4" w:space="0" w:color="auto"/>
            </w:tcBorders>
            <w:shd w:val="clear" w:color="auto" w:fill="auto"/>
            <w:noWrap/>
            <w:vAlign w:val="center"/>
            <w:hideMark/>
          </w:tcPr>
          <w:p w14:paraId="30BD891A" w14:textId="608F7C5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0,0009</w:t>
            </w:r>
          </w:p>
        </w:tc>
      </w:tr>
      <w:tr w:rsidR="00013224" w:rsidRPr="00EF7072" w14:paraId="0A584659"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D654B6"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договорная тепловая нагрузка в горячей воде, в т.ч.</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07CB124" w14:textId="0BB1398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2AA4A8EB" w14:textId="54F0B76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09F0F5FF" w14:textId="39D5277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7C19FB12" w14:textId="7AA21E5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0BC1CDAA" w14:textId="352E84D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24FBAA6E" w14:textId="18C60B1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65C61639" w14:textId="449333D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7B4F87DB" w14:textId="46D5BFD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351BE621" w14:textId="46A21F9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r>
      <w:tr w:rsidR="00013224" w:rsidRPr="00EF7072" w14:paraId="3C0D7A2C"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78F8D4F"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92D0CC1" w14:textId="02FADFD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304F2819" w14:textId="128E2BD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67C214B5" w14:textId="46F0CB8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1BA1447D" w14:textId="5831570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14CD35FF" w14:textId="6B31775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1F9D2F29" w14:textId="4E0C4CD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6C270239" w14:textId="669616D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2F8D25BE" w14:textId="0F3FF71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54EDA631" w14:textId="6896AEA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r>
      <w:tr w:rsidR="00013224" w:rsidRPr="00EF7072" w14:paraId="02F46B81"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14B1B0"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0F1A69E" w14:textId="25881FB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191FB01" w14:textId="3713E36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85715BA" w14:textId="206DD80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FE95B89" w14:textId="3C5D9E1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6696957" w14:textId="2A83F64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4FB0EE4" w14:textId="4B5DFA8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E7703F7" w14:textId="65C21C5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6DFEAFB" w14:textId="5040356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7466744" w14:textId="397F40F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r>
      <w:tr w:rsidR="00013224" w:rsidRPr="00EF7072" w14:paraId="5142D82C"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5CCF87F"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договорной нагрузке)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36608AA" w14:textId="0E10B83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0C673B27" w14:textId="461A022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6F54EF07" w14:textId="133AE90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2862D1A9" w14:textId="05B06A7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72120C72" w14:textId="675D780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39745944" w14:textId="5C2059C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3F915640" w14:textId="5C57C94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45A6B934" w14:textId="2CFC40B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281BE592" w14:textId="37DE6C0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r>
      <w:tr w:rsidR="00013224" w:rsidRPr="00EF7072" w14:paraId="47BC436E"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C6BEA6D"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расчетная тепловая нагрузка в горячей воде, в т.ч.</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230D144B" w14:textId="090630B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47D039AB" w14:textId="4B4A1FF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1A412659" w14:textId="4785692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5068D3E9" w14:textId="18537E4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60967898" w14:textId="1C99014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079D4F17" w14:textId="2AA6F4E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38EFE01A" w14:textId="2D159FB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65750881" w14:textId="0D23166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55D42C81" w14:textId="64DBFFA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r>
      <w:tr w:rsidR="00013224" w:rsidRPr="00EF7072" w14:paraId="51C3FB59"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C73A263"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1B297820" w14:textId="01BCC72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20F21408" w14:textId="70F612E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01F7376C" w14:textId="45EB676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0415ECC6" w14:textId="3B1EC5E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582926CC" w14:textId="23CB963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3DC239CA" w14:textId="04B1879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5F2FD532" w14:textId="1C0525E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4912BEB3" w14:textId="7095135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c>
          <w:tcPr>
            <w:tcW w:w="1197" w:type="dxa"/>
            <w:tcBorders>
              <w:top w:val="nil"/>
              <w:left w:val="nil"/>
              <w:bottom w:val="single" w:sz="4" w:space="0" w:color="auto"/>
              <w:right w:val="single" w:sz="4" w:space="0" w:color="auto"/>
            </w:tcBorders>
            <w:shd w:val="clear" w:color="auto" w:fill="auto"/>
            <w:noWrap/>
            <w:vAlign w:val="center"/>
            <w:hideMark/>
          </w:tcPr>
          <w:p w14:paraId="6F2AA334" w14:textId="4BE27E6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0,0751</w:t>
            </w:r>
          </w:p>
        </w:tc>
      </w:tr>
      <w:tr w:rsidR="00013224" w:rsidRPr="00EF7072" w14:paraId="5C640715"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68E701A"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016F8F6F" w14:textId="6AA5808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FDE3DB6" w14:textId="53A0ABE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BF24548" w14:textId="046646D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858E284" w14:textId="54DBA01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4F6ADDC" w14:textId="14598B3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6788479" w14:textId="43B598C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87EEE98" w14:textId="78B1CFC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89438DA" w14:textId="4F45CB1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955D1F2" w14:textId="11D712A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r>
      <w:tr w:rsidR="00013224" w:rsidRPr="00EF7072" w14:paraId="6AEF405C"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4708620"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расчетной нагрузке)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BD636C4" w14:textId="5950BB6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13FFDF70" w14:textId="727DBC3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5A2B8442" w14:textId="0C71675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527DB722" w14:textId="7F9CEC9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3BE7876B" w14:textId="438AF16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3C42D536" w14:textId="363FB4A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6AFA3B14" w14:textId="735B559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1CB94C87" w14:textId="047276E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c>
          <w:tcPr>
            <w:tcW w:w="1197" w:type="dxa"/>
            <w:tcBorders>
              <w:top w:val="nil"/>
              <w:left w:val="nil"/>
              <w:bottom w:val="single" w:sz="4" w:space="0" w:color="auto"/>
              <w:right w:val="single" w:sz="4" w:space="0" w:color="auto"/>
            </w:tcBorders>
            <w:shd w:val="clear" w:color="auto" w:fill="auto"/>
            <w:noWrap/>
            <w:vAlign w:val="center"/>
            <w:hideMark/>
          </w:tcPr>
          <w:p w14:paraId="0BB99E01" w14:textId="6715BD0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0,0357</w:t>
            </w:r>
          </w:p>
        </w:tc>
      </w:tr>
      <w:tr w:rsidR="00013224" w:rsidRPr="00EF7072" w14:paraId="22D5ECA9"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7850BDE"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Зона действия источника тепловой мощности, га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6254CFE" w14:textId="2CB9447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0,1700</w:t>
            </w:r>
          </w:p>
        </w:tc>
        <w:tc>
          <w:tcPr>
            <w:tcW w:w="1197" w:type="dxa"/>
            <w:tcBorders>
              <w:top w:val="nil"/>
              <w:left w:val="nil"/>
              <w:bottom w:val="single" w:sz="4" w:space="0" w:color="auto"/>
              <w:right w:val="single" w:sz="4" w:space="0" w:color="auto"/>
            </w:tcBorders>
            <w:shd w:val="clear" w:color="auto" w:fill="auto"/>
            <w:noWrap/>
            <w:vAlign w:val="center"/>
            <w:hideMark/>
          </w:tcPr>
          <w:p w14:paraId="2007842B" w14:textId="4F8A240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0,1700</w:t>
            </w:r>
          </w:p>
        </w:tc>
        <w:tc>
          <w:tcPr>
            <w:tcW w:w="1197" w:type="dxa"/>
            <w:tcBorders>
              <w:top w:val="nil"/>
              <w:left w:val="nil"/>
              <w:bottom w:val="single" w:sz="4" w:space="0" w:color="auto"/>
              <w:right w:val="single" w:sz="4" w:space="0" w:color="auto"/>
            </w:tcBorders>
            <w:shd w:val="clear" w:color="auto" w:fill="auto"/>
            <w:noWrap/>
            <w:vAlign w:val="center"/>
            <w:hideMark/>
          </w:tcPr>
          <w:p w14:paraId="5B661B91" w14:textId="28E63FE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0,1700</w:t>
            </w:r>
          </w:p>
        </w:tc>
        <w:tc>
          <w:tcPr>
            <w:tcW w:w="1197" w:type="dxa"/>
            <w:tcBorders>
              <w:top w:val="nil"/>
              <w:left w:val="nil"/>
              <w:bottom w:val="single" w:sz="4" w:space="0" w:color="auto"/>
              <w:right w:val="single" w:sz="4" w:space="0" w:color="auto"/>
            </w:tcBorders>
            <w:shd w:val="clear" w:color="auto" w:fill="auto"/>
            <w:noWrap/>
            <w:vAlign w:val="center"/>
            <w:hideMark/>
          </w:tcPr>
          <w:p w14:paraId="773C817C" w14:textId="3533DD2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0,1700</w:t>
            </w:r>
          </w:p>
        </w:tc>
        <w:tc>
          <w:tcPr>
            <w:tcW w:w="1197" w:type="dxa"/>
            <w:tcBorders>
              <w:top w:val="nil"/>
              <w:left w:val="nil"/>
              <w:bottom w:val="single" w:sz="4" w:space="0" w:color="auto"/>
              <w:right w:val="single" w:sz="4" w:space="0" w:color="auto"/>
            </w:tcBorders>
            <w:shd w:val="clear" w:color="auto" w:fill="auto"/>
            <w:noWrap/>
            <w:vAlign w:val="center"/>
            <w:hideMark/>
          </w:tcPr>
          <w:p w14:paraId="67405CE4" w14:textId="0AD8A5E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0,1700</w:t>
            </w:r>
          </w:p>
        </w:tc>
        <w:tc>
          <w:tcPr>
            <w:tcW w:w="1197" w:type="dxa"/>
            <w:tcBorders>
              <w:top w:val="nil"/>
              <w:left w:val="nil"/>
              <w:bottom w:val="single" w:sz="4" w:space="0" w:color="auto"/>
              <w:right w:val="single" w:sz="4" w:space="0" w:color="auto"/>
            </w:tcBorders>
            <w:shd w:val="clear" w:color="auto" w:fill="auto"/>
            <w:noWrap/>
            <w:vAlign w:val="center"/>
            <w:hideMark/>
          </w:tcPr>
          <w:p w14:paraId="2B3897EE" w14:textId="0C11656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0,1700</w:t>
            </w:r>
          </w:p>
        </w:tc>
        <w:tc>
          <w:tcPr>
            <w:tcW w:w="1197" w:type="dxa"/>
            <w:tcBorders>
              <w:top w:val="nil"/>
              <w:left w:val="nil"/>
              <w:bottom w:val="single" w:sz="4" w:space="0" w:color="auto"/>
              <w:right w:val="single" w:sz="4" w:space="0" w:color="auto"/>
            </w:tcBorders>
            <w:shd w:val="clear" w:color="auto" w:fill="auto"/>
            <w:noWrap/>
            <w:vAlign w:val="center"/>
            <w:hideMark/>
          </w:tcPr>
          <w:p w14:paraId="35295E07" w14:textId="78E3482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0,1700</w:t>
            </w:r>
          </w:p>
        </w:tc>
        <w:tc>
          <w:tcPr>
            <w:tcW w:w="1197" w:type="dxa"/>
            <w:tcBorders>
              <w:top w:val="nil"/>
              <w:left w:val="nil"/>
              <w:bottom w:val="single" w:sz="4" w:space="0" w:color="auto"/>
              <w:right w:val="single" w:sz="4" w:space="0" w:color="auto"/>
            </w:tcBorders>
            <w:shd w:val="clear" w:color="auto" w:fill="auto"/>
            <w:noWrap/>
            <w:vAlign w:val="center"/>
            <w:hideMark/>
          </w:tcPr>
          <w:p w14:paraId="0F0900D9" w14:textId="264DFB7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0,1700</w:t>
            </w:r>
          </w:p>
        </w:tc>
        <w:tc>
          <w:tcPr>
            <w:tcW w:w="1197" w:type="dxa"/>
            <w:tcBorders>
              <w:top w:val="nil"/>
              <w:left w:val="nil"/>
              <w:bottom w:val="single" w:sz="4" w:space="0" w:color="auto"/>
              <w:right w:val="single" w:sz="4" w:space="0" w:color="auto"/>
            </w:tcBorders>
            <w:shd w:val="clear" w:color="auto" w:fill="auto"/>
            <w:noWrap/>
            <w:vAlign w:val="center"/>
            <w:hideMark/>
          </w:tcPr>
          <w:p w14:paraId="67723130" w14:textId="61E5526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0,1700</w:t>
            </w:r>
          </w:p>
        </w:tc>
      </w:tr>
      <w:tr w:rsidR="00013224" w:rsidRPr="00EF7072" w14:paraId="5FC7409D"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3E4CA4B"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Плотность тепловой нагрузки, Гкал/ч/га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B3149E1" w14:textId="6F23BC7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0,4418</w:t>
            </w:r>
          </w:p>
        </w:tc>
        <w:tc>
          <w:tcPr>
            <w:tcW w:w="1197" w:type="dxa"/>
            <w:tcBorders>
              <w:top w:val="nil"/>
              <w:left w:val="nil"/>
              <w:bottom w:val="single" w:sz="4" w:space="0" w:color="auto"/>
              <w:right w:val="single" w:sz="4" w:space="0" w:color="auto"/>
            </w:tcBorders>
            <w:shd w:val="clear" w:color="auto" w:fill="auto"/>
            <w:noWrap/>
            <w:vAlign w:val="center"/>
            <w:hideMark/>
          </w:tcPr>
          <w:p w14:paraId="2CEC2424" w14:textId="457D8F5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0,4418</w:t>
            </w:r>
          </w:p>
        </w:tc>
        <w:tc>
          <w:tcPr>
            <w:tcW w:w="1197" w:type="dxa"/>
            <w:tcBorders>
              <w:top w:val="nil"/>
              <w:left w:val="nil"/>
              <w:bottom w:val="single" w:sz="4" w:space="0" w:color="auto"/>
              <w:right w:val="single" w:sz="4" w:space="0" w:color="auto"/>
            </w:tcBorders>
            <w:shd w:val="clear" w:color="auto" w:fill="auto"/>
            <w:noWrap/>
            <w:vAlign w:val="center"/>
            <w:hideMark/>
          </w:tcPr>
          <w:p w14:paraId="7A334607" w14:textId="39607EA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0,4418</w:t>
            </w:r>
          </w:p>
        </w:tc>
        <w:tc>
          <w:tcPr>
            <w:tcW w:w="1197" w:type="dxa"/>
            <w:tcBorders>
              <w:top w:val="nil"/>
              <w:left w:val="nil"/>
              <w:bottom w:val="single" w:sz="4" w:space="0" w:color="auto"/>
              <w:right w:val="single" w:sz="4" w:space="0" w:color="auto"/>
            </w:tcBorders>
            <w:shd w:val="clear" w:color="auto" w:fill="auto"/>
            <w:noWrap/>
            <w:vAlign w:val="center"/>
            <w:hideMark/>
          </w:tcPr>
          <w:p w14:paraId="1C12694A" w14:textId="4ABBF17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0,4418</w:t>
            </w:r>
          </w:p>
        </w:tc>
        <w:tc>
          <w:tcPr>
            <w:tcW w:w="1197" w:type="dxa"/>
            <w:tcBorders>
              <w:top w:val="nil"/>
              <w:left w:val="nil"/>
              <w:bottom w:val="single" w:sz="4" w:space="0" w:color="auto"/>
              <w:right w:val="single" w:sz="4" w:space="0" w:color="auto"/>
            </w:tcBorders>
            <w:shd w:val="clear" w:color="auto" w:fill="auto"/>
            <w:noWrap/>
            <w:vAlign w:val="center"/>
            <w:hideMark/>
          </w:tcPr>
          <w:p w14:paraId="095E0158" w14:textId="42D4376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0,4418</w:t>
            </w:r>
          </w:p>
        </w:tc>
        <w:tc>
          <w:tcPr>
            <w:tcW w:w="1197" w:type="dxa"/>
            <w:tcBorders>
              <w:top w:val="nil"/>
              <w:left w:val="nil"/>
              <w:bottom w:val="single" w:sz="4" w:space="0" w:color="auto"/>
              <w:right w:val="single" w:sz="4" w:space="0" w:color="auto"/>
            </w:tcBorders>
            <w:shd w:val="clear" w:color="auto" w:fill="auto"/>
            <w:noWrap/>
            <w:vAlign w:val="center"/>
            <w:hideMark/>
          </w:tcPr>
          <w:p w14:paraId="76664F0D" w14:textId="35059EE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0,4418</w:t>
            </w:r>
          </w:p>
        </w:tc>
        <w:tc>
          <w:tcPr>
            <w:tcW w:w="1197" w:type="dxa"/>
            <w:tcBorders>
              <w:top w:val="nil"/>
              <w:left w:val="nil"/>
              <w:bottom w:val="single" w:sz="4" w:space="0" w:color="auto"/>
              <w:right w:val="single" w:sz="4" w:space="0" w:color="auto"/>
            </w:tcBorders>
            <w:shd w:val="clear" w:color="auto" w:fill="auto"/>
            <w:noWrap/>
            <w:vAlign w:val="center"/>
            <w:hideMark/>
          </w:tcPr>
          <w:p w14:paraId="4DF3ADDE" w14:textId="136DF7B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0,4418</w:t>
            </w:r>
          </w:p>
        </w:tc>
        <w:tc>
          <w:tcPr>
            <w:tcW w:w="1197" w:type="dxa"/>
            <w:tcBorders>
              <w:top w:val="nil"/>
              <w:left w:val="nil"/>
              <w:bottom w:val="single" w:sz="4" w:space="0" w:color="auto"/>
              <w:right w:val="single" w:sz="4" w:space="0" w:color="auto"/>
            </w:tcBorders>
            <w:shd w:val="clear" w:color="auto" w:fill="auto"/>
            <w:noWrap/>
            <w:vAlign w:val="center"/>
            <w:hideMark/>
          </w:tcPr>
          <w:p w14:paraId="1861F923" w14:textId="1EC75A1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0,4418</w:t>
            </w:r>
          </w:p>
        </w:tc>
        <w:tc>
          <w:tcPr>
            <w:tcW w:w="1197" w:type="dxa"/>
            <w:tcBorders>
              <w:top w:val="nil"/>
              <w:left w:val="nil"/>
              <w:bottom w:val="single" w:sz="4" w:space="0" w:color="auto"/>
              <w:right w:val="single" w:sz="4" w:space="0" w:color="auto"/>
            </w:tcBorders>
            <w:shd w:val="clear" w:color="auto" w:fill="auto"/>
            <w:noWrap/>
            <w:vAlign w:val="center"/>
            <w:hideMark/>
          </w:tcPr>
          <w:p w14:paraId="019F853E" w14:textId="0304B4B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0,4418</w:t>
            </w:r>
          </w:p>
        </w:tc>
      </w:tr>
      <w:tr w:rsidR="00013224" w:rsidRPr="00EF7072" w14:paraId="5F2FEEB1"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A069D80"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 нетто (с учетом затрат на собственные нужды) при аварийном выводе самого мощного котла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AD53454" w14:textId="411FB4D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0,0429</w:t>
            </w:r>
          </w:p>
        </w:tc>
        <w:tc>
          <w:tcPr>
            <w:tcW w:w="1197" w:type="dxa"/>
            <w:tcBorders>
              <w:top w:val="nil"/>
              <w:left w:val="nil"/>
              <w:bottom w:val="single" w:sz="4" w:space="0" w:color="auto"/>
              <w:right w:val="single" w:sz="4" w:space="0" w:color="auto"/>
            </w:tcBorders>
            <w:shd w:val="clear" w:color="auto" w:fill="auto"/>
            <w:noWrap/>
            <w:vAlign w:val="center"/>
            <w:hideMark/>
          </w:tcPr>
          <w:p w14:paraId="10456C09" w14:textId="2D69B58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0,0429</w:t>
            </w:r>
          </w:p>
        </w:tc>
        <w:tc>
          <w:tcPr>
            <w:tcW w:w="1197" w:type="dxa"/>
            <w:tcBorders>
              <w:top w:val="nil"/>
              <w:left w:val="nil"/>
              <w:bottom w:val="single" w:sz="4" w:space="0" w:color="auto"/>
              <w:right w:val="single" w:sz="4" w:space="0" w:color="auto"/>
            </w:tcBorders>
            <w:shd w:val="clear" w:color="auto" w:fill="auto"/>
            <w:noWrap/>
            <w:vAlign w:val="center"/>
            <w:hideMark/>
          </w:tcPr>
          <w:p w14:paraId="524E4FF0" w14:textId="3E694D9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0,0429</w:t>
            </w:r>
          </w:p>
        </w:tc>
        <w:tc>
          <w:tcPr>
            <w:tcW w:w="1197" w:type="dxa"/>
            <w:tcBorders>
              <w:top w:val="nil"/>
              <w:left w:val="nil"/>
              <w:bottom w:val="single" w:sz="4" w:space="0" w:color="auto"/>
              <w:right w:val="single" w:sz="4" w:space="0" w:color="auto"/>
            </w:tcBorders>
            <w:shd w:val="clear" w:color="auto" w:fill="auto"/>
            <w:noWrap/>
            <w:vAlign w:val="center"/>
            <w:hideMark/>
          </w:tcPr>
          <w:p w14:paraId="215D8CA5" w14:textId="520AF81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0,0429</w:t>
            </w:r>
          </w:p>
        </w:tc>
        <w:tc>
          <w:tcPr>
            <w:tcW w:w="1197" w:type="dxa"/>
            <w:tcBorders>
              <w:top w:val="nil"/>
              <w:left w:val="nil"/>
              <w:bottom w:val="single" w:sz="4" w:space="0" w:color="auto"/>
              <w:right w:val="single" w:sz="4" w:space="0" w:color="auto"/>
            </w:tcBorders>
            <w:shd w:val="clear" w:color="auto" w:fill="auto"/>
            <w:noWrap/>
            <w:vAlign w:val="center"/>
            <w:hideMark/>
          </w:tcPr>
          <w:p w14:paraId="1CE96358" w14:textId="714B6D1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0,0429</w:t>
            </w:r>
          </w:p>
        </w:tc>
        <w:tc>
          <w:tcPr>
            <w:tcW w:w="1197" w:type="dxa"/>
            <w:tcBorders>
              <w:top w:val="nil"/>
              <w:left w:val="nil"/>
              <w:bottom w:val="single" w:sz="4" w:space="0" w:color="auto"/>
              <w:right w:val="single" w:sz="4" w:space="0" w:color="auto"/>
            </w:tcBorders>
            <w:shd w:val="clear" w:color="auto" w:fill="auto"/>
            <w:noWrap/>
            <w:vAlign w:val="center"/>
            <w:hideMark/>
          </w:tcPr>
          <w:p w14:paraId="4094F2CC" w14:textId="769FDAC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0,0429</w:t>
            </w:r>
          </w:p>
        </w:tc>
        <w:tc>
          <w:tcPr>
            <w:tcW w:w="1197" w:type="dxa"/>
            <w:tcBorders>
              <w:top w:val="nil"/>
              <w:left w:val="nil"/>
              <w:bottom w:val="single" w:sz="4" w:space="0" w:color="auto"/>
              <w:right w:val="single" w:sz="4" w:space="0" w:color="auto"/>
            </w:tcBorders>
            <w:shd w:val="clear" w:color="auto" w:fill="auto"/>
            <w:noWrap/>
            <w:vAlign w:val="center"/>
            <w:hideMark/>
          </w:tcPr>
          <w:p w14:paraId="2D334F0E" w14:textId="30F2A53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0,0429</w:t>
            </w:r>
          </w:p>
        </w:tc>
        <w:tc>
          <w:tcPr>
            <w:tcW w:w="1197" w:type="dxa"/>
            <w:tcBorders>
              <w:top w:val="nil"/>
              <w:left w:val="nil"/>
              <w:bottom w:val="single" w:sz="4" w:space="0" w:color="auto"/>
              <w:right w:val="single" w:sz="4" w:space="0" w:color="auto"/>
            </w:tcBorders>
            <w:shd w:val="clear" w:color="auto" w:fill="auto"/>
            <w:noWrap/>
            <w:vAlign w:val="center"/>
            <w:hideMark/>
          </w:tcPr>
          <w:p w14:paraId="246CA8D9" w14:textId="695C5C3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0,0429</w:t>
            </w:r>
          </w:p>
        </w:tc>
        <w:tc>
          <w:tcPr>
            <w:tcW w:w="1197" w:type="dxa"/>
            <w:tcBorders>
              <w:top w:val="nil"/>
              <w:left w:val="nil"/>
              <w:bottom w:val="single" w:sz="4" w:space="0" w:color="auto"/>
              <w:right w:val="single" w:sz="4" w:space="0" w:color="auto"/>
            </w:tcBorders>
            <w:shd w:val="clear" w:color="auto" w:fill="auto"/>
            <w:noWrap/>
            <w:vAlign w:val="center"/>
            <w:hideMark/>
          </w:tcPr>
          <w:p w14:paraId="779661B9" w14:textId="5376582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0,0429</w:t>
            </w:r>
          </w:p>
        </w:tc>
      </w:tr>
      <w:tr w:rsidR="00013224" w:rsidRPr="00EF7072" w14:paraId="390BA358"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CE4D923"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Минимально допустимое значение тепловой нагрузки на коллекторах котельной при аварийном выводе самого мощного котла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026AEF95" w14:textId="41B4939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0,0680</w:t>
            </w:r>
          </w:p>
        </w:tc>
        <w:tc>
          <w:tcPr>
            <w:tcW w:w="1197" w:type="dxa"/>
            <w:tcBorders>
              <w:top w:val="nil"/>
              <w:left w:val="nil"/>
              <w:bottom w:val="single" w:sz="4" w:space="0" w:color="auto"/>
              <w:right w:val="single" w:sz="4" w:space="0" w:color="auto"/>
            </w:tcBorders>
            <w:shd w:val="clear" w:color="auto" w:fill="auto"/>
            <w:noWrap/>
            <w:vAlign w:val="center"/>
            <w:hideMark/>
          </w:tcPr>
          <w:p w14:paraId="5B75CEC4" w14:textId="6F41CD1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0,0680</w:t>
            </w:r>
          </w:p>
        </w:tc>
        <w:tc>
          <w:tcPr>
            <w:tcW w:w="1197" w:type="dxa"/>
            <w:tcBorders>
              <w:top w:val="nil"/>
              <w:left w:val="nil"/>
              <w:bottom w:val="single" w:sz="4" w:space="0" w:color="auto"/>
              <w:right w:val="single" w:sz="4" w:space="0" w:color="auto"/>
            </w:tcBorders>
            <w:shd w:val="clear" w:color="auto" w:fill="auto"/>
            <w:noWrap/>
            <w:vAlign w:val="center"/>
            <w:hideMark/>
          </w:tcPr>
          <w:p w14:paraId="518A126A" w14:textId="3637F26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0,0680</w:t>
            </w:r>
          </w:p>
        </w:tc>
        <w:tc>
          <w:tcPr>
            <w:tcW w:w="1197" w:type="dxa"/>
            <w:tcBorders>
              <w:top w:val="nil"/>
              <w:left w:val="nil"/>
              <w:bottom w:val="single" w:sz="4" w:space="0" w:color="auto"/>
              <w:right w:val="single" w:sz="4" w:space="0" w:color="auto"/>
            </w:tcBorders>
            <w:shd w:val="clear" w:color="auto" w:fill="auto"/>
            <w:noWrap/>
            <w:vAlign w:val="center"/>
            <w:hideMark/>
          </w:tcPr>
          <w:p w14:paraId="38F15BDA" w14:textId="7CE82FB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0,0680</w:t>
            </w:r>
          </w:p>
        </w:tc>
        <w:tc>
          <w:tcPr>
            <w:tcW w:w="1197" w:type="dxa"/>
            <w:tcBorders>
              <w:top w:val="nil"/>
              <w:left w:val="nil"/>
              <w:bottom w:val="single" w:sz="4" w:space="0" w:color="auto"/>
              <w:right w:val="single" w:sz="4" w:space="0" w:color="auto"/>
            </w:tcBorders>
            <w:shd w:val="clear" w:color="auto" w:fill="auto"/>
            <w:noWrap/>
            <w:vAlign w:val="center"/>
            <w:hideMark/>
          </w:tcPr>
          <w:p w14:paraId="1E5D90E4" w14:textId="0F586CC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0,0680</w:t>
            </w:r>
          </w:p>
        </w:tc>
        <w:tc>
          <w:tcPr>
            <w:tcW w:w="1197" w:type="dxa"/>
            <w:tcBorders>
              <w:top w:val="nil"/>
              <w:left w:val="nil"/>
              <w:bottom w:val="single" w:sz="4" w:space="0" w:color="auto"/>
              <w:right w:val="single" w:sz="4" w:space="0" w:color="auto"/>
            </w:tcBorders>
            <w:shd w:val="clear" w:color="auto" w:fill="auto"/>
            <w:noWrap/>
            <w:vAlign w:val="center"/>
            <w:hideMark/>
          </w:tcPr>
          <w:p w14:paraId="068C3460" w14:textId="1634AEC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0,0680</w:t>
            </w:r>
          </w:p>
        </w:tc>
        <w:tc>
          <w:tcPr>
            <w:tcW w:w="1197" w:type="dxa"/>
            <w:tcBorders>
              <w:top w:val="nil"/>
              <w:left w:val="nil"/>
              <w:bottom w:val="single" w:sz="4" w:space="0" w:color="auto"/>
              <w:right w:val="single" w:sz="4" w:space="0" w:color="auto"/>
            </w:tcBorders>
            <w:shd w:val="clear" w:color="auto" w:fill="auto"/>
            <w:noWrap/>
            <w:vAlign w:val="center"/>
            <w:hideMark/>
          </w:tcPr>
          <w:p w14:paraId="4BC20D88" w14:textId="598CFF5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0,0680</w:t>
            </w:r>
          </w:p>
        </w:tc>
        <w:tc>
          <w:tcPr>
            <w:tcW w:w="1197" w:type="dxa"/>
            <w:tcBorders>
              <w:top w:val="nil"/>
              <w:left w:val="nil"/>
              <w:bottom w:val="single" w:sz="4" w:space="0" w:color="auto"/>
              <w:right w:val="single" w:sz="4" w:space="0" w:color="auto"/>
            </w:tcBorders>
            <w:shd w:val="clear" w:color="auto" w:fill="auto"/>
            <w:noWrap/>
            <w:vAlign w:val="center"/>
            <w:hideMark/>
          </w:tcPr>
          <w:p w14:paraId="6E8DFF42" w14:textId="56C367E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0,0680</w:t>
            </w:r>
          </w:p>
        </w:tc>
        <w:tc>
          <w:tcPr>
            <w:tcW w:w="1197" w:type="dxa"/>
            <w:tcBorders>
              <w:top w:val="nil"/>
              <w:left w:val="nil"/>
              <w:bottom w:val="single" w:sz="4" w:space="0" w:color="auto"/>
              <w:right w:val="single" w:sz="4" w:space="0" w:color="auto"/>
            </w:tcBorders>
            <w:shd w:val="clear" w:color="auto" w:fill="auto"/>
            <w:noWrap/>
            <w:vAlign w:val="center"/>
            <w:hideMark/>
          </w:tcPr>
          <w:p w14:paraId="5886738C" w14:textId="5C06189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0,0680</w:t>
            </w:r>
          </w:p>
        </w:tc>
      </w:tr>
    </w:tbl>
    <w:p w14:paraId="27AF4A86" w14:textId="298AF4F8" w:rsidR="007D6897" w:rsidRDefault="007D6897" w:rsidP="00402F4E">
      <w:pPr>
        <w:tabs>
          <w:tab w:val="left" w:pos="8580"/>
        </w:tabs>
        <w:rPr>
          <w:rFonts w:eastAsia="Calibri" w:cs="Times New Roman"/>
        </w:rPr>
      </w:pPr>
    </w:p>
    <w:p w14:paraId="517DE39B" w14:textId="34CE7E56" w:rsidR="007D6897" w:rsidRDefault="007D6897" w:rsidP="007D6897">
      <w:pPr>
        <w:pStyle w:val="affff1"/>
        <w:keepNext/>
      </w:pPr>
      <w:bookmarkStart w:id="728" w:name="_Ref197340939"/>
      <w:r>
        <w:lastRenderedPageBreak/>
        <w:t xml:space="preserve">Таблица </w:t>
      </w:r>
      <w:r w:rsidR="00D834A3">
        <w:fldChar w:fldCharType="begin"/>
      </w:r>
      <w:r w:rsidR="00D834A3">
        <w:instrText xml:space="preserve"> SEQ Таблица \* ARABIC </w:instrText>
      </w:r>
      <w:r w:rsidR="00D834A3">
        <w:fldChar w:fldCharType="separate"/>
      </w:r>
      <w:r w:rsidR="00030F5C">
        <w:t>41</w:t>
      </w:r>
      <w:r w:rsidR="00D834A3">
        <w:fldChar w:fldCharType="end"/>
      </w:r>
      <w:bookmarkEnd w:id="728"/>
      <w:r>
        <w:t xml:space="preserve"> </w:t>
      </w:r>
      <w:r w:rsidRPr="00402F4E">
        <w:t>–</w:t>
      </w:r>
      <w:r>
        <w:t xml:space="preserve"> </w:t>
      </w:r>
      <w:r w:rsidRPr="00402F4E">
        <w:t xml:space="preserve">Перспективный баланс располагаемой тепловой мощности и присоединенной тепловой нагрузки в зоне действия котельной </w:t>
      </w:r>
      <w:r>
        <w:t>АИТ Коммунистическая, 52</w:t>
      </w:r>
      <w:r w:rsidRPr="00402F4E">
        <w:t>, Гкал/ч</w:t>
      </w:r>
    </w:p>
    <w:tbl>
      <w:tblPr>
        <w:tblW w:w="14596" w:type="dxa"/>
        <w:tblLayout w:type="fixed"/>
        <w:tblLook w:val="04A0" w:firstRow="1" w:lastRow="0" w:firstColumn="1" w:lastColumn="0" w:noHBand="0" w:noVBand="1"/>
      </w:tblPr>
      <w:tblGrid>
        <w:gridCol w:w="3823"/>
        <w:gridCol w:w="1197"/>
        <w:gridCol w:w="1197"/>
        <w:gridCol w:w="1197"/>
        <w:gridCol w:w="1197"/>
        <w:gridCol w:w="1197"/>
        <w:gridCol w:w="1197"/>
        <w:gridCol w:w="1197"/>
        <w:gridCol w:w="1197"/>
        <w:gridCol w:w="1197"/>
      </w:tblGrid>
      <w:tr w:rsidR="007D6897" w:rsidRPr="00EF7072" w14:paraId="197EF496" w14:textId="77777777" w:rsidTr="00F558A1">
        <w:trPr>
          <w:trHeight w:val="428"/>
          <w:tblHeader/>
        </w:trPr>
        <w:tc>
          <w:tcPr>
            <w:tcW w:w="38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AD1140" w14:textId="77777777" w:rsidR="007D6897" w:rsidRPr="00EF7072" w:rsidRDefault="007D6897" w:rsidP="007D6897">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Наименование показателя</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077B82BE"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2024</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2853793C"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2025</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255EADD8"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2026</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3C3FF00A"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2027</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7BE88ECA"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2028</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23BACF73"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2029</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0B53030"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2030</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5206913B"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2031</w:t>
            </w:r>
          </w:p>
        </w:tc>
        <w:tc>
          <w:tcPr>
            <w:tcW w:w="1197" w:type="dxa"/>
            <w:tcBorders>
              <w:top w:val="single" w:sz="4" w:space="0" w:color="auto"/>
              <w:left w:val="nil"/>
              <w:bottom w:val="single" w:sz="4" w:space="0" w:color="auto"/>
              <w:right w:val="single" w:sz="4" w:space="0" w:color="auto"/>
            </w:tcBorders>
            <w:shd w:val="clear" w:color="000000" w:fill="F2F2F2"/>
            <w:vAlign w:val="center"/>
            <w:hideMark/>
          </w:tcPr>
          <w:p w14:paraId="60FE5E92" w14:textId="77777777" w:rsidR="007D6897" w:rsidRPr="00EF7072" w:rsidRDefault="007D6897" w:rsidP="00F558A1">
            <w:pPr>
              <w:spacing w:after="0" w:line="240" w:lineRule="auto"/>
              <w:jc w:val="center"/>
              <w:rPr>
                <w:rFonts w:eastAsia="Times New Roman"/>
                <w:b/>
                <w:bCs/>
                <w:color w:val="000000"/>
                <w:sz w:val="19"/>
                <w:szCs w:val="19"/>
                <w:lang w:eastAsia="ru-RU"/>
              </w:rPr>
            </w:pPr>
            <w:r w:rsidRPr="00EF7072">
              <w:rPr>
                <w:rFonts w:eastAsia="Times New Roman"/>
                <w:b/>
                <w:bCs/>
                <w:color w:val="000000"/>
                <w:sz w:val="19"/>
                <w:szCs w:val="19"/>
                <w:lang w:eastAsia="ru-RU"/>
              </w:rPr>
              <w:t>2032</w:t>
            </w:r>
          </w:p>
        </w:tc>
      </w:tr>
      <w:tr w:rsidR="00013224" w:rsidRPr="00EF7072" w14:paraId="78034B6A"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679E766"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Установленная тепловая мощность, в т.ч.</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F03C6" w14:textId="53D1EBF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3E30CD53" w14:textId="3270351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7141AF82" w14:textId="35ADAE7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7FF6FD91" w14:textId="5FFE1AA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416AA0E2" w14:textId="64D6EF3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32AAC5A9" w14:textId="1794F73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5C6DA9C7" w14:textId="405E61A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761718C6" w14:textId="53D080A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6F1E49D4" w14:textId="4D6C7C9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r>
      <w:tr w:rsidR="00013224" w:rsidRPr="00EF7072" w14:paraId="65AB7000"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1711606"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паре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A66A90A" w14:textId="798DBCB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F6FBBB3" w14:textId="3409104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C809E69" w14:textId="51DCD4E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D4A20ED" w14:textId="768776E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FDDE476" w14:textId="4E61F7E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E925DD5" w14:textId="486D81B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0267B7D" w14:textId="7667906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F5C2C59" w14:textId="174E8A6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7E1E262C" w14:textId="7C9C0D5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r>
      <w:tr w:rsidR="00013224" w:rsidRPr="00EF7072" w14:paraId="6557E254"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CF4A050"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 в горячей воде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FB727FB" w14:textId="0BEEC0C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40859908" w14:textId="4D92408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604CA15E" w14:textId="66FE76A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76D78EB4" w14:textId="3725BBD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468A7D63" w14:textId="7A2109D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49F90B51" w14:textId="36C2FCD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7233FFC9" w14:textId="49FCB4A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4FE8A84C" w14:textId="7DB19F3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2B8D4334" w14:textId="675769C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r>
      <w:tr w:rsidR="00013224" w:rsidRPr="00EF7072" w14:paraId="64A743BA"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7929272"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Ограничения тепловой мощности</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D0908C3" w14:textId="4684FE2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EA209A9" w14:textId="5F9B7D5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9599D04" w14:textId="1BCF4C2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DE98FC6" w14:textId="1E75028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43D794B" w14:textId="7B6E988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5630E56" w14:textId="565815E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429B5C8" w14:textId="35E1461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F2FB0DE" w14:textId="32B38EE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3A10E1D" w14:textId="51344A1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r>
      <w:tr w:rsidR="00013224" w:rsidRPr="00EF7072" w14:paraId="2EF51D5B"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FDE2490"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082D9B08" w14:textId="78EAA7B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58A138FA" w14:textId="6357A84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3C13BC11" w14:textId="7917431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5C22AB92" w14:textId="7FCFFD8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391CE03F" w14:textId="12C756C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23D3B36B" w14:textId="4FD05EB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0B96E43E" w14:textId="784003F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36BEE63B" w14:textId="4201F00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c>
          <w:tcPr>
            <w:tcW w:w="1197" w:type="dxa"/>
            <w:tcBorders>
              <w:top w:val="nil"/>
              <w:left w:val="nil"/>
              <w:bottom w:val="single" w:sz="4" w:space="0" w:color="auto"/>
              <w:right w:val="single" w:sz="4" w:space="0" w:color="auto"/>
            </w:tcBorders>
            <w:shd w:val="clear" w:color="auto" w:fill="auto"/>
            <w:noWrap/>
            <w:vAlign w:val="center"/>
            <w:hideMark/>
          </w:tcPr>
          <w:p w14:paraId="549338C1" w14:textId="6249583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0,1376</w:t>
            </w:r>
          </w:p>
        </w:tc>
      </w:tr>
      <w:tr w:rsidR="00013224" w:rsidRPr="00EF7072" w14:paraId="5DC9FEE4"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C73EC5A"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Затраты тепла на собственные нужды</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63EE653" w14:textId="3320639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0,0001</w:t>
            </w:r>
          </w:p>
        </w:tc>
        <w:tc>
          <w:tcPr>
            <w:tcW w:w="1197" w:type="dxa"/>
            <w:tcBorders>
              <w:top w:val="nil"/>
              <w:left w:val="nil"/>
              <w:bottom w:val="single" w:sz="4" w:space="0" w:color="auto"/>
              <w:right w:val="single" w:sz="4" w:space="0" w:color="auto"/>
            </w:tcBorders>
            <w:shd w:val="clear" w:color="auto" w:fill="auto"/>
            <w:noWrap/>
            <w:vAlign w:val="center"/>
            <w:hideMark/>
          </w:tcPr>
          <w:p w14:paraId="4616EFBE" w14:textId="0AFADEB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0,0002</w:t>
            </w:r>
          </w:p>
        </w:tc>
        <w:tc>
          <w:tcPr>
            <w:tcW w:w="1197" w:type="dxa"/>
            <w:tcBorders>
              <w:top w:val="nil"/>
              <w:left w:val="nil"/>
              <w:bottom w:val="single" w:sz="4" w:space="0" w:color="auto"/>
              <w:right w:val="single" w:sz="4" w:space="0" w:color="auto"/>
            </w:tcBorders>
            <w:shd w:val="clear" w:color="auto" w:fill="auto"/>
            <w:noWrap/>
            <w:vAlign w:val="center"/>
            <w:hideMark/>
          </w:tcPr>
          <w:p w14:paraId="78F833F2" w14:textId="1423B1F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0,0002</w:t>
            </w:r>
          </w:p>
        </w:tc>
        <w:tc>
          <w:tcPr>
            <w:tcW w:w="1197" w:type="dxa"/>
            <w:tcBorders>
              <w:top w:val="nil"/>
              <w:left w:val="nil"/>
              <w:bottom w:val="single" w:sz="4" w:space="0" w:color="auto"/>
              <w:right w:val="single" w:sz="4" w:space="0" w:color="auto"/>
            </w:tcBorders>
            <w:shd w:val="clear" w:color="auto" w:fill="auto"/>
            <w:noWrap/>
            <w:vAlign w:val="center"/>
            <w:hideMark/>
          </w:tcPr>
          <w:p w14:paraId="64EDC8A4" w14:textId="25AE026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0,0002</w:t>
            </w:r>
          </w:p>
        </w:tc>
        <w:tc>
          <w:tcPr>
            <w:tcW w:w="1197" w:type="dxa"/>
            <w:tcBorders>
              <w:top w:val="nil"/>
              <w:left w:val="nil"/>
              <w:bottom w:val="single" w:sz="4" w:space="0" w:color="auto"/>
              <w:right w:val="single" w:sz="4" w:space="0" w:color="auto"/>
            </w:tcBorders>
            <w:shd w:val="clear" w:color="auto" w:fill="auto"/>
            <w:noWrap/>
            <w:vAlign w:val="center"/>
            <w:hideMark/>
          </w:tcPr>
          <w:p w14:paraId="113733FE" w14:textId="1B7613B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0,0002</w:t>
            </w:r>
          </w:p>
        </w:tc>
        <w:tc>
          <w:tcPr>
            <w:tcW w:w="1197" w:type="dxa"/>
            <w:tcBorders>
              <w:top w:val="nil"/>
              <w:left w:val="nil"/>
              <w:bottom w:val="single" w:sz="4" w:space="0" w:color="auto"/>
              <w:right w:val="single" w:sz="4" w:space="0" w:color="auto"/>
            </w:tcBorders>
            <w:shd w:val="clear" w:color="auto" w:fill="auto"/>
            <w:noWrap/>
            <w:vAlign w:val="center"/>
            <w:hideMark/>
          </w:tcPr>
          <w:p w14:paraId="0DD246C8" w14:textId="41E49F7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0,0002</w:t>
            </w:r>
          </w:p>
        </w:tc>
        <w:tc>
          <w:tcPr>
            <w:tcW w:w="1197" w:type="dxa"/>
            <w:tcBorders>
              <w:top w:val="nil"/>
              <w:left w:val="nil"/>
              <w:bottom w:val="single" w:sz="4" w:space="0" w:color="auto"/>
              <w:right w:val="single" w:sz="4" w:space="0" w:color="auto"/>
            </w:tcBorders>
            <w:shd w:val="clear" w:color="auto" w:fill="auto"/>
            <w:noWrap/>
            <w:vAlign w:val="center"/>
            <w:hideMark/>
          </w:tcPr>
          <w:p w14:paraId="56F22046" w14:textId="2652D96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0,0002</w:t>
            </w:r>
          </w:p>
        </w:tc>
        <w:tc>
          <w:tcPr>
            <w:tcW w:w="1197" w:type="dxa"/>
            <w:tcBorders>
              <w:top w:val="nil"/>
              <w:left w:val="nil"/>
              <w:bottom w:val="single" w:sz="4" w:space="0" w:color="auto"/>
              <w:right w:val="single" w:sz="4" w:space="0" w:color="auto"/>
            </w:tcBorders>
            <w:shd w:val="clear" w:color="auto" w:fill="auto"/>
            <w:noWrap/>
            <w:vAlign w:val="center"/>
            <w:hideMark/>
          </w:tcPr>
          <w:p w14:paraId="21CD116C" w14:textId="5470E23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0,0002</w:t>
            </w:r>
          </w:p>
        </w:tc>
        <w:tc>
          <w:tcPr>
            <w:tcW w:w="1197" w:type="dxa"/>
            <w:tcBorders>
              <w:top w:val="nil"/>
              <w:left w:val="nil"/>
              <w:bottom w:val="single" w:sz="4" w:space="0" w:color="auto"/>
              <w:right w:val="single" w:sz="4" w:space="0" w:color="auto"/>
            </w:tcBorders>
            <w:shd w:val="clear" w:color="auto" w:fill="auto"/>
            <w:noWrap/>
            <w:vAlign w:val="center"/>
            <w:hideMark/>
          </w:tcPr>
          <w:p w14:paraId="5322169A" w14:textId="67A97CE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0,0002</w:t>
            </w:r>
          </w:p>
        </w:tc>
      </w:tr>
      <w:tr w:rsidR="00013224" w:rsidRPr="00EF7072" w14:paraId="6A0C829D"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9444EB7"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Тепловая мощность нетто</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3C8C8CCF" w14:textId="25F77A9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0,1375</w:t>
            </w:r>
          </w:p>
        </w:tc>
        <w:tc>
          <w:tcPr>
            <w:tcW w:w="1197" w:type="dxa"/>
            <w:tcBorders>
              <w:top w:val="nil"/>
              <w:left w:val="nil"/>
              <w:bottom w:val="single" w:sz="4" w:space="0" w:color="auto"/>
              <w:right w:val="single" w:sz="4" w:space="0" w:color="auto"/>
            </w:tcBorders>
            <w:shd w:val="clear" w:color="auto" w:fill="auto"/>
            <w:noWrap/>
            <w:vAlign w:val="center"/>
            <w:hideMark/>
          </w:tcPr>
          <w:p w14:paraId="7702C23A" w14:textId="2245B06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0,1374</w:t>
            </w:r>
          </w:p>
        </w:tc>
        <w:tc>
          <w:tcPr>
            <w:tcW w:w="1197" w:type="dxa"/>
            <w:tcBorders>
              <w:top w:val="nil"/>
              <w:left w:val="nil"/>
              <w:bottom w:val="single" w:sz="4" w:space="0" w:color="auto"/>
              <w:right w:val="single" w:sz="4" w:space="0" w:color="auto"/>
            </w:tcBorders>
            <w:shd w:val="clear" w:color="auto" w:fill="auto"/>
            <w:noWrap/>
            <w:vAlign w:val="center"/>
            <w:hideMark/>
          </w:tcPr>
          <w:p w14:paraId="3FE233E4" w14:textId="6B888E6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0,1374</w:t>
            </w:r>
          </w:p>
        </w:tc>
        <w:tc>
          <w:tcPr>
            <w:tcW w:w="1197" w:type="dxa"/>
            <w:tcBorders>
              <w:top w:val="nil"/>
              <w:left w:val="nil"/>
              <w:bottom w:val="single" w:sz="4" w:space="0" w:color="auto"/>
              <w:right w:val="single" w:sz="4" w:space="0" w:color="auto"/>
            </w:tcBorders>
            <w:shd w:val="clear" w:color="auto" w:fill="auto"/>
            <w:noWrap/>
            <w:vAlign w:val="center"/>
            <w:hideMark/>
          </w:tcPr>
          <w:p w14:paraId="63ED7F61" w14:textId="464987A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0,1374</w:t>
            </w:r>
          </w:p>
        </w:tc>
        <w:tc>
          <w:tcPr>
            <w:tcW w:w="1197" w:type="dxa"/>
            <w:tcBorders>
              <w:top w:val="nil"/>
              <w:left w:val="nil"/>
              <w:bottom w:val="single" w:sz="4" w:space="0" w:color="auto"/>
              <w:right w:val="single" w:sz="4" w:space="0" w:color="auto"/>
            </w:tcBorders>
            <w:shd w:val="clear" w:color="auto" w:fill="auto"/>
            <w:noWrap/>
            <w:vAlign w:val="center"/>
            <w:hideMark/>
          </w:tcPr>
          <w:p w14:paraId="293C8601" w14:textId="3D4E2D3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0,1374</w:t>
            </w:r>
          </w:p>
        </w:tc>
        <w:tc>
          <w:tcPr>
            <w:tcW w:w="1197" w:type="dxa"/>
            <w:tcBorders>
              <w:top w:val="nil"/>
              <w:left w:val="nil"/>
              <w:bottom w:val="single" w:sz="4" w:space="0" w:color="auto"/>
              <w:right w:val="single" w:sz="4" w:space="0" w:color="auto"/>
            </w:tcBorders>
            <w:shd w:val="clear" w:color="auto" w:fill="auto"/>
            <w:noWrap/>
            <w:vAlign w:val="center"/>
            <w:hideMark/>
          </w:tcPr>
          <w:p w14:paraId="11ED9F12" w14:textId="0DB51A6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0,1374</w:t>
            </w:r>
          </w:p>
        </w:tc>
        <w:tc>
          <w:tcPr>
            <w:tcW w:w="1197" w:type="dxa"/>
            <w:tcBorders>
              <w:top w:val="nil"/>
              <w:left w:val="nil"/>
              <w:bottom w:val="single" w:sz="4" w:space="0" w:color="auto"/>
              <w:right w:val="single" w:sz="4" w:space="0" w:color="auto"/>
            </w:tcBorders>
            <w:shd w:val="clear" w:color="auto" w:fill="auto"/>
            <w:noWrap/>
            <w:vAlign w:val="center"/>
            <w:hideMark/>
          </w:tcPr>
          <w:p w14:paraId="63FC2CAF" w14:textId="591119E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0,1374</w:t>
            </w:r>
          </w:p>
        </w:tc>
        <w:tc>
          <w:tcPr>
            <w:tcW w:w="1197" w:type="dxa"/>
            <w:tcBorders>
              <w:top w:val="nil"/>
              <w:left w:val="nil"/>
              <w:bottom w:val="single" w:sz="4" w:space="0" w:color="auto"/>
              <w:right w:val="single" w:sz="4" w:space="0" w:color="auto"/>
            </w:tcBorders>
            <w:shd w:val="clear" w:color="auto" w:fill="auto"/>
            <w:noWrap/>
            <w:vAlign w:val="center"/>
            <w:hideMark/>
          </w:tcPr>
          <w:p w14:paraId="5C4B29C9" w14:textId="4F43E1B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0,1374</w:t>
            </w:r>
          </w:p>
        </w:tc>
        <w:tc>
          <w:tcPr>
            <w:tcW w:w="1197" w:type="dxa"/>
            <w:tcBorders>
              <w:top w:val="nil"/>
              <w:left w:val="nil"/>
              <w:bottom w:val="single" w:sz="4" w:space="0" w:color="auto"/>
              <w:right w:val="single" w:sz="4" w:space="0" w:color="auto"/>
            </w:tcBorders>
            <w:shd w:val="clear" w:color="auto" w:fill="auto"/>
            <w:noWrap/>
            <w:vAlign w:val="center"/>
            <w:hideMark/>
          </w:tcPr>
          <w:p w14:paraId="4A8EF9A8" w14:textId="214F768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0,1374</w:t>
            </w:r>
          </w:p>
        </w:tc>
      </w:tr>
      <w:tr w:rsidR="00013224" w:rsidRPr="00EF7072" w14:paraId="5EC3BA41"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CFBA00A"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Потери в тепловых сетях</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C37AC1F" w14:textId="43F8AEB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0,0076</w:t>
            </w:r>
          </w:p>
        </w:tc>
        <w:tc>
          <w:tcPr>
            <w:tcW w:w="1197" w:type="dxa"/>
            <w:tcBorders>
              <w:top w:val="nil"/>
              <w:left w:val="nil"/>
              <w:bottom w:val="single" w:sz="4" w:space="0" w:color="auto"/>
              <w:right w:val="single" w:sz="4" w:space="0" w:color="auto"/>
            </w:tcBorders>
            <w:shd w:val="clear" w:color="auto" w:fill="auto"/>
            <w:noWrap/>
            <w:vAlign w:val="center"/>
            <w:hideMark/>
          </w:tcPr>
          <w:p w14:paraId="5ED31147" w14:textId="1995FD5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0,0077</w:t>
            </w:r>
          </w:p>
        </w:tc>
        <w:tc>
          <w:tcPr>
            <w:tcW w:w="1197" w:type="dxa"/>
            <w:tcBorders>
              <w:top w:val="nil"/>
              <w:left w:val="nil"/>
              <w:bottom w:val="single" w:sz="4" w:space="0" w:color="auto"/>
              <w:right w:val="single" w:sz="4" w:space="0" w:color="auto"/>
            </w:tcBorders>
            <w:shd w:val="clear" w:color="auto" w:fill="auto"/>
            <w:noWrap/>
            <w:vAlign w:val="center"/>
            <w:hideMark/>
          </w:tcPr>
          <w:p w14:paraId="624ABFD6" w14:textId="0B66780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0,0077</w:t>
            </w:r>
          </w:p>
        </w:tc>
        <w:tc>
          <w:tcPr>
            <w:tcW w:w="1197" w:type="dxa"/>
            <w:tcBorders>
              <w:top w:val="nil"/>
              <w:left w:val="nil"/>
              <w:bottom w:val="single" w:sz="4" w:space="0" w:color="auto"/>
              <w:right w:val="single" w:sz="4" w:space="0" w:color="auto"/>
            </w:tcBorders>
            <w:shd w:val="clear" w:color="auto" w:fill="auto"/>
            <w:noWrap/>
            <w:vAlign w:val="center"/>
            <w:hideMark/>
          </w:tcPr>
          <w:p w14:paraId="68AE55EC" w14:textId="2D75DBB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0,0077</w:t>
            </w:r>
          </w:p>
        </w:tc>
        <w:tc>
          <w:tcPr>
            <w:tcW w:w="1197" w:type="dxa"/>
            <w:tcBorders>
              <w:top w:val="nil"/>
              <w:left w:val="nil"/>
              <w:bottom w:val="single" w:sz="4" w:space="0" w:color="auto"/>
              <w:right w:val="single" w:sz="4" w:space="0" w:color="auto"/>
            </w:tcBorders>
            <w:shd w:val="clear" w:color="auto" w:fill="auto"/>
            <w:noWrap/>
            <w:vAlign w:val="center"/>
            <w:hideMark/>
          </w:tcPr>
          <w:p w14:paraId="03232F21" w14:textId="23CE2E2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0,0077</w:t>
            </w:r>
          </w:p>
        </w:tc>
        <w:tc>
          <w:tcPr>
            <w:tcW w:w="1197" w:type="dxa"/>
            <w:tcBorders>
              <w:top w:val="nil"/>
              <w:left w:val="nil"/>
              <w:bottom w:val="single" w:sz="4" w:space="0" w:color="auto"/>
              <w:right w:val="single" w:sz="4" w:space="0" w:color="auto"/>
            </w:tcBorders>
            <w:shd w:val="clear" w:color="auto" w:fill="auto"/>
            <w:noWrap/>
            <w:vAlign w:val="center"/>
            <w:hideMark/>
          </w:tcPr>
          <w:p w14:paraId="77D3CA25" w14:textId="77D83DF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0,0077</w:t>
            </w:r>
          </w:p>
        </w:tc>
        <w:tc>
          <w:tcPr>
            <w:tcW w:w="1197" w:type="dxa"/>
            <w:tcBorders>
              <w:top w:val="nil"/>
              <w:left w:val="nil"/>
              <w:bottom w:val="single" w:sz="4" w:space="0" w:color="auto"/>
              <w:right w:val="single" w:sz="4" w:space="0" w:color="auto"/>
            </w:tcBorders>
            <w:shd w:val="clear" w:color="auto" w:fill="auto"/>
            <w:noWrap/>
            <w:vAlign w:val="center"/>
            <w:hideMark/>
          </w:tcPr>
          <w:p w14:paraId="12FEE063" w14:textId="3F55E47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0,0077</w:t>
            </w:r>
          </w:p>
        </w:tc>
        <w:tc>
          <w:tcPr>
            <w:tcW w:w="1197" w:type="dxa"/>
            <w:tcBorders>
              <w:top w:val="nil"/>
              <w:left w:val="nil"/>
              <w:bottom w:val="single" w:sz="4" w:space="0" w:color="auto"/>
              <w:right w:val="single" w:sz="4" w:space="0" w:color="auto"/>
            </w:tcBorders>
            <w:shd w:val="clear" w:color="auto" w:fill="auto"/>
            <w:noWrap/>
            <w:vAlign w:val="center"/>
            <w:hideMark/>
          </w:tcPr>
          <w:p w14:paraId="56F2F295" w14:textId="3418264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0,0077</w:t>
            </w:r>
          </w:p>
        </w:tc>
        <w:tc>
          <w:tcPr>
            <w:tcW w:w="1197" w:type="dxa"/>
            <w:tcBorders>
              <w:top w:val="nil"/>
              <w:left w:val="nil"/>
              <w:bottom w:val="single" w:sz="4" w:space="0" w:color="auto"/>
              <w:right w:val="single" w:sz="4" w:space="0" w:color="auto"/>
            </w:tcBorders>
            <w:shd w:val="clear" w:color="auto" w:fill="auto"/>
            <w:noWrap/>
            <w:vAlign w:val="center"/>
            <w:hideMark/>
          </w:tcPr>
          <w:p w14:paraId="415115F2" w14:textId="32DB5EB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0,0077</w:t>
            </w:r>
          </w:p>
        </w:tc>
      </w:tr>
      <w:tr w:rsidR="00013224" w:rsidRPr="00EF7072" w14:paraId="611C91CE"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5CD4B8C"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договорная тепловая нагрузка в горячей воде, в т.ч.</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FD7FDF7" w14:textId="55B8BF7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1C36F135" w14:textId="1DDCD29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02D03721" w14:textId="0A0F4B8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08DF9B4C" w14:textId="579EFC3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05556FD5" w14:textId="3660F3B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39AFF1D9" w14:textId="3320E89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2DDDD43F" w14:textId="1A01339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32245399" w14:textId="3121BFE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36A7DED6" w14:textId="10FF72A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r>
      <w:tr w:rsidR="00013224" w:rsidRPr="00EF7072" w14:paraId="685F8392"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012726A"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EBC1988" w14:textId="6B238F7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112C6C1F" w14:textId="20240EB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703CA286" w14:textId="5C1DA0E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6133D089" w14:textId="2941293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1BD3FA4E" w14:textId="008F6F8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2E363058" w14:textId="2A56F52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6FE967AC" w14:textId="10B2642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683B2B2A" w14:textId="4D9CC36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40F3E9DC" w14:textId="663E784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r>
      <w:tr w:rsidR="00013224" w:rsidRPr="00EF7072" w14:paraId="014157CB"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3477266"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6FC7E48" w14:textId="7CC62A1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F857815" w14:textId="117D47F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2E5C94FF" w14:textId="217D48F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0CCCC89" w14:textId="5E63AAF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3BCF6BB4" w14:textId="7095C7B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1F639A41" w14:textId="781B53B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B217C7D" w14:textId="61347FE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EB1AF2F" w14:textId="5BFE76C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19A8DDE" w14:textId="0B07406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r>
      <w:tr w:rsidR="00013224" w:rsidRPr="00EF7072" w14:paraId="5728EB14"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2D1A791"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договорной нагрузке)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00162E96" w14:textId="426D641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0,0391</w:t>
            </w:r>
          </w:p>
        </w:tc>
        <w:tc>
          <w:tcPr>
            <w:tcW w:w="1197" w:type="dxa"/>
            <w:tcBorders>
              <w:top w:val="nil"/>
              <w:left w:val="nil"/>
              <w:bottom w:val="single" w:sz="4" w:space="0" w:color="auto"/>
              <w:right w:val="single" w:sz="4" w:space="0" w:color="auto"/>
            </w:tcBorders>
            <w:shd w:val="clear" w:color="auto" w:fill="auto"/>
            <w:noWrap/>
            <w:vAlign w:val="center"/>
            <w:hideMark/>
          </w:tcPr>
          <w:p w14:paraId="6E05E550" w14:textId="4AA75CB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733B3070" w14:textId="3409F6E6"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40BE2269" w14:textId="3E24F10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593AFB5F" w14:textId="400EAF4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46CA5490" w14:textId="29CF59A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5B1AE51D" w14:textId="4C8C3A7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31D46A58" w14:textId="56C4BFE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3D007F85" w14:textId="74E093C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r>
      <w:tr w:rsidR="00013224" w:rsidRPr="00EF7072" w14:paraId="707EF9B8"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7CF4F55"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Присоединенная расчетная тепловая нагрузка в горячей воде, в т.ч.</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7234D64" w14:textId="1C84DDD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305CC32E" w14:textId="1C70CE3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71B88AFB" w14:textId="3C07B72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4FB8C621" w14:textId="38C634C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7E95BF12" w14:textId="7921CCF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51D002A2" w14:textId="513D180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3401ECAD" w14:textId="29DF04A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48E16AEF" w14:textId="1DA5FD8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0AD0349C" w14:textId="1F7FB28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r>
      <w:tr w:rsidR="00013224" w:rsidRPr="00EF7072" w14:paraId="2F31DB0F"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23EF8C3"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отопление и вентиляция</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4DA207D" w14:textId="1291BB6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4F1D3878" w14:textId="6BAAB2F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2F0C445D" w14:textId="296A7C0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04A7656D" w14:textId="38C66CB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24EABE92" w14:textId="0812945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5C9DB4D0" w14:textId="4DF06BE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292E7E3C" w14:textId="248C110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77AD8222" w14:textId="327A29A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c>
          <w:tcPr>
            <w:tcW w:w="1197" w:type="dxa"/>
            <w:tcBorders>
              <w:top w:val="nil"/>
              <w:left w:val="nil"/>
              <w:bottom w:val="single" w:sz="4" w:space="0" w:color="auto"/>
              <w:right w:val="single" w:sz="4" w:space="0" w:color="auto"/>
            </w:tcBorders>
            <w:shd w:val="clear" w:color="auto" w:fill="auto"/>
            <w:noWrap/>
            <w:vAlign w:val="center"/>
            <w:hideMark/>
          </w:tcPr>
          <w:p w14:paraId="56665759" w14:textId="622EB90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0,0909</w:t>
            </w:r>
          </w:p>
        </w:tc>
      </w:tr>
      <w:tr w:rsidR="00013224" w:rsidRPr="00EF7072" w14:paraId="1B230BF9"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6AD8D3E" w14:textId="77777777" w:rsidR="00013224" w:rsidRPr="00EF7072" w:rsidRDefault="00013224" w:rsidP="00013224">
            <w:pPr>
              <w:spacing w:after="0" w:line="240" w:lineRule="auto"/>
              <w:jc w:val="right"/>
              <w:rPr>
                <w:rFonts w:eastAsia="Times New Roman"/>
                <w:color w:val="000000"/>
                <w:sz w:val="19"/>
                <w:szCs w:val="19"/>
                <w:lang w:eastAsia="ru-RU"/>
              </w:rPr>
            </w:pPr>
            <w:r w:rsidRPr="00EF7072">
              <w:rPr>
                <w:rFonts w:eastAsia="Times New Roman"/>
                <w:color w:val="000000"/>
                <w:sz w:val="19"/>
                <w:szCs w:val="19"/>
                <w:lang w:eastAsia="ru-RU"/>
              </w:rPr>
              <w:t>горячее водоснабжение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B103F3D" w14:textId="0097C6E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956FE72" w14:textId="56C0CD7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96C3BD9" w14:textId="731E4DA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5840C4E7" w14:textId="6B2E182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7CEC04A" w14:textId="6DF9323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1B39FB6" w14:textId="3F0985E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4302F83C" w14:textId="5932630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63F9FDF2" w14:textId="3466C290"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c>
          <w:tcPr>
            <w:tcW w:w="1197" w:type="dxa"/>
            <w:tcBorders>
              <w:top w:val="nil"/>
              <w:left w:val="nil"/>
              <w:bottom w:val="single" w:sz="4" w:space="0" w:color="auto"/>
              <w:right w:val="single" w:sz="4" w:space="0" w:color="auto"/>
            </w:tcBorders>
            <w:shd w:val="clear" w:color="auto" w:fill="auto"/>
            <w:noWrap/>
            <w:vAlign w:val="center"/>
            <w:hideMark/>
          </w:tcPr>
          <w:p w14:paraId="08901930" w14:textId="518F005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0,0000</w:t>
            </w:r>
          </w:p>
        </w:tc>
      </w:tr>
      <w:tr w:rsidR="00013224" w:rsidRPr="00EF7072" w14:paraId="41C07DA2"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A8F1884"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Резерв/дефицит тепловой мощности (по расчетной нагрузке)</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EAC3740" w14:textId="509C25A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0,0391</w:t>
            </w:r>
          </w:p>
        </w:tc>
        <w:tc>
          <w:tcPr>
            <w:tcW w:w="1197" w:type="dxa"/>
            <w:tcBorders>
              <w:top w:val="nil"/>
              <w:left w:val="nil"/>
              <w:bottom w:val="single" w:sz="4" w:space="0" w:color="auto"/>
              <w:right w:val="single" w:sz="4" w:space="0" w:color="auto"/>
            </w:tcBorders>
            <w:shd w:val="clear" w:color="auto" w:fill="auto"/>
            <w:noWrap/>
            <w:vAlign w:val="center"/>
            <w:hideMark/>
          </w:tcPr>
          <w:p w14:paraId="3FD06E0A" w14:textId="438E3F9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3A1A3CAA" w14:textId="49B59A3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1B962718" w14:textId="6F64627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6A667552" w14:textId="3F0D4287"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77AFAE11" w14:textId="69AC75F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29B5B5DE" w14:textId="26284EC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3B0ECA82" w14:textId="129596D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c>
          <w:tcPr>
            <w:tcW w:w="1197" w:type="dxa"/>
            <w:tcBorders>
              <w:top w:val="nil"/>
              <w:left w:val="nil"/>
              <w:bottom w:val="single" w:sz="4" w:space="0" w:color="auto"/>
              <w:right w:val="single" w:sz="4" w:space="0" w:color="auto"/>
            </w:tcBorders>
            <w:shd w:val="clear" w:color="auto" w:fill="auto"/>
            <w:noWrap/>
            <w:vAlign w:val="center"/>
            <w:hideMark/>
          </w:tcPr>
          <w:p w14:paraId="417BB44B" w14:textId="7A978C8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0,0388</w:t>
            </w:r>
          </w:p>
        </w:tc>
      </w:tr>
      <w:tr w:rsidR="00013224" w:rsidRPr="00EF7072" w14:paraId="0D3A3D68"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0A08845"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Зона действия источника тепловой мощности, га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9987F6D" w14:textId="2BB73B1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0,1500</w:t>
            </w:r>
          </w:p>
        </w:tc>
        <w:tc>
          <w:tcPr>
            <w:tcW w:w="1197" w:type="dxa"/>
            <w:tcBorders>
              <w:top w:val="nil"/>
              <w:left w:val="nil"/>
              <w:bottom w:val="single" w:sz="4" w:space="0" w:color="auto"/>
              <w:right w:val="single" w:sz="4" w:space="0" w:color="auto"/>
            </w:tcBorders>
            <w:shd w:val="clear" w:color="auto" w:fill="auto"/>
            <w:noWrap/>
            <w:vAlign w:val="center"/>
            <w:hideMark/>
          </w:tcPr>
          <w:p w14:paraId="6A5D79EC" w14:textId="0C214A9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0,1500</w:t>
            </w:r>
          </w:p>
        </w:tc>
        <w:tc>
          <w:tcPr>
            <w:tcW w:w="1197" w:type="dxa"/>
            <w:tcBorders>
              <w:top w:val="nil"/>
              <w:left w:val="nil"/>
              <w:bottom w:val="single" w:sz="4" w:space="0" w:color="auto"/>
              <w:right w:val="single" w:sz="4" w:space="0" w:color="auto"/>
            </w:tcBorders>
            <w:shd w:val="clear" w:color="auto" w:fill="auto"/>
            <w:noWrap/>
            <w:vAlign w:val="center"/>
            <w:hideMark/>
          </w:tcPr>
          <w:p w14:paraId="1F1B405B" w14:textId="2BBE105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0,1500</w:t>
            </w:r>
          </w:p>
        </w:tc>
        <w:tc>
          <w:tcPr>
            <w:tcW w:w="1197" w:type="dxa"/>
            <w:tcBorders>
              <w:top w:val="nil"/>
              <w:left w:val="nil"/>
              <w:bottom w:val="single" w:sz="4" w:space="0" w:color="auto"/>
              <w:right w:val="single" w:sz="4" w:space="0" w:color="auto"/>
            </w:tcBorders>
            <w:shd w:val="clear" w:color="auto" w:fill="auto"/>
            <w:noWrap/>
            <w:vAlign w:val="center"/>
            <w:hideMark/>
          </w:tcPr>
          <w:p w14:paraId="7380B2EE" w14:textId="42BDBBA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0,1500</w:t>
            </w:r>
          </w:p>
        </w:tc>
        <w:tc>
          <w:tcPr>
            <w:tcW w:w="1197" w:type="dxa"/>
            <w:tcBorders>
              <w:top w:val="nil"/>
              <w:left w:val="nil"/>
              <w:bottom w:val="single" w:sz="4" w:space="0" w:color="auto"/>
              <w:right w:val="single" w:sz="4" w:space="0" w:color="auto"/>
            </w:tcBorders>
            <w:shd w:val="clear" w:color="auto" w:fill="auto"/>
            <w:noWrap/>
            <w:vAlign w:val="center"/>
            <w:hideMark/>
          </w:tcPr>
          <w:p w14:paraId="2B5D466E" w14:textId="7A95BD8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0,1500</w:t>
            </w:r>
          </w:p>
        </w:tc>
        <w:tc>
          <w:tcPr>
            <w:tcW w:w="1197" w:type="dxa"/>
            <w:tcBorders>
              <w:top w:val="nil"/>
              <w:left w:val="nil"/>
              <w:bottom w:val="single" w:sz="4" w:space="0" w:color="auto"/>
              <w:right w:val="single" w:sz="4" w:space="0" w:color="auto"/>
            </w:tcBorders>
            <w:shd w:val="clear" w:color="auto" w:fill="auto"/>
            <w:noWrap/>
            <w:vAlign w:val="center"/>
            <w:hideMark/>
          </w:tcPr>
          <w:p w14:paraId="3463A814" w14:textId="2777673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0,1500</w:t>
            </w:r>
          </w:p>
        </w:tc>
        <w:tc>
          <w:tcPr>
            <w:tcW w:w="1197" w:type="dxa"/>
            <w:tcBorders>
              <w:top w:val="nil"/>
              <w:left w:val="nil"/>
              <w:bottom w:val="single" w:sz="4" w:space="0" w:color="auto"/>
              <w:right w:val="single" w:sz="4" w:space="0" w:color="auto"/>
            </w:tcBorders>
            <w:shd w:val="clear" w:color="auto" w:fill="auto"/>
            <w:noWrap/>
            <w:vAlign w:val="center"/>
            <w:hideMark/>
          </w:tcPr>
          <w:p w14:paraId="6E33D0FE" w14:textId="1754100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0,1500</w:t>
            </w:r>
          </w:p>
        </w:tc>
        <w:tc>
          <w:tcPr>
            <w:tcW w:w="1197" w:type="dxa"/>
            <w:tcBorders>
              <w:top w:val="nil"/>
              <w:left w:val="nil"/>
              <w:bottom w:val="single" w:sz="4" w:space="0" w:color="auto"/>
              <w:right w:val="single" w:sz="4" w:space="0" w:color="auto"/>
            </w:tcBorders>
            <w:shd w:val="clear" w:color="auto" w:fill="auto"/>
            <w:noWrap/>
            <w:vAlign w:val="center"/>
            <w:hideMark/>
          </w:tcPr>
          <w:p w14:paraId="54E59649" w14:textId="51AC2D4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0,1500</w:t>
            </w:r>
          </w:p>
        </w:tc>
        <w:tc>
          <w:tcPr>
            <w:tcW w:w="1197" w:type="dxa"/>
            <w:tcBorders>
              <w:top w:val="nil"/>
              <w:left w:val="nil"/>
              <w:bottom w:val="single" w:sz="4" w:space="0" w:color="auto"/>
              <w:right w:val="single" w:sz="4" w:space="0" w:color="auto"/>
            </w:tcBorders>
            <w:shd w:val="clear" w:color="auto" w:fill="auto"/>
            <w:noWrap/>
            <w:vAlign w:val="center"/>
            <w:hideMark/>
          </w:tcPr>
          <w:p w14:paraId="06C34BA9" w14:textId="5CB5E7B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0,1500</w:t>
            </w:r>
          </w:p>
        </w:tc>
      </w:tr>
      <w:tr w:rsidR="00013224" w:rsidRPr="00EF7072" w14:paraId="7A8EFEC4"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E527C4D"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Плотность тепловой нагрузки, Гкал/ч/га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0D774E52" w14:textId="4AC219B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0,6060</w:t>
            </w:r>
          </w:p>
        </w:tc>
        <w:tc>
          <w:tcPr>
            <w:tcW w:w="1197" w:type="dxa"/>
            <w:tcBorders>
              <w:top w:val="nil"/>
              <w:left w:val="nil"/>
              <w:bottom w:val="single" w:sz="4" w:space="0" w:color="auto"/>
              <w:right w:val="single" w:sz="4" w:space="0" w:color="auto"/>
            </w:tcBorders>
            <w:shd w:val="clear" w:color="auto" w:fill="auto"/>
            <w:noWrap/>
            <w:vAlign w:val="center"/>
            <w:hideMark/>
          </w:tcPr>
          <w:p w14:paraId="35046A0B" w14:textId="2A0D45C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0,6060</w:t>
            </w:r>
          </w:p>
        </w:tc>
        <w:tc>
          <w:tcPr>
            <w:tcW w:w="1197" w:type="dxa"/>
            <w:tcBorders>
              <w:top w:val="nil"/>
              <w:left w:val="nil"/>
              <w:bottom w:val="single" w:sz="4" w:space="0" w:color="auto"/>
              <w:right w:val="single" w:sz="4" w:space="0" w:color="auto"/>
            </w:tcBorders>
            <w:shd w:val="clear" w:color="auto" w:fill="auto"/>
            <w:noWrap/>
            <w:vAlign w:val="center"/>
            <w:hideMark/>
          </w:tcPr>
          <w:p w14:paraId="05650210" w14:textId="7B6A989B"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0,6060</w:t>
            </w:r>
          </w:p>
        </w:tc>
        <w:tc>
          <w:tcPr>
            <w:tcW w:w="1197" w:type="dxa"/>
            <w:tcBorders>
              <w:top w:val="nil"/>
              <w:left w:val="nil"/>
              <w:bottom w:val="single" w:sz="4" w:space="0" w:color="auto"/>
              <w:right w:val="single" w:sz="4" w:space="0" w:color="auto"/>
            </w:tcBorders>
            <w:shd w:val="clear" w:color="auto" w:fill="auto"/>
            <w:noWrap/>
            <w:vAlign w:val="center"/>
            <w:hideMark/>
          </w:tcPr>
          <w:p w14:paraId="0F0CE008" w14:textId="58DD3C9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0,6060</w:t>
            </w:r>
          </w:p>
        </w:tc>
        <w:tc>
          <w:tcPr>
            <w:tcW w:w="1197" w:type="dxa"/>
            <w:tcBorders>
              <w:top w:val="nil"/>
              <w:left w:val="nil"/>
              <w:bottom w:val="single" w:sz="4" w:space="0" w:color="auto"/>
              <w:right w:val="single" w:sz="4" w:space="0" w:color="auto"/>
            </w:tcBorders>
            <w:shd w:val="clear" w:color="auto" w:fill="auto"/>
            <w:noWrap/>
            <w:vAlign w:val="center"/>
            <w:hideMark/>
          </w:tcPr>
          <w:p w14:paraId="7BFB3991" w14:textId="3F3D612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0,6060</w:t>
            </w:r>
          </w:p>
        </w:tc>
        <w:tc>
          <w:tcPr>
            <w:tcW w:w="1197" w:type="dxa"/>
            <w:tcBorders>
              <w:top w:val="nil"/>
              <w:left w:val="nil"/>
              <w:bottom w:val="single" w:sz="4" w:space="0" w:color="auto"/>
              <w:right w:val="single" w:sz="4" w:space="0" w:color="auto"/>
            </w:tcBorders>
            <w:shd w:val="clear" w:color="auto" w:fill="auto"/>
            <w:noWrap/>
            <w:vAlign w:val="center"/>
            <w:hideMark/>
          </w:tcPr>
          <w:p w14:paraId="6FDC6563" w14:textId="2BD07AD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0,6060</w:t>
            </w:r>
          </w:p>
        </w:tc>
        <w:tc>
          <w:tcPr>
            <w:tcW w:w="1197" w:type="dxa"/>
            <w:tcBorders>
              <w:top w:val="nil"/>
              <w:left w:val="nil"/>
              <w:bottom w:val="single" w:sz="4" w:space="0" w:color="auto"/>
              <w:right w:val="single" w:sz="4" w:space="0" w:color="auto"/>
            </w:tcBorders>
            <w:shd w:val="clear" w:color="auto" w:fill="auto"/>
            <w:noWrap/>
            <w:vAlign w:val="center"/>
            <w:hideMark/>
          </w:tcPr>
          <w:p w14:paraId="752A6E96" w14:textId="5C0F5FC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0,6060</w:t>
            </w:r>
          </w:p>
        </w:tc>
        <w:tc>
          <w:tcPr>
            <w:tcW w:w="1197" w:type="dxa"/>
            <w:tcBorders>
              <w:top w:val="nil"/>
              <w:left w:val="nil"/>
              <w:bottom w:val="single" w:sz="4" w:space="0" w:color="auto"/>
              <w:right w:val="single" w:sz="4" w:space="0" w:color="auto"/>
            </w:tcBorders>
            <w:shd w:val="clear" w:color="auto" w:fill="auto"/>
            <w:noWrap/>
            <w:vAlign w:val="center"/>
            <w:hideMark/>
          </w:tcPr>
          <w:p w14:paraId="77E178C9" w14:textId="42BBE4E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0,6060</w:t>
            </w:r>
          </w:p>
        </w:tc>
        <w:tc>
          <w:tcPr>
            <w:tcW w:w="1197" w:type="dxa"/>
            <w:tcBorders>
              <w:top w:val="nil"/>
              <w:left w:val="nil"/>
              <w:bottom w:val="single" w:sz="4" w:space="0" w:color="auto"/>
              <w:right w:val="single" w:sz="4" w:space="0" w:color="auto"/>
            </w:tcBorders>
            <w:shd w:val="clear" w:color="auto" w:fill="auto"/>
            <w:noWrap/>
            <w:vAlign w:val="center"/>
            <w:hideMark/>
          </w:tcPr>
          <w:p w14:paraId="1FE3A072" w14:textId="2B5A101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0,6060</w:t>
            </w:r>
          </w:p>
        </w:tc>
      </w:tr>
      <w:tr w:rsidR="00013224" w:rsidRPr="00EF7072" w14:paraId="5DD681E5"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AD09EBC"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Располагаемая тепловая мощность нетто (с учетом затрат на собственные нужды) при аварийном выводе самого мощного котла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1066841E" w14:textId="3A9352EC"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0,0687</w:t>
            </w:r>
          </w:p>
        </w:tc>
        <w:tc>
          <w:tcPr>
            <w:tcW w:w="1197" w:type="dxa"/>
            <w:tcBorders>
              <w:top w:val="nil"/>
              <w:left w:val="nil"/>
              <w:bottom w:val="single" w:sz="4" w:space="0" w:color="auto"/>
              <w:right w:val="single" w:sz="4" w:space="0" w:color="auto"/>
            </w:tcBorders>
            <w:shd w:val="clear" w:color="auto" w:fill="auto"/>
            <w:noWrap/>
            <w:vAlign w:val="center"/>
            <w:hideMark/>
          </w:tcPr>
          <w:p w14:paraId="47E72301" w14:textId="11E6C30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0,0687</w:t>
            </w:r>
          </w:p>
        </w:tc>
        <w:tc>
          <w:tcPr>
            <w:tcW w:w="1197" w:type="dxa"/>
            <w:tcBorders>
              <w:top w:val="nil"/>
              <w:left w:val="nil"/>
              <w:bottom w:val="single" w:sz="4" w:space="0" w:color="auto"/>
              <w:right w:val="single" w:sz="4" w:space="0" w:color="auto"/>
            </w:tcBorders>
            <w:shd w:val="clear" w:color="auto" w:fill="auto"/>
            <w:noWrap/>
            <w:vAlign w:val="center"/>
            <w:hideMark/>
          </w:tcPr>
          <w:p w14:paraId="0936A85F" w14:textId="4A26C73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0,0687</w:t>
            </w:r>
          </w:p>
        </w:tc>
        <w:tc>
          <w:tcPr>
            <w:tcW w:w="1197" w:type="dxa"/>
            <w:tcBorders>
              <w:top w:val="nil"/>
              <w:left w:val="nil"/>
              <w:bottom w:val="single" w:sz="4" w:space="0" w:color="auto"/>
              <w:right w:val="single" w:sz="4" w:space="0" w:color="auto"/>
            </w:tcBorders>
            <w:shd w:val="clear" w:color="auto" w:fill="auto"/>
            <w:noWrap/>
            <w:vAlign w:val="center"/>
            <w:hideMark/>
          </w:tcPr>
          <w:p w14:paraId="10E5F12C" w14:textId="47CA3B73"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0,0687</w:t>
            </w:r>
          </w:p>
        </w:tc>
        <w:tc>
          <w:tcPr>
            <w:tcW w:w="1197" w:type="dxa"/>
            <w:tcBorders>
              <w:top w:val="nil"/>
              <w:left w:val="nil"/>
              <w:bottom w:val="single" w:sz="4" w:space="0" w:color="auto"/>
              <w:right w:val="single" w:sz="4" w:space="0" w:color="auto"/>
            </w:tcBorders>
            <w:shd w:val="clear" w:color="auto" w:fill="auto"/>
            <w:noWrap/>
            <w:vAlign w:val="center"/>
            <w:hideMark/>
          </w:tcPr>
          <w:p w14:paraId="6061E259" w14:textId="1E421F28"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0,0687</w:t>
            </w:r>
          </w:p>
        </w:tc>
        <w:tc>
          <w:tcPr>
            <w:tcW w:w="1197" w:type="dxa"/>
            <w:tcBorders>
              <w:top w:val="nil"/>
              <w:left w:val="nil"/>
              <w:bottom w:val="single" w:sz="4" w:space="0" w:color="auto"/>
              <w:right w:val="single" w:sz="4" w:space="0" w:color="auto"/>
            </w:tcBorders>
            <w:shd w:val="clear" w:color="auto" w:fill="auto"/>
            <w:noWrap/>
            <w:vAlign w:val="center"/>
            <w:hideMark/>
          </w:tcPr>
          <w:p w14:paraId="26356778" w14:textId="6DA081E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0,0687</w:t>
            </w:r>
          </w:p>
        </w:tc>
        <w:tc>
          <w:tcPr>
            <w:tcW w:w="1197" w:type="dxa"/>
            <w:tcBorders>
              <w:top w:val="nil"/>
              <w:left w:val="nil"/>
              <w:bottom w:val="single" w:sz="4" w:space="0" w:color="auto"/>
              <w:right w:val="single" w:sz="4" w:space="0" w:color="auto"/>
            </w:tcBorders>
            <w:shd w:val="clear" w:color="auto" w:fill="auto"/>
            <w:noWrap/>
            <w:vAlign w:val="center"/>
            <w:hideMark/>
          </w:tcPr>
          <w:p w14:paraId="69CF3916" w14:textId="66AE02F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0,0687</w:t>
            </w:r>
          </w:p>
        </w:tc>
        <w:tc>
          <w:tcPr>
            <w:tcW w:w="1197" w:type="dxa"/>
            <w:tcBorders>
              <w:top w:val="nil"/>
              <w:left w:val="nil"/>
              <w:bottom w:val="single" w:sz="4" w:space="0" w:color="auto"/>
              <w:right w:val="single" w:sz="4" w:space="0" w:color="auto"/>
            </w:tcBorders>
            <w:shd w:val="clear" w:color="auto" w:fill="auto"/>
            <w:noWrap/>
            <w:vAlign w:val="center"/>
            <w:hideMark/>
          </w:tcPr>
          <w:p w14:paraId="4DCE00AB" w14:textId="59BF406A"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0,0687</w:t>
            </w:r>
          </w:p>
        </w:tc>
        <w:tc>
          <w:tcPr>
            <w:tcW w:w="1197" w:type="dxa"/>
            <w:tcBorders>
              <w:top w:val="nil"/>
              <w:left w:val="nil"/>
              <w:bottom w:val="single" w:sz="4" w:space="0" w:color="auto"/>
              <w:right w:val="single" w:sz="4" w:space="0" w:color="auto"/>
            </w:tcBorders>
            <w:shd w:val="clear" w:color="auto" w:fill="auto"/>
            <w:noWrap/>
            <w:vAlign w:val="center"/>
            <w:hideMark/>
          </w:tcPr>
          <w:p w14:paraId="72FC8DBD" w14:textId="23BBBE69"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0,0687</w:t>
            </w:r>
          </w:p>
        </w:tc>
      </w:tr>
      <w:tr w:rsidR="00013224" w:rsidRPr="00EF7072" w14:paraId="7014D41B" w14:textId="77777777" w:rsidTr="00F558A1">
        <w:trPr>
          <w:trHeight w:val="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9422050" w14:textId="77777777" w:rsidR="00013224" w:rsidRPr="00EF7072" w:rsidRDefault="00013224" w:rsidP="00013224">
            <w:pPr>
              <w:spacing w:after="0" w:line="240" w:lineRule="auto"/>
              <w:rPr>
                <w:rFonts w:eastAsia="Times New Roman"/>
                <w:color w:val="000000"/>
                <w:sz w:val="19"/>
                <w:szCs w:val="19"/>
                <w:lang w:eastAsia="ru-RU"/>
              </w:rPr>
            </w:pPr>
            <w:r w:rsidRPr="00EF7072">
              <w:rPr>
                <w:rFonts w:eastAsia="Times New Roman"/>
                <w:color w:val="000000"/>
                <w:sz w:val="19"/>
                <w:szCs w:val="19"/>
                <w:lang w:eastAsia="ru-RU"/>
              </w:rPr>
              <w:t>Минимально допустимое значение тепловой нагрузки на коллекторах котельной при аварийном выводе самого мощного котла</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8DE42AD" w14:textId="18E90334"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0,0888</w:t>
            </w:r>
          </w:p>
        </w:tc>
        <w:tc>
          <w:tcPr>
            <w:tcW w:w="1197" w:type="dxa"/>
            <w:tcBorders>
              <w:top w:val="nil"/>
              <w:left w:val="nil"/>
              <w:bottom w:val="single" w:sz="4" w:space="0" w:color="auto"/>
              <w:right w:val="single" w:sz="4" w:space="0" w:color="auto"/>
            </w:tcBorders>
            <w:shd w:val="clear" w:color="auto" w:fill="auto"/>
            <w:noWrap/>
            <w:vAlign w:val="center"/>
            <w:hideMark/>
          </w:tcPr>
          <w:p w14:paraId="11B0C7BC" w14:textId="512B74A5"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0,0888</w:t>
            </w:r>
          </w:p>
        </w:tc>
        <w:tc>
          <w:tcPr>
            <w:tcW w:w="1197" w:type="dxa"/>
            <w:tcBorders>
              <w:top w:val="nil"/>
              <w:left w:val="nil"/>
              <w:bottom w:val="single" w:sz="4" w:space="0" w:color="auto"/>
              <w:right w:val="single" w:sz="4" w:space="0" w:color="auto"/>
            </w:tcBorders>
            <w:shd w:val="clear" w:color="auto" w:fill="auto"/>
            <w:noWrap/>
            <w:vAlign w:val="center"/>
            <w:hideMark/>
          </w:tcPr>
          <w:p w14:paraId="45EB2574" w14:textId="68B8761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0,0888</w:t>
            </w:r>
          </w:p>
        </w:tc>
        <w:tc>
          <w:tcPr>
            <w:tcW w:w="1197" w:type="dxa"/>
            <w:tcBorders>
              <w:top w:val="nil"/>
              <w:left w:val="nil"/>
              <w:bottom w:val="single" w:sz="4" w:space="0" w:color="auto"/>
              <w:right w:val="single" w:sz="4" w:space="0" w:color="auto"/>
            </w:tcBorders>
            <w:shd w:val="clear" w:color="auto" w:fill="auto"/>
            <w:noWrap/>
            <w:vAlign w:val="center"/>
            <w:hideMark/>
          </w:tcPr>
          <w:p w14:paraId="6908A8C8" w14:textId="2C880A6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0,0888</w:t>
            </w:r>
          </w:p>
        </w:tc>
        <w:tc>
          <w:tcPr>
            <w:tcW w:w="1197" w:type="dxa"/>
            <w:tcBorders>
              <w:top w:val="nil"/>
              <w:left w:val="nil"/>
              <w:bottom w:val="single" w:sz="4" w:space="0" w:color="auto"/>
              <w:right w:val="single" w:sz="4" w:space="0" w:color="auto"/>
            </w:tcBorders>
            <w:shd w:val="clear" w:color="auto" w:fill="auto"/>
            <w:noWrap/>
            <w:vAlign w:val="center"/>
            <w:hideMark/>
          </w:tcPr>
          <w:p w14:paraId="0C3FF21A" w14:textId="303DD01F"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0,0888</w:t>
            </w:r>
          </w:p>
        </w:tc>
        <w:tc>
          <w:tcPr>
            <w:tcW w:w="1197" w:type="dxa"/>
            <w:tcBorders>
              <w:top w:val="nil"/>
              <w:left w:val="nil"/>
              <w:bottom w:val="single" w:sz="4" w:space="0" w:color="auto"/>
              <w:right w:val="single" w:sz="4" w:space="0" w:color="auto"/>
            </w:tcBorders>
            <w:shd w:val="clear" w:color="auto" w:fill="auto"/>
            <w:noWrap/>
            <w:vAlign w:val="center"/>
            <w:hideMark/>
          </w:tcPr>
          <w:p w14:paraId="0C378313" w14:textId="3C0DADBD"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0,0888</w:t>
            </w:r>
          </w:p>
        </w:tc>
        <w:tc>
          <w:tcPr>
            <w:tcW w:w="1197" w:type="dxa"/>
            <w:tcBorders>
              <w:top w:val="nil"/>
              <w:left w:val="nil"/>
              <w:bottom w:val="single" w:sz="4" w:space="0" w:color="auto"/>
              <w:right w:val="single" w:sz="4" w:space="0" w:color="auto"/>
            </w:tcBorders>
            <w:shd w:val="clear" w:color="auto" w:fill="auto"/>
            <w:noWrap/>
            <w:vAlign w:val="center"/>
            <w:hideMark/>
          </w:tcPr>
          <w:p w14:paraId="48AC2926" w14:textId="680D116E"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0,0888</w:t>
            </w:r>
          </w:p>
        </w:tc>
        <w:tc>
          <w:tcPr>
            <w:tcW w:w="1197" w:type="dxa"/>
            <w:tcBorders>
              <w:top w:val="nil"/>
              <w:left w:val="nil"/>
              <w:bottom w:val="single" w:sz="4" w:space="0" w:color="auto"/>
              <w:right w:val="single" w:sz="4" w:space="0" w:color="auto"/>
            </w:tcBorders>
            <w:shd w:val="clear" w:color="auto" w:fill="auto"/>
            <w:noWrap/>
            <w:vAlign w:val="center"/>
            <w:hideMark/>
          </w:tcPr>
          <w:p w14:paraId="0FB367F5" w14:textId="576BB6B2"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0,0888</w:t>
            </w:r>
          </w:p>
        </w:tc>
        <w:tc>
          <w:tcPr>
            <w:tcW w:w="1197" w:type="dxa"/>
            <w:tcBorders>
              <w:top w:val="nil"/>
              <w:left w:val="nil"/>
              <w:bottom w:val="single" w:sz="4" w:space="0" w:color="auto"/>
              <w:right w:val="single" w:sz="4" w:space="0" w:color="auto"/>
            </w:tcBorders>
            <w:shd w:val="clear" w:color="auto" w:fill="auto"/>
            <w:noWrap/>
            <w:vAlign w:val="center"/>
            <w:hideMark/>
          </w:tcPr>
          <w:p w14:paraId="70A7CA9D" w14:textId="484186B1" w:rsidR="00013224" w:rsidRPr="00EF7072" w:rsidRDefault="00013224" w:rsidP="00013224">
            <w:pPr>
              <w:spacing w:after="0" w:line="240" w:lineRule="auto"/>
              <w:jc w:val="center"/>
              <w:rPr>
                <w:rFonts w:eastAsia="Times New Roman"/>
                <w:color w:val="000000"/>
                <w:sz w:val="19"/>
                <w:szCs w:val="19"/>
                <w:lang w:eastAsia="ru-RU"/>
              </w:rPr>
            </w:pPr>
            <w:r>
              <w:rPr>
                <w:color w:val="000000"/>
                <w:sz w:val="19"/>
                <w:szCs w:val="19"/>
              </w:rPr>
              <w:t>0,0888</w:t>
            </w:r>
          </w:p>
        </w:tc>
      </w:tr>
    </w:tbl>
    <w:p w14:paraId="0672A56E" w14:textId="77777777" w:rsidR="000F51C1" w:rsidRPr="00402F4E" w:rsidRDefault="000F51C1" w:rsidP="00402F4E">
      <w:pPr>
        <w:tabs>
          <w:tab w:val="left" w:pos="8580"/>
        </w:tabs>
        <w:rPr>
          <w:rFonts w:eastAsia="Calibri" w:cs="Times New Roman"/>
        </w:rPr>
        <w:sectPr w:rsidR="000F51C1" w:rsidRPr="00402F4E" w:rsidSect="001052C9">
          <w:footerReference w:type="default" r:id="rId64"/>
          <w:footerReference w:type="first" r:id="rId65"/>
          <w:pgSz w:w="16838" w:h="11906" w:orient="landscape"/>
          <w:pgMar w:top="1701" w:right="1134" w:bottom="567" w:left="1134" w:header="709" w:footer="709" w:gutter="0"/>
          <w:cols w:space="708"/>
          <w:titlePg/>
          <w:docGrid w:linePitch="360"/>
        </w:sectPr>
      </w:pPr>
    </w:p>
    <w:p w14:paraId="0B7059C7" w14:textId="232B1651" w:rsidR="00402F4E" w:rsidRPr="008929B8" w:rsidRDefault="000C2C61" w:rsidP="002134F6">
      <w:pPr>
        <w:pStyle w:val="20"/>
        <w:spacing w:after="100" w:afterAutospacing="1" w:line="276" w:lineRule="auto"/>
        <w:jc w:val="both"/>
        <w:rPr>
          <w:rFonts w:ascii="Arial" w:hAnsi="Arial" w:cs="Arial"/>
          <w:b/>
          <w:color w:val="auto"/>
          <w:sz w:val="24"/>
          <w:szCs w:val="24"/>
          <w:lang w:val="ru-RU"/>
        </w:rPr>
      </w:pPr>
      <w:bookmarkStart w:id="729" w:name="_Toc524886771"/>
      <w:bookmarkStart w:id="730" w:name="_Toc72449066"/>
      <w:bookmarkStart w:id="731" w:name="_Toc144386826"/>
      <w:bookmarkStart w:id="732" w:name="_Toc199786006"/>
      <w:r>
        <w:rPr>
          <w:rFonts w:ascii="Arial" w:hAnsi="Arial" w:cs="Arial"/>
          <w:b/>
          <w:color w:val="auto"/>
          <w:sz w:val="24"/>
          <w:szCs w:val="24"/>
          <w:lang w:val="ru-RU"/>
        </w:rPr>
        <w:lastRenderedPageBreak/>
        <w:t>4</w:t>
      </w:r>
      <w:r w:rsidR="008929B8" w:rsidRPr="008929B8">
        <w:rPr>
          <w:rFonts w:ascii="Arial" w:hAnsi="Arial" w:cs="Arial"/>
          <w:b/>
          <w:color w:val="auto"/>
          <w:sz w:val="24"/>
          <w:szCs w:val="24"/>
          <w:lang w:val="ru-RU"/>
        </w:rPr>
        <w:t>.2.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w:t>
      </w:r>
      <w:bookmarkEnd w:id="729"/>
      <w:bookmarkEnd w:id="730"/>
      <w:bookmarkEnd w:id="731"/>
      <w:bookmarkEnd w:id="732"/>
    </w:p>
    <w:p w14:paraId="7030D8D1" w14:textId="7F81B1D2" w:rsidR="00402F4E" w:rsidRPr="00402F4E" w:rsidRDefault="00402F4E" w:rsidP="002134F6">
      <w:pPr>
        <w:spacing w:after="100" w:afterAutospacing="1" w:line="276" w:lineRule="auto"/>
        <w:ind w:firstLine="709"/>
        <w:jc w:val="both"/>
        <w:rPr>
          <w:rFonts w:eastAsia="Calibri"/>
          <w:lang w:eastAsia="ru-RU"/>
        </w:rPr>
      </w:pPr>
      <w:r w:rsidRPr="00402F4E">
        <w:rPr>
          <w:rFonts w:eastAsia="Calibri"/>
          <w:lang w:eastAsia="ru-RU"/>
        </w:rPr>
        <w:t>Результаты гидравлического расчета</w:t>
      </w:r>
      <w:r w:rsidRPr="00402F4E">
        <w:rPr>
          <w:rFonts w:eastAsia="Calibri"/>
          <w:spacing w:val="1"/>
          <w:lang w:eastAsia="ru-RU"/>
        </w:rPr>
        <w:t xml:space="preserve"> </w:t>
      </w:r>
      <w:r w:rsidRPr="00402F4E">
        <w:rPr>
          <w:rFonts w:eastAsia="Calibri"/>
          <w:lang w:eastAsia="ru-RU"/>
        </w:rPr>
        <w:t>по существующим и перспективным потребителям</w:t>
      </w:r>
      <w:r w:rsidRPr="00402F4E">
        <w:rPr>
          <w:rFonts w:eastAsia="Calibri"/>
          <w:spacing w:val="1"/>
          <w:lang w:eastAsia="ru-RU"/>
        </w:rPr>
        <w:t xml:space="preserve"> </w:t>
      </w:r>
      <w:r w:rsidRPr="00402F4E">
        <w:rPr>
          <w:rFonts w:eastAsia="Calibri"/>
          <w:lang w:eastAsia="ru-RU"/>
        </w:rPr>
        <w:t>тепловой энергии и по существующим и перспективным участкам тепловой сети представлены в</w:t>
      </w:r>
      <w:r w:rsidRPr="00402F4E">
        <w:rPr>
          <w:rFonts w:eastAsia="Calibri"/>
          <w:spacing w:val="1"/>
          <w:lang w:eastAsia="ru-RU"/>
        </w:rPr>
        <w:t xml:space="preserve"> </w:t>
      </w:r>
      <w:r w:rsidRPr="00402F4E">
        <w:rPr>
          <w:rFonts w:eastAsia="Calibri"/>
          <w:lang w:eastAsia="ru-RU"/>
        </w:rPr>
        <w:t>Приложении 3 Главы 1 (шифр ПСТ.ОМ.</w:t>
      </w:r>
      <w:r w:rsidR="00F558A1">
        <w:rPr>
          <w:rFonts w:eastAsia="Calibri"/>
          <w:lang w:eastAsia="ru-RU"/>
        </w:rPr>
        <w:t>70-0</w:t>
      </w:r>
      <w:r w:rsidR="00887644">
        <w:rPr>
          <w:rFonts w:eastAsia="Calibri"/>
          <w:lang w:eastAsia="ru-RU"/>
        </w:rPr>
        <w:t>9</w:t>
      </w:r>
      <w:r w:rsidRPr="00402F4E">
        <w:rPr>
          <w:rFonts w:eastAsia="Calibri"/>
          <w:lang w:eastAsia="ru-RU"/>
        </w:rPr>
        <w:t>.001.003)</w:t>
      </w:r>
      <w:r w:rsidRPr="00402F4E">
        <w:rPr>
          <w:rFonts w:eastAsia="Times New Roman"/>
          <w:lang w:eastAsia="ru-RU"/>
        </w:rPr>
        <w:t xml:space="preserve">. </w:t>
      </w:r>
    </w:p>
    <w:p w14:paraId="5C880164" w14:textId="16C612E0" w:rsidR="00402F4E" w:rsidRPr="008929B8" w:rsidRDefault="000C2C61" w:rsidP="002134F6">
      <w:pPr>
        <w:pStyle w:val="20"/>
        <w:spacing w:after="100" w:afterAutospacing="1" w:line="276" w:lineRule="auto"/>
        <w:jc w:val="both"/>
        <w:rPr>
          <w:rFonts w:ascii="Arial" w:hAnsi="Arial" w:cs="Arial"/>
          <w:b/>
          <w:color w:val="auto"/>
          <w:sz w:val="24"/>
          <w:szCs w:val="24"/>
          <w:lang w:val="ru-RU"/>
        </w:rPr>
      </w:pPr>
      <w:bookmarkStart w:id="733" w:name="_Toc524886772"/>
      <w:bookmarkStart w:id="734" w:name="_Toc72449067"/>
      <w:bookmarkStart w:id="735" w:name="_Toc144386827"/>
      <w:bookmarkStart w:id="736" w:name="_Toc199786007"/>
      <w:r>
        <w:rPr>
          <w:rFonts w:ascii="Arial" w:hAnsi="Arial" w:cs="Arial"/>
          <w:b/>
          <w:color w:val="auto"/>
          <w:sz w:val="24"/>
          <w:szCs w:val="24"/>
          <w:lang w:val="ru-RU"/>
        </w:rPr>
        <w:t>4</w:t>
      </w:r>
      <w:r w:rsidR="008929B8">
        <w:rPr>
          <w:rFonts w:ascii="Arial" w:hAnsi="Arial" w:cs="Arial"/>
          <w:b/>
          <w:color w:val="auto"/>
          <w:sz w:val="24"/>
          <w:szCs w:val="24"/>
          <w:lang w:val="ru-RU"/>
        </w:rPr>
        <w:t>.</w:t>
      </w:r>
      <w:r w:rsidR="00402F4E" w:rsidRPr="008929B8">
        <w:rPr>
          <w:rFonts w:ascii="Arial" w:hAnsi="Arial" w:cs="Arial"/>
          <w:b/>
          <w:color w:val="auto"/>
          <w:sz w:val="24"/>
          <w:szCs w:val="24"/>
          <w:lang w:val="ru-RU"/>
        </w:rPr>
        <w:t xml:space="preserve">3. </w:t>
      </w:r>
      <w:r w:rsidR="008929B8" w:rsidRPr="008929B8">
        <w:rPr>
          <w:rFonts w:ascii="Arial" w:hAnsi="Arial" w:cs="Arial"/>
          <w:b/>
          <w:color w:val="auto"/>
          <w:sz w:val="24"/>
          <w:szCs w:val="24"/>
          <w:lang w:val="ru-RU"/>
        </w:rPr>
        <w:t>Выводы о резервах (дефицитах) существующей системы теплоснабжения при обеспечении перспективной тепловой нагрузки потребителей</w:t>
      </w:r>
      <w:bookmarkEnd w:id="733"/>
      <w:bookmarkEnd w:id="734"/>
      <w:bookmarkEnd w:id="735"/>
      <w:bookmarkEnd w:id="736"/>
    </w:p>
    <w:p w14:paraId="29ED090B" w14:textId="04E89279" w:rsidR="00746A64" w:rsidRDefault="00746A64" w:rsidP="00887644">
      <w:pPr>
        <w:pStyle w:val="ae"/>
        <w:spacing w:line="276" w:lineRule="auto"/>
        <w:ind w:firstLine="709"/>
        <w:rPr>
          <w:rFonts w:cs="Arial"/>
        </w:rPr>
      </w:pPr>
      <w:bookmarkStart w:id="737" w:name="_Toc524886777"/>
      <w:r w:rsidRPr="0017087C">
        <w:rPr>
          <w:rFonts w:cs="Arial"/>
          <w:color w:val="000000"/>
          <w:spacing w:val="3"/>
        </w:rPr>
        <w:t xml:space="preserve">Суммарный резерв тепловой мощности источников </w:t>
      </w:r>
      <w:r>
        <w:rPr>
          <w:rFonts w:cs="Arial"/>
        </w:rPr>
        <w:t>Кривошеинского сельского поселения</w:t>
      </w:r>
      <w:r w:rsidRPr="0017087C">
        <w:rPr>
          <w:rFonts w:cs="Arial"/>
        </w:rPr>
        <w:t xml:space="preserve"> составляет </w:t>
      </w:r>
      <w:r w:rsidR="008F7267">
        <w:rPr>
          <w:rFonts w:cs="Arial"/>
        </w:rPr>
        <w:t>1,4320</w:t>
      </w:r>
      <w:r>
        <w:rPr>
          <w:rFonts w:cs="Arial"/>
        </w:rPr>
        <w:t xml:space="preserve"> Гкал/ч.</w:t>
      </w:r>
    </w:p>
    <w:p w14:paraId="0580AE49" w14:textId="77777777" w:rsidR="00746A64" w:rsidRDefault="00746A64" w:rsidP="002134F6">
      <w:pPr>
        <w:pStyle w:val="ae"/>
        <w:spacing w:line="276" w:lineRule="auto"/>
        <w:ind w:firstLine="709"/>
        <w:rPr>
          <w:rFonts w:eastAsia="Times New Roman" w:cs="Arial"/>
          <w:lang w:eastAsia="ru-RU"/>
        </w:rPr>
      </w:pPr>
      <w:r>
        <w:rPr>
          <w:rFonts w:eastAsia="Times New Roman" w:cs="Arial"/>
          <w:lang w:eastAsia="ru-RU"/>
        </w:rPr>
        <w:t xml:space="preserve">Дефицит мощности зафиксирован </w:t>
      </w:r>
      <w:r w:rsidRPr="002C379E">
        <w:rPr>
          <w:rFonts w:eastAsia="Times New Roman" w:cs="Arial"/>
          <w:lang w:eastAsia="ru-RU"/>
        </w:rPr>
        <w:t>на котельн</w:t>
      </w:r>
      <w:r>
        <w:rPr>
          <w:rFonts w:eastAsia="Times New Roman" w:cs="Arial"/>
          <w:lang w:eastAsia="ru-RU"/>
        </w:rPr>
        <w:t>ых № 1 (-1,1812 Гкал/ч или 31% от установленной мощности) и № 4 (-0,0499 Гкал/ч или 25% от установленной мощности).</w:t>
      </w:r>
    </w:p>
    <w:p w14:paraId="48B7F23B" w14:textId="2FCD11EC" w:rsidR="00887295" w:rsidRDefault="00746A64" w:rsidP="00887295">
      <w:pPr>
        <w:pStyle w:val="ae"/>
        <w:spacing w:line="276" w:lineRule="auto"/>
        <w:ind w:firstLine="709"/>
        <w:rPr>
          <w:rFonts w:eastAsia="Times New Roman" w:cs="Arial"/>
          <w:lang w:eastAsia="ru-RU"/>
        </w:rPr>
      </w:pPr>
      <w:r w:rsidRPr="0017087C">
        <w:rPr>
          <w:rFonts w:eastAsia="Times New Roman" w:cs="Arial"/>
          <w:lang w:eastAsia="ru-RU"/>
        </w:rPr>
        <w:t xml:space="preserve">Наибольший резерв тепловой мощности зафиксирован на котельной </w:t>
      </w:r>
      <w:r>
        <w:rPr>
          <w:rFonts w:eastAsia="Times New Roman" w:cs="Arial"/>
          <w:lang w:eastAsia="ru-RU"/>
        </w:rPr>
        <w:t>№ 2 и составляет 1,3556 Гкал/ч или 39% от установленной мощности котельной.</w:t>
      </w:r>
    </w:p>
    <w:p w14:paraId="6EDDC26F" w14:textId="77777777" w:rsidR="00682CB9" w:rsidRPr="00621BF3" w:rsidRDefault="00682CB9" w:rsidP="00887295">
      <w:pPr>
        <w:pStyle w:val="ae"/>
        <w:spacing w:line="276" w:lineRule="auto"/>
        <w:ind w:firstLine="709"/>
        <w:rPr>
          <w:rFonts w:eastAsia="Times New Roman" w:cs="Arial"/>
          <w:lang w:eastAsia="ru-RU"/>
        </w:rPr>
      </w:pPr>
    </w:p>
    <w:p w14:paraId="256B1B86" w14:textId="00A2C172" w:rsidR="00402F4E" w:rsidRPr="008929B8" w:rsidRDefault="000C2C61" w:rsidP="002134F6">
      <w:pPr>
        <w:spacing w:after="100" w:afterAutospacing="1" w:line="276" w:lineRule="auto"/>
        <w:jc w:val="both"/>
        <w:rPr>
          <w:b/>
        </w:rPr>
      </w:pPr>
      <w:bookmarkStart w:id="738" w:name="_Toc131951323"/>
      <w:bookmarkStart w:id="739" w:name="_Toc144386828"/>
      <w:bookmarkEnd w:id="737"/>
      <w:r>
        <w:rPr>
          <w:b/>
        </w:rPr>
        <w:t>4</w:t>
      </w:r>
      <w:r w:rsidR="008929B8">
        <w:rPr>
          <w:b/>
        </w:rPr>
        <w:t>.</w:t>
      </w:r>
      <w:r w:rsidR="008929B8" w:rsidRPr="008929B8">
        <w:rPr>
          <w:b/>
        </w:rPr>
        <w:t>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738"/>
      <w:bookmarkEnd w:id="739"/>
    </w:p>
    <w:p w14:paraId="6EAC9470" w14:textId="77777777" w:rsidR="00402F4E" w:rsidRPr="00402F4E" w:rsidRDefault="00402F4E" w:rsidP="002134F6">
      <w:pPr>
        <w:shd w:val="clear" w:color="auto" w:fill="FFFFFF"/>
        <w:spacing w:after="0" w:line="276" w:lineRule="auto"/>
        <w:ind w:firstLine="709"/>
        <w:jc w:val="both"/>
        <w:rPr>
          <w:rFonts w:eastAsia="Times New Roman"/>
          <w:lang w:eastAsia="ru-RU"/>
        </w:rPr>
      </w:pPr>
      <w:r w:rsidRPr="00402F4E">
        <w:rPr>
          <w:rFonts w:eastAsia="Times New Roman"/>
          <w:lang w:eastAsia="ru-RU"/>
        </w:rPr>
        <w:t>Балансы по существующим источникам скорректированы с учетом факторов:</w:t>
      </w:r>
    </w:p>
    <w:p w14:paraId="6DC79009" w14:textId="31B68A19" w:rsidR="00402F4E" w:rsidRPr="00402F4E" w:rsidRDefault="00402F4E" w:rsidP="002134F6">
      <w:pPr>
        <w:shd w:val="clear" w:color="auto" w:fill="FFFFFF"/>
        <w:spacing w:after="0" w:line="276" w:lineRule="auto"/>
        <w:ind w:firstLine="709"/>
        <w:jc w:val="both"/>
        <w:rPr>
          <w:rFonts w:eastAsia="Times New Roman"/>
          <w:lang w:eastAsia="ru-RU"/>
        </w:rPr>
      </w:pPr>
      <w:r w:rsidRPr="00402F4E">
        <w:rPr>
          <w:rFonts w:eastAsia="Times New Roman"/>
          <w:lang w:eastAsia="ru-RU"/>
        </w:rPr>
        <w:t xml:space="preserve">1) корректировка расчетной тепловой нагрузки, подключенной к источникам </w:t>
      </w:r>
      <w:r w:rsidR="000C2C61">
        <w:rPr>
          <w:rFonts w:eastAsia="Times New Roman"/>
          <w:lang w:eastAsia="ru-RU"/>
        </w:rPr>
        <w:t>Кривошеинского сельского поселения</w:t>
      </w:r>
      <w:r w:rsidRPr="00402F4E">
        <w:rPr>
          <w:rFonts w:eastAsia="Times New Roman"/>
          <w:lang w:eastAsia="ru-RU"/>
        </w:rPr>
        <w:t>;</w:t>
      </w:r>
    </w:p>
    <w:p w14:paraId="29DF8E55" w14:textId="693C91FB" w:rsidR="00CC72EC" w:rsidRPr="00682CB9" w:rsidRDefault="00402F4E" w:rsidP="00682CB9">
      <w:pPr>
        <w:shd w:val="clear" w:color="auto" w:fill="FFFFFF"/>
        <w:spacing w:after="0" w:line="276" w:lineRule="auto"/>
        <w:ind w:firstLine="709"/>
        <w:jc w:val="both"/>
        <w:rPr>
          <w:rFonts w:eastAsia="Times New Roman"/>
          <w:lang w:eastAsia="ru-RU"/>
        </w:rPr>
      </w:pPr>
      <w:r w:rsidRPr="00402F4E">
        <w:rPr>
          <w:rFonts w:eastAsia="Times New Roman"/>
          <w:lang w:eastAsia="ru-RU"/>
        </w:rPr>
        <w:t>2) актуализация данных в части тепловых потерь</w:t>
      </w:r>
      <w:r w:rsidR="000C2C61">
        <w:rPr>
          <w:rFonts w:eastAsia="Times New Roman"/>
          <w:lang w:eastAsia="ru-RU"/>
        </w:rPr>
        <w:t>, полезного отпуска</w:t>
      </w:r>
      <w:r w:rsidRPr="00402F4E">
        <w:rPr>
          <w:rFonts w:eastAsia="Times New Roman"/>
          <w:lang w:eastAsia="ru-RU"/>
        </w:rPr>
        <w:t xml:space="preserve"> и потребления мощности на </w:t>
      </w:r>
      <w:r w:rsidR="00682CB9">
        <w:rPr>
          <w:rFonts w:eastAsia="Times New Roman"/>
          <w:lang w:eastAsia="ru-RU"/>
        </w:rPr>
        <w:t>собственные нужды источников.</w:t>
      </w:r>
    </w:p>
    <w:p w14:paraId="0064206F" w14:textId="77777777" w:rsidR="00CC72EC" w:rsidRPr="008F0A21" w:rsidRDefault="00CC72EC">
      <w:pPr>
        <w:rPr>
          <w:rFonts w:eastAsiaTheme="majorEastAsia"/>
          <w:bCs/>
        </w:rPr>
      </w:pPr>
      <w:r w:rsidRPr="008F0A21">
        <w:rPr>
          <w:rFonts w:eastAsiaTheme="majorEastAsia"/>
          <w:bCs/>
        </w:rPr>
        <w:br w:type="page"/>
      </w:r>
    </w:p>
    <w:p w14:paraId="1C3CF5BA" w14:textId="4D18C75A" w:rsidR="00CC72EC" w:rsidRPr="00CC72EC" w:rsidRDefault="00AE5F10" w:rsidP="00CC72EC">
      <w:pPr>
        <w:pStyle w:val="10"/>
        <w:spacing w:line="276" w:lineRule="auto"/>
        <w:ind w:left="0"/>
        <w:jc w:val="both"/>
        <w:rPr>
          <w:rFonts w:ascii="Arial Narrow" w:hAnsi="Arial Narrow" w:cs="Times New Roman"/>
          <w:szCs w:val="24"/>
          <w:lang w:val="ru-RU"/>
        </w:rPr>
      </w:pPr>
      <w:bookmarkStart w:id="740" w:name="_Toc144391514"/>
      <w:bookmarkStart w:id="741" w:name="_Toc524886778"/>
      <w:bookmarkStart w:id="742" w:name="_Toc72449070"/>
      <w:bookmarkStart w:id="743" w:name="_Toc199786008"/>
      <w:r>
        <w:rPr>
          <w:rFonts w:ascii="Arial Narrow" w:hAnsi="Arial Narrow" w:cs="Times New Roman"/>
          <w:szCs w:val="24"/>
          <w:lang w:val="ru-RU"/>
        </w:rPr>
        <w:lastRenderedPageBreak/>
        <w:t xml:space="preserve">ГЛАВА </w:t>
      </w:r>
      <w:r w:rsidR="00CC72EC" w:rsidRPr="00CC72EC">
        <w:rPr>
          <w:rFonts w:ascii="Arial Narrow" w:hAnsi="Arial Narrow" w:cs="Times New Roman"/>
          <w:szCs w:val="24"/>
          <w:lang w:val="ru-RU"/>
        </w:rPr>
        <w:t xml:space="preserve">5. </w:t>
      </w:r>
      <w:r w:rsidR="00CC72EC">
        <w:rPr>
          <w:rFonts w:ascii="Arial Narrow" w:hAnsi="Arial Narrow" w:cs="Times New Roman"/>
          <w:szCs w:val="24"/>
          <w:lang w:val="ru-RU"/>
        </w:rPr>
        <w:t>МАСТЕР-ПЛАН РАЗВИТИЯ СИСТЕМ ТЕПЛОСНАБЖЕНИЯ</w:t>
      </w:r>
      <w:r w:rsidR="006A414B">
        <w:rPr>
          <w:rFonts w:ascii="Arial Narrow" w:hAnsi="Arial Narrow" w:cs="Times New Roman"/>
          <w:szCs w:val="24"/>
          <w:lang w:val="ru-RU"/>
        </w:rPr>
        <w:t xml:space="preserve"> ПОСЕЛЕНИЯ</w:t>
      </w:r>
      <w:bookmarkEnd w:id="743"/>
    </w:p>
    <w:p w14:paraId="69ABAB46" w14:textId="77777777" w:rsidR="00CC72EC" w:rsidRPr="00CC72EC" w:rsidRDefault="00CC72EC" w:rsidP="00CC72EC">
      <w:pPr>
        <w:pStyle w:val="20"/>
        <w:spacing w:before="120" w:after="180"/>
        <w:jc w:val="both"/>
        <w:rPr>
          <w:rFonts w:ascii="Arial" w:hAnsi="Arial" w:cs="Arial"/>
          <w:b/>
          <w:color w:val="auto"/>
          <w:sz w:val="24"/>
          <w:szCs w:val="24"/>
          <w:lang w:val="ru-RU"/>
        </w:rPr>
      </w:pPr>
      <w:bookmarkStart w:id="744" w:name="_Toc199786009"/>
      <w:r w:rsidRPr="00CC72EC">
        <w:rPr>
          <w:rFonts w:ascii="Arial" w:hAnsi="Arial" w:cs="Arial"/>
          <w:b/>
          <w:color w:val="auto"/>
          <w:sz w:val="24"/>
          <w:szCs w:val="24"/>
          <w:lang w:val="ru-RU"/>
        </w:rPr>
        <w:t xml:space="preserve">5.1. </w:t>
      </w:r>
      <w:bookmarkEnd w:id="740"/>
      <w:r>
        <w:rPr>
          <w:rFonts w:ascii="Arial" w:hAnsi="Arial" w:cs="Arial"/>
          <w:b/>
          <w:color w:val="auto"/>
          <w:sz w:val="24"/>
          <w:szCs w:val="24"/>
          <w:lang w:val="ru-RU"/>
        </w:rPr>
        <w:t>Общие положения</w:t>
      </w:r>
      <w:bookmarkEnd w:id="744"/>
    </w:p>
    <w:p w14:paraId="79D68853" w14:textId="01375D18" w:rsidR="00CC72EC" w:rsidRPr="00B15C3B" w:rsidRDefault="00CC72EC" w:rsidP="008F7267">
      <w:pPr>
        <w:suppressAutoHyphens/>
        <w:spacing w:after="0" w:line="276" w:lineRule="auto"/>
        <w:ind w:firstLine="709"/>
        <w:jc w:val="both"/>
        <w:rPr>
          <w:rFonts w:eastAsia="Times New Roman"/>
          <w:color w:val="000000"/>
          <w:lang w:eastAsia="ru-RU"/>
        </w:rPr>
      </w:pPr>
      <w:r w:rsidRPr="00B15C3B">
        <w:rPr>
          <w:rFonts w:eastAsia="Times New Roman"/>
          <w:color w:val="000000"/>
          <w:lang w:eastAsia="ru-RU"/>
        </w:rPr>
        <w:t xml:space="preserve">В соответствии с п. 23 Постановления Правительства </w:t>
      </w:r>
      <w:r w:rsidR="008F5800" w:rsidRPr="00067845">
        <w:t>Р</w:t>
      </w:r>
      <w:r w:rsidR="008F5800">
        <w:t>оссийской Федерации</w:t>
      </w:r>
      <w:r w:rsidRPr="00B15C3B">
        <w:rPr>
          <w:rFonts w:eastAsia="Times New Roman"/>
          <w:color w:val="000000"/>
          <w:lang w:eastAsia="ru-RU"/>
        </w:rPr>
        <w:t xml:space="preserve"> от 22.02.2012 г. № 154 «О требованиях к схемам теплоснабжения, порядку их разработки и утверждения» (с изменениями на </w:t>
      </w:r>
      <w:r w:rsidR="008D6CFB">
        <w:rPr>
          <w:rFonts w:eastAsia="Times New Roman"/>
          <w:color w:val="000000"/>
          <w:lang w:eastAsia="ru-RU"/>
        </w:rPr>
        <w:t>18.03.2025</w:t>
      </w:r>
      <w:r w:rsidRPr="00B15C3B">
        <w:rPr>
          <w:rFonts w:eastAsia="Times New Roman"/>
          <w:color w:val="000000"/>
          <w:lang w:eastAsia="ru-RU"/>
        </w:rPr>
        <w:t xml:space="preserve"> г.) в Обосновывающие материалы к Схеме теплоснабжения включается Глава 5 «Мастер-план развития систем теплоснабжения».</w:t>
      </w:r>
    </w:p>
    <w:p w14:paraId="3638C792" w14:textId="52504A2F" w:rsidR="00CC72EC" w:rsidRPr="00B15C3B" w:rsidRDefault="00CC72EC" w:rsidP="008F7267">
      <w:pPr>
        <w:suppressAutoHyphens/>
        <w:spacing w:after="0" w:line="276" w:lineRule="auto"/>
        <w:ind w:firstLine="709"/>
        <w:jc w:val="both"/>
        <w:rPr>
          <w:rFonts w:eastAsia="Times New Roman"/>
          <w:color w:val="000000"/>
          <w:lang w:eastAsia="ru-RU"/>
        </w:rPr>
      </w:pPr>
      <w:r w:rsidRPr="00B15C3B">
        <w:rPr>
          <w:rFonts w:eastAsia="Times New Roman"/>
          <w:color w:val="000000"/>
          <w:lang w:eastAsia="ru-RU"/>
        </w:rPr>
        <w:t>Мастер-план</w:t>
      </w:r>
      <w:r w:rsidR="008D6CFB">
        <w:rPr>
          <w:rFonts w:eastAsia="Times New Roman"/>
          <w:color w:val="000000"/>
          <w:lang w:eastAsia="ru-RU"/>
        </w:rPr>
        <w:t xml:space="preserve"> </w:t>
      </w:r>
      <w:r w:rsidRPr="00B15C3B">
        <w:rPr>
          <w:rFonts w:eastAsia="Times New Roman"/>
          <w:color w:val="000000"/>
          <w:lang w:eastAsia="ru-RU"/>
        </w:rPr>
        <w:t>схемы теплоснабжения предназначен для описания, обоснования отбора и представления заказчику схемы теплоснабжения нескольких вариантов ее реализации. Выбор рекомендуемого варианта выполнен на основе анализа показателей окупаемости предлагаемых в рамках вариантов мероприятий, а также условия обеспечения требуемого уровня надежности теплоснабжения существующих и перспективных потребителей.</w:t>
      </w:r>
    </w:p>
    <w:p w14:paraId="3B4D09C6" w14:textId="77B46EAC" w:rsidR="00CC72EC" w:rsidRPr="00B15C3B" w:rsidRDefault="00CC72EC" w:rsidP="008F7267">
      <w:pPr>
        <w:keepLines/>
        <w:spacing w:after="100" w:afterAutospacing="1" w:line="276" w:lineRule="auto"/>
        <w:ind w:firstLine="709"/>
        <w:jc w:val="both"/>
        <w:rPr>
          <w:rFonts w:eastAsia="Times New Roman"/>
          <w:lang w:eastAsia="ru-RU"/>
        </w:rPr>
      </w:pPr>
      <w:r w:rsidRPr="00B15C3B">
        <w:rPr>
          <w:rFonts w:eastAsia="Times New Roman"/>
          <w:lang w:eastAsia="ru-RU"/>
        </w:rPr>
        <w:t xml:space="preserve">Разработанный мастер-план представлен отдельной Главой и является неотъемлемой частью обосновывающих материалов проекта актуализированной схемы теплоснабжения </w:t>
      </w:r>
      <w:r w:rsidR="00021D1F">
        <w:rPr>
          <w:rFonts w:eastAsia="Times New Roman"/>
          <w:lang w:eastAsia="ru-RU"/>
        </w:rPr>
        <w:t>муниципального образования «Кривошеинское сельское поселение»</w:t>
      </w:r>
      <w:r w:rsidRPr="00B15C3B">
        <w:rPr>
          <w:rFonts w:eastAsia="Times New Roman"/>
          <w:lang w:eastAsia="ru-RU"/>
        </w:rPr>
        <w:t xml:space="preserve"> до </w:t>
      </w:r>
      <w:r w:rsidRPr="00B15C3B">
        <w:rPr>
          <w:rFonts w:eastAsia="Times New Roman"/>
          <w:color w:val="000000"/>
          <w:lang w:eastAsia="ru-RU"/>
        </w:rPr>
        <w:t>20</w:t>
      </w:r>
      <w:r>
        <w:rPr>
          <w:rFonts w:eastAsia="Times New Roman"/>
          <w:color w:val="000000"/>
          <w:lang w:eastAsia="ru-RU"/>
        </w:rPr>
        <w:t>3</w:t>
      </w:r>
      <w:r w:rsidR="00021D1F">
        <w:rPr>
          <w:rFonts w:eastAsia="Times New Roman"/>
          <w:color w:val="000000"/>
          <w:lang w:eastAsia="ru-RU"/>
        </w:rPr>
        <w:t xml:space="preserve">2 </w:t>
      </w:r>
      <w:r w:rsidRPr="00B15C3B">
        <w:rPr>
          <w:rFonts w:eastAsia="Times New Roman"/>
          <w:lang w:eastAsia="ru-RU"/>
        </w:rPr>
        <w:t>года.</w:t>
      </w:r>
    </w:p>
    <w:p w14:paraId="70D1C9D9" w14:textId="6F7C9A9F" w:rsidR="00CC72EC" w:rsidRPr="00CC72EC" w:rsidRDefault="00CC72EC" w:rsidP="00CC72EC">
      <w:pPr>
        <w:pStyle w:val="20"/>
        <w:spacing w:before="120" w:after="180"/>
        <w:jc w:val="both"/>
        <w:rPr>
          <w:rFonts w:ascii="Arial" w:hAnsi="Arial" w:cs="Arial"/>
          <w:b/>
          <w:color w:val="auto"/>
          <w:sz w:val="24"/>
          <w:szCs w:val="24"/>
          <w:lang w:val="ru-RU"/>
        </w:rPr>
      </w:pPr>
      <w:bookmarkStart w:id="745" w:name="_Toc144391515"/>
      <w:bookmarkStart w:id="746" w:name="_Toc199786010"/>
      <w:r w:rsidRPr="00CC72EC">
        <w:rPr>
          <w:rFonts w:ascii="Arial" w:hAnsi="Arial" w:cs="Arial"/>
          <w:b/>
          <w:color w:val="auto"/>
          <w:sz w:val="24"/>
          <w:szCs w:val="24"/>
          <w:lang w:val="ru-RU"/>
        </w:rPr>
        <w:t>5.2. О</w:t>
      </w:r>
      <w:r>
        <w:rPr>
          <w:rFonts w:ascii="Arial" w:hAnsi="Arial" w:cs="Arial"/>
          <w:b/>
          <w:color w:val="auto"/>
          <w:sz w:val="24"/>
          <w:szCs w:val="24"/>
          <w:lang w:val="ru-RU"/>
        </w:rPr>
        <w:t xml:space="preserve">писание вариантов </w:t>
      </w:r>
      <w:r w:rsidR="003F132B">
        <w:rPr>
          <w:rFonts w:ascii="Arial" w:hAnsi="Arial" w:cs="Arial"/>
          <w:b/>
          <w:color w:val="auto"/>
          <w:sz w:val="24"/>
          <w:szCs w:val="24"/>
          <w:lang w:val="ru-RU"/>
        </w:rPr>
        <w:t xml:space="preserve">(не менее двух) </w:t>
      </w:r>
      <w:r>
        <w:rPr>
          <w:rFonts w:ascii="Arial" w:hAnsi="Arial" w:cs="Arial"/>
          <w:b/>
          <w:color w:val="auto"/>
          <w:sz w:val="24"/>
          <w:szCs w:val="24"/>
          <w:lang w:val="ru-RU"/>
        </w:rPr>
        <w:t>перспективного развития систем теплосна</w:t>
      </w:r>
      <w:r w:rsidR="008F0A21">
        <w:rPr>
          <w:rFonts w:ascii="Arial" w:hAnsi="Arial" w:cs="Arial"/>
          <w:b/>
          <w:color w:val="auto"/>
          <w:sz w:val="24"/>
          <w:szCs w:val="24"/>
          <w:lang w:val="ru-RU"/>
        </w:rPr>
        <w:t>б</w:t>
      </w:r>
      <w:r>
        <w:rPr>
          <w:rFonts w:ascii="Arial" w:hAnsi="Arial" w:cs="Arial"/>
          <w:b/>
          <w:color w:val="auto"/>
          <w:sz w:val="24"/>
          <w:szCs w:val="24"/>
          <w:lang w:val="ru-RU"/>
        </w:rPr>
        <w:t>жения муниципального образования</w:t>
      </w:r>
      <w:bookmarkEnd w:id="741"/>
      <w:bookmarkEnd w:id="742"/>
      <w:bookmarkEnd w:id="745"/>
      <w:r w:rsidR="003F132B">
        <w:rPr>
          <w:rFonts w:ascii="Arial" w:hAnsi="Arial" w:cs="Arial"/>
          <w:b/>
          <w:color w:val="auto"/>
          <w:sz w:val="24"/>
          <w:szCs w:val="24"/>
          <w:lang w:val="ru-RU"/>
        </w:rPr>
        <w:t xml:space="preserve"> (в случае их изменения относительно ранее принятого варианта развития систем теплоснабжения в утвержденной в установленном порядке схем теплоснабжения</w:t>
      </w:r>
      <w:bookmarkEnd w:id="746"/>
    </w:p>
    <w:p w14:paraId="3B396B8A" w14:textId="77777777" w:rsidR="00CC72EC" w:rsidRPr="00B15C3B" w:rsidRDefault="00CC72EC" w:rsidP="00CC72EC">
      <w:pPr>
        <w:pStyle w:val="Default"/>
        <w:spacing w:line="276" w:lineRule="auto"/>
        <w:ind w:firstLine="709"/>
        <w:jc w:val="both"/>
        <w:rPr>
          <w:rFonts w:ascii="Arial" w:hAnsi="Arial" w:cs="Arial"/>
        </w:rPr>
      </w:pPr>
      <w:r w:rsidRPr="00B15C3B">
        <w:rPr>
          <w:rFonts w:ascii="Arial" w:hAnsi="Arial" w:cs="Arial"/>
        </w:rPr>
        <w:t>Мастер-план схемы теплоснабжения предназначен для описания, обоснования отбора и представления заказчику схемы теплоснабжения нескольких вариантов ее реализации. Выбор рекомендуемого варианта выполнен на основе анализа показателей окупаемости предлагаемых в рамках вариантов мероприятий, а также условия обеспечения требуемого уровня надежности теплоснабжения существующих и перспективных потребителей.</w:t>
      </w:r>
    </w:p>
    <w:p w14:paraId="24DF6194" w14:textId="159F541A" w:rsidR="00CC72EC" w:rsidRPr="00B15C3B" w:rsidRDefault="00CC72EC" w:rsidP="00CC72EC">
      <w:pPr>
        <w:spacing w:after="0" w:line="276" w:lineRule="auto"/>
        <w:ind w:left="23" w:right="23" w:firstLine="709"/>
        <w:jc w:val="both"/>
        <w:rPr>
          <w:rFonts w:eastAsia="Arial"/>
        </w:rPr>
      </w:pPr>
      <w:r w:rsidRPr="00B15C3B">
        <w:rPr>
          <w:rFonts w:eastAsia="Arial"/>
        </w:rPr>
        <w:t xml:space="preserve">Каждый вариант должен обеспечивать покрытие всего перспективного спроса на тепловую мощность, возникающего в </w:t>
      </w:r>
      <w:r w:rsidR="00021D1F">
        <w:rPr>
          <w:rFonts w:eastAsia="Arial"/>
        </w:rPr>
        <w:t>сельском поселении</w:t>
      </w:r>
      <w:r w:rsidRPr="00B15C3B">
        <w:rPr>
          <w:rFonts w:eastAsia="Arial"/>
        </w:rPr>
        <w:t>,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28AF3971" w14:textId="77777777" w:rsidR="00CC72EC" w:rsidRPr="00B15C3B" w:rsidRDefault="00CC72EC" w:rsidP="00CC72EC">
      <w:pPr>
        <w:spacing w:after="0" w:line="276" w:lineRule="auto"/>
        <w:ind w:left="20" w:right="20" w:firstLine="708"/>
        <w:jc w:val="both"/>
        <w:rPr>
          <w:rFonts w:eastAsia="Arial"/>
        </w:rPr>
      </w:pPr>
      <w:r w:rsidRPr="00B15C3B">
        <w:rPr>
          <w:rFonts w:eastAsia="Arial"/>
        </w:rPr>
        <w:lastRenderedPageBreak/>
        <w:t>Варианты мастер-плана формируют базу для разработки проектных предложений по новому строительству и реконструкции тепловых сетей для разных вариантов состава энергоисточников, обеспечивающих перспективные балансы спроса на тепловую мощность. После разработки проектных решений для каждого из вариантов мастер-плана выполняется оценка финансовых потребностей, необходимых для их реализации, и далее – оценка эффективности финансовых затрат.</w:t>
      </w:r>
    </w:p>
    <w:p w14:paraId="69485442" w14:textId="655F4717" w:rsidR="00CC72EC" w:rsidRPr="00F1043E" w:rsidRDefault="0035399F" w:rsidP="005039B4">
      <w:pPr>
        <w:spacing w:after="0" w:line="276" w:lineRule="auto"/>
        <w:ind w:right="20" w:firstLine="709"/>
        <w:jc w:val="both"/>
        <w:rPr>
          <w:rFonts w:eastAsia="Arial"/>
        </w:rPr>
      </w:pPr>
      <w:r>
        <w:rPr>
          <w:rFonts w:eastAsia="Arial"/>
        </w:rPr>
        <w:t>В рамках разработки</w:t>
      </w:r>
      <w:r w:rsidR="00CC72EC" w:rsidRPr="00B15C3B">
        <w:rPr>
          <w:rFonts w:eastAsia="Arial"/>
        </w:rPr>
        <w:t xml:space="preserve"> Схемы теплоснабжения </w:t>
      </w:r>
      <w:r w:rsidR="00021D1F">
        <w:rPr>
          <w:rFonts w:eastAsia="Arial"/>
        </w:rPr>
        <w:t>м</w:t>
      </w:r>
      <w:r w:rsidR="00CC72EC" w:rsidRPr="00B15C3B">
        <w:rPr>
          <w:rFonts w:eastAsia="Arial"/>
        </w:rPr>
        <w:t xml:space="preserve">униципального образования </w:t>
      </w:r>
      <w:r w:rsidR="00415F39">
        <w:rPr>
          <w:rFonts w:eastAsia="Arial"/>
        </w:rPr>
        <w:t>«</w:t>
      </w:r>
      <w:r w:rsidR="00021D1F">
        <w:rPr>
          <w:rFonts w:eastAsia="Arial"/>
        </w:rPr>
        <w:t>Кривошеинское сельское поселение»</w:t>
      </w:r>
      <w:r w:rsidR="00CC72EC" w:rsidRPr="00F1043E">
        <w:rPr>
          <w:rFonts w:eastAsia="Arial"/>
        </w:rPr>
        <w:t xml:space="preserve"> </w:t>
      </w:r>
      <w:r w:rsidR="00CC72EC">
        <w:rPr>
          <w:rFonts w:eastAsia="Arial"/>
        </w:rPr>
        <w:t>предлагаются</w:t>
      </w:r>
      <w:r w:rsidR="00CC72EC" w:rsidRPr="00F1043E">
        <w:rPr>
          <w:rFonts w:eastAsia="Arial"/>
        </w:rPr>
        <w:t xml:space="preserve"> два Сценария развития систем теплоснабжения (таб</w:t>
      </w:r>
      <w:r w:rsidR="0007069A">
        <w:rPr>
          <w:rFonts w:eastAsia="Arial"/>
        </w:rPr>
        <w:t>л</w:t>
      </w:r>
      <w:r w:rsidR="00CC72EC" w:rsidRPr="00F1043E">
        <w:rPr>
          <w:rFonts w:eastAsia="Arial"/>
        </w:rPr>
        <w:t>.</w:t>
      </w:r>
      <w:r w:rsidR="00415F39">
        <w:rPr>
          <w:rFonts w:eastAsia="Arial"/>
        </w:rPr>
        <w:t xml:space="preserve"> </w:t>
      </w:r>
      <w:r w:rsidR="00415F39">
        <w:rPr>
          <w:rFonts w:eastAsia="Arial"/>
        </w:rPr>
        <w:fldChar w:fldCharType="begin"/>
      </w:r>
      <w:r w:rsidR="00415F39">
        <w:rPr>
          <w:rFonts w:eastAsia="Arial"/>
        </w:rPr>
        <w:instrText xml:space="preserve"> REF _Ref84428664 \h  \* MERGEFORMAT </w:instrText>
      </w:r>
      <w:r w:rsidR="00415F39">
        <w:rPr>
          <w:rFonts w:eastAsia="Arial"/>
        </w:rPr>
      </w:r>
      <w:r w:rsidR="00415F39">
        <w:rPr>
          <w:rFonts w:eastAsia="Arial"/>
        </w:rPr>
        <w:fldChar w:fldCharType="separate"/>
      </w:r>
      <w:r w:rsidR="00617291" w:rsidRPr="00617291">
        <w:rPr>
          <w:vanish/>
        </w:rPr>
        <w:t xml:space="preserve">Таблица </w:t>
      </w:r>
      <w:r w:rsidR="00617291">
        <w:t>42</w:t>
      </w:r>
      <w:r w:rsidR="00415F39">
        <w:rPr>
          <w:rFonts w:eastAsia="Arial"/>
        </w:rPr>
        <w:fldChar w:fldCharType="end"/>
      </w:r>
      <w:r w:rsidR="00CE4315">
        <w:fldChar w:fldCharType="begin"/>
      </w:r>
      <w:r w:rsidR="00CE4315">
        <w:instrText xml:space="preserve"> REF _Ref84428664 \h  \* MERGEFORMAT </w:instrText>
      </w:r>
      <w:r w:rsidR="00CE4315">
        <w:fldChar w:fldCharType="separate"/>
      </w:r>
      <w:r w:rsidR="009E6700" w:rsidRPr="009E6700">
        <w:rPr>
          <w:vanish/>
        </w:rPr>
        <w:t>Таблица 49</w:t>
      </w:r>
      <w:r w:rsidR="00CE4315">
        <w:fldChar w:fldCharType="end"/>
      </w:r>
      <w:r w:rsidR="00CC72EC" w:rsidRPr="00F1043E">
        <w:rPr>
          <w:rFonts w:eastAsia="Arial"/>
        </w:rPr>
        <w:t>).</w:t>
      </w:r>
    </w:p>
    <w:p w14:paraId="16D55B98" w14:textId="14BC5849" w:rsidR="00CC72EC" w:rsidRPr="00F1043E" w:rsidRDefault="00CC72EC" w:rsidP="00CC72EC">
      <w:pPr>
        <w:pStyle w:val="affff1"/>
        <w:keepNext/>
        <w:spacing w:before="240"/>
        <w:rPr>
          <w:rFonts w:cs="Arial"/>
        </w:rPr>
      </w:pPr>
      <w:bookmarkStart w:id="747" w:name="_Ref84428664"/>
      <w:r w:rsidRPr="00F1043E">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42</w:t>
      </w:r>
      <w:r w:rsidR="00D834A3">
        <w:rPr>
          <w:rFonts w:cs="Arial"/>
        </w:rPr>
        <w:fldChar w:fldCharType="end"/>
      </w:r>
      <w:bookmarkEnd w:id="747"/>
      <w:r w:rsidRPr="00F1043E">
        <w:rPr>
          <w:rFonts w:cs="Arial"/>
        </w:rPr>
        <w:t xml:space="preserve"> – Описание Сценариев развития систем теплоснабжения</w:t>
      </w:r>
    </w:p>
    <w:tbl>
      <w:tblPr>
        <w:tblStyle w:val="ad"/>
        <w:tblW w:w="0" w:type="auto"/>
        <w:shd w:val="clear" w:color="auto" w:fill="FFFFFF" w:themeFill="background1"/>
        <w:tblLook w:val="04A0" w:firstRow="1" w:lastRow="0" w:firstColumn="1" w:lastColumn="0" w:noHBand="0" w:noVBand="1"/>
      </w:tblPr>
      <w:tblGrid>
        <w:gridCol w:w="817"/>
        <w:gridCol w:w="2863"/>
        <w:gridCol w:w="2832"/>
        <w:gridCol w:w="2832"/>
      </w:tblGrid>
      <w:tr w:rsidR="00CC72EC" w:rsidRPr="00DE7554" w14:paraId="3397474F" w14:textId="77777777" w:rsidTr="00C30550">
        <w:trPr>
          <w:trHeight w:val="439"/>
          <w:tblHeader/>
        </w:trPr>
        <w:tc>
          <w:tcPr>
            <w:tcW w:w="817" w:type="dxa"/>
            <w:shd w:val="clear" w:color="auto" w:fill="F2F2F2" w:themeFill="background1" w:themeFillShade="F2"/>
            <w:vAlign w:val="center"/>
          </w:tcPr>
          <w:p w14:paraId="1227941D" w14:textId="77777777" w:rsidR="00CC72EC" w:rsidRPr="00DE7554" w:rsidRDefault="00CC72EC" w:rsidP="000C40EF">
            <w:pPr>
              <w:ind w:right="23"/>
              <w:jc w:val="center"/>
              <w:rPr>
                <w:rFonts w:eastAsia="Arial"/>
                <w:b/>
                <w:bCs/>
                <w:sz w:val="20"/>
                <w:szCs w:val="20"/>
                <w:highlight w:val="yellow"/>
              </w:rPr>
            </w:pPr>
            <w:r w:rsidRPr="00DE7554">
              <w:rPr>
                <w:rFonts w:eastAsia="Arial"/>
                <w:b/>
                <w:bCs/>
                <w:sz w:val="20"/>
                <w:szCs w:val="20"/>
                <w:highlight w:val="yellow"/>
              </w:rPr>
              <w:t>№ п/п</w:t>
            </w:r>
          </w:p>
        </w:tc>
        <w:tc>
          <w:tcPr>
            <w:tcW w:w="2863" w:type="dxa"/>
            <w:shd w:val="clear" w:color="auto" w:fill="F2F2F2" w:themeFill="background1" w:themeFillShade="F2"/>
            <w:vAlign w:val="center"/>
          </w:tcPr>
          <w:p w14:paraId="1369D15D" w14:textId="6E691DFE" w:rsidR="00CC72EC" w:rsidRPr="00DE7554" w:rsidRDefault="00CC72EC" w:rsidP="00C30550">
            <w:pPr>
              <w:ind w:right="23"/>
              <w:jc w:val="center"/>
              <w:rPr>
                <w:rFonts w:eastAsia="Arial"/>
                <w:b/>
                <w:bCs/>
                <w:sz w:val="20"/>
                <w:szCs w:val="20"/>
                <w:highlight w:val="yellow"/>
                <w:lang w:val="ru-RU"/>
              </w:rPr>
            </w:pPr>
            <w:r w:rsidRPr="00DE7554">
              <w:rPr>
                <w:rFonts w:eastAsia="Arial"/>
                <w:b/>
                <w:bCs/>
                <w:sz w:val="20"/>
                <w:szCs w:val="20"/>
                <w:highlight w:val="yellow"/>
              </w:rPr>
              <w:t>Индикатор</w:t>
            </w:r>
            <w:r w:rsidR="00AC0AF5" w:rsidRPr="00DE7554">
              <w:rPr>
                <w:rFonts w:eastAsia="Arial"/>
                <w:b/>
                <w:bCs/>
                <w:sz w:val="20"/>
                <w:szCs w:val="20"/>
                <w:highlight w:val="yellow"/>
                <w:lang w:val="ru-RU"/>
              </w:rPr>
              <w:t xml:space="preserve"> сценария</w:t>
            </w:r>
          </w:p>
        </w:tc>
        <w:tc>
          <w:tcPr>
            <w:tcW w:w="2832" w:type="dxa"/>
            <w:shd w:val="clear" w:color="auto" w:fill="F2F2F2" w:themeFill="background1" w:themeFillShade="F2"/>
            <w:vAlign w:val="center"/>
          </w:tcPr>
          <w:p w14:paraId="5D91926F" w14:textId="2E6B5419" w:rsidR="00CC72EC" w:rsidRPr="00DE7554" w:rsidRDefault="00CC72EC" w:rsidP="000C40EF">
            <w:pPr>
              <w:ind w:right="23"/>
              <w:jc w:val="center"/>
              <w:rPr>
                <w:rFonts w:eastAsia="Arial"/>
                <w:b/>
                <w:bCs/>
                <w:sz w:val="20"/>
                <w:szCs w:val="20"/>
                <w:highlight w:val="yellow"/>
                <w:lang w:val="ru-RU"/>
              </w:rPr>
            </w:pPr>
            <w:r w:rsidRPr="00DE7554">
              <w:rPr>
                <w:rFonts w:eastAsia="Arial"/>
                <w:b/>
                <w:bCs/>
                <w:sz w:val="20"/>
                <w:szCs w:val="20"/>
                <w:highlight w:val="yellow"/>
              </w:rPr>
              <w:t>Сценарий № 1</w:t>
            </w:r>
            <w:r w:rsidR="00C30550" w:rsidRPr="00DE7554">
              <w:rPr>
                <w:rFonts w:eastAsia="Arial"/>
                <w:b/>
                <w:bCs/>
                <w:sz w:val="20"/>
                <w:szCs w:val="20"/>
                <w:highlight w:val="yellow"/>
                <w:lang w:val="ru-RU"/>
              </w:rPr>
              <w:t>*</w:t>
            </w:r>
          </w:p>
        </w:tc>
        <w:tc>
          <w:tcPr>
            <w:tcW w:w="2832" w:type="dxa"/>
            <w:shd w:val="clear" w:color="auto" w:fill="F2F2F2" w:themeFill="background1" w:themeFillShade="F2"/>
            <w:vAlign w:val="center"/>
          </w:tcPr>
          <w:p w14:paraId="34AB8843" w14:textId="6686222A" w:rsidR="00CC72EC" w:rsidRPr="00DE7554" w:rsidRDefault="00CC72EC" w:rsidP="000C40EF">
            <w:pPr>
              <w:ind w:right="23"/>
              <w:jc w:val="center"/>
              <w:rPr>
                <w:rFonts w:eastAsia="Arial"/>
                <w:b/>
                <w:bCs/>
                <w:sz w:val="20"/>
                <w:szCs w:val="20"/>
                <w:highlight w:val="yellow"/>
                <w:lang w:val="ru-RU"/>
              </w:rPr>
            </w:pPr>
            <w:r w:rsidRPr="00DE7554">
              <w:rPr>
                <w:rFonts w:eastAsia="Arial"/>
                <w:b/>
                <w:bCs/>
                <w:sz w:val="20"/>
                <w:szCs w:val="20"/>
                <w:highlight w:val="yellow"/>
              </w:rPr>
              <w:t>Сценарий № 2</w:t>
            </w:r>
            <w:r w:rsidR="00C30550" w:rsidRPr="00DE7554">
              <w:rPr>
                <w:rFonts w:eastAsia="Arial"/>
                <w:b/>
                <w:bCs/>
                <w:sz w:val="20"/>
                <w:szCs w:val="20"/>
                <w:highlight w:val="yellow"/>
                <w:lang w:val="ru-RU"/>
              </w:rPr>
              <w:t>*</w:t>
            </w:r>
          </w:p>
        </w:tc>
      </w:tr>
      <w:tr w:rsidR="00CC72EC" w:rsidRPr="00DE7554" w14:paraId="4FAC46AC" w14:textId="77777777" w:rsidTr="000C145A">
        <w:trPr>
          <w:trHeight w:val="20"/>
        </w:trPr>
        <w:tc>
          <w:tcPr>
            <w:tcW w:w="817" w:type="dxa"/>
            <w:shd w:val="clear" w:color="auto" w:fill="FFFFFF" w:themeFill="background1"/>
            <w:vAlign w:val="center"/>
          </w:tcPr>
          <w:p w14:paraId="4D977ACA" w14:textId="77777777" w:rsidR="00CC72EC" w:rsidRPr="00DE7554" w:rsidRDefault="00CC72EC" w:rsidP="000C40EF">
            <w:pPr>
              <w:ind w:right="23"/>
              <w:jc w:val="center"/>
              <w:rPr>
                <w:rFonts w:eastAsia="Arial"/>
                <w:bCs/>
                <w:sz w:val="20"/>
                <w:szCs w:val="20"/>
                <w:highlight w:val="yellow"/>
              </w:rPr>
            </w:pPr>
            <w:r w:rsidRPr="00DE7554">
              <w:rPr>
                <w:rFonts w:eastAsia="Arial"/>
                <w:bCs/>
                <w:sz w:val="20"/>
                <w:szCs w:val="20"/>
                <w:highlight w:val="yellow"/>
              </w:rPr>
              <w:t>1</w:t>
            </w:r>
          </w:p>
        </w:tc>
        <w:tc>
          <w:tcPr>
            <w:tcW w:w="2863" w:type="dxa"/>
            <w:shd w:val="clear" w:color="auto" w:fill="FFFFFF" w:themeFill="background1"/>
            <w:vAlign w:val="center"/>
          </w:tcPr>
          <w:p w14:paraId="474E7019" w14:textId="1F2B37A0" w:rsidR="00CC72EC" w:rsidRPr="00DE7554" w:rsidRDefault="00415F39" w:rsidP="00B34560">
            <w:pPr>
              <w:ind w:right="23"/>
              <w:rPr>
                <w:rFonts w:eastAsia="Arial"/>
                <w:bCs/>
                <w:sz w:val="20"/>
                <w:szCs w:val="20"/>
                <w:highlight w:val="yellow"/>
                <w:lang w:val="ru-RU"/>
              </w:rPr>
            </w:pPr>
            <w:r w:rsidRPr="00DE7554">
              <w:rPr>
                <w:rFonts w:eastAsia="Arial"/>
                <w:bCs/>
                <w:sz w:val="20"/>
                <w:szCs w:val="20"/>
                <w:highlight w:val="yellow"/>
                <w:lang w:val="ru-RU"/>
              </w:rPr>
              <w:t>Газовая котельная № 1, Томская область, с. Кривошеино, ул. Ленина, 31в</w:t>
            </w:r>
          </w:p>
        </w:tc>
        <w:tc>
          <w:tcPr>
            <w:tcW w:w="2832" w:type="dxa"/>
            <w:shd w:val="clear" w:color="auto" w:fill="FFFFFF" w:themeFill="background1"/>
            <w:vAlign w:val="center"/>
          </w:tcPr>
          <w:p w14:paraId="272F4B52" w14:textId="1E18BADF" w:rsidR="00CC72EC" w:rsidRPr="00DE7554" w:rsidRDefault="00AC0AF5" w:rsidP="000C40EF">
            <w:pPr>
              <w:ind w:right="23"/>
              <w:jc w:val="center"/>
              <w:rPr>
                <w:rFonts w:eastAsia="Arial"/>
                <w:bCs/>
                <w:sz w:val="20"/>
                <w:szCs w:val="20"/>
                <w:highlight w:val="yellow"/>
                <w:lang w:val="ru-RU"/>
              </w:rPr>
            </w:pPr>
            <w:r w:rsidRPr="00DE7554">
              <w:rPr>
                <w:rFonts w:eastAsia="Arial"/>
                <w:bCs/>
                <w:sz w:val="20"/>
                <w:szCs w:val="20"/>
                <w:highlight w:val="yellow"/>
                <w:lang w:val="ru-RU"/>
              </w:rPr>
              <w:t>Реконструкция существующей котельной с увеличением мощности на 3 МВт для ликвидации дефицита в 2028 году</w:t>
            </w:r>
          </w:p>
        </w:tc>
        <w:tc>
          <w:tcPr>
            <w:tcW w:w="2832" w:type="dxa"/>
            <w:shd w:val="clear" w:color="auto" w:fill="FFFFFF" w:themeFill="background1"/>
            <w:vAlign w:val="center"/>
          </w:tcPr>
          <w:p w14:paraId="5C695344" w14:textId="7FE4B0FA" w:rsidR="00CC72EC" w:rsidRPr="00DE7554" w:rsidRDefault="00AC0AF5" w:rsidP="00AC0AF5">
            <w:pPr>
              <w:ind w:right="23"/>
              <w:jc w:val="center"/>
              <w:rPr>
                <w:rFonts w:eastAsia="Arial"/>
                <w:bCs/>
                <w:sz w:val="20"/>
                <w:szCs w:val="20"/>
                <w:highlight w:val="yellow"/>
                <w:lang w:val="ru-RU"/>
              </w:rPr>
            </w:pPr>
            <w:r w:rsidRPr="00DE7554">
              <w:rPr>
                <w:rFonts w:eastAsia="Arial"/>
                <w:bCs/>
                <w:sz w:val="20"/>
                <w:szCs w:val="20"/>
                <w:highlight w:val="yellow"/>
                <w:lang w:val="ru-RU"/>
              </w:rPr>
              <w:t>Строительство новой блочно-модульной котельной в выделенной системе мощностью 7,5 МВт</w:t>
            </w:r>
          </w:p>
        </w:tc>
      </w:tr>
      <w:tr w:rsidR="00740A14" w:rsidRPr="00DE7554" w14:paraId="4FEF6D5C" w14:textId="77777777" w:rsidTr="000C145A">
        <w:trPr>
          <w:trHeight w:val="20"/>
        </w:trPr>
        <w:tc>
          <w:tcPr>
            <w:tcW w:w="817" w:type="dxa"/>
            <w:shd w:val="clear" w:color="auto" w:fill="FFFFFF" w:themeFill="background1"/>
            <w:vAlign w:val="center"/>
          </w:tcPr>
          <w:p w14:paraId="71F77A60" w14:textId="2D7A8069" w:rsidR="00740A14" w:rsidRPr="00DE7554" w:rsidRDefault="00DE7554" w:rsidP="00740A14">
            <w:pPr>
              <w:ind w:right="23"/>
              <w:jc w:val="center"/>
              <w:rPr>
                <w:rFonts w:eastAsia="Arial"/>
                <w:bCs/>
                <w:sz w:val="20"/>
                <w:szCs w:val="20"/>
                <w:highlight w:val="yellow"/>
                <w:lang w:val="ru-RU"/>
              </w:rPr>
            </w:pPr>
            <w:r w:rsidRPr="00DE7554">
              <w:rPr>
                <w:rFonts w:eastAsia="Arial"/>
                <w:bCs/>
                <w:sz w:val="20"/>
                <w:szCs w:val="20"/>
                <w:highlight w:val="yellow"/>
                <w:lang w:val="ru-RU"/>
              </w:rPr>
              <w:t>2</w:t>
            </w:r>
          </w:p>
        </w:tc>
        <w:tc>
          <w:tcPr>
            <w:tcW w:w="2863" w:type="dxa"/>
            <w:shd w:val="clear" w:color="auto" w:fill="FFFFFF" w:themeFill="background1"/>
            <w:vAlign w:val="center"/>
          </w:tcPr>
          <w:p w14:paraId="3E1E9F20" w14:textId="023EA2FD" w:rsidR="00740A14" w:rsidRPr="00DE7554" w:rsidRDefault="00740A14" w:rsidP="00740A14">
            <w:pPr>
              <w:ind w:right="23"/>
              <w:rPr>
                <w:rFonts w:eastAsia="Arial"/>
                <w:bCs/>
                <w:sz w:val="20"/>
                <w:szCs w:val="20"/>
                <w:highlight w:val="yellow"/>
                <w:lang w:val="ru-RU"/>
              </w:rPr>
            </w:pPr>
            <w:r w:rsidRPr="00DE7554">
              <w:rPr>
                <w:rFonts w:eastAsia="Arial"/>
                <w:bCs/>
                <w:sz w:val="20"/>
                <w:szCs w:val="20"/>
                <w:highlight w:val="yellow"/>
                <w:lang w:val="ru-RU"/>
              </w:rPr>
              <w:t>Газовая котельная № 4, Томская область, с. Кривошеино, пер. Безымянный, 1А</w:t>
            </w:r>
          </w:p>
        </w:tc>
        <w:tc>
          <w:tcPr>
            <w:tcW w:w="5664" w:type="dxa"/>
            <w:gridSpan w:val="2"/>
            <w:shd w:val="clear" w:color="auto" w:fill="FFFFFF" w:themeFill="background1"/>
            <w:vAlign w:val="center"/>
          </w:tcPr>
          <w:p w14:paraId="0EFB0B5B" w14:textId="3525E26B" w:rsidR="00740A14" w:rsidRPr="00DE7554" w:rsidRDefault="00740A14" w:rsidP="00740A14">
            <w:pPr>
              <w:ind w:right="23"/>
              <w:jc w:val="center"/>
              <w:rPr>
                <w:rFonts w:eastAsia="Arial"/>
                <w:bCs/>
                <w:sz w:val="20"/>
                <w:szCs w:val="20"/>
                <w:highlight w:val="yellow"/>
                <w:lang w:val="ru-RU"/>
              </w:rPr>
            </w:pPr>
            <w:r w:rsidRPr="00DE7554">
              <w:rPr>
                <w:rFonts w:eastAsia="Arial"/>
                <w:bCs/>
                <w:sz w:val="20"/>
                <w:szCs w:val="20"/>
                <w:highlight w:val="yellow"/>
                <w:lang w:val="ru-RU"/>
              </w:rPr>
              <w:t>Реконструкция существующей котел</w:t>
            </w:r>
            <w:r w:rsidR="00071C25" w:rsidRPr="00DE7554">
              <w:rPr>
                <w:rFonts w:eastAsia="Arial"/>
                <w:bCs/>
                <w:sz w:val="20"/>
                <w:szCs w:val="20"/>
                <w:highlight w:val="yellow"/>
                <w:lang w:val="ru-RU"/>
              </w:rPr>
              <w:t>ьной с увеличением мощности на 0,18</w:t>
            </w:r>
            <w:r w:rsidRPr="00DE7554">
              <w:rPr>
                <w:rFonts w:eastAsia="Arial"/>
                <w:bCs/>
                <w:sz w:val="20"/>
                <w:szCs w:val="20"/>
                <w:highlight w:val="yellow"/>
                <w:lang w:val="ru-RU"/>
              </w:rPr>
              <w:t xml:space="preserve"> МВт для ликвидации дефицита в 2028 году</w:t>
            </w:r>
          </w:p>
        </w:tc>
      </w:tr>
      <w:tr w:rsidR="00740A14" w:rsidRPr="00B34560" w14:paraId="0AC704F1" w14:textId="77777777" w:rsidTr="000C145A">
        <w:trPr>
          <w:trHeight w:val="20"/>
        </w:trPr>
        <w:tc>
          <w:tcPr>
            <w:tcW w:w="817" w:type="dxa"/>
            <w:shd w:val="clear" w:color="auto" w:fill="FFFFFF" w:themeFill="background1"/>
            <w:vAlign w:val="center"/>
          </w:tcPr>
          <w:p w14:paraId="1FD44F0E" w14:textId="53F4A92C" w:rsidR="00740A14" w:rsidRPr="00DE7554" w:rsidRDefault="00DE7554" w:rsidP="00740A14">
            <w:pPr>
              <w:ind w:right="23"/>
              <w:jc w:val="center"/>
              <w:rPr>
                <w:rFonts w:eastAsia="Arial"/>
                <w:bCs/>
                <w:sz w:val="20"/>
                <w:szCs w:val="20"/>
                <w:highlight w:val="yellow"/>
                <w:lang w:val="ru-RU"/>
              </w:rPr>
            </w:pPr>
            <w:r w:rsidRPr="00DE7554">
              <w:rPr>
                <w:rFonts w:eastAsia="Arial"/>
                <w:bCs/>
                <w:sz w:val="20"/>
                <w:szCs w:val="20"/>
                <w:highlight w:val="yellow"/>
                <w:lang w:val="ru-RU"/>
              </w:rPr>
              <w:t>3</w:t>
            </w:r>
          </w:p>
        </w:tc>
        <w:tc>
          <w:tcPr>
            <w:tcW w:w="2863" w:type="dxa"/>
            <w:vAlign w:val="center"/>
          </w:tcPr>
          <w:p w14:paraId="2EE97F90" w14:textId="56D02C87" w:rsidR="00740A14" w:rsidRPr="00DE7554" w:rsidRDefault="00740A14" w:rsidP="00740A14">
            <w:pPr>
              <w:ind w:right="23"/>
              <w:rPr>
                <w:rFonts w:eastAsia="Arial"/>
                <w:bCs/>
                <w:sz w:val="20"/>
                <w:szCs w:val="20"/>
                <w:highlight w:val="yellow"/>
              </w:rPr>
            </w:pPr>
            <w:proofErr w:type="spellStart"/>
            <w:r w:rsidRPr="00DE7554">
              <w:rPr>
                <w:sz w:val="20"/>
                <w:highlight w:val="yellow"/>
              </w:rPr>
              <w:t>Все</w:t>
            </w:r>
            <w:proofErr w:type="spellEnd"/>
            <w:r w:rsidRPr="00DE7554">
              <w:rPr>
                <w:sz w:val="20"/>
                <w:highlight w:val="yellow"/>
              </w:rPr>
              <w:t xml:space="preserve"> </w:t>
            </w:r>
            <w:proofErr w:type="spellStart"/>
            <w:r w:rsidRPr="00DE7554">
              <w:rPr>
                <w:sz w:val="20"/>
                <w:highlight w:val="yellow"/>
              </w:rPr>
              <w:t>системы</w:t>
            </w:r>
            <w:proofErr w:type="spellEnd"/>
            <w:r w:rsidRPr="00DE7554">
              <w:rPr>
                <w:sz w:val="20"/>
                <w:highlight w:val="yellow"/>
              </w:rPr>
              <w:t xml:space="preserve"> теплоснабжения</w:t>
            </w:r>
          </w:p>
        </w:tc>
        <w:tc>
          <w:tcPr>
            <w:tcW w:w="5664" w:type="dxa"/>
            <w:gridSpan w:val="2"/>
            <w:vAlign w:val="center"/>
          </w:tcPr>
          <w:p w14:paraId="4ECF88FC" w14:textId="2FFC7D07" w:rsidR="00740A14" w:rsidRPr="0021509C" w:rsidRDefault="00071C25" w:rsidP="00740A14">
            <w:pPr>
              <w:ind w:right="23"/>
              <w:jc w:val="center"/>
              <w:rPr>
                <w:rFonts w:eastAsia="Arial"/>
                <w:bCs/>
                <w:sz w:val="20"/>
                <w:szCs w:val="20"/>
                <w:lang w:val="ru-RU"/>
              </w:rPr>
            </w:pPr>
            <w:r w:rsidRPr="00DE7554">
              <w:rPr>
                <w:sz w:val="20"/>
                <w:highlight w:val="yellow"/>
                <w:lang w:val="ru-RU"/>
              </w:rPr>
              <w:t>К</w:t>
            </w:r>
            <w:r w:rsidR="00740A14" w:rsidRPr="00DE7554">
              <w:rPr>
                <w:sz w:val="20"/>
                <w:highlight w:val="yellow"/>
                <w:lang w:val="ru-RU"/>
              </w:rPr>
              <w:t>апитальный ремонт тепловых сетей</w:t>
            </w:r>
          </w:p>
        </w:tc>
      </w:tr>
    </w:tbl>
    <w:p w14:paraId="6FA563BD" w14:textId="3E138DC1" w:rsidR="00CC72EC" w:rsidRDefault="00C30550" w:rsidP="00887295">
      <w:pPr>
        <w:spacing w:after="0" w:line="276" w:lineRule="auto"/>
        <w:ind w:right="20"/>
        <w:jc w:val="both"/>
        <w:rPr>
          <w:rFonts w:eastAsia="Arial" w:cs="Times New Roman"/>
          <w:i/>
          <w:sz w:val="20"/>
          <w:szCs w:val="20"/>
        </w:rPr>
      </w:pPr>
      <w:r w:rsidRPr="00DE7554">
        <w:rPr>
          <w:rFonts w:eastAsia="Arial" w:cs="Times New Roman"/>
          <w:i/>
          <w:sz w:val="20"/>
          <w:szCs w:val="20"/>
          <w:highlight w:val="yellow"/>
        </w:rPr>
        <w:t xml:space="preserve">*установленная мощность источников теплоснабжения, предлагаемая </w:t>
      </w:r>
      <w:r w:rsidR="00887295" w:rsidRPr="00DE7554">
        <w:rPr>
          <w:rFonts w:eastAsia="Arial" w:cs="Times New Roman"/>
          <w:i/>
          <w:sz w:val="20"/>
          <w:szCs w:val="20"/>
          <w:highlight w:val="yellow"/>
        </w:rPr>
        <w:t xml:space="preserve">при рассмотрении Сценариев развития системы теплоснабжения Кривошеинского </w:t>
      </w:r>
      <w:proofErr w:type="gramStart"/>
      <w:r w:rsidR="00887295" w:rsidRPr="00DE7554">
        <w:rPr>
          <w:rFonts w:eastAsia="Arial" w:cs="Times New Roman"/>
          <w:i/>
          <w:sz w:val="20"/>
          <w:szCs w:val="20"/>
          <w:highlight w:val="yellow"/>
        </w:rPr>
        <w:t>сельского поселения</w:t>
      </w:r>
      <w:proofErr w:type="gramEnd"/>
      <w:r w:rsidR="00887295" w:rsidRPr="00DE7554">
        <w:rPr>
          <w:rFonts w:eastAsia="Arial" w:cs="Times New Roman"/>
          <w:i/>
          <w:sz w:val="20"/>
          <w:szCs w:val="20"/>
          <w:highlight w:val="yellow"/>
        </w:rPr>
        <w:t xml:space="preserve"> подлежит уточнению при проектировании</w:t>
      </w:r>
      <w:r w:rsidR="00DE7554" w:rsidRPr="00DE7554">
        <w:rPr>
          <w:rFonts w:eastAsia="Arial" w:cs="Times New Roman"/>
          <w:i/>
          <w:sz w:val="20"/>
          <w:szCs w:val="20"/>
          <w:highlight w:val="yellow"/>
        </w:rPr>
        <w:t xml:space="preserve"> в случае принятия решения о реализации предложенных мероприятий с учетом требований действующего законодательства Российской Федерации</w:t>
      </w:r>
      <w:r w:rsidR="00887295" w:rsidRPr="00DE7554">
        <w:rPr>
          <w:rFonts w:eastAsia="Arial" w:cs="Times New Roman"/>
          <w:i/>
          <w:sz w:val="20"/>
          <w:szCs w:val="20"/>
          <w:highlight w:val="yellow"/>
        </w:rPr>
        <w:t>.</w:t>
      </w:r>
    </w:p>
    <w:p w14:paraId="7A7F62A0" w14:textId="77777777" w:rsidR="00887295" w:rsidRPr="00887295" w:rsidRDefault="00887295" w:rsidP="00887295">
      <w:pPr>
        <w:spacing w:after="0" w:line="276" w:lineRule="auto"/>
        <w:ind w:right="20"/>
        <w:jc w:val="both"/>
        <w:rPr>
          <w:rFonts w:eastAsia="Arial" w:cs="Times New Roman"/>
          <w:i/>
          <w:sz w:val="20"/>
          <w:szCs w:val="20"/>
        </w:rPr>
      </w:pPr>
    </w:p>
    <w:p w14:paraId="06F49395" w14:textId="3F545731" w:rsidR="00AD0AFB" w:rsidRDefault="00AD0AFB" w:rsidP="00865675">
      <w:pPr>
        <w:spacing w:after="0" w:line="276" w:lineRule="auto"/>
        <w:ind w:right="20" w:firstLine="709"/>
        <w:jc w:val="both"/>
        <w:rPr>
          <w:rFonts w:eastAsia="Arial"/>
        </w:rPr>
      </w:pPr>
      <w:r>
        <w:rPr>
          <w:rFonts w:eastAsia="Arial"/>
        </w:rPr>
        <w:t>Сценарии в части котельн</w:t>
      </w:r>
      <w:r w:rsidR="00551BE6">
        <w:rPr>
          <w:rFonts w:eastAsia="Arial"/>
        </w:rPr>
        <w:t>ой</w:t>
      </w:r>
      <w:r>
        <w:rPr>
          <w:rFonts w:eastAsia="Arial"/>
        </w:rPr>
        <w:t xml:space="preserve"> № 1 не являются взаимосвязанными и рассматриваются отдельно друг от друга. Остальные мероприятия, представленные в таблице </w:t>
      </w:r>
      <w:r>
        <w:rPr>
          <w:rFonts w:eastAsia="Arial"/>
        </w:rPr>
        <w:fldChar w:fldCharType="begin"/>
      </w:r>
      <w:r>
        <w:rPr>
          <w:rFonts w:eastAsia="Arial"/>
        </w:rPr>
        <w:instrText xml:space="preserve"> REF _Ref84428664 \h  \* MERGEFORMAT </w:instrText>
      </w:r>
      <w:r>
        <w:rPr>
          <w:rFonts w:eastAsia="Arial"/>
        </w:rPr>
      </w:r>
      <w:r>
        <w:rPr>
          <w:rFonts w:eastAsia="Arial"/>
        </w:rPr>
        <w:fldChar w:fldCharType="separate"/>
      </w:r>
      <w:r w:rsidR="00D56B8C" w:rsidRPr="00D56B8C">
        <w:rPr>
          <w:vanish/>
        </w:rPr>
        <w:t xml:space="preserve">Таблица </w:t>
      </w:r>
      <w:r w:rsidR="00D56B8C">
        <w:rPr>
          <w:noProof/>
        </w:rPr>
        <w:t>42</w:t>
      </w:r>
      <w:r>
        <w:rPr>
          <w:rFonts w:eastAsia="Arial"/>
        </w:rPr>
        <w:fldChar w:fldCharType="end"/>
      </w:r>
      <w:r>
        <w:rPr>
          <w:rFonts w:eastAsia="Arial"/>
        </w:rPr>
        <w:t>, планируются к реализации независимо от выбора приоритетных сценариев в части котельн</w:t>
      </w:r>
      <w:r w:rsidR="00551BE6">
        <w:rPr>
          <w:rFonts w:eastAsia="Arial"/>
        </w:rPr>
        <w:t>ой</w:t>
      </w:r>
      <w:r>
        <w:rPr>
          <w:rFonts w:eastAsia="Arial"/>
        </w:rPr>
        <w:t xml:space="preserve"> </w:t>
      </w:r>
      <w:r w:rsidR="00C50CC3">
        <w:rPr>
          <w:rFonts w:eastAsia="Arial"/>
        </w:rPr>
        <w:t>№ 1.</w:t>
      </w:r>
    </w:p>
    <w:p w14:paraId="2C66A78C" w14:textId="0661B07A" w:rsidR="00AD0AFB" w:rsidRPr="00AD0AFB" w:rsidRDefault="00AD0AFB" w:rsidP="00AD0AFB">
      <w:pPr>
        <w:spacing w:after="0" w:line="276" w:lineRule="auto"/>
        <w:ind w:right="20" w:firstLine="709"/>
        <w:jc w:val="both"/>
        <w:rPr>
          <w:rFonts w:eastAsia="Arial"/>
        </w:rPr>
      </w:pPr>
      <w:r>
        <w:rPr>
          <w:rFonts w:eastAsia="Arial"/>
        </w:rPr>
        <w:t>В отношении котельной № 1 предлагается</w:t>
      </w:r>
      <w:r w:rsidRPr="00AD0AFB">
        <w:rPr>
          <w:rFonts w:eastAsia="Arial"/>
        </w:rPr>
        <w:t xml:space="preserve"> </w:t>
      </w:r>
      <w:r w:rsidRPr="00F1043E">
        <w:rPr>
          <w:rFonts w:eastAsia="Arial"/>
        </w:rPr>
        <w:t>реконструкци</w:t>
      </w:r>
      <w:r w:rsidR="00D56B8C">
        <w:rPr>
          <w:rFonts w:eastAsia="Arial"/>
        </w:rPr>
        <w:t>я</w:t>
      </w:r>
      <w:r w:rsidRPr="00F1043E">
        <w:rPr>
          <w:rFonts w:eastAsia="Arial"/>
        </w:rPr>
        <w:t xml:space="preserve"> котельн</w:t>
      </w:r>
      <w:r>
        <w:rPr>
          <w:rFonts w:eastAsia="Arial"/>
        </w:rPr>
        <w:t xml:space="preserve">ой </w:t>
      </w:r>
      <w:r w:rsidRPr="00F1043E">
        <w:rPr>
          <w:rFonts w:eastAsia="Arial"/>
        </w:rPr>
        <w:t xml:space="preserve">с </w:t>
      </w:r>
      <w:r>
        <w:rPr>
          <w:rFonts w:eastAsia="Arial"/>
        </w:rPr>
        <w:t xml:space="preserve">увеличением ее мощности путем установки двух новых котлоагрегатов единичной мощностью 1,5 МВт (1,29 Гкал/ч) </w:t>
      </w:r>
      <w:r w:rsidRPr="00AD0AFB">
        <w:rPr>
          <w:rFonts w:eastAsia="Arial"/>
        </w:rPr>
        <w:t xml:space="preserve">или строительство новой блочно-модульной котельной в выделенной системе мощностью </w:t>
      </w:r>
      <w:r w:rsidRPr="0021509C">
        <w:rPr>
          <w:rFonts w:eastAsia="Arial"/>
        </w:rPr>
        <w:t>7,5 МВт</w:t>
      </w:r>
      <w:r>
        <w:rPr>
          <w:rFonts w:eastAsia="Arial"/>
        </w:rPr>
        <w:t xml:space="preserve"> (6,45 Гкал/ч)</w:t>
      </w:r>
      <w:r w:rsidRPr="00AD0AFB">
        <w:rPr>
          <w:rFonts w:eastAsia="Arial"/>
        </w:rPr>
        <w:t>.</w:t>
      </w:r>
      <w:r w:rsidR="00160D92">
        <w:rPr>
          <w:rFonts w:eastAsia="Arial"/>
        </w:rPr>
        <w:t xml:space="preserve"> Реконструкция котельной позволит ликвидировать сложившийся дефицит тепловой мощности.</w:t>
      </w:r>
    </w:p>
    <w:p w14:paraId="1E799763" w14:textId="10C18854" w:rsidR="00580A2B" w:rsidRDefault="0021509C" w:rsidP="007A019A">
      <w:pPr>
        <w:pStyle w:val="afb"/>
        <w:spacing w:line="276" w:lineRule="auto"/>
        <w:ind w:left="0" w:right="20" w:firstLine="709"/>
        <w:rPr>
          <w:rFonts w:eastAsia="Arial" w:cs="Arial"/>
        </w:rPr>
      </w:pPr>
      <w:r>
        <w:rPr>
          <w:rFonts w:eastAsia="Arial" w:cs="Arial"/>
        </w:rPr>
        <w:t xml:space="preserve">Мероприятия </w:t>
      </w:r>
      <w:r w:rsidR="00580A2B">
        <w:rPr>
          <w:rFonts w:eastAsia="Arial" w:cs="Arial"/>
        </w:rPr>
        <w:t>для котельной № 4 предполага</w:t>
      </w:r>
      <w:r>
        <w:rPr>
          <w:rFonts w:eastAsia="Arial" w:cs="Arial"/>
        </w:rPr>
        <w:t>ю</w:t>
      </w:r>
      <w:r w:rsidR="00580A2B">
        <w:rPr>
          <w:rFonts w:eastAsia="Arial" w:cs="Arial"/>
        </w:rPr>
        <w:t xml:space="preserve">т </w:t>
      </w:r>
      <w:r>
        <w:rPr>
          <w:rFonts w:eastAsia="Arial" w:cs="Arial"/>
        </w:rPr>
        <w:t>реконструкцию</w:t>
      </w:r>
      <w:r w:rsidRPr="0021509C">
        <w:rPr>
          <w:rFonts w:eastAsia="Arial" w:cs="Arial"/>
        </w:rPr>
        <w:t xml:space="preserve"> с увеличением мо</w:t>
      </w:r>
      <w:r w:rsidR="00AF7D41">
        <w:rPr>
          <w:rFonts w:eastAsia="Arial" w:cs="Arial"/>
        </w:rPr>
        <w:t>щности для ликвидации дефицита путем установки двух новых котлоагрегатов единичной мощностью 0,09 МВт (0,774 Гкал/ч)</w:t>
      </w:r>
      <w:r>
        <w:rPr>
          <w:rFonts w:eastAsia="Arial" w:cs="Arial"/>
        </w:rPr>
        <w:t>,</w:t>
      </w:r>
      <w:r w:rsidR="00580A2B">
        <w:rPr>
          <w:rFonts w:eastAsia="Arial" w:cs="Arial"/>
        </w:rPr>
        <w:t xml:space="preserve"> </w:t>
      </w:r>
      <w:r w:rsidR="006501E7">
        <w:rPr>
          <w:rFonts w:eastAsia="Arial" w:cs="Arial"/>
        </w:rPr>
        <w:t xml:space="preserve">и </w:t>
      </w:r>
      <w:r w:rsidR="00580A2B">
        <w:rPr>
          <w:rFonts w:eastAsia="Arial" w:cs="Arial"/>
        </w:rPr>
        <w:t>рассматрива</w:t>
      </w:r>
      <w:r w:rsidR="005C3CDD">
        <w:rPr>
          <w:rFonts w:eastAsia="Arial" w:cs="Arial"/>
        </w:rPr>
        <w:t>ю</w:t>
      </w:r>
      <w:r w:rsidR="00580A2B">
        <w:rPr>
          <w:rFonts w:eastAsia="Arial" w:cs="Arial"/>
        </w:rPr>
        <w:t>тся отдельно.</w:t>
      </w:r>
    </w:p>
    <w:p w14:paraId="426C6DDE" w14:textId="7825BABF" w:rsidR="0021509C" w:rsidRDefault="0021509C" w:rsidP="007A019A">
      <w:pPr>
        <w:pStyle w:val="afb"/>
        <w:spacing w:line="276" w:lineRule="auto"/>
        <w:ind w:left="0" w:right="20" w:firstLine="709"/>
        <w:rPr>
          <w:rFonts w:eastAsia="Arial" w:cs="Arial"/>
        </w:rPr>
      </w:pPr>
      <w:r>
        <w:rPr>
          <w:rFonts w:eastAsia="Arial" w:cs="Arial"/>
        </w:rPr>
        <w:t>Отдельно от сценариев рассматриваются также мероприятия по капитальному ремонту тепловых сетей.</w:t>
      </w:r>
    </w:p>
    <w:p w14:paraId="3E15C388" w14:textId="76235273" w:rsidR="00CC72EC" w:rsidRPr="00C30550" w:rsidRDefault="00545AFC" w:rsidP="008F0A21">
      <w:pPr>
        <w:pStyle w:val="20"/>
        <w:spacing w:before="120" w:after="180"/>
        <w:jc w:val="both"/>
        <w:rPr>
          <w:rFonts w:ascii="Arial" w:hAnsi="Arial" w:cs="Arial"/>
          <w:b/>
          <w:color w:val="auto"/>
          <w:sz w:val="24"/>
          <w:szCs w:val="24"/>
          <w:lang w:val="ru-RU"/>
        </w:rPr>
      </w:pPr>
      <w:bookmarkStart w:id="748" w:name="_Toc524886779"/>
      <w:bookmarkStart w:id="749" w:name="_Toc72449071"/>
      <w:bookmarkStart w:id="750" w:name="_Toc144391516"/>
      <w:bookmarkStart w:id="751" w:name="_Toc199786011"/>
      <w:r>
        <w:rPr>
          <w:rFonts w:ascii="Arial" w:hAnsi="Arial" w:cs="Arial"/>
          <w:b/>
          <w:color w:val="auto"/>
          <w:sz w:val="24"/>
          <w:szCs w:val="24"/>
          <w:lang w:val="ru-RU"/>
        </w:rPr>
        <w:lastRenderedPageBreak/>
        <w:t>5.</w:t>
      </w:r>
      <w:r w:rsidR="00CC72EC" w:rsidRPr="008F0A21">
        <w:rPr>
          <w:rFonts w:ascii="Arial" w:hAnsi="Arial" w:cs="Arial"/>
          <w:b/>
          <w:color w:val="auto"/>
          <w:sz w:val="24"/>
          <w:szCs w:val="24"/>
          <w:lang w:val="ru-RU"/>
        </w:rPr>
        <w:t>3. Т</w:t>
      </w:r>
      <w:r w:rsidR="008F0A21">
        <w:rPr>
          <w:rFonts w:ascii="Arial" w:hAnsi="Arial" w:cs="Arial"/>
          <w:b/>
          <w:color w:val="auto"/>
          <w:sz w:val="24"/>
          <w:szCs w:val="24"/>
          <w:lang w:val="ru-RU"/>
        </w:rPr>
        <w:t>ехнико-</w:t>
      </w:r>
      <w:r w:rsidR="008F0A21" w:rsidRPr="00C30550">
        <w:rPr>
          <w:rFonts w:ascii="Arial" w:hAnsi="Arial" w:cs="Arial"/>
          <w:b/>
          <w:color w:val="auto"/>
          <w:sz w:val="24"/>
          <w:szCs w:val="24"/>
          <w:lang w:val="ru-RU"/>
        </w:rPr>
        <w:t>экономическое сравнение вариантов перспективного развития систем теплоснабжения муниципального образования</w:t>
      </w:r>
      <w:bookmarkEnd w:id="748"/>
      <w:bookmarkEnd w:id="749"/>
      <w:bookmarkEnd w:id="750"/>
      <w:bookmarkEnd w:id="751"/>
    </w:p>
    <w:p w14:paraId="3042E038" w14:textId="6023DE31" w:rsidR="00CC72EC" w:rsidRPr="00C30550" w:rsidRDefault="00CC72EC" w:rsidP="00CC72EC">
      <w:pPr>
        <w:spacing w:after="0" w:line="276" w:lineRule="auto"/>
        <w:ind w:left="20" w:right="20" w:firstLine="708"/>
        <w:jc w:val="both"/>
        <w:rPr>
          <w:rFonts w:eastAsia="Arial"/>
        </w:rPr>
      </w:pPr>
      <w:r w:rsidRPr="00C30550">
        <w:rPr>
          <w:rFonts w:eastAsia="Arial"/>
        </w:rPr>
        <w:t>Технико-экономическое сравнение вариантов выполняется только в части индикаторов, различных в предлагаемых Сценариях (таб</w:t>
      </w:r>
      <w:r w:rsidR="00A46EEB" w:rsidRPr="00C30550">
        <w:rPr>
          <w:rFonts w:eastAsia="Arial"/>
        </w:rPr>
        <w:t>л</w:t>
      </w:r>
      <w:r w:rsidRPr="00C30550">
        <w:rPr>
          <w:rFonts w:eastAsia="Arial"/>
        </w:rPr>
        <w:t>.</w:t>
      </w:r>
      <w:r w:rsidR="007A019A" w:rsidRPr="00C30550">
        <w:rPr>
          <w:rFonts w:eastAsia="Arial"/>
        </w:rPr>
        <w:t xml:space="preserve"> </w:t>
      </w:r>
      <w:r w:rsidR="007A019A" w:rsidRPr="00C30550">
        <w:rPr>
          <w:rFonts w:eastAsia="Arial"/>
        </w:rPr>
        <w:fldChar w:fldCharType="begin"/>
      </w:r>
      <w:r w:rsidR="007A019A" w:rsidRPr="00C30550">
        <w:rPr>
          <w:rFonts w:eastAsia="Arial"/>
        </w:rPr>
        <w:instrText xml:space="preserve"> REF _Ref84428664 \h  \* MERGEFORMAT </w:instrText>
      </w:r>
      <w:r w:rsidR="007A019A" w:rsidRPr="00C30550">
        <w:rPr>
          <w:rFonts w:eastAsia="Arial"/>
        </w:rPr>
      </w:r>
      <w:r w:rsidR="007A019A" w:rsidRPr="00C30550">
        <w:rPr>
          <w:rFonts w:eastAsia="Arial"/>
        </w:rPr>
        <w:fldChar w:fldCharType="separate"/>
      </w:r>
      <w:r w:rsidR="00415BDC" w:rsidRPr="00C30550">
        <w:rPr>
          <w:vanish/>
        </w:rPr>
        <w:t xml:space="preserve">Таблица </w:t>
      </w:r>
      <w:r w:rsidR="00415BDC" w:rsidRPr="00C30550">
        <w:t>42</w:t>
      </w:r>
      <w:r w:rsidR="007A019A" w:rsidRPr="00C30550">
        <w:rPr>
          <w:rFonts w:eastAsia="Arial"/>
        </w:rPr>
        <w:fldChar w:fldCharType="end"/>
      </w:r>
      <w:r w:rsidR="00CE4315" w:rsidRPr="00C30550">
        <w:fldChar w:fldCharType="begin"/>
      </w:r>
      <w:r w:rsidR="00CE4315" w:rsidRPr="00C30550">
        <w:instrText xml:space="preserve"> REF _Ref84428664 \h  \* MERGEFORMAT </w:instrText>
      </w:r>
      <w:r w:rsidR="00CE4315" w:rsidRPr="00C30550">
        <w:fldChar w:fldCharType="separate"/>
      </w:r>
      <w:r w:rsidR="009E6700" w:rsidRPr="00C30550">
        <w:rPr>
          <w:vanish/>
        </w:rPr>
        <w:t>Таблица 49</w:t>
      </w:r>
      <w:r w:rsidR="00CE4315" w:rsidRPr="00C30550">
        <w:fldChar w:fldCharType="end"/>
      </w:r>
      <w:r w:rsidRPr="00C30550">
        <w:rPr>
          <w:rFonts w:eastAsia="Arial"/>
        </w:rPr>
        <w:t>), то есть в части принятия решения о реконструкции</w:t>
      </w:r>
      <w:r w:rsidR="005C3CDD" w:rsidRPr="00C30550">
        <w:rPr>
          <w:rFonts w:eastAsia="Arial"/>
        </w:rPr>
        <w:t xml:space="preserve"> </w:t>
      </w:r>
      <w:r w:rsidRPr="00C30550">
        <w:rPr>
          <w:rFonts w:eastAsia="Arial"/>
        </w:rPr>
        <w:t>к</w:t>
      </w:r>
      <w:r w:rsidR="00DE7554">
        <w:rPr>
          <w:rFonts w:eastAsia="Arial"/>
        </w:rPr>
        <w:t>отельной</w:t>
      </w:r>
      <w:r w:rsidRPr="00C30550">
        <w:rPr>
          <w:rFonts w:eastAsia="Arial"/>
        </w:rPr>
        <w:t xml:space="preserve"> </w:t>
      </w:r>
      <w:r w:rsidR="005C3CDD" w:rsidRPr="00C30550">
        <w:rPr>
          <w:rFonts w:eastAsia="Arial"/>
        </w:rPr>
        <w:t xml:space="preserve">№ 1 </w:t>
      </w:r>
      <w:r w:rsidR="00DE7554">
        <w:rPr>
          <w:rFonts w:eastAsia="Arial"/>
        </w:rPr>
        <w:t>или строительстве новой котельной</w:t>
      </w:r>
      <w:r w:rsidR="005C3CDD" w:rsidRPr="00C30550">
        <w:rPr>
          <w:rFonts w:eastAsia="Arial"/>
        </w:rPr>
        <w:t>.</w:t>
      </w:r>
      <w:r w:rsidRPr="00C30550">
        <w:rPr>
          <w:rFonts w:eastAsia="Arial"/>
        </w:rPr>
        <w:t xml:space="preserve"> </w:t>
      </w:r>
    </w:p>
    <w:p w14:paraId="6AE25A81" w14:textId="37738A8E" w:rsidR="006A3AB0" w:rsidRPr="00C30550" w:rsidRDefault="00CC72EC" w:rsidP="00C30550">
      <w:pPr>
        <w:spacing w:line="276" w:lineRule="auto"/>
        <w:ind w:left="20" w:right="20" w:firstLine="708"/>
        <w:jc w:val="both"/>
        <w:rPr>
          <w:vanish/>
        </w:rPr>
      </w:pPr>
      <w:r w:rsidRPr="00C30550">
        <w:rPr>
          <w:rFonts w:eastAsia="Arial"/>
        </w:rPr>
        <w:t>Оценка финансовых затрат в реализацию Сценариев (по выделенным критериями) приведена в таблицах</w:t>
      </w:r>
      <w:r w:rsidR="007A019A" w:rsidRPr="00C30550">
        <w:rPr>
          <w:rFonts w:eastAsia="Arial"/>
        </w:rPr>
        <w:t xml:space="preserve"> </w:t>
      </w:r>
      <w:r w:rsidR="007A019A" w:rsidRPr="00C30550">
        <w:rPr>
          <w:rFonts w:eastAsia="Arial"/>
        </w:rPr>
        <w:fldChar w:fldCharType="begin"/>
      </w:r>
      <w:r w:rsidR="007A019A" w:rsidRPr="00C30550">
        <w:rPr>
          <w:rFonts w:eastAsia="Arial"/>
        </w:rPr>
        <w:instrText xml:space="preserve"> REF _Ref198029292 \h  \* MERGEFORMAT </w:instrText>
      </w:r>
      <w:r w:rsidR="007A019A" w:rsidRPr="00C30550">
        <w:rPr>
          <w:rFonts w:eastAsia="Arial"/>
        </w:rPr>
      </w:r>
      <w:r w:rsidR="007A019A" w:rsidRPr="00C30550">
        <w:rPr>
          <w:rFonts w:eastAsia="Arial"/>
        </w:rPr>
        <w:fldChar w:fldCharType="separate"/>
      </w:r>
      <w:r w:rsidR="006A3AB0" w:rsidRPr="00C30550">
        <w:rPr>
          <w:vanish/>
        </w:rPr>
        <w:t xml:space="preserve">Таблица </w:t>
      </w:r>
      <w:r w:rsidR="006A3AB0" w:rsidRPr="00C30550">
        <w:rPr>
          <w:noProof/>
        </w:rPr>
        <w:t>43</w:t>
      </w:r>
      <w:r w:rsidR="007A019A" w:rsidRPr="00C30550">
        <w:rPr>
          <w:rFonts w:eastAsia="Arial"/>
        </w:rPr>
        <w:fldChar w:fldCharType="end"/>
      </w:r>
      <w:r w:rsidR="001875FE" w:rsidRPr="00C30550">
        <w:rPr>
          <w:rFonts w:eastAsia="Arial"/>
        </w:rPr>
        <w:t>-</w:t>
      </w:r>
      <w:r w:rsidR="007A019A" w:rsidRPr="00C30550">
        <w:rPr>
          <w:rFonts w:eastAsia="Arial"/>
        </w:rPr>
        <w:fldChar w:fldCharType="begin"/>
      </w:r>
      <w:r w:rsidR="007A019A" w:rsidRPr="00C30550">
        <w:rPr>
          <w:rFonts w:eastAsia="Arial"/>
        </w:rPr>
        <w:instrText xml:space="preserve"> REF _Ref198029294 \h </w:instrText>
      </w:r>
      <w:r w:rsidR="001875FE" w:rsidRPr="00C30550">
        <w:rPr>
          <w:rFonts w:eastAsia="Arial"/>
        </w:rPr>
        <w:instrText xml:space="preserve"> \* MERGEFORMAT </w:instrText>
      </w:r>
      <w:r w:rsidR="007A019A" w:rsidRPr="00C30550">
        <w:rPr>
          <w:rFonts w:eastAsia="Arial"/>
        </w:rPr>
      </w:r>
      <w:r w:rsidR="007A019A" w:rsidRPr="00C30550">
        <w:rPr>
          <w:rFonts w:eastAsia="Arial"/>
        </w:rPr>
        <w:fldChar w:fldCharType="separate"/>
      </w:r>
    </w:p>
    <w:p w14:paraId="338400D4" w14:textId="7FC15934" w:rsidR="00CC72EC" w:rsidRPr="00C30550" w:rsidRDefault="006A3AB0" w:rsidP="00CC72EC">
      <w:pPr>
        <w:spacing w:after="0" w:line="276" w:lineRule="auto"/>
        <w:ind w:left="20" w:right="20" w:firstLine="708"/>
        <w:jc w:val="both"/>
        <w:rPr>
          <w:rFonts w:eastAsia="Arial"/>
        </w:rPr>
      </w:pPr>
      <w:r w:rsidRPr="00C30550">
        <w:rPr>
          <w:vanish/>
        </w:rPr>
        <w:t>Таблица</w:t>
      </w:r>
      <w:r w:rsidRPr="00C30550">
        <w:t xml:space="preserve"> </w:t>
      </w:r>
      <w:r w:rsidRPr="00C30550">
        <w:rPr>
          <w:noProof/>
        </w:rPr>
        <w:t>44</w:t>
      </w:r>
      <w:r w:rsidR="007A019A" w:rsidRPr="00C30550">
        <w:rPr>
          <w:rFonts w:eastAsia="Arial"/>
        </w:rPr>
        <w:fldChar w:fldCharType="end"/>
      </w:r>
      <w:r w:rsidR="001875FE" w:rsidRPr="00C30550">
        <w:rPr>
          <w:rFonts w:eastAsia="Arial"/>
        </w:rPr>
        <w:t>.</w:t>
      </w:r>
    </w:p>
    <w:p w14:paraId="6A209CFB" w14:textId="77777777" w:rsidR="00CC72EC" w:rsidRPr="00C30550" w:rsidRDefault="00CC72EC" w:rsidP="00CC72EC">
      <w:pPr>
        <w:spacing w:after="0" w:line="360" w:lineRule="auto"/>
        <w:ind w:right="20"/>
        <w:jc w:val="both"/>
        <w:rPr>
          <w:rFonts w:eastAsia="Arial"/>
        </w:rPr>
      </w:pPr>
    </w:p>
    <w:p w14:paraId="00332C78" w14:textId="68E37775" w:rsidR="00CC72EC" w:rsidRPr="00C30550" w:rsidRDefault="00CC72EC" w:rsidP="00CC72EC">
      <w:pPr>
        <w:pStyle w:val="affff1"/>
        <w:keepNext/>
        <w:rPr>
          <w:rFonts w:cs="Arial"/>
        </w:rPr>
      </w:pPr>
      <w:bookmarkStart w:id="752" w:name="_Ref116736970"/>
      <w:bookmarkStart w:id="753" w:name="_Ref198029292"/>
      <w:r w:rsidRPr="00C30550">
        <w:rPr>
          <w:rFonts w:cs="Arial"/>
        </w:rPr>
        <w:t xml:space="preserve">Таблица </w:t>
      </w:r>
      <w:r w:rsidR="00D834A3" w:rsidRPr="00C30550">
        <w:rPr>
          <w:rFonts w:cs="Arial"/>
        </w:rPr>
        <w:fldChar w:fldCharType="begin"/>
      </w:r>
      <w:r w:rsidR="00D834A3" w:rsidRPr="00C30550">
        <w:rPr>
          <w:rFonts w:cs="Arial"/>
        </w:rPr>
        <w:instrText xml:space="preserve"> SEQ Таблица \* ARABIC </w:instrText>
      </w:r>
      <w:r w:rsidR="00D834A3" w:rsidRPr="00C30550">
        <w:rPr>
          <w:rFonts w:cs="Arial"/>
        </w:rPr>
        <w:fldChar w:fldCharType="separate"/>
      </w:r>
      <w:r w:rsidR="00030F5C" w:rsidRPr="00C30550">
        <w:rPr>
          <w:rFonts w:cs="Arial"/>
        </w:rPr>
        <w:t>43</w:t>
      </w:r>
      <w:r w:rsidR="00D834A3" w:rsidRPr="00C30550">
        <w:rPr>
          <w:rFonts w:cs="Arial"/>
        </w:rPr>
        <w:fldChar w:fldCharType="end"/>
      </w:r>
      <w:bookmarkEnd w:id="752"/>
      <w:bookmarkEnd w:id="753"/>
      <w:r w:rsidRPr="00C30550">
        <w:rPr>
          <w:rFonts w:cs="Arial"/>
        </w:rPr>
        <w:t xml:space="preserve"> – Оценка финансовых потребностей в реализаци</w:t>
      </w:r>
      <w:r w:rsidR="001875FE" w:rsidRPr="00C30550">
        <w:rPr>
          <w:rFonts w:cs="Arial"/>
        </w:rPr>
        <w:t>и</w:t>
      </w:r>
      <w:r w:rsidRPr="00C30550">
        <w:rPr>
          <w:rFonts w:cs="Arial"/>
        </w:rPr>
        <w:t xml:space="preserve"> Сценария № 1</w:t>
      </w:r>
    </w:p>
    <w:tbl>
      <w:tblPr>
        <w:tblStyle w:val="ad"/>
        <w:tblW w:w="0" w:type="auto"/>
        <w:shd w:val="clear" w:color="auto" w:fill="FFFFFF" w:themeFill="background1"/>
        <w:tblLook w:val="04A0" w:firstRow="1" w:lastRow="0" w:firstColumn="1" w:lastColumn="0" w:noHBand="0" w:noVBand="1"/>
      </w:tblPr>
      <w:tblGrid>
        <w:gridCol w:w="817"/>
        <w:gridCol w:w="4990"/>
        <w:gridCol w:w="3402"/>
      </w:tblGrid>
      <w:tr w:rsidR="00CC72EC" w:rsidRPr="00C30550" w14:paraId="163D3843" w14:textId="77777777" w:rsidTr="00C30550">
        <w:trPr>
          <w:trHeight w:val="340"/>
          <w:tblHeader/>
        </w:trPr>
        <w:tc>
          <w:tcPr>
            <w:tcW w:w="817" w:type="dxa"/>
            <w:shd w:val="clear" w:color="auto" w:fill="F2F2F2" w:themeFill="background1" w:themeFillShade="F2"/>
            <w:vAlign w:val="center"/>
          </w:tcPr>
          <w:p w14:paraId="463D9E8E" w14:textId="77777777" w:rsidR="00CC72EC" w:rsidRPr="00C30550" w:rsidRDefault="00CC72EC" w:rsidP="000C40EF">
            <w:pPr>
              <w:ind w:right="23"/>
              <w:jc w:val="center"/>
              <w:rPr>
                <w:rFonts w:eastAsia="Arial"/>
                <w:b/>
                <w:bCs/>
                <w:sz w:val="20"/>
                <w:szCs w:val="20"/>
              </w:rPr>
            </w:pPr>
            <w:r w:rsidRPr="00C30550">
              <w:rPr>
                <w:rFonts w:eastAsia="Arial"/>
                <w:b/>
                <w:bCs/>
                <w:sz w:val="20"/>
                <w:szCs w:val="20"/>
              </w:rPr>
              <w:t>№ п/п</w:t>
            </w:r>
          </w:p>
        </w:tc>
        <w:tc>
          <w:tcPr>
            <w:tcW w:w="4990" w:type="dxa"/>
            <w:shd w:val="clear" w:color="auto" w:fill="F2F2F2" w:themeFill="background1" w:themeFillShade="F2"/>
            <w:vAlign w:val="center"/>
          </w:tcPr>
          <w:p w14:paraId="44F898CF" w14:textId="77777777" w:rsidR="00CC72EC" w:rsidRPr="00C30550" w:rsidRDefault="00CC72EC" w:rsidP="000C40EF">
            <w:pPr>
              <w:ind w:right="23"/>
              <w:jc w:val="center"/>
              <w:rPr>
                <w:rFonts w:eastAsia="Arial"/>
                <w:b/>
                <w:bCs/>
                <w:sz w:val="20"/>
                <w:szCs w:val="20"/>
              </w:rPr>
            </w:pPr>
            <w:r w:rsidRPr="00C30550">
              <w:rPr>
                <w:rFonts w:eastAsia="Arial"/>
                <w:b/>
                <w:bCs/>
                <w:sz w:val="20"/>
                <w:szCs w:val="20"/>
              </w:rPr>
              <w:t>Сценарий № 1</w:t>
            </w:r>
          </w:p>
        </w:tc>
        <w:tc>
          <w:tcPr>
            <w:tcW w:w="3402" w:type="dxa"/>
            <w:shd w:val="clear" w:color="auto" w:fill="F2F2F2" w:themeFill="background1" w:themeFillShade="F2"/>
            <w:vAlign w:val="center"/>
          </w:tcPr>
          <w:p w14:paraId="100B22A8" w14:textId="39FAAEDD" w:rsidR="00CC72EC" w:rsidRPr="00C30550" w:rsidRDefault="00CC72EC" w:rsidP="000C40EF">
            <w:pPr>
              <w:ind w:right="23"/>
              <w:jc w:val="center"/>
              <w:rPr>
                <w:rFonts w:eastAsia="Arial"/>
                <w:b/>
                <w:bCs/>
                <w:sz w:val="20"/>
                <w:szCs w:val="20"/>
                <w:lang w:val="ru-RU"/>
              </w:rPr>
            </w:pPr>
            <w:r w:rsidRPr="00C30550">
              <w:rPr>
                <w:rFonts w:eastAsia="Arial"/>
                <w:b/>
                <w:bCs/>
                <w:sz w:val="20"/>
                <w:szCs w:val="20"/>
                <w:lang w:val="ru-RU"/>
              </w:rPr>
              <w:t>Стоимость реализации, тыс. руб.</w:t>
            </w:r>
            <w:r w:rsidR="00C30550" w:rsidRPr="00C30550">
              <w:rPr>
                <w:rFonts w:eastAsia="Arial"/>
                <w:b/>
                <w:bCs/>
                <w:sz w:val="20"/>
                <w:szCs w:val="20"/>
                <w:lang w:val="ru-RU"/>
              </w:rPr>
              <w:t>, с НДС (в ценах 2025 года)</w:t>
            </w:r>
          </w:p>
        </w:tc>
      </w:tr>
      <w:tr w:rsidR="00CC72EC" w:rsidRPr="00C30550" w14:paraId="654223C2" w14:textId="77777777" w:rsidTr="00C30550">
        <w:trPr>
          <w:trHeight w:val="340"/>
        </w:trPr>
        <w:tc>
          <w:tcPr>
            <w:tcW w:w="817" w:type="dxa"/>
            <w:shd w:val="clear" w:color="auto" w:fill="FFFFFF" w:themeFill="background1"/>
            <w:vAlign w:val="center"/>
          </w:tcPr>
          <w:p w14:paraId="45A422C7" w14:textId="77777777" w:rsidR="00CC72EC" w:rsidRPr="00C30550" w:rsidRDefault="00CC72EC" w:rsidP="000C40EF">
            <w:pPr>
              <w:ind w:right="23"/>
              <w:jc w:val="center"/>
              <w:rPr>
                <w:rFonts w:eastAsia="Arial"/>
                <w:bCs/>
                <w:sz w:val="20"/>
                <w:szCs w:val="20"/>
                <w:lang w:val="ru-RU"/>
              </w:rPr>
            </w:pPr>
            <w:r w:rsidRPr="00C30550">
              <w:rPr>
                <w:rFonts w:eastAsia="Arial"/>
                <w:bCs/>
                <w:sz w:val="20"/>
                <w:szCs w:val="20"/>
                <w:lang w:val="ru-RU"/>
              </w:rPr>
              <w:t>1</w:t>
            </w:r>
          </w:p>
        </w:tc>
        <w:tc>
          <w:tcPr>
            <w:tcW w:w="4990" w:type="dxa"/>
            <w:shd w:val="clear" w:color="auto" w:fill="FFFFFF" w:themeFill="background1"/>
            <w:vAlign w:val="center"/>
          </w:tcPr>
          <w:p w14:paraId="44D70E39" w14:textId="23336544" w:rsidR="00CC72EC" w:rsidRPr="00C30550" w:rsidRDefault="001875FE" w:rsidP="00C30550">
            <w:pPr>
              <w:ind w:right="23"/>
              <w:rPr>
                <w:rFonts w:eastAsia="Arial"/>
                <w:bCs/>
                <w:sz w:val="20"/>
                <w:szCs w:val="20"/>
                <w:lang w:val="ru-RU"/>
              </w:rPr>
            </w:pPr>
            <w:r w:rsidRPr="00C30550">
              <w:rPr>
                <w:rFonts w:eastAsia="Arial"/>
                <w:bCs/>
                <w:sz w:val="20"/>
                <w:szCs w:val="20"/>
                <w:lang w:val="ru-RU"/>
              </w:rPr>
              <w:t>Реконструкция котельной № 1 с увеличением мощности</w:t>
            </w:r>
          </w:p>
        </w:tc>
        <w:tc>
          <w:tcPr>
            <w:tcW w:w="3402" w:type="dxa"/>
            <w:shd w:val="clear" w:color="auto" w:fill="FFFFFF" w:themeFill="background1"/>
            <w:vAlign w:val="center"/>
          </w:tcPr>
          <w:p w14:paraId="09498A0F" w14:textId="10480C6E" w:rsidR="00CC72EC" w:rsidRPr="00C30550" w:rsidRDefault="00C30550" w:rsidP="000C40EF">
            <w:pPr>
              <w:jc w:val="center"/>
              <w:rPr>
                <w:color w:val="000000"/>
                <w:sz w:val="20"/>
                <w:szCs w:val="20"/>
                <w:lang w:val="ru-RU"/>
              </w:rPr>
            </w:pPr>
            <w:r w:rsidRPr="00C30550">
              <w:rPr>
                <w:color w:val="000000"/>
                <w:sz w:val="20"/>
                <w:szCs w:val="20"/>
                <w:lang w:val="ru-RU"/>
              </w:rPr>
              <w:t>46 263,57</w:t>
            </w:r>
          </w:p>
        </w:tc>
      </w:tr>
    </w:tbl>
    <w:p w14:paraId="7B6870E3" w14:textId="77777777" w:rsidR="00B209C3" w:rsidRPr="00C30550" w:rsidRDefault="00B209C3" w:rsidP="00404015">
      <w:pPr>
        <w:pStyle w:val="affff1"/>
        <w:keepNext/>
      </w:pPr>
      <w:bookmarkStart w:id="754" w:name="_Ref198029294"/>
    </w:p>
    <w:p w14:paraId="7C97158C" w14:textId="0A4C2146" w:rsidR="00EA2AD8" w:rsidRPr="00C30550" w:rsidRDefault="00EA2AD8" w:rsidP="00404015">
      <w:pPr>
        <w:pStyle w:val="affff1"/>
        <w:keepNext/>
      </w:pPr>
      <w:r w:rsidRPr="00C30550">
        <w:t xml:space="preserve">Таблица </w:t>
      </w:r>
      <w:r w:rsidRPr="00C30550">
        <w:fldChar w:fldCharType="begin"/>
      </w:r>
      <w:r w:rsidRPr="00C30550">
        <w:instrText xml:space="preserve"> SEQ Таблица \* ARABIC </w:instrText>
      </w:r>
      <w:r w:rsidRPr="00C30550">
        <w:fldChar w:fldCharType="separate"/>
      </w:r>
      <w:r w:rsidR="00030F5C" w:rsidRPr="00C30550">
        <w:t>44</w:t>
      </w:r>
      <w:r w:rsidRPr="00C30550">
        <w:fldChar w:fldCharType="end"/>
      </w:r>
      <w:bookmarkEnd w:id="754"/>
      <w:r w:rsidRPr="00C30550">
        <w:t xml:space="preserve"> </w:t>
      </w:r>
      <w:r w:rsidRPr="00C30550">
        <w:rPr>
          <w:rFonts w:cs="Arial"/>
        </w:rPr>
        <w:t>– Оценка финансовых потребносте</w:t>
      </w:r>
      <w:r w:rsidR="001875FE" w:rsidRPr="00C30550">
        <w:rPr>
          <w:rFonts w:cs="Arial"/>
        </w:rPr>
        <w:t>й в реализации</w:t>
      </w:r>
      <w:r w:rsidRPr="00C30550">
        <w:rPr>
          <w:rFonts w:cs="Arial"/>
        </w:rPr>
        <w:t xml:space="preserve"> Сценария № 2</w:t>
      </w:r>
    </w:p>
    <w:tbl>
      <w:tblPr>
        <w:tblStyle w:val="ad"/>
        <w:tblW w:w="0" w:type="auto"/>
        <w:shd w:val="clear" w:color="auto" w:fill="FFFFFF" w:themeFill="background1"/>
        <w:tblLook w:val="04A0" w:firstRow="1" w:lastRow="0" w:firstColumn="1" w:lastColumn="0" w:noHBand="0" w:noVBand="1"/>
      </w:tblPr>
      <w:tblGrid>
        <w:gridCol w:w="817"/>
        <w:gridCol w:w="4990"/>
        <w:gridCol w:w="3402"/>
      </w:tblGrid>
      <w:tr w:rsidR="00CC72EC" w:rsidRPr="00C30550" w14:paraId="4809AE42" w14:textId="77777777" w:rsidTr="00C30550">
        <w:trPr>
          <w:trHeight w:val="340"/>
          <w:tblHeader/>
        </w:trPr>
        <w:tc>
          <w:tcPr>
            <w:tcW w:w="817" w:type="dxa"/>
            <w:shd w:val="clear" w:color="auto" w:fill="F2F2F2" w:themeFill="background1" w:themeFillShade="F2"/>
            <w:vAlign w:val="center"/>
          </w:tcPr>
          <w:p w14:paraId="0670C6A0" w14:textId="77777777" w:rsidR="00CC72EC" w:rsidRPr="00C30550" w:rsidRDefault="00CC72EC" w:rsidP="000C40EF">
            <w:pPr>
              <w:ind w:right="23"/>
              <w:jc w:val="center"/>
              <w:rPr>
                <w:rFonts w:eastAsia="Arial"/>
                <w:b/>
                <w:bCs/>
                <w:sz w:val="20"/>
                <w:szCs w:val="20"/>
              </w:rPr>
            </w:pPr>
            <w:r w:rsidRPr="00C30550">
              <w:rPr>
                <w:rFonts w:eastAsia="Arial"/>
                <w:b/>
                <w:bCs/>
                <w:sz w:val="20"/>
                <w:szCs w:val="20"/>
              </w:rPr>
              <w:t>№ п/п</w:t>
            </w:r>
          </w:p>
        </w:tc>
        <w:tc>
          <w:tcPr>
            <w:tcW w:w="4990" w:type="dxa"/>
            <w:shd w:val="clear" w:color="auto" w:fill="F2F2F2" w:themeFill="background1" w:themeFillShade="F2"/>
            <w:vAlign w:val="center"/>
          </w:tcPr>
          <w:p w14:paraId="2F80A172" w14:textId="77777777" w:rsidR="00CC72EC" w:rsidRPr="00C30550" w:rsidRDefault="00CC72EC" w:rsidP="000C40EF">
            <w:pPr>
              <w:ind w:right="23"/>
              <w:jc w:val="center"/>
              <w:rPr>
                <w:rFonts w:eastAsia="Arial"/>
                <w:b/>
                <w:bCs/>
                <w:sz w:val="20"/>
                <w:szCs w:val="20"/>
              </w:rPr>
            </w:pPr>
            <w:r w:rsidRPr="00C30550">
              <w:rPr>
                <w:rFonts w:eastAsia="Arial"/>
                <w:b/>
                <w:bCs/>
                <w:sz w:val="20"/>
                <w:szCs w:val="20"/>
              </w:rPr>
              <w:t>Сценарий № 2</w:t>
            </w:r>
          </w:p>
        </w:tc>
        <w:tc>
          <w:tcPr>
            <w:tcW w:w="3402" w:type="dxa"/>
            <w:shd w:val="clear" w:color="auto" w:fill="F2F2F2" w:themeFill="background1" w:themeFillShade="F2"/>
            <w:vAlign w:val="center"/>
          </w:tcPr>
          <w:p w14:paraId="74BE6A87" w14:textId="1419FDAD" w:rsidR="00CC72EC" w:rsidRPr="00C30550" w:rsidRDefault="00C30550" w:rsidP="000C40EF">
            <w:pPr>
              <w:ind w:right="23"/>
              <w:jc w:val="center"/>
              <w:rPr>
                <w:rFonts w:eastAsia="Arial"/>
                <w:b/>
                <w:bCs/>
                <w:sz w:val="20"/>
                <w:szCs w:val="20"/>
                <w:lang w:val="ru-RU"/>
              </w:rPr>
            </w:pPr>
            <w:r w:rsidRPr="00C30550">
              <w:rPr>
                <w:rFonts w:eastAsia="Arial"/>
                <w:b/>
                <w:bCs/>
                <w:sz w:val="20"/>
                <w:szCs w:val="20"/>
                <w:lang w:val="ru-RU"/>
              </w:rPr>
              <w:t>Стоимость реализации, тыс. руб., с НДС (в ценах 2025 года)</w:t>
            </w:r>
          </w:p>
        </w:tc>
      </w:tr>
      <w:tr w:rsidR="00CC72EC" w:rsidRPr="00C30550" w14:paraId="60703689" w14:textId="77777777" w:rsidTr="00C30550">
        <w:trPr>
          <w:trHeight w:val="340"/>
        </w:trPr>
        <w:tc>
          <w:tcPr>
            <w:tcW w:w="817" w:type="dxa"/>
            <w:shd w:val="clear" w:color="auto" w:fill="FFFFFF" w:themeFill="background1"/>
            <w:vAlign w:val="center"/>
          </w:tcPr>
          <w:p w14:paraId="366F0580" w14:textId="77777777" w:rsidR="00CC72EC" w:rsidRPr="00C30550" w:rsidRDefault="00CC72EC" w:rsidP="000C40EF">
            <w:pPr>
              <w:ind w:right="23"/>
              <w:jc w:val="center"/>
              <w:rPr>
                <w:rFonts w:eastAsia="Arial"/>
                <w:bCs/>
                <w:sz w:val="20"/>
                <w:szCs w:val="20"/>
              </w:rPr>
            </w:pPr>
            <w:r w:rsidRPr="00C30550">
              <w:rPr>
                <w:rFonts w:eastAsia="Arial"/>
                <w:bCs/>
                <w:sz w:val="20"/>
                <w:szCs w:val="20"/>
              </w:rPr>
              <w:t>1</w:t>
            </w:r>
          </w:p>
        </w:tc>
        <w:tc>
          <w:tcPr>
            <w:tcW w:w="4990" w:type="dxa"/>
            <w:shd w:val="clear" w:color="auto" w:fill="FFFFFF" w:themeFill="background1"/>
            <w:vAlign w:val="center"/>
          </w:tcPr>
          <w:p w14:paraId="5C32CC13" w14:textId="65B33545" w:rsidR="00CC72EC" w:rsidRPr="00C30550" w:rsidRDefault="005C3CDD" w:rsidP="00C30550">
            <w:pPr>
              <w:ind w:right="23"/>
              <w:rPr>
                <w:rFonts w:eastAsia="Arial"/>
                <w:bCs/>
                <w:sz w:val="20"/>
                <w:szCs w:val="20"/>
                <w:lang w:val="ru-RU"/>
              </w:rPr>
            </w:pPr>
            <w:r w:rsidRPr="00C30550">
              <w:rPr>
                <w:rFonts w:eastAsia="Arial"/>
                <w:bCs/>
                <w:sz w:val="20"/>
                <w:szCs w:val="20"/>
                <w:lang w:val="ru-RU"/>
              </w:rPr>
              <w:t>Строительство новой блочно-модульной котельной в выделенной системе мощностью 7,5 МВт</w:t>
            </w:r>
          </w:p>
        </w:tc>
        <w:tc>
          <w:tcPr>
            <w:tcW w:w="3402" w:type="dxa"/>
            <w:shd w:val="clear" w:color="auto" w:fill="FFFFFF" w:themeFill="background1"/>
            <w:vAlign w:val="center"/>
          </w:tcPr>
          <w:p w14:paraId="23CBE72C" w14:textId="060B1E56" w:rsidR="00CC72EC" w:rsidRPr="00C30550" w:rsidRDefault="00C30550" w:rsidP="000C40EF">
            <w:pPr>
              <w:jc w:val="center"/>
              <w:rPr>
                <w:color w:val="000000"/>
                <w:sz w:val="20"/>
                <w:szCs w:val="20"/>
                <w:lang w:val="ru-RU"/>
              </w:rPr>
            </w:pPr>
            <w:r w:rsidRPr="00C30550">
              <w:rPr>
                <w:color w:val="000000"/>
                <w:sz w:val="20"/>
                <w:szCs w:val="20"/>
                <w:lang w:val="ru-RU"/>
              </w:rPr>
              <w:t>74 818,65</w:t>
            </w:r>
          </w:p>
        </w:tc>
      </w:tr>
    </w:tbl>
    <w:p w14:paraId="6A3AC9AC" w14:textId="77777777" w:rsidR="00887295" w:rsidRPr="006A3AB0" w:rsidRDefault="00887295" w:rsidP="00CC72EC">
      <w:pPr>
        <w:spacing w:after="0" w:line="360" w:lineRule="auto"/>
        <w:ind w:right="20"/>
        <w:jc w:val="both"/>
        <w:rPr>
          <w:rFonts w:eastAsia="Arial" w:cs="Times New Roman"/>
          <w:highlight w:val="green"/>
        </w:rPr>
      </w:pPr>
    </w:p>
    <w:p w14:paraId="51FFC1BF" w14:textId="209FFC77" w:rsidR="00CC72EC" w:rsidRPr="00DD318A" w:rsidRDefault="00545AFC" w:rsidP="003F132B">
      <w:pPr>
        <w:pStyle w:val="20"/>
        <w:spacing w:before="120" w:after="180"/>
        <w:jc w:val="both"/>
        <w:rPr>
          <w:rFonts w:ascii="Arial" w:hAnsi="Arial" w:cs="Arial"/>
          <w:b/>
          <w:szCs w:val="24"/>
          <w:lang w:val="ru-RU"/>
        </w:rPr>
      </w:pPr>
      <w:bookmarkStart w:id="755" w:name="_Toc524886780"/>
      <w:bookmarkStart w:id="756" w:name="_Toc72449072"/>
      <w:bookmarkStart w:id="757" w:name="_Toc144391517"/>
      <w:bookmarkStart w:id="758" w:name="_Toc199786012"/>
      <w:r>
        <w:rPr>
          <w:rFonts w:ascii="Arial" w:hAnsi="Arial" w:cs="Arial"/>
          <w:b/>
          <w:color w:val="auto"/>
          <w:sz w:val="24"/>
          <w:szCs w:val="24"/>
          <w:lang w:val="ru-RU"/>
        </w:rPr>
        <w:t>5.</w:t>
      </w:r>
      <w:r w:rsidR="00CC72EC" w:rsidRPr="00545AFC">
        <w:rPr>
          <w:rFonts w:ascii="Arial" w:hAnsi="Arial" w:cs="Arial"/>
          <w:b/>
          <w:color w:val="auto"/>
          <w:sz w:val="24"/>
          <w:szCs w:val="24"/>
          <w:lang w:val="ru-RU"/>
        </w:rPr>
        <w:t>4. О</w:t>
      </w:r>
      <w:r>
        <w:rPr>
          <w:rFonts w:ascii="Arial" w:hAnsi="Arial" w:cs="Arial"/>
          <w:b/>
          <w:color w:val="auto"/>
          <w:sz w:val="24"/>
          <w:szCs w:val="24"/>
          <w:lang w:val="ru-RU"/>
        </w:rPr>
        <w:t>боснование выбора приоритетного варианта перспективного развития систем теплоснабжения муниципального образования</w:t>
      </w:r>
      <w:bookmarkEnd w:id="755"/>
      <w:bookmarkEnd w:id="756"/>
      <w:bookmarkEnd w:id="757"/>
      <w:r w:rsidR="003F132B">
        <w:rPr>
          <w:rFonts w:ascii="Arial" w:hAnsi="Arial" w:cs="Arial"/>
          <w:b/>
          <w:color w:val="auto"/>
          <w:sz w:val="24"/>
          <w:szCs w:val="24"/>
          <w:lang w:val="ru-RU"/>
        </w:rPr>
        <w:t xml:space="preserve"> на основе анализа ценовых (тарифных) последствия для потребителей</w:t>
      </w:r>
      <w:bookmarkEnd w:id="758"/>
    </w:p>
    <w:p w14:paraId="5BB890AE" w14:textId="4A9A6583" w:rsidR="00CC72EC" w:rsidRDefault="00CC72EC" w:rsidP="00CC72EC">
      <w:pPr>
        <w:spacing w:after="0" w:line="276" w:lineRule="auto"/>
        <w:ind w:left="20" w:right="20" w:firstLine="708"/>
        <w:jc w:val="both"/>
        <w:rPr>
          <w:rFonts w:eastAsia="Arial"/>
        </w:rPr>
      </w:pPr>
      <w:r>
        <w:rPr>
          <w:rFonts w:eastAsia="Arial"/>
        </w:rPr>
        <w:t xml:space="preserve">Ввиду меньшей стоимости реализации Сценария № </w:t>
      </w:r>
      <w:r w:rsidR="000210D3">
        <w:rPr>
          <w:rFonts w:eastAsia="Arial"/>
        </w:rPr>
        <w:t>1</w:t>
      </w:r>
      <w:r>
        <w:rPr>
          <w:rFonts w:eastAsia="Arial"/>
        </w:rPr>
        <w:t xml:space="preserve"> он выбран в качестве приоритетного для дальнейшей разработки Схемы теплоснабжения.</w:t>
      </w:r>
    </w:p>
    <w:p w14:paraId="52934A50" w14:textId="77777777" w:rsidR="00CC72EC" w:rsidRDefault="00CC72EC" w:rsidP="00174FA7">
      <w:pPr>
        <w:spacing w:after="100" w:afterAutospacing="1" w:line="276" w:lineRule="auto"/>
        <w:ind w:left="23" w:right="23" w:firstLine="709"/>
        <w:jc w:val="both"/>
        <w:rPr>
          <w:rFonts w:eastAsia="Arial"/>
        </w:rPr>
      </w:pPr>
      <w:r>
        <w:rPr>
          <w:rFonts w:eastAsia="Arial"/>
        </w:rPr>
        <w:t>Полный перечень мероприятий по реконструкции источников тепловой энергии в рамках выбранного Сценария развития приведен в Главе 7 «</w:t>
      </w:r>
      <w:r w:rsidRPr="00067845">
        <w:rPr>
          <w:rFonts w:eastAsia="Calibri"/>
        </w:rPr>
        <w:t>Предложения по строительству, реконструкции, техническому перевооружению и (или) модернизации источников тепловой энергии</w:t>
      </w:r>
      <w:r>
        <w:rPr>
          <w:rFonts w:eastAsia="Arial"/>
        </w:rPr>
        <w:t>»</w:t>
      </w:r>
      <w:r>
        <w:rPr>
          <w:rFonts w:eastAsia="Calibri"/>
        </w:rPr>
        <w:t>, по реконструкции тепловых сетей – в Главе 8 «</w:t>
      </w:r>
      <w:r w:rsidRPr="00067845">
        <w:rPr>
          <w:rFonts w:eastAsia="Calibri"/>
        </w:rPr>
        <w:t>Предложения по строительству, реконструкции и (или) модернизации тепловых сетей</w:t>
      </w:r>
      <w:r>
        <w:rPr>
          <w:rFonts w:eastAsia="Calibri"/>
        </w:rPr>
        <w:t>».</w:t>
      </w:r>
    </w:p>
    <w:p w14:paraId="6BE44BBA" w14:textId="5F05F82D" w:rsidR="00CC72EC" w:rsidRPr="00545AFC" w:rsidRDefault="00545AFC" w:rsidP="00545AFC">
      <w:pPr>
        <w:pStyle w:val="20"/>
        <w:spacing w:before="120" w:after="180"/>
        <w:jc w:val="both"/>
        <w:rPr>
          <w:rFonts w:ascii="Arial" w:hAnsi="Arial" w:cs="Arial"/>
          <w:b/>
          <w:color w:val="auto"/>
          <w:sz w:val="24"/>
          <w:szCs w:val="24"/>
          <w:lang w:val="ru-RU"/>
        </w:rPr>
      </w:pPr>
      <w:bookmarkStart w:id="759" w:name="_Toc144391518"/>
      <w:bookmarkStart w:id="760" w:name="_Toc199786013"/>
      <w:r>
        <w:rPr>
          <w:rFonts w:ascii="Arial" w:hAnsi="Arial" w:cs="Arial"/>
          <w:b/>
          <w:color w:val="auto"/>
          <w:sz w:val="24"/>
          <w:szCs w:val="24"/>
          <w:lang w:val="ru-RU"/>
        </w:rPr>
        <w:t>5.</w:t>
      </w:r>
      <w:r w:rsidR="00CC72EC" w:rsidRPr="00545AFC">
        <w:rPr>
          <w:rFonts w:ascii="Arial" w:hAnsi="Arial" w:cs="Arial"/>
          <w:b/>
          <w:color w:val="auto"/>
          <w:sz w:val="24"/>
          <w:szCs w:val="24"/>
          <w:lang w:val="ru-RU"/>
        </w:rPr>
        <w:t xml:space="preserve">5. </w:t>
      </w:r>
      <w:r>
        <w:rPr>
          <w:rFonts w:ascii="Arial" w:hAnsi="Arial" w:cs="Arial"/>
          <w:b/>
          <w:color w:val="auto"/>
          <w:sz w:val="24"/>
          <w:szCs w:val="24"/>
          <w:lang w:val="ru-RU"/>
        </w:rPr>
        <w:t>Описание изменений мастер-плана развития систем теплоснабжения за период, предшествующий актуализации схемы теплоснабжения</w:t>
      </w:r>
      <w:bookmarkEnd w:id="759"/>
      <w:bookmarkEnd w:id="760"/>
    </w:p>
    <w:p w14:paraId="303A08E5" w14:textId="39F88A13" w:rsidR="00CC72EC" w:rsidRDefault="00CC72EC" w:rsidP="00CC72EC">
      <w:pPr>
        <w:spacing w:after="0" w:line="276" w:lineRule="auto"/>
        <w:ind w:left="20" w:right="20" w:firstLine="708"/>
        <w:jc w:val="both"/>
        <w:rPr>
          <w:rFonts w:eastAsia="Arial"/>
        </w:rPr>
      </w:pPr>
      <w:r>
        <w:rPr>
          <w:rFonts w:eastAsia="Arial"/>
        </w:rPr>
        <w:t xml:space="preserve">В </w:t>
      </w:r>
      <w:r w:rsidR="008C5F76">
        <w:rPr>
          <w:rFonts w:eastAsia="Arial"/>
        </w:rPr>
        <w:t>утвержденной схеме теплоснабжения муниципального образования «Кривошеинское сельское поселение» сценарии развития системы теплоснабжения не представлены.</w:t>
      </w:r>
    </w:p>
    <w:p w14:paraId="3D740971" w14:textId="77777777" w:rsidR="00545AFC" w:rsidRDefault="00545AFC" w:rsidP="00CC72EC">
      <w:pPr>
        <w:spacing w:after="0" w:line="276" w:lineRule="auto"/>
        <w:jc w:val="both"/>
        <w:rPr>
          <w:rFonts w:eastAsiaTheme="majorEastAsia"/>
          <w:bCs/>
        </w:rPr>
      </w:pPr>
    </w:p>
    <w:p w14:paraId="279AFC22" w14:textId="77777777" w:rsidR="00545AFC" w:rsidRDefault="00545AFC">
      <w:pPr>
        <w:rPr>
          <w:rFonts w:eastAsiaTheme="majorEastAsia"/>
          <w:bCs/>
        </w:rPr>
      </w:pPr>
      <w:r>
        <w:rPr>
          <w:rFonts w:eastAsiaTheme="majorEastAsia"/>
          <w:bCs/>
        </w:rPr>
        <w:br w:type="page"/>
      </w:r>
    </w:p>
    <w:p w14:paraId="7FC77426" w14:textId="561820DD" w:rsidR="00545AFC" w:rsidRDefault="00545AFC" w:rsidP="00545AFC">
      <w:pPr>
        <w:pStyle w:val="10"/>
        <w:spacing w:line="276" w:lineRule="auto"/>
        <w:ind w:left="0"/>
        <w:jc w:val="both"/>
        <w:rPr>
          <w:rFonts w:ascii="Arial Narrow" w:hAnsi="Arial Narrow" w:cs="Times New Roman"/>
          <w:szCs w:val="24"/>
          <w:lang w:val="ru-RU"/>
        </w:rPr>
      </w:pPr>
      <w:bookmarkStart w:id="761" w:name="_Toc199786014"/>
      <w:r w:rsidRPr="00545AFC">
        <w:rPr>
          <w:rFonts w:ascii="Arial Narrow" w:hAnsi="Arial Narrow" w:cs="Times New Roman"/>
          <w:szCs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761"/>
    </w:p>
    <w:p w14:paraId="21BFC0CE" w14:textId="6020A6CF" w:rsidR="00545AFC" w:rsidRPr="00545AFC" w:rsidRDefault="00545AFC" w:rsidP="00545AFC">
      <w:pPr>
        <w:pStyle w:val="20"/>
        <w:spacing w:before="240" w:after="180"/>
        <w:jc w:val="both"/>
        <w:rPr>
          <w:rFonts w:ascii="Arial" w:hAnsi="Arial" w:cs="Arial"/>
          <w:b/>
          <w:color w:val="auto"/>
          <w:sz w:val="24"/>
          <w:szCs w:val="24"/>
          <w:lang w:val="ru-RU"/>
        </w:rPr>
      </w:pPr>
      <w:bookmarkStart w:id="762" w:name="_Toc133257776"/>
      <w:bookmarkStart w:id="763" w:name="_Toc199786015"/>
      <w:r>
        <w:rPr>
          <w:rFonts w:ascii="Arial" w:hAnsi="Arial" w:cs="Arial"/>
          <w:b/>
          <w:color w:val="auto"/>
          <w:sz w:val="24"/>
          <w:szCs w:val="24"/>
          <w:lang w:val="ru-RU"/>
        </w:rPr>
        <w:t>6.</w:t>
      </w:r>
      <w:r w:rsidRPr="00545AFC">
        <w:rPr>
          <w:rFonts w:ascii="Arial" w:hAnsi="Arial" w:cs="Arial"/>
          <w:b/>
          <w:color w:val="auto"/>
          <w:sz w:val="24"/>
          <w:szCs w:val="24"/>
          <w:lang w:val="ru-RU"/>
        </w:rPr>
        <w:t>1. Расчетная величина нормативных потерь теп</w:t>
      </w:r>
      <w:r w:rsidR="008B0697">
        <w:rPr>
          <w:rFonts w:ascii="Arial" w:hAnsi="Arial" w:cs="Arial"/>
          <w:b/>
          <w:color w:val="auto"/>
          <w:sz w:val="24"/>
          <w:szCs w:val="24"/>
          <w:lang w:val="ru-RU"/>
        </w:rPr>
        <w:t>л</w:t>
      </w:r>
      <w:r w:rsidRPr="00545AFC">
        <w:rPr>
          <w:rFonts w:ascii="Arial" w:hAnsi="Arial" w:cs="Arial"/>
          <w:b/>
          <w:color w:val="auto"/>
          <w:sz w:val="24"/>
          <w:szCs w:val="24"/>
          <w:lang w:val="ru-RU"/>
        </w:rPr>
        <w:t>оносителя в тепловых сетях в зонах действия источников тепловой энергии</w:t>
      </w:r>
      <w:bookmarkEnd w:id="762"/>
      <w:bookmarkEnd w:id="763"/>
    </w:p>
    <w:p w14:paraId="545460FF"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Согласно п.38 Методических указаний сведения о нормативных затратах теплоносителя должны указываться по данным энергетических характеристик тепловых сетей по показателю "потери сетевой воды" в соответствии с Приказом N 325. </w:t>
      </w:r>
    </w:p>
    <w:p w14:paraId="4419FF63"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Энергетическая характеристика тепловой сети по показателю «потери сетевой воды» (ПСВ) устанавливает зависимость в абсолютных или относительных величинах технически обоснованных потерь теплоносителя на транспорт и распределение тепловой энергии от характеристик и режима работы системы теплоснабжения. </w:t>
      </w:r>
    </w:p>
    <w:p w14:paraId="34675042"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ПСВ разделяются на технологические и с утечкой. К технологическим ПСВ относятся: </w:t>
      </w:r>
    </w:p>
    <w:p w14:paraId="7A7EBEE7" w14:textId="77777777" w:rsidR="00545AFC" w:rsidRPr="00F13C80" w:rsidRDefault="00545AFC" w:rsidP="00545AFC">
      <w:pPr>
        <w:numPr>
          <w:ilvl w:val="0"/>
          <w:numId w:val="50"/>
        </w:numPr>
        <w:autoSpaceDE w:val="0"/>
        <w:autoSpaceDN w:val="0"/>
        <w:adjustRightInd w:val="0"/>
        <w:spacing w:after="0" w:line="276" w:lineRule="auto"/>
        <w:ind w:left="1134"/>
        <w:jc w:val="both"/>
        <w:rPr>
          <w:rFonts w:eastAsia="Calibri"/>
        </w:rPr>
      </w:pPr>
      <w:r w:rsidRPr="00F13C80">
        <w:rPr>
          <w:rFonts w:eastAsia="Calibri"/>
        </w:rPr>
        <w:t xml:space="preserve">ПСВ на пусковое заполнение тепловых сетей и систем теплопотребления в эксплуатацию после планового ремонта и с подключением новых сетей и систем после монтажа; </w:t>
      </w:r>
    </w:p>
    <w:p w14:paraId="6B6E9655" w14:textId="77777777" w:rsidR="00545AFC" w:rsidRPr="00F13C80" w:rsidRDefault="00545AFC" w:rsidP="00545AFC">
      <w:pPr>
        <w:numPr>
          <w:ilvl w:val="0"/>
          <w:numId w:val="50"/>
        </w:numPr>
        <w:autoSpaceDE w:val="0"/>
        <w:autoSpaceDN w:val="0"/>
        <w:adjustRightInd w:val="0"/>
        <w:spacing w:after="0" w:line="276" w:lineRule="auto"/>
        <w:ind w:left="1134"/>
        <w:jc w:val="both"/>
        <w:rPr>
          <w:rFonts w:eastAsia="Calibri"/>
        </w:rPr>
      </w:pPr>
      <w:r w:rsidRPr="00F13C80">
        <w:rPr>
          <w:rFonts w:eastAsia="Calibri"/>
        </w:rPr>
        <w:t xml:space="preserve">технологические сливы в средствах автоматического регулирования и защиты; </w:t>
      </w:r>
    </w:p>
    <w:p w14:paraId="0C8A22CF" w14:textId="77777777" w:rsidR="00545AFC" w:rsidRPr="00F13C80" w:rsidRDefault="00545AFC" w:rsidP="00545AFC">
      <w:pPr>
        <w:numPr>
          <w:ilvl w:val="0"/>
          <w:numId w:val="50"/>
        </w:numPr>
        <w:autoSpaceDE w:val="0"/>
        <w:autoSpaceDN w:val="0"/>
        <w:adjustRightInd w:val="0"/>
        <w:spacing w:after="0" w:line="276" w:lineRule="auto"/>
        <w:ind w:left="1134"/>
        <w:jc w:val="both"/>
        <w:rPr>
          <w:rFonts w:eastAsia="Calibri"/>
        </w:rPr>
      </w:pPr>
      <w:r w:rsidRPr="00F13C80">
        <w:rPr>
          <w:rFonts w:eastAsia="Calibri"/>
        </w:rPr>
        <w:t xml:space="preserve">ПСВ при проведении плановых эксплуатационных испытаний и других регламентных работ на тепловых сетях и системах теплопотребления. </w:t>
      </w:r>
    </w:p>
    <w:p w14:paraId="2A661047"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К ПСВ с утечкой относятся: </w:t>
      </w:r>
    </w:p>
    <w:p w14:paraId="288B4CA9" w14:textId="77777777" w:rsidR="00545AFC" w:rsidRPr="00F13C80" w:rsidRDefault="00545AFC" w:rsidP="00545AFC">
      <w:pPr>
        <w:numPr>
          <w:ilvl w:val="0"/>
          <w:numId w:val="51"/>
        </w:numPr>
        <w:autoSpaceDE w:val="0"/>
        <w:autoSpaceDN w:val="0"/>
        <w:adjustRightInd w:val="0"/>
        <w:spacing w:after="0" w:line="276" w:lineRule="auto"/>
        <w:ind w:left="1134"/>
        <w:jc w:val="both"/>
        <w:rPr>
          <w:rFonts w:eastAsia="Calibri"/>
        </w:rPr>
      </w:pPr>
      <w:r w:rsidRPr="00F13C80">
        <w:rPr>
          <w:rFonts w:eastAsia="Calibri"/>
        </w:rPr>
        <w:t xml:space="preserve">ПСВ при нарушениях нормальных режимов работы систем теплоснабжения, связанных с повреждениями тепловой сети или систем теплопотребления и с проведением аварийно-восстановительных работ по их устранению; </w:t>
      </w:r>
    </w:p>
    <w:p w14:paraId="0308B335" w14:textId="77777777" w:rsidR="00545AFC" w:rsidRPr="00F13C80" w:rsidRDefault="00545AFC" w:rsidP="00545AFC">
      <w:pPr>
        <w:numPr>
          <w:ilvl w:val="0"/>
          <w:numId w:val="51"/>
        </w:numPr>
        <w:autoSpaceDE w:val="0"/>
        <w:autoSpaceDN w:val="0"/>
        <w:adjustRightInd w:val="0"/>
        <w:spacing w:after="0" w:line="276" w:lineRule="auto"/>
        <w:ind w:left="1134"/>
        <w:jc w:val="both"/>
        <w:rPr>
          <w:rFonts w:eastAsia="Calibri"/>
        </w:rPr>
      </w:pPr>
      <w:r w:rsidRPr="00F13C80">
        <w:rPr>
          <w:rFonts w:eastAsia="Calibri"/>
        </w:rPr>
        <w:t xml:space="preserve">ПСВ с ее сливом или отбором из тепловой сети или систем теплопотребления на удовлетворение потребностей в тепловой энергии или воде, не предусмотренных техническими решениями и договорными отношениями. </w:t>
      </w:r>
    </w:p>
    <w:p w14:paraId="7FCFBA7D"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ПСВ на пусковое заполнение включают в себя ПСВ на выполнение подготовительных работ (проведение </w:t>
      </w:r>
      <w:proofErr w:type="spellStart"/>
      <w:r w:rsidRPr="00F13C80">
        <w:rPr>
          <w:rFonts w:eastAsia="Calibri"/>
        </w:rPr>
        <w:t>опрессовки</w:t>
      </w:r>
      <w:proofErr w:type="spellEnd"/>
      <w:r w:rsidRPr="00F13C80">
        <w:rPr>
          <w:rFonts w:eastAsia="Calibri"/>
        </w:rPr>
        <w:t xml:space="preserve">, опорожнение тепловых сетей и систем теплопотребления и др.), проведение собственно ремонта и на выполнение работ по вводу сетей и систем теплопотребления после ремонта (заполнение, проведение регулировочных работ и т.п.). </w:t>
      </w:r>
    </w:p>
    <w:p w14:paraId="5F323D21"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Расчётные годовые ПСВ при проведении плановых эксплуатационных испытаний, промывок, регулировок и. т. п. также принимаются в долях от суммарного объема трубопроводов тепловых сетей и систем теплопотребления. </w:t>
      </w:r>
    </w:p>
    <w:p w14:paraId="2560052A" w14:textId="26747B22"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lastRenderedPageBreak/>
        <w:t>Расчетный часовой расход на заполнение системы теплоснабжения учитывается в балансах ВПУ только для закрытых систем теплоснабжения с децентрализованным горячим водоснабжением от ИТП и принимается в зависимости от наибольшего диаметра секционированного участка тепловой сети согласно таблицы 3 п.6.16 СП 124.13330</w:t>
      </w:r>
      <w:r w:rsidR="0007069A">
        <w:rPr>
          <w:rFonts w:eastAsia="Calibri"/>
        </w:rPr>
        <w:t>.</w:t>
      </w:r>
      <w:r w:rsidRPr="00F13C80">
        <w:rPr>
          <w:rFonts w:eastAsia="Calibri"/>
        </w:rPr>
        <w:t xml:space="preserve">2012 «Тепловые сети». При этом скорость заполнения должна увязываться с производительностью ВПУ и может быть ниже указанных расходов. </w:t>
      </w:r>
    </w:p>
    <w:p w14:paraId="6FB2DE7E"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Среднегодовой расчетный (нормативный) расход с утечкой теплоносителя принимается в размере 0,25 % от общего объема воды в тепловой сети и в системах теплопотребления. </w:t>
      </w:r>
    </w:p>
    <w:p w14:paraId="3C0E777E"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Объем воды в тепловой сети определяется по базам данных участков тепловых сетей, а также по данным электронной модели. </w:t>
      </w:r>
    </w:p>
    <w:p w14:paraId="120AF006" w14:textId="246E4A38"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Сведения о внутреннем объеме систем теплопотребления потребителей как правило отсутствуют, поэтому этот объем определяется ориентировочно, исходя из присоединенной договорной нагрузки на отопление, вентиляцию и ГВС. В системах теплопотребления для оценочных расчетов при отсутствии точных данных о типе нагревательных приборов допускается принимать удельный объем воды в отопительно-вентиляционных системах жилых районов равным 30 м³·ч/Гкал, а удельный объем сетевой воды в системах ГВС в размере 6 м</w:t>
      </w:r>
      <w:r w:rsidRPr="00F13C80">
        <w:rPr>
          <w:rFonts w:eastAsia="Calibri"/>
          <w:vertAlign w:val="superscript"/>
        </w:rPr>
        <w:t>3</w:t>
      </w:r>
      <w:r w:rsidR="00AC1F27">
        <w:rPr>
          <w:rFonts w:eastAsia="Calibri"/>
        </w:rPr>
        <w:t>·ч/Гкал нагрузки ГВС</w:t>
      </w:r>
      <w:r w:rsidR="00035A50">
        <w:rPr>
          <w:rFonts w:eastAsia="Calibri"/>
        </w:rPr>
        <w:t xml:space="preserve"> </w:t>
      </w:r>
      <w:r w:rsidRPr="00F13C80">
        <w:rPr>
          <w:rFonts w:eastAsia="Calibri"/>
        </w:rPr>
        <w:t xml:space="preserve">М.М. </w:t>
      </w:r>
      <w:proofErr w:type="spellStart"/>
      <w:r w:rsidRPr="00F13C80">
        <w:rPr>
          <w:rFonts w:eastAsia="Calibri"/>
        </w:rPr>
        <w:t>Апарцев</w:t>
      </w:r>
      <w:proofErr w:type="spellEnd"/>
      <w:r w:rsidRPr="00F13C80">
        <w:rPr>
          <w:rFonts w:eastAsia="Calibri"/>
        </w:rPr>
        <w:t xml:space="preserve"> Наладка водяных систем централизованного теплоснабжения. Справочно-методическое пособие. – М. </w:t>
      </w:r>
      <w:proofErr w:type="spellStart"/>
      <w:r w:rsidRPr="00F13C80">
        <w:rPr>
          <w:rFonts w:eastAsia="Calibri"/>
        </w:rPr>
        <w:t>Энергоатомиздат</w:t>
      </w:r>
      <w:proofErr w:type="spellEnd"/>
      <w:r w:rsidRPr="00F13C80">
        <w:rPr>
          <w:rFonts w:eastAsia="Calibri"/>
        </w:rPr>
        <w:t xml:space="preserve">, </w:t>
      </w:r>
      <w:proofErr w:type="gramStart"/>
      <w:r w:rsidRPr="00F13C80">
        <w:rPr>
          <w:rFonts w:eastAsia="Calibri"/>
        </w:rPr>
        <w:t>1983</w:t>
      </w:r>
      <w:r w:rsidR="00035A50">
        <w:rPr>
          <w:rFonts w:eastAsia="Calibri"/>
        </w:rPr>
        <w:t xml:space="preserve"> </w:t>
      </w:r>
      <w:r w:rsidRPr="00F13C80">
        <w:rPr>
          <w:rFonts w:eastAsia="Calibri"/>
        </w:rPr>
        <w:t>.</w:t>
      </w:r>
      <w:proofErr w:type="gramEnd"/>
      <w:r w:rsidRPr="00F13C80">
        <w:rPr>
          <w:rFonts w:eastAsia="Calibri"/>
        </w:rPr>
        <w:t xml:space="preserve"> </w:t>
      </w:r>
    </w:p>
    <w:p w14:paraId="4070B0C4" w14:textId="631D63DE" w:rsidR="00545AFC" w:rsidRPr="00F13C80" w:rsidRDefault="00545AFC" w:rsidP="00DC5038">
      <w:pPr>
        <w:autoSpaceDE w:val="0"/>
        <w:autoSpaceDN w:val="0"/>
        <w:adjustRightInd w:val="0"/>
        <w:spacing w:line="276" w:lineRule="auto"/>
        <w:jc w:val="both"/>
      </w:pPr>
      <w:r w:rsidRPr="00F13C80">
        <w:rPr>
          <w:rFonts w:eastAsia="Calibri"/>
        </w:rPr>
        <w:t xml:space="preserve">Расчетные величины нормативных потерь теплоносителя в тепловых сетях в зонах действия источников тепловой энергии приведены в таблицах </w:t>
      </w:r>
      <w:r w:rsidR="00B85F5E">
        <w:rPr>
          <w:rFonts w:eastAsia="Calibri"/>
        </w:rPr>
        <w:fldChar w:fldCharType="begin"/>
      </w:r>
      <w:r w:rsidR="00B85F5E">
        <w:rPr>
          <w:rFonts w:eastAsia="Calibri"/>
        </w:rPr>
        <w:instrText xml:space="preserve"> REF _Ref197352118 \h  \* MERGEFORMAT </w:instrText>
      </w:r>
      <w:r w:rsidR="00B85F5E">
        <w:rPr>
          <w:rFonts w:eastAsia="Calibri"/>
        </w:rPr>
      </w:r>
      <w:r w:rsidR="00B85F5E">
        <w:rPr>
          <w:rFonts w:eastAsia="Calibri"/>
        </w:rPr>
        <w:fldChar w:fldCharType="separate"/>
      </w:r>
      <w:r w:rsidR="000B19D8" w:rsidRPr="000B19D8">
        <w:rPr>
          <w:vanish/>
        </w:rPr>
        <w:t xml:space="preserve">Таблица </w:t>
      </w:r>
      <w:r w:rsidR="000B19D8">
        <w:t>45</w:t>
      </w:r>
      <w:r w:rsidR="00B85F5E">
        <w:rPr>
          <w:rFonts w:eastAsia="Calibri"/>
        </w:rPr>
        <w:fldChar w:fldCharType="end"/>
      </w:r>
      <w:r w:rsidR="00B85F5E">
        <w:rPr>
          <w:rFonts w:eastAsia="Calibri"/>
        </w:rPr>
        <w:t>-</w:t>
      </w:r>
      <w:r w:rsidR="00B85F5E" w:rsidRPr="00B85F5E">
        <w:rPr>
          <w:rFonts w:eastAsia="Calibri"/>
          <w:vanish/>
        </w:rPr>
        <w:fldChar w:fldCharType="begin"/>
      </w:r>
      <w:r w:rsidR="00B85F5E" w:rsidRPr="00B85F5E">
        <w:rPr>
          <w:rFonts w:eastAsia="Calibri"/>
          <w:vanish/>
        </w:rPr>
        <w:instrText xml:space="preserve"> REF _Ref197352126 \h  \* MERGEFORMAT </w:instrText>
      </w:r>
      <w:r w:rsidR="00B85F5E" w:rsidRPr="00B85F5E">
        <w:rPr>
          <w:rFonts w:eastAsia="Calibri"/>
          <w:vanish/>
        </w:rPr>
      </w:r>
      <w:r w:rsidR="00B85F5E" w:rsidRPr="00B85F5E">
        <w:rPr>
          <w:rFonts w:eastAsia="Calibri"/>
          <w:vanish/>
        </w:rPr>
        <w:fldChar w:fldCharType="separate"/>
      </w:r>
      <w:r w:rsidR="000B19D8" w:rsidRPr="000B19D8">
        <w:rPr>
          <w:vanish/>
        </w:rPr>
        <w:t>Таблица 46</w:t>
      </w:r>
      <w:r w:rsidR="00B85F5E" w:rsidRPr="00B85F5E">
        <w:rPr>
          <w:rFonts w:eastAsia="Calibri"/>
          <w:vanish/>
        </w:rPr>
        <w:fldChar w:fldCharType="end"/>
      </w:r>
      <w:r w:rsidR="00B85F5E" w:rsidRPr="00B85F5E">
        <w:rPr>
          <w:rFonts w:eastAsia="Calibri"/>
          <w:vanish/>
        </w:rPr>
        <w:t xml:space="preserve">, </w:t>
      </w:r>
      <w:r w:rsidR="00B85F5E" w:rsidRPr="00B85F5E">
        <w:rPr>
          <w:rFonts w:eastAsia="Calibri"/>
          <w:vanish/>
        </w:rPr>
        <w:fldChar w:fldCharType="begin"/>
      </w:r>
      <w:r w:rsidR="00B85F5E" w:rsidRPr="00B85F5E">
        <w:rPr>
          <w:rFonts w:eastAsia="Calibri"/>
          <w:vanish/>
        </w:rPr>
        <w:instrText xml:space="preserve"> REF _Ref197352130 \h  \* MERGEFORMAT </w:instrText>
      </w:r>
      <w:r w:rsidR="00B85F5E" w:rsidRPr="00B85F5E">
        <w:rPr>
          <w:rFonts w:eastAsia="Calibri"/>
          <w:vanish/>
        </w:rPr>
      </w:r>
      <w:r w:rsidR="00B85F5E" w:rsidRPr="00B85F5E">
        <w:rPr>
          <w:rFonts w:eastAsia="Calibri"/>
          <w:vanish/>
        </w:rPr>
        <w:fldChar w:fldCharType="separate"/>
      </w:r>
      <w:r w:rsidR="000B19D8" w:rsidRPr="000B19D8">
        <w:rPr>
          <w:vanish/>
        </w:rPr>
        <w:t>Таблица 47</w:t>
      </w:r>
      <w:r w:rsidR="00B85F5E" w:rsidRPr="00B85F5E">
        <w:rPr>
          <w:rFonts w:eastAsia="Calibri"/>
          <w:vanish/>
        </w:rPr>
        <w:fldChar w:fldCharType="end"/>
      </w:r>
      <w:r w:rsidR="00B85F5E" w:rsidRPr="00B85F5E">
        <w:rPr>
          <w:rFonts w:eastAsia="Calibri"/>
          <w:vanish/>
        </w:rPr>
        <w:t xml:space="preserve">, </w:t>
      </w:r>
      <w:r w:rsidR="00B85F5E" w:rsidRPr="00B85F5E">
        <w:rPr>
          <w:rFonts w:eastAsia="Calibri"/>
          <w:vanish/>
        </w:rPr>
        <w:fldChar w:fldCharType="begin"/>
      </w:r>
      <w:r w:rsidR="00B85F5E" w:rsidRPr="00B85F5E">
        <w:rPr>
          <w:rFonts w:eastAsia="Calibri"/>
          <w:vanish/>
        </w:rPr>
        <w:instrText xml:space="preserve"> REF _Ref197352136 \h  \* MERGEFORMAT </w:instrText>
      </w:r>
      <w:r w:rsidR="00B85F5E" w:rsidRPr="00B85F5E">
        <w:rPr>
          <w:rFonts w:eastAsia="Calibri"/>
          <w:vanish/>
        </w:rPr>
      </w:r>
      <w:r w:rsidR="00B85F5E" w:rsidRPr="00B85F5E">
        <w:rPr>
          <w:rFonts w:eastAsia="Calibri"/>
          <w:vanish/>
        </w:rPr>
        <w:fldChar w:fldCharType="separate"/>
      </w:r>
      <w:r w:rsidR="000B19D8" w:rsidRPr="000B19D8">
        <w:rPr>
          <w:vanish/>
        </w:rPr>
        <w:t>Таблица 48</w:t>
      </w:r>
      <w:r w:rsidR="00B85F5E" w:rsidRPr="00B85F5E">
        <w:rPr>
          <w:rFonts w:eastAsia="Calibri"/>
          <w:vanish/>
        </w:rPr>
        <w:fldChar w:fldCharType="end"/>
      </w:r>
      <w:r w:rsidR="00B85F5E" w:rsidRPr="00B85F5E">
        <w:rPr>
          <w:rFonts w:eastAsia="Calibri"/>
          <w:vanish/>
        </w:rPr>
        <w:t xml:space="preserve">, </w:t>
      </w:r>
      <w:r w:rsidR="00B85F5E" w:rsidRPr="00B85F5E">
        <w:rPr>
          <w:rFonts w:eastAsia="Calibri"/>
          <w:vanish/>
        </w:rPr>
        <w:fldChar w:fldCharType="begin"/>
      </w:r>
      <w:r w:rsidR="00B85F5E" w:rsidRPr="00B85F5E">
        <w:rPr>
          <w:rFonts w:eastAsia="Calibri"/>
          <w:vanish/>
        </w:rPr>
        <w:instrText xml:space="preserve"> REF _Ref197352140 \h  \* MERGEFORMAT </w:instrText>
      </w:r>
      <w:r w:rsidR="00B85F5E" w:rsidRPr="00B85F5E">
        <w:rPr>
          <w:rFonts w:eastAsia="Calibri"/>
          <w:vanish/>
        </w:rPr>
      </w:r>
      <w:r w:rsidR="00B85F5E" w:rsidRPr="00B85F5E">
        <w:rPr>
          <w:rFonts w:eastAsia="Calibri"/>
          <w:vanish/>
        </w:rPr>
        <w:fldChar w:fldCharType="separate"/>
      </w:r>
      <w:r w:rsidR="000B19D8" w:rsidRPr="000B19D8">
        <w:rPr>
          <w:vanish/>
        </w:rPr>
        <w:t>Таблица 49</w:t>
      </w:r>
      <w:r w:rsidR="00B85F5E" w:rsidRPr="00B85F5E">
        <w:rPr>
          <w:rFonts w:eastAsia="Calibri"/>
          <w:vanish/>
        </w:rPr>
        <w:fldChar w:fldCharType="end"/>
      </w:r>
      <w:r w:rsidR="00B85F5E" w:rsidRPr="00B85F5E">
        <w:rPr>
          <w:rFonts w:eastAsia="Calibri"/>
          <w:vanish/>
        </w:rPr>
        <w:t xml:space="preserve">, </w:t>
      </w:r>
      <w:r w:rsidR="00B85F5E">
        <w:rPr>
          <w:rFonts w:eastAsia="Calibri"/>
        </w:rPr>
        <w:fldChar w:fldCharType="begin"/>
      </w:r>
      <w:r w:rsidR="00B85F5E">
        <w:rPr>
          <w:rFonts w:eastAsia="Calibri"/>
        </w:rPr>
        <w:instrText xml:space="preserve"> REF _Ref197352146 \h  \* MERGEFORMAT </w:instrText>
      </w:r>
      <w:r w:rsidR="00B85F5E">
        <w:rPr>
          <w:rFonts w:eastAsia="Calibri"/>
        </w:rPr>
      </w:r>
      <w:r w:rsidR="00B85F5E">
        <w:rPr>
          <w:rFonts w:eastAsia="Calibri"/>
        </w:rPr>
        <w:fldChar w:fldCharType="separate"/>
      </w:r>
      <w:r w:rsidR="000B19D8" w:rsidRPr="000B19D8">
        <w:rPr>
          <w:vanish/>
        </w:rPr>
        <w:t xml:space="preserve">Таблица </w:t>
      </w:r>
      <w:r w:rsidR="000B19D8">
        <w:t>50</w:t>
      </w:r>
      <w:r w:rsidR="00B85F5E">
        <w:rPr>
          <w:rFonts w:eastAsia="Calibri"/>
        </w:rPr>
        <w:fldChar w:fldCharType="end"/>
      </w:r>
      <w:r w:rsidR="00B85F5E">
        <w:rPr>
          <w:rFonts w:eastAsia="Calibri"/>
        </w:rPr>
        <w:t>.</w:t>
      </w:r>
      <w:r w:rsidR="00CE4315" w:rsidRPr="00412004">
        <w:rPr>
          <w:highlight w:val="yellow"/>
        </w:rPr>
        <w:fldChar w:fldCharType="begin"/>
      </w:r>
      <w:r w:rsidR="00CE4315" w:rsidRPr="00412004">
        <w:rPr>
          <w:highlight w:val="yellow"/>
        </w:rPr>
        <w:instrText xml:space="preserve"> REF _Ref89644885 \h  \* MERGEFORMAT </w:instrText>
      </w:r>
      <w:r w:rsidR="00CE4315" w:rsidRPr="00412004">
        <w:rPr>
          <w:highlight w:val="yellow"/>
        </w:rPr>
      </w:r>
      <w:r w:rsidR="00CE4315" w:rsidRPr="00412004">
        <w:rPr>
          <w:highlight w:val="yellow"/>
        </w:rPr>
        <w:fldChar w:fldCharType="separate"/>
      </w:r>
      <w:r w:rsidR="009E6700" w:rsidRPr="009E6700">
        <w:rPr>
          <w:vanish/>
          <w:highlight w:val="yellow"/>
        </w:rPr>
        <w:t>Таблица 43</w:t>
      </w:r>
      <w:r w:rsidR="00CE4315" w:rsidRPr="00412004">
        <w:rPr>
          <w:highlight w:val="yellow"/>
        </w:rPr>
        <w:fldChar w:fldCharType="end"/>
      </w:r>
      <w:r w:rsidR="00CE4315" w:rsidRPr="00412004">
        <w:rPr>
          <w:highlight w:val="yellow"/>
        </w:rPr>
        <w:fldChar w:fldCharType="begin"/>
      </w:r>
      <w:r w:rsidR="00CE4315" w:rsidRPr="00412004">
        <w:rPr>
          <w:highlight w:val="yellow"/>
        </w:rPr>
        <w:instrText xml:space="preserve"> REF _Ref89644885 \h  \* MERGEFORMAT </w:instrText>
      </w:r>
      <w:r w:rsidR="00CE4315" w:rsidRPr="00412004">
        <w:rPr>
          <w:highlight w:val="yellow"/>
        </w:rPr>
      </w:r>
      <w:r w:rsidR="00CE4315" w:rsidRPr="00412004">
        <w:rPr>
          <w:highlight w:val="yellow"/>
        </w:rPr>
        <w:fldChar w:fldCharType="separate"/>
      </w:r>
      <w:r w:rsidR="009E6700" w:rsidRPr="009E6700">
        <w:rPr>
          <w:vanish/>
          <w:highlight w:val="yellow"/>
        </w:rPr>
        <w:t>Таблица 43</w:t>
      </w:r>
      <w:r w:rsidR="00CE4315" w:rsidRPr="00412004">
        <w:rPr>
          <w:highlight w:val="yellow"/>
        </w:rPr>
        <w:fldChar w:fldCharType="end"/>
      </w:r>
    </w:p>
    <w:p w14:paraId="3E3A22D3" w14:textId="0F146673" w:rsidR="00545AFC" w:rsidRPr="00545AFC" w:rsidRDefault="00545AFC" w:rsidP="00545AFC">
      <w:pPr>
        <w:pStyle w:val="20"/>
        <w:spacing w:before="240" w:after="180"/>
        <w:jc w:val="both"/>
        <w:rPr>
          <w:rFonts w:ascii="Arial" w:hAnsi="Arial" w:cs="Arial"/>
          <w:b/>
          <w:color w:val="auto"/>
          <w:sz w:val="24"/>
          <w:szCs w:val="24"/>
          <w:lang w:val="ru-RU"/>
        </w:rPr>
      </w:pPr>
      <w:bookmarkStart w:id="764" w:name="_Toc133257777"/>
      <w:bookmarkStart w:id="765" w:name="_Toc199786016"/>
      <w:r>
        <w:rPr>
          <w:rFonts w:ascii="Arial" w:hAnsi="Arial" w:cs="Arial"/>
          <w:b/>
          <w:color w:val="auto"/>
          <w:sz w:val="24"/>
          <w:szCs w:val="24"/>
          <w:lang w:val="ru-RU"/>
        </w:rPr>
        <w:t>6.</w:t>
      </w:r>
      <w:r w:rsidRPr="00545AFC">
        <w:rPr>
          <w:rFonts w:ascii="Arial" w:hAnsi="Arial" w:cs="Arial"/>
          <w:b/>
          <w:color w:val="auto"/>
          <w:sz w:val="24"/>
          <w:szCs w:val="24"/>
          <w:lang w:val="ru-RU"/>
        </w:rPr>
        <w:t xml:space="preserve">2. </w:t>
      </w:r>
      <w:bookmarkStart w:id="766" w:name="_Toc101782246"/>
      <w:r w:rsidRPr="00545AFC">
        <w:rPr>
          <w:rFonts w:ascii="Arial" w:hAnsi="Arial" w:cs="Arial"/>
          <w:b/>
          <w:color w:val="auto"/>
          <w:sz w:val="24"/>
          <w:szCs w:val="24"/>
          <w:lang w:val="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764"/>
      <w:bookmarkEnd w:id="765"/>
      <w:bookmarkEnd w:id="766"/>
    </w:p>
    <w:p w14:paraId="5756C767" w14:textId="77777777" w:rsidR="00545AFC" w:rsidRPr="00F13C80" w:rsidRDefault="00545AFC" w:rsidP="00545AFC">
      <w:pPr>
        <w:autoSpaceDE w:val="0"/>
        <w:autoSpaceDN w:val="0"/>
        <w:adjustRightInd w:val="0"/>
        <w:spacing w:after="0" w:line="276" w:lineRule="auto"/>
        <w:ind w:firstLine="709"/>
        <w:jc w:val="both"/>
        <w:rPr>
          <w:rFonts w:eastAsia="Calibri"/>
          <w:lang w:eastAsia="ru-RU"/>
        </w:rPr>
      </w:pPr>
      <w:r w:rsidRPr="00F13C80">
        <w:rPr>
          <w:rFonts w:eastAsia="Calibri"/>
          <w:lang w:eastAsia="ru-RU"/>
        </w:rPr>
        <w:t xml:space="preserve">Часовой расход воды на горячее водоснабжение (в открытых системах расход теплоносителя) принимается по данным абонентских баз договорных нагрузок потребителей, а также по значениям присоединенных расчетных тепловых нагрузок на ГВС на коллекторах источников тепловой энергии. </w:t>
      </w:r>
    </w:p>
    <w:p w14:paraId="372C9096" w14:textId="77777777" w:rsidR="00545AFC" w:rsidRPr="00F13C80" w:rsidRDefault="00545AFC" w:rsidP="00545AFC">
      <w:pPr>
        <w:autoSpaceDE w:val="0"/>
        <w:autoSpaceDN w:val="0"/>
        <w:adjustRightInd w:val="0"/>
        <w:spacing w:after="0" w:line="276" w:lineRule="auto"/>
        <w:ind w:firstLine="709"/>
        <w:jc w:val="both"/>
        <w:rPr>
          <w:rFonts w:eastAsia="Calibri"/>
          <w:lang w:eastAsia="ru-RU"/>
        </w:rPr>
      </w:pPr>
      <w:r w:rsidRPr="00F13C80">
        <w:rPr>
          <w:rFonts w:eastAsia="Calibri"/>
          <w:lang w:eastAsia="ru-RU"/>
        </w:rPr>
        <w:t xml:space="preserve">В открытых и в закрытых (с отдельными сетями ГВС) системах централизованного горячего водоснабжения при установке на источниках баков-аккумуляторов горячей воды для расчета производительности ВПУ используется значение среднечасового расхода горячего водоснабжения, определяемого по перспективной среднечасовой нагрузке в зоне действия каждого источника тепловой энергии. </w:t>
      </w:r>
    </w:p>
    <w:p w14:paraId="43B39FFC" w14:textId="77777777" w:rsidR="00545AFC" w:rsidRPr="00F13C80" w:rsidRDefault="00545AFC" w:rsidP="00545AFC">
      <w:pPr>
        <w:autoSpaceDE w:val="0"/>
        <w:autoSpaceDN w:val="0"/>
        <w:adjustRightInd w:val="0"/>
        <w:spacing w:after="0" w:line="276" w:lineRule="auto"/>
        <w:ind w:firstLine="709"/>
        <w:jc w:val="both"/>
        <w:rPr>
          <w:rFonts w:eastAsia="Calibri"/>
          <w:lang w:eastAsia="ru-RU"/>
        </w:rPr>
      </w:pPr>
      <w:r w:rsidRPr="00F13C80">
        <w:rPr>
          <w:rFonts w:eastAsia="Calibri"/>
          <w:lang w:eastAsia="ru-RU"/>
        </w:rPr>
        <w:t xml:space="preserve">В Схеме теплоснабжения </w:t>
      </w:r>
      <w:r>
        <w:rPr>
          <w:rFonts w:eastAsia="Calibri"/>
          <w:lang w:eastAsia="ru-RU"/>
        </w:rPr>
        <w:t>не</w:t>
      </w:r>
      <w:r w:rsidRPr="00F13C80">
        <w:rPr>
          <w:rFonts w:eastAsia="Calibri"/>
          <w:lang w:eastAsia="ru-RU"/>
        </w:rPr>
        <w:t xml:space="preserve"> запланирован перевод потребителей, подключенных к открытой системе теплоснабжения (горячего водоснабжения), на закрытую систему горячего водоснабжения (см. Главу 9 Обосновывающих материалов). </w:t>
      </w:r>
    </w:p>
    <w:p w14:paraId="66AA56F4" w14:textId="1D6D9554" w:rsidR="00545AFC" w:rsidRPr="00F13C80" w:rsidRDefault="00545AFC" w:rsidP="00755F0E">
      <w:pPr>
        <w:autoSpaceDE w:val="0"/>
        <w:autoSpaceDN w:val="0"/>
        <w:adjustRightInd w:val="0"/>
        <w:spacing w:line="276" w:lineRule="auto"/>
        <w:ind w:firstLine="709"/>
        <w:jc w:val="both"/>
        <w:rPr>
          <w:rFonts w:eastAsia="Calibri"/>
        </w:rPr>
      </w:pPr>
      <w:r w:rsidRPr="00F13C80">
        <w:rPr>
          <w:rFonts w:eastAsia="Calibri"/>
          <w:lang w:eastAsia="ru-RU"/>
        </w:rPr>
        <w:lastRenderedPageBreak/>
        <w:t xml:space="preserve">Значения среднечасового и максимального часового расхода приведены </w:t>
      </w:r>
      <w:r w:rsidRPr="00F13C80">
        <w:rPr>
          <w:rFonts w:eastAsia="Calibri"/>
        </w:rPr>
        <w:t xml:space="preserve">таблицах </w:t>
      </w:r>
      <w:r w:rsidR="00A41045">
        <w:rPr>
          <w:rFonts w:eastAsia="Calibri"/>
        </w:rPr>
        <w:fldChar w:fldCharType="begin"/>
      </w:r>
      <w:r w:rsidR="00A41045">
        <w:rPr>
          <w:rFonts w:eastAsia="Calibri"/>
        </w:rPr>
        <w:instrText xml:space="preserve"> REF _Ref197352118 \h </w:instrText>
      </w:r>
      <w:r w:rsidR="008A53B3">
        <w:rPr>
          <w:rFonts w:eastAsia="Calibri"/>
        </w:rPr>
        <w:instrText xml:space="preserve"> \* MERGEFORMAT </w:instrText>
      </w:r>
      <w:r w:rsidR="00A41045">
        <w:rPr>
          <w:rFonts w:eastAsia="Calibri"/>
        </w:rPr>
      </w:r>
      <w:r w:rsidR="00A41045">
        <w:rPr>
          <w:rFonts w:eastAsia="Calibri"/>
        </w:rPr>
        <w:fldChar w:fldCharType="separate"/>
      </w:r>
      <w:r w:rsidR="002230AA" w:rsidRPr="002230AA">
        <w:rPr>
          <w:vanish/>
        </w:rPr>
        <w:t xml:space="preserve">Таблица </w:t>
      </w:r>
      <w:r w:rsidR="002230AA">
        <w:t>45</w:t>
      </w:r>
      <w:r w:rsidR="00A41045">
        <w:rPr>
          <w:rFonts w:eastAsia="Calibri"/>
        </w:rPr>
        <w:fldChar w:fldCharType="end"/>
      </w:r>
      <w:r w:rsidR="008A53B3">
        <w:rPr>
          <w:rFonts w:eastAsia="Calibri"/>
        </w:rPr>
        <w:t>-</w:t>
      </w:r>
      <w:r w:rsidR="00A41045" w:rsidRPr="008A53B3">
        <w:rPr>
          <w:rFonts w:eastAsia="Calibri"/>
          <w:vanish/>
        </w:rPr>
        <w:fldChar w:fldCharType="begin"/>
      </w:r>
      <w:r w:rsidR="00A41045" w:rsidRPr="008A53B3">
        <w:rPr>
          <w:rFonts w:eastAsia="Calibri"/>
          <w:vanish/>
        </w:rPr>
        <w:instrText xml:space="preserve"> REF _Ref197352126 \h </w:instrText>
      </w:r>
      <w:r w:rsidR="008A53B3" w:rsidRPr="008A53B3">
        <w:rPr>
          <w:rFonts w:eastAsia="Calibri"/>
          <w:vanish/>
        </w:rPr>
        <w:instrText xml:space="preserve"> \* MERGEFORMAT </w:instrText>
      </w:r>
      <w:r w:rsidR="00A41045" w:rsidRPr="008A53B3">
        <w:rPr>
          <w:rFonts w:eastAsia="Calibri"/>
          <w:vanish/>
        </w:rPr>
      </w:r>
      <w:r w:rsidR="00A41045" w:rsidRPr="008A53B3">
        <w:rPr>
          <w:rFonts w:eastAsia="Calibri"/>
          <w:vanish/>
        </w:rPr>
        <w:fldChar w:fldCharType="separate"/>
      </w:r>
      <w:r w:rsidR="002230AA" w:rsidRPr="002230AA">
        <w:rPr>
          <w:vanish/>
        </w:rPr>
        <w:t>Таблица 46</w:t>
      </w:r>
      <w:r w:rsidR="00A41045" w:rsidRPr="008A53B3">
        <w:rPr>
          <w:rFonts w:eastAsia="Calibri"/>
          <w:vanish/>
        </w:rPr>
        <w:fldChar w:fldCharType="end"/>
      </w:r>
      <w:r w:rsidR="00A41045" w:rsidRPr="008A53B3">
        <w:rPr>
          <w:rFonts w:eastAsia="Calibri"/>
          <w:vanish/>
        </w:rPr>
        <w:t xml:space="preserve">, </w:t>
      </w:r>
      <w:r w:rsidR="00A41045" w:rsidRPr="008A53B3">
        <w:rPr>
          <w:rFonts w:eastAsia="Calibri"/>
          <w:vanish/>
        </w:rPr>
        <w:fldChar w:fldCharType="begin"/>
      </w:r>
      <w:r w:rsidR="00A41045" w:rsidRPr="008A53B3">
        <w:rPr>
          <w:rFonts w:eastAsia="Calibri"/>
          <w:vanish/>
        </w:rPr>
        <w:instrText xml:space="preserve"> REF _Ref197352130 \h </w:instrText>
      </w:r>
      <w:r w:rsidR="008A53B3" w:rsidRPr="008A53B3">
        <w:rPr>
          <w:rFonts w:eastAsia="Calibri"/>
          <w:vanish/>
        </w:rPr>
        <w:instrText xml:space="preserve"> \* MERGEFORMAT </w:instrText>
      </w:r>
      <w:r w:rsidR="00A41045" w:rsidRPr="008A53B3">
        <w:rPr>
          <w:rFonts w:eastAsia="Calibri"/>
          <w:vanish/>
        </w:rPr>
      </w:r>
      <w:r w:rsidR="00A41045" w:rsidRPr="008A53B3">
        <w:rPr>
          <w:rFonts w:eastAsia="Calibri"/>
          <w:vanish/>
        </w:rPr>
        <w:fldChar w:fldCharType="separate"/>
      </w:r>
      <w:r w:rsidR="002230AA" w:rsidRPr="002230AA">
        <w:rPr>
          <w:vanish/>
        </w:rPr>
        <w:t>Таблица 47</w:t>
      </w:r>
      <w:r w:rsidR="00A41045" w:rsidRPr="008A53B3">
        <w:rPr>
          <w:rFonts w:eastAsia="Calibri"/>
          <w:vanish/>
        </w:rPr>
        <w:fldChar w:fldCharType="end"/>
      </w:r>
      <w:r w:rsidR="00A41045" w:rsidRPr="008A53B3">
        <w:rPr>
          <w:rFonts w:eastAsia="Calibri"/>
          <w:vanish/>
        </w:rPr>
        <w:t xml:space="preserve">, </w:t>
      </w:r>
      <w:r w:rsidR="00A41045" w:rsidRPr="008A53B3">
        <w:rPr>
          <w:rFonts w:eastAsia="Calibri"/>
          <w:vanish/>
        </w:rPr>
        <w:fldChar w:fldCharType="begin"/>
      </w:r>
      <w:r w:rsidR="00A41045" w:rsidRPr="008A53B3">
        <w:rPr>
          <w:rFonts w:eastAsia="Calibri"/>
          <w:vanish/>
        </w:rPr>
        <w:instrText xml:space="preserve"> REF _Ref197352136 \h </w:instrText>
      </w:r>
      <w:r w:rsidR="008A53B3" w:rsidRPr="008A53B3">
        <w:rPr>
          <w:rFonts w:eastAsia="Calibri"/>
          <w:vanish/>
        </w:rPr>
        <w:instrText xml:space="preserve"> \* MERGEFORMAT </w:instrText>
      </w:r>
      <w:r w:rsidR="00A41045" w:rsidRPr="008A53B3">
        <w:rPr>
          <w:rFonts w:eastAsia="Calibri"/>
          <w:vanish/>
        </w:rPr>
      </w:r>
      <w:r w:rsidR="00A41045" w:rsidRPr="008A53B3">
        <w:rPr>
          <w:rFonts w:eastAsia="Calibri"/>
          <w:vanish/>
        </w:rPr>
        <w:fldChar w:fldCharType="separate"/>
      </w:r>
      <w:r w:rsidR="002230AA" w:rsidRPr="002230AA">
        <w:rPr>
          <w:vanish/>
        </w:rPr>
        <w:t>Таблица 48</w:t>
      </w:r>
      <w:r w:rsidR="00A41045" w:rsidRPr="008A53B3">
        <w:rPr>
          <w:rFonts w:eastAsia="Calibri"/>
          <w:vanish/>
        </w:rPr>
        <w:fldChar w:fldCharType="end"/>
      </w:r>
      <w:r w:rsidR="00A41045" w:rsidRPr="008A53B3">
        <w:rPr>
          <w:rFonts w:eastAsia="Calibri"/>
          <w:vanish/>
        </w:rPr>
        <w:t xml:space="preserve">, </w:t>
      </w:r>
      <w:r w:rsidR="00A41045" w:rsidRPr="008A53B3">
        <w:rPr>
          <w:rFonts w:eastAsia="Calibri"/>
          <w:vanish/>
        </w:rPr>
        <w:fldChar w:fldCharType="begin"/>
      </w:r>
      <w:r w:rsidR="00A41045" w:rsidRPr="008A53B3">
        <w:rPr>
          <w:rFonts w:eastAsia="Calibri"/>
          <w:vanish/>
        </w:rPr>
        <w:instrText xml:space="preserve"> REF _Ref197352140 \h </w:instrText>
      </w:r>
      <w:r w:rsidR="008A53B3" w:rsidRPr="008A53B3">
        <w:rPr>
          <w:rFonts w:eastAsia="Calibri"/>
          <w:vanish/>
        </w:rPr>
        <w:instrText xml:space="preserve"> \* MERGEFORMAT </w:instrText>
      </w:r>
      <w:r w:rsidR="00A41045" w:rsidRPr="008A53B3">
        <w:rPr>
          <w:rFonts w:eastAsia="Calibri"/>
          <w:vanish/>
        </w:rPr>
      </w:r>
      <w:r w:rsidR="00A41045" w:rsidRPr="008A53B3">
        <w:rPr>
          <w:rFonts w:eastAsia="Calibri"/>
          <w:vanish/>
        </w:rPr>
        <w:fldChar w:fldCharType="separate"/>
      </w:r>
      <w:r w:rsidR="002230AA" w:rsidRPr="002230AA">
        <w:rPr>
          <w:vanish/>
        </w:rPr>
        <w:t>Таблица 49</w:t>
      </w:r>
      <w:r w:rsidR="00A41045" w:rsidRPr="008A53B3">
        <w:rPr>
          <w:rFonts w:eastAsia="Calibri"/>
          <w:vanish/>
        </w:rPr>
        <w:fldChar w:fldCharType="end"/>
      </w:r>
      <w:r w:rsidR="00A41045" w:rsidRPr="008A53B3">
        <w:rPr>
          <w:rFonts w:eastAsia="Calibri"/>
          <w:vanish/>
        </w:rPr>
        <w:t xml:space="preserve">, </w:t>
      </w:r>
      <w:r w:rsidR="00A41045">
        <w:rPr>
          <w:rFonts w:eastAsia="Calibri"/>
        </w:rPr>
        <w:fldChar w:fldCharType="begin"/>
      </w:r>
      <w:r w:rsidR="00A41045">
        <w:rPr>
          <w:rFonts w:eastAsia="Calibri"/>
        </w:rPr>
        <w:instrText xml:space="preserve"> REF _Ref197352146 \h </w:instrText>
      </w:r>
      <w:r w:rsidR="008A53B3">
        <w:rPr>
          <w:rFonts w:eastAsia="Calibri"/>
        </w:rPr>
        <w:instrText xml:space="preserve"> \* MERGEFORMAT </w:instrText>
      </w:r>
      <w:r w:rsidR="00A41045">
        <w:rPr>
          <w:rFonts w:eastAsia="Calibri"/>
        </w:rPr>
      </w:r>
      <w:r w:rsidR="00A41045">
        <w:rPr>
          <w:rFonts w:eastAsia="Calibri"/>
        </w:rPr>
        <w:fldChar w:fldCharType="separate"/>
      </w:r>
      <w:r w:rsidR="002230AA" w:rsidRPr="002230AA">
        <w:rPr>
          <w:vanish/>
        </w:rPr>
        <w:t xml:space="preserve">Таблица </w:t>
      </w:r>
      <w:r w:rsidR="002230AA">
        <w:t>50</w:t>
      </w:r>
      <w:r w:rsidR="00A41045">
        <w:rPr>
          <w:rFonts w:eastAsia="Calibri"/>
        </w:rPr>
        <w:fldChar w:fldCharType="end"/>
      </w:r>
      <w:r w:rsidR="00755F0E">
        <w:rPr>
          <w:rFonts w:eastAsia="Calibri"/>
        </w:rPr>
        <w:t>.</w:t>
      </w:r>
      <w:r w:rsidR="00CE4315" w:rsidRPr="00412004">
        <w:rPr>
          <w:highlight w:val="yellow"/>
        </w:rPr>
        <w:fldChar w:fldCharType="begin"/>
      </w:r>
      <w:r w:rsidR="00CE4315" w:rsidRPr="00412004">
        <w:rPr>
          <w:highlight w:val="yellow"/>
        </w:rPr>
        <w:instrText xml:space="preserve"> REF _Ref89644885 \h  \* MERGEFORMAT </w:instrText>
      </w:r>
      <w:r w:rsidR="00CE4315" w:rsidRPr="00412004">
        <w:rPr>
          <w:highlight w:val="yellow"/>
        </w:rPr>
      </w:r>
      <w:r w:rsidR="00CE4315" w:rsidRPr="00412004">
        <w:rPr>
          <w:highlight w:val="yellow"/>
        </w:rPr>
        <w:fldChar w:fldCharType="separate"/>
      </w:r>
      <w:r w:rsidR="009E6700" w:rsidRPr="009E6700">
        <w:rPr>
          <w:vanish/>
          <w:highlight w:val="yellow"/>
        </w:rPr>
        <w:t>Таблица 43</w:t>
      </w:r>
      <w:r w:rsidR="00CE4315" w:rsidRPr="00412004">
        <w:rPr>
          <w:highlight w:val="yellow"/>
        </w:rPr>
        <w:fldChar w:fldCharType="end"/>
      </w:r>
      <w:r w:rsidR="00CE4315" w:rsidRPr="00412004">
        <w:rPr>
          <w:highlight w:val="yellow"/>
        </w:rPr>
        <w:fldChar w:fldCharType="begin"/>
      </w:r>
      <w:r w:rsidR="00CE4315" w:rsidRPr="00412004">
        <w:rPr>
          <w:highlight w:val="yellow"/>
        </w:rPr>
        <w:instrText xml:space="preserve"> REF _Ref89644885 \h  \* MERGEFORMAT </w:instrText>
      </w:r>
      <w:r w:rsidR="00CE4315" w:rsidRPr="00412004">
        <w:rPr>
          <w:highlight w:val="yellow"/>
        </w:rPr>
      </w:r>
      <w:r w:rsidR="00CE4315" w:rsidRPr="00412004">
        <w:rPr>
          <w:highlight w:val="yellow"/>
        </w:rPr>
        <w:fldChar w:fldCharType="separate"/>
      </w:r>
      <w:r w:rsidR="009E6700" w:rsidRPr="009E6700">
        <w:rPr>
          <w:vanish/>
          <w:highlight w:val="yellow"/>
        </w:rPr>
        <w:t>Таблица 43</w:t>
      </w:r>
      <w:r w:rsidR="00CE4315" w:rsidRPr="00412004">
        <w:rPr>
          <w:highlight w:val="yellow"/>
        </w:rPr>
        <w:fldChar w:fldCharType="end"/>
      </w:r>
      <w:r w:rsidR="00CE4315" w:rsidRPr="00412004">
        <w:rPr>
          <w:highlight w:val="yellow"/>
        </w:rPr>
        <w:fldChar w:fldCharType="begin"/>
      </w:r>
      <w:r w:rsidR="00CE4315" w:rsidRPr="00412004">
        <w:rPr>
          <w:highlight w:val="yellow"/>
        </w:rPr>
        <w:instrText xml:space="preserve"> REF _Ref89644885 \h  \* MERGEFORMAT </w:instrText>
      </w:r>
      <w:r w:rsidR="00CE4315" w:rsidRPr="00412004">
        <w:rPr>
          <w:highlight w:val="yellow"/>
        </w:rPr>
      </w:r>
      <w:r w:rsidR="00CE4315" w:rsidRPr="00412004">
        <w:rPr>
          <w:highlight w:val="yellow"/>
        </w:rPr>
        <w:fldChar w:fldCharType="separate"/>
      </w:r>
      <w:r w:rsidR="009E6700" w:rsidRPr="009E6700">
        <w:rPr>
          <w:vanish/>
          <w:highlight w:val="yellow"/>
        </w:rPr>
        <w:t>Таблица 43</w:t>
      </w:r>
      <w:r w:rsidR="00CE4315" w:rsidRPr="00412004">
        <w:rPr>
          <w:highlight w:val="yellow"/>
        </w:rPr>
        <w:fldChar w:fldCharType="end"/>
      </w:r>
    </w:p>
    <w:p w14:paraId="2FD6AD80" w14:textId="500E9252" w:rsidR="00545AFC" w:rsidRPr="00545AFC" w:rsidRDefault="00545AFC" w:rsidP="00545AFC">
      <w:pPr>
        <w:pStyle w:val="20"/>
        <w:spacing w:before="240" w:after="180"/>
        <w:jc w:val="both"/>
        <w:rPr>
          <w:rFonts w:ascii="Arial" w:hAnsi="Arial" w:cs="Arial"/>
          <w:b/>
          <w:color w:val="auto"/>
          <w:sz w:val="24"/>
          <w:szCs w:val="24"/>
          <w:lang w:val="ru-RU"/>
        </w:rPr>
      </w:pPr>
      <w:bookmarkStart w:id="767" w:name="_Toc133257778"/>
      <w:bookmarkStart w:id="768" w:name="_Toc199786017"/>
      <w:r>
        <w:rPr>
          <w:rFonts w:ascii="Arial" w:hAnsi="Arial" w:cs="Arial"/>
          <w:b/>
          <w:color w:val="auto"/>
          <w:sz w:val="24"/>
          <w:szCs w:val="24"/>
          <w:lang w:val="ru-RU"/>
        </w:rPr>
        <w:t>6.</w:t>
      </w:r>
      <w:r w:rsidRPr="00545AFC">
        <w:rPr>
          <w:rFonts w:ascii="Arial" w:hAnsi="Arial" w:cs="Arial"/>
          <w:b/>
          <w:color w:val="auto"/>
          <w:sz w:val="24"/>
          <w:szCs w:val="24"/>
          <w:lang w:val="ru-RU"/>
        </w:rPr>
        <w:t>3. Сведения о наличии баков-аккумуляторов</w:t>
      </w:r>
      <w:bookmarkEnd w:id="767"/>
      <w:bookmarkEnd w:id="768"/>
    </w:p>
    <w:p w14:paraId="59CADFB0" w14:textId="77777777" w:rsidR="00545AFC" w:rsidRPr="00F13C80" w:rsidRDefault="00545AFC" w:rsidP="00545AFC">
      <w:pPr>
        <w:autoSpaceDE w:val="0"/>
        <w:autoSpaceDN w:val="0"/>
        <w:adjustRightInd w:val="0"/>
        <w:spacing w:after="0" w:line="360" w:lineRule="auto"/>
        <w:ind w:firstLine="709"/>
        <w:jc w:val="both"/>
        <w:rPr>
          <w:rFonts w:eastAsia="Calibri"/>
          <w:lang w:eastAsia="ru-RU"/>
        </w:rPr>
      </w:pPr>
      <w:r w:rsidRPr="00F13C80">
        <w:rPr>
          <w:rFonts w:eastAsia="Calibri"/>
          <w:lang w:eastAsia="ru-RU"/>
        </w:rPr>
        <w:t xml:space="preserve">Сведения о наличии баков-аккумуляторов отсутствуют. </w:t>
      </w:r>
    </w:p>
    <w:p w14:paraId="56F45B1F" w14:textId="223C0BD9" w:rsidR="00545AFC" w:rsidRPr="00545AFC" w:rsidRDefault="00545AFC" w:rsidP="00545AFC">
      <w:pPr>
        <w:pStyle w:val="20"/>
        <w:spacing w:before="240" w:after="180"/>
        <w:jc w:val="both"/>
        <w:rPr>
          <w:rFonts w:ascii="Arial" w:hAnsi="Arial" w:cs="Arial"/>
          <w:b/>
          <w:color w:val="auto"/>
          <w:sz w:val="24"/>
          <w:szCs w:val="24"/>
          <w:lang w:val="ru-RU"/>
        </w:rPr>
      </w:pPr>
      <w:bookmarkStart w:id="769" w:name="_Toc133257779"/>
      <w:bookmarkStart w:id="770" w:name="_Toc199786018"/>
      <w:r>
        <w:rPr>
          <w:rFonts w:ascii="Arial" w:hAnsi="Arial" w:cs="Arial"/>
          <w:b/>
          <w:color w:val="auto"/>
          <w:sz w:val="24"/>
          <w:szCs w:val="24"/>
          <w:lang w:val="ru-RU"/>
        </w:rPr>
        <w:t>6.</w:t>
      </w:r>
      <w:r w:rsidRPr="00545AFC">
        <w:rPr>
          <w:rFonts w:ascii="Arial" w:hAnsi="Arial" w:cs="Arial"/>
          <w:b/>
          <w:color w:val="auto"/>
          <w:sz w:val="24"/>
          <w:szCs w:val="24"/>
          <w:lang w:val="ru-RU"/>
        </w:rPr>
        <w:t xml:space="preserve">4. </w:t>
      </w:r>
      <w:bookmarkStart w:id="771" w:name="_Toc101782248"/>
      <w:r w:rsidRPr="00545AFC">
        <w:rPr>
          <w:rFonts w:ascii="Arial" w:hAnsi="Arial" w:cs="Arial"/>
          <w:b/>
          <w:color w:val="auto"/>
          <w:sz w:val="24"/>
          <w:szCs w:val="24"/>
          <w:lang w:val="ru-RU"/>
        </w:rPr>
        <w:t xml:space="preserve">Нормативный и фактический (для эксплуатационного и аварийного режимов) часовой расход </w:t>
      </w:r>
      <w:proofErr w:type="spellStart"/>
      <w:r w:rsidRPr="00545AFC">
        <w:rPr>
          <w:rFonts w:ascii="Arial" w:hAnsi="Arial" w:cs="Arial"/>
          <w:b/>
          <w:color w:val="auto"/>
          <w:sz w:val="24"/>
          <w:szCs w:val="24"/>
          <w:lang w:val="ru-RU"/>
        </w:rPr>
        <w:t>подпиточной</w:t>
      </w:r>
      <w:proofErr w:type="spellEnd"/>
      <w:r w:rsidRPr="00545AFC">
        <w:rPr>
          <w:rFonts w:ascii="Arial" w:hAnsi="Arial" w:cs="Arial"/>
          <w:b/>
          <w:color w:val="auto"/>
          <w:sz w:val="24"/>
          <w:szCs w:val="24"/>
          <w:lang w:val="ru-RU"/>
        </w:rPr>
        <w:t xml:space="preserve"> воды в зоне действия источников тепловой энергии</w:t>
      </w:r>
      <w:bookmarkEnd w:id="769"/>
      <w:bookmarkEnd w:id="770"/>
      <w:bookmarkEnd w:id="771"/>
    </w:p>
    <w:p w14:paraId="77589B96"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В соответствии с п.п.35 и 36 Методических указаний и форм таблиц П.35.4 и П.35.5 нормативный часовой расход </w:t>
      </w:r>
      <w:proofErr w:type="spellStart"/>
      <w:r w:rsidRPr="00F13C80">
        <w:rPr>
          <w:rFonts w:eastAsia="Calibri"/>
        </w:rPr>
        <w:t>подпиточной</w:t>
      </w:r>
      <w:proofErr w:type="spellEnd"/>
      <w:r w:rsidRPr="00F13C80">
        <w:rPr>
          <w:rFonts w:eastAsia="Calibri"/>
        </w:rPr>
        <w:t xml:space="preserve"> воды определен как «Нормативные утечки теплоносителя», а фактический часовой расход </w:t>
      </w:r>
      <w:proofErr w:type="spellStart"/>
      <w:r w:rsidRPr="00F13C80">
        <w:rPr>
          <w:rFonts w:eastAsia="Calibri"/>
        </w:rPr>
        <w:t>подпиточной</w:t>
      </w:r>
      <w:proofErr w:type="spellEnd"/>
      <w:r w:rsidRPr="00F13C80">
        <w:rPr>
          <w:rFonts w:eastAsia="Calibri"/>
        </w:rPr>
        <w:t xml:space="preserve"> воды определен как «Всего подпитка тепловой сети». </w:t>
      </w:r>
    </w:p>
    <w:p w14:paraId="7C2DC5C1" w14:textId="33F1C344" w:rsidR="00545AFC" w:rsidRPr="00F13C80" w:rsidRDefault="00545AFC" w:rsidP="00DC5038">
      <w:pPr>
        <w:autoSpaceDE w:val="0"/>
        <w:autoSpaceDN w:val="0"/>
        <w:adjustRightInd w:val="0"/>
        <w:spacing w:after="0" w:line="276" w:lineRule="auto"/>
        <w:ind w:firstLine="709"/>
        <w:jc w:val="both"/>
        <w:rPr>
          <w:rFonts w:eastAsia="Calibri"/>
        </w:rPr>
      </w:pPr>
      <w:r w:rsidRPr="00F13C80">
        <w:rPr>
          <w:rFonts w:eastAsia="Calibri"/>
        </w:rPr>
        <w:t xml:space="preserve">Нормативный часовой расход </w:t>
      </w:r>
      <w:proofErr w:type="spellStart"/>
      <w:r w:rsidRPr="00F13C80">
        <w:rPr>
          <w:rFonts w:eastAsia="Calibri"/>
        </w:rPr>
        <w:t>подпиточной</w:t>
      </w:r>
      <w:proofErr w:type="spellEnd"/>
      <w:r w:rsidRPr="00F13C80">
        <w:rPr>
          <w:rFonts w:eastAsia="Calibri"/>
        </w:rPr>
        <w:t xml:space="preserve"> (химически необработанной и не деаэрированной) воды для аварийного режима определен согласно п.6.22 СП 124.13330</w:t>
      </w:r>
      <w:r w:rsidR="00886E86">
        <w:rPr>
          <w:rFonts w:eastAsia="Calibri"/>
        </w:rPr>
        <w:t>.</w:t>
      </w:r>
      <w:r w:rsidRPr="00F13C80">
        <w:rPr>
          <w:rFonts w:eastAsia="Calibri"/>
        </w:rPr>
        <w:t xml:space="preserve">2012 «Тепловые сети» в размере 2% от объема воды в тепловой сети и в системах теплопотребления. Значения указанных расходов приведены таблицах </w:t>
      </w:r>
      <w:r w:rsidR="00755F0E">
        <w:rPr>
          <w:rFonts w:eastAsia="Calibri"/>
        </w:rPr>
        <w:fldChar w:fldCharType="begin"/>
      </w:r>
      <w:r w:rsidR="00755F0E">
        <w:rPr>
          <w:rFonts w:eastAsia="Calibri"/>
        </w:rPr>
        <w:instrText xml:space="preserve"> REF _Ref197352118 \h  \* MERGEFORMAT </w:instrText>
      </w:r>
      <w:r w:rsidR="00755F0E">
        <w:rPr>
          <w:rFonts w:eastAsia="Calibri"/>
        </w:rPr>
      </w:r>
      <w:r w:rsidR="00755F0E">
        <w:rPr>
          <w:rFonts w:eastAsia="Calibri"/>
        </w:rPr>
        <w:fldChar w:fldCharType="separate"/>
      </w:r>
      <w:r w:rsidR="002230AA" w:rsidRPr="002230AA">
        <w:rPr>
          <w:vanish/>
        </w:rPr>
        <w:t xml:space="preserve">Таблица </w:t>
      </w:r>
      <w:r w:rsidR="002230AA">
        <w:t>45</w:t>
      </w:r>
      <w:r w:rsidR="00755F0E">
        <w:rPr>
          <w:rFonts w:eastAsia="Calibri"/>
        </w:rPr>
        <w:fldChar w:fldCharType="end"/>
      </w:r>
      <w:r w:rsidR="00755F0E">
        <w:rPr>
          <w:rFonts w:eastAsia="Calibri"/>
        </w:rPr>
        <w:t>-</w:t>
      </w:r>
      <w:r w:rsidR="00755F0E" w:rsidRPr="00A67514">
        <w:rPr>
          <w:rFonts w:eastAsia="Calibri"/>
          <w:vanish/>
        </w:rPr>
        <w:fldChar w:fldCharType="begin"/>
      </w:r>
      <w:r w:rsidR="00755F0E" w:rsidRPr="00A67514">
        <w:rPr>
          <w:rFonts w:eastAsia="Calibri"/>
          <w:vanish/>
        </w:rPr>
        <w:instrText xml:space="preserve"> REF _Ref197352126 \h  \* MERGEFORMAT </w:instrText>
      </w:r>
      <w:r w:rsidR="00755F0E" w:rsidRPr="00A67514">
        <w:rPr>
          <w:rFonts w:eastAsia="Calibri"/>
          <w:vanish/>
        </w:rPr>
      </w:r>
      <w:r w:rsidR="00755F0E" w:rsidRPr="00A67514">
        <w:rPr>
          <w:rFonts w:eastAsia="Calibri"/>
          <w:vanish/>
        </w:rPr>
        <w:fldChar w:fldCharType="separate"/>
      </w:r>
      <w:r w:rsidR="002230AA" w:rsidRPr="002230AA">
        <w:rPr>
          <w:vanish/>
        </w:rPr>
        <w:t>Таблица 46</w:t>
      </w:r>
      <w:r w:rsidR="00755F0E" w:rsidRPr="00A67514">
        <w:rPr>
          <w:rFonts w:eastAsia="Calibri"/>
          <w:vanish/>
        </w:rPr>
        <w:fldChar w:fldCharType="end"/>
      </w:r>
      <w:r w:rsidR="00755F0E" w:rsidRPr="00A67514">
        <w:rPr>
          <w:rFonts w:eastAsia="Calibri"/>
          <w:vanish/>
        </w:rPr>
        <w:t xml:space="preserve">, </w:t>
      </w:r>
      <w:r w:rsidR="00755F0E" w:rsidRPr="00A67514">
        <w:rPr>
          <w:rFonts w:eastAsia="Calibri"/>
          <w:vanish/>
        </w:rPr>
        <w:fldChar w:fldCharType="begin"/>
      </w:r>
      <w:r w:rsidR="00755F0E" w:rsidRPr="00A67514">
        <w:rPr>
          <w:rFonts w:eastAsia="Calibri"/>
          <w:vanish/>
        </w:rPr>
        <w:instrText xml:space="preserve"> REF _Ref197352130 \h  \* MERGEFORMAT </w:instrText>
      </w:r>
      <w:r w:rsidR="00755F0E" w:rsidRPr="00A67514">
        <w:rPr>
          <w:rFonts w:eastAsia="Calibri"/>
          <w:vanish/>
        </w:rPr>
      </w:r>
      <w:r w:rsidR="00755F0E" w:rsidRPr="00A67514">
        <w:rPr>
          <w:rFonts w:eastAsia="Calibri"/>
          <w:vanish/>
        </w:rPr>
        <w:fldChar w:fldCharType="separate"/>
      </w:r>
      <w:r w:rsidR="002230AA" w:rsidRPr="002230AA">
        <w:rPr>
          <w:vanish/>
        </w:rPr>
        <w:t>Таблица 47</w:t>
      </w:r>
      <w:r w:rsidR="00755F0E" w:rsidRPr="00A67514">
        <w:rPr>
          <w:rFonts w:eastAsia="Calibri"/>
          <w:vanish/>
        </w:rPr>
        <w:fldChar w:fldCharType="end"/>
      </w:r>
      <w:r w:rsidR="00755F0E" w:rsidRPr="00A67514">
        <w:rPr>
          <w:rFonts w:eastAsia="Calibri"/>
          <w:vanish/>
        </w:rPr>
        <w:t xml:space="preserve">, </w:t>
      </w:r>
      <w:r w:rsidR="00755F0E" w:rsidRPr="00A67514">
        <w:rPr>
          <w:rFonts w:eastAsia="Calibri"/>
          <w:vanish/>
        </w:rPr>
        <w:fldChar w:fldCharType="begin"/>
      </w:r>
      <w:r w:rsidR="00755F0E" w:rsidRPr="00A67514">
        <w:rPr>
          <w:rFonts w:eastAsia="Calibri"/>
          <w:vanish/>
        </w:rPr>
        <w:instrText xml:space="preserve"> REF _Ref197352136 \h  \* MERGEFORMAT </w:instrText>
      </w:r>
      <w:r w:rsidR="00755F0E" w:rsidRPr="00A67514">
        <w:rPr>
          <w:rFonts w:eastAsia="Calibri"/>
          <w:vanish/>
        </w:rPr>
      </w:r>
      <w:r w:rsidR="00755F0E" w:rsidRPr="00A67514">
        <w:rPr>
          <w:rFonts w:eastAsia="Calibri"/>
          <w:vanish/>
        </w:rPr>
        <w:fldChar w:fldCharType="separate"/>
      </w:r>
      <w:r w:rsidR="002230AA" w:rsidRPr="002230AA">
        <w:rPr>
          <w:vanish/>
        </w:rPr>
        <w:t>Таблица 48</w:t>
      </w:r>
      <w:r w:rsidR="00755F0E" w:rsidRPr="00A67514">
        <w:rPr>
          <w:rFonts w:eastAsia="Calibri"/>
          <w:vanish/>
        </w:rPr>
        <w:fldChar w:fldCharType="end"/>
      </w:r>
      <w:r w:rsidR="00755F0E" w:rsidRPr="00A67514">
        <w:rPr>
          <w:rFonts w:eastAsia="Calibri"/>
          <w:vanish/>
        </w:rPr>
        <w:t xml:space="preserve">, </w:t>
      </w:r>
      <w:r w:rsidR="00755F0E" w:rsidRPr="00A67514">
        <w:rPr>
          <w:rFonts w:eastAsia="Calibri"/>
          <w:vanish/>
        </w:rPr>
        <w:fldChar w:fldCharType="begin"/>
      </w:r>
      <w:r w:rsidR="00755F0E" w:rsidRPr="00A67514">
        <w:rPr>
          <w:rFonts w:eastAsia="Calibri"/>
          <w:vanish/>
        </w:rPr>
        <w:instrText xml:space="preserve"> REF _Ref197352140 \h  \* MERGEFORMAT </w:instrText>
      </w:r>
      <w:r w:rsidR="00755F0E" w:rsidRPr="00A67514">
        <w:rPr>
          <w:rFonts w:eastAsia="Calibri"/>
          <w:vanish/>
        </w:rPr>
      </w:r>
      <w:r w:rsidR="00755F0E" w:rsidRPr="00A67514">
        <w:rPr>
          <w:rFonts w:eastAsia="Calibri"/>
          <w:vanish/>
        </w:rPr>
        <w:fldChar w:fldCharType="separate"/>
      </w:r>
      <w:r w:rsidR="002230AA" w:rsidRPr="002230AA">
        <w:rPr>
          <w:vanish/>
        </w:rPr>
        <w:t>Таблица 49</w:t>
      </w:r>
      <w:r w:rsidR="00755F0E" w:rsidRPr="00A67514">
        <w:rPr>
          <w:rFonts w:eastAsia="Calibri"/>
          <w:vanish/>
        </w:rPr>
        <w:fldChar w:fldCharType="end"/>
      </w:r>
      <w:r w:rsidR="00755F0E" w:rsidRPr="00A67514">
        <w:rPr>
          <w:rFonts w:eastAsia="Calibri"/>
          <w:vanish/>
        </w:rPr>
        <w:t xml:space="preserve">, </w:t>
      </w:r>
      <w:r w:rsidR="00755F0E" w:rsidRPr="00040601">
        <w:rPr>
          <w:rFonts w:eastAsia="Calibri"/>
        </w:rPr>
        <w:fldChar w:fldCharType="begin"/>
      </w:r>
      <w:r w:rsidR="00755F0E" w:rsidRPr="00A67514">
        <w:rPr>
          <w:rFonts w:eastAsia="Calibri"/>
        </w:rPr>
        <w:instrText xml:space="preserve"> REF _Ref197352146 \h </w:instrText>
      </w:r>
      <w:r w:rsidR="00040601" w:rsidRPr="00A67514">
        <w:rPr>
          <w:rFonts w:eastAsia="Calibri"/>
        </w:rPr>
        <w:instrText xml:space="preserve"> \* MERGEFORMAT </w:instrText>
      </w:r>
      <w:r w:rsidR="00755F0E" w:rsidRPr="00040601">
        <w:rPr>
          <w:rFonts w:eastAsia="Calibri"/>
        </w:rPr>
      </w:r>
      <w:r w:rsidR="00755F0E" w:rsidRPr="00040601">
        <w:rPr>
          <w:rFonts w:eastAsia="Calibri"/>
        </w:rPr>
        <w:fldChar w:fldCharType="separate"/>
      </w:r>
      <w:r w:rsidR="002230AA" w:rsidRPr="002230AA">
        <w:rPr>
          <w:vanish/>
        </w:rPr>
        <w:t xml:space="preserve">Таблица </w:t>
      </w:r>
      <w:r w:rsidR="002230AA">
        <w:t>50</w:t>
      </w:r>
      <w:r w:rsidR="00755F0E" w:rsidRPr="00040601">
        <w:rPr>
          <w:rFonts w:eastAsia="Calibri"/>
        </w:rPr>
        <w:fldChar w:fldCharType="end"/>
      </w:r>
      <w:r w:rsidR="00755F0E">
        <w:rPr>
          <w:rFonts w:eastAsia="Calibri"/>
        </w:rPr>
        <w:t>.</w:t>
      </w:r>
      <w:r w:rsidR="00CE4315">
        <w:fldChar w:fldCharType="begin"/>
      </w:r>
      <w:r w:rsidR="00CE4315">
        <w:instrText xml:space="preserve"> REF _Ref89644885 \h  \* MERGEFORMAT </w:instrText>
      </w:r>
      <w:r w:rsidR="00CE4315">
        <w:fldChar w:fldCharType="separate"/>
      </w:r>
      <w:r w:rsidR="009E6700" w:rsidRPr="009E6700">
        <w:rPr>
          <w:vanish/>
        </w:rPr>
        <w:t>Таблица 43</w:t>
      </w:r>
      <w:r w:rsidR="00CE4315">
        <w:fldChar w:fldCharType="end"/>
      </w:r>
      <w:r w:rsidR="00CE4315">
        <w:fldChar w:fldCharType="begin"/>
      </w:r>
      <w:r w:rsidR="00CE4315">
        <w:instrText xml:space="preserve"> REF _Ref89644885 \h  \* MERGEFORMAT </w:instrText>
      </w:r>
      <w:r w:rsidR="00CE4315">
        <w:fldChar w:fldCharType="separate"/>
      </w:r>
      <w:r w:rsidR="009E6700" w:rsidRPr="009E6700">
        <w:rPr>
          <w:vanish/>
        </w:rPr>
        <w:t>Таблица 43</w:t>
      </w:r>
      <w:r w:rsidR="00CE4315">
        <w:fldChar w:fldCharType="end"/>
      </w:r>
      <w:r w:rsidR="00CE4315">
        <w:fldChar w:fldCharType="begin"/>
      </w:r>
      <w:r w:rsidR="00CE4315">
        <w:instrText xml:space="preserve"> REF _Ref89644885 \h  \* MERGEFORMAT </w:instrText>
      </w:r>
      <w:r w:rsidR="00CE4315">
        <w:fldChar w:fldCharType="separate"/>
      </w:r>
      <w:r w:rsidR="009E6700" w:rsidRPr="009E6700">
        <w:rPr>
          <w:vanish/>
        </w:rPr>
        <w:t>Таблица 43</w:t>
      </w:r>
      <w:r w:rsidR="00CE4315">
        <w:fldChar w:fldCharType="end"/>
      </w:r>
    </w:p>
    <w:p w14:paraId="0308765A" w14:textId="77777777" w:rsidR="00545AFC" w:rsidRDefault="00545AFC" w:rsidP="00DC5038">
      <w:pPr>
        <w:autoSpaceDE w:val="0"/>
        <w:autoSpaceDN w:val="0"/>
        <w:adjustRightInd w:val="0"/>
        <w:spacing w:after="0" w:line="276" w:lineRule="auto"/>
        <w:ind w:firstLine="708"/>
        <w:jc w:val="both"/>
        <w:rPr>
          <w:rFonts w:eastAsia="Calibri"/>
        </w:rPr>
      </w:pPr>
      <w:r w:rsidRPr="00F13C80">
        <w:rPr>
          <w:rFonts w:eastAsia="Calibri"/>
        </w:rPr>
        <w:t xml:space="preserve">Фактический часовой расход </w:t>
      </w:r>
      <w:proofErr w:type="spellStart"/>
      <w:r w:rsidRPr="00F13C80">
        <w:rPr>
          <w:rFonts w:eastAsia="Calibri"/>
        </w:rPr>
        <w:t>подпиточной</w:t>
      </w:r>
      <w:proofErr w:type="spellEnd"/>
      <w:r w:rsidRPr="00F13C80">
        <w:rPr>
          <w:rFonts w:eastAsia="Calibri"/>
        </w:rPr>
        <w:t xml:space="preserve"> воды для аварийного режима формами таблиц П.35.4 и П.35.5 не определен, информацией о статистике подпитки при аварийных режимах разработчик не располагает. </w:t>
      </w:r>
    </w:p>
    <w:p w14:paraId="76B10A46" w14:textId="5FB963BD" w:rsidR="00545AFC" w:rsidRPr="00545AFC" w:rsidRDefault="00545AFC" w:rsidP="00545AFC">
      <w:pPr>
        <w:pStyle w:val="20"/>
        <w:spacing w:before="240" w:after="180"/>
        <w:jc w:val="both"/>
        <w:rPr>
          <w:rFonts w:ascii="Arial" w:hAnsi="Arial" w:cs="Arial"/>
          <w:b/>
          <w:color w:val="auto"/>
          <w:sz w:val="24"/>
          <w:szCs w:val="24"/>
          <w:lang w:val="ru-RU"/>
        </w:rPr>
      </w:pPr>
      <w:bookmarkStart w:id="772" w:name="_Toc133257780"/>
      <w:bookmarkStart w:id="773" w:name="_Toc199786019"/>
      <w:r w:rsidRPr="00545AFC">
        <w:rPr>
          <w:rFonts w:ascii="Arial" w:hAnsi="Arial" w:cs="Arial"/>
          <w:b/>
          <w:color w:val="auto"/>
          <w:sz w:val="24"/>
          <w:szCs w:val="24"/>
          <w:lang w:val="ru-RU"/>
        </w:rPr>
        <w:t xml:space="preserve">6.5. </w:t>
      </w:r>
      <w:bookmarkStart w:id="774" w:name="_Toc101782249"/>
      <w:r w:rsidRPr="00545AFC">
        <w:rPr>
          <w:rFonts w:ascii="Arial" w:hAnsi="Arial" w:cs="Arial"/>
          <w:b/>
          <w:color w:val="auto"/>
          <w:sz w:val="24"/>
          <w:szCs w:val="24"/>
          <w:lang w:val="ru-RU"/>
        </w:rPr>
        <w:t>Существующий и перспективный баланс производительности водоподготовительных установок и потерь теплоносителя с учетом развития системы</w:t>
      </w:r>
      <w:bookmarkEnd w:id="772"/>
      <w:bookmarkEnd w:id="773"/>
      <w:bookmarkEnd w:id="774"/>
    </w:p>
    <w:p w14:paraId="00E40663"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модернизации водоподготовительных установок. </w:t>
      </w:r>
    </w:p>
    <w:p w14:paraId="46D5BE2F" w14:textId="77777777" w:rsidR="00545AFC" w:rsidRPr="00F13C80" w:rsidRDefault="00545AFC" w:rsidP="00545AFC">
      <w:pPr>
        <w:autoSpaceDE w:val="0"/>
        <w:autoSpaceDN w:val="0"/>
        <w:adjustRightInd w:val="0"/>
        <w:spacing w:after="0" w:line="276" w:lineRule="auto"/>
        <w:ind w:firstLine="709"/>
        <w:jc w:val="both"/>
        <w:rPr>
          <w:rFonts w:eastAsia="Calibri"/>
        </w:rPr>
      </w:pPr>
      <w:r w:rsidRPr="00F13C80">
        <w:rPr>
          <w:rFonts w:eastAsia="Calibri"/>
        </w:rPr>
        <w:t xml:space="preserve">Производительность водоподготовительных установок должна компенсировать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открытой схеме или горячей воды при закрытой схеме с отдельной сетью ГВС. </w:t>
      </w:r>
    </w:p>
    <w:p w14:paraId="13204739" w14:textId="12095364" w:rsidR="00545AFC" w:rsidRPr="00F13C80" w:rsidRDefault="00545AFC" w:rsidP="003A6B1B">
      <w:pPr>
        <w:autoSpaceDE w:val="0"/>
        <w:autoSpaceDN w:val="0"/>
        <w:adjustRightInd w:val="0"/>
        <w:spacing w:line="276" w:lineRule="auto"/>
        <w:ind w:firstLine="709"/>
        <w:jc w:val="both"/>
        <w:rPr>
          <w:rFonts w:eastAsia="Calibri"/>
        </w:rPr>
      </w:pPr>
      <w:r w:rsidRPr="00F13C80">
        <w:rPr>
          <w:rFonts w:eastAsia="Calibri"/>
        </w:rP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централизованной системы теплоснабжения приведен таблицах </w:t>
      </w:r>
      <w:r w:rsidR="003A6B1B">
        <w:rPr>
          <w:rFonts w:eastAsia="Calibri"/>
        </w:rPr>
        <w:fldChar w:fldCharType="begin"/>
      </w:r>
      <w:r w:rsidR="003A6B1B">
        <w:rPr>
          <w:rFonts w:eastAsia="Calibri"/>
        </w:rPr>
        <w:instrText xml:space="preserve"> REF _Ref197352118 \h  \* MERGEFORMAT </w:instrText>
      </w:r>
      <w:r w:rsidR="003A6B1B">
        <w:rPr>
          <w:rFonts w:eastAsia="Calibri"/>
        </w:rPr>
      </w:r>
      <w:r w:rsidR="003A6B1B">
        <w:rPr>
          <w:rFonts w:eastAsia="Calibri"/>
        </w:rPr>
        <w:fldChar w:fldCharType="separate"/>
      </w:r>
      <w:r w:rsidR="002230AA" w:rsidRPr="002230AA">
        <w:rPr>
          <w:vanish/>
        </w:rPr>
        <w:t xml:space="preserve">Таблица </w:t>
      </w:r>
      <w:r w:rsidR="002230AA">
        <w:t>45</w:t>
      </w:r>
      <w:r w:rsidR="003A6B1B">
        <w:rPr>
          <w:rFonts w:eastAsia="Calibri"/>
        </w:rPr>
        <w:fldChar w:fldCharType="end"/>
      </w:r>
      <w:r w:rsidR="003A6B1B">
        <w:rPr>
          <w:rFonts w:eastAsia="Calibri"/>
        </w:rPr>
        <w:t>-</w:t>
      </w:r>
      <w:r w:rsidR="003A6B1B" w:rsidRPr="00A67514">
        <w:rPr>
          <w:rFonts w:eastAsia="Calibri"/>
          <w:vanish/>
        </w:rPr>
        <w:fldChar w:fldCharType="begin"/>
      </w:r>
      <w:r w:rsidR="003A6B1B" w:rsidRPr="00A67514">
        <w:rPr>
          <w:rFonts w:eastAsia="Calibri"/>
          <w:vanish/>
        </w:rPr>
        <w:instrText xml:space="preserve"> REF _Ref197352126 \h  \* MERGEFORMAT </w:instrText>
      </w:r>
      <w:r w:rsidR="003A6B1B" w:rsidRPr="00A67514">
        <w:rPr>
          <w:rFonts w:eastAsia="Calibri"/>
          <w:vanish/>
        </w:rPr>
      </w:r>
      <w:r w:rsidR="003A6B1B" w:rsidRPr="00A67514">
        <w:rPr>
          <w:rFonts w:eastAsia="Calibri"/>
          <w:vanish/>
        </w:rPr>
        <w:fldChar w:fldCharType="separate"/>
      </w:r>
      <w:r w:rsidR="002230AA" w:rsidRPr="002230AA">
        <w:rPr>
          <w:vanish/>
        </w:rPr>
        <w:t>Таблица 46</w:t>
      </w:r>
      <w:r w:rsidR="003A6B1B" w:rsidRPr="00A67514">
        <w:rPr>
          <w:rFonts w:eastAsia="Calibri"/>
          <w:vanish/>
        </w:rPr>
        <w:fldChar w:fldCharType="end"/>
      </w:r>
      <w:r w:rsidR="003A6B1B" w:rsidRPr="00A67514">
        <w:rPr>
          <w:rFonts w:eastAsia="Calibri"/>
          <w:vanish/>
        </w:rPr>
        <w:t xml:space="preserve">, </w:t>
      </w:r>
      <w:r w:rsidR="003A6B1B" w:rsidRPr="00A67514">
        <w:rPr>
          <w:rFonts w:eastAsia="Calibri"/>
          <w:vanish/>
        </w:rPr>
        <w:fldChar w:fldCharType="begin"/>
      </w:r>
      <w:r w:rsidR="003A6B1B" w:rsidRPr="00A67514">
        <w:rPr>
          <w:rFonts w:eastAsia="Calibri"/>
          <w:vanish/>
        </w:rPr>
        <w:instrText xml:space="preserve"> REF _Ref197352130 \h  \* MERGEFORMAT </w:instrText>
      </w:r>
      <w:r w:rsidR="003A6B1B" w:rsidRPr="00A67514">
        <w:rPr>
          <w:rFonts w:eastAsia="Calibri"/>
          <w:vanish/>
        </w:rPr>
      </w:r>
      <w:r w:rsidR="003A6B1B" w:rsidRPr="00A67514">
        <w:rPr>
          <w:rFonts w:eastAsia="Calibri"/>
          <w:vanish/>
        </w:rPr>
        <w:fldChar w:fldCharType="separate"/>
      </w:r>
      <w:r w:rsidR="002230AA" w:rsidRPr="002230AA">
        <w:rPr>
          <w:vanish/>
        </w:rPr>
        <w:t>Таблица 47</w:t>
      </w:r>
      <w:r w:rsidR="003A6B1B" w:rsidRPr="00A67514">
        <w:rPr>
          <w:rFonts w:eastAsia="Calibri"/>
          <w:vanish/>
        </w:rPr>
        <w:fldChar w:fldCharType="end"/>
      </w:r>
      <w:r w:rsidR="003A6B1B" w:rsidRPr="00A67514">
        <w:rPr>
          <w:rFonts w:eastAsia="Calibri"/>
          <w:vanish/>
        </w:rPr>
        <w:t xml:space="preserve">, </w:t>
      </w:r>
      <w:r w:rsidR="003A6B1B" w:rsidRPr="00A67514">
        <w:rPr>
          <w:rFonts w:eastAsia="Calibri"/>
          <w:vanish/>
        </w:rPr>
        <w:fldChar w:fldCharType="begin"/>
      </w:r>
      <w:r w:rsidR="003A6B1B" w:rsidRPr="00A67514">
        <w:rPr>
          <w:rFonts w:eastAsia="Calibri"/>
          <w:vanish/>
        </w:rPr>
        <w:instrText xml:space="preserve"> REF _Ref197352136 \h  \* MERGEFORMAT </w:instrText>
      </w:r>
      <w:r w:rsidR="003A6B1B" w:rsidRPr="00A67514">
        <w:rPr>
          <w:rFonts w:eastAsia="Calibri"/>
          <w:vanish/>
        </w:rPr>
      </w:r>
      <w:r w:rsidR="003A6B1B" w:rsidRPr="00A67514">
        <w:rPr>
          <w:rFonts w:eastAsia="Calibri"/>
          <w:vanish/>
        </w:rPr>
        <w:fldChar w:fldCharType="separate"/>
      </w:r>
      <w:r w:rsidR="002230AA" w:rsidRPr="002230AA">
        <w:rPr>
          <w:vanish/>
        </w:rPr>
        <w:t>Таблица 48</w:t>
      </w:r>
      <w:r w:rsidR="003A6B1B" w:rsidRPr="00A67514">
        <w:rPr>
          <w:rFonts w:eastAsia="Calibri"/>
          <w:vanish/>
        </w:rPr>
        <w:fldChar w:fldCharType="end"/>
      </w:r>
      <w:r w:rsidR="003A6B1B" w:rsidRPr="00A67514">
        <w:rPr>
          <w:rFonts w:eastAsia="Calibri"/>
          <w:vanish/>
        </w:rPr>
        <w:t xml:space="preserve">, </w:t>
      </w:r>
      <w:r w:rsidR="003A6B1B" w:rsidRPr="00A67514">
        <w:rPr>
          <w:rFonts w:eastAsia="Calibri"/>
          <w:vanish/>
        </w:rPr>
        <w:fldChar w:fldCharType="begin"/>
      </w:r>
      <w:r w:rsidR="003A6B1B" w:rsidRPr="00A67514">
        <w:rPr>
          <w:rFonts w:eastAsia="Calibri"/>
          <w:vanish/>
        </w:rPr>
        <w:instrText xml:space="preserve"> REF _Ref197352140 \h  \* MERGEFORMAT </w:instrText>
      </w:r>
      <w:r w:rsidR="003A6B1B" w:rsidRPr="00A67514">
        <w:rPr>
          <w:rFonts w:eastAsia="Calibri"/>
          <w:vanish/>
        </w:rPr>
      </w:r>
      <w:r w:rsidR="003A6B1B" w:rsidRPr="00A67514">
        <w:rPr>
          <w:rFonts w:eastAsia="Calibri"/>
          <w:vanish/>
        </w:rPr>
        <w:fldChar w:fldCharType="separate"/>
      </w:r>
      <w:r w:rsidR="002230AA" w:rsidRPr="002230AA">
        <w:rPr>
          <w:vanish/>
        </w:rPr>
        <w:t>Таблица 49</w:t>
      </w:r>
      <w:r w:rsidR="003A6B1B" w:rsidRPr="00A67514">
        <w:rPr>
          <w:rFonts w:eastAsia="Calibri"/>
          <w:vanish/>
        </w:rPr>
        <w:fldChar w:fldCharType="end"/>
      </w:r>
      <w:r w:rsidR="003A6B1B" w:rsidRPr="003A6B1B">
        <w:rPr>
          <w:rFonts w:eastAsia="Calibri"/>
          <w:vanish/>
        </w:rPr>
        <w:t xml:space="preserve">, </w:t>
      </w:r>
      <w:r w:rsidR="003A6B1B">
        <w:rPr>
          <w:rFonts w:eastAsia="Calibri"/>
        </w:rPr>
        <w:fldChar w:fldCharType="begin"/>
      </w:r>
      <w:r w:rsidR="003A6B1B">
        <w:rPr>
          <w:rFonts w:eastAsia="Calibri"/>
        </w:rPr>
        <w:instrText xml:space="preserve"> REF _Ref197352146 \h  \* MERGEFORMAT </w:instrText>
      </w:r>
      <w:r w:rsidR="003A6B1B">
        <w:rPr>
          <w:rFonts w:eastAsia="Calibri"/>
        </w:rPr>
      </w:r>
      <w:r w:rsidR="003A6B1B">
        <w:rPr>
          <w:rFonts w:eastAsia="Calibri"/>
        </w:rPr>
        <w:fldChar w:fldCharType="separate"/>
      </w:r>
      <w:r w:rsidR="002230AA" w:rsidRPr="002230AA">
        <w:rPr>
          <w:vanish/>
        </w:rPr>
        <w:t xml:space="preserve">Таблица </w:t>
      </w:r>
      <w:r w:rsidR="002230AA">
        <w:t>50</w:t>
      </w:r>
      <w:r w:rsidR="003A6B1B">
        <w:rPr>
          <w:rFonts w:eastAsia="Calibri"/>
        </w:rPr>
        <w:fldChar w:fldCharType="end"/>
      </w:r>
      <w:r w:rsidR="003A6B1B">
        <w:rPr>
          <w:rFonts w:eastAsia="Calibri"/>
        </w:rPr>
        <w:t>.</w:t>
      </w:r>
      <w:r w:rsidR="00CE4315" w:rsidRPr="00412004">
        <w:rPr>
          <w:highlight w:val="yellow"/>
        </w:rPr>
        <w:fldChar w:fldCharType="begin"/>
      </w:r>
      <w:r w:rsidR="00CE4315" w:rsidRPr="00412004">
        <w:rPr>
          <w:highlight w:val="yellow"/>
        </w:rPr>
        <w:instrText xml:space="preserve"> REF _Ref89644885 \h  \* MERGEFORMAT </w:instrText>
      </w:r>
      <w:r w:rsidR="00CE4315" w:rsidRPr="00412004">
        <w:rPr>
          <w:highlight w:val="yellow"/>
        </w:rPr>
      </w:r>
      <w:r w:rsidR="00CE4315" w:rsidRPr="00412004">
        <w:rPr>
          <w:highlight w:val="yellow"/>
        </w:rPr>
        <w:fldChar w:fldCharType="separate"/>
      </w:r>
      <w:r w:rsidR="009E6700" w:rsidRPr="009E6700">
        <w:rPr>
          <w:vanish/>
          <w:highlight w:val="yellow"/>
        </w:rPr>
        <w:t>Таблица 43</w:t>
      </w:r>
      <w:r w:rsidR="00CE4315" w:rsidRPr="00412004">
        <w:rPr>
          <w:highlight w:val="yellow"/>
        </w:rPr>
        <w:fldChar w:fldCharType="end"/>
      </w:r>
      <w:r w:rsidR="00CE4315" w:rsidRPr="00412004">
        <w:rPr>
          <w:highlight w:val="yellow"/>
        </w:rPr>
        <w:fldChar w:fldCharType="begin"/>
      </w:r>
      <w:r w:rsidR="00CE4315" w:rsidRPr="00412004">
        <w:rPr>
          <w:highlight w:val="yellow"/>
        </w:rPr>
        <w:instrText xml:space="preserve"> REF _Ref89644885 \h  \* MERGEFORMAT </w:instrText>
      </w:r>
      <w:r w:rsidR="00CE4315" w:rsidRPr="00412004">
        <w:rPr>
          <w:highlight w:val="yellow"/>
        </w:rPr>
      </w:r>
      <w:r w:rsidR="00CE4315" w:rsidRPr="00412004">
        <w:rPr>
          <w:highlight w:val="yellow"/>
        </w:rPr>
        <w:fldChar w:fldCharType="separate"/>
      </w:r>
      <w:r w:rsidR="009E6700" w:rsidRPr="009E6700">
        <w:rPr>
          <w:vanish/>
          <w:highlight w:val="yellow"/>
        </w:rPr>
        <w:t>Таблица 43</w:t>
      </w:r>
      <w:r w:rsidR="00CE4315" w:rsidRPr="00412004">
        <w:rPr>
          <w:highlight w:val="yellow"/>
        </w:rPr>
        <w:fldChar w:fldCharType="end"/>
      </w:r>
    </w:p>
    <w:p w14:paraId="58591745" w14:textId="77777777" w:rsidR="00545AFC" w:rsidRPr="008428BE" w:rsidRDefault="00545AFC" w:rsidP="00545AFC">
      <w:pPr>
        <w:autoSpaceDE w:val="0"/>
        <w:autoSpaceDN w:val="0"/>
        <w:adjustRightInd w:val="0"/>
        <w:spacing w:after="0" w:line="360" w:lineRule="auto"/>
        <w:ind w:firstLine="709"/>
        <w:jc w:val="both"/>
        <w:rPr>
          <w:rFonts w:eastAsia="Calibri" w:cs="Times New Roman"/>
        </w:rPr>
      </w:pPr>
    </w:p>
    <w:p w14:paraId="6CDE896E" w14:textId="77777777" w:rsidR="00545AFC" w:rsidRPr="00FA1A10" w:rsidRDefault="00545AFC" w:rsidP="00545AFC">
      <w:pPr>
        <w:autoSpaceDE w:val="0"/>
        <w:autoSpaceDN w:val="0"/>
        <w:adjustRightInd w:val="0"/>
        <w:spacing w:after="0" w:line="360" w:lineRule="auto"/>
        <w:ind w:firstLine="708"/>
        <w:jc w:val="both"/>
        <w:rPr>
          <w:rFonts w:cs="Times New Roman"/>
          <w:spacing w:val="3"/>
        </w:rPr>
      </w:pPr>
      <w:r w:rsidRPr="00FA1A10">
        <w:rPr>
          <w:rFonts w:cs="Times New Roman"/>
          <w:spacing w:val="3"/>
        </w:rPr>
        <w:br w:type="page"/>
      </w:r>
    </w:p>
    <w:p w14:paraId="304B3939" w14:textId="77777777" w:rsidR="00545AFC" w:rsidRPr="00FA1A10" w:rsidRDefault="00545AFC" w:rsidP="00545AFC">
      <w:pPr>
        <w:spacing w:line="276" w:lineRule="auto"/>
        <w:rPr>
          <w:rFonts w:cs="Times New Roman"/>
        </w:rPr>
        <w:sectPr w:rsidR="00545AFC" w:rsidRPr="00FA1A10" w:rsidSect="000C40EF">
          <w:headerReference w:type="default" r:id="rId66"/>
          <w:footerReference w:type="default" r:id="rId67"/>
          <w:footerReference w:type="first" r:id="rId68"/>
          <w:pgSz w:w="11906" w:h="16838"/>
          <w:pgMar w:top="1134" w:right="850" w:bottom="1134" w:left="1701" w:header="709" w:footer="709" w:gutter="0"/>
          <w:cols w:space="708"/>
          <w:titlePg/>
          <w:docGrid w:linePitch="360"/>
        </w:sectPr>
      </w:pPr>
    </w:p>
    <w:p w14:paraId="24E8EA2D" w14:textId="2CE3E773" w:rsidR="00C60A52" w:rsidRPr="00C60A52" w:rsidRDefault="00C60A52" w:rsidP="00C60A52">
      <w:pPr>
        <w:pStyle w:val="affff1"/>
        <w:keepNext/>
        <w:rPr>
          <w:rFonts w:cs="Arial"/>
        </w:rPr>
      </w:pPr>
      <w:bookmarkStart w:id="775" w:name="_Ref197352118"/>
      <w:r>
        <w:lastRenderedPageBreak/>
        <w:t xml:space="preserve">Таблица </w:t>
      </w:r>
      <w:r w:rsidR="00D834A3">
        <w:fldChar w:fldCharType="begin"/>
      </w:r>
      <w:r w:rsidR="00D834A3">
        <w:instrText xml:space="preserve"> SEQ Таблица \* ARABIC </w:instrText>
      </w:r>
      <w:r w:rsidR="00D834A3">
        <w:fldChar w:fldCharType="separate"/>
      </w:r>
      <w:r w:rsidR="00030F5C">
        <w:t>45</w:t>
      </w:r>
      <w:r w:rsidR="00D834A3">
        <w:fldChar w:fldCharType="end"/>
      </w:r>
      <w:bookmarkEnd w:id="775"/>
      <w:r>
        <w:t xml:space="preserve"> </w:t>
      </w:r>
      <w:r w:rsidRPr="0042531A">
        <w:rPr>
          <w:rFonts w:cs="Arial"/>
        </w:rPr>
        <w:t xml:space="preserve">– </w:t>
      </w:r>
      <w:r w:rsidRPr="00C86833">
        <w:rPr>
          <w:rFonts w:cs="Arial"/>
        </w:rP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w:t>
      </w:r>
      <w:r w:rsidRPr="00AA4A9A">
        <w:rPr>
          <w:rFonts w:cs="Arial"/>
        </w:rPr>
        <w:t>№1</w:t>
      </w:r>
      <w:r>
        <w:rPr>
          <w:rFonts w:cs="Arial"/>
        </w:rPr>
        <w:t xml:space="preserve">, </w:t>
      </w:r>
      <w:r w:rsidRPr="00AA4A9A">
        <w:rPr>
          <w:rFonts w:cs="Arial"/>
        </w:rPr>
        <w:t xml:space="preserve">ул. </w:t>
      </w:r>
      <w:r>
        <w:rPr>
          <w:rFonts w:cs="Arial"/>
        </w:rPr>
        <w:t>Ленина, 31в</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6"/>
        <w:gridCol w:w="1186"/>
        <w:gridCol w:w="1125"/>
        <w:gridCol w:w="1125"/>
        <w:gridCol w:w="1125"/>
        <w:gridCol w:w="1125"/>
        <w:gridCol w:w="1125"/>
        <w:gridCol w:w="1125"/>
        <w:gridCol w:w="1125"/>
        <w:gridCol w:w="1125"/>
        <w:gridCol w:w="1125"/>
      </w:tblGrid>
      <w:tr w:rsidR="00412004" w:rsidRPr="0049721A" w14:paraId="76AA6E52" w14:textId="77777777" w:rsidTr="00FA6B7D">
        <w:trPr>
          <w:trHeight w:val="290"/>
        </w:trPr>
        <w:tc>
          <w:tcPr>
            <w:tcW w:w="3426" w:type="dxa"/>
            <w:shd w:val="clear" w:color="000000" w:fill="F2F2F2"/>
            <w:vAlign w:val="center"/>
            <w:hideMark/>
          </w:tcPr>
          <w:p w14:paraId="4CD36D41" w14:textId="1A2D4955" w:rsidR="00412004" w:rsidRPr="0049721A" w:rsidRDefault="00412004" w:rsidP="00B532D8">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Параметр</w:t>
            </w:r>
          </w:p>
        </w:tc>
        <w:tc>
          <w:tcPr>
            <w:tcW w:w="1186" w:type="dxa"/>
            <w:shd w:val="clear" w:color="000000" w:fill="F2F2F2"/>
            <w:vAlign w:val="center"/>
          </w:tcPr>
          <w:p w14:paraId="2C6DFE1D" w14:textId="040463F1" w:rsidR="00412004" w:rsidRPr="00B532D8" w:rsidRDefault="00412004" w:rsidP="00C60A52">
            <w:pPr>
              <w:spacing w:after="0" w:line="240" w:lineRule="auto"/>
              <w:jc w:val="center"/>
              <w:rPr>
                <w:rFonts w:eastAsia="Times New Roman"/>
                <w:b/>
                <w:bCs/>
                <w:sz w:val="20"/>
                <w:szCs w:val="20"/>
                <w:lang w:eastAsia="ru-RU"/>
              </w:rPr>
            </w:pPr>
            <w:r w:rsidRPr="00B532D8">
              <w:rPr>
                <w:rFonts w:eastAsia="Times New Roman"/>
                <w:b/>
                <w:bCs/>
                <w:sz w:val="20"/>
                <w:szCs w:val="20"/>
                <w:lang w:eastAsia="ru-RU"/>
              </w:rPr>
              <w:t>Ед.изм.</w:t>
            </w:r>
          </w:p>
        </w:tc>
        <w:tc>
          <w:tcPr>
            <w:tcW w:w="1125" w:type="dxa"/>
            <w:shd w:val="clear" w:color="000000" w:fill="F2F2F2"/>
            <w:vAlign w:val="center"/>
            <w:hideMark/>
          </w:tcPr>
          <w:p w14:paraId="661338B1" w14:textId="26DDF789" w:rsidR="00412004" w:rsidRPr="0049721A" w:rsidRDefault="00412004" w:rsidP="00C60A5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2024</w:t>
            </w:r>
          </w:p>
        </w:tc>
        <w:tc>
          <w:tcPr>
            <w:tcW w:w="1125" w:type="dxa"/>
            <w:shd w:val="clear" w:color="000000" w:fill="F2F2F2"/>
            <w:vAlign w:val="center"/>
            <w:hideMark/>
          </w:tcPr>
          <w:p w14:paraId="0A72D597" w14:textId="77777777" w:rsidR="00412004" w:rsidRPr="0049721A" w:rsidRDefault="00412004" w:rsidP="00C60A5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2025</w:t>
            </w:r>
          </w:p>
        </w:tc>
        <w:tc>
          <w:tcPr>
            <w:tcW w:w="1125" w:type="dxa"/>
            <w:shd w:val="clear" w:color="000000" w:fill="F2F2F2"/>
            <w:vAlign w:val="center"/>
            <w:hideMark/>
          </w:tcPr>
          <w:p w14:paraId="7278BBEC" w14:textId="77777777" w:rsidR="00412004" w:rsidRPr="0049721A" w:rsidRDefault="00412004" w:rsidP="00C60A5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2026</w:t>
            </w:r>
          </w:p>
        </w:tc>
        <w:tc>
          <w:tcPr>
            <w:tcW w:w="1125" w:type="dxa"/>
            <w:shd w:val="clear" w:color="000000" w:fill="F2F2F2"/>
            <w:vAlign w:val="center"/>
            <w:hideMark/>
          </w:tcPr>
          <w:p w14:paraId="1CCE442C" w14:textId="77777777" w:rsidR="00412004" w:rsidRPr="0049721A" w:rsidRDefault="00412004" w:rsidP="00C60A5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2027</w:t>
            </w:r>
          </w:p>
        </w:tc>
        <w:tc>
          <w:tcPr>
            <w:tcW w:w="1125" w:type="dxa"/>
            <w:shd w:val="clear" w:color="000000" w:fill="F2F2F2"/>
            <w:vAlign w:val="center"/>
            <w:hideMark/>
          </w:tcPr>
          <w:p w14:paraId="301A1424" w14:textId="77777777" w:rsidR="00412004" w:rsidRPr="0049721A" w:rsidRDefault="00412004" w:rsidP="00C60A5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2028</w:t>
            </w:r>
          </w:p>
        </w:tc>
        <w:tc>
          <w:tcPr>
            <w:tcW w:w="1125" w:type="dxa"/>
            <w:shd w:val="clear" w:color="000000" w:fill="F2F2F2"/>
            <w:vAlign w:val="center"/>
            <w:hideMark/>
          </w:tcPr>
          <w:p w14:paraId="73837FD8" w14:textId="77777777" w:rsidR="00412004" w:rsidRPr="0049721A" w:rsidRDefault="00412004" w:rsidP="00C60A5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2029</w:t>
            </w:r>
          </w:p>
        </w:tc>
        <w:tc>
          <w:tcPr>
            <w:tcW w:w="1125" w:type="dxa"/>
            <w:shd w:val="clear" w:color="000000" w:fill="F2F2F2"/>
            <w:vAlign w:val="center"/>
            <w:hideMark/>
          </w:tcPr>
          <w:p w14:paraId="16CC6859" w14:textId="77777777" w:rsidR="00412004" w:rsidRPr="0049721A" w:rsidRDefault="00412004" w:rsidP="00C60A5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2030</w:t>
            </w:r>
          </w:p>
        </w:tc>
        <w:tc>
          <w:tcPr>
            <w:tcW w:w="1125" w:type="dxa"/>
            <w:shd w:val="clear" w:color="000000" w:fill="F2F2F2"/>
            <w:vAlign w:val="center"/>
            <w:hideMark/>
          </w:tcPr>
          <w:p w14:paraId="3ACBE0F2" w14:textId="77777777" w:rsidR="00412004" w:rsidRPr="0049721A" w:rsidRDefault="00412004" w:rsidP="00C60A5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2031</w:t>
            </w:r>
          </w:p>
        </w:tc>
        <w:tc>
          <w:tcPr>
            <w:tcW w:w="1125" w:type="dxa"/>
            <w:shd w:val="clear" w:color="000000" w:fill="F2F2F2"/>
            <w:vAlign w:val="center"/>
            <w:hideMark/>
          </w:tcPr>
          <w:p w14:paraId="3A8169BF" w14:textId="77777777" w:rsidR="00412004" w:rsidRPr="0049721A" w:rsidRDefault="00412004" w:rsidP="00C60A5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2032</w:t>
            </w:r>
          </w:p>
        </w:tc>
      </w:tr>
      <w:tr w:rsidR="00B532D8" w:rsidRPr="0049721A" w14:paraId="413F487D" w14:textId="77777777" w:rsidTr="00FA6B7D">
        <w:trPr>
          <w:trHeight w:val="20"/>
        </w:trPr>
        <w:tc>
          <w:tcPr>
            <w:tcW w:w="3426" w:type="dxa"/>
            <w:shd w:val="clear" w:color="auto" w:fill="auto"/>
            <w:vAlign w:val="center"/>
            <w:hideMark/>
          </w:tcPr>
          <w:p w14:paraId="73E65599"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Располагаемая производительность ВПУ</w:t>
            </w:r>
          </w:p>
        </w:tc>
        <w:tc>
          <w:tcPr>
            <w:tcW w:w="1186" w:type="dxa"/>
            <w:shd w:val="clear" w:color="auto" w:fill="auto"/>
            <w:vAlign w:val="center"/>
          </w:tcPr>
          <w:p w14:paraId="15D9D5DC" w14:textId="4E39137C"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тонн/ч</w:t>
            </w:r>
          </w:p>
        </w:tc>
        <w:tc>
          <w:tcPr>
            <w:tcW w:w="1125" w:type="dxa"/>
            <w:shd w:val="clear" w:color="auto" w:fill="auto"/>
            <w:noWrap/>
            <w:vAlign w:val="center"/>
            <w:hideMark/>
          </w:tcPr>
          <w:p w14:paraId="666ED23B" w14:textId="12BA72FC"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4,5000</w:t>
            </w:r>
          </w:p>
        </w:tc>
        <w:tc>
          <w:tcPr>
            <w:tcW w:w="1125" w:type="dxa"/>
            <w:shd w:val="clear" w:color="auto" w:fill="auto"/>
            <w:noWrap/>
            <w:vAlign w:val="center"/>
            <w:hideMark/>
          </w:tcPr>
          <w:p w14:paraId="448400D1"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4,5000</w:t>
            </w:r>
          </w:p>
        </w:tc>
        <w:tc>
          <w:tcPr>
            <w:tcW w:w="1125" w:type="dxa"/>
            <w:shd w:val="clear" w:color="auto" w:fill="auto"/>
            <w:noWrap/>
            <w:vAlign w:val="center"/>
            <w:hideMark/>
          </w:tcPr>
          <w:p w14:paraId="17203489"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4,5000</w:t>
            </w:r>
          </w:p>
        </w:tc>
        <w:tc>
          <w:tcPr>
            <w:tcW w:w="1125" w:type="dxa"/>
            <w:shd w:val="clear" w:color="auto" w:fill="auto"/>
            <w:noWrap/>
            <w:vAlign w:val="center"/>
            <w:hideMark/>
          </w:tcPr>
          <w:p w14:paraId="498C20BE"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4,5000</w:t>
            </w:r>
          </w:p>
        </w:tc>
        <w:tc>
          <w:tcPr>
            <w:tcW w:w="1125" w:type="dxa"/>
            <w:shd w:val="clear" w:color="auto" w:fill="auto"/>
            <w:noWrap/>
            <w:vAlign w:val="center"/>
            <w:hideMark/>
          </w:tcPr>
          <w:p w14:paraId="1FD102F9"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4,5000</w:t>
            </w:r>
          </w:p>
        </w:tc>
        <w:tc>
          <w:tcPr>
            <w:tcW w:w="1125" w:type="dxa"/>
            <w:shd w:val="clear" w:color="auto" w:fill="auto"/>
            <w:noWrap/>
            <w:vAlign w:val="center"/>
            <w:hideMark/>
          </w:tcPr>
          <w:p w14:paraId="306BDE27"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4,5000</w:t>
            </w:r>
          </w:p>
        </w:tc>
        <w:tc>
          <w:tcPr>
            <w:tcW w:w="1125" w:type="dxa"/>
            <w:shd w:val="clear" w:color="auto" w:fill="auto"/>
            <w:noWrap/>
            <w:vAlign w:val="center"/>
            <w:hideMark/>
          </w:tcPr>
          <w:p w14:paraId="353653E3"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4,5000</w:t>
            </w:r>
          </w:p>
        </w:tc>
        <w:tc>
          <w:tcPr>
            <w:tcW w:w="1125" w:type="dxa"/>
            <w:shd w:val="clear" w:color="auto" w:fill="auto"/>
            <w:noWrap/>
            <w:vAlign w:val="center"/>
            <w:hideMark/>
          </w:tcPr>
          <w:p w14:paraId="003CFD84"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4,5000</w:t>
            </w:r>
          </w:p>
        </w:tc>
        <w:tc>
          <w:tcPr>
            <w:tcW w:w="1125" w:type="dxa"/>
            <w:shd w:val="clear" w:color="auto" w:fill="auto"/>
            <w:noWrap/>
            <w:vAlign w:val="center"/>
            <w:hideMark/>
          </w:tcPr>
          <w:p w14:paraId="3ED6607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4,5000</w:t>
            </w:r>
          </w:p>
        </w:tc>
      </w:tr>
      <w:tr w:rsidR="00B532D8" w:rsidRPr="0049721A" w14:paraId="0211BF45" w14:textId="77777777" w:rsidTr="00FA6B7D">
        <w:trPr>
          <w:trHeight w:val="20"/>
        </w:trPr>
        <w:tc>
          <w:tcPr>
            <w:tcW w:w="3426" w:type="dxa"/>
            <w:shd w:val="clear" w:color="auto" w:fill="auto"/>
            <w:vAlign w:val="center"/>
            <w:hideMark/>
          </w:tcPr>
          <w:p w14:paraId="33CCBF6C"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Срок службы</w:t>
            </w:r>
          </w:p>
        </w:tc>
        <w:tc>
          <w:tcPr>
            <w:tcW w:w="1186" w:type="dxa"/>
            <w:shd w:val="clear" w:color="auto" w:fill="auto"/>
            <w:vAlign w:val="center"/>
          </w:tcPr>
          <w:p w14:paraId="2B8606E1" w14:textId="7EAD682A"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лет</w:t>
            </w:r>
          </w:p>
        </w:tc>
        <w:tc>
          <w:tcPr>
            <w:tcW w:w="1125" w:type="dxa"/>
            <w:shd w:val="clear" w:color="auto" w:fill="auto"/>
            <w:noWrap/>
            <w:vAlign w:val="center"/>
            <w:hideMark/>
          </w:tcPr>
          <w:p w14:paraId="50D86E2C" w14:textId="60EE281F"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5</w:t>
            </w:r>
          </w:p>
        </w:tc>
        <w:tc>
          <w:tcPr>
            <w:tcW w:w="1125" w:type="dxa"/>
            <w:shd w:val="clear" w:color="auto" w:fill="auto"/>
            <w:noWrap/>
            <w:vAlign w:val="center"/>
            <w:hideMark/>
          </w:tcPr>
          <w:p w14:paraId="1A0762F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6</w:t>
            </w:r>
          </w:p>
        </w:tc>
        <w:tc>
          <w:tcPr>
            <w:tcW w:w="1125" w:type="dxa"/>
            <w:shd w:val="clear" w:color="auto" w:fill="auto"/>
            <w:noWrap/>
            <w:vAlign w:val="center"/>
            <w:hideMark/>
          </w:tcPr>
          <w:p w14:paraId="286C03BB"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7</w:t>
            </w:r>
          </w:p>
        </w:tc>
        <w:tc>
          <w:tcPr>
            <w:tcW w:w="1125" w:type="dxa"/>
            <w:shd w:val="clear" w:color="auto" w:fill="auto"/>
            <w:noWrap/>
            <w:vAlign w:val="center"/>
            <w:hideMark/>
          </w:tcPr>
          <w:p w14:paraId="52D7F5A6"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8</w:t>
            </w:r>
          </w:p>
        </w:tc>
        <w:tc>
          <w:tcPr>
            <w:tcW w:w="1125" w:type="dxa"/>
            <w:shd w:val="clear" w:color="auto" w:fill="auto"/>
            <w:noWrap/>
            <w:vAlign w:val="center"/>
            <w:hideMark/>
          </w:tcPr>
          <w:p w14:paraId="41F7BD8B"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9</w:t>
            </w:r>
          </w:p>
        </w:tc>
        <w:tc>
          <w:tcPr>
            <w:tcW w:w="1125" w:type="dxa"/>
            <w:shd w:val="clear" w:color="auto" w:fill="auto"/>
            <w:noWrap/>
            <w:vAlign w:val="center"/>
            <w:hideMark/>
          </w:tcPr>
          <w:p w14:paraId="582F47F9"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10</w:t>
            </w:r>
          </w:p>
        </w:tc>
        <w:tc>
          <w:tcPr>
            <w:tcW w:w="1125" w:type="dxa"/>
            <w:shd w:val="clear" w:color="auto" w:fill="auto"/>
            <w:noWrap/>
            <w:vAlign w:val="center"/>
            <w:hideMark/>
          </w:tcPr>
          <w:p w14:paraId="28E90A6D"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11</w:t>
            </w:r>
          </w:p>
        </w:tc>
        <w:tc>
          <w:tcPr>
            <w:tcW w:w="1125" w:type="dxa"/>
            <w:shd w:val="clear" w:color="auto" w:fill="auto"/>
            <w:noWrap/>
            <w:vAlign w:val="center"/>
            <w:hideMark/>
          </w:tcPr>
          <w:p w14:paraId="0F41D1D1"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12</w:t>
            </w:r>
          </w:p>
        </w:tc>
        <w:tc>
          <w:tcPr>
            <w:tcW w:w="1125" w:type="dxa"/>
            <w:shd w:val="clear" w:color="auto" w:fill="auto"/>
            <w:noWrap/>
            <w:vAlign w:val="center"/>
            <w:hideMark/>
          </w:tcPr>
          <w:p w14:paraId="6B1AE6B6"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13</w:t>
            </w:r>
          </w:p>
        </w:tc>
      </w:tr>
      <w:tr w:rsidR="00B532D8" w:rsidRPr="0049721A" w14:paraId="00D27300" w14:textId="77777777" w:rsidTr="00FA6B7D">
        <w:trPr>
          <w:trHeight w:val="20"/>
        </w:trPr>
        <w:tc>
          <w:tcPr>
            <w:tcW w:w="3426" w:type="dxa"/>
            <w:shd w:val="clear" w:color="auto" w:fill="auto"/>
            <w:vAlign w:val="center"/>
            <w:hideMark/>
          </w:tcPr>
          <w:p w14:paraId="7DE363F3"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Количество баков-аккумуляторов теплоносителя</w:t>
            </w:r>
          </w:p>
        </w:tc>
        <w:tc>
          <w:tcPr>
            <w:tcW w:w="1186" w:type="dxa"/>
            <w:shd w:val="clear" w:color="auto" w:fill="auto"/>
            <w:vAlign w:val="center"/>
          </w:tcPr>
          <w:p w14:paraId="78E1149D" w14:textId="5D821794"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Ед.</w:t>
            </w:r>
          </w:p>
        </w:tc>
        <w:tc>
          <w:tcPr>
            <w:tcW w:w="1125" w:type="dxa"/>
            <w:shd w:val="clear" w:color="auto" w:fill="auto"/>
            <w:noWrap/>
            <w:vAlign w:val="center"/>
            <w:hideMark/>
          </w:tcPr>
          <w:p w14:paraId="177E4FBA" w14:textId="4FC2A281"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63C5531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24113588"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433F614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71837D1D"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5C63B4B3"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781817E8"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4F5A1A2A"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4EAA92E6"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r>
      <w:tr w:rsidR="00B532D8" w:rsidRPr="0049721A" w14:paraId="01F970C8" w14:textId="77777777" w:rsidTr="00FA6B7D">
        <w:trPr>
          <w:trHeight w:val="20"/>
        </w:trPr>
        <w:tc>
          <w:tcPr>
            <w:tcW w:w="3426" w:type="dxa"/>
            <w:shd w:val="clear" w:color="auto" w:fill="auto"/>
            <w:vAlign w:val="center"/>
            <w:hideMark/>
          </w:tcPr>
          <w:p w14:paraId="24927AA1"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Общая емкость баков-аккумуляторов</w:t>
            </w:r>
          </w:p>
        </w:tc>
        <w:tc>
          <w:tcPr>
            <w:tcW w:w="1186" w:type="dxa"/>
            <w:shd w:val="clear" w:color="auto" w:fill="auto"/>
            <w:vAlign w:val="center"/>
          </w:tcPr>
          <w:p w14:paraId="61F90AE4" w14:textId="62CF8093"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м³</w:t>
            </w:r>
          </w:p>
        </w:tc>
        <w:tc>
          <w:tcPr>
            <w:tcW w:w="1125" w:type="dxa"/>
            <w:shd w:val="clear" w:color="auto" w:fill="auto"/>
            <w:noWrap/>
            <w:vAlign w:val="center"/>
            <w:hideMark/>
          </w:tcPr>
          <w:p w14:paraId="22772BBD" w14:textId="6DE0BE7F"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50D5A7F2"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2F98CC8A"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13EB8F38"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4EE21CF4"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537D8CAA"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128A2F4D"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5A4552C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c>
          <w:tcPr>
            <w:tcW w:w="1125" w:type="dxa"/>
            <w:shd w:val="clear" w:color="auto" w:fill="auto"/>
            <w:noWrap/>
            <w:vAlign w:val="center"/>
            <w:hideMark/>
          </w:tcPr>
          <w:p w14:paraId="30853971"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н/д</w:t>
            </w:r>
          </w:p>
        </w:tc>
      </w:tr>
      <w:tr w:rsidR="00B532D8" w:rsidRPr="0049721A" w14:paraId="4FDDFF26" w14:textId="77777777" w:rsidTr="00FA6B7D">
        <w:trPr>
          <w:trHeight w:val="20"/>
        </w:trPr>
        <w:tc>
          <w:tcPr>
            <w:tcW w:w="3426" w:type="dxa"/>
            <w:shd w:val="clear" w:color="auto" w:fill="auto"/>
            <w:vAlign w:val="center"/>
            <w:hideMark/>
          </w:tcPr>
          <w:p w14:paraId="59685C21"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Расчетный часовой расход для подпитки системы теплоснабжения</w:t>
            </w:r>
          </w:p>
        </w:tc>
        <w:tc>
          <w:tcPr>
            <w:tcW w:w="1186" w:type="dxa"/>
            <w:shd w:val="clear" w:color="auto" w:fill="auto"/>
            <w:vAlign w:val="center"/>
          </w:tcPr>
          <w:p w14:paraId="373BE315" w14:textId="4D847240"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тонн/ч</w:t>
            </w:r>
          </w:p>
        </w:tc>
        <w:tc>
          <w:tcPr>
            <w:tcW w:w="1125" w:type="dxa"/>
            <w:shd w:val="clear" w:color="auto" w:fill="auto"/>
            <w:noWrap/>
            <w:vAlign w:val="center"/>
            <w:hideMark/>
          </w:tcPr>
          <w:p w14:paraId="13A35607" w14:textId="2A23B74E"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0,4111</w:t>
            </w:r>
          </w:p>
        </w:tc>
        <w:tc>
          <w:tcPr>
            <w:tcW w:w="1125" w:type="dxa"/>
            <w:shd w:val="clear" w:color="auto" w:fill="auto"/>
            <w:noWrap/>
            <w:vAlign w:val="center"/>
            <w:hideMark/>
          </w:tcPr>
          <w:p w14:paraId="7C281492"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28AA1090"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1F4A30F7"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7C454699"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08B257BE"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3CDCC6C0"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7CC18C76"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28368D78"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r>
      <w:tr w:rsidR="00B532D8" w:rsidRPr="0049721A" w14:paraId="675C69AB" w14:textId="77777777" w:rsidTr="00FA6B7D">
        <w:trPr>
          <w:trHeight w:val="20"/>
        </w:trPr>
        <w:tc>
          <w:tcPr>
            <w:tcW w:w="3426" w:type="dxa"/>
            <w:shd w:val="clear" w:color="auto" w:fill="auto"/>
            <w:vAlign w:val="center"/>
            <w:hideMark/>
          </w:tcPr>
          <w:p w14:paraId="12922462"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Всего подпитка тепловой сети, в т.ч.:</w:t>
            </w:r>
          </w:p>
        </w:tc>
        <w:tc>
          <w:tcPr>
            <w:tcW w:w="1186" w:type="dxa"/>
            <w:shd w:val="clear" w:color="auto" w:fill="auto"/>
            <w:vAlign w:val="center"/>
          </w:tcPr>
          <w:p w14:paraId="4233A1F4" w14:textId="6D1FDBD6"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тонн/ч</w:t>
            </w:r>
          </w:p>
        </w:tc>
        <w:tc>
          <w:tcPr>
            <w:tcW w:w="1125" w:type="dxa"/>
            <w:shd w:val="clear" w:color="auto" w:fill="auto"/>
            <w:noWrap/>
            <w:vAlign w:val="center"/>
            <w:hideMark/>
          </w:tcPr>
          <w:p w14:paraId="0B8A7356" w14:textId="0F837BDE"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0,4111</w:t>
            </w:r>
          </w:p>
        </w:tc>
        <w:tc>
          <w:tcPr>
            <w:tcW w:w="1125" w:type="dxa"/>
            <w:shd w:val="clear" w:color="auto" w:fill="auto"/>
            <w:noWrap/>
            <w:vAlign w:val="center"/>
            <w:hideMark/>
          </w:tcPr>
          <w:p w14:paraId="59775267"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51A1210B"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2D7D84DB"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435E8194"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1B9DD133"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106F617B"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1BFB57E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1467A61D"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r>
      <w:tr w:rsidR="00B532D8" w:rsidRPr="0049721A" w14:paraId="2E698109" w14:textId="77777777" w:rsidTr="00FA6B7D">
        <w:trPr>
          <w:trHeight w:val="20"/>
        </w:trPr>
        <w:tc>
          <w:tcPr>
            <w:tcW w:w="3426" w:type="dxa"/>
            <w:shd w:val="clear" w:color="auto" w:fill="auto"/>
            <w:vAlign w:val="center"/>
            <w:hideMark/>
          </w:tcPr>
          <w:p w14:paraId="5F4EBBBB" w14:textId="77777777" w:rsidR="00B532D8" w:rsidRPr="0049721A" w:rsidRDefault="00B532D8" w:rsidP="00B532D8">
            <w:pPr>
              <w:spacing w:after="0" w:line="240" w:lineRule="auto"/>
              <w:jc w:val="right"/>
              <w:rPr>
                <w:rFonts w:eastAsia="Times New Roman"/>
                <w:color w:val="000000"/>
                <w:sz w:val="20"/>
                <w:szCs w:val="20"/>
                <w:lang w:eastAsia="ru-RU"/>
              </w:rPr>
            </w:pPr>
            <w:r w:rsidRPr="0049721A">
              <w:rPr>
                <w:rFonts w:eastAsia="Times New Roman"/>
                <w:color w:val="000000"/>
                <w:sz w:val="20"/>
                <w:szCs w:val="20"/>
                <w:lang w:eastAsia="ru-RU"/>
              </w:rPr>
              <w:t>нормативные утечки теплоносителя</w:t>
            </w:r>
          </w:p>
        </w:tc>
        <w:tc>
          <w:tcPr>
            <w:tcW w:w="1186" w:type="dxa"/>
            <w:shd w:val="clear" w:color="auto" w:fill="auto"/>
            <w:vAlign w:val="center"/>
          </w:tcPr>
          <w:p w14:paraId="0AAADA8C" w14:textId="7A4191BB"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тонн/ч</w:t>
            </w:r>
          </w:p>
        </w:tc>
        <w:tc>
          <w:tcPr>
            <w:tcW w:w="1125" w:type="dxa"/>
            <w:shd w:val="clear" w:color="auto" w:fill="auto"/>
            <w:noWrap/>
            <w:vAlign w:val="center"/>
            <w:hideMark/>
          </w:tcPr>
          <w:p w14:paraId="6A84E360" w14:textId="51D8F138"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0713D00A"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1E20D44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6C7C1D3A"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707A22D1"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1896A9BC"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66FA43DF"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2A0AB328"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c>
          <w:tcPr>
            <w:tcW w:w="1125" w:type="dxa"/>
            <w:shd w:val="clear" w:color="auto" w:fill="auto"/>
            <w:noWrap/>
            <w:vAlign w:val="center"/>
            <w:hideMark/>
          </w:tcPr>
          <w:p w14:paraId="7787C3A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0,4576</w:t>
            </w:r>
          </w:p>
        </w:tc>
      </w:tr>
      <w:tr w:rsidR="00B532D8" w:rsidRPr="0049721A" w14:paraId="206181B1" w14:textId="77777777" w:rsidTr="00FA6B7D">
        <w:trPr>
          <w:trHeight w:val="20"/>
        </w:trPr>
        <w:tc>
          <w:tcPr>
            <w:tcW w:w="3426" w:type="dxa"/>
            <w:shd w:val="clear" w:color="auto" w:fill="auto"/>
            <w:vAlign w:val="center"/>
            <w:hideMark/>
          </w:tcPr>
          <w:p w14:paraId="208805EC" w14:textId="77777777" w:rsidR="00B532D8" w:rsidRPr="0049721A" w:rsidRDefault="00B532D8" w:rsidP="00B532D8">
            <w:pPr>
              <w:spacing w:after="0" w:line="240" w:lineRule="auto"/>
              <w:jc w:val="right"/>
              <w:rPr>
                <w:rFonts w:eastAsia="Times New Roman"/>
                <w:color w:val="000000"/>
                <w:sz w:val="20"/>
                <w:szCs w:val="20"/>
                <w:lang w:eastAsia="ru-RU"/>
              </w:rPr>
            </w:pPr>
            <w:r w:rsidRPr="0049721A">
              <w:rPr>
                <w:rFonts w:eastAsia="Times New Roman"/>
                <w:color w:val="000000"/>
                <w:sz w:val="20"/>
                <w:szCs w:val="20"/>
                <w:lang w:eastAsia="ru-RU"/>
              </w:rPr>
              <w:t>сверхнормативные утечки теплоносителя</w:t>
            </w:r>
          </w:p>
        </w:tc>
        <w:tc>
          <w:tcPr>
            <w:tcW w:w="1186" w:type="dxa"/>
            <w:shd w:val="clear" w:color="auto" w:fill="auto"/>
            <w:vAlign w:val="center"/>
          </w:tcPr>
          <w:p w14:paraId="1F63935D" w14:textId="4080AFD7"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тонн/ч</w:t>
            </w:r>
          </w:p>
        </w:tc>
        <w:tc>
          <w:tcPr>
            <w:tcW w:w="1125" w:type="dxa"/>
            <w:shd w:val="clear" w:color="auto" w:fill="auto"/>
            <w:noWrap/>
            <w:vAlign w:val="center"/>
            <w:hideMark/>
          </w:tcPr>
          <w:p w14:paraId="1D57E56F" w14:textId="578EE13C"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-0,0465</w:t>
            </w:r>
          </w:p>
        </w:tc>
        <w:tc>
          <w:tcPr>
            <w:tcW w:w="1125" w:type="dxa"/>
            <w:shd w:val="clear" w:color="auto" w:fill="auto"/>
            <w:noWrap/>
            <w:vAlign w:val="center"/>
            <w:hideMark/>
          </w:tcPr>
          <w:p w14:paraId="50099DBA"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1BF4D093"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19F24F60"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7FDBE3A6"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31B945FA"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2BBE463D"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3D995166"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3DD49B9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r>
      <w:tr w:rsidR="00B532D8" w:rsidRPr="0049721A" w14:paraId="2C0F3B1B" w14:textId="77777777" w:rsidTr="00FA6B7D">
        <w:trPr>
          <w:trHeight w:val="20"/>
        </w:trPr>
        <w:tc>
          <w:tcPr>
            <w:tcW w:w="3426" w:type="dxa"/>
            <w:shd w:val="clear" w:color="auto" w:fill="auto"/>
            <w:vAlign w:val="center"/>
            <w:hideMark/>
          </w:tcPr>
          <w:p w14:paraId="57B91F9E"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Отпуск теплоносителя из тепловых сетей на цели горячего водоснабжения</w:t>
            </w:r>
          </w:p>
        </w:tc>
        <w:tc>
          <w:tcPr>
            <w:tcW w:w="1186" w:type="dxa"/>
            <w:shd w:val="clear" w:color="auto" w:fill="auto"/>
            <w:vAlign w:val="center"/>
          </w:tcPr>
          <w:p w14:paraId="41B08FB7" w14:textId="23E69D27"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тонн/ч</w:t>
            </w:r>
          </w:p>
        </w:tc>
        <w:tc>
          <w:tcPr>
            <w:tcW w:w="1125" w:type="dxa"/>
            <w:shd w:val="clear" w:color="auto" w:fill="auto"/>
            <w:noWrap/>
            <w:vAlign w:val="center"/>
            <w:hideMark/>
          </w:tcPr>
          <w:p w14:paraId="73FED2B4" w14:textId="4A192516"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11E62939"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45C81D7D"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29201D94"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501B7016"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47A7D41C"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0C810107"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4C112EA0"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c>
          <w:tcPr>
            <w:tcW w:w="1125" w:type="dxa"/>
            <w:shd w:val="clear" w:color="auto" w:fill="auto"/>
            <w:noWrap/>
            <w:vAlign w:val="center"/>
            <w:hideMark/>
          </w:tcPr>
          <w:p w14:paraId="4A369C19"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0,0000</w:t>
            </w:r>
          </w:p>
        </w:tc>
      </w:tr>
      <w:tr w:rsidR="00B532D8" w:rsidRPr="0049721A" w14:paraId="7A3530E5" w14:textId="77777777" w:rsidTr="00FA6B7D">
        <w:trPr>
          <w:trHeight w:val="20"/>
        </w:trPr>
        <w:tc>
          <w:tcPr>
            <w:tcW w:w="3426" w:type="dxa"/>
            <w:shd w:val="clear" w:color="auto" w:fill="auto"/>
            <w:vAlign w:val="center"/>
            <w:hideMark/>
          </w:tcPr>
          <w:p w14:paraId="5F5B5459"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86" w:type="dxa"/>
            <w:shd w:val="clear" w:color="auto" w:fill="auto"/>
            <w:vAlign w:val="center"/>
          </w:tcPr>
          <w:p w14:paraId="0E9FEF81" w14:textId="6127B709"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тонн/ч</w:t>
            </w:r>
          </w:p>
        </w:tc>
        <w:tc>
          <w:tcPr>
            <w:tcW w:w="1125" w:type="dxa"/>
            <w:shd w:val="clear" w:color="auto" w:fill="auto"/>
            <w:noWrap/>
            <w:vAlign w:val="center"/>
            <w:hideMark/>
          </w:tcPr>
          <w:p w14:paraId="4DBFB67E" w14:textId="2D86275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w:t>
            </w:r>
          </w:p>
        </w:tc>
        <w:tc>
          <w:tcPr>
            <w:tcW w:w="1125" w:type="dxa"/>
            <w:shd w:val="clear" w:color="auto" w:fill="auto"/>
            <w:noWrap/>
            <w:vAlign w:val="center"/>
            <w:hideMark/>
          </w:tcPr>
          <w:p w14:paraId="4EC8E9A6" w14:textId="3C8718B5" w:rsidR="00B532D8" w:rsidRPr="0049721A" w:rsidRDefault="00B532D8" w:rsidP="00B532D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1125" w:type="dxa"/>
            <w:shd w:val="clear" w:color="auto" w:fill="auto"/>
            <w:noWrap/>
            <w:vAlign w:val="center"/>
            <w:hideMark/>
          </w:tcPr>
          <w:p w14:paraId="0CB85209" w14:textId="25CB9F03" w:rsidR="00B532D8" w:rsidRPr="0049721A" w:rsidRDefault="00B532D8" w:rsidP="00B532D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1125" w:type="dxa"/>
            <w:shd w:val="clear" w:color="auto" w:fill="auto"/>
            <w:noWrap/>
            <w:vAlign w:val="center"/>
            <w:hideMark/>
          </w:tcPr>
          <w:p w14:paraId="162FD6C0" w14:textId="0FA005F7" w:rsidR="00B532D8" w:rsidRPr="0049721A" w:rsidRDefault="00B532D8" w:rsidP="00B532D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1125" w:type="dxa"/>
            <w:shd w:val="clear" w:color="auto" w:fill="auto"/>
            <w:noWrap/>
            <w:vAlign w:val="center"/>
            <w:hideMark/>
          </w:tcPr>
          <w:p w14:paraId="444E2F0F" w14:textId="0911A056" w:rsidR="00B532D8" w:rsidRPr="0049721A" w:rsidRDefault="00B532D8" w:rsidP="00B532D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1125" w:type="dxa"/>
            <w:shd w:val="clear" w:color="auto" w:fill="auto"/>
            <w:noWrap/>
            <w:vAlign w:val="center"/>
            <w:hideMark/>
          </w:tcPr>
          <w:p w14:paraId="06702BD8" w14:textId="0440C149" w:rsidR="00B532D8" w:rsidRPr="0049721A" w:rsidRDefault="00B532D8" w:rsidP="00B532D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1125" w:type="dxa"/>
            <w:shd w:val="clear" w:color="auto" w:fill="auto"/>
            <w:noWrap/>
            <w:vAlign w:val="center"/>
            <w:hideMark/>
          </w:tcPr>
          <w:p w14:paraId="184EA555" w14:textId="4343D048" w:rsidR="00B532D8" w:rsidRPr="0049721A" w:rsidRDefault="00B532D8" w:rsidP="00B532D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1125" w:type="dxa"/>
            <w:shd w:val="clear" w:color="auto" w:fill="auto"/>
            <w:noWrap/>
            <w:vAlign w:val="center"/>
            <w:hideMark/>
          </w:tcPr>
          <w:p w14:paraId="1C2979A2" w14:textId="1B9A2DEE" w:rsidR="00B532D8" w:rsidRPr="0049721A" w:rsidRDefault="00B532D8" w:rsidP="00B532D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c>
          <w:tcPr>
            <w:tcW w:w="1125" w:type="dxa"/>
            <w:shd w:val="clear" w:color="auto" w:fill="auto"/>
            <w:noWrap/>
            <w:vAlign w:val="center"/>
            <w:hideMark/>
          </w:tcPr>
          <w:p w14:paraId="7E2C07D3" w14:textId="04E0B9CA" w:rsidR="00B532D8" w:rsidRPr="0049721A" w:rsidRDefault="00B532D8" w:rsidP="00B532D8">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p>
        </w:tc>
      </w:tr>
      <w:tr w:rsidR="00B532D8" w:rsidRPr="0049721A" w14:paraId="095DB221" w14:textId="77777777" w:rsidTr="00FA6B7D">
        <w:trPr>
          <w:trHeight w:val="20"/>
        </w:trPr>
        <w:tc>
          <w:tcPr>
            <w:tcW w:w="3426" w:type="dxa"/>
            <w:shd w:val="clear" w:color="auto" w:fill="auto"/>
            <w:vAlign w:val="center"/>
            <w:hideMark/>
          </w:tcPr>
          <w:p w14:paraId="65A1BC26"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Резерв(+)/дефицит(-) ВПУ</w:t>
            </w:r>
          </w:p>
        </w:tc>
        <w:tc>
          <w:tcPr>
            <w:tcW w:w="1186" w:type="dxa"/>
            <w:shd w:val="clear" w:color="auto" w:fill="auto"/>
            <w:vAlign w:val="center"/>
          </w:tcPr>
          <w:p w14:paraId="159F398A" w14:textId="4BA5B441"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тонн/ч</w:t>
            </w:r>
          </w:p>
        </w:tc>
        <w:tc>
          <w:tcPr>
            <w:tcW w:w="1125" w:type="dxa"/>
            <w:shd w:val="clear" w:color="auto" w:fill="auto"/>
            <w:noWrap/>
            <w:vAlign w:val="center"/>
            <w:hideMark/>
          </w:tcPr>
          <w:p w14:paraId="08BBDA7F" w14:textId="28B3D280"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4,0889</w:t>
            </w:r>
          </w:p>
        </w:tc>
        <w:tc>
          <w:tcPr>
            <w:tcW w:w="1125" w:type="dxa"/>
            <w:shd w:val="clear" w:color="auto" w:fill="auto"/>
            <w:noWrap/>
            <w:vAlign w:val="center"/>
            <w:hideMark/>
          </w:tcPr>
          <w:p w14:paraId="29B9E1B3"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4,0424</w:t>
            </w:r>
          </w:p>
        </w:tc>
        <w:tc>
          <w:tcPr>
            <w:tcW w:w="1125" w:type="dxa"/>
            <w:shd w:val="clear" w:color="auto" w:fill="auto"/>
            <w:noWrap/>
            <w:vAlign w:val="center"/>
            <w:hideMark/>
          </w:tcPr>
          <w:p w14:paraId="5B14664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4,0424</w:t>
            </w:r>
          </w:p>
        </w:tc>
        <w:tc>
          <w:tcPr>
            <w:tcW w:w="1125" w:type="dxa"/>
            <w:shd w:val="clear" w:color="auto" w:fill="auto"/>
            <w:noWrap/>
            <w:vAlign w:val="center"/>
            <w:hideMark/>
          </w:tcPr>
          <w:p w14:paraId="38A44187"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4,0424</w:t>
            </w:r>
          </w:p>
        </w:tc>
        <w:tc>
          <w:tcPr>
            <w:tcW w:w="1125" w:type="dxa"/>
            <w:shd w:val="clear" w:color="auto" w:fill="auto"/>
            <w:noWrap/>
            <w:vAlign w:val="center"/>
            <w:hideMark/>
          </w:tcPr>
          <w:p w14:paraId="1072B76E"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4,0424</w:t>
            </w:r>
          </w:p>
        </w:tc>
        <w:tc>
          <w:tcPr>
            <w:tcW w:w="1125" w:type="dxa"/>
            <w:shd w:val="clear" w:color="auto" w:fill="auto"/>
            <w:noWrap/>
            <w:vAlign w:val="center"/>
            <w:hideMark/>
          </w:tcPr>
          <w:p w14:paraId="1BF3B335"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4,0424</w:t>
            </w:r>
          </w:p>
        </w:tc>
        <w:tc>
          <w:tcPr>
            <w:tcW w:w="1125" w:type="dxa"/>
            <w:shd w:val="clear" w:color="auto" w:fill="auto"/>
            <w:noWrap/>
            <w:vAlign w:val="center"/>
            <w:hideMark/>
          </w:tcPr>
          <w:p w14:paraId="6F2EAD3A"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4,0424</w:t>
            </w:r>
          </w:p>
        </w:tc>
        <w:tc>
          <w:tcPr>
            <w:tcW w:w="1125" w:type="dxa"/>
            <w:shd w:val="clear" w:color="auto" w:fill="auto"/>
            <w:noWrap/>
            <w:vAlign w:val="center"/>
            <w:hideMark/>
          </w:tcPr>
          <w:p w14:paraId="6CB87404"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4,0424</w:t>
            </w:r>
          </w:p>
        </w:tc>
        <w:tc>
          <w:tcPr>
            <w:tcW w:w="1125" w:type="dxa"/>
            <w:shd w:val="clear" w:color="auto" w:fill="auto"/>
            <w:noWrap/>
            <w:vAlign w:val="center"/>
            <w:hideMark/>
          </w:tcPr>
          <w:p w14:paraId="7B47B7A8"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4,0424</w:t>
            </w:r>
          </w:p>
        </w:tc>
      </w:tr>
      <w:tr w:rsidR="00B532D8" w:rsidRPr="0049721A" w14:paraId="5E29FEC7" w14:textId="77777777" w:rsidTr="00FA6B7D">
        <w:trPr>
          <w:trHeight w:val="20"/>
        </w:trPr>
        <w:tc>
          <w:tcPr>
            <w:tcW w:w="3426" w:type="dxa"/>
            <w:shd w:val="clear" w:color="auto" w:fill="auto"/>
            <w:vAlign w:val="center"/>
            <w:hideMark/>
          </w:tcPr>
          <w:p w14:paraId="6A874678" w14:textId="77777777" w:rsidR="00B532D8" w:rsidRPr="0049721A" w:rsidRDefault="00B532D8" w:rsidP="00B532D8">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Доля резерва</w:t>
            </w:r>
          </w:p>
        </w:tc>
        <w:tc>
          <w:tcPr>
            <w:tcW w:w="1186" w:type="dxa"/>
            <w:shd w:val="clear" w:color="auto" w:fill="auto"/>
            <w:vAlign w:val="center"/>
          </w:tcPr>
          <w:p w14:paraId="7C94845F" w14:textId="2F00EF3E" w:rsidR="00B532D8" w:rsidRPr="00B532D8" w:rsidRDefault="00B532D8" w:rsidP="00B532D8">
            <w:pPr>
              <w:spacing w:after="0" w:line="240" w:lineRule="auto"/>
              <w:jc w:val="center"/>
              <w:rPr>
                <w:rFonts w:eastAsia="Times New Roman"/>
                <w:sz w:val="20"/>
                <w:szCs w:val="20"/>
                <w:lang w:eastAsia="ru-RU"/>
              </w:rPr>
            </w:pPr>
            <w:r w:rsidRPr="00B532D8">
              <w:rPr>
                <w:rFonts w:eastAsia="Times New Roman"/>
                <w:sz w:val="20"/>
                <w:szCs w:val="20"/>
                <w:lang w:eastAsia="ru-RU"/>
              </w:rPr>
              <w:t>%</w:t>
            </w:r>
          </w:p>
        </w:tc>
        <w:tc>
          <w:tcPr>
            <w:tcW w:w="1125" w:type="dxa"/>
            <w:shd w:val="clear" w:color="auto" w:fill="auto"/>
            <w:noWrap/>
            <w:vAlign w:val="center"/>
            <w:hideMark/>
          </w:tcPr>
          <w:p w14:paraId="62A7696B" w14:textId="186F3016"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90,86</w:t>
            </w:r>
          </w:p>
        </w:tc>
        <w:tc>
          <w:tcPr>
            <w:tcW w:w="1125" w:type="dxa"/>
            <w:shd w:val="clear" w:color="auto" w:fill="auto"/>
            <w:noWrap/>
            <w:vAlign w:val="center"/>
            <w:hideMark/>
          </w:tcPr>
          <w:p w14:paraId="4B84296D"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89,83</w:t>
            </w:r>
          </w:p>
        </w:tc>
        <w:tc>
          <w:tcPr>
            <w:tcW w:w="1125" w:type="dxa"/>
            <w:shd w:val="clear" w:color="auto" w:fill="auto"/>
            <w:noWrap/>
            <w:vAlign w:val="center"/>
            <w:hideMark/>
          </w:tcPr>
          <w:p w14:paraId="28362898"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89,83</w:t>
            </w:r>
          </w:p>
        </w:tc>
        <w:tc>
          <w:tcPr>
            <w:tcW w:w="1125" w:type="dxa"/>
            <w:shd w:val="clear" w:color="auto" w:fill="auto"/>
            <w:noWrap/>
            <w:vAlign w:val="center"/>
            <w:hideMark/>
          </w:tcPr>
          <w:p w14:paraId="40C01B92"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89,83</w:t>
            </w:r>
          </w:p>
        </w:tc>
        <w:tc>
          <w:tcPr>
            <w:tcW w:w="1125" w:type="dxa"/>
            <w:shd w:val="clear" w:color="auto" w:fill="auto"/>
            <w:noWrap/>
            <w:vAlign w:val="center"/>
            <w:hideMark/>
          </w:tcPr>
          <w:p w14:paraId="24EE8D67"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89,83</w:t>
            </w:r>
          </w:p>
        </w:tc>
        <w:tc>
          <w:tcPr>
            <w:tcW w:w="1125" w:type="dxa"/>
            <w:shd w:val="clear" w:color="auto" w:fill="auto"/>
            <w:noWrap/>
            <w:vAlign w:val="center"/>
            <w:hideMark/>
          </w:tcPr>
          <w:p w14:paraId="6EB36854"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89,83</w:t>
            </w:r>
          </w:p>
        </w:tc>
        <w:tc>
          <w:tcPr>
            <w:tcW w:w="1125" w:type="dxa"/>
            <w:shd w:val="clear" w:color="auto" w:fill="auto"/>
            <w:noWrap/>
            <w:vAlign w:val="center"/>
            <w:hideMark/>
          </w:tcPr>
          <w:p w14:paraId="73B65C64"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89,83</w:t>
            </w:r>
          </w:p>
        </w:tc>
        <w:tc>
          <w:tcPr>
            <w:tcW w:w="1125" w:type="dxa"/>
            <w:shd w:val="clear" w:color="auto" w:fill="auto"/>
            <w:noWrap/>
            <w:vAlign w:val="center"/>
            <w:hideMark/>
          </w:tcPr>
          <w:p w14:paraId="36036E87"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89,83</w:t>
            </w:r>
          </w:p>
        </w:tc>
        <w:tc>
          <w:tcPr>
            <w:tcW w:w="1125" w:type="dxa"/>
            <w:shd w:val="clear" w:color="auto" w:fill="auto"/>
            <w:noWrap/>
            <w:vAlign w:val="center"/>
            <w:hideMark/>
          </w:tcPr>
          <w:p w14:paraId="3CB3F0CF" w14:textId="77777777" w:rsidR="00B532D8" w:rsidRPr="0049721A" w:rsidRDefault="00B532D8" w:rsidP="00B532D8">
            <w:pPr>
              <w:spacing w:after="0" w:line="240" w:lineRule="auto"/>
              <w:jc w:val="center"/>
              <w:rPr>
                <w:rFonts w:eastAsia="Times New Roman"/>
                <w:color w:val="000000"/>
                <w:sz w:val="20"/>
                <w:szCs w:val="20"/>
                <w:lang w:eastAsia="ru-RU"/>
              </w:rPr>
            </w:pPr>
            <w:r w:rsidRPr="0049721A">
              <w:rPr>
                <w:rFonts w:eastAsia="Times New Roman"/>
                <w:color w:val="000000"/>
                <w:sz w:val="20"/>
                <w:szCs w:val="20"/>
                <w:lang w:eastAsia="ru-RU"/>
              </w:rPr>
              <w:t>89,83</w:t>
            </w:r>
          </w:p>
        </w:tc>
      </w:tr>
    </w:tbl>
    <w:p w14:paraId="34B299E3" w14:textId="77777777" w:rsidR="00A4719C" w:rsidRDefault="00A4719C" w:rsidP="00C60A52">
      <w:pPr>
        <w:pStyle w:val="affff1"/>
        <w:keepNext/>
      </w:pPr>
    </w:p>
    <w:p w14:paraId="17BD65D3" w14:textId="1F5FA4E2" w:rsidR="00C60A52" w:rsidRPr="00E4578D" w:rsidRDefault="00C60A52" w:rsidP="00C60A52">
      <w:pPr>
        <w:pStyle w:val="affff1"/>
        <w:keepNext/>
        <w:rPr>
          <w:rFonts w:cs="Arial"/>
          <w:szCs w:val="24"/>
        </w:rPr>
      </w:pPr>
      <w:bookmarkStart w:id="776" w:name="_Ref197352126"/>
      <w:r w:rsidRPr="00E4578D">
        <w:rPr>
          <w:szCs w:val="24"/>
        </w:rPr>
        <w:t xml:space="preserve">Таблица </w:t>
      </w:r>
      <w:r w:rsidR="00D834A3">
        <w:rPr>
          <w:szCs w:val="24"/>
        </w:rPr>
        <w:fldChar w:fldCharType="begin"/>
      </w:r>
      <w:r w:rsidR="00D834A3">
        <w:rPr>
          <w:szCs w:val="24"/>
        </w:rPr>
        <w:instrText xml:space="preserve"> SEQ Таблица \* ARABIC </w:instrText>
      </w:r>
      <w:r w:rsidR="00D834A3">
        <w:rPr>
          <w:szCs w:val="24"/>
        </w:rPr>
        <w:fldChar w:fldCharType="separate"/>
      </w:r>
      <w:r w:rsidR="00030F5C">
        <w:rPr>
          <w:szCs w:val="24"/>
        </w:rPr>
        <w:t>46</w:t>
      </w:r>
      <w:r w:rsidR="00D834A3">
        <w:rPr>
          <w:szCs w:val="24"/>
        </w:rPr>
        <w:fldChar w:fldCharType="end"/>
      </w:r>
      <w:bookmarkEnd w:id="776"/>
      <w:r w:rsidRPr="00E4578D">
        <w:rPr>
          <w:szCs w:val="24"/>
        </w:rPr>
        <w:t xml:space="preserve"> – </w:t>
      </w:r>
      <w:r w:rsidRPr="00E4578D">
        <w:rPr>
          <w:rFonts w:cs="Arial"/>
          <w:szCs w:val="24"/>
        </w:rPr>
        <w:t>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w:t>
      </w:r>
      <w:r w:rsidR="00A4719C" w:rsidRPr="00E4578D">
        <w:rPr>
          <w:rFonts w:cs="Arial"/>
          <w:szCs w:val="24"/>
        </w:rPr>
        <w:t>2</w:t>
      </w:r>
      <w:r w:rsidRPr="00E4578D">
        <w:rPr>
          <w:rFonts w:cs="Arial"/>
          <w:szCs w:val="24"/>
        </w:rPr>
        <w:t xml:space="preserve">, ул. </w:t>
      </w:r>
      <w:r w:rsidR="00A4719C" w:rsidRPr="00E4578D">
        <w:rPr>
          <w:rFonts w:cs="Arial"/>
          <w:szCs w:val="24"/>
        </w:rPr>
        <w:t>Зеленая, 42/2</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1184"/>
        <w:gridCol w:w="1125"/>
        <w:gridCol w:w="1126"/>
        <w:gridCol w:w="1126"/>
        <w:gridCol w:w="1126"/>
        <w:gridCol w:w="1125"/>
        <w:gridCol w:w="1126"/>
        <w:gridCol w:w="1126"/>
        <w:gridCol w:w="1126"/>
        <w:gridCol w:w="1126"/>
      </w:tblGrid>
      <w:tr w:rsidR="00B532D8" w:rsidRPr="00BE0892" w14:paraId="40CAA83D" w14:textId="77777777" w:rsidTr="00F73BF8">
        <w:trPr>
          <w:trHeight w:val="336"/>
          <w:tblHeader/>
        </w:trPr>
        <w:tc>
          <w:tcPr>
            <w:tcW w:w="3421" w:type="dxa"/>
            <w:shd w:val="clear" w:color="000000" w:fill="F2F2F2"/>
            <w:vAlign w:val="center"/>
            <w:hideMark/>
          </w:tcPr>
          <w:p w14:paraId="1FBD39B8" w14:textId="4C40904C" w:rsidR="00B532D8" w:rsidRPr="00BE0892" w:rsidRDefault="00B532D8" w:rsidP="00B532D8">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Параметр</w:t>
            </w:r>
          </w:p>
        </w:tc>
        <w:tc>
          <w:tcPr>
            <w:tcW w:w="1184" w:type="dxa"/>
            <w:shd w:val="clear" w:color="000000" w:fill="F2F2F2"/>
            <w:vAlign w:val="center"/>
          </w:tcPr>
          <w:p w14:paraId="6002EFA8" w14:textId="20070B46" w:rsidR="00B532D8" w:rsidRPr="00BE0892" w:rsidRDefault="00BE0892"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Ед.изм.</w:t>
            </w:r>
          </w:p>
        </w:tc>
        <w:tc>
          <w:tcPr>
            <w:tcW w:w="1125" w:type="dxa"/>
            <w:shd w:val="clear" w:color="000000" w:fill="F2F2F2"/>
            <w:vAlign w:val="center"/>
            <w:hideMark/>
          </w:tcPr>
          <w:p w14:paraId="395BFFD1" w14:textId="05A32D06" w:rsidR="00B532D8" w:rsidRPr="00BE0892" w:rsidRDefault="00B532D8"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2024</w:t>
            </w:r>
          </w:p>
        </w:tc>
        <w:tc>
          <w:tcPr>
            <w:tcW w:w="1126" w:type="dxa"/>
            <w:shd w:val="clear" w:color="000000" w:fill="F2F2F2"/>
            <w:vAlign w:val="center"/>
            <w:hideMark/>
          </w:tcPr>
          <w:p w14:paraId="1971C2B4" w14:textId="77777777" w:rsidR="00B532D8" w:rsidRPr="00BE0892" w:rsidRDefault="00B532D8"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2025</w:t>
            </w:r>
          </w:p>
        </w:tc>
        <w:tc>
          <w:tcPr>
            <w:tcW w:w="1126" w:type="dxa"/>
            <w:shd w:val="clear" w:color="000000" w:fill="F2F2F2"/>
            <w:vAlign w:val="center"/>
            <w:hideMark/>
          </w:tcPr>
          <w:p w14:paraId="3C473BB2" w14:textId="77777777" w:rsidR="00B532D8" w:rsidRPr="00BE0892" w:rsidRDefault="00B532D8"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2026</w:t>
            </w:r>
          </w:p>
        </w:tc>
        <w:tc>
          <w:tcPr>
            <w:tcW w:w="1126" w:type="dxa"/>
            <w:shd w:val="clear" w:color="000000" w:fill="F2F2F2"/>
            <w:vAlign w:val="center"/>
            <w:hideMark/>
          </w:tcPr>
          <w:p w14:paraId="13CA005F" w14:textId="77777777" w:rsidR="00B532D8" w:rsidRPr="00BE0892" w:rsidRDefault="00B532D8"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2027</w:t>
            </w:r>
          </w:p>
        </w:tc>
        <w:tc>
          <w:tcPr>
            <w:tcW w:w="1125" w:type="dxa"/>
            <w:shd w:val="clear" w:color="000000" w:fill="F2F2F2"/>
            <w:vAlign w:val="center"/>
            <w:hideMark/>
          </w:tcPr>
          <w:p w14:paraId="477CF4C8" w14:textId="77777777" w:rsidR="00B532D8" w:rsidRPr="00BE0892" w:rsidRDefault="00B532D8"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2028</w:t>
            </w:r>
          </w:p>
        </w:tc>
        <w:tc>
          <w:tcPr>
            <w:tcW w:w="1126" w:type="dxa"/>
            <w:shd w:val="clear" w:color="000000" w:fill="F2F2F2"/>
            <w:vAlign w:val="center"/>
            <w:hideMark/>
          </w:tcPr>
          <w:p w14:paraId="1FC7864F" w14:textId="77777777" w:rsidR="00B532D8" w:rsidRPr="00BE0892" w:rsidRDefault="00B532D8"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2029</w:t>
            </w:r>
          </w:p>
        </w:tc>
        <w:tc>
          <w:tcPr>
            <w:tcW w:w="1126" w:type="dxa"/>
            <w:shd w:val="clear" w:color="000000" w:fill="F2F2F2"/>
            <w:vAlign w:val="center"/>
            <w:hideMark/>
          </w:tcPr>
          <w:p w14:paraId="44783C85" w14:textId="77777777" w:rsidR="00B532D8" w:rsidRPr="00BE0892" w:rsidRDefault="00B532D8"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2030</w:t>
            </w:r>
          </w:p>
        </w:tc>
        <w:tc>
          <w:tcPr>
            <w:tcW w:w="1126" w:type="dxa"/>
            <w:shd w:val="clear" w:color="000000" w:fill="F2F2F2"/>
            <w:vAlign w:val="center"/>
            <w:hideMark/>
          </w:tcPr>
          <w:p w14:paraId="53B6A085" w14:textId="77777777" w:rsidR="00B532D8" w:rsidRPr="00BE0892" w:rsidRDefault="00B532D8"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2031</w:t>
            </w:r>
          </w:p>
        </w:tc>
        <w:tc>
          <w:tcPr>
            <w:tcW w:w="1126" w:type="dxa"/>
            <w:shd w:val="clear" w:color="000000" w:fill="F2F2F2"/>
            <w:vAlign w:val="center"/>
            <w:hideMark/>
          </w:tcPr>
          <w:p w14:paraId="2038DEDE" w14:textId="77777777" w:rsidR="00B532D8" w:rsidRPr="00BE0892" w:rsidRDefault="00B532D8" w:rsidP="00C60A52">
            <w:pPr>
              <w:spacing w:after="0" w:line="240" w:lineRule="auto"/>
              <w:jc w:val="center"/>
              <w:rPr>
                <w:rFonts w:eastAsia="Times New Roman"/>
                <w:b/>
                <w:bCs/>
                <w:color w:val="000000"/>
                <w:sz w:val="20"/>
                <w:szCs w:val="20"/>
                <w:lang w:eastAsia="ru-RU"/>
              </w:rPr>
            </w:pPr>
            <w:r w:rsidRPr="00BE0892">
              <w:rPr>
                <w:rFonts w:eastAsia="Times New Roman"/>
                <w:b/>
                <w:bCs/>
                <w:color w:val="000000"/>
                <w:sz w:val="20"/>
                <w:szCs w:val="20"/>
                <w:lang w:eastAsia="ru-RU"/>
              </w:rPr>
              <w:t>2032</w:t>
            </w:r>
          </w:p>
        </w:tc>
      </w:tr>
      <w:tr w:rsidR="00BE0892" w:rsidRPr="00BE0892" w14:paraId="6B20DEDA" w14:textId="77777777" w:rsidTr="00F73BF8">
        <w:trPr>
          <w:trHeight w:val="20"/>
        </w:trPr>
        <w:tc>
          <w:tcPr>
            <w:tcW w:w="3421" w:type="dxa"/>
            <w:shd w:val="clear" w:color="auto" w:fill="auto"/>
            <w:vAlign w:val="center"/>
            <w:hideMark/>
          </w:tcPr>
          <w:p w14:paraId="39A511D7"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t>Располагаемая производительность ВПУ</w:t>
            </w:r>
          </w:p>
        </w:tc>
        <w:tc>
          <w:tcPr>
            <w:tcW w:w="1184" w:type="dxa"/>
            <w:tcBorders>
              <w:top w:val="nil"/>
              <w:left w:val="nil"/>
              <w:bottom w:val="single" w:sz="4" w:space="0" w:color="auto"/>
              <w:right w:val="single" w:sz="4" w:space="0" w:color="auto"/>
            </w:tcBorders>
            <w:shd w:val="clear" w:color="auto" w:fill="auto"/>
            <w:vAlign w:val="center"/>
          </w:tcPr>
          <w:p w14:paraId="7DA28F26" w14:textId="07247CC2"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тонн/ч</w:t>
            </w:r>
          </w:p>
        </w:tc>
        <w:tc>
          <w:tcPr>
            <w:tcW w:w="1125" w:type="dxa"/>
            <w:shd w:val="clear" w:color="auto" w:fill="auto"/>
            <w:noWrap/>
            <w:vAlign w:val="center"/>
            <w:hideMark/>
          </w:tcPr>
          <w:p w14:paraId="0CAA2B3E" w14:textId="6BB0EDE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2,0000</w:t>
            </w:r>
          </w:p>
        </w:tc>
        <w:tc>
          <w:tcPr>
            <w:tcW w:w="1126" w:type="dxa"/>
            <w:shd w:val="clear" w:color="auto" w:fill="auto"/>
            <w:noWrap/>
            <w:vAlign w:val="center"/>
            <w:hideMark/>
          </w:tcPr>
          <w:p w14:paraId="77499D98" w14:textId="3DF8761D"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2,0000</w:t>
            </w:r>
          </w:p>
        </w:tc>
        <w:tc>
          <w:tcPr>
            <w:tcW w:w="1126" w:type="dxa"/>
            <w:shd w:val="clear" w:color="auto" w:fill="auto"/>
            <w:noWrap/>
            <w:vAlign w:val="center"/>
            <w:hideMark/>
          </w:tcPr>
          <w:p w14:paraId="5E2FD9A3" w14:textId="1C5862D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2,0000</w:t>
            </w:r>
          </w:p>
        </w:tc>
        <w:tc>
          <w:tcPr>
            <w:tcW w:w="1126" w:type="dxa"/>
            <w:shd w:val="clear" w:color="auto" w:fill="auto"/>
            <w:noWrap/>
            <w:vAlign w:val="center"/>
            <w:hideMark/>
          </w:tcPr>
          <w:p w14:paraId="6CBD2126" w14:textId="1D8F3E08"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2,0000</w:t>
            </w:r>
          </w:p>
        </w:tc>
        <w:tc>
          <w:tcPr>
            <w:tcW w:w="1125" w:type="dxa"/>
            <w:shd w:val="clear" w:color="auto" w:fill="auto"/>
            <w:noWrap/>
            <w:vAlign w:val="center"/>
            <w:hideMark/>
          </w:tcPr>
          <w:p w14:paraId="2EAD8DF7" w14:textId="383075C6"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2,0000</w:t>
            </w:r>
          </w:p>
        </w:tc>
        <w:tc>
          <w:tcPr>
            <w:tcW w:w="1126" w:type="dxa"/>
            <w:shd w:val="clear" w:color="auto" w:fill="auto"/>
            <w:noWrap/>
            <w:vAlign w:val="center"/>
            <w:hideMark/>
          </w:tcPr>
          <w:p w14:paraId="532C0A95" w14:textId="77631546"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2,0000</w:t>
            </w:r>
          </w:p>
        </w:tc>
        <w:tc>
          <w:tcPr>
            <w:tcW w:w="1126" w:type="dxa"/>
            <w:shd w:val="clear" w:color="auto" w:fill="auto"/>
            <w:noWrap/>
            <w:vAlign w:val="center"/>
            <w:hideMark/>
          </w:tcPr>
          <w:p w14:paraId="5B9EC567" w14:textId="798E6C6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2,0000</w:t>
            </w:r>
          </w:p>
        </w:tc>
        <w:tc>
          <w:tcPr>
            <w:tcW w:w="1126" w:type="dxa"/>
            <w:shd w:val="clear" w:color="auto" w:fill="auto"/>
            <w:noWrap/>
            <w:vAlign w:val="center"/>
            <w:hideMark/>
          </w:tcPr>
          <w:p w14:paraId="7507E0FF" w14:textId="3065E6E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2,0000</w:t>
            </w:r>
          </w:p>
        </w:tc>
        <w:tc>
          <w:tcPr>
            <w:tcW w:w="1126" w:type="dxa"/>
            <w:shd w:val="clear" w:color="auto" w:fill="auto"/>
            <w:noWrap/>
            <w:vAlign w:val="center"/>
            <w:hideMark/>
          </w:tcPr>
          <w:p w14:paraId="4A4F9C02" w14:textId="346F9B79"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2,0000</w:t>
            </w:r>
          </w:p>
        </w:tc>
      </w:tr>
      <w:tr w:rsidR="00BE0892" w:rsidRPr="00BE0892" w14:paraId="35595171" w14:textId="77777777" w:rsidTr="00F73BF8">
        <w:trPr>
          <w:trHeight w:val="20"/>
        </w:trPr>
        <w:tc>
          <w:tcPr>
            <w:tcW w:w="3421" w:type="dxa"/>
            <w:shd w:val="clear" w:color="auto" w:fill="auto"/>
            <w:vAlign w:val="center"/>
            <w:hideMark/>
          </w:tcPr>
          <w:p w14:paraId="67124123"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t>Срок службы</w:t>
            </w:r>
          </w:p>
        </w:tc>
        <w:tc>
          <w:tcPr>
            <w:tcW w:w="1184" w:type="dxa"/>
            <w:tcBorders>
              <w:top w:val="nil"/>
              <w:left w:val="nil"/>
              <w:bottom w:val="single" w:sz="4" w:space="0" w:color="auto"/>
              <w:right w:val="single" w:sz="4" w:space="0" w:color="auto"/>
            </w:tcBorders>
            <w:shd w:val="clear" w:color="auto" w:fill="auto"/>
            <w:vAlign w:val="center"/>
          </w:tcPr>
          <w:p w14:paraId="123F3B0B" w14:textId="1DD2D45A"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лет</w:t>
            </w:r>
          </w:p>
        </w:tc>
        <w:tc>
          <w:tcPr>
            <w:tcW w:w="1125" w:type="dxa"/>
            <w:shd w:val="clear" w:color="auto" w:fill="auto"/>
            <w:noWrap/>
            <w:vAlign w:val="center"/>
            <w:hideMark/>
          </w:tcPr>
          <w:p w14:paraId="4259C3F1" w14:textId="605AB0D8"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11</w:t>
            </w:r>
          </w:p>
        </w:tc>
        <w:tc>
          <w:tcPr>
            <w:tcW w:w="1126" w:type="dxa"/>
            <w:shd w:val="clear" w:color="auto" w:fill="auto"/>
            <w:noWrap/>
            <w:vAlign w:val="center"/>
            <w:hideMark/>
          </w:tcPr>
          <w:p w14:paraId="08BEC16E" w14:textId="0BA39F49"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12</w:t>
            </w:r>
          </w:p>
        </w:tc>
        <w:tc>
          <w:tcPr>
            <w:tcW w:w="1126" w:type="dxa"/>
            <w:shd w:val="clear" w:color="auto" w:fill="auto"/>
            <w:noWrap/>
            <w:vAlign w:val="center"/>
            <w:hideMark/>
          </w:tcPr>
          <w:p w14:paraId="190F5A60" w14:textId="03D66D55"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13</w:t>
            </w:r>
          </w:p>
        </w:tc>
        <w:tc>
          <w:tcPr>
            <w:tcW w:w="1126" w:type="dxa"/>
            <w:shd w:val="clear" w:color="auto" w:fill="auto"/>
            <w:noWrap/>
            <w:vAlign w:val="center"/>
            <w:hideMark/>
          </w:tcPr>
          <w:p w14:paraId="7D0ADE4D" w14:textId="5F6DB27D"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14</w:t>
            </w:r>
          </w:p>
        </w:tc>
        <w:tc>
          <w:tcPr>
            <w:tcW w:w="1125" w:type="dxa"/>
            <w:shd w:val="clear" w:color="auto" w:fill="auto"/>
            <w:noWrap/>
            <w:vAlign w:val="center"/>
            <w:hideMark/>
          </w:tcPr>
          <w:p w14:paraId="24FF307A" w14:textId="5D100DB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15</w:t>
            </w:r>
          </w:p>
        </w:tc>
        <w:tc>
          <w:tcPr>
            <w:tcW w:w="1126" w:type="dxa"/>
            <w:shd w:val="clear" w:color="auto" w:fill="auto"/>
            <w:noWrap/>
            <w:vAlign w:val="center"/>
            <w:hideMark/>
          </w:tcPr>
          <w:p w14:paraId="6CF37F93" w14:textId="2B251503"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16</w:t>
            </w:r>
          </w:p>
        </w:tc>
        <w:tc>
          <w:tcPr>
            <w:tcW w:w="1126" w:type="dxa"/>
            <w:shd w:val="clear" w:color="auto" w:fill="auto"/>
            <w:noWrap/>
            <w:vAlign w:val="center"/>
            <w:hideMark/>
          </w:tcPr>
          <w:p w14:paraId="547220A3" w14:textId="5372DA9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17</w:t>
            </w:r>
          </w:p>
        </w:tc>
        <w:tc>
          <w:tcPr>
            <w:tcW w:w="1126" w:type="dxa"/>
            <w:shd w:val="clear" w:color="auto" w:fill="auto"/>
            <w:noWrap/>
            <w:vAlign w:val="center"/>
            <w:hideMark/>
          </w:tcPr>
          <w:p w14:paraId="395AFF55" w14:textId="0BE7A8BC"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w:t>
            </w:r>
          </w:p>
        </w:tc>
        <w:tc>
          <w:tcPr>
            <w:tcW w:w="1126" w:type="dxa"/>
            <w:shd w:val="clear" w:color="auto" w:fill="auto"/>
            <w:noWrap/>
            <w:vAlign w:val="center"/>
            <w:hideMark/>
          </w:tcPr>
          <w:p w14:paraId="73022BDA" w14:textId="44DCC803"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w:t>
            </w:r>
          </w:p>
        </w:tc>
      </w:tr>
      <w:tr w:rsidR="00BE0892" w:rsidRPr="00BE0892" w14:paraId="60BC7AEC" w14:textId="77777777" w:rsidTr="00F73BF8">
        <w:trPr>
          <w:trHeight w:val="20"/>
        </w:trPr>
        <w:tc>
          <w:tcPr>
            <w:tcW w:w="3421" w:type="dxa"/>
            <w:shd w:val="clear" w:color="auto" w:fill="auto"/>
            <w:vAlign w:val="center"/>
            <w:hideMark/>
          </w:tcPr>
          <w:p w14:paraId="3E9630A5"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lastRenderedPageBreak/>
              <w:t>Количество баков-аккумуляторов теплоносителя</w:t>
            </w:r>
          </w:p>
        </w:tc>
        <w:tc>
          <w:tcPr>
            <w:tcW w:w="1184" w:type="dxa"/>
            <w:tcBorders>
              <w:top w:val="nil"/>
              <w:left w:val="nil"/>
              <w:bottom w:val="single" w:sz="4" w:space="0" w:color="auto"/>
              <w:right w:val="single" w:sz="4" w:space="0" w:color="auto"/>
            </w:tcBorders>
            <w:shd w:val="clear" w:color="auto" w:fill="auto"/>
            <w:vAlign w:val="center"/>
          </w:tcPr>
          <w:p w14:paraId="18E1EE92" w14:textId="3C294B2D"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Ед.</w:t>
            </w:r>
          </w:p>
        </w:tc>
        <w:tc>
          <w:tcPr>
            <w:tcW w:w="1125" w:type="dxa"/>
            <w:shd w:val="clear" w:color="auto" w:fill="auto"/>
            <w:noWrap/>
            <w:vAlign w:val="center"/>
            <w:hideMark/>
          </w:tcPr>
          <w:p w14:paraId="22D5068E" w14:textId="1EC8D00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61693C8B" w14:textId="53E5CBB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1D447ADD" w14:textId="08378346"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672A2602" w14:textId="10CC582A"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5" w:type="dxa"/>
            <w:shd w:val="clear" w:color="auto" w:fill="auto"/>
            <w:noWrap/>
            <w:vAlign w:val="center"/>
            <w:hideMark/>
          </w:tcPr>
          <w:p w14:paraId="5700FDA1" w14:textId="765AB0E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5C0F00B3" w14:textId="51742C7F"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469AAC7E" w14:textId="41D08419"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36D832F8" w14:textId="0296B88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1F281BBA" w14:textId="715A19D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r>
      <w:tr w:rsidR="00BE0892" w:rsidRPr="00BE0892" w14:paraId="138B986C" w14:textId="77777777" w:rsidTr="00F73BF8">
        <w:trPr>
          <w:trHeight w:val="20"/>
        </w:trPr>
        <w:tc>
          <w:tcPr>
            <w:tcW w:w="3421" w:type="dxa"/>
            <w:shd w:val="clear" w:color="auto" w:fill="auto"/>
            <w:vAlign w:val="center"/>
            <w:hideMark/>
          </w:tcPr>
          <w:p w14:paraId="39C48D19"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t>Общая емкость баков-аккумуляторов</w:t>
            </w:r>
          </w:p>
        </w:tc>
        <w:tc>
          <w:tcPr>
            <w:tcW w:w="1184" w:type="dxa"/>
            <w:tcBorders>
              <w:top w:val="nil"/>
              <w:left w:val="nil"/>
              <w:bottom w:val="single" w:sz="4" w:space="0" w:color="auto"/>
              <w:right w:val="single" w:sz="4" w:space="0" w:color="auto"/>
            </w:tcBorders>
            <w:shd w:val="clear" w:color="auto" w:fill="auto"/>
            <w:vAlign w:val="center"/>
          </w:tcPr>
          <w:p w14:paraId="018E5272" w14:textId="1735C5F5"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м³</w:t>
            </w:r>
          </w:p>
        </w:tc>
        <w:tc>
          <w:tcPr>
            <w:tcW w:w="1125" w:type="dxa"/>
            <w:shd w:val="clear" w:color="auto" w:fill="auto"/>
            <w:noWrap/>
            <w:vAlign w:val="center"/>
            <w:hideMark/>
          </w:tcPr>
          <w:p w14:paraId="4465B7FF" w14:textId="2E8A0FD6"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0D508928" w14:textId="600817E1"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65AA7D00" w14:textId="700217BE"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588A4F0D" w14:textId="42EFF288"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5" w:type="dxa"/>
            <w:shd w:val="clear" w:color="auto" w:fill="auto"/>
            <w:noWrap/>
            <w:vAlign w:val="center"/>
            <w:hideMark/>
          </w:tcPr>
          <w:p w14:paraId="4D078EB2" w14:textId="23FA361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35FA2EDD" w14:textId="1CB487B2"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59E492D9" w14:textId="5BDAEC4F"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30E2825F" w14:textId="7130521A"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c>
          <w:tcPr>
            <w:tcW w:w="1126" w:type="dxa"/>
            <w:shd w:val="clear" w:color="auto" w:fill="auto"/>
            <w:noWrap/>
            <w:vAlign w:val="center"/>
            <w:hideMark/>
          </w:tcPr>
          <w:p w14:paraId="7CB053CB" w14:textId="2B5F8973"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н/д</w:t>
            </w:r>
          </w:p>
        </w:tc>
      </w:tr>
      <w:tr w:rsidR="00BE0892" w:rsidRPr="00BE0892" w14:paraId="203E253B" w14:textId="77777777" w:rsidTr="00F73BF8">
        <w:trPr>
          <w:trHeight w:val="20"/>
        </w:trPr>
        <w:tc>
          <w:tcPr>
            <w:tcW w:w="3421" w:type="dxa"/>
            <w:shd w:val="clear" w:color="auto" w:fill="auto"/>
            <w:vAlign w:val="center"/>
            <w:hideMark/>
          </w:tcPr>
          <w:p w14:paraId="6D631C82"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t>Расчетный часовой расход для подпитки системы теплоснабжения</w:t>
            </w:r>
          </w:p>
        </w:tc>
        <w:tc>
          <w:tcPr>
            <w:tcW w:w="1184" w:type="dxa"/>
            <w:tcBorders>
              <w:top w:val="nil"/>
              <w:left w:val="nil"/>
              <w:bottom w:val="single" w:sz="4" w:space="0" w:color="auto"/>
              <w:right w:val="single" w:sz="4" w:space="0" w:color="auto"/>
            </w:tcBorders>
            <w:shd w:val="clear" w:color="auto" w:fill="auto"/>
            <w:vAlign w:val="center"/>
          </w:tcPr>
          <w:p w14:paraId="5C0CCE93" w14:textId="04F7FBDC"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тонн/ч</w:t>
            </w:r>
          </w:p>
        </w:tc>
        <w:tc>
          <w:tcPr>
            <w:tcW w:w="1125" w:type="dxa"/>
            <w:shd w:val="clear" w:color="auto" w:fill="auto"/>
            <w:noWrap/>
            <w:vAlign w:val="center"/>
            <w:hideMark/>
          </w:tcPr>
          <w:p w14:paraId="0E4986B0" w14:textId="4BFDA0C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0,1372</w:t>
            </w:r>
          </w:p>
        </w:tc>
        <w:tc>
          <w:tcPr>
            <w:tcW w:w="1126" w:type="dxa"/>
            <w:shd w:val="clear" w:color="auto" w:fill="auto"/>
            <w:noWrap/>
            <w:vAlign w:val="center"/>
            <w:hideMark/>
          </w:tcPr>
          <w:p w14:paraId="35C0D14D" w14:textId="64DE6E3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412A35C3" w14:textId="2BC498C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0B5D5BED" w14:textId="4E2E665D"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5" w:type="dxa"/>
            <w:shd w:val="clear" w:color="auto" w:fill="auto"/>
            <w:noWrap/>
            <w:vAlign w:val="center"/>
            <w:hideMark/>
          </w:tcPr>
          <w:p w14:paraId="179C3DA9" w14:textId="2D07349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5FF63676" w14:textId="0A0B9E52"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0394444F" w14:textId="7FB4EDEF"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6A0D2C57" w14:textId="663E5BA2"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166AF4CD" w14:textId="3145F6EE"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r>
      <w:tr w:rsidR="00BE0892" w:rsidRPr="00BE0892" w14:paraId="51663093" w14:textId="77777777" w:rsidTr="00F73BF8">
        <w:trPr>
          <w:trHeight w:val="20"/>
        </w:trPr>
        <w:tc>
          <w:tcPr>
            <w:tcW w:w="3421" w:type="dxa"/>
            <w:shd w:val="clear" w:color="auto" w:fill="auto"/>
            <w:vAlign w:val="center"/>
            <w:hideMark/>
          </w:tcPr>
          <w:p w14:paraId="0B270A39"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t>Всего подпитка тепловой сети, в т.ч.:</w:t>
            </w:r>
          </w:p>
        </w:tc>
        <w:tc>
          <w:tcPr>
            <w:tcW w:w="1184" w:type="dxa"/>
            <w:tcBorders>
              <w:top w:val="nil"/>
              <w:left w:val="nil"/>
              <w:bottom w:val="single" w:sz="4" w:space="0" w:color="auto"/>
              <w:right w:val="single" w:sz="4" w:space="0" w:color="auto"/>
            </w:tcBorders>
            <w:shd w:val="clear" w:color="auto" w:fill="auto"/>
            <w:vAlign w:val="center"/>
          </w:tcPr>
          <w:p w14:paraId="12ACFBC8" w14:textId="3885CEB6"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тонн/ч</w:t>
            </w:r>
          </w:p>
        </w:tc>
        <w:tc>
          <w:tcPr>
            <w:tcW w:w="1125" w:type="dxa"/>
            <w:shd w:val="clear" w:color="auto" w:fill="auto"/>
            <w:noWrap/>
            <w:vAlign w:val="center"/>
            <w:hideMark/>
          </w:tcPr>
          <w:p w14:paraId="73BFF29D" w14:textId="725DC72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0,1372</w:t>
            </w:r>
          </w:p>
        </w:tc>
        <w:tc>
          <w:tcPr>
            <w:tcW w:w="1126" w:type="dxa"/>
            <w:shd w:val="clear" w:color="auto" w:fill="auto"/>
            <w:noWrap/>
            <w:vAlign w:val="center"/>
            <w:hideMark/>
          </w:tcPr>
          <w:p w14:paraId="25CB5CEF" w14:textId="4E368885"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05B905E2" w14:textId="7526B43F"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26236667" w14:textId="1F30DD1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5" w:type="dxa"/>
            <w:shd w:val="clear" w:color="auto" w:fill="auto"/>
            <w:noWrap/>
            <w:vAlign w:val="center"/>
            <w:hideMark/>
          </w:tcPr>
          <w:p w14:paraId="371C32D8" w14:textId="61583B51"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4FD74F80" w14:textId="43347458"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1211C2D6" w14:textId="5B3A4AD3"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4E6C3D58" w14:textId="7815108C"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297A3C40" w14:textId="47509324"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r>
      <w:tr w:rsidR="00BE0892" w:rsidRPr="00BE0892" w14:paraId="15FB1FA2" w14:textId="77777777" w:rsidTr="00F73BF8">
        <w:trPr>
          <w:trHeight w:val="20"/>
        </w:trPr>
        <w:tc>
          <w:tcPr>
            <w:tcW w:w="3421" w:type="dxa"/>
            <w:shd w:val="clear" w:color="auto" w:fill="auto"/>
            <w:vAlign w:val="center"/>
            <w:hideMark/>
          </w:tcPr>
          <w:p w14:paraId="586262A0" w14:textId="77777777" w:rsidR="00BE0892" w:rsidRPr="00BE0892" w:rsidRDefault="00BE0892" w:rsidP="00BE0892">
            <w:pPr>
              <w:spacing w:after="0" w:line="240" w:lineRule="auto"/>
              <w:jc w:val="right"/>
              <w:rPr>
                <w:rFonts w:eastAsia="Times New Roman"/>
                <w:color w:val="000000"/>
                <w:sz w:val="20"/>
                <w:szCs w:val="20"/>
                <w:lang w:eastAsia="ru-RU"/>
              </w:rPr>
            </w:pPr>
            <w:r w:rsidRPr="00BE0892">
              <w:rPr>
                <w:rFonts w:eastAsia="Times New Roman"/>
                <w:color w:val="000000"/>
                <w:sz w:val="20"/>
                <w:szCs w:val="20"/>
                <w:lang w:eastAsia="ru-RU"/>
              </w:rPr>
              <w:t>нормативные утечки теплоносителя</w:t>
            </w:r>
          </w:p>
        </w:tc>
        <w:tc>
          <w:tcPr>
            <w:tcW w:w="1184" w:type="dxa"/>
            <w:tcBorders>
              <w:top w:val="nil"/>
              <w:left w:val="nil"/>
              <w:bottom w:val="single" w:sz="4" w:space="0" w:color="auto"/>
              <w:right w:val="single" w:sz="4" w:space="0" w:color="auto"/>
            </w:tcBorders>
            <w:shd w:val="clear" w:color="auto" w:fill="auto"/>
            <w:vAlign w:val="center"/>
          </w:tcPr>
          <w:p w14:paraId="747C6A89" w14:textId="0057E0E8"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тонн/ч</w:t>
            </w:r>
          </w:p>
        </w:tc>
        <w:tc>
          <w:tcPr>
            <w:tcW w:w="1125" w:type="dxa"/>
            <w:shd w:val="clear" w:color="auto" w:fill="auto"/>
            <w:noWrap/>
            <w:vAlign w:val="center"/>
            <w:hideMark/>
          </w:tcPr>
          <w:p w14:paraId="516E6B31" w14:textId="1143E38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14131331" w14:textId="7C2D4FE5"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3AD3F0DB" w14:textId="670FD33A"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6FCBC1EB" w14:textId="2EE2E49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5" w:type="dxa"/>
            <w:shd w:val="clear" w:color="auto" w:fill="auto"/>
            <w:noWrap/>
            <w:vAlign w:val="center"/>
            <w:hideMark/>
          </w:tcPr>
          <w:p w14:paraId="76DB55B2" w14:textId="26A336BD"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57737B48" w14:textId="321C7F24"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044D6F79" w14:textId="497202AE"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29BA212B" w14:textId="147DE27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c>
          <w:tcPr>
            <w:tcW w:w="1126" w:type="dxa"/>
            <w:shd w:val="clear" w:color="auto" w:fill="auto"/>
            <w:noWrap/>
            <w:vAlign w:val="center"/>
            <w:hideMark/>
          </w:tcPr>
          <w:p w14:paraId="6497288A" w14:textId="2389FB22"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0,1753</w:t>
            </w:r>
          </w:p>
        </w:tc>
      </w:tr>
      <w:tr w:rsidR="00BE0892" w:rsidRPr="00BE0892" w14:paraId="7E6AAD14" w14:textId="77777777" w:rsidTr="00F73BF8">
        <w:trPr>
          <w:trHeight w:val="20"/>
        </w:trPr>
        <w:tc>
          <w:tcPr>
            <w:tcW w:w="3421" w:type="dxa"/>
            <w:shd w:val="clear" w:color="auto" w:fill="auto"/>
            <w:vAlign w:val="center"/>
            <w:hideMark/>
          </w:tcPr>
          <w:p w14:paraId="5DF95A19" w14:textId="77777777" w:rsidR="00BE0892" w:rsidRPr="00BE0892" w:rsidRDefault="00BE0892" w:rsidP="00BE0892">
            <w:pPr>
              <w:spacing w:after="0" w:line="240" w:lineRule="auto"/>
              <w:jc w:val="right"/>
              <w:rPr>
                <w:rFonts w:eastAsia="Times New Roman"/>
                <w:color w:val="000000"/>
                <w:sz w:val="20"/>
                <w:szCs w:val="20"/>
                <w:lang w:eastAsia="ru-RU"/>
              </w:rPr>
            </w:pPr>
            <w:r w:rsidRPr="00BE0892">
              <w:rPr>
                <w:rFonts w:eastAsia="Times New Roman"/>
                <w:color w:val="000000"/>
                <w:sz w:val="20"/>
                <w:szCs w:val="20"/>
                <w:lang w:eastAsia="ru-RU"/>
              </w:rPr>
              <w:t>сверхнормативные утечки теплоносителя</w:t>
            </w:r>
          </w:p>
        </w:tc>
        <w:tc>
          <w:tcPr>
            <w:tcW w:w="1184" w:type="dxa"/>
            <w:tcBorders>
              <w:top w:val="nil"/>
              <w:left w:val="nil"/>
              <w:bottom w:val="single" w:sz="4" w:space="0" w:color="auto"/>
              <w:right w:val="single" w:sz="4" w:space="0" w:color="auto"/>
            </w:tcBorders>
            <w:shd w:val="clear" w:color="auto" w:fill="auto"/>
            <w:vAlign w:val="center"/>
          </w:tcPr>
          <w:p w14:paraId="561C2A0C" w14:textId="465BCE04"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тонн/ч</w:t>
            </w:r>
          </w:p>
        </w:tc>
        <w:tc>
          <w:tcPr>
            <w:tcW w:w="1125" w:type="dxa"/>
            <w:shd w:val="clear" w:color="auto" w:fill="auto"/>
            <w:noWrap/>
            <w:vAlign w:val="center"/>
            <w:hideMark/>
          </w:tcPr>
          <w:p w14:paraId="42025F87" w14:textId="64100852"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-0,0381</w:t>
            </w:r>
          </w:p>
        </w:tc>
        <w:tc>
          <w:tcPr>
            <w:tcW w:w="1126" w:type="dxa"/>
            <w:shd w:val="clear" w:color="auto" w:fill="auto"/>
            <w:noWrap/>
            <w:vAlign w:val="center"/>
            <w:hideMark/>
          </w:tcPr>
          <w:p w14:paraId="70178DD7" w14:textId="1951308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52A95C1A" w14:textId="7B4C1DF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463F39F8" w14:textId="0DDC68D9"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5" w:type="dxa"/>
            <w:shd w:val="clear" w:color="auto" w:fill="auto"/>
            <w:noWrap/>
            <w:vAlign w:val="center"/>
            <w:hideMark/>
          </w:tcPr>
          <w:p w14:paraId="029FC7D9" w14:textId="6460C039"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46C280C3" w14:textId="1DBAB1E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2ED283C6" w14:textId="5878991E"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5D15FF9F" w14:textId="2B0B733F"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2FFC558C" w14:textId="4BE2F81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r>
      <w:tr w:rsidR="00BE0892" w:rsidRPr="00BE0892" w14:paraId="206A549E" w14:textId="77777777" w:rsidTr="00F73BF8">
        <w:trPr>
          <w:trHeight w:val="20"/>
        </w:trPr>
        <w:tc>
          <w:tcPr>
            <w:tcW w:w="3421" w:type="dxa"/>
            <w:shd w:val="clear" w:color="auto" w:fill="auto"/>
            <w:vAlign w:val="center"/>
            <w:hideMark/>
          </w:tcPr>
          <w:p w14:paraId="5D7ED492"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t>Отпуск теплоносителя из тепловых сетей на цели горячего водоснабжения</w:t>
            </w:r>
          </w:p>
        </w:tc>
        <w:tc>
          <w:tcPr>
            <w:tcW w:w="1184" w:type="dxa"/>
            <w:tcBorders>
              <w:top w:val="nil"/>
              <w:left w:val="nil"/>
              <w:bottom w:val="single" w:sz="4" w:space="0" w:color="auto"/>
              <w:right w:val="single" w:sz="4" w:space="0" w:color="auto"/>
            </w:tcBorders>
            <w:shd w:val="clear" w:color="auto" w:fill="auto"/>
            <w:vAlign w:val="center"/>
          </w:tcPr>
          <w:p w14:paraId="5C3A7AE4" w14:textId="4AFB4FF6"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тонн/ч</w:t>
            </w:r>
          </w:p>
        </w:tc>
        <w:tc>
          <w:tcPr>
            <w:tcW w:w="1125" w:type="dxa"/>
            <w:shd w:val="clear" w:color="auto" w:fill="auto"/>
            <w:noWrap/>
            <w:vAlign w:val="center"/>
            <w:hideMark/>
          </w:tcPr>
          <w:p w14:paraId="65ADCC10" w14:textId="1185FCA8"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577A78A6" w14:textId="0B8E5152"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1073554B" w14:textId="3D9C74D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339BE1AF" w14:textId="3025C701"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5" w:type="dxa"/>
            <w:shd w:val="clear" w:color="auto" w:fill="auto"/>
            <w:noWrap/>
            <w:vAlign w:val="center"/>
            <w:hideMark/>
          </w:tcPr>
          <w:p w14:paraId="7E2DBC54" w14:textId="03F24324"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3B9EE6D7" w14:textId="11237593"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5A0A978D" w14:textId="0A07D86F"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6364E712" w14:textId="229F94C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c>
          <w:tcPr>
            <w:tcW w:w="1126" w:type="dxa"/>
            <w:shd w:val="clear" w:color="auto" w:fill="auto"/>
            <w:noWrap/>
            <w:vAlign w:val="center"/>
            <w:hideMark/>
          </w:tcPr>
          <w:p w14:paraId="31017821" w14:textId="377C1EA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0,0000</w:t>
            </w:r>
          </w:p>
        </w:tc>
      </w:tr>
      <w:tr w:rsidR="00BE0892" w:rsidRPr="00BE0892" w14:paraId="33E55AE5" w14:textId="77777777" w:rsidTr="00F73BF8">
        <w:trPr>
          <w:trHeight w:val="20"/>
        </w:trPr>
        <w:tc>
          <w:tcPr>
            <w:tcW w:w="3421" w:type="dxa"/>
            <w:shd w:val="clear" w:color="auto" w:fill="auto"/>
            <w:vAlign w:val="center"/>
            <w:hideMark/>
          </w:tcPr>
          <w:p w14:paraId="2A3D07F1"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84" w:type="dxa"/>
            <w:tcBorders>
              <w:top w:val="nil"/>
              <w:left w:val="nil"/>
              <w:bottom w:val="single" w:sz="4" w:space="0" w:color="auto"/>
              <w:right w:val="single" w:sz="4" w:space="0" w:color="auto"/>
            </w:tcBorders>
            <w:shd w:val="clear" w:color="auto" w:fill="auto"/>
            <w:vAlign w:val="center"/>
          </w:tcPr>
          <w:p w14:paraId="159D23F4" w14:textId="263776CC"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тонн/ч</w:t>
            </w:r>
          </w:p>
        </w:tc>
        <w:tc>
          <w:tcPr>
            <w:tcW w:w="1125" w:type="dxa"/>
            <w:shd w:val="clear" w:color="auto" w:fill="auto"/>
            <w:noWrap/>
            <w:vAlign w:val="center"/>
            <w:hideMark/>
          </w:tcPr>
          <w:p w14:paraId="02667A87" w14:textId="4A897011"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w:t>
            </w:r>
          </w:p>
        </w:tc>
        <w:tc>
          <w:tcPr>
            <w:tcW w:w="1126" w:type="dxa"/>
            <w:shd w:val="clear" w:color="auto" w:fill="auto"/>
            <w:noWrap/>
            <w:vAlign w:val="center"/>
            <w:hideMark/>
          </w:tcPr>
          <w:p w14:paraId="30773595" w14:textId="7E94B7C0"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w:t>
            </w:r>
          </w:p>
        </w:tc>
        <w:tc>
          <w:tcPr>
            <w:tcW w:w="1126" w:type="dxa"/>
            <w:shd w:val="clear" w:color="auto" w:fill="auto"/>
            <w:noWrap/>
            <w:vAlign w:val="center"/>
            <w:hideMark/>
          </w:tcPr>
          <w:p w14:paraId="684F52DF" w14:textId="2A5A2B3A"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w:t>
            </w:r>
          </w:p>
        </w:tc>
        <w:tc>
          <w:tcPr>
            <w:tcW w:w="1126" w:type="dxa"/>
            <w:shd w:val="clear" w:color="auto" w:fill="auto"/>
            <w:noWrap/>
            <w:vAlign w:val="center"/>
            <w:hideMark/>
          </w:tcPr>
          <w:p w14:paraId="462B1944" w14:textId="603907E4"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w:t>
            </w:r>
          </w:p>
        </w:tc>
        <w:tc>
          <w:tcPr>
            <w:tcW w:w="1125" w:type="dxa"/>
            <w:shd w:val="clear" w:color="auto" w:fill="auto"/>
            <w:noWrap/>
            <w:vAlign w:val="center"/>
            <w:hideMark/>
          </w:tcPr>
          <w:p w14:paraId="7E7520E3" w14:textId="06F09C09"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w:t>
            </w:r>
          </w:p>
        </w:tc>
        <w:tc>
          <w:tcPr>
            <w:tcW w:w="1126" w:type="dxa"/>
            <w:shd w:val="clear" w:color="auto" w:fill="auto"/>
            <w:noWrap/>
            <w:vAlign w:val="center"/>
            <w:hideMark/>
          </w:tcPr>
          <w:p w14:paraId="6E7BA6D6" w14:textId="579EAF74"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w:t>
            </w:r>
          </w:p>
        </w:tc>
        <w:tc>
          <w:tcPr>
            <w:tcW w:w="1126" w:type="dxa"/>
            <w:shd w:val="clear" w:color="auto" w:fill="auto"/>
            <w:noWrap/>
            <w:vAlign w:val="center"/>
            <w:hideMark/>
          </w:tcPr>
          <w:p w14:paraId="18BC620C" w14:textId="7DBDD91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w:t>
            </w:r>
          </w:p>
        </w:tc>
        <w:tc>
          <w:tcPr>
            <w:tcW w:w="1126" w:type="dxa"/>
            <w:shd w:val="clear" w:color="auto" w:fill="auto"/>
            <w:noWrap/>
            <w:vAlign w:val="center"/>
            <w:hideMark/>
          </w:tcPr>
          <w:p w14:paraId="0E0A150B" w14:textId="773E5365"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w:t>
            </w:r>
          </w:p>
        </w:tc>
        <w:tc>
          <w:tcPr>
            <w:tcW w:w="1126" w:type="dxa"/>
            <w:shd w:val="clear" w:color="auto" w:fill="auto"/>
            <w:noWrap/>
            <w:vAlign w:val="center"/>
            <w:hideMark/>
          </w:tcPr>
          <w:p w14:paraId="33D600B1" w14:textId="2D123644"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w:t>
            </w:r>
          </w:p>
        </w:tc>
      </w:tr>
      <w:tr w:rsidR="00BE0892" w:rsidRPr="00BE0892" w14:paraId="50942362" w14:textId="77777777" w:rsidTr="00F73BF8">
        <w:trPr>
          <w:trHeight w:val="20"/>
        </w:trPr>
        <w:tc>
          <w:tcPr>
            <w:tcW w:w="3421" w:type="dxa"/>
            <w:shd w:val="clear" w:color="auto" w:fill="auto"/>
            <w:vAlign w:val="center"/>
            <w:hideMark/>
          </w:tcPr>
          <w:p w14:paraId="00DCDFCF"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t>Резерв(+)/дефицит(-) ВПУ</w:t>
            </w:r>
          </w:p>
        </w:tc>
        <w:tc>
          <w:tcPr>
            <w:tcW w:w="1184" w:type="dxa"/>
            <w:tcBorders>
              <w:top w:val="nil"/>
              <w:left w:val="nil"/>
              <w:bottom w:val="single" w:sz="4" w:space="0" w:color="auto"/>
              <w:right w:val="single" w:sz="4" w:space="0" w:color="auto"/>
            </w:tcBorders>
            <w:shd w:val="clear" w:color="auto" w:fill="auto"/>
            <w:vAlign w:val="center"/>
          </w:tcPr>
          <w:p w14:paraId="6790B9AD" w14:textId="38D52F33"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тонн/ч</w:t>
            </w:r>
          </w:p>
        </w:tc>
        <w:tc>
          <w:tcPr>
            <w:tcW w:w="1125" w:type="dxa"/>
            <w:shd w:val="clear" w:color="auto" w:fill="auto"/>
            <w:noWrap/>
            <w:vAlign w:val="center"/>
            <w:hideMark/>
          </w:tcPr>
          <w:p w14:paraId="3482A8CB" w14:textId="48791112"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1,8628</w:t>
            </w:r>
          </w:p>
        </w:tc>
        <w:tc>
          <w:tcPr>
            <w:tcW w:w="1126" w:type="dxa"/>
            <w:shd w:val="clear" w:color="auto" w:fill="auto"/>
            <w:noWrap/>
            <w:vAlign w:val="center"/>
            <w:hideMark/>
          </w:tcPr>
          <w:p w14:paraId="13924E1D" w14:textId="0D16C5FE"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1,8247</w:t>
            </w:r>
          </w:p>
        </w:tc>
        <w:tc>
          <w:tcPr>
            <w:tcW w:w="1126" w:type="dxa"/>
            <w:shd w:val="clear" w:color="auto" w:fill="auto"/>
            <w:noWrap/>
            <w:vAlign w:val="center"/>
            <w:hideMark/>
          </w:tcPr>
          <w:p w14:paraId="6ECB6FC2" w14:textId="17E96F66"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1,8247</w:t>
            </w:r>
          </w:p>
        </w:tc>
        <w:tc>
          <w:tcPr>
            <w:tcW w:w="1126" w:type="dxa"/>
            <w:shd w:val="clear" w:color="auto" w:fill="auto"/>
            <w:noWrap/>
            <w:vAlign w:val="center"/>
            <w:hideMark/>
          </w:tcPr>
          <w:p w14:paraId="0D8B5709" w14:textId="09EC0636"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1,8247</w:t>
            </w:r>
          </w:p>
        </w:tc>
        <w:tc>
          <w:tcPr>
            <w:tcW w:w="1125" w:type="dxa"/>
            <w:shd w:val="clear" w:color="auto" w:fill="auto"/>
            <w:noWrap/>
            <w:vAlign w:val="center"/>
            <w:hideMark/>
          </w:tcPr>
          <w:p w14:paraId="35969F34" w14:textId="0D0E98ED"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1,8247</w:t>
            </w:r>
          </w:p>
        </w:tc>
        <w:tc>
          <w:tcPr>
            <w:tcW w:w="1126" w:type="dxa"/>
            <w:shd w:val="clear" w:color="auto" w:fill="auto"/>
            <w:noWrap/>
            <w:vAlign w:val="center"/>
            <w:hideMark/>
          </w:tcPr>
          <w:p w14:paraId="6E666ACD" w14:textId="160A8336"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1,8247</w:t>
            </w:r>
          </w:p>
        </w:tc>
        <w:tc>
          <w:tcPr>
            <w:tcW w:w="1126" w:type="dxa"/>
            <w:shd w:val="clear" w:color="auto" w:fill="auto"/>
            <w:noWrap/>
            <w:vAlign w:val="center"/>
            <w:hideMark/>
          </w:tcPr>
          <w:p w14:paraId="6A1C1D4D" w14:textId="55F7418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1,8247</w:t>
            </w:r>
          </w:p>
        </w:tc>
        <w:tc>
          <w:tcPr>
            <w:tcW w:w="1126" w:type="dxa"/>
            <w:shd w:val="clear" w:color="auto" w:fill="auto"/>
            <w:noWrap/>
            <w:vAlign w:val="center"/>
            <w:hideMark/>
          </w:tcPr>
          <w:p w14:paraId="539D034A" w14:textId="02E0CA89"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1,8247</w:t>
            </w:r>
          </w:p>
        </w:tc>
        <w:tc>
          <w:tcPr>
            <w:tcW w:w="1126" w:type="dxa"/>
            <w:shd w:val="clear" w:color="auto" w:fill="auto"/>
            <w:noWrap/>
            <w:vAlign w:val="center"/>
            <w:hideMark/>
          </w:tcPr>
          <w:p w14:paraId="49941270" w14:textId="5052252B"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1,8247</w:t>
            </w:r>
          </w:p>
        </w:tc>
      </w:tr>
      <w:tr w:rsidR="00BE0892" w:rsidRPr="00BE0892" w14:paraId="664A378F" w14:textId="77777777" w:rsidTr="00F73BF8">
        <w:trPr>
          <w:trHeight w:val="20"/>
        </w:trPr>
        <w:tc>
          <w:tcPr>
            <w:tcW w:w="3421" w:type="dxa"/>
            <w:shd w:val="clear" w:color="auto" w:fill="auto"/>
            <w:vAlign w:val="center"/>
            <w:hideMark/>
          </w:tcPr>
          <w:p w14:paraId="5E1E587E" w14:textId="77777777" w:rsidR="00BE0892" w:rsidRPr="00BE0892" w:rsidRDefault="00BE0892" w:rsidP="00BE0892">
            <w:pPr>
              <w:spacing w:after="0" w:line="240" w:lineRule="auto"/>
              <w:rPr>
                <w:rFonts w:eastAsia="Times New Roman"/>
                <w:color w:val="000000"/>
                <w:sz w:val="20"/>
                <w:szCs w:val="20"/>
                <w:lang w:eastAsia="ru-RU"/>
              </w:rPr>
            </w:pPr>
            <w:r w:rsidRPr="00BE0892">
              <w:rPr>
                <w:rFonts w:eastAsia="Times New Roman"/>
                <w:color w:val="000000"/>
                <w:sz w:val="20"/>
                <w:szCs w:val="20"/>
                <w:lang w:eastAsia="ru-RU"/>
              </w:rPr>
              <w:t>Доля резерва</w:t>
            </w:r>
          </w:p>
        </w:tc>
        <w:tc>
          <w:tcPr>
            <w:tcW w:w="1184" w:type="dxa"/>
            <w:tcBorders>
              <w:top w:val="nil"/>
              <w:left w:val="nil"/>
              <w:bottom w:val="single" w:sz="4" w:space="0" w:color="auto"/>
              <w:right w:val="single" w:sz="4" w:space="0" w:color="auto"/>
            </w:tcBorders>
            <w:shd w:val="clear" w:color="auto" w:fill="auto"/>
            <w:vAlign w:val="center"/>
          </w:tcPr>
          <w:p w14:paraId="6CCB5E98" w14:textId="65808F1E" w:rsidR="00BE0892" w:rsidRPr="00BE0892" w:rsidRDefault="00BE0892" w:rsidP="00BE0892">
            <w:pPr>
              <w:spacing w:after="0" w:line="240" w:lineRule="auto"/>
              <w:jc w:val="center"/>
              <w:rPr>
                <w:color w:val="000000"/>
                <w:sz w:val="20"/>
                <w:szCs w:val="20"/>
              </w:rPr>
            </w:pPr>
            <w:r w:rsidRPr="00BE0892">
              <w:rPr>
                <w:rFonts w:eastAsia="Times New Roman"/>
                <w:sz w:val="20"/>
                <w:szCs w:val="20"/>
                <w:lang w:eastAsia="ru-RU"/>
              </w:rPr>
              <w:t>%</w:t>
            </w:r>
          </w:p>
        </w:tc>
        <w:tc>
          <w:tcPr>
            <w:tcW w:w="1125" w:type="dxa"/>
            <w:shd w:val="clear" w:color="auto" w:fill="auto"/>
            <w:noWrap/>
            <w:vAlign w:val="center"/>
            <w:hideMark/>
          </w:tcPr>
          <w:p w14:paraId="4D35B735" w14:textId="36300F65"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93,14</w:t>
            </w:r>
          </w:p>
        </w:tc>
        <w:tc>
          <w:tcPr>
            <w:tcW w:w="1126" w:type="dxa"/>
            <w:shd w:val="clear" w:color="auto" w:fill="auto"/>
            <w:noWrap/>
            <w:vAlign w:val="center"/>
            <w:hideMark/>
          </w:tcPr>
          <w:p w14:paraId="20C25980" w14:textId="0033293E"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91,24</w:t>
            </w:r>
          </w:p>
        </w:tc>
        <w:tc>
          <w:tcPr>
            <w:tcW w:w="1126" w:type="dxa"/>
            <w:shd w:val="clear" w:color="auto" w:fill="auto"/>
            <w:noWrap/>
            <w:vAlign w:val="center"/>
            <w:hideMark/>
          </w:tcPr>
          <w:p w14:paraId="5AF056E5" w14:textId="3B873928"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91,24</w:t>
            </w:r>
          </w:p>
        </w:tc>
        <w:tc>
          <w:tcPr>
            <w:tcW w:w="1126" w:type="dxa"/>
            <w:shd w:val="clear" w:color="auto" w:fill="auto"/>
            <w:noWrap/>
            <w:vAlign w:val="center"/>
            <w:hideMark/>
          </w:tcPr>
          <w:p w14:paraId="51426F66" w14:textId="533C2A1A"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91,24</w:t>
            </w:r>
          </w:p>
        </w:tc>
        <w:tc>
          <w:tcPr>
            <w:tcW w:w="1125" w:type="dxa"/>
            <w:shd w:val="clear" w:color="auto" w:fill="auto"/>
            <w:noWrap/>
            <w:vAlign w:val="center"/>
            <w:hideMark/>
          </w:tcPr>
          <w:p w14:paraId="7CB87E95" w14:textId="07BA9FB6"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91,24</w:t>
            </w:r>
          </w:p>
        </w:tc>
        <w:tc>
          <w:tcPr>
            <w:tcW w:w="1126" w:type="dxa"/>
            <w:shd w:val="clear" w:color="auto" w:fill="auto"/>
            <w:noWrap/>
            <w:vAlign w:val="center"/>
            <w:hideMark/>
          </w:tcPr>
          <w:p w14:paraId="4CDD14DC" w14:textId="63F0093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91,24</w:t>
            </w:r>
          </w:p>
        </w:tc>
        <w:tc>
          <w:tcPr>
            <w:tcW w:w="1126" w:type="dxa"/>
            <w:shd w:val="clear" w:color="auto" w:fill="auto"/>
            <w:noWrap/>
            <w:vAlign w:val="center"/>
            <w:hideMark/>
          </w:tcPr>
          <w:p w14:paraId="58762A24" w14:textId="785BB5F5"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91,24</w:t>
            </w:r>
          </w:p>
        </w:tc>
        <w:tc>
          <w:tcPr>
            <w:tcW w:w="1126" w:type="dxa"/>
            <w:shd w:val="clear" w:color="auto" w:fill="auto"/>
            <w:noWrap/>
            <w:vAlign w:val="center"/>
            <w:hideMark/>
          </w:tcPr>
          <w:p w14:paraId="483B8856" w14:textId="1CDF1BC7"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91,24</w:t>
            </w:r>
          </w:p>
        </w:tc>
        <w:tc>
          <w:tcPr>
            <w:tcW w:w="1126" w:type="dxa"/>
            <w:shd w:val="clear" w:color="auto" w:fill="auto"/>
            <w:noWrap/>
            <w:vAlign w:val="center"/>
            <w:hideMark/>
          </w:tcPr>
          <w:p w14:paraId="2EEA1C3E" w14:textId="5527652E" w:rsidR="00BE0892" w:rsidRPr="00BE0892" w:rsidRDefault="00BE0892" w:rsidP="00BE0892">
            <w:pPr>
              <w:spacing w:after="0" w:line="240" w:lineRule="auto"/>
              <w:jc w:val="center"/>
              <w:rPr>
                <w:rFonts w:eastAsia="Times New Roman"/>
                <w:color w:val="000000"/>
                <w:sz w:val="20"/>
                <w:szCs w:val="20"/>
                <w:lang w:eastAsia="ru-RU"/>
              </w:rPr>
            </w:pPr>
            <w:r w:rsidRPr="00BE0892">
              <w:rPr>
                <w:color w:val="000000"/>
                <w:sz w:val="20"/>
                <w:szCs w:val="20"/>
              </w:rPr>
              <w:t>91,24</w:t>
            </w:r>
          </w:p>
        </w:tc>
      </w:tr>
    </w:tbl>
    <w:p w14:paraId="1CA834CC" w14:textId="77777777" w:rsidR="00C60A52" w:rsidRPr="00BE0892" w:rsidRDefault="00C60A52" w:rsidP="00C60A52">
      <w:pPr>
        <w:rPr>
          <w:sz w:val="20"/>
          <w:szCs w:val="20"/>
          <w:lang w:eastAsia="ru-RU"/>
        </w:rPr>
      </w:pPr>
    </w:p>
    <w:p w14:paraId="2498B97E" w14:textId="14061C6F" w:rsidR="00A4719C" w:rsidRPr="00A4719C" w:rsidRDefault="00A4719C" w:rsidP="00A4719C">
      <w:pPr>
        <w:pStyle w:val="affff1"/>
        <w:keepNext/>
        <w:rPr>
          <w:rFonts w:cs="Arial"/>
        </w:rPr>
      </w:pPr>
      <w:bookmarkStart w:id="777" w:name="_Ref197352130"/>
      <w:r>
        <w:t xml:space="preserve">Таблица </w:t>
      </w:r>
      <w:r w:rsidR="00D834A3">
        <w:fldChar w:fldCharType="begin"/>
      </w:r>
      <w:r w:rsidR="00D834A3">
        <w:instrText xml:space="preserve"> SEQ Таблица \* ARABIC </w:instrText>
      </w:r>
      <w:r w:rsidR="00D834A3">
        <w:fldChar w:fldCharType="separate"/>
      </w:r>
      <w:r w:rsidR="00030F5C">
        <w:t>47</w:t>
      </w:r>
      <w:r w:rsidR="00D834A3">
        <w:fldChar w:fldCharType="end"/>
      </w:r>
      <w:bookmarkEnd w:id="777"/>
      <w:r>
        <w:t xml:space="preserve"> – </w:t>
      </w:r>
      <w:r w:rsidRPr="00C86833">
        <w:rPr>
          <w:rFonts w:cs="Arial"/>
        </w:rP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w:t>
      </w:r>
      <w:r w:rsidRPr="00AA4A9A">
        <w:rPr>
          <w:rFonts w:cs="Arial"/>
        </w:rPr>
        <w:t>№</w:t>
      </w:r>
      <w:r>
        <w:rPr>
          <w:rFonts w:cs="Arial"/>
        </w:rPr>
        <w:t xml:space="preserve">3, </w:t>
      </w:r>
      <w:r w:rsidRPr="00AA4A9A">
        <w:rPr>
          <w:rFonts w:cs="Arial"/>
        </w:rPr>
        <w:t xml:space="preserve">ул. </w:t>
      </w:r>
      <w:r>
        <w:rPr>
          <w:rFonts w:cs="Arial"/>
        </w:rPr>
        <w:t>Коммунистическая, 64/10</w:t>
      </w:r>
    </w:p>
    <w:tbl>
      <w:tblP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1191"/>
        <w:gridCol w:w="1127"/>
        <w:gridCol w:w="1127"/>
        <w:gridCol w:w="1128"/>
        <w:gridCol w:w="1127"/>
        <w:gridCol w:w="1128"/>
        <w:gridCol w:w="1127"/>
        <w:gridCol w:w="1128"/>
        <w:gridCol w:w="1127"/>
        <w:gridCol w:w="1128"/>
      </w:tblGrid>
      <w:tr w:rsidR="00BE0892" w:rsidRPr="0049721A" w14:paraId="647753BD" w14:textId="77777777" w:rsidTr="00F73BF8">
        <w:trPr>
          <w:trHeight w:val="271"/>
          <w:tblHeader/>
        </w:trPr>
        <w:tc>
          <w:tcPr>
            <w:tcW w:w="3458" w:type="dxa"/>
            <w:shd w:val="clear" w:color="000000" w:fill="F2F2F2"/>
            <w:vAlign w:val="center"/>
            <w:hideMark/>
          </w:tcPr>
          <w:p w14:paraId="0B4953C9" w14:textId="4D34C660" w:rsidR="00BE0892" w:rsidRPr="0049721A" w:rsidRDefault="00BE0892" w:rsidP="00BE0892">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Параметр</w:t>
            </w:r>
          </w:p>
        </w:tc>
        <w:tc>
          <w:tcPr>
            <w:tcW w:w="1191" w:type="dxa"/>
            <w:shd w:val="clear" w:color="000000" w:fill="F2F2F2"/>
            <w:vAlign w:val="center"/>
          </w:tcPr>
          <w:p w14:paraId="1EEC4498" w14:textId="131124EB" w:rsidR="00BE0892" w:rsidRPr="0049721A" w:rsidRDefault="00BE0892" w:rsidP="0049721A">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Ед.изм.</w:t>
            </w:r>
          </w:p>
        </w:tc>
        <w:tc>
          <w:tcPr>
            <w:tcW w:w="1127" w:type="dxa"/>
            <w:shd w:val="clear" w:color="000000" w:fill="F2F2F2"/>
            <w:vAlign w:val="center"/>
            <w:hideMark/>
          </w:tcPr>
          <w:p w14:paraId="172009FB" w14:textId="3BB1613D" w:rsidR="00BE0892" w:rsidRPr="0049721A" w:rsidRDefault="00BE0892" w:rsidP="0049721A">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2024</w:t>
            </w:r>
          </w:p>
        </w:tc>
        <w:tc>
          <w:tcPr>
            <w:tcW w:w="1127" w:type="dxa"/>
            <w:shd w:val="clear" w:color="000000" w:fill="F2F2F2"/>
            <w:vAlign w:val="center"/>
            <w:hideMark/>
          </w:tcPr>
          <w:p w14:paraId="432BB25B" w14:textId="77777777" w:rsidR="00BE0892" w:rsidRPr="0049721A" w:rsidRDefault="00BE0892" w:rsidP="0049721A">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2025</w:t>
            </w:r>
          </w:p>
        </w:tc>
        <w:tc>
          <w:tcPr>
            <w:tcW w:w="1128" w:type="dxa"/>
            <w:shd w:val="clear" w:color="000000" w:fill="F2F2F2"/>
            <w:vAlign w:val="center"/>
            <w:hideMark/>
          </w:tcPr>
          <w:p w14:paraId="7E663488" w14:textId="77777777" w:rsidR="00BE0892" w:rsidRPr="0049721A" w:rsidRDefault="00BE0892" w:rsidP="0049721A">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2026</w:t>
            </w:r>
          </w:p>
        </w:tc>
        <w:tc>
          <w:tcPr>
            <w:tcW w:w="1127" w:type="dxa"/>
            <w:shd w:val="clear" w:color="000000" w:fill="F2F2F2"/>
            <w:vAlign w:val="center"/>
            <w:hideMark/>
          </w:tcPr>
          <w:p w14:paraId="31FA3FB1" w14:textId="77777777" w:rsidR="00BE0892" w:rsidRPr="0049721A" w:rsidRDefault="00BE0892" w:rsidP="0049721A">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2027</w:t>
            </w:r>
          </w:p>
        </w:tc>
        <w:tc>
          <w:tcPr>
            <w:tcW w:w="1128" w:type="dxa"/>
            <w:shd w:val="clear" w:color="000000" w:fill="F2F2F2"/>
            <w:vAlign w:val="center"/>
            <w:hideMark/>
          </w:tcPr>
          <w:p w14:paraId="686A2D8F" w14:textId="77777777" w:rsidR="00BE0892" w:rsidRPr="0049721A" w:rsidRDefault="00BE0892" w:rsidP="0049721A">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2028</w:t>
            </w:r>
          </w:p>
        </w:tc>
        <w:tc>
          <w:tcPr>
            <w:tcW w:w="1127" w:type="dxa"/>
            <w:shd w:val="clear" w:color="000000" w:fill="F2F2F2"/>
            <w:vAlign w:val="center"/>
            <w:hideMark/>
          </w:tcPr>
          <w:p w14:paraId="4C62B2FF" w14:textId="77777777" w:rsidR="00BE0892" w:rsidRPr="0049721A" w:rsidRDefault="00BE0892" w:rsidP="0049721A">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2029</w:t>
            </w:r>
          </w:p>
        </w:tc>
        <w:tc>
          <w:tcPr>
            <w:tcW w:w="1128" w:type="dxa"/>
            <w:shd w:val="clear" w:color="000000" w:fill="F2F2F2"/>
            <w:vAlign w:val="center"/>
            <w:hideMark/>
          </w:tcPr>
          <w:p w14:paraId="0179B7A2" w14:textId="77777777" w:rsidR="00BE0892" w:rsidRPr="0049721A" w:rsidRDefault="00BE0892" w:rsidP="0049721A">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2030</w:t>
            </w:r>
          </w:p>
        </w:tc>
        <w:tc>
          <w:tcPr>
            <w:tcW w:w="1127" w:type="dxa"/>
            <w:shd w:val="clear" w:color="000000" w:fill="F2F2F2"/>
            <w:vAlign w:val="center"/>
            <w:hideMark/>
          </w:tcPr>
          <w:p w14:paraId="358670E8" w14:textId="77777777" w:rsidR="00BE0892" w:rsidRPr="0049721A" w:rsidRDefault="00BE0892" w:rsidP="0049721A">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2031</w:t>
            </w:r>
          </w:p>
        </w:tc>
        <w:tc>
          <w:tcPr>
            <w:tcW w:w="1128" w:type="dxa"/>
            <w:shd w:val="clear" w:color="000000" w:fill="F2F2F2"/>
            <w:vAlign w:val="center"/>
            <w:hideMark/>
          </w:tcPr>
          <w:p w14:paraId="01A650D3" w14:textId="77777777" w:rsidR="00BE0892" w:rsidRPr="0049721A" w:rsidRDefault="00BE0892" w:rsidP="0049721A">
            <w:pPr>
              <w:spacing w:after="0" w:line="240" w:lineRule="auto"/>
              <w:jc w:val="center"/>
              <w:rPr>
                <w:rFonts w:eastAsia="Times New Roman"/>
                <w:b/>
                <w:bCs/>
                <w:color w:val="000000"/>
                <w:sz w:val="20"/>
                <w:szCs w:val="20"/>
                <w:lang w:eastAsia="ru-RU"/>
              </w:rPr>
            </w:pPr>
            <w:r w:rsidRPr="0049721A">
              <w:rPr>
                <w:rFonts w:eastAsia="Times New Roman"/>
                <w:b/>
                <w:bCs/>
                <w:color w:val="000000"/>
                <w:sz w:val="20"/>
                <w:szCs w:val="20"/>
                <w:lang w:eastAsia="ru-RU"/>
              </w:rPr>
              <w:t>2032</w:t>
            </w:r>
          </w:p>
        </w:tc>
      </w:tr>
      <w:tr w:rsidR="00BE0892" w:rsidRPr="0049721A" w14:paraId="30EB495B" w14:textId="77777777" w:rsidTr="00F73BF8">
        <w:trPr>
          <w:trHeight w:val="20"/>
        </w:trPr>
        <w:tc>
          <w:tcPr>
            <w:tcW w:w="3458" w:type="dxa"/>
            <w:shd w:val="clear" w:color="auto" w:fill="auto"/>
            <w:vAlign w:val="center"/>
            <w:hideMark/>
          </w:tcPr>
          <w:p w14:paraId="50D4767E"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Располагаемая производительность ВПУ</w:t>
            </w:r>
          </w:p>
        </w:tc>
        <w:tc>
          <w:tcPr>
            <w:tcW w:w="1191" w:type="dxa"/>
            <w:tcBorders>
              <w:top w:val="nil"/>
              <w:left w:val="nil"/>
              <w:bottom w:val="single" w:sz="4" w:space="0" w:color="auto"/>
              <w:right w:val="single" w:sz="4" w:space="0" w:color="auto"/>
            </w:tcBorders>
            <w:shd w:val="clear" w:color="auto" w:fill="auto"/>
            <w:vAlign w:val="center"/>
          </w:tcPr>
          <w:p w14:paraId="2D12D1E1" w14:textId="1477900F"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7" w:type="dxa"/>
            <w:shd w:val="clear" w:color="auto" w:fill="auto"/>
            <w:noWrap/>
            <w:vAlign w:val="center"/>
            <w:hideMark/>
          </w:tcPr>
          <w:p w14:paraId="01D2963F" w14:textId="6910301E"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4,5000</w:t>
            </w:r>
          </w:p>
        </w:tc>
        <w:tc>
          <w:tcPr>
            <w:tcW w:w="1127" w:type="dxa"/>
            <w:shd w:val="clear" w:color="auto" w:fill="auto"/>
            <w:noWrap/>
            <w:vAlign w:val="center"/>
            <w:hideMark/>
          </w:tcPr>
          <w:p w14:paraId="06DA9388" w14:textId="5569001E"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4,5000</w:t>
            </w:r>
          </w:p>
        </w:tc>
        <w:tc>
          <w:tcPr>
            <w:tcW w:w="1128" w:type="dxa"/>
            <w:shd w:val="clear" w:color="auto" w:fill="auto"/>
            <w:noWrap/>
            <w:vAlign w:val="center"/>
            <w:hideMark/>
          </w:tcPr>
          <w:p w14:paraId="0A5A7512" w14:textId="18787684"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4,5000</w:t>
            </w:r>
          </w:p>
        </w:tc>
        <w:tc>
          <w:tcPr>
            <w:tcW w:w="1127" w:type="dxa"/>
            <w:shd w:val="clear" w:color="auto" w:fill="auto"/>
            <w:noWrap/>
            <w:vAlign w:val="center"/>
            <w:hideMark/>
          </w:tcPr>
          <w:p w14:paraId="4B49E189" w14:textId="78C1B86A"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4,5000</w:t>
            </w:r>
          </w:p>
        </w:tc>
        <w:tc>
          <w:tcPr>
            <w:tcW w:w="1128" w:type="dxa"/>
            <w:shd w:val="clear" w:color="auto" w:fill="auto"/>
            <w:noWrap/>
            <w:vAlign w:val="center"/>
            <w:hideMark/>
          </w:tcPr>
          <w:p w14:paraId="6C5E2394" w14:textId="5846AAC4"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4,5000</w:t>
            </w:r>
          </w:p>
        </w:tc>
        <w:tc>
          <w:tcPr>
            <w:tcW w:w="1127" w:type="dxa"/>
            <w:shd w:val="clear" w:color="auto" w:fill="auto"/>
            <w:noWrap/>
            <w:vAlign w:val="center"/>
            <w:hideMark/>
          </w:tcPr>
          <w:p w14:paraId="7287E3C4" w14:textId="11092D74"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4,5000</w:t>
            </w:r>
          </w:p>
        </w:tc>
        <w:tc>
          <w:tcPr>
            <w:tcW w:w="1128" w:type="dxa"/>
            <w:shd w:val="clear" w:color="auto" w:fill="auto"/>
            <w:noWrap/>
            <w:vAlign w:val="center"/>
            <w:hideMark/>
          </w:tcPr>
          <w:p w14:paraId="6239D1E8" w14:textId="25D9D25B"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4,5000</w:t>
            </w:r>
          </w:p>
        </w:tc>
        <w:tc>
          <w:tcPr>
            <w:tcW w:w="1127" w:type="dxa"/>
            <w:shd w:val="clear" w:color="auto" w:fill="auto"/>
            <w:noWrap/>
            <w:vAlign w:val="center"/>
            <w:hideMark/>
          </w:tcPr>
          <w:p w14:paraId="5F36AD49" w14:textId="16BC68F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4,5000</w:t>
            </w:r>
          </w:p>
        </w:tc>
        <w:tc>
          <w:tcPr>
            <w:tcW w:w="1128" w:type="dxa"/>
            <w:shd w:val="clear" w:color="auto" w:fill="auto"/>
            <w:noWrap/>
            <w:vAlign w:val="center"/>
            <w:hideMark/>
          </w:tcPr>
          <w:p w14:paraId="4FA2BAF6" w14:textId="4F52E250"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4,5000</w:t>
            </w:r>
          </w:p>
        </w:tc>
      </w:tr>
      <w:tr w:rsidR="00BE0892" w:rsidRPr="0049721A" w14:paraId="1941FB1B" w14:textId="77777777" w:rsidTr="00F73BF8">
        <w:trPr>
          <w:trHeight w:val="20"/>
        </w:trPr>
        <w:tc>
          <w:tcPr>
            <w:tcW w:w="3458" w:type="dxa"/>
            <w:shd w:val="clear" w:color="auto" w:fill="auto"/>
            <w:vAlign w:val="center"/>
            <w:hideMark/>
          </w:tcPr>
          <w:p w14:paraId="4D6A07AB"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Срок службы</w:t>
            </w:r>
          </w:p>
        </w:tc>
        <w:tc>
          <w:tcPr>
            <w:tcW w:w="1191" w:type="dxa"/>
            <w:tcBorders>
              <w:top w:val="nil"/>
              <w:left w:val="nil"/>
              <w:bottom w:val="single" w:sz="4" w:space="0" w:color="auto"/>
              <w:right w:val="single" w:sz="4" w:space="0" w:color="auto"/>
            </w:tcBorders>
            <w:shd w:val="clear" w:color="auto" w:fill="auto"/>
            <w:vAlign w:val="center"/>
          </w:tcPr>
          <w:p w14:paraId="1B5928EF" w14:textId="49DE3D61"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лет</w:t>
            </w:r>
          </w:p>
        </w:tc>
        <w:tc>
          <w:tcPr>
            <w:tcW w:w="1127" w:type="dxa"/>
            <w:shd w:val="clear" w:color="auto" w:fill="auto"/>
            <w:noWrap/>
            <w:vAlign w:val="center"/>
            <w:hideMark/>
          </w:tcPr>
          <w:p w14:paraId="77B4FC44" w14:textId="460A7C8E"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19</w:t>
            </w:r>
          </w:p>
        </w:tc>
        <w:tc>
          <w:tcPr>
            <w:tcW w:w="1127" w:type="dxa"/>
            <w:shd w:val="clear" w:color="auto" w:fill="auto"/>
            <w:noWrap/>
            <w:vAlign w:val="center"/>
            <w:hideMark/>
          </w:tcPr>
          <w:p w14:paraId="753EB20A" w14:textId="7670EDCE"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20</w:t>
            </w:r>
          </w:p>
        </w:tc>
        <w:tc>
          <w:tcPr>
            <w:tcW w:w="1128" w:type="dxa"/>
            <w:shd w:val="clear" w:color="auto" w:fill="auto"/>
            <w:noWrap/>
            <w:vAlign w:val="center"/>
            <w:hideMark/>
          </w:tcPr>
          <w:p w14:paraId="014114DC" w14:textId="2CA775CC"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21</w:t>
            </w:r>
          </w:p>
        </w:tc>
        <w:tc>
          <w:tcPr>
            <w:tcW w:w="1127" w:type="dxa"/>
            <w:shd w:val="clear" w:color="auto" w:fill="auto"/>
            <w:noWrap/>
            <w:vAlign w:val="center"/>
            <w:hideMark/>
          </w:tcPr>
          <w:p w14:paraId="38C9ECB3" w14:textId="64BB3A38"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22</w:t>
            </w:r>
          </w:p>
        </w:tc>
        <w:tc>
          <w:tcPr>
            <w:tcW w:w="1128" w:type="dxa"/>
            <w:shd w:val="clear" w:color="auto" w:fill="auto"/>
            <w:noWrap/>
            <w:vAlign w:val="center"/>
            <w:hideMark/>
          </w:tcPr>
          <w:p w14:paraId="358A7262" w14:textId="326FAE9D"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23</w:t>
            </w:r>
          </w:p>
        </w:tc>
        <w:tc>
          <w:tcPr>
            <w:tcW w:w="1127" w:type="dxa"/>
            <w:shd w:val="clear" w:color="auto" w:fill="auto"/>
            <w:noWrap/>
            <w:vAlign w:val="center"/>
            <w:hideMark/>
          </w:tcPr>
          <w:p w14:paraId="1B52F95D" w14:textId="3C9163A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24</w:t>
            </w:r>
          </w:p>
        </w:tc>
        <w:tc>
          <w:tcPr>
            <w:tcW w:w="1128" w:type="dxa"/>
            <w:shd w:val="clear" w:color="auto" w:fill="auto"/>
            <w:noWrap/>
            <w:vAlign w:val="center"/>
            <w:hideMark/>
          </w:tcPr>
          <w:p w14:paraId="59351D81" w14:textId="3C6AF56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25</w:t>
            </w:r>
          </w:p>
        </w:tc>
        <w:tc>
          <w:tcPr>
            <w:tcW w:w="1127" w:type="dxa"/>
            <w:shd w:val="clear" w:color="auto" w:fill="auto"/>
            <w:noWrap/>
            <w:vAlign w:val="center"/>
            <w:hideMark/>
          </w:tcPr>
          <w:p w14:paraId="65B9CAF5" w14:textId="3DCE3186"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26</w:t>
            </w:r>
          </w:p>
        </w:tc>
        <w:tc>
          <w:tcPr>
            <w:tcW w:w="1128" w:type="dxa"/>
            <w:shd w:val="clear" w:color="auto" w:fill="auto"/>
            <w:noWrap/>
            <w:vAlign w:val="center"/>
            <w:hideMark/>
          </w:tcPr>
          <w:p w14:paraId="23AC04D4" w14:textId="27C7C2A6"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30</w:t>
            </w:r>
          </w:p>
        </w:tc>
      </w:tr>
      <w:tr w:rsidR="00BE0892" w:rsidRPr="0049721A" w14:paraId="148F6F57" w14:textId="77777777" w:rsidTr="00F73BF8">
        <w:trPr>
          <w:trHeight w:val="20"/>
        </w:trPr>
        <w:tc>
          <w:tcPr>
            <w:tcW w:w="3458" w:type="dxa"/>
            <w:shd w:val="clear" w:color="auto" w:fill="auto"/>
            <w:vAlign w:val="center"/>
            <w:hideMark/>
          </w:tcPr>
          <w:p w14:paraId="134AF63B"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Количество баков-аккумуляторов теплоносителя</w:t>
            </w:r>
          </w:p>
        </w:tc>
        <w:tc>
          <w:tcPr>
            <w:tcW w:w="1191" w:type="dxa"/>
            <w:tcBorders>
              <w:top w:val="nil"/>
              <w:left w:val="nil"/>
              <w:bottom w:val="single" w:sz="4" w:space="0" w:color="auto"/>
              <w:right w:val="single" w:sz="4" w:space="0" w:color="auto"/>
            </w:tcBorders>
            <w:shd w:val="clear" w:color="auto" w:fill="auto"/>
            <w:vAlign w:val="center"/>
          </w:tcPr>
          <w:p w14:paraId="5234DF04" w14:textId="6DE59956"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Ед.</w:t>
            </w:r>
          </w:p>
        </w:tc>
        <w:tc>
          <w:tcPr>
            <w:tcW w:w="1127" w:type="dxa"/>
            <w:shd w:val="clear" w:color="auto" w:fill="auto"/>
            <w:noWrap/>
            <w:vAlign w:val="center"/>
            <w:hideMark/>
          </w:tcPr>
          <w:p w14:paraId="3DD4EA7C" w14:textId="46840807"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7" w:type="dxa"/>
            <w:shd w:val="clear" w:color="auto" w:fill="auto"/>
            <w:noWrap/>
            <w:vAlign w:val="center"/>
            <w:hideMark/>
          </w:tcPr>
          <w:p w14:paraId="2C34619A" w14:textId="16A3815C"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8" w:type="dxa"/>
            <w:shd w:val="clear" w:color="auto" w:fill="auto"/>
            <w:noWrap/>
            <w:vAlign w:val="center"/>
            <w:hideMark/>
          </w:tcPr>
          <w:p w14:paraId="70912084" w14:textId="1E2E2A28"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7" w:type="dxa"/>
            <w:shd w:val="clear" w:color="auto" w:fill="auto"/>
            <w:noWrap/>
            <w:vAlign w:val="center"/>
            <w:hideMark/>
          </w:tcPr>
          <w:p w14:paraId="0A99646A" w14:textId="551E8B7A"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8" w:type="dxa"/>
            <w:shd w:val="clear" w:color="auto" w:fill="auto"/>
            <w:noWrap/>
            <w:vAlign w:val="center"/>
            <w:hideMark/>
          </w:tcPr>
          <w:p w14:paraId="39ADDEBF" w14:textId="2F4CC26D"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7" w:type="dxa"/>
            <w:shd w:val="clear" w:color="auto" w:fill="auto"/>
            <w:noWrap/>
            <w:vAlign w:val="center"/>
            <w:hideMark/>
          </w:tcPr>
          <w:p w14:paraId="5E470D9E" w14:textId="51677674"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8" w:type="dxa"/>
            <w:shd w:val="clear" w:color="auto" w:fill="auto"/>
            <w:noWrap/>
            <w:vAlign w:val="center"/>
            <w:hideMark/>
          </w:tcPr>
          <w:p w14:paraId="66E24422" w14:textId="46D99469"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7" w:type="dxa"/>
            <w:shd w:val="clear" w:color="auto" w:fill="auto"/>
            <w:noWrap/>
            <w:vAlign w:val="center"/>
            <w:hideMark/>
          </w:tcPr>
          <w:p w14:paraId="115CAF1C" w14:textId="604ABB8C"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8" w:type="dxa"/>
            <w:shd w:val="clear" w:color="auto" w:fill="auto"/>
            <w:noWrap/>
            <w:vAlign w:val="center"/>
            <w:hideMark/>
          </w:tcPr>
          <w:p w14:paraId="2BB68816" w14:textId="49D8E25A"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r>
      <w:tr w:rsidR="00BE0892" w:rsidRPr="0049721A" w14:paraId="7EBBCA01" w14:textId="77777777" w:rsidTr="00F73BF8">
        <w:trPr>
          <w:trHeight w:val="20"/>
        </w:trPr>
        <w:tc>
          <w:tcPr>
            <w:tcW w:w="3458" w:type="dxa"/>
            <w:shd w:val="clear" w:color="auto" w:fill="auto"/>
            <w:vAlign w:val="center"/>
            <w:hideMark/>
          </w:tcPr>
          <w:p w14:paraId="5DAF0AAF"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Общая емкость баков-аккумуляторов</w:t>
            </w:r>
          </w:p>
        </w:tc>
        <w:tc>
          <w:tcPr>
            <w:tcW w:w="1191" w:type="dxa"/>
            <w:tcBorders>
              <w:top w:val="nil"/>
              <w:left w:val="nil"/>
              <w:bottom w:val="single" w:sz="4" w:space="0" w:color="auto"/>
              <w:right w:val="single" w:sz="4" w:space="0" w:color="auto"/>
            </w:tcBorders>
            <w:shd w:val="clear" w:color="auto" w:fill="auto"/>
            <w:vAlign w:val="center"/>
          </w:tcPr>
          <w:p w14:paraId="63D6C58B" w14:textId="1C38760D"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м³</w:t>
            </w:r>
          </w:p>
        </w:tc>
        <w:tc>
          <w:tcPr>
            <w:tcW w:w="1127" w:type="dxa"/>
            <w:shd w:val="clear" w:color="auto" w:fill="auto"/>
            <w:noWrap/>
            <w:vAlign w:val="center"/>
            <w:hideMark/>
          </w:tcPr>
          <w:p w14:paraId="1F39D09D" w14:textId="515C7A90"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7" w:type="dxa"/>
            <w:shd w:val="clear" w:color="auto" w:fill="auto"/>
            <w:noWrap/>
            <w:vAlign w:val="center"/>
            <w:hideMark/>
          </w:tcPr>
          <w:p w14:paraId="0804E63D" w14:textId="0D12CF63"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8" w:type="dxa"/>
            <w:shd w:val="clear" w:color="auto" w:fill="auto"/>
            <w:noWrap/>
            <w:vAlign w:val="center"/>
            <w:hideMark/>
          </w:tcPr>
          <w:p w14:paraId="3F016569" w14:textId="20A1DD05"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7" w:type="dxa"/>
            <w:shd w:val="clear" w:color="auto" w:fill="auto"/>
            <w:noWrap/>
            <w:vAlign w:val="center"/>
            <w:hideMark/>
          </w:tcPr>
          <w:p w14:paraId="339C5047" w14:textId="734EB841"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8" w:type="dxa"/>
            <w:shd w:val="clear" w:color="auto" w:fill="auto"/>
            <w:noWrap/>
            <w:vAlign w:val="center"/>
            <w:hideMark/>
          </w:tcPr>
          <w:p w14:paraId="0EC07330" w14:textId="424E3739"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7" w:type="dxa"/>
            <w:shd w:val="clear" w:color="auto" w:fill="auto"/>
            <w:noWrap/>
            <w:vAlign w:val="center"/>
            <w:hideMark/>
          </w:tcPr>
          <w:p w14:paraId="080F9F2E" w14:textId="75C06FA8"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8" w:type="dxa"/>
            <w:shd w:val="clear" w:color="auto" w:fill="auto"/>
            <w:noWrap/>
            <w:vAlign w:val="center"/>
            <w:hideMark/>
          </w:tcPr>
          <w:p w14:paraId="5A5A57AA" w14:textId="7A392921"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7" w:type="dxa"/>
            <w:shd w:val="clear" w:color="auto" w:fill="auto"/>
            <w:noWrap/>
            <w:vAlign w:val="center"/>
            <w:hideMark/>
          </w:tcPr>
          <w:p w14:paraId="56E1F830" w14:textId="5A18D6A7"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c>
          <w:tcPr>
            <w:tcW w:w="1128" w:type="dxa"/>
            <w:shd w:val="clear" w:color="auto" w:fill="auto"/>
            <w:noWrap/>
            <w:vAlign w:val="center"/>
            <w:hideMark/>
          </w:tcPr>
          <w:p w14:paraId="35FB24B3" w14:textId="55D724EE"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н/д</w:t>
            </w:r>
          </w:p>
        </w:tc>
      </w:tr>
      <w:tr w:rsidR="00BE0892" w:rsidRPr="0049721A" w14:paraId="4EE84E4C" w14:textId="77777777" w:rsidTr="00F73BF8">
        <w:trPr>
          <w:trHeight w:val="20"/>
        </w:trPr>
        <w:tc>
          <w:tcPr>
            <w:tcW w:w="3458" w:type="dxa"/>
            <w:shd w:val="clear" w:color="auto" w:fill="auto"/>
            <w:vAlign w:val="center"/>
            <w:hideMark/>
          </w:tcPr>
          <w:p w14:paraId="0541868C"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lastRenderedPageBreak/>
              <w:t>Расчетный часовой расход для подпитки системы теплоснабжения</w:t>
            </w:r>
          </w:p>
        </w:tc>
        <w:tc>
          <w:tcPr>
            <w:tcW w:w="1191" w:type="dxa"/>
            <w:tcBorders>
              <w:top w:val="nil"/>
              <w:left w:val="nil"/>
              <w:bottom w:val="single" w:sz="4" w:space="0" w:color="auto"/>
              <w:right w:val="single" w:sz="4" w:space="0" w:color="auto"/>
            </w:tcBorders>
            <w:shd w:val="clear" w:color="auto" w:fill="auto"/>
            <w:vAlign w:val="center"/>
          </w:tcPr>
          <w:p w14:paraId="6934FE9F" w14:textId="3D15834D"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7" w:type="dxa"/>
            <w:shd w:val="clear" w:color="auto" w:fill="auto"/>
            <w:noWrap/>
            <w:vAlign w:val="center"/>
            <w:hideMark/>
          </w:tcPr>
          <w:p w14:paraId="3DD357D7" w14:textId="41656087"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0,0206</w:t>
            </w:r>
          </w:p>
        </w:tc>
        <w:tc>
          <w:tcPr>
            <w:tcW w:w="1127" w:type="dxa"/>
            <w:shd w:val="clear" w:color="auto" w:fill="auto"/>
            <w:noWrap/>
            <w:vAlign w:val="center"/>
            <w:hideMark/>
          </w:tcPr>
          <w:p w14:paraId="6FDDA8AC" w14:textId="4F4E33C6"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259CB8F6" w14:textId="546AEA21"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08706D31" w14:textId="617BEF8E"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5C19B0A3" w14:textId="673B30F1"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609A5420" w14:textId="5394752D"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1B9A3395" w14:textId="600928B8"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05B99A72" w14:textId="7BC48D21"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3C66CD8C" w14:textId="1410E9A8"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r>
      <w:tr w:rsidR="00BE0892" w:rsidRPr="0049721A" w14:paraId="5F59C8C3" w14:textId="77777777" w:rsidTr="00F73BF8">
        <w:trPr>
          <w:trHeight w:val="20"/>
        </w:trPr>
        <w:tc>
          <w:tcPr>
            <w:tcW w:w="3458" w:type="dxa"/>
            <w:shd w:val="clear" w:color="auto" w:fill="auto"/>
            <w:vAlign w:val="center"/>
            <w:hideMark/>
          </w:tcPr>
          <w:p w14:paraId="41109CAA"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Всего подпитка тепловой сети, в т.ч.:</w:t>
            </w:r>
          </w:p>
        </w:tc>
        <w:tc>
          <w:tcPr>
            <w:tcW w:w="1191" w:type="dxa"/>
            <w:tcBorders>
              <w:top w:val="nil"/>
              <w:left w:val="nil"/>
              <w:bottom w:val="single" w:sz="4" w:space="0" w:color="auto"/>
              <w:right w:val="single" w:sz="4" w:space="0" w:color="auto"/>
            </w:tcBorders>
            <w:shd w:val="clear" w:color="auto" w:fill="auto"/>
            <w:vAlign w:val="center"/>
          </w:tcPr>
          <w:p w14:paraId="2793721B" w14:textId="7D5AEBBF"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7" w:type="dxa"/>
            <w:shd w:val="clear" w:color="auto" w:fill="auto"/>
            <w:noWrap/>
            <w:vAlign w:val="center"/>
            <w:hideMark/>
          </w:tcPr>
          <w:p w14:paraId="3557048B" w14:textId="311902F6"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0,0206</w:t>
            </w:r>
          </w:p>
        </w:tc>
        <w:tc>
          <w:tcPr>
            <w:tcW w:w="1127" w:type="dxa"/>
            <w:shd w:val="clear" w:color="auto" w:fill="auto"/>
            <w:noWrap/>
            <w:vAlign w:val="center"/>
            <w:hideMark/>
          </w:tcPr>
          <w:p w14:paraId="665619B7" w14:textId="5342DCB0"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10257DCA" w14:textId="2BA2AB44"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09576EFA" w14:textId="4D8EEFB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7A490FF5" w14:textId="1199AC39"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5FF63179" w14:textId="31C338D6"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02D4D863" w14:textId="1C5226B4"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3A7DF0E2" w14:textId="1D3C73D1"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0C8EDA4F" w14:textId="675D444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r>
      <w:tr w:rsidR="00BE0892" w:rsidRPr="0049721A" w14:paraId="79A233EA" w14:textId="77777777" w:rsidTr="00F73BF8">
        <w:trPr>
          <w:trHeight w:val="20"/>
        </w:trPr>
        <w:tc>
          <w:tcPr>
            <w:tcW w:w="3458" w:type="dxa"/>
            <w:shd w:val="clear" w:color="auto" w:fill="auto"/>
            <w:vAlign w:val="center"/>
            <w:hideMark/>
          </w:tcPr>
          <w:p w14:paraId="1277C64C" w14:textId="77777777" w:rsidR="00BE0892" w:rsidRPr="0049721A" w:rsidRDefault="00BE0892" w:rsidP="00BE0892">
            <w:pPr>
              <w:spacing w:after="0" w:line="240" w:lineRule="auto"/>
              <w:jc w:val="right"/>
              <w:rPr>
                <w:rFonts w:eastAsia="Times New Roman"/>
                <w:color w:val="000000"/>
                <w:sz w:val="20"/>
                <w:szCs w:val="20"/>
                <w:lang w:eastAsia="ru-RU"/>
              </w:rPr>
            </w:pPr>
            <w:r w:rsidRPr="0049721A">
              <w:rPr>
                <w:rFonts w:eastAsia="Times New Roman"/>
                <w:color w:val="000000"/>
                <w:sz w:val="20"/>
                <w:szCs w:val="20"/>
                <w:lang w:eastAsia="ru-RU"/>
              </w:rPr>
              <w:t>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6E04872C" w14:textId="2413093B"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7" w:type="dxa"/>
            <w:shd w:val="clear" w:color="auto" w:fill="auto"/>
            <w:noWrap/>
            <w:vAlign w:val="center"/>
            <w:hideMark/>
          </w:tcPr>
          <w:p w14:paraId="17FF02D7" w14:textId="5E8D4E5F"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2D1CB28C" w14:textId="3020100E"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40FA606D" w14:textId="092596B3"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60521EF2" w14:textId="307AE533"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497A1297" w14:textId="1E93E295"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6B27FB2D" w14:textId="794DF86C"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77DBE2C2" w14:textId="216015A9"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7" w:type="dxa"/>
            <w:shd w:val="clear" w:color="auto" w:fill="auto"/>
            <w:noWrap/>
            <w:vAlign w:val="center"/>
            <w:hideMark/>
          </w:tcPr>
          <w:p w14:paraId="49971E98" w14:textId="6C32C36A"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c>
          <w:tcPr>
            <w:tcW w:w="1128" w:type="dxa"/>
            <w:shd w:val="clear" w:color="auto" w:fill="auto"/>
            <w:noWrap/>
            <w:vAlign w:val="center"/>
            <w:hideMark/>
          </w:tcPr>
          <w:p w14:paraId="457D7945" w14:textId="4EE821C5"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0,0707</w:t>
            </w:r>
          </w:p>
        </w:tc>
      </w:tr>
      <w:tr w:rsidR="00BE0892" w:rsidRPr="0049721A" w14:paraId="3A75B8D7" w14:textId="77777777" w:rsidTr="00F73BF8">
        <w:trPr>
          <w:trHeight w:val="20"/>
        </w:trPr>
        <w:tc>
          <w:tcPr>
            <w:tcW w:w="3458" w:type="dxa"/>
            <w:shd w:val="clear" w:color="auto" w:fill="auto"/>
            <w:vAlign w:val="center"/>
            <w:hideMark/>
          </w:tcPr>
          <w:p w14:paraId="5EAE8EC5" w14:textId="77777777" w:rsidR="00BE0892" w:rsidRPr="0049721A" w:rsidRDefault="00BE0892" w:rsidP="00BE0892">
            <w:pPr>
              <w:spacing w:after="0" w:line="240" w:lineRule="auto"/>
              <w:jc w:val="right"/>
              <w:rPr>
                <w:rFonts w:eastAsia="Times New Roman"/>
                <w:color w:val="000000"/>
                <w:sz w:val="20"/>
                <w:szCs w:val="20"/>
                <w:lang w:eastAsia="ru-RU"/>
              </w:rPr>
            </w:pPr>
            <w:r w:rsidRPr="0049721A">
              <w:rPr>
                <w:rFonts w:eastAsia="Times New Roman"/>
                <w:color w:val="000000"/>
                <w:sz w:val="20"/>
                <w:szCs w:val="20"/>
                <w:lang w:eastAsia="ru-RU"/>
              </w:rPr>
              <w:t>сверхнормативные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4AEA2665" w14:textId="0955E63E"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7" w:type="dxa"/>
            <w:shd w:val="clear" w:color="auto" w:fill="auto"/>
            <w:noWrap/>
            <w:vAlign w:val="center"/>
            <w:hideMark/>
          </w:tcPr>
          <w:p w14:paraId="69A7F1A8" w14:textId="3EC29C1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-0,0501</w:t>
            </w:r>
          </w:p>
        </w:tc>
        <w:tc>
          <w:tcPr>
            <w:tcW w:w="1127" w:type="dxa"/>
            <w:shd w:val="clear" w:color="auto" w:fill="auto"/>
            <w:noWrap/>
            <w:vAlign w:val="center"/>
            <w:hideMark/>
          </w:tcPr>
          <w:p w14:paraId="6AEEAEEB" w14:textId="68BFF96D"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8" w:type="dxa"/>
            <w:shd w:val="clear" w:color="auto" w:fill="auto"/>
            <w:noWrap/>
            <w:vAlign w:val="center"/>
            <w:hideMark/>
          </w:tcPr>
          <w:p w14:paraId="61B954FF" w14:textId="0E6B9E6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7" w:type="dxa"/>
            <w:shd w:val="clear" w:color="auto" w:fill="auto"/>
            <w:noWrap/>
            <w:vAlign w:val="center"/>
            <w:hideMark/>
          </w:tcPr>
          <w:p w14:paraId="1DFE9C92" w14:textId="2DA02D04"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8" w:type="dxa"/>
            <w:shd w:val="clear" w:color="auto" w:fill="auto"/>
            <w:noWrap/>
            <w:vAlign w:val="center"/>
            <w:hideMark/>
          </w:tcPr>
          <w:p w14:paraId="4BC95006" w14:textId="129966FC"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7" w:type="dxa"/>
            <w:shd w:val="clear" w:color="auto" w:fill="auto"/>
            <w:noWrap/>
            <w:vAlign w:val="center"/>
            <w:hideMark/>
          </w:tcPr>
          <w:p w14:paraId="050FDEDC" w14:textId="7086B4EF"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8" w:type="dxa"/>
            <w:shd w:val="clear" w:color="auto" w:fill="auto"/>
            <w:noWrap/>
            <w:vAlign w:val="center"/>
            <w:hideMark/>
          </w:tcPr>
          <w:p w14:paraId="4CE547E2" w14:textId="5046C405"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7" w:type="dxa"/>
            <w:shd w:val="clear" w:color="auto" w:fill="auto"/>
            <w:noWrap/>
            <w:vAlign w:val="center"/>
            <w:hideMark/>
          </w:tcPr>
          <w:p w14:paraId="13037827" w14:textId="74390CE9"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8" w:type="dxa"/>
            <w:shd w:val="clear" w:color="auto" w:fill="auto"/>
            <w:noWrap/>
            <w:vAlign w:val="center"/>
            <w:hideMark/>
          </w:tcPr>
          <w:p w14:paraId="07253BD9" w14:textId="68B31EB3"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r>
      <w:tr w:rsidR="00BE0892" w:rsidRPr="0049721A" w14:paraId="5788FF49" w14:textId="77777777" w:rsidTr="00F73BF8">
        <w:trPr>
          <w:trHeight w:val="20"/>
        </w:trPr>
        <w:tc>
          <w:tcPr>
            <w:tcW w:w="3458" w:type="dxa"/>
            <w:shd w:val="clear" w:color="auto" w:fill="auto"/>
            <w:vAlign w:val="center"/>
            <w:hideMark/>
          </w:tcPr>
          <w:p w14:paraId="5140F51C"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Отпуск теплоносителя из тепловых сетей на цели горячего водоснабжения</w:t>
            </w:r>
          </w:p>
        </w:tc>
        <w:tc>
          <w:tcPr>
            <w:tcW w:w="1191" w:type="dxa"/>
            <w:tcBorders>
              <w:top w:val="nil"/>
              <w:left w:val="nil"/>
              <w:bottom w:val="single" w:sz="4" w:space="0" w:color="auto"/>
              <w:right w:val="single" w:sz="4" w:space="0" w:color="auto"/>
            </w:tcBorders>
            <w:shd w:val="clear" w:color="auto" w:fill="auto"/>
            <w:vAlign w:val="center"/>
          </w:tcPr>
          <w:p w14:paraId="26B62847" w14:textId="3F6E88C7"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7" w:type="dxa"/>
            <w:shd w:val="clear" w:color="auto" w:fill="auto"/>
            <w:noWrap/>
            <w:vAlign w:val="center"/>
            <w:hideMark/>
          </w:tcPr>
          <w:p w14:paraId="44080751" w14:textId="13CFD1F4"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7" w:type="dxa"/>
            <w:shd w:val="clear" w:color="auto" w:fill="auto"/>
            <w:noWrap/>
            <w:vAlign w:val="center"/>
            <w:hideMark/>
          </w:tcPr>
          <w:p w14:paraId="030D8798" w14:textId="46EFF42B"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8" w:type="dxa"/>
            <w:shd w:val="clear" w:color="auto" w:fill="auto"/>
            <w:noWrap/>
            <w:vAlign w:val="center"/>
            <w:hideMark/>
          </w:tcPr>
          <w:p w14:paraId="39178B8A" w14:textId="328E41E5"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7" w:type="dxa"/>
            <w:shd w:val="clear" w:color="auto" w:fill="auto"/>
            <w:noWrap/>
            <w:vAlign w:val="center"/>
            <w:hideMark/>
          </w:tcPr>
          <w:p w14:paraId="57510540" w14:textId="31C23245"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8" w:type="dxa"/>
            <w:shd w:val="clear" w:color="auto" w:fill="auto"/>
            <w:noWrap/>
            <w:vAlign w:val="center"/>
            <w:hideMark/>
          </w:tcPr>
          <w:p w14:paraId="5A434A1B" w14:textId="207B9AD6"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7" w:type="dxa"/>
            <w:shd w:val="clear" w:color="auto" w:fill="auto"/>
            <w:noWrap/>
            <w:vAlign w:val="center"/>
            <w:hideMark/>
          </w:tcPr>
          <w:p w14:paraId="627ED030" w14:textId="4B319B88"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8" w:type="dxa"/>
            <w:shd w:val="clear" w:color="auto" w:fill="auto"/>
            <w:noWrap/>
            <w:vAlign w:val="center"/>
            <w:hideMark/>
          </w:tcPr>
          <w:p w14:paraId="3605AE3C" w14:textId="322451E1"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7" w:type="dxa"/>
            <w:shd w:val="clear" w:color="auto" w:fill="auto"/>
            <w:noWrap/>
            <w:vAlign w:val="center"/>
            <w:hideMark/>
          </w:tcPr>
          <w:p w14:paraId="12FA03C0" w14:textId="0231E1F3"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c>
          <w:tcPr>
            <w:tcW w:w="1128" w:type="dxa"/>
            <w:shd w:val="clear" w:color="auto" w:fill="auto"/>
            <w:noWrap/>
            <w:vAlign w:val="center"/>
            <w:hideMark/>
          </w:tcPr>
          <w:p w14:paraId="1C6E88F6" w14:textId="321749F8"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0,0000</w:t>
            </w:r>
          </w:p>
        </w:tc>
      </w:tr>
      <w:tr w:rsidR="00BE0892" w:rsidRPr="0049721A" w14:paraId="09D023DC" w14:textId="77777777" w:rsidTr="00F73BF8">
        <w:trPr>
          <w:trHeight w:val="20"/>
        </w:trPr>
        <w:tc>
          <w:tcPr>
            <w:tcW w:w="3458" w:type="dxa"/>
            <w:shd w:val="clear" w:color="auto" w:fill="auto"/>
            <w:vAlign w:val="center"/>
            <w:hideMark/>
          </w:tcPr>
          <w:p w14:paraId="3DB67D05"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91" w:type="dxa"/>
            <w:tcBorders>
              <w:top w:val="nil"/>
              <w:left w:val="nil"/>
              <w:bottom w:val="single" w:sz="4" w:space="0" w:color="auto"/>
              <w:right w:val="single" w:sz="4" w:space="0" w:color="auto"/>
            </w:tcBorders>
            <w:shd w:val="clear" w:color="auto" w:fill="auto"/>
            <w:vAlign w:val="center"/>
          </w:tcPr>
          <w:p w14:paraId="24117455" w14:textId="0E82133C"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7" w:type="dxa"/>
            <w:shd w:val="clear" w:color="auto" w:fill="auto"/>
            <w:noWrap/>
            <w:vAlign w:val="center"/>
            <w:hideMark/>
          </w:tcPr>
          <w:p w14:paraId="1CE6F911" w14:textId="3533ECD5"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w:t>
            </w:r>
          </w:p>
        </w:tc>
        <w:tc>
          <w:tcPr>
            <w:tcW w:w="1127" w:type="dxa"/>
            <w:shd w:val="clear" w:color="auto" w:fill="auto"/>
            <w:noWrap/>
            <w:vAlign w:val="center"/>
            <w:hideMark/>
          </w:tcPr>
          <w:p w14:paraId="63EDC941" w14:textId="32CE8E7D" w:rsidR="00BE0892" w:rsidRPr="0049721A" w:rsidRDefault="00BE0892" w:rsidP="00BE0892">
            <w:pPr>
              <w:spacing w:after="0" w:line="240" w:lineRule="auto"/>
              <w:jc w:val="center"/>
              <w:rPr>
                <w:rFonts w:eastAsia="Times New Roman"/>
                <w:color w:val="000000"/>
                <w:sz w:val="20"/>
                <w:szCs w:val="20"/>
                <w:lang w:eastAsia="ru-RU"/>
              </w:rPr>
            </w:pPr>
            <w:r>
              <w:rPr>
                <w:color w:val="000000"/>
                <w:sz w:val="20"/>
                <w:szCs w:val="20"/>
              </w:rPr>
              <w:t>--</w:t>
            </w:r>
          </w:p>
        </w:tc>
        <w:tc>
          <w:tcPr>
            <w:tcW w:w="1128" w:type="dxa"/>
            <w:shd w:val="clear" w:color="auto" w:fill="auto"/>
            <w:noWrap/>
            <w:vAlign w:val="center"/>
            <w:hideMark/>
          </w:tcPr>
          <w:p w14:paraId="344EB8C7" w14:textId="393D312B" w:rsidR="00BE0892" w:rsidRPr="0049721A" w:rsidRDefault="00BE0892" w:rsidP="00BE0892">
            <w:pPr>
              <w:spacing w:after="0" w:line="240" w:lineRule="auto"/>
              <w:jc w:val="center"/>
              <w:rPr>
                <w:rFonts w:eastAsia="Times New Roman"/>
                <w:color w:val="000000"/>
                <w:sz w:val="20"/>
                <w:szCs w:val="20"/>
                <w:lang w:eastAsia="ru-RU"/>
              </w:rPr>
            </w:pPr>
            <w:r>
              <w:rPr>
                <w:color w:val="000000"/>
                <w:sz w:val="20"/>
                <w:szCs w:val="20"/>
              </w:rPr>
              <w:t>--</w:t>
            </w:r>
          </w:p>
        </w:tc>
        <w:tc>
          <w:tcPr>
            <w:tcW w:w="1127" w:type="dxa"/>
            <w:shd w:val="clear" w:color="auto" w:fill="auto"/>
            <w:noWrap/>
            <w:vAlign w:val="center"/>
            <w:hideMark/>
          </w:tcPr>
          <w:p w14:paraId="4B136EED" w14:textId="7B941DB4" w:rsidR="00BE0892" w:rsidRPr="0049721A" w:rsidRDefault="00BE0892" w:rsidP="00BE0892">
            <w:pPr>
              <w:spacing w:after="0" w:line="240" w:lineRule="auto"/>
              <w:jc w:val="center"/>
              <w:rPr>
                <w:rFonts w:eastAsia="Times New Roman"/>
                <w:color w:val="000000"/>
                <w:sz w:val="20"/>
                <w:szCs w:val="20"/>
                <w:lang w:eastAsia="ru-RU"/>
              </w:rPr>
            </w:pPr>
            <w:r>
              <w:rPr>
                <w:color w:val="000000"/>
                <w:sz w:val="20"/>
                <w:szCs w:val="20"/>
              </w:rPr>
              <w:t>--</w:t>
            </w:r>
          </w:p>
        </w:tc>
        <w:tc>
          <w:tcPr>
            <w:tcW w:w="1128" w:type="dxa"/>
            <w:shd w:val="clear" w:color="auto" w:fill="auto"/>
            <w:noWrap/>
            <w:vAlign w:val="center"/>
            <w:hideMark/>
          </w:tcPr>
          <w:p w14:paraId="4393629F" w14:textId="6875D3DE" w:rsidR="00BE0892" w:rsidRPr="0049721A" w:rsidRDefault="00BE0892" w:rsidP="00BE0892">
            <w:pPr>
              <w:spacing w:after="0" w:line="240" w:lineRule="auto"/>
              <w:jc w:val="center"/>
              <w:rPr>
                <w:rFonts w:eastAsia="Times New Roman"/>
                <w:color w:val="000000"/>
                <w:sz w:val="20"/>
                <w:szCs w:val="20"/>
                <w:lang w:eastAsia="ru-RU"/>
              </w:rPr>
            </w:pPr>
            <w:r>
              <w:rPr>
                <w:color w:val="000000"/>
                <w:sz w:val="20"/>
                <w:szCs w:val="20"/>
              </w:rPr>
              <w:t>--</w:t>
            </w:r>
          </w:p>
        </w:tc>
        <w:tc>
          <w:tcPr>
            <w:tcW w:w="1127" w:type="dxa"/>
            <w:shd w:val="clear" w:color="auto" w:fill="auto"/>
            <w:noWrap/>
            <w:vAlign w:val="center"/>
            <w:hideMark/>
          </w:tcPr>
          <w:p w14:paraId="083B5684" w14:textId="43D184BC" w:rsidR="00BE0892" w:rsidRPr="0049721A" w:rsidRDefault="00BE0892" w:rsidP="00BE0892">
            <w:pPr>
              <w:spacing w:after="0" w:line="240" w:lineRule="auto"/>
              <w:jc w:val="center"/>
              <w:rPr>
                <w:rFonts w:eastAsia="Times New Roman"/>
                <w:color w:val="000000"/>
                <w:sz w:val="20"/>
                <w:szCs w:val="20"/>
                <w:lang w:eastAsia="ru-RU"/>
              </w:rPr>
            </w:pPr>
            <w:r>
              <w:rPr>
                <w:color w:val="000000"/>
                <w:sz w:val="20"/>
                <w:szCs w:val="20"/>
              </w:rPr>
              <w:t>--</w:t>
            </w:r>
          </w:p>
        </w:tc>
        <w:tc>
          <w:tcPr>
            <w:tcW w:w="1128" w:type="dxa"/>
            <w:shd w:val="clear" w:color="auto" w:fill="auto"/>
            <w:noWrap/>
            <w:vAlign w:val="center"/>
            <w:hideMark/>
          </w:tcPr>
          <w:p w14:paraId="6772B6E1" w14:textId="57DDF796" w:rsidR="00BE0892" w:rsidRPr="0049721A" w:rsidRDefault="00BE0892" w:rsidP="00BE0892">
            <w:pPr>
              <w:spacing w:after="0" w:line="240" w:lineRule="auto"/>
              <w:jc w:val="center"/>
              <w:rPr>
                <w:rFonts w:eastAsia="Times New Roman"/>
                <w:color w:val="000000"/>
                <w:sz w:val="20"/>
                <w:szCs w:val="20"/>
                <w:lang w:eastAsia="ru-RU"/>
              </w:rPr>
            </w:pPr>
            <w:r>
              <w:rPr>
                <w:color w:val="000000"/>
                <w:sz w:val="20"/>
                <w:szCs w:val="20"/>
              </w:rPr>
              <w:t>--</w:t>
            </w:r>
          </w:p>
        </w:tc>
        <w:tc>
          <w:tcPr>
            <w:tcW w:w="1127" w:type="dxa"/>
            <w:shd w:val="clear" w:color="auto" w:fill="auto"/>
            <w:noWrap/>
            <w:vAlign w:val="center"/>
            <w:hideMark/>
          </w:tcPr>
          <w:p w14:paraId="36DEC708" w14:textId="797026C8" w:rsidR="00BE0892" w:rsidRPr="0049721A" w:rsidRDefault="00BE0892" w:rsidP="00BE0892">
            <w:pPr>
              <w:spacing w:after="0" w:line="240" w:lineRule="auto"/>
              <w:jc w:val="center"/>
              <w:rPr>
                <w:rFonts w:eastAsia="Times New Roman"/>
                <w:color w:val="000000"/>
                <w:sz w:val="20"/>
                <w:szCs w:val="20"/>
                <w:lang w:eastAsia="ru-RU"/>
              </w:rPr>
            </w:pPr>
            <w:r>
              <w:rPr>
                <w:color w:val="000000"/>
                <w:sz w:val="20"/>
                <w:szCs w:val="20"/>
              </w:rPr>
              <w:t>--</w:t>
            </w:r>
          </w:p>
        </w:tc>
        <w:tc>
          <w:tcPr>
            <w:tcW w:w="1128" w:type="dxa"/>
            <w:shd w:val="clear" w:color="auto" w:fill="auto"/>
            <w:noWrap/>
            <w:vAlign w:val="center"/>
            <w:hideMark/>
          </w:tcPr>
          <w:p w14:paraId="1B8649F6" w14:textId="5E8CB912" w:rsidR="00BE0892" w:rsidRPr="0049721A" w:rsidRDefault="00BE0892" w:rsidP="00BE0892">
            <w:pPr>
              <w:spacing w:after="0" w:line="240" w:lineRule="auto"/>
              <w:jc w:val="center"/>
              <w:rPr>
                <w:rFonts w:eastAsia="Times New Roman"/>
                <w:color w:val="000000"/>
                <w:sz w:val="20"/>
                <w:szCs w:val="20"/>
                <w:lang w:eastAsia="ru-RU"/>
              </w:rPr>
            </w:pPr>
            <w:r>
              <w:rPr>
                <w:color w:val="000000"/>
                <w:sz w:val="20"/>
                <w:szCs w:val="20"/>
              </w:rPr>
              <w:t>--</w:t>
            </w:r>
          </w:p>
        </w:tc>
      </w:tr>
      <w:tr w:rsidR="00BE0892" w:rsidRPr="0049721A" w14:paraId="70D8A9E5" w14:textId="77777777" w:rsidTr="00F73BF8">
        <w:trPr>
          <w:trHeight w:val="20"/>
        </w:trPr>
        <w:tc>
          <w:tcPr>
            <w:tcW w:w="3458" w:type="dxa"/>
            <w:shd w:val="clear" w:color="auto" w:fill="auto"/>
            <w:vAlign w:val="center"/>
            <w:hideMark/>
          </w:tcPr>
          <w:p w14:paraId="10FC58F6"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Резерв(+)/дефицит(-) ВПУ</w:t>
            </w:r>
          </w:p>
        </w:tc>
        <w:tc>
          <w:tcPr>
            <w:tcW w:w="1191" w:type="dxa"/>
            <w:tcBorders>
              <w:top w:val="nil"/>
              <w:left w:val="nil"/>
              <w:bottom w:val="single" w:sz="4" w:space="0" w:color="auto"/>
              <w:right w:val="single" w:sz="4" w:space="0" w:color="auto"/>
            </w:tcBorders>
            <w:shd w:val="clear" w:color="auto" w:fill="auto"/>
            <w:vAlign w:val="center"/>
          </w:tcPr>
          <w:p w14:paraId="7D7234A5" w14:textId="2F28AF94"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7" w:type="dxa"/>
            <w:shd w:val="clear" w:color="auto" w:fill="auto"/>
            <w:noWrap/>
            <w:vAlign w:val="center"/>
            <w:hideMark/>
          </w:tcPr>
          <w:p w14:paraId="3BED8506" w14:textId="4CA8A94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4,4794</w:t>
            </w:r>
          </w:p>
        </w:tc>
        <w:tc>
          <w:tcPr>
            <w:tcW w:w="1127" w:type="dxa"/>
            <w:shd w:val="clear" w:color="auto" w:fill="auto"/>
            <w:noWrap/>
            <w:vAlign w:val="center"/>
            <w:hideMark/>
          </w:tcPr>
          <w:p w14:paraId="2214FEBD" w14:textId="57DFEF7C"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4,4293</w:t>
            </w:r>
          </w:p>
        </w:tc>
        <w:tc>
          <w:tcPr>
            <w:tcW w:w="1128" w:type="dxa"/>
            <w:shd w:val="clear" w:color="auto" w:fill="auto"/>
            <w:noWrap/>
            <w:vAlign w:val="center"/>
            <w:hideMark/>
          </w:tcPr>
          <w:p w14:paraId="1A7D5E0C" w14:textId="44FF5E7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4,4293</w:t>
            </w:r>
          </w:p>
        </w:tc>
        <w:tc>
          <w:tcPr>
            <w:tcW w:w="1127" w:type="dxa"/>
            <w:shd w:val="clear" w:color="auto" w:fill="auto"/>
            <w:noWrap/>
            <w:vAlign w:val="center"/>
            <w:hideMark/>
          </w:tcPr>
          <w:p w14:paraId="568DAD7A" w14:textId="3C31FD7A"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4,4293</w:t>
            </w:r>
          </w:p>
        </w:tc>
        <w:tc>
          <w:tcPr>
            <w:tcW w:w="1128" w:type="dxa"/>
            <w:shd w:val="clear" w:color="auto" w:fill="auto"/>
            <w:noWrap/>
            <w:vAlign w:val="center"/>
            <w:hideMark/>
          </w:tcPr>
          <w:p w14:paraId="1445073A" w14:textId="02267931"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4,4293</w:t>
            </w:r>
          </w:p>
        </w:tc>
        <w:tc>
          <w:tcPr>
            <w:tcW w:w="1127" w:type="dxa"/>
            <w:shd w:val="clear" w:color="auto" w:fill="auto"/>
            <w:noWrap/>
            <w:vAlign w:val="center"/>
            <w:hideMark/>
          </w:tcPr>
          <w:p w14:paraId="3732F0BF" w14:textId="4985B5BA"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4,4293</w:t>
            </w:r>
          </w:p>
        </w:tc>
        <w:tc>
          <w:tcPr>
            <w:tcW w:w="1128" w:type="dxa"/>
            <w:shd w:val="clear" w:color="auto" w:fill="auto"/>
            <w:noWrap/>
            <w:vAlign w:val="center"/>
            <w:hideMark/>
          </w:tcPr>
          <w:p w14:paraId="384A9D76" w14:textId="7ED78CE0"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4,4293</w:t>
            </w:r>
          </w:p>
        </w:tc>
        <w:tc>
          <w:tcPr>
            <w:tcW w:w="1127" w:type="dxa"/>
            <w:shd w:val="clear" w:color="auto" w:fill="auto"/>
            <w:noWrap/>
            <w:vAlign w:val="center"/>
            <w:hideMark/>
          </w:tcPr>
          <w:p w14:paraId="21879C0C" w14:textId="113E032D"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4,4293</w:t>
            </w:r>
          </w:p>
        </w:tc>
        <w:tc>
          <w:tcPr>
            <w:tcW w:w="1128" w:type="dxa"/>
            <w:shd w:val="clear" w:color="auto" w:fill="auto"/>
            <w:noWrap/>
            <w:vAlign w:val="center"/>
            <w:hideMark/>
          </w:tcPr>
          <w:p w14:paraId="6A7A4C94" w14:textId="625CFEA9"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4,4293</w:t>
            </w:r>
          </w:p>
        </w:tc>
      </w:tr>
      <w:tr w:rsidR="00BE0892" w:rsidRPr="0049721A" w14:paraId="17FB5183" w14:textId="77777777" w:rsidTr="00F73BF8">
        <w:trPr>
          <w:trHeight w:val="20"/>
        </w:trPr>
        <w:tc>
          <w:tcPr>
            <w:tcW w:w="3458" w:type="dxa"/>
            <w:shd w:val="clear" w:color="auto" w:fill="auto"/>
            <w:vAlign w:val="center"/>
            <w:hideMark/>
          </w:tcPr>
          <w:p w14:paraId="42FAB81E" w14:textId="77777777" w:rsidR="00BE0892" w:rsidRPr="0049721A" w:rsidRDefault="00BE0892" w:rsidP="00BE0892">
            <w:pPr>
              <w:spacing w:after="0" w:line="240" w:lineRule="auto"/>
              <w:rPr>
                <w:rFonts w:eastAsia="Times New Roman"/>
                <w:color w:val="000000"/>
                <w:sz w:val="20"/>
                <w:szCs w:val="20"/>
                <w:lang w:eastAsia="ru-RU"/>
              </w:rPr>
            </w:pPr>
            <w:r w:rsidRPr="0049721A">
              <w:rPr>
                <w:rFonts w:eastAsia="Times New Roman"/>
                <w:color w:val="000000"/>
                <w:sz w:val="20"/>
                <w:szCs w:val="20"/>
                <w:lang w:eastAsia="ru-RU"/>
              </w:rPr>
              <w:t>Доля резерва</w:t>
            </w:r>
          </w:p>
        </w:tc>
        <w:tc>
          <w:tcPr>
            <w:tcW w:w="1191" w:type="dxa"/>
            <w:tcBorders>
              <w:top w:val="nil"/>
              <w:left w:val="nil"/>
              <w:bottom w:val="single" w:sz="4" w:space="0" w:color="auto"/>
              <w:right w:val="single" w:sz="4" w:space="0" w:color="auto"/>
            </w:tcBorders>
            <w:shd w:val="clear" w:color="auto" w:fill="auto"/>
            <w:vAlign w:val="center"/>
          </w:tcPr>
          <w:p w14:paraId="2C8BA1F3" w14:textId="46E47EE2" w:rsidR="00BE0892" w:rsidRPr="0049721A" w:rsidRDefault="00BE0892" w:rsidP="00BE0892">
            <w:pPr>
              <w:spacing w:after="0" w:line="240" w:lineRule="auto"/>
              <w:jc w:val="center"/>
              <w:rPr>
                <w:color w:val="000000"/>
                <w:sz w:val="20"/>
                <w:szCs w:val="20"/>
              </w:rPr>
            </w:pPr>
            <w:r w:rsidRPr="00B532D8">
              <w:rPr>
                <w:rFonts w:eastAsia="Times New Roman"/>
                <w:sz w:val="20"/>
                <w:szCs w:val="20"/>
                <w:lang w:eastAsia="ru-RU"/>
              </w:rPr>
              <w:t>%</w:t>
            </w:r>
          </w:p>
        </w:tc>
        <w:tc>
          <w:tcPr>
            <w:tcW w:w="1127" w:type="dxa"/>
            <w:shd w:val="clear" w:color="auto" w:fill="auto"/>
            <w:noWrap/>
            <w:vAlign w:val="center"/>
            <w:hideMark/>
          </w:tcPr>
          <w:p w14:paraId="27762F8A" w14:textId="215A9ED2"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99,54</w:t>
            </w:r>
          </w:p>
        </w:tc>
        <w:tc>
          <w:tcPr>
            <w:tcW w:w="1127" w:type="dxa"/>
            <w:shd w:val="clear" w:color="auto" w:fill="auto"/>
            <w:noWrap/>
            <w:vAlign w:val="center"/>
            <w:hideMark/>
          </w:tcPr>
          <w:p w14:paraId="7C0A9666" w14:textId="6B48C5ED"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98,43</w:t>
            </w:r>
          </w:p>
        </w:tc>
        <w:tc>
          <w:tcPr>
            <w:tcW w:w="1128" w:type="dxa"/>
            <w:shd w:val="clear" w:color="auto" w:fill="auto"/>
            <w:noWrap/>
            <w:vAlign w:val="center"/>
            <w:hideMark/>
          </w:tcPr>
          <w:p w14:paraId="3D38BC05" w14:textId="1EB06A7C"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98,43</w:t>
            </w:r>
          </w:p>
        </w:tc>
        <w:tc>
          <w:tcPr>
            <w:tcW w:w="1127" w:type="dxa"/>
            <w:shd w:val="clear" w:color="auto" w:fill="auto"/>
            <w:noWrap/>
            <w:vAlign w:val="center"/>
            <w:hideMark/>
          </w:tcPr>
          <w:p w14:paraId="4491D41F" w14:textId="09B94869"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98,43</w:t>
            </w:r>
          </w:p>
        </w:tc>
        <w:tc>
          <w:tcPr>
            <w:tcW w:w="1128" w:type="dxa"/>
            <w:shd w:val="clear" w:color="auto" w:fill="auto"/>
            <w:noWrap/>
            <w:vAlign w:val="center"/>
            <w:hideMark/>
          </w:tcPr>
          <w:p w14:paraId="29838DF8" w14:textId="5435222C"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98,43</w:t>
            </w:r>
          </w:p>
        </w:tc>
        <w:tc>
          <w:tcPr>
            <w:tcW w:w="1127" w:type="dxa"/>
            <w:shd w:val="clear" w:color="auto" w:fill="auto"/>
            <w:noWrap/>
            <w:vAlign w:val="center"/>
            <w:hideMark/>
          </w:tcPr>
          <w:p w14:paraId="36EA1B5E" w14:textId="08F9B928"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98,43</w:t>
            </w:r>
          </w:p>
        </w:tc>
        <w:tc>
          <w:tcPr>
            <w:tcW w:w="1128" w:type="dxa"/>
            <w:shd w:val="clear" w:color="auto" w:fill="auto"/>
            <w:noWrap/>
            <w:vAlign w:val="center"/>
            <w:hideMark/>
          </w:tcPr>
          <w:p w14:paraId="4E28A86F" w14:textId="1848AAEB"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98,43</w:t>
            </w:r>
          </w:p>
        </w:tc>
        <w:tc>
          <w:tcPr>
            <w:tcW w:w="1127" w:type="dxa"/>
            <w:shd w:val="clear" w:color="auto" w:fill="auto"/>
            <w:noWrap/>
            <w:vAlign w:val="center"/>
            <w:hideMark/>
          </w:tcPr>
          <w:p w14:paraId="08D28883" w14:textId="2784541D"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98,43</w:t>
            </w:r>
          </w:p>
        </w:tc>
        <w:tc>
          <w:tcPr>
            <w:tcW w:w="1128" w:type="dxa"/>
            <w:shd w:val="clear" w:color="auto" w:fill="auto"/>
            <w:noWrap/>
            <w:vAlign w:val="center"/>
            <w:hideMark/>
          </w:tcPr>
          <w:p w14:paraId="0FCBC96F" w14:textId="6137C37D" w:rsidR="00BE0892" w:rsidRPr="0049721A" w:rsidRDefault="00BE0892" w:rsidP="00BE0892">
            <w:pPr>
              <w:spacing w:after="0" w:line="240" w:lineRule="auto"/>
              <w:jc w:val="center"/>
              <w:rPr>
                <w:rFonts w:eastAsia="Times New Roman"/>
                <w:color w:val="000000"/>
                <w:sz w:val="20"/>
                <w:szCs w:val="20"/>
                <w:lang w:eastAsia="ru-RU"/>
              </w:rPr>
            </w:pPr>
            <w:r w:rsidRPr="0049721A">
              <w:rPr>
                <w:color w:val="000000"/>
                <w:sz w:val="20"/>
                <w:szCs w:val="20"/>
              </w:rPr>
              <w:t>98,43</w:t>
            </w:r>
          </w:p>
        </w:tc>
      </w:tr>
    </w:tbl>
    <w:p w14:paraId="2CA9A1B7" w14:textId="77777777" w:rsidR="006B0739" w:rsidRDefault="006B0739" w:rsidP="006B0739">
      <w:pPr>
        <w:pStyle w:val="affff1"/>
        <w:keepNext/>
      </w:pPr>
    </w:p>
    <w:p w14:paraId="51AB9A65" w14:textId="734DFC38" w:rsidR="006B0739" w:rsidRPr="006B0739" w:rsidRDefault="006B0739" w:rsidP="006B0739">
      <w:pPr>
        <w:pStyle w:val="affff1"/>
        <w:keepNext/>
        <w:rPr>
          <w:rFonts w:cs="Arial"/>
        </w:rPr>
      </w:pPr>
      <w:bookmarkStart w:id="778" w:name="_Ref197352136"/>
      <w:r>
        <w:t xml:space="preserve">Таблица </w:t>
      </w:r>
      <w:r w:rsidR="00D834A3">
        <w:fldChar w:fldCharType="begin"/>
      </w:r>
      <w:r w:rsidR="00D834A3">
        <w:instrText xml:space="preserve"> SEQ Таблица \* ARABIC </w:instrText>
      </w:r>
      <w:r w:rsidR="00D834A3">
        <w:fldChar w:fldCharType="separate"/>
      </w:r>
      <w:r w:rsidR="00030F5C">
        <w:t>48</w:t>
      </w:r>
      <w:r w:rsidR="00D834A3">
        <w:fldChar w:fldCharType="end"/>
      </w:r>
      <w:bookmarkEnd w:id="778"/>
      <w:r>
        <w:t xml:space="preserve"> – </w:t>
      </w:r>
      <w:r w:rsidRPr="00C86833">
        <w:rPr>
          <w:rFonts w:cs="Arial"/>
        </w:rP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w:t>
      </w:r>
      <w:r w:rsidRPr="00AA4A9A">
        <w:rPr>
          <w:rFonts w:cs="Arial"/>
        </w:rPr>
        <w:t>№</w:t>
      </w:r>
      <w:r>
        <w:rPr>
          <w:rFonts w:cs="Arial"/>
        </w:rPr>
        <w:t xml:space="preserve">4, </w:t>
      </w:r>
      <w:r w:rsidR="00980F6E">
        <w:rPr>
          <w:rFonts w:cs="Arial"/>
        </w:rPr>
        <w:t xml:space="preserve">пер. </w:t>
      </w:r>
      <w:r>
        <w:rPr>
          <w:rFonts w:cs="Arial"/>
        </w:rPr>
        <w:t>Безымянный, 1а</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1191"/>
        <w:gridCol w:w="1120"/>
        <w:gridCol w:w="1121"/>
        <w:gridCol w:w="1121"/>
        <w:gridCol w:w="1121"/>
        <w:gridCol w:w="1121"/>
        <w:gridCol w:w="1121"/>
        <w:gridCol w:w="1121"/>
        <w:gridCol w:w="1121"/>
        <w:gridCol w:w="1121"/>
      </w:tblGrid>
      <w:tr w:rsidR="00BE0892" w:rsidRPr="006B0739" w14:paraId="286E8687" w14:textId="77777777" w:rsidTr="00F73BF8">
        <w:trPr>
          <w:trHeight w:val="283"/>
          <w:tblHeader/>
        </w:trPr>
        <w:tc>
          <w:tcPr>
            <w:tcW w:w="3458" w:type="dxa"/>
            <w:shd w:val="clear" w:color="000000" w:fill="F2F2F2"/>
            <w:vAlign w:val="center"/>
            <w:hideMark/>
          </w:tcPr>
          <w:p w14:paraId="70DB0EFF" w14:textId="50AF1B53" w:rsidR="00BE0892" w:rsidRPr="006B0739" w:rsidRDefault="00BE0892" w:rsidP="00BE0892">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Параметр</w:t>
            </w:r>
          </w:p>
        </w:tc>
        <w:tc>
          <w:tcPr>
            <w:tcW w:w="1191" w:type="dxa"/>
            <w:shd w:val="clear" w:color="000000" w:fill="F2F2F2"/>
            <w:vAlign w:val="center"/>
          </w:tcPr>
          <w:p w14:paraId="3C73B5B5" w14:textId="6A7036EE" w:rsidR="00BE0892" w:rsidRPr="006B0739" w:rsidRDefault="00BE0892" w:rsidP="0049721A">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Ед.изм.</w:t>
            </w:r>
          </w:p>
        </w:tc>
        <w:tc>
          <w:tcPr>
            <w:tcW w:w="1120" w:type="dxa"/>
            <w:shd w:val="clear" w:color="000000" w:fill="F2F2F2"/>
            <w:vAlign w:val="center"/>
            <w:hideMark/>
          </w:tcPr>
          <w:p w14:paraId="1EDB4BB8" w14:textId="58332087" w:rsidR="00BE0892" w:rsidRPr="006B0739" w:rsidRDefault="00BE0892" w:rsidP="0049721A">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2024</w:t>
            </w:r>
          </w:p>
        </w:tc>
        <w:tc>
          <w:tcPr>
            <w:tcW w:w="1121" w:type="dxa"/>
            <w:shd w:val="clear" w:color="000000" w:fill="F2F2F2"/>
            <w:vAlign w:val="center"/>
            <w:hideMark/>
          </w:tcPr>
          <w:p w14:paraId="5DF487B7" w14:textId="77777777" w:rsidR="00BE0892" w:rsidRPr="006B0739" w:rsidRDefault="00BE0892" w:rsidP="0049721A">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2025</w:t>
            </w:r>
          </w:p>
        </w:tc>
        <w:tc>
          <w:tcPr>
            <w:tcW w:w="1121" w:type="dxa"/>
            <w:shd w:val="clear" w:color="000000" w:fill="F2F2F2"/>
            <w:vAlign w:val="center"/>
            <w:hideMark/>
          </w:tcPr>
          <w:p w14:paraId="09076853" w14:textId="77777777" w:rsidR="00BE0892" w:rsidRPr="006B0739" w:rsidRDefault="00BE0892" w:rsidP="0049721A">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2026</w:t>
            </w:r>
          </w:p>
        </w:tc>
        <w:tc>
          <w:tcPr>
            <w:tcW w:w="1121" w:type="dxa"/>
            <w:shd w:val="clear" w:color="000000" w:fill="F2F2F2"/>
            <w:vAlign w:val="center"/>
            <w:hideMark/>
          </w:tcPr>
          <w:p w14:paraId="7C3A00C1" w14:textId="77777777" w:rsidR="00BE0892" w:rsidRPr="006B0739" w:rsidRDefault="00BE0892" w:rsidP="0049721A">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2027</w:t>
            </w:r>
          </w:p>
        </w:tc>
        <w:tc>
          <w:tcPr>
            <w:tcW w:w="1121" w:type="dxa"/>
            <w:shd w:val="clear" w:color="000000" w:fill="F2F2F2"/>
            <w:vAlign w:val="center"/>
            <w:hideMark/>
          </w:tcPr>
          <w:p w14:paraId="583BECB0" w14:textId="77777777" w:rsidR="00BE0892" w:rsidRPr="006B0739" w:rsidRDefault="00BE0892" w:rsidP="0049721A">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2028</w:t>
            </w:r>
          </w:p>
        </w:tc>
        <w:tc>
          <w:tcPr>
            <w:tcW w:w="1121" w:type="dxa"/>
            <w:shd w:val="clear" w:color="000000" w:fill="F2F2F2"/>
            <w:vAlign w:val="center"/>
            <w:hideMark/>
          </w:tcPr>
          <w:p w14:paraId="0DF41074" w14:textId="77777777" w:rsidR="00BE0892" w:rsidRPr="006B0739" w:rsidRDefault="00BE0892" w:rsidP="0049721A">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2029</w:t>
            </w:r>
          </w:p>
        </w:tc>
        <w:tc>
          <w:tcPr>
            <w:tcW w:w="1121" w:type="dxa"/>
            <w:shd w:val="clear" w:color="000000" w:fill="F2F2F2"/>
            <w:vAlign w:val="center"/>
            <w:hideMark/>
          </w:tcPr>
          <w:p w14:paraId="6727F6EC" w14:textId="77777777" w:rsidR="00BE0892" w:rsidRPr="006B0739" w:rsidRDefault="00BE0892" w:rsidP="0049721A">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2030</w:t>
            </w:r>
          </w:p>
        </w:tc>
        <w:tc>
          <w:tcPr>
            <w:tcW w:w="1121" w:type="dxa"/>
            <w:shd w:val="clear" w:color="000000" w:fill="F2F2F2"/>
            <w:vAlign w:val="center"/>
            <w:hideMark/>
          </w:tcPr>
          <w:p w14:paraId="0338B233" w14:textId="77777777" w:rsidR="00BE0892" w:rsidRPr="006B0739" w:rsidRDefault="00BE0892" w:rsidP="0049721A">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2031</w:t>
            </w:r>
          </w:p>
        </w:tc>
        <w:tc>
          <w:tcPr>
            <w:tcW w:w="1121" w:type="dxa"/>
            <w:shd w:val="clear" w:color="000000" w:fill="F2F2F2"/>
            <w:vAlign w:val="center"/>
            <w:hideMark/>
          </w:tcPr>
          <w:p w14:paraId="311908AC" w14:textId="77777777" w:rsidR="00BE0892" w:rsidRPr="006B0739" w:rsidRDefault="00BE0892" w:rsidP="0049721A">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2032</w:t>
            </w:r>
          </w:p>
        </w:tc>
      </w:tr>
      <w:tr w:rsidR="00BE0892" w:rsidRPr="006B0739" w14:paraId="14F7E09A" w14:textId="77777777" w:rsidTr="00F73BF8">
        <w:trPr>
          <w:trHeight w:val="20"/>
        </w:trPr>
        <w:tc>
          <w:tcPr>
            <w:tcW w:w="3458" w:type="dxa"/>
            <w:shd w:val="clear" w:color="auto" w:fill="auto"/>
            <w:vAlign w:val="center"/>
            <w:hideMark/>
          </w:tcPr>
          <w:p w14:paraId="332BC3EF" w14:textId="77777777" w:rsidR="00BE0892" w:rsidRPr="006B0739" w:rsidRDefault="00BE0892" w:rsidP="00BE0892">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Располагаемая производительность ВПУ</w:t>
            </w:r>
          </w:p>
        </w:tc>
        <w:tc>
          <w:tcPr>
            <w:tcW w:w="1191" w:type="dxa"/>
            <w:shd w:val="clear" w:color="auto" w:fill="auto"/>
            <w:vAlign w:val="center"/>
          </w:tcPr>
          <w:p w14:paraId="54DCF91E" w14:textId="15B41508"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0" w:type="dxa"/>
            <w:shd w:val="clear" w:color="auto" w:fill="auto"/>
            <w:noWrap/>
            <w:vAlign w:val="center"/>
            <w:hideMark/>
          </w:tcPr>
          <w:p w14:paraId="310867F7" w14:textId="3E0EB25A"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1,0000</w:t>
            </w:r>
          </w:p>
        </w:tc>
        <w:tc>
          <w:tcPr>
            <w:tcW w:w="1121" w:type="dxa"/>
            <w:shd w:val="clear" w:color="auto" w:fill="auto"/>
            <w:noWrap/>
            <w:vAlign w:val="center"/>
            <w:hideMark/>
          </w:tcPr>
          <w:p w14:paraId="2A8934CA" w14:textId="772247A8"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1,0000</w:t>
            </w:r>
          </w:p>
        </w:tc>
        <w:tc>
          <w:tcPr>
            <w:tcW w:w="1121" w:type="dxa"/>
            <w:shd w:val="clear" w:color="auto" w:fill="auto"/>
            <w:noWrap/>
            <w:vAlign w:val="center"/>
            <w:hideMark/>
          </w:tcPr>
          <w:p w14:paraId="6CBAFCDA" w14:textId="71C0A118"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1,0000</w:t>
            </w:r>
          </w:p>
        </w:tc>
        <w:tc>
          <w:tcPr>
            <w:tcW w:w="1121" w:type="dxa"/>
            <w:shd w:val="clear" w:color="auto" w:fill="auto"/>
            <w:noWrap/>
            <w:vAlign w:val="center"/>
            <w:hideMark/>
          </w:tcPr>
          <w:p w14:paraId="5C831E5F" w14:textId="0A19F08F"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1,0000</w:t>
            </w:r>
          </w:p>
        </w:tc>
        <w:tc>
          <w:tcPr>
            <w:tcW w:w="1121" w:type="dxa"/>
            <w:shd w:val="clear" w:color="auto" w:fill="auto"/>
            <w:noWrap/>
            <w:vAlign w:val="center"/>
            <w:hideMark/>
          </w:tcPr>
          <w:p w14:paraId="2D3100FF" w14:textId="2ADFC0D1"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1,0000</w:t>
            </w:r>
          </w:p>
        </w:tc>
        <w:tc>
          <w:tcPr>
            <w:tcW w:w="1121" w:type="dxa"/>
            <w:shd w:val="clear" w:color="auto" w:fill="auto"/>
            <w:noWrap/>
            <w:vAlign w:val="center"/>
            <w:hideMark/>
          </w:tcPr>
          <w:p w14:paraId="4C001259" w14:textId="1F9E9710"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1,0000</w:t>
            </w:r>
          </w:p>
        </w:tc>
        <w:tc>
          <w:tcPr>
            <w:tcW w:w="1121" w:type="dxa"/>
            <w:shd w:val="clear" w:color="auto" w:fill="auto"/>
            <w:noWrap/>
            <w:vAlign w:val="center"/>
            <w:hideMark/>
          </w:tcPr>
          <w:p w14:paraId="39CCC6C2" w14:textId="426008FD"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1,0000</w:t>
            </w:r>
          </w:p>
        </w:tc>
        <w:tc>
          <w:tcPr>
            <w:tcW w:w="1121" w:type="dxa"/>
            <w:shd w:val="clear" w:color="auto" w:fill="auto"/>
            <w:noWrap/>
            <w:vAlign w:val="center"/>
            <w:hideMark/>
          </w:tcPr>
          <w:p w14:paraId="7FF1E5ED" w14:textId="036CF8CF"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1,0000</w:t>
            </w:r>
          </w:p>
        </w:tc>
        <w:tc>
          <w:tcPr>
            <w:tcW w:w="1121" w:type="dxa"/>
            <w:shd w:val="clear" w:color="auto" w:fill="auto"/>
            <w:noWrap/>
            <w:vAlign w:val="center"/>
            <w:hideMark/>
          </w:tcPr>
          <w:p w14:paraId="7E0EB30C" w14:textId="253E34A8"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1,0000</w:t>
            </w:r>
          </w:p>
        </w:tc>
      </w:tr>
      <w:tr w:rsidR="00BE0892" w:rsidRPr="006B0739" w14:paraId="2EB33560" w14:textId="77777777" w:rsidTr="00F73BF8">
        <w:trPr>
          <w:trHeight w:val="20"/>
        </w:trPr>
        <w:tc>
          <w:tcPr>
            <w:tcW w:w="3458" w:type="dxa"/>
            <w:shd w:val="clear" w:color="auto" w:fill="auto"/>
            <w:vAlign w:val="center"/>
            <w:hideMark/>
          </w:tcPr>
          <w:p w14:paraId="0470368F" w14:textId="77777777" w:rsidR="00BE0892" w:rsidRPr="006B0739" w:rsidRDefault="00BE0892" w:rsidP="00BE0892">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Срок службы</w:t>
            </w:r>
          </w:p>
        </w:tc>
        <w:tc>
          <w:tcPr>
            <w:tcW w:w="1191" w:type="dxa"/>
            <w:shd w:val="clear" w:color="auto" w:fill="auto"/>
            <w:vAlign w:val="center"/>
          </w:tcPr>
          <w:p w14:paraId="0EBB2A45" w14:textId="389781D7"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лет</w:t>
            </w:r>
          </w:p>
        </w:tc>
        <w:tc>
          <w:tcPr>
            <w:tcW w:w="1120" w:type="dxa"/>
            <w:shd w:val="clear" w:color="auto" w:fill="auto"/>
            <w:noWrap/>
            <w:vAlign w:val="center"/>
            <w:hideMark/>
          </w:tcPr>
          <w:p w14:paraId="5FE9D1C8" w14:textId="3C4DC63F"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10</w:t>
            </w:r>
          </w:p>
        </w:tc>
        <w:tc>
          <w:tcPr>
            <w:tcW w:w="1121" w:type="dxa"/>
            <w:shd w:val="clear" w:color="auto" w:fill="auto"/>
            <w:noWrap/>
            <w:vAlign w:val="center"/>
            <w:hideMark/>
          </w:tcPr>
          <w:p w14:paraId="2821CA96" w14:textId="5A137674"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11</w:t>
            </w:r>
          </w:p>
        </w:tc>
        <w:tc>
          <w:tcPr>
            <w:tcW w:w="1121" w:type="dxa"/>
            <w:shd w:val="clear" w:color="auto" w:fill="auto"/>
            <w:noWrap/>
            <w:vAlign w:val="center"/>
            <w:hideMark/>
          </w:tcPr>
          <w:p w14:paraId="3365A9AB" w14:textId="131086F6"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12</w:t>
            </w:r>
          </w:p>
        </w:tc>
        <w:tc>
          <w:tcPr>
            <w:tcW w:w="1121" w:type="dxa"/>
            <w:shd w:val="clear" w:color="auto" w:fill="auto"/>
            <w:noWrap/>
            <w:vAlign w:val="center"/>
            <w:hideMark/>
          </w:tcPr>
          <w:p w14:paraId="5E2AE268" w14:textId="7FB750A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13</w:t>
            </w:r>
          </w:p>
        </w:tc>
        <w:tc>
          <w:tcPr>
            <w:tcW w:w="1121" w:type="dxa"/>
            <w:shd w:val="clear" w:color="auto" w:fill="auto"/>
            <w:noWrap/>
            <w:vAlign w:val="center"/>
            <w:hideMark/>
          </w:tcPr>
          <w:p w14:paraId="2E3C8F17" w14:textId="4C3010B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14</w:t>
            </w:r>
          </w:p>
        </w:tc>
        <w:tc>
          <w:tcPr>
            <w:tcW w:w="1121" w:type="dxa"/>
            <w:shd w:val="clear" w:color="auto" w:fill="auto"/>
            <w:noWrap/>
            <w:vAlign w:val="center"/>
            <w:hideMark/>
          </w:tcPr>
          <w:p w14:paraId="644A40FE" w14:textId="1508F7B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15</w:t>
            </w:r>
          </w:p>
        </w:tc>
        <w:tc>
          <w:tcPr>
            <w:tcW w:w="1121" w:type="dxa"/>
            <w:shd w:val="clear" w:color="auto" w:fill="auto"/>
            <w:noWrap/>
            <w:vAlign w:val="center"/>
            <w:hideMark/>
          </w:tcPr>
          <w:p w14:paraId="0FAC2FBC" w14:textId="778D9810"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16</w:t>
            </w:r>
          </w:p>
        </w:tc>
        <w:tc>
          <w:tcPr>
            <w:tcW w:w="1121" w:type="dxa"/>
            <w:shd w:val="clear" w:color="auto" w:fill="auto"/>
            <w:noWrap/>
            <w:vAlign w:val="center"/>
            <w:hideMark/>
          </w:tcPr>
          <w:p w14:paraId="5BB00282" w14:textId="04F1F673"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17</w:t>
            </w:r>
          </w:p>
        </w:tc>
        <w:tc>
          <w:tcPr>
            <w:tcW w:w="1121" w:type="dxa"/>
            <w:shd w:val="clear" w:color="auto" w:fill="auto"/>
            <w:noWrap/>
            <w:vAlign w:val="center"/>
            <w:hideMark/>
          </w:tcPr>
          <w:p w14:paraId="0A5D0C72" w14:textId="75A6A12B"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21</w:t>
            </w:r>
          </w:p>
        </w:tc>
      </w:tr>
      <w:tr w:rsidR="00BE0892" w:rsidRPr="006B0739" w14:paraId="16E30F45" w14:textId="77777777" w:rsidTr="00F73BF8">
        <w:trPr>
          <w:trHeight w:val="20"/>
        </w:trPr>
        <w:tc>
          <w:tcPr>
            <w:tcW w:w="3458" w:type="dxa"/>
            <w:shd w:val="clear" w:color="auto" w:fill="auto"/>
            <w:vAlign w:val="center"/>
            <w:hideMark/>
          </w:tcPr>
          <w:p w14:paraId="2C13740D" w14:textId="77777777" w:rsidR="00BE0892" w:rsidRPr="006B0739" w:rsidRDefault="00BE0892" w:rsidP="00BE0892">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Количество баков-аккумуляторов теплоносителя</w:t>
            </w:r>
          </w:p>
        </w:tc>
        <w:tc>
          <w:tcPr>
            <w:tcW w:w="1191" w:type="dxa"/>
            <w:shd w:val="clear" w:color="auto" w:fill="auto"/>
            <w:vAlign w:val="center"/>
          </w:tcPr>
          <w:p w14:paraId="71659403" w14:textId="275CD5D8"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Ед.</w:t>
            </w:r>
          </w:p>
        </w:tc>
        <w:tc>
          <w:tcPr>
            <w:tcW w:w="1120" w:type="dxa"/>
            <w:shd w:val="clear" w:color="auto" w:fill="auto"/>
            <w:noWrap/>
            <w:vAlign w:val="center"/>
            <w:hideMark/>
          </w:tcPr>
          <w:p w14:paraId="0157D7D7" w14:textId="3D514234"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220000AA" w14:textId="026D960A"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75263E04" w14:textId="43D3B983"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57261700" w14:textId="5EC10BDB"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6B4D40AD" w14:textId="66662771"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0DB71959" w14:textId="4EE3532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44541F68" w14:textId="4B344AE3"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6A45BBD6" w14:textId="4E7E0518"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1043DF88" w14:textId="47DE28C8"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r>
      <w:tr w:rsidR="00BE0892" w:rsidRPr="006B0739" w14:paraId="74725444" w14:textId="77777777" w:rsidTr="00F73BF8">
        <w:trPr>
          <w:trHeight w:val="20"/>
        </w:trPr>
        <w:tc>
          <w:tcPr>
            <w:tcW w:w="3458" w:type="dxa"/>
            <w:shd w:val="clear" w:color="auto" w:fill="auto"/>
            <w:vAlign w:val="center"/>
            <w:hideMark/>
          </w:tcPr>
          <w:p w14:paraId="1FCD79A6" w14:textId="77777777" w:rsidR="00BE0892" w:rsidRPr="006B0739" w:rsidRDefault="00BE0892" w:rsidP="00BE0892">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Общая емкость баков-аккумуляторов</w:t>
            </w:r>
          </w:p>
        </w:tc>
        <w:tc>
          <w:tcPr>
            <w:tcW w:w="1191" w:type="dxa"/>
            <w:shd w:val="clear" w:color="auto" w:fill="auto"/>
            <w:vAlign w:val="center"/>
          </w:tcPr>
          <w:p w14:paraId="5FFE1668" w14:textId="2F8496E9"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м³</w:t>
            </w:r>
          </w:p>
        </w:tc>
        <w:tc>
          <w:tcPr>
            <w:tcW w:w="1120" w:type="dxa"/>
            <w:shd w:val="clear" w:color="auto" w:fill="auto"/>
            <w:noWrap/>
            <w:vAlign w:val="center"/>
            <w:hideMark/>
          </w:tcPr>
          <w:p w14:paraId="28C095E5" w14:textId="60EC3019"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7F433BB1" w14:textId="16057B6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5155FCC5" w14:textId="222A1FE9"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6ACEFAFD" w14:textId="1CE0903E"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217FAB8E" w14:textId="1E53512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39E532F0" w14:textId="112F44E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28DFFE8D" w14:textId="07B56478"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34352723" w14:textId="1A1ABC6F"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c>
          <w:tcPr>
            <w:tcW w:w="1121" w:type="dxa"/>
            <w:shd w:val="clear" w:color="auto" w:fill="auto"/>
            <w:noWrap/>
            <w:vAlign w:val="center"/>
            <w:hideMark/>
          </w:tcPr>
          <w:p w14:paraId="762B413A" w14:textId="51A7EB36"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н/д</w:t>
            </w:r>
          </w:p>
        </w:tc>
      </w:tr>
      <w:tr w:rsidR="00BE0892" w:rsidRPr="006B0739" w14:paraId="4BE38455" w14:textId="77777777" w:rsidTr="00F73BF8">
        <w:trPr>
          <w:trHeight w:val="20"/>
        </w:trPr>
        <w:tc>
          <w:tcPr>
            <w:tcW w:w="3458" w:type="dxa"/>
            <w:shd w:val="clear" w:color="auto" w:fill="auto"/>
            <w:vAlign w:val="center"/>
            <w:hideMark/>
          </w:tcPr>
          <w:p w14:paraId="61179AD4" w14:textId="77777777" w:rsidR="00BE0892" w:rsidRPr="006B0739" w:rsidRDefault="00BE0892" w:rsidP="00BE0892">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Расчетный часовой расход для подпитки системы теплоснабжения</w:t>
            </w:r>
          </w:p>
        </w:tc>
        <w:tc>
          <w:tcPr>
            <w:tcW w:w="1191" w:type="dxa"/>
            <w:shd w:val="clear" w:color="auto" w:fill="auto"/>
            <w:vAlign w:val="center"/>
          </w:tcPr>
          <w:p w14:paraId="0E763E7E" w14:textId="0C9E4183"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0" w:type="dxa"/>
            <w:shd w:val="clear" w:color="auto" w:fill="auto"/>
            <w:noWrap/>
            <w:vAlign w:val="center"/>
            <w:hideMark/>
          </w:tcPr>
          <w:p w14:paraId="619BA708" w14:textId="31AE8021"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0,0052</w:t>
            </w:r>
          </w:p>
        </w:tc>
        <w:tc>
          <w:tcPr>
            <w:tcW w:w="1121" w:type="dxa"/>
            <w:shd w:val="clear" w:color="auto" w:fill="auto"/>
            <w:noWrap/>
            <w:vAlign w:val="center"/>
            <w:hideMark/>
          </w:tcPr>
          <w:p w14:paraId="2B63CCF4" w14:textId="6881BFA7"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2EBA6776" w14:textId="75430780"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401FE3E6" w14:textId="02726BD6"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2276B3B7" w14:textId="580FF9AA"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3ED9400F" w14:textId="621FC074"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2F7B4B5A" w14:textId="32046B29"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2806959C" w14:textId="1F8DCEBB"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1FA65A50" w14:textId="304E63D9"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r>
      <w:tr w:rsidR="00BE0892" w:rsidRPr="006B0739" w14:paraId="31F71191" w14:textId="77777777" w:rsidTr="00F73BF8">
        <w:trPr>
          <w:trHeight w:val="20"/>
        </w:trPr>
        <w:tc>
          <w:tcPr>
            <w:tcW w:w="3458" w:type="dxa"/>
            <w:shd w:val="clear" w:color="auto" w:fill="auto"/>
            <w:vAlign w:val="center"/>
            <w:hideMark/>
          </w:tcPr>
          <w:p w14:paraId="72587F7A" w14:textId="77777777" w:rsidR="00BE0892" w:rsidRPr="006B0739" w:rsidRDefault="00BE0892" w:rsidP="00BE0892">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Всего подпитка тепловой сети, в т.ч.:</w:t>
            </w:r>
          </w:p>
        </w:tc>
        <w:tc>
          <w:tcPr>
            <w:tcW w:w="1191" w:type="dxa"/>
            <w:shd w:val="clear" w:color="auto" w:fill="auto"/>
            <w:vAlign w:val="center"/>
          </w:tcPr>
          <w:p w14:paraId="10E7F9CB" w14:textId="2E440267"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0" w:type="dxa"/>
            <w:shd w:val="clear" w:color="auto" w:fill="auto"/>
            <w:noWrap/>
            <w:vAlign w:val="center"/>
            <w:hideMark/>
          </w:tcPr>
          <w:p w14:paraId="481F59EA" w14:textId="69482CB5"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0,0052</w:t>
            </w:r>
          </w:p>
        </w:tc>
        <w:tc>
          <w:tcPr>
            <w:tcW w:w="1121" w:type="dxa"/>
            <w:shd w:val="clear" w:color="auto" w:fill="auto"/>
            <w:noWrap/>
            <w:vAlign w:val="center"/>
            <w:hideMark/>
          </w:tcPr>
          <w:p w14:paraId="75C943BD" w14:textId="444A6041"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4538B2C7" w14:textId="74B4A6CB"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2B2F65B8" w14:textId="42609D83"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545E0D1F" w14:textId="5DA5597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372A50D4" w14:textId="21BA7E86"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6D6BA470" w14:textId="0500CDF3"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55904B35" w14:textId="3FC78A96"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1BA20719" w14:textId="0E3CA057"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r>
      <w:tr w:rsidR="00BE0892" w:rsidRPr="006B0739" w14:paraId="3FAAB5BB" w14:textId="77777777" w:rsidTr="00F73BF8">
        <w:trPr>
          <w:trHeight w:val="20"/>
        </w:trPr>
        <w:tc>
          <w:tcPr>
            <w:tcW w:w="3458" w:type="dxa"/>
            <w:shd w:val="clear" w:color="auto" w:fill="auto"/>
            <w:vAlign w:val="center"/>
            <w:hideMark/>
          </w:tcPr>
          <w:p w14:paraId="6E69A617" w14:textId="77777777" w:rsidR="00BE0892" w:rsidRPr="006B0739" w:rsidRDefault="00BE0892" w:rsidP="00BE0892">
            <w:pPr>
              <w:spacing w:after="0" w:line="240" w:lineRule="auto"/>
              <w:jc w:val="right"/>
              <w:rPr>
                <w:rFonts w:eastAsia="Times New Roman"/>
                <w:color w:val="000000"/>
                <w:sz w:val="20"/>
                <w:szCs w:val="20"/>
                <w:lang w:eastAsia="ru-RU"/>
              </w:rPr>
            </w:pPr>
            <w:r w:rsidRPr="006B0739">
              <w:rPr>
                <w:rFonts w:eastAsia="Times New Roman"/>
                <w:color w:val="000000"/>
                <w:sz w:val="20"/>
                <w:szCs w:val="20"/>
                <w:lang w:eastAsia="ru-RU"/>
              </w:rPr>
              <w:t>нормативные утечки теплоносителя</w:t>
            </w:r>
          </w:p>
        </w:tc>
        <w:tc>
          <w:tcPr>
            <w:tcW w:w="1191" w:type="dxa"/>
            <w:shd w:val="clear" w:color="auto" w:fill="auto"/>
            <w:vAlign w:val="center"/>
          </w:tcPr>
          <w:p w14:paraId="3014C319" w14:textId="021CEBA9"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0" w:type="dxa"/>
            <w:shd w:val="clear" w:color="auto" w:fill="auto"/>
            <w:noWrap/>
            <w:vAlign w:val="center"/>
            <w:hideMark/>
          </w:tcPr>
          <w:p w14:paraId="6615A5F5" w14:textId="2E6692A6"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678C8D88" w14:textId="1D43F103"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161E78F8" w14:textId="58EBC424"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2A137E6A" w14:textId="47505F71"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48E56473" w14:textId="16A91319"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234B759B" w14:textId="2BDA141B"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20EB8F61" w14:textId="4AC0B3F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07E84E70" w14:textId="490D8E6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c>
          <w:tcPr>
            <w:tcW w:w="1121" w:type="dxa"/>
            <w:shd w:val="clear" w:color="auto" w:fill="auto"/>
            <w:noWrap/>
            <w:vAlign w:val="center"/>
            <w:hideMark/>
          </w:tcPr>
          <w:p w14:paraId="7615DC20" w14:textId="148BE0A5"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0,0072</w:t>
            </w:r>
          </w:p>
        </w:tc>
      </w:tr>
      <w:tr w:rsidR="00BE0892" w:rsidRPr="006B0739" w14:paraId="7BAE551C" w14:textId="77777777" w:rsidTr="00F73BF8">
        <w:trPr>
          <w:trHeight w:val="20"/>
        </w:trPr>
        <w:tc>
          <w:tcPr>
            <w:tcW w:w="3458" w:type="dxa"/>
            <w:shd w:val="clear" w:color="auto" w:fill="auto"/>
            <w:vAlign w:val="center"/>
            <w:hideMark/>
          </w:tcPr>
          <w:p w14:paraId="130A9563" w14:textId="77777777" w:rsidR="00BE0892" w:rsidRPr="006B0739" w:rsidRDefault="00BE0892" w:rsidP="00BE0892">
            <w:pPr>
              <w:spacing w:after="0" w:line="240" w:lineRule="auto"/>
              <w:jc w:val="right"/>
              <w:rPr>
                <w:rFonts w:eastAsia="Times New Roman"/>
                <w:color w:val="000000"/>
                <w:sz w:val="20"/>
                <w:szCs w:val="20"/>
                <w:lang w:eastAsia="ru-RU"/>
              </w:rPr>
            </w:pPr>
            <w:r w:rsidRPr="006B0739">
              <w:rPr>
                <w:rFonts w:eastAsia="Times New Roman"/>
                <w:color w:val="000000"/>
                <w:sz w:val="20"/>
                <w:szCs w:val="20"/>
                <w:lang w:eastAsia="ru-RU"/>
              </w:rPr>
              <w:lastRenderedPageBreak/>
              <w:t>сверхнормативные утечки теплоносителя</w:t>
            </w:r>
          </w:p>
        </w:tc>
        <w:tc>
          <w:tcPr>
            <w:tcW w:w="1191" w:type="dxa"/>
            <w:shd w:val="clear" w:color="auto" w:fill="auto"/>
            <w:vAlign w:val="center"/>
          </w:tcPr>
          <w:p w14:paraId="73B31474" w14:textId="2A895563"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0" w:type="dxa"/>
            <w:shd w:val="clear" w:color="auto" w:fill="auto"/>
            <w:noWrap/>
            <w:vAlign w:val="center"/>
            <w:hideMark/>
          </w:tcPr>
          <w:p w14:paraId="1811B143" w14:textId="278D52ED"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-0,0020</w:t>
            </w:r>
          </w:p>
        </w:tc>
        <w:tc>
          <w:tcPr>
            <w:tcW w:w="1121" w:type="dxa"/>
            <w:shd w:val="clear" w:color="auto" w:fill="auto"/>
            <w:noWrap/>
            <w:vAlign w:val="center"/>
            <w:hideMark/>
          </w:tcPr>
          <w:p w14:paraId="79CA16F3" w14:textId="7B76503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58DF70A5" w14:textId="2F14A35A"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0EF15A43" w14:textId="2A3B9263"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5C207A87" w14:textId="1F03A53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6509841A" w14:textId="18320AF3"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391DCB56" w14:textId="2DB038A4"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470E7FAD" w14:textId="421C7F25"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1244FD19" w14:textId="5E09ADC9"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r>
      <w:tr w:rsidR="00BE0892" w:rsidRPr="006B0739" w14:paraId="5BBFEACF" w14:textId="77777777" w:rsidTr="00F73BF8">
        <w:trPr>
          <w:trHeight w:val="20"/>
        </w:trPr>
        <w:tc>
          <w:tcPr>
            <w:tcW w:w="3458" w:type="dxa"/>
            <w:shd w:val="clear" w:color="auto" w:fill="auto"/>
            <w:vAlign w:val="center"/>
            <w:hideMark/>
          </w:tcPr>
          <w:p w14:paraId="6A0419BE" w14:textId="77777777" w:rsidR="00BE0892" w:rsidRPr="006B0739" w:rsidRDefault="00BE0892" w:rsidP="00BE0892">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Отпуск теплоносителя из тепловых сетей на цели горячего водоснабжения</w:t>
            </w:r>
          </w:p>
        </w:tc>
        <w:tc>
          <w:tcPr>
            <w:tcW w:w="1191" w:type="dxa"/>
            <w:shd w:val="clear" w:color="auto" w:fill="auto"/>
            <w:vAlign w:val="center"/>
          </w:tcPr>
          <w:p w14:paraId="6E878CE3" w14:textId="719D8A23"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0" w:type="dxa"/>
            <w:shd w:val="clear" w:color="auto" w:fill="auto"/>
            <w:noWrap/>
            <w:vAlign w:val="center"/>
            <w:hideMark/>
          </w:tcPr>
          <w:p w14:paraId="3A5C708E" w14:textId="3824957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0756CBF5" w14:textId="5EEADFDD"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27DB3DB6" w14:textId="1E10903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20DB4271" w14:textId="7377FF18"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16909BEE" w14:textId="6602B858"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44BAB9C0" w14:textId="36B4888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4A74CEBF" w14:textId="3013509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7E2C409C" w14:textId="4EF2934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c>
          <w:tcPr>
            <w:tcW w:w="1121" w:type="dxa"/>
            <w:shd w:val="clear" w:color="auto" w:fill="auto"/>
            <w:noWrap/>
            <w:vAlign w:val="center"/>
            <w:hideMark/>
          </w:tcPr>
          <w:p w14:paraId="02B7AEF7" w14:textId="4F15BD7F"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0,0000</w:t>
            </w:r>
          </w:p>
        </w:tc>
      </w:tr>
      <w:tr w:rsidR="00BE0892" w:rsidRPr="006B0739" w14:paraId="73BDDDCF" w14:textId="77777777" w:rsidTr="00F73BF8">
        <w:trPr>
          <w:trHeight w:val="20"/>
        </w:trPr>
        <w:tc>
          <w:tcPr>
            <w:tcW w:w="3458" w:type="dxa"/>
            <w:shd w:val="clear" w:color="auto" w:fill="auto"/>
            <w:vAlign w:val="center"/>
            <w:hideMark/>
          </w:tcPr>
          <w:p w14:paraId="6C9FE010" w14:textId="77777777" w:rsidR="00BE0892" w:rsidRPr="006B0739" w:rsidRDefault="00BE0892" w:rsidP="00BE0892">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91" w:type="dxa"/>
            <w:shd w:val="clear" w:color="auto" w:fill="auto"/>
            <w:vAlign w:val="center"/>
          </w:tcPr>
          <w:p w14:paraId="41DB91A1" w14:textId="43C94305"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0" w:type="dxa"/>
            <w:shd w:val="clear" w:color="auto" w:fill="auto"/>
            <w:noWrap/>
            <w:vAlign w:val="center"/>
            <w:hideMark/>
          </w:tcPr>
          <w:p w14:paraId="4C63C6FD" w14:textId="6134CE4F"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w:t>
            </w:r>
          </w:p>
        </w:tc>
        <w:tc>
          <w:tcPr>
            <w:tcW w:w="1121" w:type="dxa"/>
            <w:shd w:val="clear" w:color="auto" w:fill="auto"/>
            <w:noWrap/>
            <w:vAlign w:val="center"/>
            <w:hideMark/>
          </w:tcPr>
          <w:p w14:paraId="2AD5B772" w14:textId="11A9326B"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w:t>
            </w:r>
          </w:p>
        </w:tc>
        <w:tc>
          <w:tcPr>
            <w:tcW w:w="1121" w:type="dxa"/>
            <w:shd w:val="clear" w:color="auto" w:fill="auto"/>
            <w:noWrap/>
            <w:vAlign w:val="center"/>
            <w:hideMark/>
          </w:tcPr>
          <w:p w14:paraId="63EB5A97" w14:textId="4FB8DB8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w:t>
            </w:r>
          </w:p>
        </w:tc>
        <w:tc>
          <w:tcPr>
            <w:tcW w:w="1121" w:type="dxa"/>
            <w:shd w:val="clear" w:color="auto" w:fill="auto"/>
            <w:noWrap/>
            <w:vAlign w:val="center"/>
            <w:hideMark/>
          </w:tcPr>
          <w:p w14:paraId="56FF4C50" w14:textId="742C8B25"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w:t>
            </w:r>
          </w:p>
        </w:tc>
        <w:tc>
          <w:tcPr>
            <w:tcW w:w="1121" w:type="dxa"/>
            <w:shd w:val="clear" w:color="auto" w:fill="auto"/>
            <w:noWrap/>
            <w:vAlign w:val="center"/>
            <w:hideMark/>
          </w:tcPr>
          <w:p w14:paraId="1B1F83C3" w14:textId="7BBB370D"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w:t>
            </w:r>
          </w:p>
        </w:tc>
        <w:tc>
          <w:tcPr>
            <w:tcW w:w="1121" w:type="dxa"/>
            <w:shd w:val="clear" w:color="auto" w:fill="auto"/>
            <w:noWrap/>
            <w:vAlign w:val="center"/>
            <w:hideMark/>
          </w:tcPr>
          <w:p w14:paraId="230E9C7E" w14:textId="0C1E0620"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w:t>
            </w:r>
          </w:p>
        </w:tc>
        <w:tc>
          <w:tcPr>
            <w:tcW w:w="1121" w:type="dxa"/>
            <w:shd w:val="clear" w:color="auto" w:fill="auto"/>
            <w:noWrap/>
            <w:vAlign w:val="center"/>
            <w:hideMark/>
          </w:tcPr>
          <w:p w14:paraId="029660A6" w14:textId="342F0E9F"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w:t>
            </w:r>
          </w:p>
        </w:tc>
        <w:tc>
          <w:tcPr>
            <w:tcW w:w="1121" w:type="dxa"/>
            <w:shd w:val="clear" w:color="auto" w:fill="auto"/>
            <w:noWrap/>
            <w:vAlign w:val="center"/>
            <w:hideMark/>
          </w:tcPr>
          <w:p w14:paraId="5E066FBC" w14:textId="1263F180"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w:t>
            </w:r>
          </w:p>
        </w:tc>
        <w:tc>
          <w:tcPr>
            <w:tcW w:w="1121" w:type="dxa"/>
            <w:shd w:val="clear" w:color="auto" w:fill="auto"/>
            <w:noWrap/>
            <w:vAlign w:val="center"/>
            <w:hideMark/>
          </w:tcPr>
          <w:p w14:paraId="37F95851" w14:textId="38224F0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w:t>
            </w:r>
          </w:p>
        </w:tc>
      </w:tr>
      <w:tr w:rsidR="00BE0892" w:rsidRPr="006B0739" w14:paraId="263FC3D0" w14:textId="77777777" w:rsidTr="00F73BF8">
        <w:trPr>
          <w:trHeight w:val="20"/>
        </w:trPr>
        <w:tc>
          <w:tcPr>
            <w:tcW w:w="3458" w:type="dxa"/>
            <w:shd w:val="clear" w:color="auto" w:fill="auto"/>
            <w:vAlign w:val="center"/>
            <w:hideMark/>
          </w:tcPr>
          <w:p w14:paraId="55F34BDA" w14:textId="77777777" w:rsidR="00BE0892" w:rsidRPr="006B0739" w:rsidRDefault="00BE0892" w:rsidP="00BE0892">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Резерв(+)/дефицит(-) ВПУ</w:t>
            </w:r>
          </w:p>
        </w:tc>
        <w:tc>
          <w:tcPr>
            <w:tcW w:w="1191" w:type="dxa"/>
            <w:shd w:val="clear" w:color="auto" w:fill="auto"/>
            <w:vAlign w:val="center"/>
          </w:tcPr>
          <w:p w14:paraId="7130490A" w14:textId="1B1CFCA6" w:rsidR="00BE0892" w:rsidRPr="006B0739" w:rsidRDefault="00BE0892" w:rsidP="00BE0892">
            <w:pPr>
              <w:spacing w:after="0" w:line="240" w:lineRule="auto"/>
              <w:jc w:val="center"/>
              <w:rPr>
                <w:color w:val="000000"/>
                <w:sz w:val="20"/>
                <w:szCs w:val="20"/>
              </w:rPr>
            </w:pPr>
            <w:r w:rsidRPr="00B532D8">
              <w:rPr>
                <w:rFonts w:eastAsia="Times New Roman"/>
                <w:sz w:val="20"/>
                <w:szCs w:val="20"/>
                <w:lang w:eastAsia="ru-RU"/>
              </w:rPr>
              <w:t>тонн/ч</w:t>
            </w:r>
          </w:p>
        </w:tc>
        <w:tc>
          <w:tcPr>
            <w:tcW w:w="1120" w:type="dxa"/>
            <w:shd w:val="clear" w:color="auto" w:fill="auto"/>
            <w:noWrap/>
            <w:vAlign w:val="center"/>
            <w:hideMark/>
          </w:tcPr>
          <w:p w14:paraId="71B1DB8F" w14:textId="1F6E9AAB"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0,9948</w:t>
            </w:r>
          </w:p>
        </w:tc>
        <w:tc>
          <w:tcPr>
            <w:tcW w:w="1121" w:type="dxa"/>
            <w:shd w:val="clear" w:color="auto" w:fill="auto"/>
            <w:noWrap/>
            <w:vAlign w:val="center"/>
            <w:hideMark/>
          </w:tcPr>
          <w:p w14:paraId="4F40F655" w14:textId="7730D67F"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0,9928</w:t>
            </w:r>
          </w:p>
        </w:tc>
        <w:tc>
          <w:tcPr>
            <w:tcW w:w="1121" w:type="dxa"/>
            <w:shd w:val="clear" w:color="auto" w:fill="auto"/>
            <w:noWrap/>
            <w:vAlign w:val="center"/>
            <w:hideMark/>
          </w:tcPr>
          <w:p w14:paraId="0A36FE9D" w14:textId="04EC61CD"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0,9928</w:t>
            </w:r>
          </w:p>
        </w:tc>
        <w:tc>
          <w:tcPr>
            <w:tcW w:w="1121" w:type="dxa"/>
            <w:shd w:val="clear" w:color="auto" w:fill="auto"/>
            <w:noWrap/>
            <w:vAlign w:val="center"/>
            <w:hideMark/>
          </w:tcPr>
          <w:p w14:paraId="7AD27771" w14:textId="2C22630C"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0,9928</w:t>
            </w:r>
          </w:p>
        </w:tc>
        <w:tc>
          <w:tcPr>
            <w:tcW w:w="1121" w:type="dxa"/>
            <w:shd w:val="clear" w:color="auto" w:fill="auto"/>
            <w:noWrap/>
            <w:vAlign w:val="center"/>
            <w:hideMark/>
          </w:tcPr>
          <w:p w14:paraId="773D22E8" w14:textId="7EC071A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0,9928</w:t>
            </w:r>
          </w:p>
        </w:tc>
        <w:tc>
          <w:tcPr>
            <w:tcW w:w="1121" w:type="dxa"/>
            <w:shd w:val="clear" w:color="auto" w:fill="auto"/>
            <w:noWrap/>
            <w:vAlign w:val="center"/>
            <w:hideMark/>
          </w:tcPr>
          <w:p w14:paraId="7F711E08" w14:textId="66FCF697"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0,9928</w:t>
            </w:r>
          </w:p>
        </w:tc>
        <w:tc>
          <w:tcPr>
            <w:tcW w:w="1121" w:type="dxa"/>
            <w:shd w:val="clear" w:color="auto" w:fill="auto"/>
            <w:noWrap/>
            <w:vAlign w:val="center"/>
            <w:hideMark/>
          </w:tcPr>
          <w:p w14:paraId="319A0D92" w14:textId="66EB6D99"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0,9928</w:t>
            </w:r>
          </w:p>
        </w:tc>
        <w:tc>
          <w:tcPr>
            <w:tcW w:w="1121" w:type="dxa"/>
            <w:shd w:val="clear" w:color="auto" w:fill="auto"/>
            <w:noWrap/>
            <w:vAlign w:val="center"/>
            <w:hideMark/>
          </w:tcPr>
          <w:p w14:paraId="7E076CD5" w14:textId="38D536F3"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0,9928</w:t>
            </w:r>
          </w:p>
        </w:tc>
        <w:tc>
          <w:tcPr>
            <w:tcW w:w="1121" w:type="dxa"/>
            <w:shd w:val="clear" w:color="auto" w:fill="auto"/>
            <w:noWrap/>
            <w:vAlign w:val="center"/>
            <w:hideMark/>
          </w:tcPr>
          <w:p w14:paraId="7DE71C90" w14:textId="1CB67D32" w:rsidR="00BE0892" w:rsidRPr="006B0739" w:rsidRDefault="00BE0892" w:rsidP="00BE0892">
            <w:pPr>
              <w:spacing w:after="0" w:line="240" w:lineRule="auto"/>
              <w:jc w:val="center"/>
              <w:rPr>
                <w:rFonts w:eastAsia="Times New Roman"/>
                <w:color w:val="000000"/>
                <w:sz w:val="20"/>
                <w:szCs w:val="20"/>
                <w:lang w:eastAsia="ru-RU"/>
              </w:rPr>
            </w:pPr>
            <w:r w:rsidRPr="006B0739">
              <w:rPr>
                <w:color w:val="000000"/>
                <w:sz w:val="20"/>
                <w:szCs w:val="20"/>
              </w:rPr>
              <w:t>0,9928</w:t>
            </w:r>
          </w:p>
        </w:tc>
      </w:tr>
      <w:tr w:rsidR="00BE0892" w:rsidRPr="006B0739" w14:paraId="644A24EB" w14:textId="77777777" w:rsidTr="00F73BF8">
        <w:trPr>
          <w:trHeight w:val="20"/>
        </w:trPr>
        <w:tc>
          <w:tcPr>
            <w:tcW w:w="3458" w:type="dxa"/>
            <w:shd w:val="clear" w:color="auto" w:fill="auto"/>
            <w:vAlign w:val="center"/>
            <w:hideMark/>
          </w:tcPr>
          <w:p w14:paraId="7747D402" w14:textId="77777777" w:rsidR="00BE0892" w:rsidRPr="006B0739" w:rsidRDefault="00BE0892" w:rsidP="00535507">
            <w:pPr>
              <w:spacing w:after="100" w:afterAutospacing="1" w:line="240" w:lineRule="auto"/>
              <w:rPr>
                <w:rFonts w:eastAsia="Times New Roman"/>
                <w:color w:val="000000"/>
                <w:sz w:val="20"/>
                <w:szCs w:val="20"/>
                <w:lang w:eastAsia="ru-RU"/>
              </w:rPr>
            </w:pPr>
            <w:r w:rsidRPr="006B0739">
              <w:rPr>
                <w:rFonts w:eastAsia="Times New Roman"/>
                <w:color w:val="000000"/>
                <w:sz w:val="20"/>
                <w:szCs w:val="20"/>
                <w:lang w:eastAsia="ru-RU"/>
              </w:rPr>
              <w:t>Доля резерва</w:t>
            </w:r>
          </w:p>
        </w:tc>
        <w:tc>
          <w:tcPr>
            <w:tcW w:w="1191" w:type="dxa"/>
            <w:shd w:val="clear" w:color="auto" w:fill="auto"/>
            <w:vAlign w:val="center"/>
          </w:tcPr>
          <w:p w14:paraId="12EB2DFA" w14:textId="42151A03" w:rsidR="00BE0892" w:rsidRPr="006B0739" w:rsidRDefault="00BE0892" w:rsidP="00535507">
            <w:pPr>
              <w:spacing w:after="100" w:afterAutospacing="1" w:line="240" w:lineRule="auto"/>
              <w:jc w:val="center"/>
              <w:rPr>
                <w:color w:val="000000"/>
                <w:sz w:val="20"/>
                <w:szCs w:val="20"/>
              </w:rPr>
            </w:pPr>
            <w:r w:rsidRPr="00B532D8">
              <w:rPr>
                <w:rFonts w:eastAsia="Times New Roman"/>
                <w:sz w:val="20"/>
                <w:szCs w:val="20"/>
                <w:lang w:eastAsia="ru-RU"/>
              </w:rPr>
              <w:t>%</w:t>
            </w:r>
          </w:p>
        </w:tc>
        <w:tc>
          <w:tcPr>
            <w:tcW w:w="1120" w:type="dxa"/>
            <w:shd w:val="clear" w:color="auto" w:fill="auto"/>
            <w:noWrap/>
            <w:vAlign w:val="center"/>
            <w:hideMark/>
          </w:tcPr>
          <w:p w14:paraId="199D3B94" w14:textId="646F0A4E" w:rsidR="00BE0892" w:rsidRPr="006B0739" w:rsidRDefault="00BE0892" w:rsidP="00535507">
            <w:pPr>
              <w:spacing w:after="100" w:afterAutospacing="1" w:line="240" w:lineRule="auto"/>
              <w:jc w:val="center"/>
              <w:rPr>
                <w:rFonts w:eastAsia="Times New Roman"/>
                <w:color w:val="000000"/>
                <w:sz w:val="20"/>
                <w:szCs w:val="20"/>
                <w:lang w:eastAsia="ru-RU"/>
              </w:rPr>
            </w:pPr>
            <w:r w:rsidRPr="006B0739">
              <w:rPr>
                <w:color w:val="000000"/>
                <w:sz w:val="20"/>
                <w:szCs w:val="20"/>
              </w:rPr>
              <w:t>99,48</w:t>
            </w:r>
          </w:p>
        </w:tc>
        <w:tc>
          <w:tcPr>
            <w:tcW w:w="1121" w:type="dxa"/>
            <w:shd w:val="clear" w:color="auto" w:fill="auto"/>
            <w:noWrap/>
            <w:vAlign w:val="center"/>
            <w:hideMark/>
          </w:tcPr>
          <w:p w14:paraId="40035124" w14:textId="3F8EB053" w:rsidR="00BE0892" w:rsidRPr="006B0739" w:rsidRDefault="00BE0892" w:rsidP="00535507">
            <w:pPr>
              <w:spacing w:after="100" w:afterAutospacing="1"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5A4CAAA4" w14:textId="451C20D5" w:rsidR="00BE0892" w:rsidRPr="006B0739" w:rsidRDefault="00BE0892" w:rsidP="00535507">
            <w:pPr>
              <w:spacing w:after="100" w:afterAutospacing="1"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4A3B4A3E" w14:textId="041B603D" w:rsidR="00BE0892" w:rsidRPr="006B0739" w:rsidRDefault="00BE0892" w:rsidP="00535507">
            <w:pPr>
              <w:spacing w:after="100" w:afterAutospacing="1"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5F9BFF3E" w14:textId="3EFDDE28" w:rsidR="00BE0892" w:rsidRPr="006B0739" w:rsidRDefault="00BE0892" w:rsidP="00535507">
            <w:pPr>
              <w:spacing w:after="100" w:afterAutospacing="1"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7E9BDBBD" w14:textId="3E8DD318" w:rsidR="00BE0892" w:rsidRPr="006B0739" w:rsidRDefault="00BE0892" w:rsidP="00535507">
            <w:pPr>
              <w:spacing w:after="100" w:afterAutospacing="1"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3C49E948" w14:textId="1E380AFF" w:rsidR="00BE0892" w:rsidRPr="006B0739" w:rsidRDefault="00BE0892" w:rsidP="00535507">
            <w:pPr>
              <w:spacing w:after="100" w:afterAutospacing="1"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7A87404D" w14:textId="1DF84051" w:rsidR="00BE0892" w:rsidRPr="006B0739" w:rsidRDefault="00BE0892" w:rsidP="00535507">
            <w:pPr>
              <w:spacing w:after="100" w:afterAutospacing="1"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31BABF50" w14:textId="35176B94" w:rsidR="00BE0892" w:rsidRPr="006B0739" w:rsidRDefault="00BE0892" w:rsidP="00535507">
            <w:pPr>
              <w:spacing w:after="100" w:afterAutospacing="1" w:line="240" w:lineRule="auto"/>
              <w:jc w:val="center"/>
              <w:rPr>
                <w:rFonts w:eastAsia="Times New Roman"/>
                <w:color w:val="000000"/>
                <w:sz w:val="20"/>
                <w:szCs w:val="20"/>
                <w:lang w:eastAsia="ru-RU"/>
              </w:rPr>
            </w:pPr>
            <w:r w:rsidRPr="006B0739">
              <w:rPr>
                <w:color w:val="000000"/>
                <w:sz w:val="20"/>
                <w:szCs w:val="20"/>
              </w:rPr>
              <w:t>99,28</w:t>
            </w:r>
          </w:p>
        </w:tc>
      </w:tr>
    </w:tbl>
    <w:p w14:paraId="0B38444B" w14:textId="77777777" w:rsidR="00E607EC" w:rsidRDefault="00E607EC" w:rsidP="00D37845">
      <w:pPr>
        <w:pStyle w:val="affff1"/>
        <w:keepNext/>
      </w:pPr>
      <w:bookmarkStart w:id="779" w:name="_Ref197352140"/>
    </w:p>
    <w:p w14:paraId="2B1AEB81" w14:textId="0BE27F3F" w:rsidR="00D37845" w:rsidRDefault="00D37845" w:rsidP="00D37845">
      <w:pPr>
        <w:pStyle w:val="affff1"/>
        <w:keepNext/>
      </w:pPr>
      <w:r>
        <w:t xml:space="preserve">Таблица </w:t>
      </w:r>
      <w:r w:rsidR="00D834A3">
        <w:fldChar w:fldCharType="begin"/>
      </w:r>
      <w:r w:rsidR="00D834A3">
        <w:instrText xml:space="preserve"> SEQ Таблица \* ARABIC </w:instrText>
      </w:r>
      <w:r w:rsidR="00D834A3">
        <w:fldChar w:fldCharType="separate"/>
      </w:r>
      <w:r w:rsidR="00030F5C">
        <w:t>49</w:t>
      </w:r>
      <w:r w:rsidR="00D834A3">
        <w:fldChar w:fldCharType="end"/>
      </w:r>
      <w:bookmarkEnd w:id="779"/>
      <w:r>
        <w:t xml:space="preserve"> – </w:t>
      </w:r>
      <w:r w:rsidRPr="00C86833">
        <w:rPr>
          <w:rFonts w:cs="Arial"/>
        </w:rP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w:t>
      </w:r>
      <w:r>
        <w:rPr>
          <w:rFonts w:cs="Arial"/>
        </w:rPr>
        <w:t>АИТ ул. Мелиоративная, 7</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1191"/>
        <w:gridCol w:w="1120"/>
        <w:gridCol w:w="1121"/>
        <w:gridCol w:w="1121"/>
        <w:gridCol w:w="1121"/>
        <w:gridCol w:w="1121"/>
        <w:gridCol w:w="1121"/>
        <w:gridCol w:w="1121"/>
        <w:gridCol w:w="1121"/>
        <w:gridCol w:w="1121"/>
      </w:tblGrid>
      <w:tr w:rsidR="00B85F5E" w:rsidRPr="006B0739" w14:paraId="778ACCFE" w14:textId="77777777" w:rsidTr="00F73BF8">
        <w:trPr>
          <w:trHeight w:val="20"/>
          <w:tblHeader/>
        </w:trPr>
        <w:tc>
          <w:tcPr>
            <w:tcW w:w="3458" w:type="dxa"/>
            <w:shd w:val="clear" w:color="000000" w:fill="F2F2F2"/>
            <w:vAlign w:val="center"/>
            <w:hideMark/>
          </w:tcPr>
          <w:p w14:paraId="65696086" w14:textId="71852A15" w:rsidR="00B85F5E" w:rsidRPr="006B0739" w:rsidRDefault="00B85F5E" w:rsidP="00B85F5E">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Параметр</w:t>
            </w:r>
          </w:p>
        </w:tc>
        <w:tc>
          <w:tcPr>
            <w:tcW w:w="1191" w:type="dxa"/>
            <w:shd w:val="clear" w:color="000000" w:fill="F2F2F2"/>
          </w:tcPr>
          <w:p w14:paraId="48C0509D" w14:textId="2E436346" w:rsidR="00B85F5E" w:rsidRPr="006B0739" w:rsidRDefault="00B85F5E" w:rsidP="006B0739">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Ед.изм.</w:t>
            </w:r>
          </w:p>
        </w:tc>
        <w:tc>
          <w:tcPr>
            <w:tcW w:w="1120" w:type="dxa"/>
            <w:shd w:val="clear" w:color="000000" w:fill="F2F2F2"/>
            <w:vAlign w:val="center"/>
            <w:hideMark/>
          </w:tcPr>
          <w:p w14:paraId="16A8E6A6" w14:textId="027B217C" w:rsidR="00B85F5E" w:rsidRPr="006B0739" w:rsidRDefault="00B85F5E" w:rsidP="006B0739">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2024</w:t>
            </w:r>
          </w:p>
        </w:tc>
        <w:tc>
          <w:tcPr>
            <w:tcW w:w="1121" w:type="dxa"/>
            <w:shd w:val="clear" w:color="000000" w:fill="F2F2F2"/>
            <w:vAlign w:val="center"/>
            <w:hideMark/>
          </w:tcPr>
          <w:p w14:paraId="68A52C58" w14:textId="77777777" w:rsidR="00B85F5E" w:rsidRPr="006B0739" w:rsidRDefault="00B85F5E" w:rsidP="006B0739">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2025</w:t>
            </w:r>
          </w:p>
        </w:tc>
        <w:tc>
          <w:tcPr>
            <w:tcW w:w="1121" w:type="dxa"/>
            <w:shd w:val="clear" w:color="000000" w:fill="F2F2F2"/>
            <w:vAlign w:val="center"/>
            <w:hideMark/>
          </w:tcPr>
          <w:p w14:paraId="23A31518" w14:textId="77777777" w:rsidR="00B85F5E" w:rsidRPr="006B0739" w:rsidRDefault="00B85F5E" w:rsidP="006B0739">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2026</w:t>
            </w:r>
          </w:p>
        </w:tc>
        <w:tc>
          <w:tcPr>
            <w:tcW w:w="1121" w:type="dxa"/>
            <w:shd w:val="clear" w:color="000000" w:fill="F2F2F2"/>
            <w:vAlign w:val="center"/>
            <w:hideMark/>
          </w:tcPr>
          <w:p w14:paraId="426D0D7D" w14:textId="77777777" w:rsidR="00B85F5E" w:rsidRPr="006B0739" w:rsidRDefault="00B85F5E" w:rsidP="006B0739">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2027</w:t>
            </w:r>
          </w:p>
        </w:tc>
        <w:tc>
          <w:tcPr>
            <w:tcW w:w="1121" w:type="dxa"/>
            <w:shd w:val="clear" w:color="000000" w:fill="F2F2F2"/>
            <w:vAlign w:val="center"/>
            <w:hideMark/>
          </w:tcPr>
          <w:p w14:paraId="6CAB5118" w14:textId="77777777" w:rsidR="00B85F5E" w:rsidRPr="006B0739" w:rsidRDefault="00B85F5E" w:rsidP="006B0739">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2028</w:t>
            </w:r>
          </w:p>
        </w:tc>
        <w:tc>
          <w:tcPr>
            <w:tcW w:w="1121" w:type="dxa"/>
            <w:shd w:val="clear" w:color="000000" w:fill="F2F2F2"/>
            <w:vAlign w:val="center"/>
            <w:hideMark/>
          </w:tcPr>
          <w:p w14:paraId="0352FA03" w14:textId="77777777" w:rsidR="00B85F5E" w:rsidRPr="006B0739" w:rsidRDefault="00B85F5E" w:rsidP="006B0739">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2029</w:t>
            </w:r>
          </w:p>
        </w:tc>
        <w:tc>
          <w:tcPr>
            <w:tcW w:w="1121" w:type="dxa"/>
            <w:shd w:val="clear" w:color="000000" w:fill="F2F2F2"/>
            <w:vAlign w:val="center"/>
            <w:hideMark/>
          </w:tcPr>
          <w:p w14:paraId="214DF4F9" w14:textId="77777777" w:rsidR="00B85F5E" w:rsidRPr="006B0739" w:rsidRDefault="00B85F5E" w:rsidP="006B0739">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2030</w:t>
            </w:r>
          </w:p>
        </w:tc>
        <w:tc>
          <w:tcPr>
            <w:tcW w:w="1121" w:type="dxa"/>
            <w:shd w:val="clear" w:color="000000" w:fill="F2F2F2"/>
            <w:vAlign w:val="center"/>
            <w:hideMark/>
          </w:tcPr>
          <w:p w14:paraId="46BBAA8F" w14:textId="77777777" w:rsidR="00B85F5E" w:rsidRPr="006B0739" w:rsidRDefault="00B85F5E" w:rsidP="006B0739">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2031</w:t>
            </w:r>
          </w:p>
        </w:tc>
        <w:tc>
          <w:tcPr>
            <w:tcW w:w="1121" w:type="dxa"/>
            <w:shd w:val="clear" w:color="000000" w:fill="F2F2F2"/>
            <w:vAlign w:val="center"/>
            <w:hideMark/>
          </w:tcPr>
          <w:p w14:paraId="288AFFF9" w14:textId="77777777" w:rsidR="00B85F5E" w:rsidRPr="006B0739" w:rsidRDefault="00B85F5E" w:rsidP="006B0739">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2032</w:t>
            </w:r>
          </w:p>
        </w:tc>
      </w:tr>
      <w:tr w:rsidR="00B85F5E" w:rsidRPr="006B0739" w14:paraId="48A4576C" w14:textId="77777777" w:rsidTr="00F73BF8">
        <w:trPr>
          <w:trHeight w:val="20"/>
        </w:trPr>
        <w:tc>
          <w:tcPr>
            <w:tcW w:w="3458" w:type="dxa"/>
            <w:shd w:val="clear" w:color="auto" w:fill="auto"/>
            <w:vAlign w:val="center"/>
            <w:hideMark/>
          </w:tcPr>
          <w:p w14:paraId="22E72ECD"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Располагаемая производительность ВПУ</w:t>
            </w:r>
          </w:p>
        </w:tc>
        <w:tc>
          <w:tcPr>
            <w:tcW w:w="1191" w:type="dxa"/>
            <w:tcBorders>
              <w:top w:val="nil"/>
              <w:left w:val="nil"/>
              <w:bottom w:val="single" w:sz="4" w:space="0" w:color="auto"/>
              <w:right w:val="single" w:sz="4" w:space="0" w:color="auto"/>
            </w:tcBorders>
            <w:shd w:val="clear" w:color="auto" w:fill="auto"/>
            <w:vAlign w:val="center"/>
          </w:tcPr>
          <w:p w14:paraId="25CE5FE8" w14:textId="18C3EB94"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19FB3223" w14:textId="14E1643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4BF1D04" w14:textId="1996CD0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2C8F40D" w14:textId="7EDB75E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2476925" w14:textId="6451371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89982C9" w14:textId="2E87787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43B4AC3" w14:textId="0EB5905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61AFEA7D" w14:textId="4B6466A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4C39A79" w14:textId="224DB1E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F09DE5C" w14:textId="0BF146A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66A5BEE7" w14:textId="77777777" w:rsidTr="00F73BF8">
        <w:trPr>
          <w:trHeight w:val="20"/>
        </w:trPr>
        <w:tc>
          <w:tcPr>
            <w:tcW w:w="3458" w:type="dxa"/>
            <w:shd w:val="clear" w:color="auto" w:fill="auto"/>
            <w:vAlign w:val="center"/>
            <w:hideMark/>
          </w:tcPr>
          <w:p w14:paraId="63BAA891"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Срок службы</w:t>
            </w:r>
          </w:p>
        </w:tc>
        <w:tc>
          <w:tcPr>
            <w:tcW w:w="1191" w:type="dxa"/>
            <w:tcBorders>
              <w:top w:val="nil"/>
              <w:left w:val="nil"/>
              <w:bottom w:val="single" w:sz="4" w:space="0" w:color="auto"/>
              <w:right w:val="single" w:sz="4" w:space="0" w:color="auto"/>
            </w:tcBorders>
            <w:shd w:val="clear" w:color="auto" w:fill="auto"/>
            <w:vAlign w:val="center"/>
          </w:tcPr>
          <w:p w14:paraId="78737A23" w14:textId="2F315094" w:rsidR="00B85F5E" w:rsidRDefault="00B85F5E" w:rsidP="00B85F5E">
            <w:pPr>
              <w:spacing w:after="0" w:line="240" w:lineRule="auto"/>
              <w:jc w:val="center"/>
              <w:rPr>
                <w:color w:val="000000"/>
                <w:sz w:val="18"/>
                <w:szCs w:val="18"/>
              </w:rPr>
            </w:pPr>
            <w:r w:rsidRPr="00B532D8">
              <w:rPr>
                <w:rFonts w:eastAsia="Times New Roman"/>
                <w:sz w:val="20"/>
                <w:szCs w:val="20"/>
                <w:lang w:eastAsia="ru-RU"/>
              </w:rPr>
              <w:t>лет</w:t>
            </w:r>
          </w:p>
        </w:tc>
        <w:tc>
          <w:tcPr>
            <w:tcW w:w="1120" w:type="dxa"/>
            <w:shd w:val="clear" w:color="auto" w:fill="auto"/>
            <w:noWrap/>
            <w:vAlign w:val="center"/>
            <w:hideMark/>
          </w:tcPr>
          <w:p w14:paraId="0AE1B6D1" w14:textId="79421D8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102F383C" w14:textId="733A01A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E8D1422" w14:textId="4F8DC27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54A615A" w14:textId="111B504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11857D0F" w14:textId="628244E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91B673D" w14:textId="6340E41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B54713E" w14:textId="5EAE8A9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1892872" w14:textId="078BB1C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5E17DD8" w14:textId="07260B9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323CC6B3" w14:textId="77777777" w:rsidTr="00F73BF8">
        <w:trPr>
          <w:trHeight w:val="20"/>
        </w:trPr>
        <w:tc>
          <w:tcPr>
            <w:tcW w:w="3458" w:type="dxa"/>
            <w:shd w:val="clear" w:color="auto" w:fill="auto"/>
            <w:vAlign w:val="center"/>
            <w:hideMark/>
          </w:tcPr>
          <w:p w14:paraId="7F99926F"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Количество баков-аккумуляторов теплоносителя</w:t>
            </w:r>
          </w:p>
        </w:tc>
        <w:tc>
          <w:tcPr>
            <w:tcW w:w="1191" w:type="dxa"/>
            <w:tcBorders>
              <w:top w:val="nil"/>
              <w:left w:val="nil"/>
              <w:bottom w:val="single" w:sz="4" w:space="0" w:color="auto"/>
              <w:right w:val="single" w:sz="4" w:space="0" w:color="auto"/>
            </w:tcBorders>
            <w:shd w:val="clear" w:color="auto" w:fill="auto"/>
            <w:vAlign w:val="center"/>
          </w:tcPr>
          <w:p w14:paraId="009BCF4B" w14:textId="11ED0001" w:rsidR="00B85F5E" w:rsidRDefault="00B85F5E" w:rsidP="00B85F5E">
            <w:pPr>
              <w:spacing w:after="0" w:line="240" w:lineRule="auto"/>
              <w:jc w:val="center"/>
              <w:rPr>
                <w:color w:val="000000"/>
                <w:sz w:val="18"/>
                <w:szCs w:val="18"/>
              </w:rPr>
            </w:pPr>
            <w:r w:rsidRPr="00B532D8">
              <w:rPr>
                <w:rFonts w:eastAsia="Times New Roman"/>
                <w:sz w:val="20"/>
                <w:szCs w:val="20"/>
                <w:lang w:eastAsia="ru-RU"/>
              </w:rPr>
              <w:t>Ед.</w:t>
            </w:r>
          </w:p>
        </w:tc>
        <w:tc>
          <w:tcPr>
            <w:tcW w:w="1120" w:type="dxa"/>
            <w:shd w:val="clear" w:color="auto" w:fill="auto"/>
            <w:noWrap/>
            <w:vAlign w:val="center"/>
            <w:hideMark/>
          </w:tcPr>
          <w:p w14:paraId="4193A974" w14:textId="0121969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8D8AE2A" w14:textId="6A59CE1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B9E7819" w14:textId="5C4DB96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9720DB4" w14:textId="164AC05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7849C31" w14:textId="2A43866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568C990" w14:textId="37DB32B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00950E9" w14:textId="1764075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071CBF2" w14:textId="37BB81D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8A9B976" w14:textId="752D39F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06317B96" w14:textId="77777777" w:rsidTr="00F73BF8">
        <w:trPr>
          <w:trHeight w:val="20"/>
        </w:trPr>
        <w:tc>
          <w:tcPr>
            <w:tcW w:w="3458" w:type="dxa"/>
            <w:shd w:val="clear" w:color="auto" w:fill="auto"/>
            <w:vAlign w:val="center"/>
            <w:hideMark/>
          </w:tcPr>
          <w:p w14:paraId="609F8AE8"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Общая емкость баков-аккумуляторов</w:t>
            </w:r>
          </w:p>
        </w:tc>
        <w:tc>
          <w:tcPr>
            <w:tcW w:w="1191" w:type="dxa"/>
            <w:tcBorders>
              <w:top w:val="nil"/>
              <w:left w:val="nil"/>
              <w:bottom w:val="single" w:sz="4" w:space="0" w:color="auto"/>
              <w:right w:val="single" w:sz="4" w:space="0" w:color="auto"/>
            </w:tcBorders>
            <w:shd w:val="clear" w:color="auto" w:fill="auto"/>
            <w:vAlign w:val="center"/>
          </w:tcPr>
          <w:p w14:paraId="73ABECFD" w14:textId="4C25EFB8" w:rsidR="00B85F5E" w:rsidRDefault="00B85F5E" w:rsidP="00B85F5E">
            <w:pPr>
              <w:spacing w:after="0" w:line="240" w:lineRule="auto"/>
              <w:jc w:val="center"/>
              <w:rPr>
                <w:color w:val="000000"/>
                <w:sz w:val="18"/>
                <w:szCs w:val="18"/>
              </w:rPr>
            </w:pPr>
            <w:r w:rsidRPr="00B532D8">
              <w:rPr>
                <w:rFonts w:eastAsia="Times New Roman"/>
                <w:sz w:val="20"/>
                <w:szCs w:val="20"/>
                <w:lang w:eastAsia="ru-RU"/>
              </w:rPr>
              <w:t>м³</w:t>
            </w:r>
          </w:p>
        </w:tc>
        <w:tc>
          <w:tcPr>
            <w:tcW w:w="1120" w:type="dxa"/>
            <w:shd w:val="clear" w:color="auto" w:fill="auto"/>
            <w:noWrap/>
            <w:vAlign w:val="center"/>
            <w:hideMark/>
          </w:tcPr>
          <w:p w14:paraId="63A0C3DD" w14:textId="746C23F2"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986F078" w14:textId="4FBF844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8C3F6BF" w14:textId="0DC94C8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0DDDE58" w14:textId="13BB4E5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6AA7B174" w14:textId="3516C64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E4FA707" w14:textId="2A561FF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10C78300" w14:textId="75D1EAA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0F9471A" w14:textId="3F47230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629A1D1" w14:textId="5170599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6648C06D" w14:textId="77777777" w:rsidTr="00F73BF8">
        <w:trPr>
          <w:trHeight w:val="20"/>
        </w:trPr>
        <w:tc>
          <w:tcPr>
            <w:tcW w:w="3458" w:type="dxa"/>
            <w:shd w:val="clear" w:color="auto" w:fill="auto"/>
            <w:vAlign w:val="center"/>
            <w:hideMark/>
          </w:tcPr>
          <w:p w14:paraId="335EE6DC"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Расчетный часовой расход для подпитки системы теплоснабжения</w:t>
            </w:r>
          </w:p>
        </w:tc>
        <w:tc>
          <w:tcPr>
            <w:tcW w:w="1191" w:type="dxa"/>
            <w:tcBorders>
              <w:top w:val="nil"/>
              <w:left w:val="nil"/>
              <w:bottom w:val="single" w:sz="4" w:space="0" w:color="auto"/>
              <w:right w:val="single" w:sz="4" w:space="0" w:color="auto"/>
            </w:tcBorders>
            <w:shd w:val="clear" w:color="auto" w:fill="auto"/>
            <w:vAlign w:val="center"/>
          </w:tcPr>
          <w:p w14:paraId="5B59DCC0" w14:textId="666A3903"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5ACB56B1" w14:textId="25AF90F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45C9BD29" w14:textId="3BF057A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676AA735" w14:textId="0E5A576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019D89E1" w14:textId="7DDCB70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13BF2640" w14:textId="7AED356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272B30DB" w14:textId="760C0D4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3EFE0B1A" w14:textId="55795AF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32FCB5DB" w14:textId="44F167B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23D966C8" w14:textId="0396DCD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r>
      <w:tr w:rsidR="00B85F5E" w:rsidRPr="006B0739" w14:paraId="12898EA9" w14:textId="77777777" w:rsidTr="00F73BF8">
        <w:trPr>
          <w:trHeight w:val="20"/>
        </w:trPr>
        <w:tc>
          <w:tcPr>
            <w:tcW w:w="3458" w:type="dxa"/>
            <w:shd w:val="clear" w:color="auto" w:fill="auto"/>
            <w:vAlign w:val="center"/>
            <w:hideMark/>
          </w:tcPr>
          <w:p w14:paraId="100AF12A"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Всего подпитка тепловой сети, в т.ч.:</w:t>
            </w:r>
          </w:p>
        </w:tc>
        <w:tc>
          <w:tcPr>
            <w:tcW w:w="1191" w:type="dxa"/>
            <w:tcBorders>
              <w:top w:val="nil"/>
              <w:left w:val="nil"/>
              <w:bottom w:val="single" w:sz="4" w:space="0" w:color="auto"/>
              <w:right w:val="single" w:sz="4" w:space="0" w:color="auto"/>
            </w:tcBorders>
            <w:shd w:val="clear" w:color="auto" w:fill="auto"/>
            <w:vAlign w:val="center"/>
          </w:tcPr>
          <w:p w14:paraId="5E7F32E0" w14:textId="141A19C2"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0ED28A63" w14:textId="21769D5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3E13BF4C" w14:textId="3F7965A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169E9D74" w14:textId="12980F7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5E0B329F" w14:textId="3C98A40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6EA1E28A" w14:textId="23522F9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537CADBC" w14:textId="2515A77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7121EAD2" w14:textId="496E5BE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3D3A7F36" w14:textId="1671E43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082F1D74" w14:textId="568D78B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r>
      <w:tr w:rsidR="00B85F5E" w:rsidRPr="006B0739" w14:paraId="45E498C7" w14:textId="77777777" w:rsidTr="00F73BF8">
        <w:trPr>
          <w:trHeight w:val="20"/>
        </w:trPr>
        <w:tc>
          <w:tcPr>
            <w:tcW w:w="3458" w:type="dxa"/>
            <w:shd w:val="clear" w:color="auto" w:fill="auto"/>
            <w:vAlign w:val="center"/>
            <w:hideMark/>
          </w:tcPr>
          <w:p w14:paraId="4232A09E" w14:textId="77777777" w:rsidR="00B85F5E" w:rsidRPr="006B0739" w:rsidRDefault="00B85F5E" w:rsidP="00B85F5E">
            <w:pPr>
              <w:spacing w:after="0" w:line="240" w:lineRule="auto"/>
              <w:jc w:val="right"/>
              <w:rPr>
                <w:rFonts w:eastAsia="Times New Roman"/>
                <w:color w:val="000000"/>
                <w:sz w:val="20"/>
                <w:szCs w:val="20"/>
                <w:lang w:eastAsia="ru-RU"/>
              </w:rPr>
            </w:pPr>
            <w:r w:rsidRPr="006B0739">
              <w:rPr>
                <w:rFonts w:eastAsia="Times New Roman"/>
                <w:color w:val="000000"/>
                <w:sz w:val="20"/>
                <w:szCs w:val="20"/>
                <w:lang w:eastAsia="ru-RU"/>
              </w:rPr>
              <w:t>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49A72D9B" w14:textId="485AF002"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2B48A238" w14:textId="50CFA98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1C840980" w14:textId="260C84D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106D2E19" w14:textId="6826EA6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478E2A35" w14:textId="5EE7DF8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33F604C7" w14:textId="0B4B1CE0"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002211C0" w14:textId="0D9125B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360FA2DB" w14:textId="37A86920"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10E77691" w14:textId="6EF5E6B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1ABC53B9" w14:textId="26AD7B8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r>
      <w:tr w:rsidR="00B85F5E" w:rsidRPr="006B0739" w14:paraId="7424B803" w14:textId="77777777" w:rsidTr="00F73BF8">
        <w:trPr>
          <w:trHeight w:val="20"/>
        </w:trPr>
        <w:tc>
          <w:tcPr>
            <w:tcW w:w="3458" w:type="dxa"/>
            <w:shd w:val="clear" w:color="auto" w:fill="auto"/>
            <w:vAlign w:val="center"/>
            <w:hideMark/>
          </w:tcPr>
          <w:p w14:paraId="6DC5E973" w14:textId="77777777" w:rsidR="00B85F5E" w:rsidRPr="006B0739" w:rsidRDefault="00B85F5E" w:rsidP="00B85F5E">
            <w:pPr>
              <w:spacing w:after="0" w:line="240" w:lineRule="auto"/>
              <w:jc w:val="right"/>
              <w:rPr>
                <w:rFonts w:eastAsia="Times New Roman"/>
                <w:color w:val="000000"/>
                <w:sz w:val="20"/>
                <w:szCs w:val="20"/>
                <w:lang w:eastAsia="ru-RU"/>
              </w:rPr>
            </w:pPr>
            <w:r w:rsidRPr="006B0739">
              <w:rPr>
                <w:rFonts w:eastAsia="Times New Roman"/>
                <w:color w:val="000000"/>
                <w:sz w:val="20"/>
                <w:szCs w:val="20"/>
                <w:lang w:eastAsia="ru-RU"/>
              </w:rPr>
              <w:t>сверхнормативные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24EC04A0" w14:textId="63B64FF8"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5C99D4D7" w14:textId="2D8D686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-0,0002</w:t>
            </w:r>
          </w:p>
        </w:tc>
        <w:tc>
          <w:tcPr>
            <w:tcW w:w="1121" w:type="dxa"/>
            <w:shd w:val="clear" w:color="auto" w:fill="auto"/>
            <w:noWrap/>
            <w:vAlign w:val="center"/>
            <w:hideMark/>
          </w:tcPr>
          <w:p w14:paraId="148723E2" w14:textId="72C0AC9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1F785E89" w14:textId="73D7ED52"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67CF618B" w14:textId="627BC17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19DDFF0B" w14:textId="3ADDE3B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748E11E6" w14:textId="023648E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09519AA5" w14:textId="3716D7A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1AA6699C" w14:textId="15B1194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7D2E4BF4" w14:textId="556299B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r>
      <w:tr w:rsidR="00B85F5E" w:rsidRPr="006B0739" w14:paraId="586FC7DB" w14:textId="77777777" w:rsidTr="00F73BF8">
        <w:trPr>
          <w:trHeight w:val="20"/>
        </w:trPr>
        <w:tc>
          <w:tcPr>
            <w:tcW w:w="3458" w:type="dxa"/>
            <w:shd w:val="clear" w:color="auto" w:fill="auto"/>
            <w:vAlign w:val="center"/>
            <w:hideMark/>
          </w:tcPr>
          <w:p w14:paraId="3FB44C57"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Отпуск теплоносителя из тепловых сетей на цели горячего водоснабжения</w:t>
            </w:r>
          </w:p>
        </w:tc>
        <w:tc>
          <w:tcPr>
            <w:tcW w:w="1191" w:type="dxa"/>
            <w:tcBorders>
              <w:top w:val="nil"/>
              <w:left w:val="nil"/>
              <w:bottom w:val="single" w:sz="4" w:space="0" w:color="auto"/>
              <w:right w:val="single" w:sz="4" w:space="0" w:color="auto"/>
            </w:tcBorders>
            <w:shd w:val="clear" w:color="auto" w:fill="auto"/>
            <w:vAlign w:val="center"/>
          </w:tcPr>
          <w:p w14:paraId="25C05092" w14:textId="6426D5BA"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02E18C30" w14:textId="0D7A3E9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21CBB41A" w14:textId="41C580D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1EC918CD" w14:textId="4C6F135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23C9224D" w14:textId="65A0700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7635B5CB" w14:textId="2CA0539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058C1413" w14:textId="2206C3C0"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69EAE2F5" w14:textId="58A6B61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7311CAD6" w14:textId="524BEBB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0C9F5AEC" w14:textId="5DF1B60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r>
      <w:tr w:rsidR="00B85F5E" w:rsidRPr="006B0739" w14:paraId="5420DDD3" w14:textId="77777777" w:rsidTr="00F73BF8">
        <w:trPr>
          <w:trHeight w:val="20"/>
        </w:trPr>
        <w:tc>
          <w:tcPr>
            <w:tcW w:w="3458" w:type="dxa"/>
            <w:shd w:val="clear" w:color="auto" w:fill="auto"/>
            <w:vAlign w:val="center"/>
            <w:hideMark/>
          </w:tcPr>
          <w:p w14:paraId="5352F845"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lastRenderedPageBreak/>
              <w:t>Объем аварийной подпитки (химически не обработанной и не деаэрированной водой)</w:t>
            </w:r>
          </w:p>
        </w:tc>
        <w:tc>
          <w:tcPr>
            <w:tcW w:w="1191" w:type="dxa"/>
            <w:tcBorders>
              <w:top w:val="nil"/>
              <w:left w:val="nil"/>
              <w:bottom w:val="single" w:sz="4" w:space="0" w:color="auto"/>
              <w:right w:val="single" w:sz="4" w:space="0" w:color="auto"/>
            </w:tcBorders>
            <w:shd w:val="clear" w:color="auto" w:fill="auto"/>
            <w:vAlign w:val="center"/>
          </w:tcPr>
          <w:p w14:paraId="6A1B7214" w14:textId="40E22B58"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310B557F" w14:textId="5DDFB47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1ADBA83B" w14:textId="40F338F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7D190A9" w14:textId="35A889E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DA78A32" w14:textId="46C8127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F6D8218" w14:textId="625A435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724BC12" w14:textId="50F5999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74FC0DA" w14:textId="56F681C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9A63B85" w14:textId="44F64F6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9462C5E" w14:textId="0004FDD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66156573" w14:textId="77777777" w:rsidTr="00F73BF8">
        <w:trPr>
          <w:trHeight w:val="20"/>
        </w:trPr>
        <w:tc>
          <w:tcPr>
            <w:tcW w:w="3458" w:type="dxa"/>
            <w:shd w:val="clear" w:color="auto" w:fill="auto"/>
            <w:vAlign w:val="center"/>
            <w:hideMark/>
          </w:tcPr>
          <w:p w14:paraId="0BEAD307"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Резерв(+)/дефицит(-) ВПУ</w:t>
            </w:r>
          </w:p>
        </w:tc>
        <w:tc>
          <w:tcPr>
            <w:tcW w:w="1191" w:type="dxa"/>
            <w:tcBorders>
              <w:top w:val="nil"/>
              <w:left w:val="nil"/>
              <w:bottom w:val="single" w:sz="4" w:space="0" w:color="auto"/>
              <w:right w:val="single" w:sz="4" w:space="0" w:color="auto"/>
            </w:tcBorders>
            <w:shd w:val="clear" w:color="auto" w:fill="auto"/>
            <w:vAlign w:val="center"/>
          </w:tcPr>
          <w:p w14:paraId="6B5D4D5D" w14:textId="3FA5A297"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4AAE722F" w14:textId="39F4473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15F4939" w14:textId="37941A9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F88C282" w14:textId="4A2C024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1C9AD4EA" w14:textId="2B6D838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AE6C6C2" w14:textId="26A31CF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263F1B3" w14:textId="2E99644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F3BFED3" w14:textId="56B7562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BABB13B" w14:textId="6621032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14BB0758" w14:textId="06C75C7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304CC17F" w14:textId="77777777" w:rsidTr="00F73BF8">
        <w:trPr>
          <w:trHeight w:val="20"/>
        </w:trPr>
        <w:tc>
          <w:tcPr>
            <w:tcW w:w="3458" w:type="dxa"/>
            <w:shd w:val="clear" w:color="auto" w:fill="auto"/>
            <w:vAlign w:val="center"/>
            <w:hideMark/>
          </w:tcPr>
          <w:p w14:paraId="5DE1EC9A"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Доля резерва</w:t>
            </w:r>
          </w:p>
        </w:tc>
        <w:tc>
          <w:tcPr>
            <w:tcW w:w="1191" w:type="dxa"/>
            <w:tcBorders>
              <w:top w:val="nil"/>
              <w:left w:val="nil"/>
              <w:bottom w:val="single" w:sz="4" w:space="0" w:color="auto"/>
              <w:right w:val="single" w:sz="4" w:space="0" w:color="auto"/>
            </w:tcBorders>
            <w:shd w:val="clear" w:color="auto" w:fill="auto"/>
            <w:vAlign w:val="center"/>
          </w:tcPr>
          <w:p w14:paraId="1505DE48" w14:textId="505B499B" w:rsidR="00B85F5E" w:rsidRPr="006B0739" w:rsidRDefault="00B85F5E" w:rsidP="00B85F5E">
            <w:pPr>
              <w:spacing w:after="0" w:line="240" w:lineRule="auto"/>
              <w:jc w:val="center"/>
              <w:rPr>
                <w:color w:val="000000"/>
                <w:sz w:val="20"/>
                <w:szCs w:val="20"/>
              </w:rPr>
            </w:pPr>
            <w:r w:rsidRPr="00B532D8">
              <w:rPr>
                <w:rFonts w:eastAsia="Times New Roman"/>
                <w:sz w:val="20"/>
                <w:szCs w:val="20"/>
                <w:lang w:eastAsia="ru-RU"/>
              </w:rPr>
              <w:t>%</w:t>
            </w:r>
          </w:p>
        </w:tc>
        <w:tc>
          <w:tcPr>
            <w:tcW w:w="1120" w:type="dxa"/>
            <w:shd w:val="clear" w:color="auto" w:fill="auto"/>
            <w:noWrap/>
            <w:vAlign w:val="center"/>
            <w:hideMark/>
          </w:tcPr>
          <w:p w14:paraId="3F3ECB81" w14:textId="756DEC0E" w:rsidR="00B85F5E" w:rsidRPr="006B0739" w:rsidRDefault="00B85F5E" w:rsidP="00B85F5E">
            <w:pPr>
              <w:spacing w:after="0" w:line="240" w:lineRule="auto"/>
              <w:jc w:val="center"/>
              <w:rPr>
                <w:rFonts w:eastAsia="Times New Roman"/>
                <w:color w:val="000000"/>
                <w:sz w:val="20"/>
                <w:szCs w:val="20"/>
                <w:lang w:eastAsia="ru-RU"/>
              </w:rPr>
            </w:pPr>
            <w:r w:rsidRPr="006B0739">
              <w:rPr>
                <w:color w:val="000000"/>
                <w:sz w:val="20"/>
                <w:szCs w:val="20"/>
              </w:rPr>
              <w:t>99,48</w:t>
            </w:r>
          </w:p>
        </w:tc>
        <w:tc>
          <w:tcPr>
            <w:tcW w:w="1121" w:type="dxa"/>
            <w:shd w:val="clear" w:color="auto" w:fill="auto"/>
            <w:noWrap/>
            <w:vAlign w:val="center"/>
            <w:hideMark/>
          </w:tcPr>
          <w:p w14:paraId="6711DB7E" w14:textId="77777777" w:rsidR="00B85F5E" w:rsidRPr="006B0739" w:rsidRDefault="00B85F5E" w:rsidP="00B85F5E">
            <w:pPr>
              <w:spacing w:after="0"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331E637D" w14:textId="77777777" w:rsidR="00B85F5E" w:rsidRPr="006B0739" w:rsidRDefault="00B85F5E" w:rsidP="00B85F5E">
            <w:pPr>
              <w:spacing w:after="0"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2FDB8FC6" w14:textId="77777777" w:rsidR="00B85F5E" w:rsidRPr="006B0739" w:rsidRDefault="00B85F5E" w:rsidP="00B85F5E">
            <w:pPr>
              <w:spacing w:after="0"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15275ED9" w14:textId="77777777" w:rsidR="00B85F5E" w:rsidRPr="006B0739" w:rsidRDefault="00B85F5E" w:rsidP="00B85F5E">
            <w:pPr>
              <w:spacing w:after="0"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226E5BFD" w14:textId="77777777" w:rsidR="00B85F5E" w:rsidRPr="006B0739" w:rsidRDefault="00B85F5E" w:rsidP="00B85F5E">
            <w:pPr>
              <w:spacing w:after="0"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7ECBB260" w14:textId="77777777" w:rsidR="00B85F5E" w:rsidRPr="006B0739" w:rsidRDefault="00B85F5E" w:rsidP="00B85F5E">
            <w:pPr>
              <w:spacing w:after="0"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6787194A" w14:textId="77777777" w:rsidR="00B85F5E" w:rsidRPr="006B0739" w:rsidRDefault="00B85F5E" w:rsidP="00B85F5E">
            <w:pPr>
              <w:spacing w:after="0" w:line="240" w:lineRule="auto"/>
              <w:jc w:val="center"/>
              <w:rPr>
                <w:rFonts w:eastAsia="Times New Roman"/>
                <w:color w:val="000000"/>
                <w:sz w:val="20"/>
                <w:szCs w:val="20"/>
                <w:lang w:eastAsia="ru-RU"/>
              </w:rPr>
            </w:pPr>
            <w:r w:rsidRPr="006B0739">
              <w:rPr>
                <w:color w:val="000000"/>
                <w:sz w:val="20"/>
                <w:szCs w:val="20"/>
              </w:rPr>
              <w:t>99,28</w:t>
            </w:r>
          </w:p>
        </w:tc>
        <w:tc>
          <w:tcPr>
            <w:tcW w:w="1121" w:type="dxa"/>
            <w:shd w:val="clear" w:color="auto" w:fill="auto"/>
            <w:noWrap/>
            <w:vAlign w:val="center"/>
            <w:hideMark/>
          </w:tcPr>
          <w:p w14:paraId="44E21502" w14:textId="77777777" w:rsidR="00B85F5E" w:rsidRPr="006B0739" w:rsidRDefault="00B85F5E" w:rsidP="00B85F5E">
            <w:pPr>
              <w:spacing w:after="0" w:line="240" w:lineRule="auto"/>
              <w:jc w:val="center"/>
              <w:rPr>
                <w:rFonts w:eastAsia="Times New Roman"/>
                <w:color w:val="000000"/>
                <w:sz w:val="20"/>
                <w:szCs w:val="20"/>
                <w:lang w:eastAsia="ru-RU"/>
              </w:rPr>
            </w:pPr>
            <w:r w:rsidRPr="006B0739">
              <w:rPr>
                <w:color w:val="000000"/>
                <w:sz w:val="20"/>
                <w:szCs w:val="20"/>
              </w:rPr>
              <w:t>99,28</w:t>
            </w:r>
          </w:p>
        </w:tc>
      </w:tr>
    </w:tbl>
    <w:p w14:paraId="36E4DFE1" w14:textId="1C6ECE81" w:rsidR="00C60A52" w:rsidRDefault="00C60A52" w:rsidP="00D37845">
      <w:pPr>
        <w:rPr>
          <w:lang w:eastAsia="ru-RU"/>
        </w:rPr>
      </w:pPr>
    </w:p>
    <w:p w14:paraId="5AABBEFE" w14:textId="3777F531" w:rsidR="00D37845" w:rsidRDefault="00D37845" w:rsidP="00D37845">
      <w:pPr>
        <w:pStyle w:val="affff1"/>
        <w:keepNext/>
      </w:pPr>
      <w:bookmarkStart w:id="780" w:name="_Ref197352146"/>
      <w:r>
        <w:t xml:space="preserve">Таблица </w:t>
      </w:r>
      <w:r w:rsidR="00D834A3">
        <w:fldChar w:fldCharType="begin"/>
      </w:r>
      <w:r w:rsidR="00D834A3">
        <w:instrText xml:space="preserve"> SEQ Таблица \* ARABIC </w:instrText>
      </w:r>
      <w:r w:rsidR="00D834A3">
        <w:fldChar w:fldCharType="separate"/>
      </w:r>
      <w:r w:rsidR="00030F5C">
        <w:t>50</w:t>
      </w:r>
      <w:r w:rsidR="00D834A3">
        <w:fldChar w:fldCharType="end"/>
      </w:r>
      <w:bookmarkEnd w:id="780"/>
      <w:r>
        <w:t xml:space="preserve"> </w:t>
      </w:r>
      <w:r w:rsidRPr="00D37845">
        <w:t>–</w:t>
      </w:r>
      <w:r>
        <w:t xml:space="preserve"> </w:t>
      </w:r>
      <w:r w:rsidRPr="00C86833">
        <w:rPr>
          <w:rFonts w:cs="Arial"/>
        </w:rP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w:t>
      </w:r>
      <w:r>
        <w:rPr>
          <w:rFonts w:cs="Arial"/>
        </w:rPr>
        <w:t>АИТ ул. Коммунистическая, 52</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1191"/>
        <w:gridCol w:w="1120"/>
        <w:gridCol w:w="1121"/>
        <w:gridCol w:w="1121"/>
        <w:gridCol w:w="1121"/>
        <w:gridCol w:w="1121"/>
        <w:gridCol w:w="1121"/>
        <w:gridCol w:w="1121"/>
        <w:gridCol w:w="1121"/>
        <w:gridCol w:w="1121"/>
      </w:tblGrid>
      <w:tr w:rsidR="00B85F5E" w:rsidRPr="006B0739" w14:paraId="4D1D2CB6" w14:textId="77777777" w:rsidTr="00F73BF8">
        <w:trPr>
          <w:trHeight w:val="259"/>
          <w:tblHeader/>
        </w:trPr>
        <w:tc>
          <w:tcPr>
            <w:tcW w:w="3458" w:type="dxa"/>
            <w:shd w:val="clear" w:color="000000" w:fill="F2F2F2"/>
            <w:vAlign w:val="center"/>
            <w:hideMark/>
          </w:tcPr>
          <w:p w14:paraId="7D9A227E" w14:textId="00853F49" w:rsidR="00B85F5E" w:rsidRPr="006B0739" w:rsidRDefault="00B85F5E" w:rsidP="00B85F5E">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Параметр</w:t>
            </w:r>
          </w:p>
        </w:tc>
        <w:tc>
          <w:tcPr>
            <w:tcW w:w="1191" w:type="dxa"/>
            <w:shd w:val="clear" w:color="000000" w:fill="F2F2F2"/>
            <w:vAlign w:val="center"/>
          </w:tcPr>
          <w:p w14:paraId="41CF0208" w14:textId="10ECCEA4" w:rsidR="00B85F5E" w:rsidRPr="006B0739" w:rsidRDefault="00B85F5E" w:rsidP="00D37845">
            <w:pPr>
              <w:spacing w:after="0" w:line="240" w:lineRule="auto"/>
              <w:jc w:val="center"/>
              <w:rPr>
                <w:rFonts w:eastAsia="Times New Roman"/>
                <w:b/>
                <w:bCs/>
                <w:color w:val="000000"/>
                <w:sz w:val="20"/>
                <w:szCs w:val="20"/>
                <w:lang w:eastAsia="ru-RU"/>
              </w:rPr>
            </w:pPr>
            <w:r>
              <w:rPr>
                <w:rFonts w:eastAsia="Times New Roman"/>
                <w:b/>
                <w:bCs/>
                <w:color w:val="000000"/>
                <w:sz w:val="20"/>
                <w:szCs w:val="20"/>
                <w:lang w:eastAsia="ru-RU"/>
              </w:rPr>
              <w:t>Ед.изм.</w:t>
            </w:r>
          </w:p>
        </w:tc>
        <w:tc>
          <w:tcPr>
            <w:tcW w:w="1120" w:type="dxa"/>
            <w:shd w:val="clear" w:color="000000" w:fill="F2F2F2"/>
            <w:vAlign w:val="center"/>
            <w:hideMark/>
          </w:tcPr>
          <w:p w14:paraId="1D2A3E3A" w14:textId="770CD186" w:rsidR="00B85F5E" w:rsidRPr="006B0739" w:rsidRDefault="00B85F5E" w:rsidP="00D37845">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2024</w:t>
            </w:r>
          </w:p>
        </w:tc>
        <w:tc>
          <w:tcPr>
            <w:tcW w:w="1121" w:type="dxa"/>
            <w:shd w:val="clear" w:color="000000" w:fill="F2F2F2"/>
            <w:vAlign w:val="center"/>
            <w:hideMark/>
          </w:tcPr>
          <w:p w14:paraId="78A1F3AF" w14:textId="77777777" w:rsidR="00B85F5E" w:rsidRPr="006B0739" w:rsidRDefault="00B85F5E" w:rsidP="00D37845">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2025</w:t>
            </w:r>
          </w:p>
        </w:tc>
        <w:tc>
          <w:tcPr>
            <w:tcW w:w="1121" w:type="dxa"/>
            <w:shd w:val="clear" w:color="000000" w:fill="F2F2F2"/>
            <w:vAlign w:val="center"/>
            <w:hideMark/>
          </w:tcPr>
          <w:p w14:paraId="780E7EC0" w14:textId="77777777" w:rsidR="00B85F5E" w:rsidRPr="006B0739" w:rsidRDefault="00B85F5E" w:rsidP="00D37845">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2026</w:t>
            </w:r>
          </w:p>
        </w:tc>
        <w:tc>
          <w:tcPr>
            <w:tcW w:w="1121" w:type="dxa"/>
            <w:shd w:val="clear" w:color="000000" w:fill="F2F2F2"/>
            <w:vAlign w:val="center"/>
            <w:hideMark/>
          </w:tcPr>
          <w:p w14:paraId="5F218774" w14:textId="77777777" w:rsidR="00B85F5E" w:rsidRPr="006B0739" w:rsidRDefault="00B85F5E" w:rsidP="00D37845">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2027</w:t>
            </w:r>
          </w:p>
        </w:tc>
        <w:tc>
          <w:tcPr>
            <w:tcW w:w="1121" w:type="dxa"/>
            <w:shd w:val="clear" w:color="000000" w:fill="F2F2F2"/>
            <w:vAlign w:val="center"/>
            <w:hideMark/>
          </w:tcPr>
          <w:p w14:paraId="24566926" w14:textId="77777777" w:rsidR="00B85F5E" w:rsidRPr="006B0739" w:rsidRDefault="00B85F5E" w:rsidP="00D37845">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2028</w:t>
            </w:r>
          </w:p>
        </w:tc>
        <w:tc>
          <w:tcPr>
            <w:tcW w:w="1121" w:type="dxa"/>
            <w:shd w:val="clear" w:color="000000" w:fill="F2F2F2"/>
            <w:vAlign w:val="center"/>
            <w:hideMark/>
          </w:tcPr>
          <w:p w14:paraId="220CA1E3" w14:textId="77777777" w:rsidR="00B85F5E" w:rsidRPr="006B0739" w:rsidRDefault="00B85F5E" w:rsidP="00D37845">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2029</w:t>
            </w:r>
          </w:p>
        </w:tc>
        <w:tc>
          <w:tcPr>
            <w:tcW w:w="1121" w:type="dxa"/>
            <w:shd w:val="clear" w:color="000000" w:fill="F2F2F2"/>
            <w:vAlign w:val="center"/>
            <w:hideMark/>
          </w:tcPr>
          <w:p w14:paraId="59AB3517" w14:textId="77777777" w:rsidR="00B85F5E" w:rsidRPr="006B0739" w:rsidRDefault="00B85F5E" w:rsidP="00D37845">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2030</w:t>
            </w:r>
          </w:p>
        </w:tc>
        <w:tc>
          <w:tcPr>
            <w:tcW w:w="1121" w:type="dxa"/>
            <w:shd w:val="clear" w:color="000000" w:fill="F2F2F2"/>
            <w:vAlign w:val="center"/>
            <w:hideMark/>
          </w:tcPr>
          <w:p w14:paraId="182092F7" w14:textId="77777777" w:rsidR="00B85F5E" w:rsidRPr="006B0739" w:rsidRDefault="00B85F5E" w:rsidP="00D37845">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2031</w:t>
            </w:r>
          </w:p>
        </w:tc>
        <w:tc>
          <w:tcPr>
            <w:tcW w:w="1121" w:type="dxa"/>
            <w:shd w:val="clear" w:color="000000" w:fill="F2F2F2"/>
            <w:vAlign w:val="center"/>
            <w:hideMark/>
          </w:tcPr>
          <w:p w14:paraId="34B2DEE1" w14:textId="77777777" w:rsidR="00B85F5E" w:rsidRPr="006B0739" w:rsidRDefault="00B85F5E" w:rsidP="00D37845">
            <w:pPr>
              <w:spacing w:after="0" w:line="240" w:lineRule="auto"/>
              <w:jc w:val="center"/>
              <w:rPr>
                <w:rFonts w:eastAsia="Times New Roman"/>
                <w:b/>
                <w:bCs/>
                <w:color w:val="000000"/>
                <w:sz w:val="20"/>
                <w:szCs w:val="20"/>
                <w:lang w:eastAsia="ru-RU"/>
              </w:rPr>
            </w:pPr>
            <w:r w:rsidRPr="006B0739">
              <w:rPr>
                <w:rFonts w:eastAsia="Times New Roman"/>
                <w:b/>
                <w:bCs/>
                <w:color w:val="000000"/>
                <w:sz w:val="20"/>
                <w:szCs w:val="20"/>
                <w:lang w:eastAsia="ru-RU"/>
              </w:rPr>
              <w:t>2032</w:t>
            </w:r>
          </w:p>
        </w:tc>
      </w:tr>
      <w:tr w:rsidR="00B85F5E" w:rsidRPr="006B0739" w14:paraId="7FC348BC" w14:textId="77777777" w:rsidTr="00F73BF8">
        <w:trPr>
          <w:trHeight w:val="20"/>
        </w:trPr>
        <w:tc>
          <w:tcPr>
            <w:tcW w:w="3458" w:type="dxa"/>
            <w:shd w:val="clear" w:color="auto" w:fill="auto"/>
            <w:vAlign w:val="center"/>
            <w:hideMark/>
          </w:tcPr>
          <w:p w14:paraId="73492D30"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Располагаемая производительность ВПУ</w:t>
            </w:r>
          </w:p>
        </w:tc>
        <w:tc>
          <w:tcPr>
            <w:tcW w:w="1191" w:type="dxa"/>
            <w:tcBorders>
              <w:top w:val="nil"/>
              <w:left w:val="nil"/>
              <w:bottom w:val="single" w:sz="4" w:space="0" w:color="auto"/>
              <w:right w:val="single" w:sz="4" w:space="0" w:color="auto"/>
            </w:tcBorders>
            <w:shd w:val="clear" w:color="auto" w:fill="auto"/>
            <w:vAlign w:val="center"/>
          </w:tcPr>
          <w:p w14:paraId="03EE94FA" w14:textId="3563C540"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595779EE" w14:textId="3D8DCC9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BED8418" w14:textId="43ED508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1F13E06" w14:textId="17B44D9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EE53397" w14:textId="79AFCB9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9F8DF4E" w14:textId="1D3311B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B9B76B3" w14:textId="4BA59C2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6256FD2" w14:textId="55D05C9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653F8701" w14:textId="13CAAAE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12B28A6" w14:textId="16D63F4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7C4800F1" w14:textId="77777777" w:rsidTr="00F73BF8">
        <w:trPr>
          <w:trHeight w:val="20"/>
        </w:trPr>
        <w:tc>
          <w:tcPr>
            <w:tcW w:w="3458" w:type="dxa"/>
            <w:shd w:val="clear" w:color="auto" w:fill="auto"/>
            <w:vAlign w:val="center"/>
            <w:hideMark/>
          </w:tcPr>
          <w:p w14:paraId="01CA4BBD"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Срок службы</w:t>
            </w:r>
          </w:p>
        </w:tc>
        <w:tc>
          <w:tcPr>
            <w:tcW w:w="1191" w:type="dxa"/>
            <w:tcBorders>
              <w:top w:val="nil"/>
              <w:left w:val="nil"/>
              <w:bottom w:val="single" w:sz="4" w:space="0" w:color="auto"/>
              <w:right w:val="single" w:sz="4" w:space="0" w:color="auto"/>
            </w:tcBorders>
            <w:shd w:val="clear" w:color="auto" w:fill="auto"/>
            <w:vAlign w:val="center"/>
          </w:tcPr>
          <w:p w14:paraId="11E4C526" w14:textId="4F93096E" w:rsidR="00B85F5E" w:rsidRDefault="00B85F5E" w:rsidP="00B85F5E">
            <w:pPr>
              <w:spacing w:after="0" w:line="240" w:lineRule="auto"/>
              <w:jc w:val="center"/>
              <w:rPr>
                <w:color w:val="000000"/>
                <w:sz w:val="18"/>
                <w:szCs w:val="18"/>
              </w:rPr>
            </w:pPr>
            <w:r w:rsidRPr="00B532D8">
              <w:rPr>
                <w:rFonts w:eastAsia="Times New Roman"/>
                <w:sz w:val="20"/>
                <w:szCs w:val="20"/>
                <w:lang w:eastAsia="ru-RU"/>
              </w:rPr>
              <w:t>лет</w:t>
            </w:r>
          </w:p>
        </w:tc>
        <w:tc>
          <w:tcPr>
            <w:tcW w:w="1120" w:type="dxa"/>
            <w:shd w:val="clear" w:color="auto" w:fill="auto"/>
            <w:noWrap/>
            <w:vAlign w:val="center"/>
            <w:hideMark/>
          </w:tcPr>
          <w:p w14:paraId="48C83374" w14:textId="72D5DF4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36ABFE9" w14:textId="5D0C762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1512528" w14:textId="10AC72D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10B75BA" w14:textId="02857F92"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FB046B3" w14:textId="6464274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68950A9B" w14:textId="76E9AE5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8C4C462" w14:textId="1E10A3A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6FAEC8E7" w14:textId="008AB0C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1F5E35F0" w14:textId="5324619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2794C896" w14:textId="77777777" w:rsidTr="00F73BF8">
        <w:trPr>
          <w:trHeight w:val="20"/>
        </w:trPr>
        <w:tc>
          <w:tcPr>
            <w:tcW w:w="3458" w:type="dxa"/>
            <w:shd w:val="clear" w:color="auto" w:fill="auto"/>
            <w:vAlign w:val="center"/>
            <w:hideMark/>
          </w:tcPr>
          <w:p w14:paraId="715905B3"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Количество баков-аккумуляторов теплоносителя</w:t>
            </w:r>
          </w:p>
        </w:tc>
        <w:tc>
          <w:tcPr>
            <w:tcW w:w="1191" w:type="dxa"/>
            <w:tcBorders>
              <w:top w:val="nil"/>
              <w:left w:val="nil"/>
              <w:bottom w:val="single" w:sz="4" w:space="0" w:color="auto"/>
              <w:right w:val="single" w:sz="4" w:space="0" w:color="auto"/>
            </w:tcBorders>
            <w:shd w:val="clear" w:color="auto" w:fill="auto"/>
            <w:vAlign w:val="center"/>
          </w:tcPr>
          <w:p w14:paraId="1B915A46" w14:textId="56DDB15A" w:rsidR="00B85F5E" w:rsidRDefault="00B85F5E" w:rsidP="00B85F5E">
            <w:pPr>
              <w:spacing w:after="0" w:line="240" w:lineRule="auto"/>
              <w:jc w:val="center"/>
              <w:rPr>
                <w:color w:val="000000"/>
                <w:sz w:val="18"/>
                <w:szCs w:val="18"/>
              </w:rPr>
            </w:pPr>
            <w:r w:rsidRPr="00B532D8">
              <w:rPr>
                <w:rFonts w:eastAsia="Times New Roman"/>
                <w:sz w:val="20"/>
                <w:szCs w:val="20"/>
                <w:lang w:eastAsia="ru-RU"/>
              </w:rPr>
              <w:t>Ед.</w:t>
            </w:r>
          </w:p>
        </w:tc>
        <w:tc>
          <w:tcPr>
            <w:tcW w:w="1120" w:type="dxa"/>
            <w:shd w:val="clear" w:color="auto" w:fill="auto"/>
            <w:noWrap/>
            <w:vAlign w:val="center"/>
            <w:hideMark/>
          </w:tcPr>
          <w:p w14:paraId="7F3C9072" w14:textId="106C089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17E5F52" w14:textId="00534B6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81BBB01" w14:textId="4A65880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AE21CFB" w14:textId="702A56C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F7EC0B2" w14:textId="501A3AF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CB33BA4" w14:textId="5B3AD53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303C749" w14:textId="01D0D64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3012B03" w14:textId="521B2F00"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EDBF6B9" w14:textId="737D0A3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75CE46C2" w14:textId="77777777" w:rsidTr="00F73BF8">
        <w:trPr>
          <w:trHeight w:val="20"/>
        </w:trPr>
        <w:tc>
          <w:tcPr>
            <w:tcW w:w="3458" w:type="dxa"/>
            <w:shd w:val="clear" w:color="auto" w:fill="auto"/>
            <w:vAlign w:val="center"/>
            <w:hideMark/>
          </w:tcPr>
          <w:p w14:paraId="11DFF0DF"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Общая емкость баков-аккумуляторов</w:t>
            </w:r>
          </w:p>
        </w:tc>
        <w:tc>
          <w:tcPr>
            <w:tcW w:w="1191" w:type="dxa"/>
            <w:tcBorders>
              <w:top w:val="nil"/>
              <w:left w:val="nil"/>
              <w:bottom w:val="single" w:sz="4" w:space="0" w:color="auto"/>
              <w:right w:val="single" w:sz="4" w:space="0" w:color="auto"/>
            </w:tcBorders>
            <w:shd w:val="clear" w:color="auto" w:fill="auto"/>
            <w:vAlign w:val="center"/>
          </w:tcPr>
          <w:p w14:paraId="02C5BC7C" w14:textId="11E9B538" w:rsidR="00B85F5E" w:rsidRDefault="00B85F5E" w:rsidP="00B85F5E">
            <w:pPr>
              <w:spacing w:after="0" w:line="240" w:lineRule="auto"/>
              <w:jc w:val="center"/>
              <w:rPr>
                <w:color w:val="000000"/>
                <w:sz w:val="18"/>
                <w:szCs w:val="18"/>
              </w:rPr>
            </w:pPr>
            <w:r w:rsidRPr="00B532D8">
              <w:rPr>
                <w:rFonts w:eastAsia="Times New Roman"/>
                <w:sz w:val="20"/>
                <w:szCs w:val="20"/>
                <w:lang w:eastAsia="ru-RU"/>
              </w:rPr>
              <w:t>м³</w:t>
            </w:r>
          </w:p>
        </w:tc>
        <w:tc>
          <w:tcPr>
            <w:tcW w:w="1120" w:type="dxa"/>
            <w:shd w:val="clear" w:color="auto" w:fill="auto"/>
            <w:noWrap/>
            <w:vAlign w:val="center"/>
            <w:hideMark/>
          </w:tcPr>
          <w:p w14:paraId="57284E56" w14:textId="324100B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0522357" w14:textId="33DD813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A22A23D" w14:textId="1089EEF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DB6CBA4" w14:textId="20023000"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8AEFF03" w14:textId="60B22E4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C79E4EA" w14:textId="378DD13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5B4FC224" w14:textId="7A71E1F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1DD7D6D1" w14:textId="1686EBF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C58CD70" w14:textId="6BAD90E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49E948DE" w14:textId="77777777" w:rsidTr="00F73BF8">
        <w:trPr>
          <w:trHeight w:val="20"/>
        </w:trPr>
        <w:tc>
          <w:tcPr>
            <w:tcW w:w="3458" w:type="dxa"/>
            <w:shd w:val="clear" w:color="auto" w:fill="auto"/>
            <w:vAlign w:val="center"/>
            <w:hideMark/>
          </w:tcPr>
          <w:p w14:paraId="057D7119"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Расчетный часовой расход для подпитки системы теплоснабжения</w:t>
            </w:r>
          </w:p>
        </w:tc>
        <w:tc>
          <w:tcPr>
            <w:tcW w:w="1191" w:type="dxa"/>
            <w:tcBorders>
              <w:top w:val="nil"/>
              <w:left w:val="nil"/>
              <w:bottom w:val="single" w:sz="4" w:space="0" w:color="auto"/>
              <w:right w:val="single" w:sz="4" w:space="0" w:color="auto"/>
            </w:tcBorders>
            <w:shd w:val="clear" w:color="auto" w:fill="auto"/>
            <w:vAlign w:val="center"/>
          </w:tcPr>
          <w:p w14:paraId="08939AD7" w14:textId="4DD9F1EC"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38687FDC" w14:textId="76DC9D8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1BFDE21B" w14:textId="1D05784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75D7EEB6" w14:textId="47A655F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77EDB233" w14:textId="6B7F0AE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74DA58EB" w14:textId="263A150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77921C17" w14:textId="28ED465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3B4C8DC6" w14:textId="30A78D6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02E7C2AB" w14:textId="40BA5112"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1023D684" w14:textId="0E99E4A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r>
      <w:tr w:rsidR="00B85F5E" w:rsidRPr="006B0739" w14:paraId="6937167D" w14:textId="77777777" w:rsidTr="00F73BF8">
        <w:trPr>
          <w:trHeight w:val="20"/>
        </w:trPr>
        <w:tc>
          <w:tcPr>
            <w:tcW w:w="3458" w:type="dxa"/>
            <w:shd w:val="clear" w:color="auto" w:fill="auto"/>
            <w:vAlign w:val="center"/>
            <w:hideMark/>
          </w:tcPr>
          <w:p w14:paraId="159D3EFF"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Всего подпитка тепловой сети, в т.ч.:</w:t>
            </w:r>
          </w:p>
        </w:tc>
        <w:tc>
          <w:tcPr>
            <w:tcW w:w="1191" w:type="dxa"/>
            <w:tcBorders>
              <w:top w:val="nil"/>
              <w:left w:val="nil"/>
              <w:bottom w:val="single" w:sz="4" w:space="0" w:color="auto"/>
              <w:right w:val="single" w:sz="4" w:space="0" w:color="auto"/>
            </w:tcBorders>
            <w:shd w:val="clear" w:color="auto" w:fill="auto"/>
            <w:vAlign w:val="center"/>
          </w:tcPr>
          <w:p w14:paraId="3E31C2B8" w14:textId="3D22B6A3"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4C868804" w14:textId="21A7D20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601CD0F3" w14:textId="4488CCA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4C88EFC4" w14:textId="2CE155A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3C6304D9" w14:textId="38FB2E67"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3DBDE015" w14:textId="239D63F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384A6B02" w14:textId="7411D3F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19F7FC5A" w14:textId="174A2F7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5998CD41" w14:textId="0A25127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5607182B" w14:textId="321EE4D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r>
      <w:tr w:rsidR="00B85F5E" w:rsidRPr="006B0739" w14:paraId="0E1F8023" w14:textId="77777777" w:rsidTr="00F73BF8">
        <w:trPr>
          <w:trHeight w:val="20"/>
        </w:trPr>
        <w:tc>
          <w:tcPr>
            <w:tcW w:w="3458" w:type="dxa"/>
            <w:shd w:val="clear" w:color="auto" w:fill="auto"/>
            <w:vAlign w:val="center"/>
            <w:hideMark/>
          </w:tcPr>
          <w:p w14:paraId="0166B6B2" w14:textId="77777777" w:rsidR="00B85F5E" w:rsidRPr="006B0739" w:rsidRDefault="00B85F5E" w:rsidP="00B85F5E">
            <w:pPr>
              <w:spacing w:after="0" w:line="240" w:lineRule="auto"/>
              <w:jc w:val="right"/>
              <w:rPr>
                <w:rFonts w:eastAsia="Times New Roman"/>
                <w:color w:val="000000"/>
                <w:sz w:val="20"/>
                <w:szCs w:val="20"/>
                <w:lang w:eastAsia="ru-RU"/>
              </w:rPr>
            </w:pPr>
            <w:r w:rsidRPr="006B0739">
              <w:rPr>
                <w:rFonts w:eastAsia="Times New Roman"/>
                <w:color w:val="000000"/>
                <w:sz w:val="20"/>
                <w:szCs w:val="20"/>
                <w:lang w:eastAsia="ru-RU"/>
              </w:rPr>
              <w:t>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4577B849" w14:textId="77C56520"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5C7B72C0" w14:textId="1607D4B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06EE106A" w14:textId="3FFFD33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75F85738" w14:textId="15B119E2"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5336FFB2" w14:textId="52E46FA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7FFC2F58" w14:textId="0B60C90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08B14174" w14:textId="71CA6A9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1328A3A2" w14:textId="381D07D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191A42F0" w14:textId="756FD6B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1F86B6CC" w14:textId="79664C9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r>
      <w:tr w:rsidR="00B85F5E" w:rsidRPr="006B0739" w14:paraId="71E48D3C" w14:textId="77777777" w:rsidTr="00F73BF8">
        <w:trPr>
          <w:trHeight w:val="20"/>
        </w:trPr>
        <w:tc>
          <w:tcPr>
            <w:tcW w:w="3458" w:type="dxa"/>
            <w:shd w:val="clear" w:color="auto" w:fill="auto"/>
            <w:vAlign w:val="center"/>
            <w:hideMark/>
          </w:tcPr>
          <w:p w14:paraId="698371E3" w14:textId="77777777" w:rsidR="00B85F5E" w:rsidRPr="006B0739" w:rsidRDefault="00B85F5E" w:rsidP="00B85F5E">
            <w:pPr>
              <w:spacing w:after="0" w:line="240" w:lineRule="auto"/>
              <w:jc w:val="right"/>
              <w:rPr>
                <w:rFonts w:eastAsia="Times New Roman"/>
                <w:color w:val="000000"/>
                <w:sz w:val="20"/>
                <w:szCs w:val="20"/>
                <w:lang w:eastAsia="ru-RU"/>
              </w:rPr>
            </w:pPr>
            <w:r w:rsidRPr="006B0739">
              <w:rPr>
                <w:rFonts w:eastAsia="Times New Roman"/>
                <w:color w:val="000000"/>
                <w:sz w:val="20"/>
                <w:szCs w:val="20"/>
                <w:lang w:eastAsia="ru-RU"/>
              </w:rPr>
              <w:t>сверхнормативные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2F3F445B" w14:textId="6AC57BA0"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72B513FD" w14:textId="1CE5998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-0,0012</w:t>
            </w:r>
          </w:p>
        </w:tc>
        <w:tc>
          <w:tcPr>
            <w:tcW w:w="1121" w:type="dxa"/>
            <w:shd w:val="clear" w:color="auto" w:fill="auto"/>
            <w:noWrap/>
            <w:vAlign w:val="center"/>
            <w:hideMark/>
          </w:tcPr>
          <w:p w14:paraId="27CCBAC9" w14:textId="6D293F2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74267DD1" w14:textId="430EBA4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03B5C21A" w14:textId="31A098CE"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6EE406A1" w14:textId="65465E6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3CDF4E9E" w14:textId="64826DE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5DD7CE40" w14:textId="1963FBE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3B1058B3" w14:textId="64217BF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7D2790A2" w14:textId="79E7FF9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r>
      <w:tr w:rsidR="00B85F5E" w:rsidRPr="006B0739" w14:paraId="5D804249" w14:textId="77777777" w:rsidTr="00F73BF8">
        <w:trPr>
          <w:trHeight w:val="20"/>
        </w:trPr>
        <w:tc>
          <w:tcPr>
            <w:tcW w:w="3458" w:type="dxa"/>
            <w:shd w:val="clear" w:color="auto" w:fill="auto"/>
            <w:vAlign w:val="center"/>
            <w:hideMark/>
          </w:tcPr>
          <w:p w14:paraId="680B36B3"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Отпуск теплоносителя из тепловых сетей на цели горячего водоснабжения</w:t>
            </w:r>
          </w:p>
        </w:tc>
        <w:tc>
          <w:tcPr>
            <w:tcW w:w="1191" w:type="dxa"/>
            <w:tcBorders>
              <w:top w:val="nil"/>
              <w:left w:val="nil"/>
              <w:bottom w:val="single" w:sz="4" w:space="0" w:color="auto"/>
              <w:right w:val="single" w:sz="4" w:space="0" w:color="auto"/>
            </w:tcBorders>
            <w:shd w:val="clear" w:color="auto" w:fill="auto"/>
            <w:vAlign w:val="center"/>
          </w:tcPr>
          <w:p w14:paraId="6A284F78" w14:textId="3524A4D5"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113E4D44" w14:textId="292E240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1E26F42F" w14:textId="3DF5EF6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577277AE" w14:textId="50B945D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5D66286C" w14:textId="2FD17C6A"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3329ABC0" w14:textId="70A10E3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60AEA988" w14:textId="3B54104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27AABCDF" w14:textId="5EDBBDD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5C1C7128" w14:textId="7312B03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c>
          <w:tcPr>
            <w:tcW w:w="1121" w:type="dxa"/>
            <w:shd w:val="clear" w:color="auto" w:fill="auto"/>
            <w:noWrap/>
            <w:vAlign w:val="center"/>
            <w:hideMark/>
          </w:tcPr>
          <w:p w14:paraId="4A2DE392" w14:textId="75AE31E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0,0000</w:t>
            </w:r>
          </w:p>
        </w:tc>
      </w:tr>
      <w:tr w:rsidR="00B85F5E" w:rsidRPr="006B0739" w14:paraId="11FB3F43" w14:textId="77777777" w:rsidTr="00F73BF8">
        <w:trPr>
          <w:trHeight w:val="20"/>
        </w:trPr>
        <w:tc>
          <w:tcPr>
            <w:tcW w:w="3458" w:type="dxa"/>
            <w:shd w:val="clear" w:color="auto" w:fill="auto"/>
            <w:vAlign w:val="center"/>
            <w:hideMark/>
          </w:tcPr>
          <w:p w14:paraId="1C7BDA17"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91" w:type="dxa"/>
            <w:tcBorders>
              <w:top w:val="nil"/>
              <w:left w:val="nil"/>
              <w:bottom w:val="single" w:sz="4" w:space="0" w:color="auto"/>
              <w:right w:val="single" w:sz="4" w:space="0" w:color="auto"/>
            </w:tcBorders>
            <w:shd w:val="clear" w:color="auto" w:fill="auto"/>
            <w:vAlign w:val="center"/>
          </w:tcPr>
          <w:p w14:paraId="1893FD38" w14:textId="59D45505"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566A6997" w14:textId="277D9A4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B619966" w14:textId="24D7B15F"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A46CC32" w14:textId="2F0935B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9149AD2" w14:textId="562A6786"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684191E" w14:textId="2BF144C0"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4C481E5" w14:textId="0208BED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1B7FA8B" w14:textId="6B3BFD3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4A1383DB" w14:textId="749AFD0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69B64ED5" w14:textId="1C80680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2D655676" w14:textId="77777777" w:rsidTr="00F73BF8">
        <w:trPr>
          <w:trHeight w:val="20"/>
        </w:trPr>
        <w:tc>
          <w:tcPr>
            <w:tcW w:w="3458" w:type="dxa"/>
            <w:shd w:val="clear" w:color="auto" w:fill="auto"/>
            <w:vAlign w:val="center"/>
            <w:hideMark/>
          </w:tcPr>
          <w:p w14:paraId="6EB6A6CF"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Резерв(+)/дефицит(-) ВПУ</w:t>
            </w:r>
          </w:p>
        </w:tc>
        <w:tc>
          <w:tcPr>
            <w:tcW w:w="1191" w:type="dxa"/>
            <w:tcBorders>
              <w:top w:val="nil"/>
              <w:left w:val="nil"/>
              <w:bottom w:val="single" w:sz="4" w:space="0" w:color="auto"/>
              <w:right w:val="single" w:sz="4" w:space="0" w:color="auto"/>
            </w:tcBorders>
            <w:shd w:val="clear" w:color="auto" w:fill="auto"/>
            <w:vAlign w:val="center"/>
          </w:tcPr>
          <w:p w14:paraId="66A72E06" w14:textId="41CE9242" w:rsidR="00B85F5E" w:rsidRDefault="00B85F5E" w:rsidP="00B85F5E">
            <w:pPr>
              <w:spacing w:after="0" w:line="240" w:lineRule="auto"/>
              <w:jc w:val="center"/>
              <w:rPr>
                <w:color w:val="000000"/>
                <w:sz w:val="18"/>
                <w:szCs w:val="18"/>
              </w:rPr>
            </w:pPr>
            <w:r w:rsidRPr="00B532D8">
              <w:rPr>
                <w:rFonts w:eastAsia="Times New Roman"/>
                <w:sz w:val="20"/>
                <w:szCs w:val="20"/>
                <w:lang w:eastAsia="ru-RU"/>
              </w:rPr>
              <w:t>тонн/ч</w:t>
            </w:r>
          </w:p>
        </w:tc>
        <w:tc>
          <w:tcPr>
            <w:tcW w:w="1120" w:type="dxa"/>
            <w:shd w:val="clear" w:color="auto" w:fill="auto"/>
            <w:noWrap/>
            <w:vAlign w:val="center"/>
            <w:hideMark/>
          </w:tcPr>
          <w:p w14:paraId="702A3940" w14:textId="00661102"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1EE33560" w14:textId="169AF132"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D8377B9" w14:textId="649D1C8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794B181" w14:textId="21F7CBEC"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6E6A454D" w14:textId="307B6DE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7DF197F3" w14:textId="13470E80"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85F4495" w14:textId="3E7D5EC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9D6D2FC" w14:textId="7BB35D11"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168D2A3" w14:textId="2A8258F5"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r w:rsidR="00B85F5E" w:rsidRPr="006B0739" w14:paraId="009B8954" w14:textId="77777777" w:rsidTr="00F73BF8">
        <w:trPr>
          <w:trHeight w:val="20"/>
        </w:trPr>
        <w:tc>
          <w:tcPr>
            <w:tcW w:w="3458" w:type="dxa"/>
            <w:shd w:val="clear" w:color="auto" w:fill="auto"/>
            <w:vAlign w:val="center"/>
            <w:hideMark/>
          </w:tcPr>
          <w:p w14:paraId="23B2BCE5" w14:textId="77777777" w:rsidR="00B85F5E" w:rsidRPr="006B0739" w:rsidRDefault="00B85F5E" w:rsidP="00B85F5E">
            <w:pPr>
              <w:spacing w:after="0" w:line="240" w:lineRule="auto"/>
              <w:rPr>
                <w:rFonts w:eastAsia="Times New Roman"/>
                <w:color w:val="000000"/>
                <w:sz w:val="20"/>
                <w:szCs w:val="20"/>
                <w:lang w:eastAsia="ru-RU"/>
              </w:rPr>
            </w:pPr>
            <w:r w:rsidRPr="006B0739">
              <w:rPr>
                <w:rFonts w:eastAsia="Times New Roman"/>
                <w:color w:val="000000"/>
                <w:sz w:val="20"/>
                <w:szCs w:val="20"/>
                <w:lang w:eastAsia="ru-RU"/>
              </w:rPr>
              <w:t>Доля резерва</w:t>
            </w:r>
          </w:p>
        </w:tc>
        <w:tc>
          <w:tcPr>
            <w:tcW w:w="1191" w:type="dxa"/>
            <w:tcBorders>
              <w:top w:val="nil"/>
              <w:left w:val="nil"/>
              <w:bottom w:val="single" w:sz="4" w:space="0" w:color="auto"/>
              <w:right w:val="single" w:sz="4" w:space="0" w:color="auto"/>
            </w:tcBorders>
            <w:shd w:val="clear" w:color="auto" w:fill="auto"/>
            <w:vAlign w:val="center"/>
          </w:tcPr>
          <w:p w14:paraId="564909E2" w14:textId="2CCDC7F8" w:rsidR="00B85F5E" w:rsidRDefault="00B85F5E" w:rsidP="00B85F5E">
            <w:pPr>
              <w:spacing w:after="0" w:line="240" w:lineRule="auto"/>
              <w:jc w:val="center"/>
              <w:rPr>
                <w:color w:val="000000"/>
                <w:sz w:val="18"/>
                <w:szCs w:val="18"/>
              </w:rPr>
            </w:pPr>
            <w:r w:rsidRPr="00B532D8">
              <w:rPr>
                <w:rFonts w:eastAsia="Times New Roman"/>
                <w:sz w:val="20"/>
                <w:szCs w:val="20"/>
                <w:lang w:eastAsia="ru-RU"/>
              </w:rPr>
              <w:t>%</w:t>
            </w:r>
          </w:p>
        </w:tc>
        <w:tc>
          <w:tcPr>
            <w:tcW w:w="1120" w:type="dxa"/>
            <w:shd w:val="clear" w:color="auto" w:fill="auto"/>
            <w:noWrap/>
            <w:vAlign w:val="center"/>
            <w:hideMark/>
          </w:tcPr>
          <w:p w14:paraId="1B055BDF" w14:textId="369D942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7A23E76" w14:textId="2F008822"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6642F8CA" w14:textId="5CAE6E9D"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324F3D4B" w14:textId="7B28E88B"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24EF2CE8" w14:textId="7B91C249"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69A7EC6" w14:textId="60F503A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6FFE3823" w14:textId="48FAD1B4"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6BC7820" w14:textId="4A4B46E8"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c>
          <w:tcPr>
            <w:tcW w:w="1121" w:type="dxa"/>
            <w:shd w:val="clear" w:color="auto" w:fill="auto"/>
            <w:noWrap/>
            <w:vAlign w:val="center"/>
            <w:hideMark/>
          </w:tcPr>
          <w:p w14:paraId="07591C33" w14:textId="2F886833" w:rsidR="00B85F5E" w:rsidRPr="006B0739" w:rsidRDefault="00B85F5E" w:rsidP="00B85F5E">
            <w:pPr>
              <w:spacing w:after="0" w:line="240" w:lineRule="auto"/>
              <w:jc w:val="center"/>
              <w:rPr>
                <w:rFonts w:eastAsia="Times New Roman"/>
                <w:color w:val="000000"/>
                <w:sz w:val="20"/>
                <w:szCs w:val="20"/>
                <w:lang w:eastAsia="ru-RU"/>
              </w:rPr>
            </w:pPr>
            <w:r>
              <w:rPr>
                <w:color w:val="000000"/>
                <w:sz w:val="18"/>
                <w:szCs w:val="18"/>
              </w:rPr>
              <w:t>--</w:t>
            </w:r>
          </w:p>
        </w:tc>
      </w:tr>
    </w:tbl>
    <w:p w14:paraId="61F4F2A5" w14:textId="77777777" w:rsidR="00D37845" w:rsidRDefault="00D37845" w:rsidP="00D37845">
      <w:pPr>
        <w:rPr>
          <w:lang w:eastAsia="ru-RU"/>
        </w:rPr>
      </w:pPr>
    </w:p>
    <w:p w14:paraId="1B892D8E" w14:textId="77777777" w:rsidR="00D37845" w:rsidRDefault="00D37845" w:rsidP="00D37845">
      <w:pPr>
        <w:rPr>
          <w:lang w:eastAsia="ru-RU"/>
        </w:rPr>
        <w:sectPr w:rsidR="00D37845" w:rsidSect="00412004">
          <w:footerReference w:type="default" r:id="rId69"/>
          <w:footerReference w:type="first" r:id="rId70"/>
          <w:pgSz w:w="16838" w:h="11906" w:orient="landscape"/>
          <w:pgMar w:top="1701" w:right="1134" w:bottom="851" w:left="1134" w:header="709" w:footer="709" w:gutter="0"/>
          <w:cols w:space="708"/>
          <w:docGrid w:linePitch="360"/>
        </w:sectPr>
      </w:pPr>
    </w:p>
    <w:p w14:paraId="486B4B3D" w14:textId="2BE152F7" w:rsidR="00545AFC" w:rsidRPr="00E253B4" w:rsidRDefault="00545AFC" w:rsidP="00545AFC">
      <w:pPr>
        <w:pStyle w:val="20"/>
        <w:spacing w:before="240" w:after="180"/>
        <w:jc w:val="both"/>
        <w:rPr>
          <w:rFonts w:ascii="Arial Narrow" w:hAnsi="Arial Narrow" w:cs="Arial"/>
          <w:sz w:val="32"/>
          <w:szCs w:val="24"/>
          <w:lang w:val="ru-RU"/>
        </w:rPr>
      </w:pPr>
      <w:bookmarkStart w:id="781" w:name="_Toc133257781"/>
      <w:bookmarkStart w:id="782" w:name="_Toc199786020"/>
      <w:r w:rsidRPr="00545AFC">
        <w:rPr>
          <w:rFonts w:ascii="Arial" w:hAnsi="Arial" w:cs="Arial"/>
          <w:b/>
          <w:color w:val="auto"/>
          <w:sz w:val="24"/>
          <w:szCs w:val="24"/>
          <w:lang w:val="ru-RU"/>
        </w:rPr>
        <w:lastRenderedPageBreak/>
        <w:t>6.6. Результаты анализа качества воды</w:t>
      </w:r>
      <w:bookmarkEnd w:id="781"/>
      <w:bookmarkEnd w:id="782"/>
    </w:p>
    <w:p w14:paraId="57322C5D" w14:textId="77777777" w:rsidR="00545AFC" w:rsidRPr="00E253B4" w:rsidRDefault="00545AFC" w:rsidP="00545AFC">
      <w:pPr>
        <w:ind w:firstLine="709"/>
      </w:pPr>
      <w:r>
        <w:t>Результаты анализа качества воды не представлены.</w:t>
      </w:r>
    </w:p>
    <w:p w14:paraId="3ADCD762" w14:textId="33473B45" w:rsidR="00545AFC" w:rsidRPr="00545AFC" w:rsidRDefault="00545AFC" w:rsidP="00545AFC">
      <w:pPr>
        <w:pStyle w:val="20"/>
        <w:spacing w:before="240" w:after="180"/>
        <w:jc w:val="both"/>
        <w:rPr>
          <w:rFonts w:ascii="Arial" w:hAnsi="Arial" w:cs="Arial"/>
          <w:b/>
          <w:color w:val="auto"/>
          <w:sz w:val="24"/>
          <w:szCs w:val="24"/>
          <w:lang w:val="ru-RU"/>
        </w:rPr>
      </w:pPr>
      <w:bookmarkStart w:id="783" w:name="_Toc101782252"/>
      <w:bookmarkStart w:id="784" w:name="_Toc133257782"/>
      <w:bookmarkStart w:id="785" w:name="_Toc199786021"/>
      <w:r w:rsidRPr="00545AFC">
        <w:rPr>
          <w:rFonts w:ascii="Arial" w:hAnsi="Arial" w:cs="Arial"/>
          <w:b/>
          <w:color w:val="auto"/>
          <w:sz w:val="24"/>
          <w:szCs w:val="24"/>
          <w:lang w:val="ru-RU"/>
        </w:rPr>
        <w:t>6.7. Существующий и перспективный расход воды на компенсацию потерь и затрат теплоносителя при передаче тепловой энергии в зоне деятельности единых теплоснабжающих организации</w:t>
      </w:r>
      <w:bookmarkEnd w:id="783"/>
      <w:bookmarkEnd w:id="784"/>
      <w:bookmarkEnd w:id="785"/>
    </w:p>
    <w:p w14:paraId="453F9E26" w14:textId="1F7EBEC2" w:rsidR="00545AFC" w:rsidRDefault="00545AFC" w:rsidP="00545AFC">
      <w:pPr>
        <w:spacing w:after="0" w:line="276" w:lineRule="auto"/>
        <w:ind w:firstLine="709"/>
        <w:jc w:val="both"/>
      </w:pPr>
      <w:r w:rsidRPr="008539FC">
        <w:t>Существующие и перспективные расходы воды на компенсацию потерь и затрат теплоносителя при передаче тепловой энергии в зоне деятельности един</w:t>
      </w:r>
      <w:r>
        <w:t>ой</w:t>
      </w:r>
      <w:r w:rsidRPr="008539FC">
        <w:t xml:space="preserve"> теплоснабжающ</w:t>
      </w:r>
      <w:r>
        <w:t>ей</w:t>
      </w:r>
      <w:r w:rsidRPr="008539FC">
        <w:t xml:space="preserve"> организации</w:t>
      </w:r>
      <w:r>
        <w:t xml:space="preserve"> </w:t>
      </w:r>
      <w:r w:rsidRPr="008539FC">
        <w:t>представлен в табл</w:t>
      </w:r>
      <w:r w:rsidR="00084DD6">
        <w:t>.</w:t>
      </w:r>
      <w:r>
        <w:t xml:space="preserve"> </w:t>
      </w:r>
      <w:r w:rsidR="00CE4315">
        <w:fldChar w:fldCharType="begin"/>
      </w:r>
      <w:r w:rsidR="00CE4315">
        <w:instrText xml:space="preserve"> REF _Ref133257744 \h  \* MERGEFORMAT </w:instrText>
      </w:r>
      <w:r w:rsidR="00CE4315">
        <w:fldChar w:fldCharType="separate"/>
      </w:r>
      <w:r w:rsidR="002230AA" w:rsidRPr="002230AA">
        <w:rPr>
          <w:vanish/>
        </w:rPr>
        <w:t xml:space="preserve">Таблица </w:t>
      </w:r>
      <w:r w:rsidR="002230AA">
        <w:rPr>
          <w:noProof/>
        </w:rPr>
        <w:t>51</w:t>
      </w:r>
      <w:r w:rsidR="00CE4315">
        <w:fldChar w:fldCharType="end"/>
      </w:r>
      <w:r w:rsidRPr="008539FC">
        <w:t>.</w:t>
      </w:r>
    </w:p>
    <w:p w14:paraId="34A2DF96" w14:textId="77777777" w:rsidR="00545AFC" w:rsidRDefault="00545AFC" w:rsidP="00545AFC">
      <w:pPr>
        <w:spacing w:after="0" w:line="276" w:lineRule="auto"/>
        <w:ind w:firstLine="709"/>
        <w:jc w:val="both"/>
      </w:pPr>
    </w:p>
    <w:p w14:paraId="676857C7" w14:textId="77777777" w:rsidR="00545AFC" w:rsidRDefault="00545AFC" w:rsidP="00545AFC">
      <w:r>
        <w:br w:type="page"/>
      </w:r>
    </w:p>
    <w:p w14:paraId="28FC68C7" w14:textId="77777777" w:rsidR="00545AFC" w:rsidRDefault="00545AFC" w:rsidP="00545AFC">
      <w:pPr>
        <w:spacing w:after="0" w:line="276" w:lineRule="auto"/>
        <w:jc w:val="both"/>
        <w:sectPr w:rsidR="00545AFC" w:rsidSect="000C40EF">
          <w:footerReference w:type="first" r:id="rId71"/>
          <w:pgSz w:w="11906" w:h="16838"/>
          <w:pgMar w:top="1134" w:right="851" w:bottom="1134" w:left="1701" w:header="709" w:footer="709" w:gutter="0"/>
          <w:cols w:space="708"/>
          <w:docGrid w:linePitch="360"/>
        </w:sectPr>
      </w:pPr>
    </w:p>
    <w:p w14:paraId="764C5AF4" w14:textId="129C1B3D" w:rsidR="00545AFC" w:rsidRPr="00B33BF0" w:rsidRDefault="00545AFC" w:rsidP="00545AFC">
      <w:pPr>
        <w:pStyle w:val="affff1"/>
        <w:keepNext/>
      </w:pPr>
      <w:bookmarkStart w:id="786" w:name="_Ref133257744"/>
      <w:r w:rsidRPr="00B33BF0">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51</w:t>
      </w:r>
      <w:r w:rsidR="00D834A3">
        <w:rPr>
          <w:rFonts w:cs="Arial"/>
        </w:rPr>
        <w:fldChar w:fldCharType="end"/>
      </w:r>
      <w:bookmarkEnd w:id="786"/>
      <w:r w:rsidRPr="00B33BF0">
        <w:rPr>
          <w:rFonts w:cs="Arial"/>
        </w:rPr>
        <w:t xml:space="preserve"> – </w:t>
      </w:r>
      <w:r w:rsidRPr="00B33BF0">
        <w:rPr>
          <w:rFonts w:cs="Arial"/>
          <w:szCs w:val="24"/>
        </w:rPr>
        <w:t>Существующие и перспективные расходы</w:t>
      </w:r>
      <w:r w:rsidRPr="008539FC">
        <w:rPr>
          <w:rFonts w:cs="Arial"/>
          <w:szCs w:val="24"/>
        </w:rPr>
        <w:t xml:space="preserve"> воды на компенсацию потерь и затрат теплоносителя</w:t>
      </w:r>
      <w:r>
        <w:rPr>
          <w:rFonts w:cs="Arial"/>
          <w:szCs w:val="24"/>
        </w:rPr>
        <w:t>, тыс. м</w:t>
      </w:r>
      <w:r w:rsidRPr="00B33BF0">
        <w:rPr>
          <w:rFonts w:cs="Arial"/>
          <w:szCs w:val="24"/>
          <w:vertAlign w:val="superscript"/>
        </w:rPr>
        <w:t>3</w:t>
      </w:r>
    </w:p>
    <w:tbl>
      <w:tblPr>
        <w:tblW w:w="15166" w:type="dxa"/>
        <w:tblInd w:w="113" w:type="dxa"/>
        <w:tblLook w:val="04A0" w:firstRow="1" w:lastRow="0" w:firstColumn="1" w:lastColumn="0" w:noHBand="0" w:noVBand="1"/>
      </w:tblPr>
      <w:tblGrid>
        <w:gridCol w:w="1842"/>
        <w:gridCol w:w="3118"/>
        <w:gridCol w:w="1134"/>
        <w:gridCol w:w="1134"/>
        <w:gridCol w:w="1134"/>
        <w:gridCol w:w="1134"/>
        <w:gridCol w:w="1134"/>
        <w:gridCol w:w="1134"/>
        <w:gridCol w:w="1134"/>
        <w:gridCol w:w="1134"/>
        <w:gridCol w:w="1134"/>
      </w:tblGrid>
      <w:tr w:rsidR="00695E44" w:rsidRPr="00D8098E" w14:paraId="43A4FB00" w14:textId="77777777" w:rsidTr="003237E0">
        <w:trPr>
          <w:trHeight w:val="20"/>
          <w:tblHeader/>
        </w:trPr>
        <w:tc>
          <w:tcPr>
            <w:tcW w:w="1842" w:type="dxa"/>
            <w:tcBorders>
              <w:top w:val="single" w:sz="4" w:space="0" w:color="auto"/>
              <w:left w:val="single" w:sz="4" w:space="0" w:color="auto"/>
              <w:bottom w:val="single" w:sz="4" w:space="0" w:color="auto"/>
              <w:right w:val="single" w:sz="4" w:space="0" w:color="auto"/>
            </w:tcBorders>
            <w:shd w:val="clear" w:color="F2F2F2" w:fill="F2F2F2"/>
            <w:vAlign w:val="center"/>
            <w:hideMark/>
          </w:tcPr>
          <w:p w14:paraId="6A4A397A" w14:textId="1E4E6636" w:rsidR="00695E44" w:rsidRPr="00121B73" w:rsidRDefault="00695E44" w:rsidP="00D8098E">
            <w:pPr>
              <w:spacing w:after="0" w:line="240" w:lineRule="auto"/>
              <w:jc w:val="center"/>
              <w:rPr>
                <w:rFonts w:eastAsia="Times New Roman"/>
                <w:b/>
                <w:bCs/>
                <w:sz w:val="18"/>
                <w:szCs w:val="18"/>
                <w:lang w:eastAsia="ru-RU"/>
              </w:rPr>
            </w:pPr>
            <w:r w:rsidRPr="00121B73">
              <w:rPr>
                <w:rFonts w:eastAsia="Times New Roman"/>
                <w:b/>
                <w:bCs/>
                <w:sz w:val="18"/>
                <w:szCs w:val="18"/>
                <w:lang w:eastAsia="ru-RU"/>
              </w:rPr>
              <w:t>Источник теплоснабжения</w:t>
            </w:r>
          </w:p>
        </w:tc>
        <w:tc>
          <w:tcPr>
            <w:tcW w:w="3118" w:type="dxa"/>
            <w:tcBorders>
              <w:top w:val="single" w:sz="4" w:space="0" w:color="auto"/>
              <w:left w:val="single" w:sz="4" w:space="0" w:color="auto"/>
              <w:bottom w:val="single" w:sz="4" w:space="0" w:color="auto"/>
              <w:right w:val="single" w:sz="4" w:space="0" w:color="auto"/>
            </w:tcBorders>
            <w:shd w:val="clear" w:color="F2F2F2" w:fill="F2F2F2"/>
            <w:vAlign w:val="center"/>
            <w:hideMark/>
          </w:tcPr>
          <w:p w14:paraId="5C488BE0" w14:textId="77777777"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Параметр</w:t>
            </w:r>
          </w:p>
        </w:tc>
        <w:tc>
          <w:tcPr>
            <w:tcW w:w="1134" w:type="dxa"/>
            <w:tcBorders>
              <w:top w:val="single" w:sz="4" w:space="0" w:color="auto"/>
              <w:left w:val="single" w:sz="4" w:space="0" w:color="auto"/>
              <w:bottom w:val="single" w:sz="4" w:space="0" w:color="auto"/>
              <w:right w:val="single" w:sz="4" w:space="0" w:color="auto"/>
            </w:tcBorders>
            <w:shd w:val="clear" w:color="F2F2F2" w:fill="F2F2F2"/>
            <w:vAlign w:val="center"/>
          </w:tcPr>
          <w:p w14:paraId="662AF441" w14:textId="40B3E708"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2024</w:t>
            </w:r>
          </w:p>
        </w:tc>
        <w:tc>
          <w:tcPr>
            <w:tcW w:w="1134" w:type="dxa"/>
            <w:tcBorders>
              <w:top w:val="single" w:sz="4" w:space="0" w:color="auto"/>
              <w:left w:val="single" w:sz="4" w:space="0" w:color="auto"/>
              <w:bottom w:val="single" w:sz="4" w:space="0" w:color="auto"/>
              <w:right w:val="single" w:sz="4" w:space="0" w:color="auto"/>
            </w:tcBorders>
            <w:shd w:val="clear" w:color="F2F2F2" w:fill="F2F2F2"/>
            <w:vAlign w:val="center"/>
          </w:tcPr>
          <w:p w14:paraId="18E94053" w14:textId="50B2E756"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2025</w:t>
            </w:r>
          </w:p>
        </w:tc>
        <w:tc>
          <w:tcPr>
            <w:tcW w:w="1134" w:type="dxa"/>
            <w:tcBorders>
              <w:top w:val="single" w:sz="4" w:space="0" w:color="auto"/>
              <w:left w:val="single" w:sz="4" w:space="0" w:color="auto"/>
              <w:bottom w:val="single" w:sz="4" w:space="0" w:color="auto"/>
              <w:right w:val="single" w:sz="4" w:space="0" w:color="auto"/>
            </w:tcBorders>
            <w:shd w:val="clear" w:color="F2F2F2" w:fill="F2F2F2"/>
            <w:vAlign w:val="center"/>
          </w:tcPr>
          <w:p w14:paraId="47557A68" w14:textId="7A61A861"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2026</w:t>
            </w:r>
          </w:p>
        </w:tc>
        <w:tc>
          <w:tcPr>
            <w:tcW w:w="1134" w:type="dxa"/>
            <w:tcBorders>
              <w:top w:val="single" w:sz="4" w:space="0" w:color="auto"/>
              <w:left w:val="single" w:sz="4" w:space="0" w:color="auto"/>
              <w:bottom w:val="single" w:sz="4" w:space="0" w:color="auto"/>
              <w:right w:val="single" w:sz="4" w:space="0" w:color="auto"/>
            </w:tcBorders>
            <w:shd w:val="clear" w:color="F2F2F2" w:fill="F2F2F2"/>
            <w:vAlign w:val="center"/>
          </w:tcPr>
          <w:p w14:paraId="3545C1D9" w14:textId="0F857EC9"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2027</w:t>
            </w:r>
          </w:p>
        </w:tc>
        <w:tc>
          <w:tcPr>
            <w:tcW w:w="1134" w:type="dxa"/>
            <w:tcBorders>
              <w:top w:val="single" w:sz="4" w:space="0" w:color="auto"/>
              <w:left w:val="single" w:sz="4" w:space="0" w:color="auto"/>
              <w:bottom w:val="single" w:sz="4" w:space="0" w:color="auto"/>
              <w:right w:val="single" w:sz="4" w:space="0" w:color="auto"/>
            </w:tcBorders>
            <w:shd w:val="clear" w:color="F2F2F2" w:fill="F2F2F2"/>
            <w:vAlign w:val="center"/>
          </w:tcPr>
          <w:p w14:paraId="502A620B" w14:textId="0F5DAE14"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2028</w:t>
            </w:r>
          </w:p>
        </w:tc>
        <w:tc>
          <w:tcPr>
            <w:tcW w:w="1134" w:type="dxa"/>
            <w:tcBorders>
              <w:top w:val="single" w:sz="4" w:space="0" w:color="auto"/>
              <w:left w:val="single" w:sz="4" w:space="0" w:color="auto"/>
              <w:bottom w:val="single" w:sz="4" w:space="0" w:color="auto"/>
              <w:right w:val="single" w:sz="4" w:space="0" w:color="auto"/>
            </w:tcBorders>
            <w:shd w:val="clear" w:color="F2F2F2" w:fill="F2F2F2"/>
            <w:vAlign w:val="center"/>
          </w:tcPr>
          <w:p w14:paraId="05003364" w14:textId="17EBEC91"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2029</w:t>
            </w:r>
          </w:p>
        </w:tc>
        <w:tc>
          <w:tcPr>
            <w:tcW w:w="1134" w:type="dxa"/>
            <w:tcBorders>
              <w:top w:val="single" w:sz="4" w:space="0" w:color="auto"/>
              <w:left w:val="single" w:sz="4" w:space="0" w:color="auto"/>
              <w:bottom w:val="single" w:sz="4" w:space="0" w:color="auto"/>
              <w:right w:val="single" w:sz="4" w:space="0" w:color="auto"/>
            </w:tcBorders>
            <w:shd w:val="clear" w:color="F2F2F2" w:fill="F2F2F2"/>
            <w:vAlign w:val="center"/>
          </w:tcPr>
          <w:p w14:paraId="73C02C50" w14:textId="50DF2C19"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2030</w:t>
            </w:r>
          </w:p>
        </w:tc>
        <w:tc>
          <w:tcPr>
            <w:tcW w:w="1134" w:type="dxa"/>
            <w:tcBorders>
              <w:top w:val="single" w:sz="4" w:space="0" w:color="auto"/>
              <w:left w:val="single" w:sz="4" w:space="0" w:color="auto"/>
              <w:bottom w:val="single" w:sz="4" w:space="0" w:color="auto"/>
              <w:right w:val="single" w:sz="4" w:space="0" w:color="auto"/>
            </w:tcBorders>
            <w:shd w:val="clear" w:color="F2F2F2" w:fill="F2F2F2"/>
            <w:vAlign w:val="center"/>
          </w:tcPr>
          <w:p w14:paraId="2E70E09D" w14:textId="006B31A8"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2031</w:t>
            </w:r>
          </w:p>
        </w:tc>
        <w:tc>
          <w:tcPr>
            <w:tcW w:w="1134" w:type="dxa"/>
            <w:tcBorders>
              <w:top w:val="single" w:sz="4" w:space="0" w:color="auto"/>
              <w:left w:val="single" w:sz="4" w:space="0" w:color="auto"/>
              <w:bottom w:val="single" w:sz="4" w:space="0" w:color="auto"/>
              <w:right w:val="single" w:sz="4" w:space="0" w:color="auto"/>
            </w:tcBorders>
            <w:shd w:val="clear" w:color="F2F2F2" w:fill="F2F2F2"/>
            <w:vAlign w:val="center"/>
          </w:tcPr>
          <w:p w14:paraId="3B65C213" w14:textId="2B5CABA3" w:rsidR="00695E44" w:rsidRPr="00121B73" w:rsidRDefault="00695E44" w:rsidP="000C40EF">
            <w:pPr>
              <w:spacing w:after="0" w:line="240" w:lineRule="auto"/>
              <w:jc w:val="center"/>
              <w:rPr>
                <w:rFonts w:eastAsia="Times New Roman"/>
                <w:b/>
                <w:bCs/>
                <w:sz w:val="18"/>
                <w:szCs w:val="18"/>
                <w:lang w:eastAsia="ru-RU"/>
              </w:rPr>
            </w:pPr>
            <w:r w:rsidRPr="00121B73">
              <w:rPr>
                <w:rFonts w:eastAsia="Times New Roman"/>
                <w:b/>
                <w:bCs/>
                <w:sz w:val="18"/>
                <w:szCs w:val="18"/>
                <w:lang w:eastAsia="ru-RU"/>
              </w:rPr>
              <w:t>2032</w:t>
            </w:r>
          </w:p>
        </w:tc>
      </w:tr>
      <w:tr w:rsidR="008510D9" w:rsidRPr="00D8098E" w14:paraId="22BE73DD" w14:textId="77777777" w:rsidTr="003237E0">
        <w:trPr>
          <w:trHeight w:val="20"/>
        </w:trPr>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B3E0339" w14:textId="06CF762F" w:rsidR="008510D9" w:rsidRPr="00121B73" w:rsidRDefault="008510D9" w:rsidP="00121B73">
            <w:pPr>
              <w:spacing w:after="0" w:line="240" w:lineRule="auto"/>
              <w:jc w:val="center"/>
              <w:rPr>
                <w:rFonts w:eastAsia="Times New Roman"/>
                <w:color w:val="000000"/>
                <w:sz w:val="18"/>
                <w:szCs w:val="18"/>
                <w:lang w:eastAsia="ru-RU"/>
              </w:rPr>
            </w:pPr>
            <w:r w:rsidRPr="00121B73">
              <w:rPr>
                <w:rFonts w:eastAsia="Times New Roman"/>
                <w:color w:val="000000"/>
                <w:sz w:val="18"/>
                <w:szCs w:val="18"/>
                <w:lang w:eastAsia="ru-RU"/>
              </w:rPr>
              <w:t>Газовая котельная № 1, ул. Ленина, 31в</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12D832E3" w14:textId="7777777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Всего подпитка тепловой сети,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24E098" w14:textId="5FF59638"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0,4111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C8EE8D" w14:textId="6B90B9D2"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746E10" w14:textId="2A359CC9"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AF49A9" w14:textId="65CC8948"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A996CF" w14:textId="72BB8D2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0B68CD" w14:textId="202431D9"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C06601" w14:textId="2799095B"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15ECA2" w14:textId="3508B263"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23EC81" w14:textId="29B06100"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r>
      <w:tr w:rsidR="008510D9" w:rsidRPr="00D8098E" w14:paraId="3EF359D9" w14:textId="77777777" w:rsidTr="003237E0">
        <w:trPr>
          <w:trHeight w:val="20"/>
        </w:trPr>
        <w:tc>
          <w:tcPr>
            <w:tcW w:w="1842" w:type="dxa"/>
            <w:vMerge/>
            <w:tcBorders>
              <w:top w:val="nil"/>
              <w:left w:val="single" w:sz="4" w:space="0" w:color="auto"/>
              <w:bottom w:val="single" w:sz="4" w:space="0" w:color="000000"/>
              <w:right w:val="single" w:sz="4" w:space="0" w:color="auto"/>
            </w:tcBorders>
            <w:vAlign w:val="center"/>
          </w:tcPr>
          <w:p w14:paraId="7F6FA100"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hideMark/>
          </w:tcPr>
          <w:p w14:paraId="72F9F4F3" w14:textId="7777777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нормативные утечки теплоносителя в сетях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A3705C9" w14:textId="6E85F917"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nil"/>
              <w:left w:val="nil"/>
              <w:bottom w:val="single" w:sz="4" w:space="0" w:color="auto"/>
              <w:right w:val="single" w:sz="4" w:space="0" w:color="auto"/>
            </w:tcBorders>
            <w:shd w:val="clear" w:color="auto" w:fill="auto"/>
            <w:vAlign w:val="center"/>
          </w:tcPr>
          <w:p w14:paraId="2BE5E56F" w14:textId="24B1DB1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nil"/>
              <w:left w:val="nil"/>
              <w:bottom w:val="single" w:sz="4" w:space="0" w:color="auto"/>
              <w:right w:val="single" w:sz="4" w:space="0" w:color="auto"/>
            </w:tcBorders>
            <w:shd w:val="clear" w:color="auto" w:fill="auto"/>
            <w:vAlign w:val="center"/>
          </w:tcPr>
          <w:p w14:paraId="2D9F9F14" w14:textId="5630002A"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nil"/>
              <w:left w:val="nil"/>
              <w:bottom w:val="single" w:sz="4" w:space="0" w:color="auto"/>
              <w:right w:val="single" w:sz="4" w:space="0" w:color="auto"/>
            </w:tcBorders>
            <w:shd w:val="clear" w:color="auto" w:fill="auto"/>
            <w:vAlign w:val="center"/>
          </w:tcPr>
          <w:p w14:paraId="5FA68E3E" w14:textId="0A83252D"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nil"/>
              <w:left w:val="nil"/>
              <w:bottom w:val="single" w:sz="4" w:space="0" w:color="auto"/>
              <w:right w:val="single" w:sz="4" w:space="0" w:color="auto"/>
            </w:tcBorders>
            <w:shd w:val="clear" w:color="auto" w:fill="auto"/>
            <w:vAlign w:val="center"/>
          </w:tcPr>
          <w:p w14:paraId="13ABC169" w14:textId="6435E19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nil"/>
              <w:left w:val="nil"/>
              <w:bottom w:val="single" w:sz="4" w:space="0" w:color="auto"/>
              <w:right w:val="single" w:sz="4" w:space="0" w:color="auto"/>
            </w:tcBorders>
            <w:shd w:val="clear" w:color="auto" w:fill="auto"/>
            <w:vAlign w:val="center"/>
          </w:tcPr>
          <w:p w14:paraId="3F27874D" w14:textId="021D8C66"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nil"/>
              <w:left w:val="nil"/>
              <w:bottom w:val="single" w:sz="4" w:space="0" w:color="auto"/>
              <w:right w:val="single" w:sz="4" w:space="0" w:color="auto"/>
            </w:tcBorders>
            <w:shd w:val="clear" w:color="auto" w:fill="auto"/>
            <w:vAlign w:val="center"/>
          </w:tcPr>
          <w:p w14:paraId="6A7E6A9D" w14:textId="429FCD4B"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nil"/>
              <w:left w:val="nil"/>
              <w:bottom w:val="single" w:sz="4" w:space="0" w:color="auto"/>
              <w:right w:val="single" w:sz="4" w:space="0" w:color="auto"/>
            </w:tcBorders>
            <w:shd w:val="clear" w:color="auto" w:fill="auto"/>
            <w:vAlign w:val="center"/>
          </w:tcPr>
          <w:p w14:paraId="0ECCFA7B" w14:textId="07937E7C"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c>
          <w:tcPr>
            <w:tcW w:w="1134" w:type="dxa"/>
            <w:tcBorders>
              <w:top w:val="nil"/>
              <w:left w:val="nil"/>
              <w:bottom w:val="single" w:sz="4" w:space="0" w:color="auto"/>
              <w:right w:val="single" w:sz="4" w:space="0" w:color="auto"/>
            </w:tcBorders>
            <w:shd w:val="clear" w:color="auto" w:fill="auto"/>
            <w:vAlign w:val="center"/>
          </w:tcPr>
          <w:p w14:paraId="68B1F44F" w14:textId="4068030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0,4576</w:t>
            </w:r>
          </w:p>
        </w:tc>
      </w:tr>
      <w:tr w:rsidR="008510D9" w:rsidRPr="00D8098E" w14:paraId="7AE7E754" w14:textId="77777777" w:rsidTr="003237E0">
        <w:trPr>
          <w:trHeight w:val="20"/>
        </w:trPr>
        <w:tc>
          <w:tcPr>
            <w:tcW w:w="1842" w:type="dxa"/>
            <w:vMerge/>
            <w:tcBorders>
              <w:top w:val="nil"/>
              <w:left w:val="single" w:sz="4" w:space="0" w:color="auto"/>
              <w:bottom w:val="single" w:sz="4" w:space="0" w:color="000000"/>
              <w:right w:val="single" w:sz="4" w:space="0" w:color="auto"/>
            </w:tcBorders>
            <w:vAlign w:val="center"/>
          </w:tcPr>
          <w:p w14:paraId="18CAA8CF"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hideMark/>
          </w:tcPr>
          <w:p w14:paraId="6713A0C6" w14:textId="7777777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сверхнормативный расход воды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70BB08E" w14:textId="714A302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-0,0465</w:t>
            </w:r>
          </w:p>
        </w:tc>
        <w:tc>
          <w:tcPr>
            <w:tcW w:w="1134" w:type="dxa"/>
            <w:tcBorders>
              <w:top w:val="nil"/>
              <w:left w:val="nil"/>
              <w:bottom w:val="single" w:sz="4" w:space="0" w:color="auto"/>
              <w:right w:val="single" w:sz="4" w:space="0" w:color="auto"/>
            </w:tcBorders>
            <w:shd w:val="clear" w:color="auto" w:fill="auto"/>
            <w:vAlign w:val="center"/>
          </w:tcPr>
          <w:p w14:paraId="1681359E" w14:textId="462598D0"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5F2B5F4" w14:textId="2B644532"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B3B3D62" w14:textId="40BF5CA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AAEE099" w14:textId="0851D26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1EB1B23" w14:textId="46007BB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37CC11F" w14:textId="1B965F2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409669A" w14:textId="72CD9FA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7B1FF74" w14:textId="5571C75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38AD654C" w14:textId="77777777" w:rsidTr="003237E0">
        <w:trPr>
          <w:trHeight w:val="20"/>
        </w:trPr>
        <w:tc>
          <w:tcPr>
            <w:tcW w:w="1842" w:type="dxa"/>
            <w:vMerge/>
            <w:tcBorders>
              <w:top w:val="nil"/>
              <w:left w:val="single" w:sz="4" w:space="0" w:color="auto"/>
              <w:bottom w:val="single" w:sz="4" w:space="0" w:color="000000"/>
              <w:right w:val="single" w:sz="4" w:space="0" w:color="auto"/>
            </w:tcBorders>
            <w:vAlign w:val="center"/>
          </w:tcPr>
          <w:p w14:paraId="2DA28877"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hideMark/>
          </w:tcPr>
          <w:p w14:paraId="493D585F" w14:textId="7777777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Расход воды на ГВС</w:t>
            </w:r>
          </w:p>
        </w:tc>
        <w:tc>
          <w:tcPr>
            <w:tcW w:w="1134" w:type="dxa"/>
            <w:tcBorders>
              <w:top w:val="nil"/>
              <w:left w:val="single" w:sz="4" w:space="0" w:color="auto"/>
              <w:bottom w:val="single" w:sz="4" w:space="0" w:color="auto"/>
              <w:right w:val="single" w:sz="4" w:space="0" w:color="auto"/>
            </w:tcBorders>
            <w:shd w:val="clear" w:color="auto" w:fill="auto"/>
            <w:vAlign w:val="center"/>
          </w:tcPr>
          <w:p w14:paraId="51742055" w14:textId="08FA3FF0"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F094554" w14:textId="0373850D"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1B5894C" w14:textId="01C3F34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C610419" w14:textId="5559B7E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0E7049A" w14:textId="6DF1C89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9A879C2" w14:textId="6FA9B40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F540461" w14:textId="5C6D5D8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538F592" w14:textId="6AA9887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531D775" w14:textId="04E50C3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44AACBF6" w14:textId="77777777" w:rsidTr="003237E0">
        <w:trPr>
          <w:trHeight w:val="20"/>
        </w:trPr>
        <w:tc>
          <w:tcPr>
            <w:tcW w:w="1842" w:type="dxa"/>
            <w:vMerge w:val="restart"/>
            <w:tcBorders>
              <w:top w:val="nil"/>
              <w:left w:val="single" w:sz="4" w:space="0" w:color="auto"/>
              <w:right w:val="single" w:sz="4" w:space="0" w:color="auto"/>
            </w:tcBorders>
            <w:vAlign w:val="center"/>
          </w:tcPr>
          <w:p w14:paraId="10F43CFD" w14:textId="4B666784" w:rsidR="008510D9" w:rsidRPr="00121B73" w:rsidRDefault="008510D9" w:rsidP="00D8098E">
            <w:pPr>
              <w:spacing w:after="0" w:line="240" w:lineRule="auto"/>
              <w:jc w:val="center"/>
              <w:rPr>
                <w:rFonts w:eastAsia="Times New Roman"/>
                <w:color w:val="000000"/>
                <w:sz w:val="18"/>
                <w:szCs w:val="18"/>
                <w:lang w:eastAsia="ru-RU"/>
              </w:rPr>
            </w:pPr>
            <w:r w:rsidRPr="00121B73">
              <w:rPr>
                <w:rFonts w:eastAsia="Times New Roman"/>
                <w:color w:val="000000"/>
                <w:sz w:val="18"/>
                <w:szCs w:val="18"/>
                <w:lang w:eastAsia="ru-RU"/>
              </w:rPr>
              <w:t>Газовая котельная № 2, ул. Зеленая, 42/2</w:t>
            </w:r>
          </w:p>
        </w:tc>
        <w:tc>
          <w:tcPr>
            <w:tcW w:w="3118" w:type="dxa"/>
            <w:tcBorders>
              <w:top w:val="nil"/>
              <w:left w:val="nil"/>
              <w:bottom w:val="single" w:sz="4" w:space="0" w:color="auto"/>
              <w:right w:val="single" w:sz="4" w:space="0" w:color="auto"/>
            </w:tcBorders>
            <w:shd w:val="clear" w:color="auto" w:fill="auto"/>
            <w:vAlign w:val="center"/>
          </w:tcPr>
          <w:p w14:paraId="04D47E5F" w14:textId="4557599B"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Всего подпитка тепловой сети,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00A86C" w14:textId="1D8F889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0,1372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4A33FE" w14:textId="2677EBFD"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B95B4E" w14:textId="61A5084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F0BCD7" w14:textId="133C3F1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896789" w14:textId="094C923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55CE1B" w14:textId="599251C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D0CBC1" w14:textId="5D57F43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25A552" w14:textId="123FDEC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441E73" w14:textId="3752767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r>
      <w:tr w:rsidR="008510D9" w:rsidRPr="00D8098E" w14:paraId="0F7101D6" w14:textId="77777777" w:rsidTr="003237E0">
        <w:trPr>
          <w:trHeight w:val="20"/>
        </w:trPr>
        <w:tc>
          <w:tcPr>
            <w:tcW w:w="1842" w:type="dxa"/>
            <w:vMerge/>
            <w:tcBorders>
              <w:left w:val="single" w:sz="4" w:space="0" w:color="auto"/>
              <w:right w:val="single" w:sz="4" w:space="0" w:color="auto"/>
            </w:tcBorders>
            <w:vAlign w:val="center"/>
          </w:tcPr>
          <w:p w14:paraId="675F754E"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5424227A" w14:textId="43157A15"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нормативные утечки теплоносителя в сетях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94B86CE" w14:textId="7197D54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nil"/>
              <w:left w:val="nil"/>
              <w:bottom w:val="single" w:sz="4" w:space="0" w:color="auto"/>
              <w:right w:val="single" w:sz="4" w:space="0" w:color="auto"/>
            </w:tcBorders>
            <w:shd w:val="clear" w:color="auto" w:fill="auto"/>
            <w:vAlign w:val="center"/>
          </w:tcPr>
          <w:p w14:paraId="317F3034" w14:textId="68DEC08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nil"/>
              <w:left w:val="nil"/>
              <w:bottom w:val="single" w:sz="4" w:space="0" w:color="auto"/>
              <w:right w:val="single" w:sz="4" w:space="0" w:color="auto"/>
            </w:tcBorders>
            <w:shd w:val="clear" w:color="auto" w:fill="auto"/>
            <w:vAlign w:val="center"/>
          </w:tcPr>
          <w:p w14:paraId="77690A89" w14:textId="448D58C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nil"/>
              <w:left w:val="nil"/>
              <w:bottom w:val="single" w:sz="4" w:space="0" w:color="auto"/>
              <w:right w:val="single" w:sz="4" w:space="0" w:color="auto"/>
            </w:tcBorders>
            <w:shd w:val="clear" w:color="auto" w:fill="auto"/>
            <w:vAlign w:val="center"/>
          </w:tcPr>
          <w:p w14:paraId="13C62D32" w14:textId="7D92D02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nil"/>
              <w:left w:val="nil"/>
              <w:bottom w:val="single" w:sz="4" w:space="0" w:color="auto"/>
              <w:right w:val="single" w:sz="4" w:space="0" w:color="auto"/>
            </w:tcBorders>
            <w:shd w:val="clear" w:color="auto" w:fill="auto"/>
            <w:vAlign w:val="center"/>
          </w:tcPr>
          <w:p w14:paraId="34C0A1B8" w14:textId="04488BE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nil"/>
              <w:left w:val="nil"/>
              <w:bottom w:val="single" w:sz="4" w:space="0" w:color="auto"/>
              <w:right w:val="single" w:sz="4" w:space="0" w:color="auto"/>
            </w:tcBorders>
            <w:shd w:val="clear" w:color="auto" w:fill="auto"/>
            <w:vAlign w:val="center"/>
          </w:tcPr>
          <w:p w14:paraId="5D08DF6B" w14:textId="6E2B58F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nil"/>
              <w:left w:val="nil"/>
              <w:bottom w:val="single" w:sz="4" w:space="0" w:color="auto"/>
              <w:right w:val="single" w:sz="4" w:space="0" w:color="auto"/>
            </w:tcBorders>
            <w:shd w:val="clear" w:color="auto" w:fill="auto"/>
            <w:vAlign w:val="center"/>
          </w:tcPr>
          <w:p w14:paraId="386FE1F7" w14:textId="1000928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nil"/>
              <w:left w:val="nil"/>
              <w:bottom w:val="single" w:sz="4" w:space="0" w:color="auto"/>
              <w:right w:val="single" w:sz="4" w:space="0" w:color="auto"/>
            </w:tcBorders>
            <w:shd w:val="clear" w:color="auto" w:fill="auto"/>
            <w:vAlign w:val="center"/>
          </w:tcPr>
          <w:p w14:paraId="373C8F42" w14:textId="0101677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c>
          <w:tcPr>
            <w:tcW w:w="1134" w:type="dxa"/>
            <w:tcBorders>
              <w:top w:val="nil"/>
              <w:left w:val="nil"/>
              <w:bottom w:val="single" w:sz="4" w:space="0" w:color="auto"/>
              <w:right w:val="single" w:sz="4" w:space="0" w:color="auto"/>
            </w:tcBorders>
            <w:shd w:val="clear" w:color="auto" w:fill="auto"/>
            <w:vAlign w:val="center"/>
          </w:tcPr>
          <w:p w14:paraId="2950983E" w14:textId="2DEAD25D"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0,1753</w:t>
            </w:r>
          </w:p>
        </w:tc>
      </w:tr>
      <w:tr w:rsidR="008510D9" w:rsidRPr="00D8098E" w14:paraId="6BC1278E" w14:textId="77777777" w:rsidTr="003237E0">
        <w:trPr>
          <w:trHeight w:val="20"/>
        </w:trPr>
        <w:tc>
          <w:tcPr>
            <w:tcW w:w="1842" w:type="dxa"/>
            <w:vMerge/>
            <w:tcBorders>
              <w:left w:val="single" w:sz="4" w:space="0" w:color="auto"/>
              <w:right w:val="single" w:sz="4" w:space="0" w:color="auto"/>
            </w:tcBorders>
            <w:vAlign w:val="center"/>
          </w:tcPr>
          <w:p w14:paraId="7D60352C"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6EE4CF4B" w14:textId="29F94B40"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сверхнормативный расход воды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AF16941" w14:textId="249511FB"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-0,0381</w:t>
            </w:r>
          </w:p>
        </w:tc>
        <w:tc>
          <w:tcPr>
            <w:tcW w:w="1134" w:type="dxa"/>
            <w:tcBorders>
              <w:top w:val="nil"/>
              <w:left w:val="nil"/>
              <w:bottom w:val="single" w:sz="4" w:space="0" w:color="auto"/>
              <w:right w:val="single" w:sz="4" w:space="0" w:color="auto"/>
            </w:tcBorders>
            <w:shd w:val="clear" w:color="auto" w:fill="auto"/>
            <w:vAlign w:val="center"/>
          </w:tcPr>
          <w:p w14:paraId="7A5FC9F0" w14:textId="05DF812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47D2E889" w14:textId="6A6A380D"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12F9C6D" w14:textId="07F5377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A90AE1C" w14:textId="655E494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B74179A" w14:textId="6D2E936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FBA5376" w14:textId="2ED958AB"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A20B639" w14:textId="632B5CF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3FB9953" w14:textId="119AE04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635D386B" w14:textId="77777777" w:rsidTr="003237E0">
        <w:trPr>
          <w:trHeight w:val="20"/>
        </w:trPr>
        <w:tc>
          <w:tcPr>
            <w:tcW w:w="1842" w:type="dxa"/>
            <w:vMerge/>
            <w:tcBorders>
              <w:left w:val="single" w:sz="4" w:space="0" w:color="auto"/>
              <w:bottom w:val="single" w:sz="4" w:space="0" w:color="000000"/>
              <w:right w:val="single" w:sz="4" w:space="0" w:color="auto"/>
            </w:tcBorders>
            <w:vAlign w:val="center"/>
          </w:tcPr>
          <w:p w14:paraId="6C1765F9"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58AFF72B" w14:textId="5BC8A500"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Расход воды на ГВС</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AA143F" w14:textId="7D99D3A2"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4D796BF" w14:textId="1158ECA2"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DBED98D" w14:textId="1B7AC33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DACF0F5" w14:textId="4F9FEFF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EA4AEDD" w14:textId="45C4DE0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ED50F2D" w14:textId="2C864E1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EB428B6" w14:textId="376FA8B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08A8F27" w14:textId="51A964AD"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EA2BE7B" w14:textId="6A88310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5A988E32" w14:textId="77777777" w:rsidTr="003237E0">
        <w:trPr>
          <w:trHeight w:val="20"/>
        </w:trPr>
        <w:tc>
          <w:tcPr>
            <w:tcW w:w="1842" w:type="dxa"/>
            <w:vMerge w:val="restart"/>
            <w:tcBorders>
              <w:top w:val="nil"/>
              <w:left w:val="single" w:sz="4" w:space="0" w:color="auto"/>
              <w:right w:val="single" w:sz="4" w:space="0" w:color="auto"/>
            </w:tcBorders>
            <w:vAlign w:val="center"/>
          </w:tcPr>
          <w:p w14:paraId="43C21183" w14:textId="51490F7C" w:rsidR="008510D9" w:rsidRPr="00121B73" w:rsidRDefault="008510D9" w:rsidP="00D8098E">
            <w:pPr>
              <w:spacing w:after="0" w:line="240" w:lineRule="auto"/>
              <w:jc w:val="center"/>
              <w:rPr>
                <w:rFonts w:eastAsia="Times New Roman"/>
                <w:color w:val="000000"/>
                <w:sz w:val="18"/>
                <w:szCs w:val="18"/>
                <w:lang w:eastAsia="ru-RU"/>
              </w:rPr>
            </w:pPr>
            <w:r w:rsidRPr="00121B73">
              <w:rPr>
                <w:rFonts w:eastAsia="Times New Roman"/>
                <w:color w:val="000000"/>
                <w:sz w:val="18"/>
                <w:szCs w:val="18"/>
                <w:lang w:eastAsia="ru-RU"/>
              </w:rPr>
              <w:t>Газовая котельная № 3, ул. Коммунистическая, 64/10</w:t>
            </w:r>
          </w:p>
        </w:tc>
        <w:tc>
          <w:tcPr>
            <w:tcW w:w="3118" w:type="dxa"/>
            <w:tcBorders>
              <w:top w:val="nil"/>
              <w:left w:val="nil"/>
              <w:bottom w:val="single" w:sz="4" w:space="0" w:color="auto"/>
              <w:right w:val="single" w:sz="4" w:space="0" w:color="auto"/>
            </w:tcBorders>
            <w:shd w:val="clear" w:color="auto" w:fill="auto"/>
            <w:vAlign w:val="center"/>
          </w:tcPr>
          <w:p w14:paraId="0726B29F" w14:textId="7D7A9071"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Всего подпитка тепловой сети,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9F440B" w14:textId="1A4AE43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0,0206</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02425F" w14:textId="462295D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B91166" w14:textId="37DAE38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DD5C8F" w14:textId="635748AB"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34A002" w14:textId="268BC2C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EB4032" w14:textId="5ABC336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0AA558" w14:textId="010C812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75D904" w14:textId="57C2CE37"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134333" w14:textId="676DFE27"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r>
      <w:tr w:rsidR="008510D9" w:rsidRPr="00D8098E" w14:paraId="15230C8A" w14:textId="77777777" w:rsidTr="003237E0">
        <w:trPr>
          <w:trHeight w:val="20"/>
        </w:trPr>
        <w:tc>
          <w:tcPr>
            <w:tcW w:w="1842" w:type="dxa"/>
            <w:vMerge/>
            <w:tcBorders>
              <w:left w:val="single" w:sz="4" w:space="0" w:color="auto"/>
              <w:right w:val="single" w:sz="4" w:space="0" w:color="auto"/>
            </w:tcBorders>
            <w:vAlign w:val="center"/>
          </w:tcPr>
          <w:p w14:paraId="2993EF47"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2B4F4BD7" w14:textId="620431D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нормативные утечки теплоносителя в сетях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C1D30CE" w14:textId="01BC123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nil"/>
              <w:left w:val="nil"/>
              <w:bottom w:val="single" w:sz="4" w:space="0" w:color="auto"/>
              <w:right w:val="single" w:sz="4" w:space="0" w:color="auto"/>
            </w:tcBorders>
            <w:shd w:val="clear" w:color="auto" w:fill="auto"/>
            <w:vAlign w:val="center"/>
          </w:tcPr>
          <w:p w14:paraId="26E5FD12" w14:textId="2714492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nil"/>
              <w:left w:val="nil"/>
              <w:bottom w:val="single" w:sz="4" w:space="0" w:color="auto"/>
              <w:right w:val="single" w:sz="4" w:space="0" w:color="auto"/>
            </w:tcBorders>
            <w:shd w:val="clear" w:color="auto" w:fill="auto"/>
            <w:vAlign w:val="center"/>
          </w:tcPr>
          <w:p w14:paraId="602A51C9" w14:textId="5046862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nil"/>
              <w:left w:val="nil"/>
              <w:bottom w:val="single" w:sz="4" w:space="0" w:color="auto"/>
              <w:right w:val="single" w:sz="4" w:space="0" w:color="auto"/>
            </w:tcBorders>
            <w:shd w:val="clear" w:color="auto" w:fill="auto"/>
            <w:vAlign w:val="center"/>
          </w:tcPr>
          <w:p w14:paraId="52907957" w14:textId="3C96619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nil"/>
              <w:left w:val="nil"/>
              <w:bottom w:val="single" w:sz="4" w:space="0" w:color="auto"/>
              <w:right w:val="single" w:sz="4" w:space="0" w:color="auto"/>
            </w:tcBorders>
            <w:shd w:val="clear" w:color="auto" w:fill="auto"/>
            <w:vAlign w:val="center"/>
          </w:tcPr>
          <w:p w14:paraId="0B8BD8F9" w14:textId="702B81C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nil"/>
              <w:left w:val="nil"/>
              <w:bottom w:val="single" w:sz="4" w:space="0" w:color="auto"/>
              <w:right w:val="single" w:sz="4" w:space="0" w:color="auto"/>
            </w:tcBorders>
            <w:shd w:val="clear" w:color="auto" w:fill="auto"/>
            <w:vAlign w:val="center"/>
          </w:tcPr>
          <w:p w14:paraId="0F0F7E2F" w14:textId="501E7C8B"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nil"/>
              <w:left w:val="nil"/>
              <w:bottom w:val="single" w:sz="4" w:space="0" w:color="auto"/>
              <w:right w:val="single" w:sz="4" w:space="0" w:color="auto"/>
            </w:tcBorders>
            <w:shd w:val="clear" w:color="auto" w:fill="auto"/>
            <w:vAlign w:val="center"/>
          </w:tcPr>
          <w:p w14:paraId="60688D9D" w14:textId="3C9CC4D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nil"/>
              <w:left w:val="nil"/>
              <w:bottom w:val="single" w:sz="4" w:space="0" w:color="auto"/>
              <w:right w:val="single" w:sz="4" w:space="0" w:color="auto"/>
            </w:tcBorders>
            <w:shd w:val="clear" w:color="auto" w:fill="auto"/>
            <w:vAlign w:val="center"/>
          </w:tcPr>
          <w:p w14:paraId="260DB73F" w14:textId="6537B4C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c>
          <w:tcPr>
            <w:tcW w:w="1134" w:type="dxa"/>
            <w:tcBorders>
              <w:top w:val="nil"/>
              <w:left w:val="nil"/>
              <w:bottom w:val="single" w:sz="4" w:space="0" w:color="auto"/>
              <w:right w:val="single" w:sz="4" w:space="0" w:color="auto"/>
            </w:tcBorders>
            <w:shd w:val="clear" w:color="auto" w:fill="auto"/>
            <w:vAlign w:val="center"/>
          </w:tcPr>
          <w:p w14:paraId="773BC559" w14:textId="2520411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0,0707</w:t>
            </w:r>
          </w:p>
        </w:tc>
      </w:tr>
      <w:tr w:rsidR="008510D9" w:rsidRPr="00D8098E" w14:paraId="156C6F20" w14:textId="77777777" w:rsidTr="003237E0">
        <w:trPr>
          <w:trHeight w:val="20"/>
        </w:trPr>
        <w:tc>
          <w:tcPr>
            <w:tcW w:w="1842" w:type="dxa"/>
            <w:vMerge/>
            <w:tcBorders>
              <w:left w:val="single" w:sz="4" w:space="0" w:color="auto"/>
              <w:right w:val="single" w:sz="4" w:space="0" w:color="auto"/>
            </w:tcBorders>
            <w:vAlign w:val="center"/>
          </w:tcPr>
          <w:p w14:paraId="7CA4B716"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5610C698" w14:textId="55F8E96F"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сверхнормативный расход воды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9F9BF2" w14:textId="616DEBA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-0,0501</w:t>
            </w:r>
          </w:p>
        </w:tc>
        <w:tc>
          <w:tcPr>
            <w:tcW w:w="1134" w:type="dxa"/>
            <w:tcBorders>
              <w:top w:val="nil"/>
              <w:left w:val="nil"/>
              <w:bottom w:val="single" w:sz="4" w:space="0" w:color="auto"/>
              <w:right w:val="single" w:sz="4" w:space="0" w:color="auto"/>
            </w:tcBorders>
            <w:shd w:val="clear" w:color="auto" w:fill="auto"/>
            <w:vAlign w:val="center"/>
          </w:tcPr>
          <w:p w14:paraId="722E6DE0" w14:textId="50F6D09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A3A17D8" w14:textId="27AC358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1B1A1D9" w14:textId="148E304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69AB65C" w14:textId="2DDE91B2"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852A78F" w14:textId="4E88303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45F3055F" w14:textId="59AE333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721E0FC" w14:textId="0AF006F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9C0E45D" w14:textId="35483C3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18508566" w14:textId="77777777" w:rsidTr="003237E0">
        <w:trPr>
          <w:trHeight w:val="20"/>
        </w:trPr>
        <w:tc>
          <w:tcPr>
            <w:tcW w:w="1842" w:type="dxa"/>
            <w:vMerge/>
            <w:tcBorders>
              <w:left w:val="single" w:sz="4" w:space="0" w:color="auto"/>
              <w:bottom w:val="single" w:sz="4" w:space="0" w:color="000000"/>
              <w:right w:val="single" w:sz="4" w:space="0" w:color="auto"/>
            </w:tcBorders>
            <w:vAlign w:val="center"/>
          </w:tcPr>
          <w:p w14:paraId="7BEFE2CE"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3CDD0447" w14:textId="4920297B"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Расход воды на ГВС</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F9F2FC" w14:textId="2F3A3DC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0EB6332" w14:textId="6860DF8B"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4149511A" w14:textId="676CD90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4B9276A" w14:textId="55CF7D5F"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E29E699" w14:textId="1409817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880544C" w14:textId="4BB7EDBF"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E2EC3D9" w14:textId="6A28917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31C2651" w14:textId="3161CE0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9F693AA" w14:textId="102A0B82"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75E9EF29" w14:textId="77777777" w:rsidTr="003237E0">
        <w:trPr>
          <w:trHeight w:val="20"/>
        </w:trPr>
        <w:tc>
          <w:tcPr>
            <w:tcW w:w="1842" w:type="dxa"/>
            <w:vMerge w:val="restart"/>
            <w:tcBorders>
              <w:top w:val="nil"/>
              <w:left w:val="single" w:sz="4" w:space="0" w:color="auto"/>
              <w:right w:val="single" w:sz="4" w:space="0" w:color="auto"/>
            </w:tcBorders>
            <w:vAlign w:val="center"/>
          </w:tcPr>
          <w:p w14:paraId="63E3A078" w14:textId="6F058514" w:rsidR="008510D9" w:rsidRPr="00121B73" w:rsidRDefault="008510D9" w:rsidP="00D8098E">
            <w:pPr>
              <w:spacing w:after="0" w:line="240" w:lineRule="auto"/>
              <w:jc w:val="center"/>
              <w:rPr>
                <w:rFonts w:eastAsia="Times New Roman"/>
                <w:color w:val="000000"/>
                <w:sz w:val="18"/>
                <w:szCs w:val="18"/>
                <w:lang w:eastAsia="ru-RU"/>
              </w:rPr>
            </w:pPr>
            <w:r w:rsidRPr="00121B73">
              <w:rPr>
                <w:rFonts w:eastAsia="Times New Roman"/>
                <w:color w:val="000000"/>
                <w:sz w:val="18"/>
                <w:szCs w:val="18"/>
                <w:lang w:eastAsia="ru-RU"/>
              </w:rPr>
              <w:t>Газовая котельная № 4, пер. Безымянный, 1А</w:t>
            </w:r>
          </w:p>
        </w:tc>
        <w:tc>
          <w:tcPr>
            <w:tcW w:w="3118" w:type="dxa"/>
            <w:tcBorders>
              <w:top w:val="nil"/>
              <w:left w:val="nil"/>
              <w:bottom w:val="single" w:sz="4" w:space="0" w:color="auto"/>
              <w:right w:val="single" w:sz="4" w:space="0" w:color="auto"/>
            </w:tcBorders>
            <w:shd w:val="clear" w:color="auto" w:fill="auto"/>
            <w:vAlign w:val="center"/>
          </w:tcPr>
          <w:p w14:paraId="2E8FFC7A" w14:textId="4CF1E90E"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Всего подпитка тепловой сети,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D5A8D6" w14:textId="3E0E568D"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0,0052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3BB15BF" w14:textId="471B37DD"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3E31D3" w14:textId="7A3AEE8D"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0A6C27" w14:textId="41DE8C30"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E401CA" w14:textId="11B4D5BF"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257242" w14:textId="6178BEB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9D1995" w14:textId="7039C43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EB272B" w14:textId="7328E88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4A85BE" w14:textId="036DD47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r>
      <w:tr w:rsidR="008510D9" w:rsidRPr="00D8098E" w14:paraId="620FE87F" w14:textId="77777777" w:rsidTr="003237E0">
        <w:trPr>
          <w:trHeight w:val="20"/>
        </w:trPr>
        <w:tc>
          <w:tcPr>
            <w:tcW w:w="1842" w:type="dxa"/>
            <w:vMerge/>
            <w:tcBorders>
              <w:left w:val="single" w:sz="4" w:space="0" w:color="auto"/>
              <w:right w:val="single" w:sz="4" w:space="0" w:color="auto"/>
            </w:tcBorders>
            <w:vAlign w:val="center"/>
          </w:tcPr>
          <w:p w14:paraId="2A88EF08"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6246D88D" w14:textId="7786AE53"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нормативные утечки теплоносителя в сетях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EE8079" w14:textId="277CCD72"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nil"/>
              <w:left w:val="nil"/>
              <w:bottom w:val="single" w:sz="4" w:space="0" w:color="auto"/>
              <w:right w:val="single" w:sz="4" w:space="0" w:color="auto"/>
            </w:tcBorders>
            <w:shd w:val="clear" w:color="auto" w:fill="auto"/>
            <w:vAlign w:val="center"/>
          </w:tcPr>
          <w:p w14:paraId="22C38756" w14:textId="79E25DAF"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nil"/>
              <w:left w:val="nil"/>
              <w:bottom w:val="single" w:sz="4" w:space="0" w:color="auto"/>
              <w:right w:val="single" w:sz="4" w:space="0" w:color="auto"/>
            </w:tcBorders>
            <w:shd w:val="clear" w:color="auto" w:fill="auto"/>
            <w:vAlign w:val="center"/>
          </w:tcPr>
          <w:p w14:paraId="422BBEDD" w14:textId="7C31098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nil"/>
              <w:left w:val="nil"/>
              <w:bottom w:val="single" w:sz="4" w:space="0" w:color="auto"/>
              <w:right w:val="single" w:sz="4" w:space="0" w:color="auto"/>
            </w:tcBorders>
            <w:shd w:val="clear" w:color="auto" w:fill="auto"/>
            <w:vAlign w:val="center"/>
          </w:tcPr>
          <w:p w14:paraId="23460F36" w14:textId="0047126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nil"/>
              <w:left w:val="nil"/>
              <w:bottom w:val="single" w:sz="4" w:space="0" w:color="auto"/>
              <w:right w:val="single" w:sz="4" w:space="0" w:color="auto"/>
            </w:tcBorders>
            <w:shd w:val="clear" w:color="auto" w:fill="auto"/>
            <w:vAlign w:val="center"/>
          </w:tcPr>
          <w:p w14:paraId="51C245CF" w14:textId="4199C03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nil"/>
              <w:left w:val="nil"/>
              <w:bottom w:val="single" w:sz="4" w:space="0" w:color="auto"/>
              <w:right w:val="single" w:sz="4" w:space="0" w:color="auto"/>
            </w:tcBorders>
            <w:shd w:val="clear" w:color="auto" w:fill="auto"/>
            <w:vAlign w:val="center"/>
          </w:tcPr>
          <w:p w14:paraId="24FD0312" w14:textId="42703D80"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nil"/>
              <w:left w:val="nil"/>
              <w:bottom w:val="single" w:sz="4" w:space="0" w:color="auto"/>
              <w:right w:val="single" w:sz="4" w:space="0" w:color="auto"/>
            </w:tcBorders>
            <w:shd w:val="clear" w:color="auto" w:fill="auto"/>
            <w:vAlign w:val="center"/>
          </w:tcPr>
          <w:p w14:paraId="196BA075" w14:textId="66F423D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nil"/>
              <w:left w:val="nil"/>
              <w:bottom w:val="single" w:sz="4" w:space="0" w:color="auto"/>
              <w:right w:val="single" w:sz="4" w:space="0" w:color="auto"/>
            </w:tcBorders>
            <w:shd w:val="clear" w:color="auto" w:fill="auto"/>
            <w:vAlign w:val="center"/>
          </w:tcPr>
          <w:p w14:paraId="50F776F4" w14:textId="3F103F8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c>
          <w:tcPr>
            <w:tcW w:w="1134" w:type="dxa"/>
            <w:tcBorders>
              <w:top w:val="nil"/>
              <w:left w:val="nil"/>
              <w:bottom w:val="single" w:sz="4" w:space="0" w:color="auto"/>
              <w:right w:val="single" w:sz="4" w:space="0" w:color="auto"/>
            </w:tcBorders>
            <w:shd w:val="clear" w:color="auto" w:fill="auto"/>
            <w:vAlign w:val="center"/>
          </w:tcPr>
          <w:p w14:paraId="409B4F4C" w14:textId="6D6310D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0,0072</w:t>
            </w:r>
          </w:p>
        </w:tc>
      </w:tr>
      <w:tr w:rsidR="008510D9" w:rsidRPr="00D8098E" w14:paraId="5FDADBFF" w14:textId="77777777" w:rsidTr="003237E0">
        <w:trPr>
          <w:trHeight w:val="20"/>
        </w:trPr>
        <w:tc>
          <w:tcPr>
            <w:tcW w:w="1842" w:type="dxa"/>
            <w:vMerge/>
            <w:tcBorders>
              <w:left w:val="single" w:sz="4" w:space="0" w:color="auto"/>
              <w:right w:val="single" w:sz="4" w:space="0" w:color="auto"/>
            </w:tcBorders>
            <w:vAlign w:val="center"/>
          </w:tcPr>
          <w:p w14:paraId="17574075"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095086B3" w14:textId="04DAAA1B"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сверхнормативный расход воды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4C2B5C" w14:textId="0C8AC5C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-0,0020</w:t>
            </w:r>
          </w:p>
        </w:tc>
        <w:tc>
          <w:tcPr>
            <w:tcW w:w="1134" w:type="dxa"/>
            <w:tcBorders>
              <w:top w:val="nil"/>
              <w:left w:val="nil"/>
              <w:bottom w:val="single" w:sz="4" w:space="0" w:color="auto"/>
              <w:right w:val="single" w:sz="4" w:space="0" w:color="auto"/>
            </w:tcBorders>
            <w:shd w:val="clear" w:color="auto" w:fill="auto"/>
            <w:vAlign w:val="center"/>
          </w:tcPr>
          <w:p w14:paraId="12285A51" w14:textId="42D3294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11D8C80" w14:textId="39E47B6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5A3D162" w14:textId="0D5E6DF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8A47000" w14:textId="7AAC7C6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76969D9" w14:textId="462CA08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20E6601" w14:textId="39174EA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4D6BE25E" w14:textId="4E31674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ED81E38" w14:textId="585436B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65FBC843" w14:textId="77777777" w:rsidTr="003237E0">
        <w:trPr>
          <w:trHeight w:val="20"/>
        </w:trPr>
        <w:tc>
          <w:tcPr>
            <w:tcW w:w="1842" w:type="dxa"/>
            <w:vMerge/>
            <w:tcBorders>
              <w:left w:val="single" w:sz="4" w:space="0" w:color="auto"/>
              <w:bottom w:val="single" w:sz="4" w:space="0" w:color="000000"/>
              <w:right w:val="single" w:sz="4" w:space="0" w:color="auto"/>
            </w:tcBorders>
            <w:vAlign w:val="center"/>
          </w:tcPr>
          <w:p w14:paraId="6A36AC49"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4E7C66E0" w14:textId="53BC7C5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Расход воды на ГВС</w:t>
            </w:r>
          </w:p>
        </w:tc>
        <w:tc>
          <w:tcPr>
            <w:tcW w:w="1134" w:type="dxa"/>
            <w:tcBorders>
              <w:top w:val="nil"/>
              <w:left w:val="single" w:sz="4" w:space="0" w:color="auto"/>
              <w:bottom w:val="single" w:sz="4" w:space="0" w:color="auto"/>
              <w:right w:val="single" w:sz="4" w:space="0" w:color="auto"/>
            </w:tcBorders>
            <w:shd w:val="clear" w:color="auto" w:fill="auto"/>
            <w:vAlign w:val="center"/>
          </w:tcPr>
          <w:p w14:paraId="158390F8" w14:textId="31C399C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35D3BA7" w14:textId="37EED02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AC67365" w14:textId="5FB3CA0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A45E21B" w14:textId="0F5B077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5FFD550" w14:textId="32399F7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2A73E0C" w14:textId="67A88102"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5041FFC" w14:textId="466A1A92"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A4BE748" w14:textId="6F8A1BA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CF47BBC" w14:textId="2053632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3C4A97AE" w14:textId="77777777" w:rsidTr="003237E0">
        <w:trPr>
          <w:trHeight w:val="20"/>
        </w:trPr>
        <w:tc>
          <w:tcPr>
            <w:tcW w:w="1842" w:type="dxa"/>
            <w:vMerge w:val="restart"/>
            <w:tcBorders>
              <w:top w:val="nil"/>
              <w:left w:val="single" w:sz="4" w:space="0" w:color="auto"/>
              <w:right w:val="single" w:sz="4" w:space="0" w:color="auto"/>
            </w:tcBorders>
            <w:vAlign w:val="center"/>
          </w:tcPr>
          <w:p w14:paraId="073E9A6B" w14:textId="3B0784DF" w:rsidR="008510D9" w:rsidRPr="00121B73" w:rsidRDefault="008510D9" w:rsidP="00D8098E">
            <w:pPr>
              <w:spacing w:after="0" w:line="240" w:lineRule="auto"/>
              <w:jc w:val="center"/>
              <w:rPr>
                <w:rFonts w:eastAsia="Times New Roman"/>
                <w:color w:val="000000"/>
                <w:sz w:val="18"/>
                <w:szCs w:val="18"/>
                <w:lang w:eastAsia="ru-RU"/>
              </w:rPr>
            </w:pPr>
            <w:r w:rsidRPr="00121B73">
              <w:rPr>
                <w:rFonts w:eastAsia="Times New Roman"/>
                <w:color w:val="000000"/>
                <w:sz w:val="18"/>
                <w:szCs w:val="18"/>
                <w:lang w:eastAsia="ru-RU"/>
              </w:rPr>
              <w:t>АИТ ул. Мелиоративная, 7</w:t>
            </w:r>
          </w:p>
        </w:tc>
        <w:tc>
          <w:tcPr>
            <w:tcW w:w="3118" w:type="dxa"/>
            <w:tcBorders>
              <w:top w:val="nil"/>
              <w:left w:val="nil"/>
              <w:bottom w:val="single" w:sz="4" w:space="0" w:color="auto"/>
              <w:right w:val="single" w:sz="4" w:space="0" w:color="auto"/>
            </w:tcBorders>
            <w:shd w:val="clear" w:color="auto" w:fill="auto"/>
            <w:vAlign w:val="center"/>
          </w:tcPr>
          <w:p w14:paraId="07B6B9D1" w14:textId="0107546D"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Всего подпитка тепловой сети,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032A39" w14:textId="5DB49E3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776F05" w14:textId="7525FBAB"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EB1A5D" w14:textId="4D34B39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5F2BE4" w14:textId="79DAE4BF"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2395F6" w14:textId="5D86705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3CA075" w14:textId="09919F1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E49B25" w14:textId="3291002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20B0D5" w14:textId="7FBEFCD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2CC5C7" w14:textId="5CF6411B"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r>
      <w:tr w:rsidR="008510D9" w:rsidRPr="00D8098E" w14:paraId="7B2F931E" w14:textId="77777777" w:rsidTr="003237E0">
        <w:trPr>
          <w:trHeight w:val="20"/>
        </w:trPr>
        <w:tc>
          <w:tcPr>
            <w:tcW w:w="1842" w:type="dxa"/>
            <w:vMerge/>
            <w:tcBorders>
              <w:left w:val="single" w:sz="4" w:space="0" w:color="auto"/>
              <w:right w:val="single" w:sz="4" w:space="0" w:color="auto"/>
            </w:tcBorders>
            <w:vAlign w:val="center"/>
          </w:tcPr>
          <w:p w14:paraId="14A9C2A8"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4F9D75B5" w14:textId="113E8A4E"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нормативные утечки теплоносителя в сетях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6B96FF3" w14:textId="6E2C9ED1"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nil"/>
              <w:left w:val="nil"/>
              <w:bottom w:val="single" w:sz="4" w:space="0" w:color="auto"/>
              <w:right w:val="single" w:sz="4" w:space="0" w:color="auto"/>
            </w:tcBorders>
            <w:shd w:val="clear" w:color="auto" w:fill="auto"/>
            <w:vAlign w:val="center"/>
          </w:tcPr>
          <w:p w14:paraId="7308BD41" w14:textId="40D5BB5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nil"/>
              <w:left w:val="nil"/>
              <w:bottom w:val="single" w:sz="4" w:space="0" w:color="auto"/>
              <w:right w:val="single" w:sz="4" w:space="0" w:color="auto"/>
            </w:tcBorders>
            <w:shd w:val="clear" w:color="auto" w:fill="auto"/>
            <w:vAlign w:val="center"/>
          </w:tcPr>
          <w:p w14:paraId="315149BF" w14:textId="6281363F"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nil"/>
              <w:left w:val="nil"/>
              <w:bottom w:val="single" w:sz="4" w:space="0" w:color="auto"/>
              <w:right w:val="single" w:sz="4" w:space="0" w:color="auto"/>
            </w:tcBorders>
            <w:shd w:val="clear" w:color="auto" w:fill="auto"/>
            <w:vAlign w:val="center"/>
          </w:tcPr>
          <w:p w14:paraId="1686E3DB" w14:textId="120B04D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nil"/>
              <w:left w:val="nil"/>
              <w:bottom w:val="single" w:sz="4" w:space="0" w:color="auto"/>
              <w:right w:val="single" w:sz="4" w:space="0" w:color="auto"/>
            </w:tcBorders>
            <w:shd w:val="clear" w:color="auto" w:fill="auto"/>
            <w:vAlign w:val="center"/>
          </w:tcPr>
          <w:p w14:paraId="4FDFF644" w14:textId="4BC4E8BF"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nil"/>
              <w:left w:val="nil"/>
              <w:bottom w:val="single" w:sz="4" w:space="0" w:color="auto"/>
              <w:right w:val="single" w:sz="4" w:space="0" w:color="auto"/>
            </w:tcBorders>
            <w:shd w:val="clear" w:color="auto" w:fill="auto"/>
            <w:vAlign w:val="center"/>
          </w:tcPr>
          <w:p w14:paraId="5DF760E6" w14:textId="5C21B5E9"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nil"/>
              <w:left w:val="nil"/>
              <w:bottom w:val="single" w:sz="4" w:space="0" w:color="auto"/>
              <w:right w:val="single" w:sz="4" w:space="0" w:color="auto"/>
            </w:tcBorders>
            <w:shd w:val="clear" w:color="auto" w:fill="auto"/>
            <w:vAlign w:val="center"/>
          </w:tcPr>
          <w:p w14:paraId="764D3B5B" w14:textId="144C934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nil"/>
              <w:left w:val="nil"/>
              <w:bottom w:val="single" w:sz="4" w:space="0" w:color="auto"/>
              <w:right w:val="single" w:sz="4" w:space="0" w:color="auto"/>
            </w:tcBorders>
            <w:shd w:val="clear" w:color="auto" w:fill="auto"/>
            <w:vAlign w:val="center"/>
          </w:tcPr>
          <w:p w14:paraId="0BEB102B" w14:textId="58BA9FEC"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nil"/>
              <w:left w:val="nil"/>
              <w:bottom w:val="single" w:sz="4" w:space="0" w:color="auto"/>
              <w:right w:val="single" w:sz="4" w:space="0" w:color="auto"/>
            </w:tcBorders>
            <w:shd w:val="clear" w:color="auto" w:fill="auto"/>
            <w:vAlign w:val="center"/>
          </w:tcPr>
          <w:p w14:paraId="53D7E9B5" w14:textId="0A96031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r>
      <w:tr w:rsidR="008510D9" w:rsidRPr="00D8098E" w14:paraId="7F16893C" w14:textId="77777777" w:rsidTr="003237E0">
        <w:trPr>
          <w:trHeight w:val="20"/>
        </w:trPr>
        <w:tc>
          <w:tcPr>
            <w:tcW w:w="1842" w:type="dxa"/>
            <w:vMerge/>
            <w:tcBorders>
              <w:left w:val="single" w:sz="4" w:space="0" w:color="auto"/>
              <w:right w:val="single" w:sz="4" w:space="0" w:color="auto"/>
            </w:tcBorders>
            <w:vAlign w:val="center"/>
          </w:tcPr>
          <w:p w14:paraId="6B2BEE44"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0F609706" w14:textId="274C885D"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сверхнормативный расход воды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78E7F73" w14:textId="38025C5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-0,0002</w:t>
            </w:r>
          </w:p>
        </w:tc>
        <w:tc>
          <w:tcPr>
            <w:tcW w:w="1134" w:type="dxa"/>
            <w:tcBorders>
              <w:top w:val="nil"/>
              <w:left w:val="nil"/>
              <w:bottom w:val="single" w:sz="4" w:space="0" w:color="auto"/>
              <w:right w:val="single" w:sz="4" w:space="0" w:color="auto"/>
            </w:tcBorders>
            <w:shd w:val="clear" w:color="auto" w:fill="auto"/>
            <w:vAlign w:val="center"/>
          </w:tcPr>
          <w:p w14:paraId="00BC1016" w14:textId="4D9CF8D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49C1BD09" w14:textId="1A02AF97"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87DE015" w14:textId="7416EDC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00A5475" w14:textId="2EACAE6E"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756C347" w14:textId="31AC823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468E4C2B" w14:textId="420C19B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C0CD8C6" w14:textId="6542B7D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3E504E2" w14:textId="4B9304A6"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40B1FED6" w14:textId="77777777" w:rsidTr="003237E0">
        <w:trPr>
          <w:trHeight w:val="20"/>
        </w:trPr>
        <w:tc>
          <w:tcPr>
            <w:tcW w:w="1842" w:type="dxa"/>
            <w:vMerge/>
            <w:tcBorders>
              <w:left w:val="single" w:sz="4" w:space="0" w:color="auto"/>
              <w:bottom w:val="single" w:sz="4" w:space="0" w:color="000000"/>
              <w:right w:val="single" w:sz="4" w:space="0" w:color="auto"/>
            </w:tcBorders>
            <w:vAlign w:val="center"/>
          </w:tcPr>
          <w:p w14:paraId="1E9BBB95"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tcPr>
          <w:p w14:paraId="57781579" w14:textId="3E18155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Расход воды на ГВС</w:t>
            </w:r>
          </w:p>
        </w:tc>
        <w:tc>
          <w:tcPr>
            <w:tcW w:w="1134" w:type="dxa"/>
            <w:tcBorders>
              <w:top w:val="nil"/>
              <w:left w:val="single" w:sz="4" w:space="0" w:color="auto"/>
              <w:bottom w:val="single" w:sz="4" w:space="0" w:color="auto"/>
              <w:right w:val="single" w:sz="4" w:space="0" w:color="auto"/>
            </w:tcBorders>
            <w:shd w:val="clear" w:color="auto" w:fill="auto"/>
            <w:vAlign w:val="center"/>
          </w:tcPr>
          <w:p w14:paraId="34DCB4B3" w14:textId="62263CD4"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20D0688" w14:textId="6FF879C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8C0382C" w14:textId="2A642B7F"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1379C45" w14:textId="5FE57223"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D72C3F4" w14:textId="0058A21A"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6D44D04" w14:textId="634F7CCF"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99B8983" w14:textId="7B740855"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EF7587B" w14:textId="2D70AC20"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20A441E" w14:textId="56881C38" w:rsidR="008510D9" w:rsidRPr="00121B73" w:rsidRDefault="008510D9" w:rsidP="008510D9">
            <w:pPr>
              <w:spacing w:after="0" w:line="240" w:lineRule="auto"/>
              <w:jc w:val="center"/>
              <w:rPr>
                <w:rFonts w:eastAsia="Times New Roman"/>
                <w:sz w:val="18"/>
                <w:szCs w:val="18"/>
                <w:lang w:eastAsia="ru-RU"/>
              </w:rPr>
            </w:pPr>
            <w:r w:rsidRPr="00121B73">
              <w:rPr>
                <w:color w:val="000000"/>
                <w:sz w:val="18"/>
                <w:szCs w:val="18"/>
              </w:rPr>
              <w:t>0,0000</w:t>
            </w:r>
          </w:p>
        </w:tc>
      </w:tr>
      <w:tr w:rsidR="008510D9" w:rsidRPr="00D8098E" w14:paraId="1AD7DB89" w14:textId="77777777" w:rsidTr="003237E0">
        <w:trPr>
          <w:trHeight w:val="20"/>
        </w:trPr>
        <w:tc>
          <w:tcPr>
            <w:tcW w:w="1842" w:type="dxa"/>
            <w:vMerge w:val="restart"/>
            <w:tcBorders>
              <w:top w:val="nil"/>
              <w:left w:val="single" w:sz="4" w:space="0" w:color="auto"/>
              <w:bottom w:val="single" w:sz="4" w:space="0" w:color="000000"/>
              <w:right w:val="single" w:sz="4" w:space="0" w:color="auto"/>
            </w:tcBorders>
            <w:shd w:val="clear" w:color="auto" w:fill="auto"/>
            <w:vAlign w:val="center"/>
          </w:tcPr>
          <w:p w14:paraId="6F13F99C" w14:textId="2EB89081" w:rsidR="008510D9" w:rsidRPr="00121B73" w:rsidRDefault="00E607EC" w:rsidP="00121B73">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АИТ ул. Коммунистическая, 52</w:t>
            </w:r>
          </w:p>
        </w:tc>
        <w:tc>
          <w:tcPr>
            <w:tcW w:w="3118" w:type="dxa"/>
            <w:tcBorders>
              <w:top w:val="nil"/>
              <w:left w:val="nil"/>
              <w:bottom w:val="single" w:sz="4" w:space="0" w:color="auto"/>
              <w:right w:val="single" w:sz="4" w:space="0" w:color="auto"/>
            </w:tcBorders>
            <w:shd w:val="clear" w:color="auto" w:fill="auto"/>
            <w:vAlign w:val="center"/>
            <w:hideMark/>
          </w:tcPr>
          <w:p w14:paraId="194E4DF4" w14:textId="7777777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Всего подпитка тепловой сети,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114A00" w14:textId="6A47F9DC"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50E353" w14:textId="6649518C"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2DD4C6" w14:textId="25CA65E4"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487FE0" w14:textId="60B3A33C"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5EAD50" w14:textId="668A129B"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2B8FFB" w14:textId="59F8AE08"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3F79AF" w14:textId="34394E0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C2BFED2" w14:textId="15747789"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DBACBB" w14:textId="301A6D55"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r>
      <w:tr w:rsidR="008510D9" w:rsidRPr="00D8098E" w14:paraId="1A8A681A" w14:textId="77777777" w:rsidTr="003237E0">
        <w:trPr>
          <w:trHeight w:val="20"/>
        </w:trPr>
        <w:tc>
          <w:tcPr>
            <w:tcW w:w="1842" w:type="dxa"/>
            <w:vMerge/>
            <w:tcBorders>
              <w:top w:val="nil"/>
              <w:left w:val="single" w:sz="4" w:space="0" w:color="auto"/>
              <w:bottom w:val="single" w:sz="4" w:space="0" w:color="000000"/>
              <w:right w:val="single" w:sz="4" w:space="0" w:color="auto"/>
            </w:tcBorders>
            <w:vAlign w:val="center"/>
          </w:tcPr>
          <w:p w14:paraId="660DD7BB"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hideMark/>
          </w:tcPr>
          <w:p w14:paraId="4E7C4FA8" w14:textId="7777777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нормативные утечки теплоносителя в сетях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208CB55" w14:textId="00E10FF4"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nil"/>
              <w:left w:val="nil"/>
              <w:bottom w:val="single" w:sz="4" w:space="0" w:color="auto"/>
              <w:right w:val="single" w:sz="4" w:space="0" w:color="auto"/>
            </w:tcBorders>
            <w:shd w:val="clear" w:color="auto" w:fill="auto"/>
            <w:vAlign w:val="center"/>
          </w:tcPr>
          <w:p w14:paraId="766D338C" w14:textId="552DAE59"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nil"/>
              <w:left w:val="nil"/>
              <w:bottom w:val="single" w:sz="4" w:space="0" w:color="auto"/>
              <w:right w:val="single" w:sz="4" w:space="0" w:color="auto"/>
            </w:tcBorders>
            <w:shd w:val="clear" w:color="auto" w:fill="auto"/>
            <w:vAlign w:val="center"/>
          </w:tcPr>
          <w:p w14:paraId="565F807D" w14:textId="54867AB4"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nil"/>
              <w:left w:val="nil"/>
              <w:bottom w:val="single" w:sz="4" w:space="0" w:color="auto"/>
              <w:right w:val="single" w:sz="4" w:space="0" w:color="auto"/>
            </w:tcBorders>
            <w:shd w:val="clear" w:color="auto" w:fill="auto"/>
            <w:vAlign w:val="center"/>
          </w:tcPr>
          <w:p w14:paraId="28D1145A" w14:textId="461E1FA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nil"/>
              <w:left w:val="nil"/>
              <w:bottom w:val="single" w:sz="4" w:space="0" w:color="auto"/>
              <w:right w:val="single" w:sz="4" w:space="0" w:color="auto"/>
            </w:tcBorders>
            <w:shd w:val="clear" w:color="auto" w:fill="auto"/>
            <w:vAlign w:val="center"/>
          </w:tcPr>
          <w:p w14:paraId="78068B78" w14:textId="0CB263AE"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nil"/>
              <w:left w:val="nil"/>
              <w:bottom w:val="single" w:sz="4" w:space="0" w:color="auto"/>
              <w:right w:val="single" w:sz="4" w:space="0" w:color="auto"/>
            </w:tcBorders>
            <w:shd w:val="clear" w:color="auto" w:fill="auto"/>
            <w:vAlign w:val="center"/>
          </w:tcPr>
          <w:p w14:paraId="2E218570" w14:textId="32A6BB4A"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nil"/>
              <w:left w:val="nil"/>
              <w:bottom w:val="single" w:sz="4" w:space="0" w:color="auto"/>
              <w:right w:val="single" w:sz="4" w:space="0" w:color="auto"/>
            </w:tcBorders>
            <w:shd w:val="clear" w:color="auto" w:fill="auto"/>
            <w:vAlign w:val="center"/>
          </w:tcPr>
          <w:p w14:paraId="5708E37E" w14:textId="416BDEB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nil"/>
              <w:left w:val="nil"/>
              <w:bottom w:val="single" w:sz="4" w:space="0" w:color="auto"/>
              <w:right w:val="single" w:sz="4" w:space="0" w:color="auto"/>
            </w:tcBorders>
            <w:shd w:val="clear" w:color="auto" w:fill="auto"/>
            <w:vAlign w:val="center"/>
          </w:tcPr>
          <w:p w14:paraId="0B0C2F65" w14:textId="624D2F8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nil"/>
              <w:left w:val="nil"/>
              <w:bottom w:val="single" w:sz="4" w:space="0" w:color="auto"/>
              <w:right w:val="single" w:sz="4" w:space="0" w:color="auto"/>
            </w:tcBorders>
            <w:shd w:val="clear" w:color="auto" w:fill="auto"/>
            <w:vAlign w:val="center"/>
          </w:tcPr>
          <w:p w14:paraId="6D82E844" w14:textId="4626698D"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r>
      <w:tr w:rsidR="008510D9" w:rsidRPr="00D8098E" w14:paraId="6A121B5F" w14:textId="77777777" w:rsidTr="003237E0">
        <w:trPr>
          <w:trHeight w:val="20"/>
        </w:trPr>
        <w:tc>
          <w:tcPr>
            <w:tcW w:w="1842" w:type="dxa"/>
            <w:vMerge/>
            <w:tcBorders>
              <w:top w:val="nil"/>
              <w:left w:val="single" w:sz="4" w:space="0" w:color="auto"/>
              <w:bottom w:val="single" w:sz="4" w:space="0" w:color="000000"/>
              <w:right w:val="single" w:sz="4" w:space="0" w:color="auto"/>
            </w:tcBorders>
            <w:vAlign w:val="center"/>
          </w:tcPr>
          <w:p w14:paraId="4AC85EBF"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hideMark/>
          </w:tcPr>
          <w:p w14:paraId="6AD0E357" w14:textId="7777777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 xml:space="preserve"> - сверхнормативный расход воды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AAE6A54" w14:textId="4AAC0F94"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-0,0012</w:t>
            </w:r>
          </w:p>
        </w:tc>
        <w:tc>
          <w:tcPr>
            <w:tcW w:w="1134" w:type="dxa"/>
            <w:tcBorders>
              <w:top w:val="nil"/>
              <w:left w:val="nil"/>
              <w:bottom w:val="single" w:sz="4" w:space="0" w:color="auto"/>
              <w:right w:val="single" w:sz="4" w:space="0" w:color="auto"/>
            </w:tcBorders>
            <w:shd w:val="clear" w:color="auto" w:fill="auto"/>
            <w:vAlign w:val="center"/>
          </w:tcPr>
          <w:p w14:paraId="4031FDBE" w14:textId="45DE73F0"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8E04B12" w14:textId="0212897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FACE4B5" w14:textId="1C316F4E"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6CEAE33" w14:textId="2F87D696"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11FDA815" w14:textId="093FFB68"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4B25E108" w14:textId="769C801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736BA9D" w14:textId="6CEC2011"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59A1D02E" w14:textId="3997214A"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r>
      <w:tr w:rsidR="008510D9" w:rsidRPr="00D8098E" w14:paraId="216C35B7" w14:textId="77777777" w:rsidTr="003237E0">
        <w:trPr>
          <w:trHeight w:val="20"/>
        </w:trPr>
        <w:tc>
          <w:tcPr>
            <w:tcW w:w="1842" w:type="dxa"/>
            <w:vMerge/>
            <w:tcBorders>
              <w:top w:val="nil"/>
              <w:left w:val="single" w:sz="4" w:space="0" w:color="auto"/>
              <w:bottom w:val="single" w:sz="4" w:space="0" w:color="000000"/>
              <w:right w:val="single" w:sz="4" w:space="0" w:color="auto"/>
            </w:tcBorders>
            <w:vAlign w:val="center"/>
          </w:tcPr>
          <w:p w14:paraId="53B0EC18" w14:textId="77777777" w:rsidR="008510D9" w:rsidRPr="00121B73" w:rsidRDefault="008510D9" w:rsidP="00D8098E">
            <w:pPr>
              <w:spacing w:after="0" w:line="240" w:lineRule="auto"/>
              <w:jc w:val="center"/>
              <w:rPr>
                <w:rFonts w:eastAsia="Times New Roman"/>
                <w:color w:val="000000"/>
                <w:sz w:val="18"/>
                <w:szCs w:val="18"/>
                <w:lang w:eastAsia="ru-RU"/>
              </w:rPr>
            </w:pPr>
          </w:p>
        </w:tc>
        <w:tc>
          <w:tcPr>
            <w:tcW w:w="3118" w:type="dxa"/>
            <w:tcBorders>
              <w:top w:val="nil"/>
              <w:left w:val="nil"/>
              <w:bottom w:val="single" w:sz="4" w:space="0" w:color="auto"/>
              <w:right w:val="single" w:sz="4" w:space="0" w:color="auto"/>
            </w:tcBorders>
            <w:shd w:val="clear" w:color="auto" w:fill="auto"/>
            <w:vAlign w:val="center"/>
            <w:hideMark/>
          </w:tcPr>
          <w:p w14:paraId="49F34CB3" w14:textId="77777777" w:rsidR="008510D9" w:rsidRPr="00121B73" w:rsidRDefault="008510D9" w:rsidP="008510D9">
            <w:pPr>
              <w:spacing w:after="0" w:line="240" w:lineRule="auto"/>
              <w:rPr>
                <w:rFonts w:eastAsia="Times New Roman"/>
                <w:color w:val="000000"/>
                <w:sz w:val="18"/>
                <w:szCs w:val="18"/>
                <w:lang w:eastAsia="ru-RU"/>
              </w:rPr>
            </w:pPr>
            <w:r w:rsidRPr="00121B73">
              <w:rPr>
                <w:rFonts w:eastAsia="Times New Roman"/>
                <w:color w:val="000000"/>
                <w:sz w:val="18"/>
                <w:szCs w:val="18"/>
                <w:lang w:eastAsia="ru-RU"/>
              </w:rPr>
              <w:t>Расход воды на ГВС</w:t>
            </w:r>
          </w:p>
        </w:tc>
        <w:tc>
          <w:tcPr>
            <w:tcW w:w="1134" w:type="dxa"/>
            <w:tcBorders>
              <w:top w:val="nil"/>
              <w:left w:val="single" w:sz="4" w:space="0" w:color="auto"/>
              <w:bottom w:val="single" w:sz="4" w:space="0" w:color="auto"/>
              <w:right w:val="single" w:sz="4" w:space="0" w:color="auto"/>
            </w:tcBorders>
            <w:shd w:val="clear" w:color="auto" w:fill="auto"/>
            <w:vAlign w:val="center"/>
          </w:tcPr>
          <w:p w14:paraId="15D2389C" w14:textId="75E4EA1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CD27A62" w14:textId="365BBC2C"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71ADE6E7" w14:textId="36E7ED87"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37801BF0" w14:textId="7A901E38"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48BC8EF1" w14:textId="05E443CE"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4C49BB4" w14:textId="2109FA3F"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05960E4D" w14:textId="16D21682"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68AF6581" w14:textId="14B647FB"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c>
          <w:tcPr>
            <w:tcW w:w="1134" w:type="dxa"/>
            <w:tcBorders>
              <w:top w:val="nil"/>
              <w:left w:val="nil"/>
              <w:bottom w:val="single" w:sz="4" w:space="0" w:color="auto"/>
              <w:right w:val="single" w:sz="4" w:space="0" w:color="auto"/>
            </w:tcBorders>
            <w:shd w:val="clear" w:color="auto" w:fill="auto"/>
            <w:vAlign w:val="center"/>
          </w:tcPr>
          <w:p w14:paraId="2BD5F549" w14:textId="2FF417FD" w:rsidR="008510D9" w:rsidRPr="00121B73" w:rsidRDefault="008510D9" w:rsidP="008510D9">
            <w:pPr>
              <w:spacing w:after="0" w:line="240" w:lineRule="auto"/>
              <w:jc w:val="center"/>
              <w:rPr>
                <w:rFonts w:eastAsia="Times New Roman"/>
                <w:color w:val="000000"/>
                <w:sz w:val="18"/>
                <w:szCs w:val="18"/>
                <w:lang w:eastAsia="ru-RU"/>
              </w:rPr>
            </w:pPr>
            <w:r w:rsidRPr="00121B73">
              <w:rPr>
                <w:color w:val="000000"/>
                <w:sz w:val="18"/>
                <w:szCs w:val="18"/>
              </w:rPr>
              <w:t>0,0000</w:t>
            </w:r>
          </w:p>
        </w:tc>
      </w:tr>
    </w:tbl>
    <w:p w14:paraId="59544D4E" w14:textId="77777777" w:rsidR="00545AFC" w:rsidRDefault="00545AFC" w:rsidP="003237E0">
      <w:pPr>
        <w:rPr>
          <w:rFonts w:eastAsiaTheme="majorEastAsia"/>
          <w:bCs/>
        </w:rPr>
        <w:sectPr w:rsidR="00545AFC" w:rsidSect="00545AFC">
          <w:pgSz w:w="16838" w:h="11906" w:orient="landscape"/>
          <w:pgMar w:top="851" w:right="1134" w:bottom="1701" w:left="1134" w:header="709" w:footer="709" w:gutter="0"/>
          <w:cols w:space="708"/>
          <w:docGrid w:linePitch="360"/>
        </w:sectPr>
      </w:pPr>
    </w:p>
    <w:p w14:paraId="2E806FAC" w14:textId="385390F9" w:rsidR="002F13F8" w:rsidRDefault="002F13F8" w:rsidP="002F13F8">
      <w:pPr>
        <w:pStyle w:val="20"/>
        <w:spacing w:before="240" w:after="180"/>
        <w:jc w:val="both"/>
        <w:rPr>
          <w:rFonts w:ascii="Arial" w:hAnsi="Arial" w:cs="Arial"/>
          <w:b/>
          <w:color w:val="auto"/>
          <w:sz w:val="24"/>
          <w:szCs w:val="24"/>
          <w:lang w:val="ru-RU"/>
        </w:rPr>
      </w:pPr>
      <w:bookmarkStart w:id="787" w:name="_Toc199786022"/>
      <w:r>
        <w:rPr>
          <w:rFonts w:ascii="Arial" w:hAnsi="Arial" w:cs="Arial"/>
          <w:b/>
          <w:color w:val="auto"/>
          <w:sz w:val="24"/>
          <w:szCs w:val="24"/>
          <w:lang w:val="ru-RU"/>
        </w:rPr>
        <w:lastRenderedPageBreak/>
        <w:t>6</w:t>
      </w:r>
      <w:r w:rsidRPr="00545AFC">
        <w:rPr>
          <w:rFonts w:ascii="Arial" w:hAnsi="Arial" w:cs="Arial"/>
          <w:b/>
          <w:color w:val="auto"/>
          <w:sz w:val="24"/>
          <w:szCs w:val="24"/>
          <w:lang w:val="ru-RU"/>
        </w:rPr>
        <w:t>.</w:t>
      </w:r>
      <w:r>
        <w:rPr>
          <w:rFonts w:ascii="Arial" w:hAnsi="Arial" w:cs="Arial"/>
          <w:b/>
          <w:color w:val="auto"/>
          <w:sz w:val="24"/>
          <w:szCs w:val="24"/>
          <w:lang w:val="ru-RU"/>
        </w:rPr>
        <w:t>8</w:t>
      </w:r>
      <w:r w:rsidRPr="00545AFC">
        <w:rPr>
          <w:rFonts w:ascii="Arial" w:hAnsi="Arial" w:cs="Arial"/>
          <w:b/>
          <w:color w:val="auto"/>
          <w:sz w:val="24"/>
          <w:szCs w:val="24"/>
          <w:lang w:val="ru-RU"/>
        </w:rPr>
        <w:t xml:space="preserve">. </w:t>
      </w:r>
      <w:r>
        <w:rPr>
          <w:rFonts w:ascii="Arial" w:hAnsi="Arial" w:cs="Arial"/>
          <w:b/>
          <w:color w:val="auto"/>
          <w:sz w:val="24"/>
          <w:szCs w:val="24"/>
          <w:lang w:val="ru-RU"/>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87"/>
    </w:p>
    <w:p w14:paraId="1454A0E9" w14:textId="2178AD26" w:rsidR="009C37C4" w:rsidRPr="009C37C4" w:rsidRDefault="009C37C4" w:rsidP="009C37C4">
      <w:pPr>
        <w:keepNext/>
        <w:keepLines/>
        <w:widowControl w:val="0"/>
        <w:spacing w:before="240" w:after="180" w:line="276" w:lineRule="auto"/>
        <w:ind w:firstLine="567"/>
        <w:jc w:val="both"/>
        <w:outlineLvl w:val="1"/>
      </w:pPr>
      <w:bookmarkStart w:id="788" w:name="_Toc199786023"/>
      <w:r w:rsidRPr="009C37C4">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утвержденной схеме не представлены.</w:t>
      </w:r>
      <w:bookmarkEnd w:id="788"/>
    </w:p>
    <w:p w14:paraId="71397D15" w14:textId="48F1E222" w:rsidR="003F132B" w:rsidRDefault="003F132B" w:rsidP="003F132B">
      <w:pPr>
        <w:pStyle w:val="20"/>
        <w:spacing w:before="240" w:after="180"/>
        <w:jc w:val="both"/>
        <w:rPr>
          <w:rFonts w:ascii="Arial" w:hAnsi="Arial" w:cs="Arial"/>
          <w:b/>
          <w:color w:val="auto"/>
          <w:sz w:val="24"/>
          <w:szCs w:val="24"/>
          <w:lang w:val="ru-RU"/>
        </w:rPr>
      </w:pPr>
      <w:bookmarkStart w:id="789" w:name="_Toc199786024"/>
      <w:r>
        <w:rPr>
          <w:rFonts w:ascii="Arial" w:hAnsi="Arial" w:cs="Arial"/>
          <w:b/>
          <w:color w:val="auto"/>
          <w:sz w:val="24"/>
          <w:szCs w:val="24"/>
          <w:lang w:val="ru-RU"/>
        </w:rPr>
        <w:t>6</w:t>
      </w:r>
      <w:r w:rsidRPr="00545AFC">
        <w:rPr>
          <w:rFonts w:ascii="Arial" w:hAnsi="Arial" w:cs="Arial"/>
          <w:b/>
          <w:color w:val="auto"/>
          <w:sz w:val="24"/>
          <w:szCs w:val="24"/>
          <w:lang w:val="ru-RU"/>
        </w:rPr>
        <w:t>.</w:t>
      </w:r>
      <w:r>
        <w:rPr>
          <w:rFonts w:ascii="Arial" w:hAnsi="Arial" w:cs="Arial"/>
          <w:b/>
          <w:color w:val="auto"/>
          <w:sz w:val="24"/>
          <w:szCs w:val="24"/>
          <w:lang w:val="ru-RU"/>
        </w:rPr>
        <w:t>9</w:t>
      </w:r>
      <w:r w:rsidRPr="00545AFC">
        <w:rPr>
          <w:rFonts w:ascii="Arial" w:hAnsi="Arial" w:cs="Arial"/>
          <w:b/>
          <w:color w:val="auto"/>
          <w:sz w:val="24"/>
          <w:szCs w:val="24"/>
          <w:lang w:val="ru-RU"/>
        </w:rPr>
        <w:t xml:space="preserve">. </w:t>
      </w:r>
      <w:r>
        <w:rPr>
          <w:rFonts w:ascii="Arial" w:hAnsi="Arial" w:cs="Arial"/>
          <w:b/>
          <w:color w:val="auto"/>
          <w:sz w:val="24"/>
          <w:szCs w:val="24"/>
          <w:lang w:val="ru-RU"/>
        </w:rPr>
        <w:t>Сравнительный анализ расчетных и фактических тепловых потерь теплоносителя для всех зон действия источников тепловой энергии</w:t>
      </w:r>
      <w:bookmarkEnd w:id="789"/>
    </w:p>
    <w:p w14:paraId="4CDBBEB8" w14:textId="66585CAF" w:rsidR="00FD540E" w:rsidRDefault="00FD540E" w:rsidP="0007069A">
      <w:pPr>
        <w:spacing w:line="276" w:lineRule="auto"/>
        <w:ind w:firstLine="567"/>
        <w:jc w:val="both"/>
      </w:pPr>
      <w:r w:rsidRPr="00FD540E">
        <w:t>Сравнительный анализ расчетных и фактических тепловых потерь теплоносителя для всех зон действия источников тепловой энергии</w:t>
      </w:r>
      <w:r>
        <w:t xml:space="preserve"> приведен в табл. </w:t>
      </w:r>
      <w:r>
        <w:fldChar w:fldCharType="begin"/>
      </w:r>
      <w:r>
        <w:instrText xml:space="preserve"> REF _Ref197519755 \h  \* MERGEFORMAT </w:instrText>
      </w:r>
      <w:r>
        <w:fldChar w:fldCharType="separate"/>
      </w:r>
      <w:r w:rsidR="002230AA" w:rsidRPr="002230AA">
        <w:rPr>
          <w:vanish/>
        </w:rPr>
        <w:t xml:space="preserve">Таблица </w:t>
      </w:r>
      <w:r w:rsidR="002230AA">
        <w:rPr>
          <w:noProof/>
        </w:rPr>
        <w:t>52</w:t>
      </w:r>
      <w:r>
        <w:fldChar w:fldCharType="end"/>
      </w:r>
      <w:r>
        <w:t>.</w:t>
      </w:r>
      <w:r w:rsidR="0018003E">
        <w:t xml:space="preserve"> </w:t>
      </w:r>
      <w:r w:rsidR="0018003E" w:rsidRPr="0018003E">
        <w:t>Фактические потери в 2024 году равны нормативным.</w:t>
      </w:r>
    </w:p>
    <w:p w14:paraId="7377B883" w14:textId="2ECF0BF0" w:rsidR="00FD540E" w:rsidRDefault="00FD540E" w:rsidP="00FD540E">
      <w:pPr>
        <w:pStyle w:val="affff1"/>
        <w:keepNext/>
      </w:pPr>
      <w:bookmarkStart w:id="790" w:name="_Ref197519755"/>
      <w:r>
        <w:t xml:space="preserve">Таблица </w:t>
      </w:r>
      <w:r>
        <w:fldChar w:fldCharType="begin"/>
      </w:r>
      <w:r>
        <w:instrText xml:space="preserve"> SEQ Таблица \* ARABIC </w:instrText>
      </w:r>
      <w:r>
        <w:fldChar w:fldCharType="separate"/>
      </w:r>
      <w:r w:rsidR="00030F5C">
        <w:t>52</w:t>
      </w:r>
      <w:r>
        <w:fldChar w:fldCharType="end"/>
      </w:r>
      <w:bookmarkEnd w:id="790"/>
      <w:r>
        <w:t xml:space="preserve"> </w:t>
      </w:r>
      <w:r w:rsidRPr="00B33BF0">
        <w:rPr>
          <w:rFonts w:cs="Arial"/>
        </w:rPr>
        <w:t>–</w:t>
      </w:r>
      <w:r>
        <w:t xml:space="preserve"> </w:t>
      </w:r>
      <w:r w:rsidRPr="00FD540E">
        <w:rPr>
          <w:rFonts w:cs="Arial"/>
          <w:szCs w:val="24"/>
        </w:rPr>
        <w:t>Сравнительный анализ расчетных и фактических тепловых потерь теплоносителя для всех зон действия источников тепловой энергии</w:t>
      </w:r>
    </w:p>
    <w:tbl>
      <w:tblPr>
        <w:tblStyle w:val="ad"/>
        <w:tblW w:w="0" w:type="auto"/>
        <w:tblLook w:val="04A0" w:firstRow="1" w:lastRow="0" w:firstColumn="1" w:lastColumn="0" w:noHBand="0" w:noVBand="1"/>
      </w:tblPr>
      <w:tblGrid>
        <w:gridCol w:w="2689"/>
        <w:gridCol w:w="2218"/>
        <w:gridCol w:w="2218"/>
        <w:gridCol w:w="2219"/>
      </w:tblGrid>
      <w:tr w:rsidR="007E48EA" w:rsidRPr="007877CA" w14:paraId="17E91724" w14:textId="77777777" w:rsidTr="00F73BF8">
        <w:tc>
          <w:tcPr>
            <w:tcW w:w="2689" w:type="dxa"/>
            <w:shd w:val="clear" w:color="auto" w:fill="F2F2F2" w:themeFill="background1" w:themeFillShade="F2"/>
            <w:vAlign w:val="center"/>
          </w:tcPr>
          <w:p w14:paraId="5566A639" w14:textId="3F8BB8F5" w:rsidR="003F132B" w:rsidRPr="007877CA" w:rsidRDefault="003F132B" w:rsidP="00D8098E">
            <w:pPr>
              <w:jc w:val="center"/>
              <w:rPr>
                <w:b/>
                <w:sz w:val="20"/>
                <w:szCs w:val="20"/>
                <w:lang w:val="ru-RU"/>
              </w:rPr>
            </w:pPr>
            <w:r w:rsidRPr="007877CA">
              <w:rPr>
                <w:b/>
                <w:sz w:val="20"/>
                <w:szCs w:val="20"/>
                <w:lang w:val="ru-RU"/>
              </w:rPr>
              <w:t>Система теплоснабжения</w:t>
            </w:r>
          </w:p>
        </w:tc>
        <w:tc>
          <w:tcPr>
            <w:tcW w:w="2218" w:type="dxa"/>
            <w:shd w:val="clear" w:color="auto" w:fill="F2F2F2" w:themeFill="background1" w:themeFillShade="F2"/>
            <w:vAlign w:val="center"/>
          </w:tcPr>
          <w:p w14:paraId="5E03C654" w14:textId="5F47A75A" w:rsidR="003F132B" w:rsidRPr="007877CA" w:rsidRDefault="003F132B" w:rsidP="003F132B">
            <w:pPr>
              <w:jc w:val="center"/>
              <w:rPr>
                <w:b/>
                <w:sz w:val="20"/>
                <w:szCs w:val="20"/>
                <w:lang w:val="ru-RU"/>
              </w:rPr>
            </w:pPr>
            <w:r w:rsidRPr="007877CA">
              <w:rPr>
                <w:b/>
                <w:sz w:val="20"/>
                <w:szCs w:val="20"/>
                <w:lang w:val="ru-RU"/>
              </w:rPr>
              <w:t>Нормативные потери на 2024 год, Гкал</w:t>
            </w:r>
          </w:p>
        </w:tc>
        <w:tc>
          <w:tcPr>
            <w:tcW w:w="2218" w:type="dxa"/>
            <w:shd w:val="clear" w:color="auto" w:fill="F2F2F2" w:themeFill="background1" w:themeFillShade="F2"/>
            <w:vAlign w:val="center"/>
          </w:tcPr>
          <w:p w14:paraId="51DC5FDA" w14:textId="56C3ABEC" w:rsidR="003F132B" w:rsidRPr="007877CA" w:rsidRDefault="003F132B" w:rsidP="003F132B">
            <w:pPr>
              <w:jc w:val="center"/>
              <w:rPr>
                <w:b/>
                <w:sz w:val="20"/>
                <w:szCs w:val="20"/>
                <w:lang w:val="ru-RU"/>
              </w:rPr>
            </w:pPr>
            <w:r w:rsidRPr="007877CA">
              <w:rPr>
                <w:b/>
                <w:sz w:val="20"/>
                <w:szCs w:val="20"/>
                <w:lang w:val="ru-RU"/>
              </w:rPr>
              <w:t>Фактические потери в 2024 году, Гкал</w:t>
            </w:r>
          </w:p>
        </w:tc>
        <w:tc>
          <w:tcPr>
            <w:tcW w:w="2219" w:type="dxa"/>
            <w:shd w:val="clear" w:color="auto" w:fill="F2F2F2" w:themeFill="background1" w:themeFillShade="F2"/>
            <w:vAlign w:val="center"/>
          </w:tcPr>
          <w:p w14:paraId="0E561826" w14:textId="3B59C6E6" w:rsidR="003F132B" w:rsidRPr="007877CA" w:rsidRDefault="003F132B" w:rsidP="003F132B">
            <w:pPr>
              <w:jc w:val="center"/>
              <w:rPr>
                <w:b/>
                <w:sz w:val="20"/>
                <w:szCs w:val="20"/>
                <w:lang w:val="ru-RU"/>
              </w:rPr>
            </w:pPr>
            <w:r w:rsidRPr="007877CA">
              <w:rPr>
                <w:b/>
                <w:sz w:val="20"/>
                <w:szCs w:val="20"/>
                <w:lang w:val="ru-RU"/>
              </w:rPr>
              <w:t>Отклонение, %</w:t>
            </w:r>
          </w:p>
        </w:tc>
      </w:tr>
      <w:tr w:rsidR="007E48EA" w:rsidRPr="007E48EA" w14:paraId="2FDB8256" w14:textId="77777777" w:rsidTr="00F73BF8">
        <w:tc>
          <w:tcPr>
            <w:tcW w:w="2689" w:type="dxa"/>
            <w:shd w:val="clear" w:color="auto" w:fill="auto"/>
          </w:tcPr>
          <w:p w14:paraId="64296F6E" w14:textId="3365792B" w:rsidR="007E48EA" w:rsidRPr="007E48EA" w:rsidRDefault="007E48EA" w:rsidP="00D8098E">
            <w:pPr>
              <w:jc w:val="center"/>
              <w:rPr>
                <w:sz w:val="20"/>
                <w:szCs w:val="20"/>
                <w:lang w:val="ru-RU"/>
              </w:rPr>
            </w:pPr>
            <w:r w:rsidRPr="007E48EA">
              <w:rPr>
                <w:rFonts w:eastAsia="Times New Roman"/>
                <w:sz w:val="20"/>
                <w:szCs w:val="20"/>
                <w:lang w:eastAsia="ru-RU"/>
              </w:rPr>
              <w:t>Газовая котельная № 1</w:t>
            </w:r>
          </w:p>
        </w:tc>
        <w:tc>
          <w:tcPr>
            <w:tcW w:w="2218" w:type="dxa"/>
            <w:vAlign w:val="center"/>
          </w:tcPr>
          <w:p w14:paraId="24A4C75F" w14:textId="21E89B7E" w:rsidR="007E48EA" w:rsidRPr="007E48EA" w:rsidRDefault="007E48EA" w:rsidP="007E48EA">
            <w:pPr>
              <w:jc w:val="center"/>
              <w:rPr>
                <w:sz w:val="20"/>
                <w:szCs w:val="20"/>
                <w:lang w:val="ru-RU"/>
              </w:rPr>
            </w:pPr>
            <w:r w:rsidRPr="007E48EA">
              <w:rPr>
                <w:sz w:val="20"/>
                <w:szCs w:val="20"/>
                <w:lang w:val="ru-RU"/>
              </w:rPr>
              <w:t>2706,53</w:t>
            </w:r>
          </w:p>
        </w:tc>
        <w:tc>
          <w:tcPr>
            <w:tcW w:w="2218" w:type="dxa"/>
            <w:vAlign w:val="center"/>
          </w:tcPr>
          <w:p w14:paraId="60815D61" w14:textId="316907E7" w:rsidR="007E48EA" w:rsidRPr="007E48EA" w:rsidRDefault="007E48EA" w:rsidP="007E48EA">
            <w:pPr>
              <w:jc w:val="center"/>
              <w:rPr>
                <w:sz w:val="20"/>
                <w:szCs w:val="20"/>
                <w:lang w:val="ru-RU"/>
              </w:rPr>
            </w:pPr>
            <w:r w:rsidRPr="007E48EA">
              <w:rPr>
                <w:sz w:val="20"/>
                <w:szCs w:val="20"/>
                <w:lang w:val="ru-RU"/>
              </w:rPr>
              <w:t>2706,53</w:t>
            </w:r>
          </w:p>
        </w:tc>
        <w:tc>
          <w:tcPr>
            <w:tcW w:w="2219" w:type="dxa"/>
            <w:vAlign w:val="center"/>
          </w:tcPr>
          <w:p w14:paraId="5DE83238" w14:textId="3C8F6519" w:rsidR="007E48EA" w:rsidRPr="007E48EA" w:rsidRDefault="007E48EA" w:rsidP="007E48EA">
            <w:pPr>
              <w:jc w:val="center"/>
              <w:rPr>
                <w:sz w:val="20"/>
                <w:szCs w:val="20"/>
                <w:lang w:val="ru-RU"/>
              </w:rPr>
            </w:pPr>
            <w:r w:rsidRPr="007E48EA">
              <w:rPr>
                <w:sz w:val="20"/>
                <w:szCs w:val="20"/>
                <w:lang w:val="ru-RU"/>
              </w:rPr>
              <w:t>0</w:t>
            </w:r>
          </w:p>
        </w:tc>
      </w:tr>
      <w:tr w:rsidR="007E48EA" w:rsidRPr="007E48EA" w14:paraId="60E6703E" w14:textId="77777777" w:rsidTr="00F73BF8">
        <w:tc>
          <w:tcPr>
            <w:tcW w:w="2689" w:type="dxa"/>
            <w:shd w:val="clear" w:color="auto" w:fill="auto"/>
          </w:tcPr>
          <w:p w14:paraId="26D38C63" w14:textId="65FBA628" w:rsidR="007E48EA" w:rsidRPr="007E48EA" w:rsidRDefault="007E48EA" w:rsidP="00D8098E">
            <w:pPr>
              <w:jc w:val="center"/>
              <w:rPr>
                <w:sz w:val="20"/>
                <w:szCs w:val="20"/>
                <w:lang w:val="ru-RU"/>
              </w:rPr>
            </w:pPr>
            <w:r w:rsidRPr="007E48EA">
              <w:rPr>
                <w:sz w:val="20"/>
                <w:szCs w:val="20"/>
              </w:rPr>
              <w:t>Газовая котельная № 2</w:t>
            </w:r>
          </w:p>
        </w:tc>
        <w:tc>
          <w:tcPr>
            <w:tcW w:w="2218" w:type="dxa"/>
            <w:vAlign w:val="center"/>
          </w:tcPr>
          <w:p w14:paraId="1CBD6BE3" w14:textId="343C825B" w:rsidR="007E48EA" w:rsidRPr="007E48EA" w:rsidRDefault="007E48EA" w:rsidP="007E48EA">
            <w:pPr>
              <w:jc w:val="center"/>
              <w:rPr>
                <w:sz w:val="20"/>
                <w:szCs w:val="20"/>
                <w:lang w:val="ru-RU"/>
              </w:rPr>
            </w:pPr>
            <w:r w:rsidRPr="007E48EA">
              <w:rPr>
                <w:sz w:val="20"/>
                <w:szCs w:val="20"/>
                <w:lang w:val="ru-RU"/>
              </w:rPr>
              <w:t>829,99</w:t>
            </w:r>
          </w:p>
        </w:tc>
        <w:tc>
          <w:tcPr>
            <w:tcW w:w="2218" w:type="dxa"/>
            <w:vAlign w:val="center"/>
          </w:tcPr>
          <w:p w14:paraId="29E0A69A" w14:textId="0844397C" w:rsidR="007E48EA" w:rsidRPr="007E48EA" w:rsidRDefault="007E48EA" w:rsidP="007E48EA">
            <w:pPr>
              <w:jc w:val="center"/>
              <w:rPr>
                <w:sz w:val="20"/>
                <w:szCs w:val="20"/>
                <w:lang w:val="ru-RU"/>
              </w:rPr>
            </w:pPr>
            <w:r w:rsidRPr="007E48EA">
              <w:rPr>
                <w:sz w:val="20"/>
                <w:szCs w:val="20"/>
                <w:lang w:val="ru-RU"/>
              </w:rPr>
              <w:t>829,99</w:t>
            </w:r>
          </w:p>
        </w:tc>
        <w:tc>
          <w:tcPr>
            <w:tcW w:w="2219" w:type="dxa"/>
            <w:vAlign w:val="center"/>
          </w:tcPr>
          <w:p w14:paraId="2A643232" w14:textId="4BE1010F" w:rsidR="007E48EA" w:rsidRPr="007E48EA" w:rsidRDefault="007E48EA" w:rsidP="007E48EA">
            <w:pPr>
              <w:jc w:val="center"/>
              <w:rPr>
                <w:sz w:val="20"/>
                <w:szCs w:val="20"/>
                <w:lang w:val="ru-RU"/>
              </w:rPr>
            </w:pPr>
            <w:r w:rsidRPr="007E48EA">
              <w:rPr>
                <w:sz w:val="20"/>
                <w:szCs w:val="20"/>
                <w:lang w:val="ru-RU"/>
              </w:rPr>
              <w:t>0</w:t>
            </w:r>
          </w:p>
        </w:tc>
      </w:tr>
      <w:tr w:rsidR="007E48EA" w:rsidRPr="007E48EA" w14:paraId="48866957" w14:textId="77777777" w:rsidTr="00F73BF8">
        <w:tc>
          <w:tcPr>
            <w:tcW w:w="2689" w:type="dxa"/>
            <w:shd w:val="clear" w:color="auto" w:fill="auto"/>
          </w:tcPr>
          <w:p w14:paraId="187DA6DB" w14:textId="02224CBD" w:rsidR="007E48EA" w:rsidRPr="007E48EA" w:rsidRDefault="007E48EA" w:rsidP="00D8098E">
            <w:pPr>
              <w:jc w:val="center"/>
              <w:rPr>
                <w:sz w:val="20"/>
                <w:szCs w:val="20"/>
              </w:rPr>
            </w:pPr>
            <w:r w:rsidRPr="007E48EA">
              <w:rPr>
                <w:sz w:val="20"/>
                <w:szCs w:val="20"/>
              </w:rPr>
              <w:t>Газовая котельная № 3</w:t>
            </w:r>
          </w:p>
        </w:tc>
        <w:tc>
          <w:tcPr>
            <w:tcW w:w="2218" w:type="dxa"/>
            <w:vAlign w:val="center"/>
          </w:tcPr>
          <w:p w14:paraId="2776ED1C" w14:textId="5731AC07" w:rsidR="007E48EA" w:rsidRPr="007E48EA" w:rsidRDefault="007E48EA" w:rsidP="007E48EA">
            <w:pPr>
              <w:jc w:val="center"/>
              <w:rPr>
                <w:sz w:val="20"/>
                <w:szCs w:val="20"/>
                <w:lang w:val="ru-RU"/>
              </w:rPr>
            </w:pPr>
            <w:r w:rsidRPr="007E48EA">
              <w:rPr>
                <w:sz w:val="20"/>
                <w:szCs w:val="20"/>
                <w:lang w:val="ru-RU"/>
              </w:rPr>
              <w:t>295,83</w:t>
            </w:r>
          </w:p>
        </w:tc>
        <w:tc>
          <w:tcPr>
            <w:tcW w:w="2218" w:type="dxa"/>
            <w:vAlign w:val="center"/>
          </w:tcPr>
          <w:p w14:paraId="187324F0" w14:textId="0D8BDEFE" w:rsidR="007E48EA" w:rsidRPr="007E48EA" w:rsidRDefault="007E48EA" w:rsidP="007E48EA">
            <w:pPr>
              <w:jc w:val="center"/>
              <w:rPr>
                <w:sz w:val="20"/>
                <w:szCs w:val="20"/>
                <w:lang w:val="ru-RU"/>
              </w:rPr>
            </w:pPr>
            <w:r w:rsidRPr="007E48EA">
              <w:rPr>
                <w:sz w:val="20"/>
                <w:szCs w:val="20"/>
                <w:lang w:val="ru-RU"/>
              </w:rPr>
              <w:t>295,83</w:t>
            </w:r>
          </w:p>
        </w:tc>
        <w:tc>
          <w:tcPr>
            <w:tcW w:w="2219" w:type="dxa"/>
            <w:vAlign w:val="center"/>
          </w:tcPr>
          <w:p w14:paraId="145CD5E5" w14:textId="02ABDD3C" w:rsidR="007E48EA" w:rsidRPr="007E48EA" w:rsidRDefault="007E48EA" w:rsidP="007E48EA">
            <w:pPr>
              <w:jc w:val="center"/>
              <w:rPr>
                <w:sz w:val="20"/>
                <w:szCs w:val="20"/>
                <w:lang w:val="ru-RU"/>
              </w:rPr>
            </w:pPr>
            <w:r w:rsidRPr="007E48EA">
              <w:rPr>
                <w:sz w:val="20"/>
                <w:szCs w:val="20"/>
                <w:lang w:val="ru-RU"/>
              </w:rPr>
              <w:t>0</w:t>
            </w:r>
          </w:p>
        </w:tc>
      </w:tr>
      <w:tr w:rsidR="007E48EA" w:rsidRPr="007E48EA" w14:paraId="2C4B280F" w14:textId="77777777" w:rsidTr="00F73BF8">
        <w:tc>
          <w:tcPr>
            <w:tcW w:w="2689" w:type="dxa"/>
            <w:shd w:val="clear" w:color="auto" w:fill="auto"/>
          </w:tcPr>
          <w:p w14:paraId="30018A9E" w14:textId="78E699F7" w:rsidR="007E48EA" w:rsidRPr="007E48EA" w:rsidRDefault="007E48EA" w:rsidP="00D8098E">
            <w:pPr>
              <w:jc w:val="center"/>
              <w:rPr>
                <w:sz w:val="20"/>
                <w:szCs w:val="20"/>
              </w:rPr>
            </w:pPr>
            <w:r w:rsidRPr="007E48EA">
              <w:rPr>
                <w:sz w:val="20"/>
                <w:szCs w:val="20"/>
              </w:rPr>
              <w:t>Газовая котельная № 4</w:t>
            </w:r>
          </w:p>
        </w:tc>
        <w:tc>
          <w:tcPr>
            <w:tcW w:w="2218" w:type="dxa"/>
            <w:vAlign w:val="center"/>
          </w:tcPr>
          <w:p w14:paraId="462FA5A4" w14:textId="7080A620" w:rsidR="007E48EA" w:rsidRPr="007E48EA" w:rsidRDefault="007E48EA" w:rsidP="007E48EA">
            <w:pPr>
              <w:jc w:val="center"/>
              <w:rPr>
                <w:sz w:val="20"/>
                <w:szCs w:val="20"/>
                <w:lang w:val="ru-RU"/>
              </w:rPr>
            </w:pPr>
            <w:r w:rsidRPr="007E48EA">
              <w:rPr>
                <w:sz w:val="20"/>
                <w:szCs w:val="20"/>
                <w:lang w:val="ru-RU"/>
              </w:rPr>
              <w:t>59,28</w:t>
            </w:r>
          </w:p>
        </w:tc>
        <w:tc>
          <w:tcPr>
            <w:tcW w:w="2218" w:type="dxa"/>
            <w:vAlign w:val="center"/>
          </w:tcPr>
          <w:p w14:paraId="2CF2610B" w14:textId="334184C7" w:rsidR="007E48EA" w:rsidRPr="007E48EA" w:rsidRDefault="007E48EA" w:rsidP="007E48EA">
            <w:pPr>
              <w:jc w:val="center"/>
              <w:rPr>
                <w:sz w:val="20"/>
                <w:szCs w:val="20"/>
                <w:lang w:val="ru-RU"/>
              </w:rPr>
            </w:pPr>
            <w:r w:rsidRPr="007E48EA">
              <w:rPr>
                <w:sz w:val="20"/>
                <w:szCs w:val="20"/>
                <w:lang w:val="ru-RU"/>
              </w:rPr>
              <w:t>59,28</w:t>
            </w:r>
          </w:p>
        </w:tc>
        <w:tc>
          <w:tcPr>
            <w:tcW w:w="2219" w:type="dxa"/>
            <w:vAlign w:val="center"/>
          </w:tcPr>
          <w:p w14:paraId="69819C04" w14:textId="32B4D3DB" w:rsidR="007E48EA" w:rsidRPr="007E48EA" w:rsidRDefault="007E48EA" w:rsidP="007E48EA">
            <w:pPr>
              <w:jc w:val="center"/>
              <w:rPr>
                <w:sz w:val="20"/>
                <w:szCs w:val="20"/>
                <w:lang w:val="ru-RU"/>
              </w:rPr>
            </w:pPr>
            <w:r w:rsidRPr="007E48EA">
              <w:rPr>
                <w:sz w:val="20"/>
                <w:szCs w:val="20"/>
                <w:lang w:val="ru-RU"/>
              </w:rPr>
              <w:t>0</w:t>
            </w:r>
          </w:p>
        </w:tc>
      </w:tr>
      <w:tr w:rsidR="007E48EA" w:rsidRPr="007E48EA" w14:paraId="7ACC56FA" w14:textId="77777777" w:rsidTr="00F73BF8">
        <w:tc>
          <w:tcPr>
            <w:tcW w:w="2689" w:type="dxa"/>
            <w:shd w:val="clear" w:color="auto" w:fill="auto"/>
          </w:tcPr>
          <w:p w14:paraId="2D822D7D" w14:textId="41AD987C" w:rsidR="007E48EA" w:rsidRPr="007E48EA" w:rsidRDefault="007E48EA" w:rsidP="00D8098E">
            <w:pPr>
              <w:jc w:val="center"/>
              <w:rPr>
                <w:sz w:val="20"/>
                <w:szCs w:val="20"/>
                <w:lang w:val="ru-RU"/>
              </w:rPr>
            </w:pPr>
            <w:r w:rsidRPr="007E48EA">
              <w:rPr>
                <w:sz w:val="20"/>
                <w:szCs w:val="20"/>
                <w:lang w:val="ru-RU"/>
              </w:rPr>
              <w:t>АИТ по адресу: ул. Мелиоративная, 7</w:t>
            </w:r>
          </w:p>
        </w:tc>
        <w:tc>
          <w:tcPr>
            <w:tcW w:w="2218" w:type="dxa"/>
            <w:vAlign w:val="center"/>
          </w:tcPr>
          <w:p w14:paraId="7617EFD2" w14:textId="56DB8A99" w:rsidR="007E48EA" w:rsidRPr="007E48EA" w:rsidRDefault="007E48EA" w:rsidP="007E48EA">
            <w:pPr>
              <w:jc w:val="center"/>
              <w:rPr>
                <w:sz w:val="20"/>
                <w:szCs w:val="20"/>
                <w:lang w:val="ru-RU"/>
              </w:rPr>
            </w:pPr>
            <w:r w:rsidRPr="007E48EA">
              <w:rPr>
                <w:sz w:val="20"/>
                <w:szCs w:val="20"/>
                <w:lang w:val="ru-RU"/>
              </w:rPr>
              <w:t>2,14</w:t>
            </w:r>
          </w:p>
        </w:tc>
        <w:tc>
          <w:tcPr>
            <w:tcW w:w="2218" w:type="dxa"/>
            <w:vAlign w:val="center"/>
          </w:tcPr>
          <w:p w14:paraId="0F583C36" w14:textId="2B1AA15A" w:rsidR="007E48EA" w:rsidRPr="007E48EA" w:rsidRDefault="007E48EA" w:rsidP="007E48EA">
            <w:pPr>
              <w:jc w:val="center"/>
              <w:rPr>
                <w:sz w:val="20"/>
                <w:szCs w:val="20"/>
                <w:lang w:val="ru-RU"/>
              </w:rPr>
            </w:pPr>
            <w:r w:rsidRPr="007E48EA">
              <w:rPr>
                <w:sz w:val="20"/>
                <w:szCs w:val="20"/>
                <w:lang w:val="ru-RU"/>
              </w:rPr>
              <w:t>2,14</w:t>
            </w:r>
          </w:p>
        </w:tc>
        <w:tc>
          <w:tcPr>
            <w:tcW w:w="2219" w:type="dxa"/>
            <w:vAlign w:val="center"/>
          </w:tcPr>
          <w:p w14:paraId="470A8CE7" w14:textId="5FC0F0E5" w:rsidR="007E48EA" w:rsidRPr="007E48EA" w:rsidRDefault="007E48EA" w:rsidP="007E48EA">
            <w:pPr>
              <w:jc w:val="center"/>
              <w:rPr>
                <w:sz w:val="20"/>
                <w:szCs w:val="20"/>
                <w:lang w:val="ru-RU"/>
              </w:rPr>
            </w:pPr>
            <w:r w:rsidRPr="007E48EA">
              <w:rPr>
                <w:sz w:val="20"/>
                <w:szCs w:val="20"/>
                <w:lang w:val="ru-RU"/>
              </w:rPr>
              <w:t>0</w:t>
            </w:r>
          </w:p>
        </w:tc>
      </w:tr>
      <w:tr w:rsidR="007E48EA" w:rsidRPr="007E48EA" w14:paraId="3E5922DD" w14:textId="77777777" w:rsidTr="00F73BF8">
        <w:tc>
          <w:tcPr>
            <w:tcW w:w="2689" w:type="dxa"/>
            <w:shd w:val="clear" w:color="auto" w:fill="auto"/>
          </w:tcPr>
          <w:p w14:paraId="1323D79D" w14:textId="56E62F00" w:rsidR="007E48EA" w:rsidRPr="007E48EA" w:rsidRDefault="007E48EA" w:rsidP="007877CA">
            <w:pPr>
              <w:jc w:val="center"/>
              <w:rPr>
                <w:sz w:val="20"/>
                <w:szCs w:val="20"/>
                <w:lang w:val="ru-RU"/>
              </w:rPr>
            </w:pPr>
            <w:r w:rsidRPr="007E48EA">
              <w:rPr>
                <w:sz w:val="20"/>
                <w:szCs w:val="20"/>
                <w:lang w:val="ru-RU"/>
              </w:rPr>
              <w:t>АИТ по адресу: ул. Коммунистическая, 52</w:t>
            </w:r>
          </w:p>
        </w:tc>
        <w:tc>
          <w:tcPr>
            <w:tcW w:w="2218" w:type="dxa"/>
            <w:vAlign w:val="center"/>
          </w:tcPr>
          <w:p w14:paraId="6113689E" w14:textId="0BCE6898" w:rsidR="007E48EA" w:rsidRPr="007E48EA" w:rsidRDefault="007E48EA" w:rsidP="007E48EA">
            <w:pPr>
              <w:jc w:val="center"/>
              <w:rPr>
                <w:sz w:val="20"/>
                <w:szCs w:val="20"/>
                <w:lang w:val="ru-RU"/>
              </w:rPr>
            </w:pPr>
            <w:r w:rsidRPr="007E48EA">
              <w:rPr>
                <w:sz w:val="20"/>
                <w:szCs w:val="20"/>
                <w:lang w:val="ru-RU"/>
              </w:rPr>
              <w:t>14,75</w:t>
            </w:r>
          </w:p>
        </w:tc>
        <w:tc>
          <w:tcPr>
            <w:tcW w:w="2218" w:type="dxa"/>
            <w:vAlign w:val="center"/>
          </w:tcPr>
          <w:p w14:paraId="40A15349" w14:textId="3A3C26A7" w:rsidR="007E48EA" w:rsidRPr="007E48EA" w:rsidRDefault="007E48EA" w:rsidP="007E48EA">
            <w:pPr>
              <w:jc w:val="center"/>
              <w:rPr>
                <w:sz w:val="20"/>
                <w:szCs w:val="20"/>
                <w:lang w:val="ru-RU"/>
              </w:rPr>
            </w:pPr>
            <w:r w:rsidRPr="007E48EA">
              <w:rPr>
                <w:sz w:val="20"/>
                <w:szCs w:val="20"/>
                <w:lang w:val="ru-RU"/>
              </w:rPr>
              <w:t>14,75</w:t>
            </w:r>
          </w:p>
        </w:tc>
        <w:tc>
          <w:tcPr>
            <w:tcW w:w="2219" w:type="dxa"/>
            <w:vAlign w:val="center"/>
          </w:tcPr>
          <w:p w14:paraId="0804E1DA" w14:textId="5B59BEFD" w:rsidR="007E48EA" w:rsidRPr="007E48EA" w:rsidRDefault="007E48EA" w:rsidP="007E48EA">
            <w:pPr>
              <w:jc w:val="center"/>
              <w:rPr>
                <w:sz w:val="20"/>
                <w:szCs w:val="20"/>
                <w:lang w:val="ru-RU"/>
              </w:rPr>
            </w:pPr>
            <w:r w:rsidRPr="007E48EA">
              <w:rPr>
                <w:sz w:val="20"/>
                <w:szCs w:val="20"/>
                <w:lang w:val="ru-RU"/>
              </w:rPr>
              <w:t>0</w:t>
            </w:r>
          </w:p>
        </w:tc>
      </w:tr>
      <w:tr w:rsidR="007E48EA" w:rsidRPr="007E48EA" w14:paraId="181602E7" w14:textId="77777777" w:rsidTr="00F73BF8">
        <w:tc>
          <w:tcPr>
            <w:tcW w:w="2689" w:type="dxa"/>
            <w:vAlign w:val="center"/>
          </w:tcPr>
          <w:p w14:paraId="6B01DB96" w14:textId="241191D5" w:rsidR="007E48EA" w:rsidRPr="007E48EA" w:rsidRDefault="007E48EA" w:rsidP="00D8098E">
            <w:pPr>
              <w:jc w:val="center"/>
              <w:rPr>
                <w:sz w:val="20"/>
                <w:szCs w:val="20"/>
                <w:lang w:val="ru-RU"/>
              </w:rPr>
            </w:pPr>
            <w:r w:rsidRPr="007E48EA">
              <w:rPr>
                <w:sz w:val="20"/>
                <w:szCs w:val="20"/>
                <w:lang w:val="ru-RU"/>
              </w:rPr>
              <w:t>Итого</w:t>
            </w:r>
          </w:p>
        </w:tc>
        <w:tc>
          <w:tcPr>
            <w:tcW w:w="2218" w:type="dxa"/>
            <w:vAlign w:val="center"/>
          </w:tcPr>
          <w:p w14:paraId="41520AD2" w14:textId="53F43935" w:rsidR="007E48EA" w:rsidRPr="000210D3" w:rsidRDefault="000210D3" w:rsidP="007E48EA">
            <w:pPr>
              <w:jc w:val="center"/>
              <w:rPr>
                <w:sz w:val="20"/>
                <w:szCs w:val="20"/>
                <w:lang w:val="ru-RU"/>
              </w:rPr>
            </w:pPr>
            <w:r>
              <w:rPr>
                <w:sz w:val="20"/>
                <w:szCs w:val="20"/>
                <w:lang w:val="ru-RU"/>
              </w:rPr>
              <w:t>3 908,52</w:t>
            </w:r>
          </w:p>
        </w:tc>
        <w:tc>
          <w:tcPr>
            <w:tcW w:w="2218" w:type="dxa"/>
            <w:vAlign w:val="center"/>
          </w:tcPr>
          <w:p w14:paraId="0375E18D" w14:textId="16CB2E28" w:rsidR="007E48EA" w:rsidRPr="000210D3" w:rsidRDefault="000210D3" w:rsidP="007E48EA">
            <w:pPr>
              <w:jc w:val="center"/>
              <w:rPr>
                <w:sz w:val="20"/>
                <w:szCs w:val="20"/>
                <w:lang w:val="ru-RU"/>
              </w:rPr>
            </w:pPr>
            <w:r>
              <w:rPr>
                <w:sz w:val="20"/>
                <w:szCs w:val="20"/>
                <w:lang w:val="ru-RU"/>
              </w:rPr>
              <w:t>3 908,52</w:t>
            </w:r>
          </w:p>
        </w:tc>
        <w:tc>
          <w:tcPr>
            <w:tcW w:w="2219" w:type="dxa"/>
            <w:vAlign w:val="center"/>
          </w:tcPr>
          <w:p w14:paraId="5C5A87BB" w14:textId="4B763726" w:rsidR="007E48EA" w:rsidRPr="000210D3" w:rsidRDefault="000210D3" w:rsidP="007E48EA">
            <w:pPr>
              <w:jc w:val="center"/>
              <w:rPr>
                <w:sz w:val="20"/>
                <w:szCs w:val="20"/>
                <w:lang w:val="ru-RU"/>
              </w:rPr>
            </w:pPr>
            <w:r>
              <w:rPr>
                <w:sz w:val="20"/>
                <w:szCs w:val="20"/>
                <w:lang w:val="ru-RU"/>
              </w:rPr>
              <w:t>0</w:t>
            </w:r>
          </w:p>
        </w:tc>
      </w:tr>
    </w:tbl>
    <w:p w14:paraId="1FBD4E6B" w14:textId="77777777" w:rsidR="003F132B" w:rsidRDefault="003F132B">
      <w:pPr>
        <w:rPr>
          <w:rFonts w:ascii="Arial Narrow" w:eastAsia="Times New Roman" w:hAnsi="Arial Narrow" w:cs="Times New Roman"/>
          <w:b/>
          <w:bCs/>
          <w:sz w:val="28"/>
        </w:rPr>
      </w:pPr>
      <w:r>
        <w:rPr>
          <w:rFonts w:ascii="Arial Narrow" w:hAnsi="Arial Narrow" w:cs="Times New Roman"/>
        </w:rPr>
        <w:br w:type="page"/>
      </w:r>
    </w:p>
    <w:p w14:paraId="12269D07" w14:textId="4A2872B5" w:rsidR="00CC72EC" w:rsidRPr="00545AFC" w:rsidRDefault="00545AFC" w:rsidP="00545AFC">
      <w:pPr>
        <w:pStyle w:val="10"/>
        <w:ind w:left="0"/>
        <w:jc w:val="both"/>
        <w:rPr>
          <w:rFonts w:ascii="Arial Narrow" w:hAnsi="Arial Narrow" w:cs="Times New Roman"/>
          <w:szCs w:val="24"/>
          <w:lang w:val="ru-RU"/>
        </w:rPr>
      </w:pPr>
      <w:bookmarkStart w:id="791" w:name="_Toc199786025"/>
      <w:r w:rsidRPr="00545AFC">
        <w:rPr>
          <w:rFonts w:ascii="Arial Narrow" w:hAnsi="Arial Narrow" w:cs="Times New Roman"/>
          <w:szCs w:val="24"/>
          <w:lang w:val="ru-RU"/>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791"/>
    </w:p>
    <w:p w14:paraId="6E62DA66" w14:textId="61C7FDCB" w:rsidR="00545AFC" w:rsidRPr="00545AFC" w:rsidRDefault="00545AFC" w:rsidP="00545AFC">
      <w:pPr>
        <w:pStyle w:val="20"/>
        <w:spacing w:before="240" w:after="180"/>
        <w:jc w:val="both"/>
        <w:rPr>
          <w:rFonts w:ascii="Arial" w:hAnsi="Arial" w:cs="Arial"/>
          <w:b/>
          <w:color w:val="auto"/>
          <w:sz w:val="24"/>
          <w:szCs w:val="24"/>
          <w:lang w:val="ru-RU"/>
        </w:rPr>
      </w:pPr>
      <w:bookmarkStart w:id="792" w:name="_Toc524886788"/>
      <w:bookmarkStart w:id="793" w:name="_Toc72449079"/>
      <w:bookmarkStart w:id="794" w:name="_Toc132984184"/>
      <w:bookmarkStart w:id="795" w:name="_Toc199786026"/>
      <w:r w:rsidRPr="00545AFC">
        <w:rPr>
          <w:rFonts w:ascii="Arial" w:hAnsi="Arial" w:cs="Arial"/>
          <w:b/>
          <w:color w:val="auto"/>
          <w:sz w:val="24"/>
          <w:szCs w:val="24"/>
          <w:lang w:val="ru-RU"/>
        </w:rPr>
        <w:t>7.1. Описание условий организации централизованного теплоснабжения, индивидуального теплоснабжения, а также поквартирного отопления</w:t>
      </w:r>
      <w:bookmarkEnd w:id="792"/>
      <w:bookmarkEnd w:id="793"/>
      <w:bookmarkEnd w:id="794"/>
      <w:bookmarkEnd w:id="795"/>
    </w:p>
    <w:p w14:paraId="6161787C" w14:textId="77777777" w:rsidR="00545AFC" w:rsidRPr="00107910" w:rsidRDefault="00545AFC" w:rsidP="00545AFC">
      <w:pPr>
        <w:tabs>
          <w:tab w:val="left" w:pos="5103"/>
        </w:tabs>
        <w:spacing w:after="0" w:line="276" w:lineRule="auto"/>
        <w:ind w:firstLine="709"/>
        <w:contextualSpacing/>
        <w:jc w:val="both"/>
      </w:pPr>
      <w:r w:rsidRPr="00107910">
        <w:t>Системы централизованного 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w:t>
      </w:r>
    </w:p>
    <w:p w14:paraId="73580995" w14:textId="77777777" w:rsidR="00545AFC" w:rsidRPr="00107910" w:rsidRDefault="00545AFC" w:rsidP="00545AFC">
      <w:pPr>
        <w:tabs>
          <w:tab w:val="left" w:pos="5103"/>
        </w:tabs>
        <w:spacing w:after="0" w:line="276" w:lineRule="auto"/>
        <w:ind w:firstLine="709"/>
        <w:contextualSpacing/>
        <w:jc w:val="both"/>
      </w:pPr>
      <w:r w:rsidRPr="00107910">
        <w:t>Отсутствие одного из звеньев, отвечающего за транспорт теплоносителя – тепловые сети,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w:t>
      </w:r>
    </w:p>
    <w:p w14:paraId="13747F7C" w14:textId="77777777" w:rsidR="00545AFC" w:rsidRPr="00107910" w:rsidRDefault="00545AFC" w:rsidP="00545AFC">
      <w:pPr>
        <w:tabs>
          <w:tab w:val="left" w:pos="5103"/>
        </w:tabs>
        <w:spacing w:after="0" w:line="276" w:lineRule="auto"/>
        <w:ind w:firstLine="709"/>
        <w:contextualSpacing/>
        <w:jc w:val="both"/>
      </w:pPr>
      <w:r w:rsidRPr="00107910">
        <w:t xml:space="preserve"> 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774B7051" w14:textId="4C35E4A6" w:rsidR="00545AFC" w:rsidRPr="00107910" w:rsidRDefault="00545AFC" w:rsidP="00545AFC">
      <w:pPr>
        <w:tabs>
          <w:tab w:val="left" w:pos="5103"/>
        </w:tabs>
        <w:spacing w:after="0" w:line="276" w:lineRule="auto"/>
        <w:ind w:firstLine="709"/>
        <w:contextualSpacing/>
        <w:jc w:val="both"/>
      </w:pPr>
      <w:r w:rsidRPr="00107910">
        <w:t xml:space="preserve">Согласно статье 14 </w:t>
      </w:r>
      <w:r w:rsidR="00C2180B">
        <w:t>Федерального закона от 27.</w:t>
      </w:r>
      <w:r w:rsidR="00E9793B">
        <w:t>07</w:t>
      </w:r>
      <w:r w:rsidR="00C2180B">
        <w:t xml:space="preserve">.2010 </w:t>
      </w:r>
      <w:r w:rsidR="008477AB">
        <w:t xml:space="preserve">г. </w:t>
      </w:r>
      <w:r w:rsidR="00C2180B">
        <w:t xml:space="preserve">№ </w:t>
      </w:r>
      <w:r w:rsidRPr="00107910">
        <w:t>190</w:t>
      </w:r>
      <w:r w:rsidR="00C2180B">
        <w:t>-ФЗ</w:t>
      </w:r>
      <w:r w:rsidRPr="00107910">
        <w:t xml:space="preserve"> «О теплоснабжении» подключение теплопотребляющих установок и тепловых сетей потребител</w:t>
      </w:r>
      <w:r w:rsidR="00C2180B">
        <w:t>ей</w:t>
      </w:r>
      <w:r w:rsidRPr="00107910">
        <w:t xml:space="preserve"> тепловой энергии, в том числе застройщиков</w:t>
      </w:r>
      <w:r w:rsidR="00C2180B">
        <w:t>,</w:t>
      </w:r>
      <w:r w:rsidRPr="00107910">
        <w:t xml:space="preserve">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w:t>
      </w:r>
      <w:r w:rsidR="00E9793B">
        <w:rPr>
          <w:color w:val="000000"/>
        </w:rPr>
        <w:t>Федеральным законом</w:t>
      </w:r>
      <w:r w:rsidR="00E9793B" w:rsidRPr="00067845">
        <w:rPr>
          <w:color w:val="000000"/>
        </w:rPr>
        <w:t xml:space="preserve"> от 27.07.2010 </w:t>
      </w:r>
      <w:r w:rsidR="008477AB">
        <w:rPr>
          <w:color w:val="000000"/>
        </w:rPr>
        <w:t xml:space="preserve">г. </w:t>
      </w:r>
      <w:r w:rsidR="00E9793B" w:rsidRPr="00067845">
        <w:rPr>
          <w:color w:val="000000"/>
        </w:rPr>
        <w:t>№ 190-ФЗ «О теплоснабжении»</w:t>
      </w:r>
      <w:r w:rsidR="00E9793B">
        <w:rPr>
          <w:color w:val="000000"/>
        </w:rPr>
        <w:t xml:space="preserve"> </w:t>
      </w:r>
      <w:r w:rsidRPr="00107910">
        <w:t>и правилами подключения к системам теплоснабжения, утвержденными Правительством Российской Федерации.</w:t>
      </w:r>
    </w:p>
    <w:p w14:paraId="2420BD14" w14:textId="77777777" w:rsidR="00545AFC" w:rsidRPr="00107910" w:rsidRDefault="00545AFC" w:rsidP="00545AFC">
      <w:pPr>
        <w:tabs>
          <w:tab w:val="left" w:pos="5103"/>
        </w:tabs>
        <w:spacing w:after="0" w:line="276" w:lineRule="auto"/>
        <w:ind w:firstLine="709"/>
        <w:contextualSpacing/>
        <w:jc w:val="both"/>
      </w:pPr>
      <w:r w:rsidRPr="00107910">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proofErr w:type="gramStart"/>
      <w:r w:rsidRPr="00107910">
        <w:t>лицам</w:t>
      </w:r>
      <w:proofErr w:type="gramEnd"/>
      <w:r w:rsidRPr="00107910">
        <w:t xml:space="preserve">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1702603D" w14:textId="174E6E63" w:rsidR="00545AFC" w:rsidRPr="00107910" w:rsidRDefault="00545AFC" w:rsidP="00545AFC">
      <w:pPr>
        <w:tabs>
          <w:tab w:val="left" w:pos="5103"/>
        </w:tabs>
        <w:spacing w:after="0" w:line="276" w:lineRule="auto"/>
        <w:ind w:firstLine="709"/>
        <w:contextualSpacing/>
        <w:jc w:val="both"/>
      </w:pPr>
      <w:r w:rsidRPr="00107910">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w:t>
      </w:r>
      <w:r w:rsidR="00C64D3D">
        <w:t>,</w:t>
      </w:r>
      <w:r w:rsidRPr="00107910">
        <w:t xml:space="preserve"> в заключени</w:t>
      </w:r>
      <w:r w:rsidR="00C64D3D">
        <w:t>и</w:t>
      </w:r>
      <w:r w:rsidRPr="00107910">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w:t>
      </w:r>
      <w:r w:rsidRPr="00107910">
        <w:lastRenderedPageBreak/>
        <w:t>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5132D1EF" w14:textId="77777777" w:rsidR="00545AFC" w:rsidRPr="00107910" w:rsidRDefault="00545AFC" w:rsidP="00545AFC">
      <w:pPr>
        <w:tabs>
          <w:tab w:val="left" w:pos="5103"/>
        </w:tabs>
        <w:spacing w:after="0" w:line="276" w:lineRule="auto"/>
        <w:ind w:firstLine="709"/>
        <w:contextualSpacing/>
        <w:jc w:val="both"/>
      </w:pPr>
      <w:r w:rsidRPr="00107910">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25ACAC7F" w14:textId="77777777" w:rsidR="00545AFC" w:rsidRPr="00107910" w:rsidRDefault="00545AFC" w:rsidP="00545AFC">
      <w:pPr>
        <w:tabs>
          <w:tab w:val="left" w:pos="5103"/>
        </w:tabs>
        <w:spacing w:after="0" w:line="276" w:lineRule="auto"/>
        <w:ind w:firstLine="709"/>
        <w:contextualSpacing/>
        <w:jc w:val="both"/>
      </w:pPr>
      <w:r w:rsidRPr="00107910">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107910">
        <w:t>теплосетевая</w:t>
      </w:r>
      <w:proofErr w:type="spellEnd"/>
      <w:r w:rsidRPr="00107910">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107910">
        <w:t>теплосетевая</w:t>
      </w:r>
      <w:proofErr w:type="spellEnd"/>
      <w:r w:rsidRPr="00107910">
        <w:t xml:space="preserve"> организация не направит в установленный срок и (или) </w:t>
      </w:r>
      <w:r w:rsidRPr="00107910">
        <w:lastRenderedPageBreak/>
        <w:t>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6C62427A" w14:textId="77777777" w:rsidR="00545AFC" w:rsidRPr="00107910" w:rsidRDefault="00545AFC" w:rsidP="00545AFC">
      <w:pPr>
        <w:tabs>
          <w:tab w:val="left" w:pos="5103"/>
        </w:tabs>
        <w:spacing w:after="0" w:line="276" w:lineRule="auto"/>
        <w:ind w:firstLine="709"/>
        <w:contextualSpacing/>
        <w:jc w:val="both"/>
      </w:pPr>
      <w:r w:rsidRPr="00107910">
        <w:t xml:space="preserve">В случае внесения изменений в схему теплоснабжения теплоснабжающая организация или </w:t>
      </w:r>
      <w:proofErr w:type="spellStart"/>
      <w:r w:rsidRPr="00107910">
        <w:t>теплосетевая</w:t>
      </w:r>
      <w:proofErr w:type="spellEnd"/>
      <w:r w:rsidRPr="00107910">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09D20F5" w14:textId="6937037E" w:rsidR="00545AFC" w:rsidRPr="00107910" w:rsidRDefault="00545AFC" w:rsidP="00545AFC">
      <w:pPr>
        <w:tabs>
          <w:tab w:val="left" w:pos="5103"/>
        </w:tabs>
        <w:spacing w:after="0" w:line="276" w:lineRule="auto"/>
        <w:ind w:firstLine="709"/>
        <w:contextualSpacing/>
        <w:jc w:val="both"/>
      </w:pPr>
      <w:r w:rsidRPr="00107910">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w:t>
      </w:r>
      <w:r w:rsidR="000D7C22">
        <w:t>ы</w:t>
      </w:r>
      <w:r w:rsidRPr="00107910">
        <w:t xml:space="preserve">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77061A5D" w14:textId="0A13B459" w:rsidR="00545AFC" w:rsidRPr="00107910" w:rsidRDefault="00545AFC" w:rsidP="00545AFC">
      <w:pPr>
        <w:tabs>
          <w:tab w:val="left" w:pos="5103"/>
        </w:tabs>
        <w:spacing w:after="0" w:line="276" w:lineRule="auto"/>
        <w:ind w:firstLine="709"/>
        <w:contextualSpacing/>
        <w:jc w:val="both"/>
      </w:pPr>
      <w:r w:rsidRPr="00107910">
        <w:t xml:space="preserve">Централизованное теплоснабжение в </w:t>
      </w:r>
      <w:r w:rsidR="00E4578D">
        <w:t>Кривошеинском сельском поселении</w:t>
      </w:r>
      <w:r w:rsidRPr="00107910">
        <w:t xml:space="preserve"> предусмотрено для существующей мало- и многоэтажной застройки, а также для общественно-деловых строений.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На перспективу индивидуальное теплоснабжение предусматривается для индивидуального жилищного фонда и малоэтажной застройки (1-2 </w:t>
      </w:r>
      <w:proofErr w:type="spellStart"/>
      <w:r w:rsidRPr="00107910">
        <w:t>эт</w:t>
      </w:r>
      <w:proofErr w:type="spellEnd"/>
      <w:r w:rsidRPr="00107910">
        <w:t>.).</w:t>
      </w:r>
    </w:p>
    <w:p w14:paraId="402E46F0" w14:textId="216881B6" w:rsidR="00545AFC" w:rsidRPr="008F5800" w:rsidRDefault="00545AFC" w:rsidP="00545AFC">
      <w:pPr>
        <w:pStyle w:val="20"/>
        <w:spacing w:before="240" w:after="180"/>
        <w:jc w:val="both"/>
        <w:rPr>
          <w:rFonts w:ascii="Arial" w:hAnsi="Arial" w:cs="Arial"/>
          <w:b/>
          <w:color w:val="auto"/>
          <w:sz w:val="24"/>
          <w:szCs w:val="24"/>
          <w:lang w:val="ru-RU"/>
        </w:rPr>
      </w:pPr>
      <w:bookmarkStart w:id="796" w:name="_Toc524886789"/>
      <w:bookmarkStart w:id="797" w:name="_Toc72449080"/>
      <w:bookmarkStart w:id="798" w:name="_Toc132984185"/>
      <w:bookmarkStart w:id="799" w:name="_Toc199786027"/>
      <w:r w:rsidRPr="008F5800">
        <w:rPr>
          <w:rFonts w:ascii="Arial" w:hAnsi="Arial" w:cs="Arial"/>
          <w:b/>
          <w:color w:val="auto"/>
          <w:sz w:val="24"/>
          <w:szCs w:val="24"/>
          <w:lang w:val="ru-RU"/>
        </w:rPr>
        <w:lastRenderedPageBreak/>
        <w:t xml:space="preserve">7.2. Описание текущей ситуации, связанной с ранее принятыми в соответствии с законодательством </w:t>
      </w:r>
      <w:r w:rsidR="008F5800" w:rsidRPr="008F5800">
        <w:rPr>
          <w:rFonts w:ascii="Arial" w:hAnsi="Arial" w:cs="Arial"/>
          <w:b/>
          <w:color w:val="auto"/>
          <w:sz w:val="24"/>
          <w:szCs w:val="24"/>
          <w:lang w:val="ru-RU"/>
        </w:rPr>
        <w:t>Российской Федерации</w:t>
      </w:r>
      <w:r w:rsidRPr="008F5800">
        <w:rPr>
          <w:rFonts w:ascii="Arial" w:hAnsi="Arial" w:cs="Arial"/>
          <w:b/>
          <w:color w:val="auto"/>
          <w:sz w:val="24"/>
          <w:szCs w:val="24"/>
          <w:lang w:val="ru-RU"/>
        </w:rPr>
        <w:t xml:space="preserve">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796"/>
      <w:bookmarkEnd w:id="797"/>
      <w:bookmarkEnd w:id="798"/>
      <w:bookmarkEnd w:id="799"/>
    </w:p>
    <w:p w14:paraId="4A64476B" w14:textId="77777777" w:rsidR="00545AFC" w:rsidRPr="00107910" w:rsidRDefault="00545AFC" w:rsidP="00545AFC">
      <w:pPr>
        <w:autoSpaceDE w:val="0"/>
        <w:autoSpaceDN w:val="0"/>
        <w:adjustRightInd w:val="0"/>
        <w:spacing w:after="0" w:line="276" w:lineRule="auto"/>
        <w:ind w:firstLine="709"/>
        <w:jc w:val="both"/>
        <w:rPr>
          <w:rFonts w:eastAsia="Times New Roman"/>
          <w:lang w:eastAsia="ru-RU"/>
        </w:rPr>
      </w:pPr>
      <w:r w:rsidRPr="00107910">
        <w:rPr>
          <w:rFonts w:eastAsia="Times New Roman"/>
          <w:lang w:eastAsia="ru-RU"/>
        </w:rPr>
        <w:t>Для реализации объемов мощности генерирующего оборудования на оптовом рынке электроэнергии требуется отбор оборудования на входе конкурентного отбора мощности (КОМ) на соответствующий период. Согласно п. 2.4.5.5 Регламента проведения конкурентных отборов мощности (Приложение № 19.3 к Договору о присоединении к торговой системе оптового рынка) признаками несоответствия единицы генерирующего оборудования требованиям КОМ являются:</w:t>
      </w:r>
    </w:p>
    <w:p w14:paraId="0414B2BC" w14:textId="77777777" w:rsidR="00545AFC" w:rsidRPr="00107910" w:rsidRDefault="00545AFC" w:rsidP="00545AFC">
      <w:pPr>
        <w:numPr>
          <w:ilvl w:val="0"/>
          <w:numId w:val="53"/>
        </w:numPr>
        <w:tabs>
          <w:tab w:val="left" w:pos="993"/>
        </w:tabs>
        <w:autoSpaceDE w:val="0"/>
        <w:autoSpaceDN w:val="0"/>
        <w:adjustRightInd w:val="0"/>
        <w:spacing w:after="0" w:line="276" w:lineRule="auto"/>
        <w:ind w:left="0" w:firstLine="709"/>
        <w:jc w:val="both"/>
        <w:rPr>
          <w:rFonts w:eastAsia="Times New Roman"/>
          <w:lang w:eastAsia="ru-RU"/>
        </w:rPr>
      </w:pPr>
      <w:r w:rsidRPr="00107910">
        <w:rPr>
          <w:rFonts w:eastAsia="Times New Roman"/>
          <w:lang w:eastAsia="ru-RU"/>
        </w:rPr>
        <w:t xml:space="preserve">давление свежего пара составляет 9 МПа (90 </w:t>
      </w:r>
      <w:proofErr w:type="spellStart"/>
      <w:r w:rsidRPr="00107910">
        <w:rPr>
          <w:rFonts w:eastAsia="Times New Roman"/>
          <w:lang w:eastAsia="ru-RU"/>
        </w:rPr>
        <w:t>атм</w:t>
      </w:r>
      <w:proofErr w:type="spellEnd"/>
      <w:r w:rsidRPr="00107910">
        <w:rPr>
          <w:rFonts w:eastAsia="Times New Roman"/>
          <w:lang w:eastAsia="ru-RU"/>
        </w:rPr>
        <w:t>) и менее;</w:t>
      </w:r>
    </w:p>
    <w:p w14:paraId="29198820" w14:textId="77777777" w:rsidR="00545AFC" w:rsidRPr="00107910" w:rsidRDefault="00545AFC" w:rsidP="00545AFC">
      <w:pPr>
        <w:numPr>
          <w:ilvl w:val="0"/>
          <w:numId w:val="53"/>
        </w:numPr>
        <w:tabs>
          <w:tab w:val="left" w:pos="993"/>
        </w:tabs>
        <w:autoSpaceDE w:val="0"/>
        <w:autoSpaceDN w:val="0"/>
        <w:adjustRightInd w:val="0"/>
        <w:spacing w:after="0" w:line="276" w:lineRule="auto"/>
        <w:ind w:left="0" w:firstLine="709"/>
        <w:jc w:val="both"/>
        <w:rPr>
          <w:rFonts w:eastAsia="Times New Roman"/>
          <w:lang w:eastAsia="ru-RU"/>
        </w:rPr>
      </w:pPr>
      <w:r w:rsidRPr="00107910">
        <w:rPr>
          <w:rFonts w:eastAsia="Times New Roman"/>
          <w:lang w:eastAsia="ru-RU"/>
        </w:rPr>
        <w:t>год выпуска паровой турбины ранее, чем за 55 лет до года, в отношении которого проводится КОМ;</w:t>
      </w:r>
    </w:p>
    <w:p w14:paraId="53880572" w14:textId="77777777" w:rsidR="00545AFC" w:rsidRPr="00107910" w:rsidRDefault="00545AFC" w:rsidP="00545AFC">
      <w:pPr>
        <w:numPr>
          <w:ilvl w:val="0"/>
          <w:numId w:val="53"/>
        </w:numPr>
        <w:tabs>
          <w:tab w:val="left" w:pos="993"/>
        </w:tabs>
        <w:autoSpaceDE w:val="0"/>
        <w:autoSpaceDN w:val="0"/>
        <w:adjustRightInd w:val="0"/>
        <w:spacing w:after="0" w:line="276" w:lineRule="auto"/>
        <w:ind w:left="0" w:firstLine="709"/>
        <w:jc w:val="both"/>
        <w:rPr>
          <w:rFonts w:eastAsia="Times New Roman"/>
          <w:lang w:eastAsia="ru-RU"/>
        </w:rPr>
      </w:pPr>
      <w:r w:rsidRPr="00107910">
        <w:rPr>
          <w:rFonts w:eastAsia="Times New Roman"/>
          <w:lang w:eastAsia="ru-RU"/>
        </w:rPr>
        <w:t>КИУМ не более 8 %.</w:t>
      </w:r>
    </w:p>
    <w:p w14:paraId="2445CDBE" w14:textId="77777777" w:rsidR="00545AFC" w:rsidRPr="00107910" w:rsidRDefault="00545AFC" w:rsidP="00545AFC">
      <w:pPr>
        <w:autoSpaceDE w:val="0"/>
        <w:autoSpaceDN w:val="0"/>
        <w:adjustRightInd w:val="0"/>
        <w:spacing w:after="0" w:line="276" w:lineRule="auto"/>
        <w:ind w:firstLine="709"/>
        <w:jc w:val="both"/>
        <w:rPr>
          <w:rFonts w:eastAsia="Times New Roman"/>
          <w:lang w:eastAsia="ru-RU"/>
        </w:rPr>
      </w:pPr>
      <w:r w:rsidRPr="00107910">
        <w:rPr>
          <w:rFonts w:eastAsia="Times New Roman"/>
          <w:lang w:eastAsia="ru-RU"/>
        </w:rPr>
        <w:t>Указанные минимальные требования в отношении генерирующего оборудования, отбираемого на КОМ, обусловлены необходимостью обеспечения замещения неэффективного оборудования в энергосистеме на оборудование с лучшими удельными показателями работы.</w:t>
      </w:r>
    </w:p>
    <w:p w14:paraId="24F2B802" w14:textId="0129DFBE" w:rsidR="00545AFC" w:rsidRDefault="00545AFC" w:rsidP="00545AFC">
      <w:pPr>
        <w:autoSpaceDE w:val="0"/>
        <w:autoSpaceDN w:val="0"/>
        <w:adjustRightInd w:val="0"/>
        <w:spacing w:after="0" w:line="276" w:lineRule="auto"/>
        <w:ind w:firstLine="709"/>
        <w:jc w:val="both"/>
        <w:rPr>
          <w:rFonts w:eastAsia="Times New Roman"/>
          <w:lang w:eastAsia="ru-RU"/>
        </w:rPr>
      </w:pPr>
      <w:r w:rsidRPr="00107910">
        <w:rPr>
          <w:rFonts w:eastAsia="Times New Roman"/>
          <w:lang w:eastAsia="ru-RU"/>
        </w:rPr>
        <w:t xml:space="preserve">На территории </w:t>
      </w:r>
      <w:r w:rsidR="00324CBB" w:rsidRPr="00324CBB">
        <w:rPr>
          <w:rFonts w:eastAsia="Times New Roman"/>
          <w:lang w:eastAsia="ru-RU"/>
        </w:rPr>
        <w:t>муниципального образования «Кривошеинское сельское поселение»</w:t>
      </w:r>
      <w:r w:rsidR="00324CBB">
        <w:rPr>
          <w:rFonts w:eastAsia="Times New Roman"/>
          <w:lang w:eastAsia="ru-RU"/>
        </w:rPr>
        <w:t xml:space="preserve"> отсутствуют </w:t>
      </w:r>
      <w:r w:rsidRPr="00107910">
        <w:rPr>
          <w:rFonts w:eastAsia="Times New Roman"/>
          <w:lang w:eastAsia="ru-RU"/>
        </w:rPr>
        <w:t>генерирующи</w:t>
      </w:r>
      <w:r w:rsidR="00324CBB">
        <w:rPr>
          <w:rFonts w:eastAsia="Times New Roman"/>
          <w:lang w:eastAsia="ru-RU"/>
        </w:rPr>
        <w:t>е</w:t>
      </w:r>
      <w:r w:rsidRPr="00107910">
        <w:rPr>
          <w:rFonts w:eastAsia="Times New Roman"/>
          <w:lang w:eastAsia="ru-RU"/>
        </w:rPr>
        <w:t xml:space="preserve"> объект</w:t>
      </w:r>
      <w:r w:rsidR="00324CBB">
        <w:rPr>
          <w:rFonts w:eastAsia="Times New Roman"/>
          <w:lang w:eastAsia="ru-RU"/>
        </w:rPr>
        <w:t>ы</w:t>
      </w:r>
      <w:r w:rsidRPr="00107910">
        <w:rPr>
          <w:rFonts w:eastAsia="Times New Roman"/>
          <w:lang w:eastAsia="ru-RU"/>
        </w:rPr>
        <w:t>, ранее отнесенны</w:t>
      </w:r>
      <w:r w:rsidR="00324CBB">
        <w:rPr>
          <w:rFonts w:eastAsia="Times New Roman"/>
          <w:lang w:eastAsia="ru-RU"/>
        </w:rPr>
        <w:t>е</w:t>
      </w:r>
      <w:r w:rsidRPr="00107910">
        <w:rPr>
          <w:rFonts w:eastAsia="Times New Roman"/>
          <w:lang w:eastAsia="ru-RU"/>
        </w:rPr>
        <w:t xml:space="preserve"> к генерирующим объектам, мощность которых поставляется в вынужденном режиме в целях обеспечения надежного теплоснабжения.</w:t>
      </w:r>
      <w:bookmarkStart w:id="800" w:name="_Toc524886790"/>
      <w:bookmarkStart w:id="801" w:name="_Toc72449081"/>
    </w:p>
    <w:p w14:paraId="0E89F13B" w14:textId="18F94F46" w:rsidR="00545AFC" w:rsidRPr="00545AFC" w:rsidRDefault="00545AFC" w:rsidP="00545AFC">
      <w:pPr>
        <w:pStyle w:val="20"/>
        <w:spacing w:before="240" w:after="180"/>
        <w:jc w:val="both"/>
        <w:rPr>
          <w:rFonts w:ascii="Arial" w:hAnsi="Arial" w:cs="Arial"/>
          <w:b/>
          <w:color w:val="auto"/>
          <w:sz w:val="24"/>
          <w:szCs w:val="24"/>
          <w:lang w:val="ru-RU"/>
        </w:rPr>
      </w:pPr>
      <w:bookmarkStart w:id="802" w:name="_Toc132984186"/>
      <w:bookmarkStart w:id="803" w:name="_Toc199786028"/>
      <w:r>
        <w:rPr>
          <w:rFonts w:ascii="Arial" w:hAnsi="Arial" w:cs="Arial"/>
          <w:b/>
          <w:color w:val="auto"/>
          <w:sz w:val="24"/>
          <w:szCs w:val="24"/>
          <w:lang w:val="ru-RU"/>
        </w:rPr>
        <w:t>7.</w:t>
      </w:r>
      <w:r w:rsidRPr="00545AFC">
        <w:rPr>
          <w:rFonts w:ascii="Arial" w:hAnsi="Arial" w:cs="Arial"/>
          <w:b/>
          <w:color w:val="auto"/>
          <w:sz w:val="24"/>
          <w:szCs w:val="24"/>
          <w:lang w:val="ru-RU"/>
        </w:rPr>
        <w:t>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теплоснабжения</w:t>
      </w:r>
      <w:bookmarkEnd w:id="800"/>
      <w:bookmarkEnd w:id="801"/>
      <w:bookmarkEnd w:id="802"/>
      <w:bookmarkEnd w:id="803"/>
    </w:p>
    <w:p w14:paraId="0212B3BA" w14:textId="3E792C0E" w:rsidR="00324CBB" w:rsidRDefault="00324CBB" w:rsidP="00545AFC">
      <w:pPr>
        <w:spacing w:after="0" w:line="276" w:lineRule="auto"/>
        <w:ind w:firstLine="709"/>
        <w:jc w:val="both"/>
        <w:rPr>
          <w:color w:val="000000"/>
          <w:spacing w:val="3"/>
        </w:rPr>
      </w:pPr>
      <w:r w:rsidRPr="00324CBB">
        <w:rPr>
          <w:color w:val="000000"/>
          <w:spacing w:val="3"/>
        </w:rPr>
        <w:t>На территории муниципального образования «Кривошеинское сельское поселение» отсутст</w:t>
      </w:r>
      <w:r>
        <w:rPr>
          <w:color w:val="000000"/>
          <w:spacing w:val="3"/>
        </w:rPr>
        <w:t>в</w:t>
      </w:r>
      <w:r w:rsidRPr="00324CBB">
        <w:rPr>
          <w:color w:val="000000"/>
          <w:spacing w:val="3"/>
        </w:rPr>
        <w:t>уют генерирующие объекты, ранее отнесенные к генерирующим объектам, мощность которых поставляется в вынужденном режиме в целях обеспечения надежного теплоснабжения.</w:t>
      </w:r>
    </w:p>
    <w:p w14:paraId="3757D92F" w14:textId="24C41678" w:rsidR="00545AFC" w:rsidRPr="00B22DE3" w:rsidRDefault="00545AFC" w:rsidP="00545AFC">
      <w:pPr>
        <w:spacing w:after="0" w:line="276" w:lineRule="auto"/>
        <w:ind w:firstLine="709"/>
        <w:jc w:val="both"/>
        <w:rPr>
          <w:color w:val="000000"/>
          <w:spacing w:val="3"/>
        </w:rPr>
      </w:pPr>
      <w:r w:rsidRPr="00B22DE3">
        <w:t xml:space="preserve">Согласно Методическим указаниям,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должен выполняться на основе анализа установленной тепловой мощности на генерирующем объекте и присоединенной тепловой нагрузки. Балансы тепловой мощности и тепловой нагрузки должны быть представлены в виде таблицы П36.1 Приложения №36. В связи с отсутствием в </w:t>
      </w:r>
      <w:r w:rsidR="00E4578D">
        <w:t>Кривошеинском сельском поселении</w:t>
      </w:r>
      <w:r w:rsidRPr="00B22DE3">
        <w:t xml:space="preserve"> по состоянию на 202</w:t>
      </w:r>
      <w:r w:rsidR="00E4578D">
        <w:t>4</w:t>
      </w:r>
      <w:r w:rsidRPr="00B22DE3">
        <w:t xml:space="preserve"> год генерирующих объектов, отнесенных к вынужденным, таблицы по форме П. 36.1 не приводятся.</w:t>
      </w:r>
    </w:p>
    <w:p w14:paraId="4033B857" w14:textId="01B048B8" w:rsidR="00545AFC" w:rsidRPr="00545AFC" w:rsidRDefault="00545AFC" w:rsidP="00F14CFC">
      <w:pPr>
        <w:pStyle w:val="20"/>
        <w:spacing w:before="240" w:after="180" w:line="276" w:lineRule="auto"/>
        <w:jc w:val="both"/>
        <w:rPr>
          <w:rFonts w:ascii="Arial" w:hAnsi="Arial" w:cs="Arial"/>
          <w:b/>
          <w:color w:val="auto"/>
          <w:sz w:val="24"/>
          <w:szCs w:val="24"/>
          <w:lang w:val="ru-RU"/>
        </w:rPr>
      </w:pPr>
      <w:bookmarkStart w:id="804" w:name="_Toc524886791"/>
      <w:bookmarkStart w:id="805" w:name="_Toc72449082"/>
      <w:bookmarkStart w:id="806" w:name="_Toc132984187"/>
      <w:bookmarkStart w:id="807" w:name="_Toc199786029"/>
      <w:r w:rsidRPr="00545AFC">
        <w:rPr>
          <w:rFonts w:ascii="Arial" w:hAnsi="Arial" w:cs="Arial"/>
          <w:b/>
          <w:color w:val="auto"/>
          <w:sz w:val="24"/>
          <w:szCs w:val="24"/>
          <w:lang w:val="ru-RU"/>
        </w:rPr>
        <w:lastRenderedPageBreak/>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804"/>
      <w:bookmarkEnd w:id="805"/>
      <w:bookmarkEnd w:id="806"/>
      <w:bookmarkEnd w:id="807"/>
    </w:p>
    <w:p w14:paraId="27BECAF2" w14:textId="6DB0DBDA" w:rsidR="00545AFC" w:rsidRDefault="00BE0A0D" w:rsidP="00F14CFC">
      <w:pPr>
        <w:autoSpaceDE w:val="0"/>
        <w:autoSpaceDN w:val="0"/>
        <w:adjustRightInd w:val="0"/>
        <w:spacing w:after="0" w:line="276" w:lineRule="auto"/>
        <w:ind w:firstLine="567"/>
        <w:contextualSpacing/>
        <w:jc w:val="both"/>
        <w:rPr>
          <w:rFonts w:eastAsia="Calibri"/>
        </w:rPr>
      </w:pPr>
      <w:r>
        <w:rPr>
          <w:rFonts w:eastAsia="Calibri"/>
        </w:rPr>
        <w:t>П</w:t>
      </w:r>
      <w:r w:rsidR="00545AFC" w:rsidRPr="00EB7714">
        <w:rPr>
          <w:rFonts w:eastAsia="Calibri"/>
        </w:rPr>
        <w:t xml:space="preserve">ланы по строительству </w:t>
      </w:r>
      <w:r>
        <w:rPr>
          <w:rFonts w:eastAsia="Calibri"/>
        </w:rPr>
        <w:t xml:space="preserve">на территории муниципального образования «Кривошеинское сельское поселение» </w:t>
      </w:r>
      <w:r w:rsidR="00545AFC" w:rsidRPr="00EB7714">
        <w:rPr>
          <w:rFonts w:eastAsia="Calibri"/>
        </w:rPr>
        <w:t xml:space="preserve">новых источников тепловой энергии с комбинированной выработкой тепловой и электрической энергии на территории </w:t>
      </w:r>
      <w:r w:rsidR="00000A6E">
        <w:rPr>
          <w:rFonts w:eastAsia="Calibri"/>
        </w:rPr>
        <w:t>сельского поселения</w:t>
      </w:r>
      <w:r w:rsidR="00545AFC" w:rsidRPr="00EB7714">
        <w:rPr>
          <w:rFonts w:eastAsia="Calibri"/>
        </w:rPr>
        <w:t xml:space="preserve"> в период планирования Схемы теплоснабжения отсутствуют</w:t>
      </w:r>
      <w:r>
        <w:rPr>
          <w:rFonts w:eastAsia="Calibri"/>
        </w:rPr>
        <w:t>.</w:t>
      </w:r>
    </w:p>
    <w:p w14:paraId="201FC13D" w14:textId="7DBD8D2B" w:rsidR="00545AFC" w:rsidRPr="00BE0A0D" w:rsidRDefault="00545AFC" w:rsidP="00F14CFC">
      <w:pPr>
        <w:pStyle w:val="20"/>
        <w:spacing w:before="240" w:after="180" w:line="276" w:lineRule="auto"/>
        <w:jc w:val="both"/>
        <w:rPr>
          <w:rFonts w:ascii="Arial" w:hAnsi="Arial" w:cs="Arial"/>
          <w:b/>
          <w:color w:val="auto"/>
          <w:sz w:val="24"/>
          <w:szCs w:val="24"/>
          <w:lang w:val="ru-RU"/>
        </w:rPr>
      </w:pPr>
      <w:bookmarkStart w:id="808" w:name="_Toc132984188"/>
      <w:bookmarkStart w:id="809" w:name="_Toc199786030"/>
      <w:r w:rsidRPr="00BE0A0D">
        <w:rPr>
          <w:rFonts w:ascii="Arial" w:hAnsi="Arial" w:cs="Arial"/>
          <w:b/>
          <w:color w:val="auto"/>
          <w:sz w:val="24"/>
          <w:szCs w:val="24"/>
          <w:lang w:val="ru-RU"/>
        </w:rPr>
        <w:t>7.5. Обоснование предлагаемых для строительства источников тепловой энергии (котельных) для обеспечения перспективных тепловых нагрузок</w:t>
      </w:r>
      <w:bookmarkEnd w:id="808"/>
      <w:bookmarkEnd w:id="809"/>
    </w:p>
    <w:p w14:paraId="7D450F3B" w14:textId="77777777" w:rsidR="00545AFC" w:rsidRPr="00BE0A0D" w:rsidRDefault="00545AFC" w:rsidP="00F14CFC">
      <w:pPr>
        <w:spacing w:after="0" w:line="276" w:lineRule="auto"/>
        <w:ind w:firstLine="708"/>
        <w:jc w:val="both"/>
        <w:rPr>
          <w:rFonts w:eastAsia="Calibri"/>
        </w:rPr>
      </w:pPr>
      <w:r w:rsidRPr="00BE0A0D">
        <w:rPr>
          <w:rFonts w:eastAsia="Calibri"/>
        </w:rPr>
        <w:t>Строительство источников тепловой энергии (котельных) для обеспечения перспективных тепловых нагрузок не запланировано.</w:t>
      </w:r>
    </w:p>
    <w:p w14:paraId="5D6654F9" w14:textId="7A2F0DEC" w:rsidR="00545AFC" w:rsidRPr="00545AFC" w:rsidRDefault="00545AFC" w:rsidP="00F14CFC">
      <w:pPr>
        <w:pStyle w:val="20"/>
        <w:spacing w:before="240" w:after="180" w:line="276" w:lineRule="auto"/>
        <w:jc w:val="both"/>
        <w:rPr>
          <w:rFonts w:ascii="Arial" w:hAnsi="Arial" w:cs="Arial"/>
          <w:b/>
          <w:color w:val="auto"/>
          <w:sz w:val="24"/>
          <w:szCs w:val="24"/>
          <w:lang w:val="ru-RU"/>
        </w:rPr>
      </w:pPr>
      <w:bookmarkStart w:id="810" w:name="_Toc524886792"/>
      <w:bookmarkStart w:id="811" w:name="_Toc72449083"/>
      <w:bookmarkStart w:id="812" w:name="_Toc132984189"/>
      <w:bookmarkStart w:id="813" w:name="_Toc199786031"/>
      <w:r w:rsidRPr="00BE0A0D">
        <w:rPr>
          <w:rFonts w:ascii="Arial" w:hAnsi="Arial" w:cs="Arial"/>
          <w:b/>
          <w:color w:val="auto"/>
          <w:sz w:val="24"/>
          <w:szCs w:val="24"/>
          <w:lang w:val="ru-RU"/>
        </w:rPr>
        <w:t>7.6. Обоснование предлагаемых для реконструкции и (или) модернизации</w:t>
      </w:r>
      <w:r w:rsidRPr="00545AFC">
        <w:rPr>
          <w:rFonts w:ascii="Arial" w:hAnsi="Arial" w:cs="Arial"/>
          <w:b/>
          <w:color w:val="auto"/>
          <w:sz w:val="24"/>
          <w:szCs w:val="24"/>
          <w:lang w:val="ru-RU"/>
        </w:rPr>
        <w:t xml:space="preserve">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810"/>
      <w:bookmarkEnd w:id="811"/>
      <w:bookmarkEnd w:id="812"/>
      <w:bookmarkEnd w:id="813"/>
    </w:p>
    <w:p w14:paraId="39D6CF1E" w14:textId="0AABC787" w:rsidR="00545AFC" w:rsidRDefault="00545AFC" w:rsidP="00F14CFC">
      <w:pPr>
        <w:spacing w:after="0" w:line="276" w:lineRule="auto"/>
        <w:jc w:val="both"/>
        <w:rPr>
          <w:color w:val="000000"/>
          <w:spacing w:val="3"/>
        </w:rPr>
      </w:pPr>
      <w:r w:rsidRPr="00FA1A10">
        <w:rPr>
          <w:rFonts w:cs="Times New Roman"/>
          <w:color w:val="000000"/>
          <w:spacing w:val="3"/>
        </w:rPr>
        <w:tab/>
      </w:r>
      <w:r w:rsidRPr="0098444B">
        <w:rPr>
          <w:color w:val="000000"/>
          <w:spacing w:val="3"/>
        </w:rPr>
        <w:t xml:space="preserve">При разработке Схемы теплоснабжения </w:t>
      </w:r>
      <w:r w:rsidR="00B0011D">
        <w:rPr>
          <w:color w:val="000000"/>
          <w:spacing w:val="3"/>
        </w:rPr>
        <w:t>м</w:t>
      </w:r>
      <w:r w:rsidRPr="0098444B">
        <w:rPr>
          <w:color w:val="000000"/>
          <w:spacing w:val="3"/>
        </w:rPr>
        <w:t xml:space="preserve">униципального образования </w:t>
      </w:r>
      <w:r w:rsidR="00B0011D">
        <w:rPr>
          <w:color w:val="000000"/>
          <w:spacing w:val="3"/>
        </w:rPr>
        <w:t>«Кривошеинское сельское поселение»</w:t>
      </w:r>
      <w:r w:rsidRPr="0098444B">
        <w:rPr>
          <w:color w:val="000000"/>
          <w:spacing w:val="3"/>
        </w:rPr>
        <w:t xml:space="preserve"> реконструкция и (или) модернизация источников с комбинированной выработкой тепловой и электрической энергии не предусматривается.</w:t>
      </w:r>
    </w:p>
    <w:p w14:paraId="0CBF3BE7" w14:textId="2EFBEB96" w:rsidR="00545AFC" w:rsidRPr="00545AFC" w:rsidRDefault="00545AFC" w:rsidP="00F14CFC">
      <w:pPr>
        <w:pStyle w:val="20"/>
        <w:spacing w:before="240" w:after="180" w:line="276" w:lineRule="auto"/>
        <w:jc w:val="both"/>
        <w:rPr>
          <w:rFonts w:ascii="Arial" w:hAnsi="Arial" w:cs="Arial"/>
          <w:b/>
          <w:color w:val="auto"/>
          <w:sz w:val="24"/>
          <w:szCs w:val="24"/>
          <w:lang w:val="ru-RU"/>
        </w:rPr>
      </w:pPr>
      <w:bookmarkStart w:id="814" w:name="_Toc524886793"/>
      <w:bookmarkStart w:id="815" w:name="_Toc72449084"/>
      <w:bookmarkStart w:id="816" w:name="_Toc132984190"/>
      <w:bookmarkStart w:id="817" w:name="_Toc199786032"/>
      <w:r w:rsidRPr="00545AFC">
        <w:rPr>
          <w:rFonts w:ascii="Arial" w:hAnsi="Arial" w:cs="Arial"/>
          <w:b/>
          <w:color w:val="auto"/>
          <w:sz w:val="24"/>
          <w:szCs w:val="24"/>
          <w:lang w:val="ru-RU"/>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14"/>
      <w:bookmarkEnd w:id="815"/>
      <w:r w:rsidRPr="00545AFC">
        <w:rPr>
          <w:rFonts w:ascii="Arial" w:hAnsi="Arial" w:cs="Arial"/>
          <w:b/>
          <w:color w:val="auto"/>
          <w:sz w:val="24"/>
          <w:szCs w:val="24"/>
          <w:lang w:val="ru-RU"/>
        </w:rPr>
        <w:t>,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bookmarkEnd w:id="816"/>
      <w:bookmarkEnd w:id="817"/>
    </w:p>
    <w:p w14:paraId="1F69B5E8" w14:textId="490E38B4" w:rsidR="00545AFC" w:rsidRPr="0098444B" w:rsidRDefault="00545AFC" w:rsidP="00F14CFC">
      <w:pPr>
        <w:spacing w:after="0" w:line="276" w:lineRule="auto"/>
        <w:jc w:val="both"/>
        <w:rPr>
          <w:color w:val="000000"/>
          <w:spacing w:val="3"/>
        </w:rPr>
      </w:pPr>
      <w:r w:rsidRPr="00FA1A10">
        <w:rPr>
          <w:rFonts w:cs="Times New Roman"/>
          <w:color w:val="000000"/>
          <w:spacing w:val="3"/>
        </w:rPr>
        <w:tab/>
      </w:r>
      <w:r w:rsidRPr="0098444B">
        <w:rPr>
          <w:color w:val="000000"/>
          <w:spacing w:val="3"/>
        </w:rPr>
        <w:t xml:space="preserve">При разработке Схемы теплоснабжения </w:t>
      </w:r>
      <w:r w:rsidR="00B0011D" w:rsidRPr="00B0011D">
        <w:rPr>
          <w:color w:val="000000"/>
          <w:spacing w:val="3"/>
        </w:rPr>
        <w:t>муниципального образования «Кривошеинское сельское поселение»</w:t>
      </w:r>
      <w:r w:rsidRPr="0098444B">
        <w:rPr>
          <w:color w:val="000000"/>
          <w:spacing w:val="3"/>
        </w:rPr>
        <w:t xml:space="preserve"> переоборудование котельных в источники с комбинированной выработкой тепловой и электрической энергии не предусматривается.</w:t>
      </w:r>
      <w:bookmarkStart w:id="818" w:name="_Toc512202962"/>
      <w:bookmarkStart w:id="819" w:name="_Toc524886794"/>
      <w:bookmarkStart w:id="820" w:name="_Toc72449085"/>
    </w:p>
    <w:p w14:paraId="35744678" w14:textId="34A9D676" w:rsidR="00545AFC" w:rsidRPr="00545AFC" w:rsidRDefault="00545AFC" w:rsidP="00F14CFC">
      <w:pPr>
        <w:pStyle w:val="20"/>
        <w:spacing w:before="240" w:after="180" w:line="276" w:lineRule="auto"/>
        <w:jc w:val="both"/>
        <w:rPr>
          <w:rFonts w:ascii="Arial" w:hAnsi="Arial" w:cs="Arial"/>
          <w:b/>
          <w:color w:val="auto"/>
          <w:sz w:val="24"/>
          <w:szCs w:val="24"/>
          <w:lang w:val="ru-RU"/>
        </w:rPr>
      </w:pPr>
      <w:bookmarkStart w:id="821" w:name="_Toc132984191"/>
      <w:bookmarkStart w:id="822" w:name="_Toc199786033"/>
      <w:r w:rsidRPr="00545AFC">
        <w:rPr>
          <w:rFonts w:ascii="Arial" w:hAnsi="Arial" w:cs="Arial"/>
          <w:b/>
          <w:color w:val="auto"/>
          <w:sz w:val="24"/>
          <w:szCs w:val="24"/>
          <w:lang w:val="ru-RU"/>
        </w:rPr>
        <w:t xml:space="preserve">7.8. Обоснование предлагаемых для </w:t>
      </w:r>
      <w:bookmarkEnd w:id="818"/>
      <w:r w:rsidRPr="00545AFC">
        <w:rPr>
          <w:rFonts w:ascii="Arial" w:hAnsi="Arial" w:cs="Arial"/>
          <w:b/>
          <w:color w:val="auto"/>
          <w:sz w:val="24"/>
          <w:szCs w:val="24"/>
          <w:lang w:val="ru-RU"/>
        </w:rPr>
        <w:t>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819"/>
      <w:bookmarkEnd w:id="820"/>
      <w:bookmarkEnd w:id="821"/>
      <w:bookmarkEnd w:id="822"/>
    </w:p>
    <w:p w14:paraId="48C0447B" w14:textId="25578FBC" w:rsidR="00545AFC" w:rsidRPr="0098444B" w:rsidRDefault="00545AFC" w:rsidP="00F14CFC">
      <w:pPr>
        <w:spacing w:after="0" w:line="276" w:lineRule="auto"/>
        <w:jc w:val="both"/>
        <w:rPr>
          <w:color w:val="000000"/>
          <w:spacing w:val="3"/>
        </w:rPr>
      </w:pPr>
      <w:r w:rsidRPr="0098444B">
        <w:rPr>
          <w:color w:val="000000"/>
          <w:spacing w:val="3"/>
        </w:rPr>
        <w:tab/>
        <w:t xml:space="preserve">В рамках Схемы теплоснабжения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 </w:t>
      </w:r>
      <w:r w:rsidR="00BE0A0D">
        <w:rPr>
          <w:color w:val="000000"/>
          <w:spacing w:val="3"/>
        </w:rPr>
        <w:t>не планируется.</w:t>
      </w:r>
    </w:p>
    <w:p w14:paraId="13100930" w14:textId="77777777" w:rsidR="00545AFC" w:rsidRPr="00537564" w:rsidRDefault="00545AFC" w:rsidP="00F14CFC">
      <w:pPr>
        <w:spacing w:line="276" w:lineRule="auto"/>
        <w:rPr>
          <w:rFonts w:asciiTheme="minorHAnsi" w:hAnsiTheme="minorHAnsi"/>
          <w:sz w:val="22"/>
        </w:rPr>
      </w:pPr>
    </w:p>
    <w:p w14:paraId="693D3C7E" w14:textId="77777777" w:rsidR="00545AFC" w:rsidRPr="00537564" w:rsidRDefault="00545AFC" w:rsidP="00FE2877">
      <w:pPr>
        <w:spacing w:line="276" w:lineRule="auto"/>
        <w:rPr>
          <w:rFonts w:asciiTheme="minorHAnsi" w:hAnsiTheme="minorHAnsi"/>
          <w:sz w:val="22"/>
        </w:rPr>
      </w:pPr>
      <w:r w:rsidRPr="00537564">
        <w:rPr>
          <w:rFonts w:asciiTheme="minorHAnsi" w:hAnsiTheme="minorHAnsi"/>
          <w:sz w:val="22"/>
        </w:rPr>
        <w:br w:type="page"/>
      </w:r>
    </w:p>
    <w:p w14:paraId="6D46A79B" w14:textId="77777777" w:rsidR="00545AFC" w:rsidRPr="00537564" w:rsidRDefault="00545AFC" w:rsidP="00FE2877">
      <w:pPr>
        <w:spacing w:line="276" w:lineRule="auto"/>
        <w:rPr>
          <w:rFonts w:asciiTheme="minorHAnsi" w:hAnsiTheme="minorHAnsi"/>
          <w:sz w:val="22"/>
        </w:rPr>
        <w:sectPr w:rsidR="00545AFC" w:rsidRPr="00537564" w:rsidSect="000C40EF">
          <w:headerReference w:type="default" r:id="rId72"/>
          <w:footerReference w:type="default" r:id="rId73"/>
          <w:pgSz w:w="11906" w:h="16838"/>
          <w:pgMar w:top="1134" w:right="851" w:bottom="1134" w:left="1701" w:header="709" w:footer="709" w:gutter="0"/>
          <w:cols w:space="708"/>
          <w:titlePg/>
          <w:docGrid w:linePitch="360"/>
        </w:sectPr>
      </w:pPr>
    </w:p>
    <w:p w14:paraId="5A69DC9F" w14:textId="6765CC47" w:rsidR="00545AFC" w:rsidRPr="00545AFC" w:rsidRDefault="00545AFC" w:rsidP="002B60A8">
      <w:pPr>
        <w:pStyle w:val="20"/>
        <w:spacing w:before="240" w:after="180" w:line="276" w:lineRule="auto"/>
        <w:jc w:val="both"/>
        <w:rPr>
          <w:rFonts w:ascii="Arial" w:hAnsi="Arial" w:cs="Arial"/>
          <w:b/>
          <w:color w:val="auto"/>
          <w:sz w:val="24"/>
          <w:szCs w:val="24"/>
          <w:lang w:val="ru-RU"/>
        </w:rPr>
      </w:pPr>
      <w:bookmarkStart w:id="823" w:name="_Toc524886795"/>
      <w:bookmarkStart w:id="824" w:name="_Toc72449086"/>
      <w:bookmarkStart w:id="825" w:name="_Toc132984193"/>
      <w:bookmarkStart w:id="826" w:name="_Toc199786034"/>
      <w:r>
        <w:rPr>
          <w:rFonts w:ascii="Arial" w:hAnsi="Arial" w:cs="Arial"/>
          <w:b/>
          <w:color w:val="auto"/>
          <w:sz w:val="24"/>
          <w:szCs w:val="24"/>
          <w:lang w:val="ru-RU"/>
        </w:rPr>
        <w:lastRenderedPageBreak/>
        <w:t>7.</w:t>
      </w:r>
      <w:r w:rsidRPr="00545AFC">
        <w:rPr>
          <w:rFonts w:ascii="Arial" w:hAnsi="Arial" w:cs="Arial"/>
          <w:b/>
          <w:color w:val="auto"/>
          <w:sz w:val="24"/>
          <w:szCs w:val="24"/>
          <w:lang w:val="ru-RU"/>
        </w:rPr>
        <w:t>9.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823"/>
      <w:bookmarkEnd w:id="824"/>
      <w:bookmarkEnd w:id="825"/>
      <w:bookmarkEnd w:id="826"/>
    </w:p>
    <w:p w14:paraId="2A41A5E4" w14:textId="77777777" w:rsidR="00545AFC" w:rsidRPr="003521D1" w:rsidRDefault="00545AFC" w:rsidP="00F14CFC">
      <w:pPr>
        <w:spacing w:after="0" w:line="276" w:lineRule="auto"/>
        <w:ind w:firstLine="709"/>
        <w:jc w:val="both"/>
        <w:rPr>
          <w:color w:val="000000"/>
          <w:spacing w:val="3"/>
        </w:rPr>
      </w:pPr>
      <w:r w:rsidRPr="003521D1">
        <w:rPr>
          <w:color w:val="000000"/>
          <w:spacing w:val="3"/>
        </w:rPr>
        <w:t>Предложения по переводу котельных в пиковый режим работы по отношению к источникам тепловой энергии, функционирующих в режиме комбинированной выработки электрической и тепловой энергии, отсутствуют.</w:t>
      </w:r>
    </w:p>
    <w:p w14:paraId="3385E569" w14:textId="77777777" w:rsidR="00545AFC" w:rsidRPr="00545AFC" w:rsidRDefault="00545AFC" w:rsidP="002B60A8">
      <w:pPr>
        <w:pStyle w:val="20"/>
        <w:spacing w:before="240" w:after="180" w:line="276" w:lineRule="auto"/>
        <w:jc w:val="both"/>
        <w:rPr>
          <w:rFonts w:ascii="Arial" w:hAnsi="Arial" w:cs="Arial"/>
          <w:b/>
          <w:color w:val="auto"/>
          <w:sz w:val="24"/>
          <w:szCs w:val="24"/>
          <w:lang w:val="ru-RU"/>
        </w:rPr>
      </w:pPr>
      <w:bookmarkStart w:id="827" w:name="_Toc72449087"/>
      <w:bookmarkStart w:id="828" w:name="_Toc132984194"/>
      <w:bookmarkStart w:id="829" w:name="_Toc524886796"/>
      <w:bookmarkStart w:id="830" w:name="_Toc199786035"/>
      <w:r>
        <w:rPr>
          <w:rFonts w:ascii="Arial" w:hAnsi="Arial" w:cs="Arial"/>
          <w:b/>
          <w:color w:val="auto"/>
          <w:sz w:val="24"/>
          <w:szCs w:val="24"/>
          <w:lang w:val="ru-RU"/>
        </w:rPr>
        <w:t>7.</w:t>
      </w:r>
      <w:r w:rsidRPr="00545AFC">
        <w:rPr>
          <w:rFonts w:ascii="Arial" w:hAnsi="Arial" w:cs="Arial"/>
          <w:b/>
          <w:color w:val="auto"/>
          <w:sz w:val="24"/>
          <w:szCs w:val="24"/>
          <w:lang w:val="ru-RU"/>
        </w:rPr>
        <w:t>10.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827"/>
      <w:bookmarkEnd w:id="828"/>
      <w:bookmarkEnd w:id="830"/>
    </w:p>
    <w:p w14:paraId="32BEAEDC" w14:textId="1C584CB1" w:rsidR="00545AFC" w:rsidRPr="003521D1" w:rsidRDefault="00545AFC" w:rsidP="00F14CFC">
      <w:pPr>
        <w:spacing w:after="0" w:line="276" w:lineRule="auto"/>
        <w:ind w:firstLine="708"/>
        <w:jc w:val="both"/>
      </w:pPr>
      <w:r w:rsidRPr="003521D1">
        <w:rPr>
          <w:color w:val="000000"/>
          <w:spacing w:val="3"/>
        </w:rPr>
        <w:t xml:space="preserve">В рамках Схемы теплоснабжения </w:t>
      </w:r>
      <w:r w:rsidR="004835D9">
        <w:rPr>
          <w:color w:val="000000"/>
          <w:spacing w:val="3"/>
        </w:rPr>
        <w:t>м</w:t>
      </w:r>
      <w:r w:rsidR="004835D9" w:rsidRPr="0098444B">
        <w:rPr>
          <w:color w:val="000000"/>
          <w:spacing w:val="3"/>
        </w:rPr>
        <w:t xml:space="preserve">униципального образования </w:t>
      </w:r>
      <w:r w:rsidR="004835D9">
        <w:rPr>
          <w:color w:val="000000"/>
          <w:spacing w:val="3"/>
        </w:rPr>
        <w:t>«Кривошеинское сельское поселение»</w:t>
      </w:r>
      <w:r w:rsidRPr="003521D1">
        <w:rPr>
          <w:color w:val="000000"/>
          <w:spacing w:val="3"/>
        </w:rPr>
        <w:t xml:space="preserve"> не планируется расширение зон действующих источников, функционирующих в режиме комбинированной выработки тепловой и электрической энергии.</w:t>
      </w:r>
    </w:p>
    <w:p w14:paraId="5846ECDC" w14:textId="59B38A41" w:rsidR="00545AFC" w:rsidRPr="00545AFC" w:rsidRDefault="00545AFC" w:rsidP="002B60A8">
      <w:pPr>
        <w:pStyle w:val="20"/>
        <w:spacing w:before="240" w:after="180" w:line="276" w:lineRule="auto"/>
        <w:jc w:val="both"/>
        <w:rPr>
          <w:rFonts w:ascii="Arial" w:hAnsi="Arial" w:cs="Arial"/>
          <w:b/>
          <w:color w:val="auto"/>
          <w:sz w:val="24"/>
          <w:szCs w:val="24"/>
          <w:lang w:val="ru-RU"/>
        </w:rPr>
      </w:pPr>
      <w:bookmarkStart w:id="831" w:name="_Toc72449089"/>
      <w:bookmarkStart w:id="832" w:name="_Toc132984195"/>
      <w:bookmarkStart w:id="833" w:name="_Toc199786036"/>
      <w:r w:rsidRPr="00545AFC">
        <w:rPr>
          <w:rFonts w:ascii="Arial" w:hAnsi="Arial" w:cs="Arial"/>
          <w:b/>
          <w:color w:val="auto"/>
          <w:sz w:val="24"/>
          <w:szCs w:val="24"/>
          <w:lang w:val="ru-RU"/>
        </w:rPr>
        <w:t>7.11. Обоснование предлагаемых для строительства и реконструкции котельных для обеспечения надежности теплоснабжения потребителей</w:t>
      </w:r>
      <w:bookmarkEnd w:id="829"/>
      <w:bookmarkEnd w:id="831"/>
      <w:bookmarkEnd w:id="832"/>
      <w:bookmarkEnd w:id="833"/>
    </w:p>
    <w:p w14:paraId="33F9A3F1" w14:textId="3CA2611A" w:rsidR="00545AFC" w:rsidRPr="003521D1" w:rsidRDefault="00545AFC" w:rsidP="00F14CFC">
      <w:pPr>
        <w:spacing w:after="0" w:line="276" w:lineRule="auto"/>
        <w:ind w:firstLine="708"/>
        <w:jc w:val="both"/>
        <w:rPr>
          <w:color w:val="000000"/>
          <w:spacing w:val="3"/>
        </w:rPr>
      </w:pPr>
      <w:r w:rsidRPr="003521D1">
        <w:rPr>
          <w:color w:val="000000"/>
          <w:spacing w:val="3"/>
        </w:rPr>
        <w:t xml:space="preserve">В рамках Схемы теплоснабжения </w:t>
      </w:r>
      <w:r w:rsidR="004835D9" w:rsidRPr="004835D9">
        <w:rPr>
          <w:color w:val="000000"/>
          <w:spacing w:val="3"/>
        </w:rPr>
        <w:t>муниципального образования «Кривошеинское сельское поселение»</w:t>
      </w:r>
      <w:r w:rsidRPr="003521D1">
        <w:rPr>
          <w:color w:val="000000"/>
          <w:spacing w:val="3"/>
        </w:rPr>
        <w:t xml:space="preserve"> предлагается реконструкция </w:t>
      </w:r>
      <w:r w:rsidR="00B02E98">
        <w:rPr>
          <w:color w:val="000000"/>
          <w:spacing w:val="3"/>
        </w:rPr>
        <w:t xml:space="preserve">и капитальный ремонт </w:t>
      </w:r>
      <w:r w:rsidRPr="003521D1">
        <w:rPr>
          <w:color w:val="000000"/>
          <w:spacing w:val="3"/>
        </w:rPr>
        <w:t>существующих источников тепловой энергии (таб</w:t>
      </w:r>
      <w:r w:rsidR="00C57C13">
        <w:rPr>
          <w:color w:val="000000"/>
          <w:spacing w:val="3"/>
        </w:rPr>
        <w:t>л</w:t>
      </w:r>
      <w:r w:rsidRPr="003521D1">
        <w:rPr>
          <w:color w:val="000000"/>
          <w:spacing w:val="3"/>
        </w:rPr>
        <w:t>. </w:t>
      </w:r>
      <w:r w:rsidR="00C57C13">
        <w:rPr>
          <w:color w:val="000000"/>
          <w:spacing w:val="3"/>
        </w:rPr>
        <w:fldChar w:fldCharType="begin"/>
      </w:r>
      <w:r w:rsidR="00C57C13">
        <w:rPr>
          <w:color w:val="000000"/>
          <w:spacing w:val="3"/>
        </w:rPr>
        <w:instrText xml:space="preserve"> REF _Ref114674241 \h  \* MERGEFORMAT </w:instrText>
      </w:r>
      <w:r w:rsidR="00C57C13">
        <w:rPr>
          <w:color w:val="000000"/>
          <w:spacing w:val="3"/>
        </w:rPr>
      </w:r>
      <w:r w:rsidR="00C57C13">
        <w:rPr>
          <w:color w:val="000000"/>
          <w:spacing w:val="3"/>
        </w:rPr>
        <w:fldChar w:fldCharType="separate"/>
      </w:r>
      <w:r w:rsidR="00E961B5" w:rsidRPr="00E961B5">
        <w:rPr>
          <w:vanish/>
        </w:rPr>
        <w:t xml:space="preserve">Таблица </w:t>
      </w:r>
      <w:r w:rsidR="00E961B5">
        <w:rPr>
          <w:noProof/>
        </w:rPr>
        <w:t>53</w:t>
      </w:r>
      <w:r w:rsidR="00C57C13">
        <w:rPr>
          <w:color w:val="000000"/>
          <w:spacing w:val="3"/>
        </w:rPr>
        <w:fldChar w:fldCharType="end"/>
      </w:r>
      <w:r w:rsidR="00CE4315">
        <w:fldChar w:fldCharType="begin"/>
      </w:r>
      <w:r w:rsidR="00CE4315">
        <w:instrText xml:space="preserve"> REF _Ref114674241 \h  \* MERGEFORMAT </w:instrText>
      </w:r>
      <w:r w:rsidR="00CE4315">
        <w:fldChar w:fldCharType="separate"/>
      </w:r>
      <w:r w:rsidR="009E6700" w:rsidRPr="009E6700">
        <w:rPr>
          <w:vanish/>
        </w:rPr>
        <w:t>Таблица 60</w:t>
      </w:r>
      <w:r w:rsidR="00CE4315">
        <w:fldChar w:fldCharType="end"/>
      </w:r>
      <w:r w:rsidRPr="003521D1">
        <w:rPr>
          <w:color w:val="000000"/>
          <w:spacing w:val="3"/>
        </w:rPr>
        <w:t>).</w:t>
      </w:r>
    </w:p>
    <w:p w14:paraId="0B131D3C" w14:textId="77777777" w:rsidR="00545AFC" w:rsidRPr="005C50E4" w:rsidRDefault="00545AFC" w:rsidP="00FE2877">
      <w:pPr>
        <w:spacing w:line="276" w:lineRule="auto"/>
        <w:rPr>
          <w:rFonts w:asciiTheme="minorHAnsi" w:hAnsiTheme="minorHAnsi"/>
          <w:sz w:val="22"/>
        </w:rPr>
      </w:pPr>
      <w:r w:rsidRPr="005C50E4">
        <w:rPr>
          <w:rFonts w:asciiTheme="minorHAnsi" w:hAnsiTheme="minorHAnsi"/>
          <w:sz w:val="22"/>
        </w:rPr>
        <w:br w:type="page"/>
      </w:r>
    </w:p>
    <w:p w14:paraId="7755419D" w14:textId="77777777" w:rsidR="00545AFC" w:rsidRPr="005C50E4" w:rsidRDefault="00545AFC" w:rsidP="00FE2877">
      <w:pPr>
        <w:spacing w:line="276" w:lineRule="auto"/>
        <w:rPr>
          <w:rFonts w:asciiTheme="minorHAnsi" w:hAnsiTheme="minorHAnsi"/>
          <w:sz w:val="22"/>
        </w:rPr>
        <w:sectPr w:rsidR="00545AFC" w:rsidRPr="005C50E4" w:rsidSect="000C40EF">
          <w:pgSz w:w="11906" w:h="16838"/>
          <w:pgMar w:top="1134" w:right="851" w:bottom="1134" w:left="1701" w:header="709" w:footer="709" w:gutter="0"/>
          <w:cols w:space="708"/>
          <w:docGrid w:linePitch="360"/>
        </w:sectPr>
      </w:pPr>
    </w:p>
    <w:p w14:paraId="1CC3146E" w14:textId="4B62E0DC" w:rsidR="00545AFC" w:rsidRPr="00BC303B" w:rsidRDefault="00545AFC" w:rsidP="00545AFC">
      <w:pPr>
        <w:pStyle w:val="affff1"/>
        <w:keepNext/>
        <w:spacing w:line="276" w:lineRule="auto"/>
        <w:rPr>
          <w:rFonts w:eastAsia="BatangChe" w:cs="Arial"/>
          <w:szCs w:val="24"/>
        </w:rPr>
      </w:pPr>
      <w:bookmarkStart w:id="834" w:name="_Ref114674241"/>
      <w:r w:rsidRPr="00BC303B">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53</w:t>
      </w:r>
      <w:r w:rsidR="00D834A3">
        <w:rPr>
          <w:rFonts w:cs="Arial"/>
        </w:rPr>
        <w:fldChar w:fldCharType="end"/>
      </w:r>
      <w:bookmarkEnd w:id="834"/>
      <w:r w:rsidRPr="00BC303B">
        <w:rPr>
          <w:rFonts w:cs="Arial"/>
        </w:rPr>
        <w:t xml:space="preserve"> </w:t>
      </w:r>
      <w:r w:rsidRPr="00BC303B">
        <w:rPr>
          <w:rFonts w:eastAsia="BatangChe" w:cs="Arial"/>
          <w:szCs w:val="24"/>
        </w:rPr>
        <w:t xml:space="preserve">– Предложения по </w:t>
      </w:r>
      <w:r w:rsidR="00B02E98">
        <w:rPr>
          <w:rFonts w:eastAsia="BatangChe" w:cs="Arial"/>
          <w:szCs w:val="24"/>
        </w:rPr>
        <w:t xml:space="preserve">реконструкции и капитальному ремонту </w:t>
      </w:r>
      <w:r w:rsidRPr="00BC303B">
        <w:rPr>
          <w:rFonts w:eastAsia="BatangChe" w:cs="Arial"/>
          <w:szCs w:val="24"/>
        </w:rPr>
        <w:t>котельных</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984"/>
        <w:gridCol w:w="1668"/>
        <w:gridCol w:w="1843"/>
        <w:gridCol w:w="2551"/>
        <w:gridCol w:w="3119"/>
        <w:gridCol w:w="3544"/>
      </w:tblGrid>
      <w:tr w:rsidR="00545AFC" w:rsidRPr="002D424C" w14:paraId="4DDB21FA" w14:textId="77777777" w:rsidTr="008477AB">
        <w:trPr>
          <w:trHeight w:val="20"/>
          <w:tblHeader/>
        </w:trPr>
        <w:tc>
          <w:tcPr>
            <w:tcW w:w="454" w:type="dxa"/>
            <w:shd w:val="clear" w:color="auto" w:fill="F2F2F2" w:themeFill="background1" w:themeFillShade="F2"/>
            <w:noWrap/>
            <w:vAlign w:val="center"/>
          </w:tcPr>
          <w:p w14:paraId="02F38520" w14:textId="77777777" w:rsidR="00545AFC" w:rsidRPr="002D424C" w:rsidRDefault="00545AFC" w:rsidP="000C40EF">
            <w:pPr>
              <w:spacing w:after="0" w:line="240" w:lineRule="auto"/>
              <w:jc w:val="center"/>
              <w:rPr>
                <w:rFonts w:eastAsia="Calibri"/>
                <w:b/>
                <w:sz w:val="18"/>
                <w:szCs w:val="18"/>
              </w:rPr>
            </w:pPr>
            <w:r w:rsidRPr="002D424C">
              <w:rPr>
                <w:rFonts w:eastAsia="Calibri"/>
                <w:b/>
                <w:sz w:val="18"/>
                <w:szCs w:val="18"/>
              </w:rPr>
              <w:t>№, п/п</w:t>
            </w:r>
          </w:p>
        </w:tc>
        <w:tc>
          <w:tcPr>
            <w:tcW w:w="1984" w:type="dxa"/>
            <w:shd w:val="clear" w:color="auto" w:fill="F2F2F2" w:themeFill="background1" w:themeFillShade="F2"/>
            <w:vAlign w:val="center"/>
          </w:tcPr>
          <w:p w14:paraId="5346C2D6" w14:textId="77777777" w:rsidR="00545AFC" w:rsidRPr="002D424C" w:rsidRDefault="00545AFC" w:rsidP="000C40EF">
            <w:pPr>
              <w:spacing w:after="0" w:line="240" w:lineRule="auto"/>
              <w:jc w:val="center"/>
              <w:rPr>
                <w:rFonts w:eastAsia="Calibri"/>
                <w:b/>
                <w:sz w:val="18"/>
                <w:szCs w:val="18"/>
              </w:rPr>
            </w:pPr>
            <w:r w:rsidRPr="002D424C">
              <w:rPr>
                <w:rFonts w:eastAsia="Calibri"/>
                <w:b/>
                <w:sz w:val="18"/>
                <w:szCs w:val="18"/>
              </w:rPr>
              <w:t>Наименование мероприятий</w:t>
            </w:r>
          </w:p>
        </w:tc>
        <w:tc>
          <w:tcPr>
            <w:tcW w:w="1668" w:type="dxa"/>
            <w:shd w:val="clear" w:color="auto" w:fill="F2F2F2" w:themeFill="background1" w:themeFillShade="F2"/>
            <w:noWrap/>
            <w:vAlign w:val="center"/>
          </w:tcPr>
          <w:p w14:paraId="5CAD7E02" w14:textId="77777777" w:rsidR="00545AFC" w:rsidRPr="002D424C" w:rsidRDefault="00545AFC" w:rsidP="000C40EF">
            <w:pPr>
              <w:spacing w:after="0" w:line="240" w:lineRule="auto"/>
              <w:jc w:val="center"/>
              <w:rPr>
                <w:rFonts w:eastAsia="Calibri"/>
                <w:b/>
                <w:sz w:val="18"/>
                <w:szCs w:val="18"/>
              </w:rPr>
            </w:pPr>
            <w:r w:rsidRPr="002D424C">
              <w:rPr>
                <w:rFonts w:eastAsia="Calibri"/>
                <w:b/>
                <w:sz w:val="18"/>
                <w:szCs w:val="18"/>
              </w:rPr>
              <w:t>Описание и месторасположение объекта</w:t>
            </w:r>
          </w:p>
        </w:tc>
        <w:tc>
          <w:tcPr>
            <w:tcW w:w="1843" w:type="dxa"/>
            <w:shd w:val="clear" w:color="auto" w:fill="F2F2F2" w:themeFill="background1" w:themeFillShade="F2"/>
            <w:noWrap/>
            <w:vAlign w:val="center"/>
          </w:tcPr>
          <w:p w14:paraId="06C803A6" w14:textId="77777777" w:rsidR="00545AFC" w:rsidRPr="002D424C" w:rsidRDefault="00545AFC" w:rsidP="000C40EF">
            <w:pPr>
              <w:spacing w:after="0" w:line="240" w:lineRule="auto"/>
              <w:jc w:val="center"/>
              <w:rPr>
                <w:rFonts w:eastAsia="Calibri"/>
                <w:b/>
                <w:sz w:val="18"/>
                <w:szCs w:val="18"/>
              </w:rPr>
            </w:pPr>
            <w:r w:rsidRPr="002D424C">
              <w:rPr>
                <w:rFonts w:eastAsia="Calibri"/>
                <w:b/>
                <w:sz w:val="18"/>
                <w:szCs w:val="18"/>
              </w:rPr>
              <w:t>Период реализации проекта</w:t>
            </w:r>
          </w:p>
        </w:tc>
        <w:tc>
          <w:tcPr>
            <w:tcW w:w="2551" w:type="dxa"/>
            <w:shd w:val="clear" w:color="auto" w:fill="F2F2F2" w:themeFill="background1" w:themeFillShade="F2"/>
            <w:noWrap/>
            <w:vAlign w:val="center"/>
          </w:tcPr>
          <w:p w14:paraId="4240A084" w14:textId="6E2FA892" w:rsidR="00545AFC" w:rsidRPr="009209E3" w:rsidRDefault="00545AFC" w:rsidP="000C40EF">
            <w:pPr>
              <w:spacing w:after="0" w:line="240" w:lineRule="auto"/>
              <w:jc w:val="center"/>
              <w:rPr>
                <w:rFonts w:eastAsia="Calibri"/>
                <w:b/>
                <w:sz w:val="18"/>
                <w:szCs w:val="18"/>
              </w:rPr>
            </w:pPr>
            <w:r w:rsidRPr="009209E3">
              <w:rPr>
                <w:rFonts w:eastAsia="Calibri"/>
                <w:b/>
                <w:sz w:val="18"/>
                <w:szCs w:val="18"/>
              </w:rPr>
              <w:t>Финансовая потребность в реализ</w:t>
            </w:r>
            <w:r w:rsidR="003E7CAB" w:rsidRPr="009209E3">
              <w:rPr>
                <w:rFonts w:eastAsia="Calibri"/>
                <w:b/>
                <w:sz w:val="18"/>
                <w:szCs w:val="18"/>
              </w:rPr>
              <w:t>ацию мероприятий, тыс. руб. (с</w:t>
            </w:r>
            <w:r w:rsidRPr="009209E3">
              <w:rPr>
                <w:rFonts w:eastAsia="Calibri"/>
                <w:b/>
                <w:sz w:val="18"/>
                <w:szCs w:val="18"/>
              </w:rPr>
              <w:t xml:space="preserve"> НДС)</w:t>
            </w:r>
          </w:p>
        </w:tc>
        <w:tc>
          <w:tcPr>
            <w:tcW w:w="3119" w:type="dxa"/>
            <w:shd w:val="clear" w:color="auto" w:fill="F2F2F2" w:themeFill="background1" w:themeFillShade="F2"/>
            <w:vAlign w:val="center"/>
          </w:tcPr>
          <w:p w14:paraId="445ABE0C" w14:textId="77777777" w:rsidR="00545AFC" w:rsidRPr="002D424C" w:rsidRDefault="00545AFC" w:rsidP="000C40EF">
            <w:pPr>
              <w:spacing w:after="0" w:line="240" w:lineRule="auto"/>
              <w:jc w:val="center"/>
              <w:rPr>
                <w:rFonts w:eastAsia="Calibri"/>
                <w:b/>
                <w:sz w:val="18"/>
                <w:szCs w:val="18"/>
              </w:rPr>
            </w:pPr>
            <w:r w:rsidRPr="002D424C">
              <w:rPr>
                <w:rFonts w:eastAsia="Calibri"/>
                <w:b/>
                <w:sz w:val="18"/>
                <w:szCs w:val="18"/>
              </w:rPr>
              <w:t>Обоснование необходимости</w:t>
            </w:r>
          </w:p>
          <w:p w14:paraId="6839A0E2" w14:textId="77777777" w:rsidR="00545AFC" w:rsidRPr="002D424C" w:rsidRDefault="00545AFC" w:rsidP="000C40EF">
            <w:pPr>
              <w:spacing w:after="0" w:line="240" w:lineRule="auto"/>
              <w:jc w:val="center"/>
              <w:rPr>
                <w:rFonts w:eastAsia="Calibri"/>
                <w:b/>
                <w:sz w:val="18"/>
                <w:szCs w:val="18"/>
              </w:rPr>
            </w:pPr>
            <w:r w:rsidRPr="002D424C">
              <w:rPr>
                <w:rFonts w:eastAsia="Calibri"/>
                <w:b/>
                <w:sz w:val="18"/>
                <w:szCs w:val="18"/>
              </w:rPr>
              <w:t>предлагаемых реконструкций</w:t>
            </w:r>
          </w:p>
        </w:tc>
        <w:tc>
          <w:tcPr>
            <w:tcW w:w="3544" w:type="dxa"/>
            <w:shd w:val="clear" w:color="auto" w:fill="F2F2F2" w:themeFill="background1" w:themeFillShade="F2"/>
            <w:vAlign w:val="center"/>
          </w:tcPr>
          <w:p w14:paraId="05DDE5BB" w14:textId="77777777" w:rsidR="00545AFC" w:rsidRPr="002D424C" w:rsidRDefault="00545AFC" w:rsidP="000C40EF">
            <w:pPr>
              <w:tabs>
                <w:tab w:val="left" w:pos="1800"/>
              </w:tabs>
              <w:spacing w:after="0" w:line="240" w:lineRule="auto"/>
              <w:jc w:val="center"/>
              <w:rPr>
                <w:rFonts w:eastAsia="Calibri"/>
                <w:b/>
                <w:sz w:val="18"/>
                <w:szCs w:val="18"/>
              </w:rPr>
            </w:pPr>
            <w:r w:rsidRPr="002D424C">
              <w:rPr>
                <w:rFonts w:eastAsia="Calibri"/>
                <w:b/>
                <w:sz w:val="18"/>
                <w:szCs w:val="18"/>
              </w:rPr>
              <w:t>Описание предлагаемых</w:t>
            </w:r>
          </w:p>
          <w:p w14:paraId="2CC2F26E" w14:textId="77777777" w:rsidR="00545AFC" w:rsidRPr="002D424C" w:rsidRDefault="00545AFC" w:rsidP="000C40EF">
            <w:pPr>
              <w:tabs>
                <w:tab w:val="left" w:pos="1800"/>
              </w:tabs>
              <w:spacing w:after="0" w:line="240" w:lineRule="auto"/>
              <w:jc w:val="center"/>
              <w:rPr>
                <w:rFonts w:eastAsia="Calibri"/>
                <w:b/>
                <w:sz w:val="18"/>
                <w:szCs w:val="18"/>
              </w:rPr>
            </w:pPr>
            <w:r w:rsidRPr="002D424C">
              <w:rPr>
                <w:rFonts w:eastAsia="Calibri"/>
                <w:b/>
                <w:sz w:val="18"/>
                <w:szCs w:val="18"/>
              </w:rPr>
              <w:t>реконструкций</w:t>
            </w:r>
          </w:p>
        </w:tc>
      </w:tr>
      <w:tr w:rsidR="00545AFC" w:rsidRPr="002D424C" w14:paraId="10DC478E" w14:textId="77777777" w:rsidTr="008477AB">
        <w:trPr>
          <w:trHeight w:val="20"/>
        </w:trPr>
        <w:tc>
          <w:tcPr>
            <w:tcW w:w="454" w:type="dxa"/>
            <w:shd w:val="clear" w:color="auto" w:fill="auto"/>
            <w:vAlign w:val="center"/>
          </w:tcPr>
          <w:p w14:paraId="6AB3609D" w14:textId="77777777" w:rsidR="00545AFC" w:rsidRPr="002D424C" w:rsidRDefault="00545AFC" w:rsidP="000C40EF">
            <w:pPr>
              <w:spacing w:after="0" w:line="240" w:lineRule="auto"/>
              <w:jc w:val="center"/>
              <w:rPr>
                <w:rFonts w:eastAsia="Calibri"/>
                <w:sz w:val="18"/>
                <w:szCs w:val="18"/>
              </w:rPr>
            </w:pPr>
            <w:r w:rsidRPr="002D424C">
              <w:rPr>
                <w:rFonts w:eastAsia="Calibri"/>
                <w:sz w:val="18"/>
                <w:szCs w:val="18"/>
              </w:rPr>
              <w:t>1</w:t>
            </w:r>
          </w:p>
        </w:tc>
        <w:tc>
          <w:tcPr>
            <w:tcW w:w="1984" w:type="dxa"/>
            <w:shd w:val="clear" w:color="auto" w:fill="auto"/>
            <w:vAlign w:val="center"/>
          </w:tcPr>
          <w:p w14:paraId="7E8E5D58" w14:textId="77777777" w:rsidR="00545AFC" w:rsidRPr="00887B1D" w:rsidRDefault="00545AFC" w:rsidP="00887B1D">
            <w:pPr>
              <w:spacing w:after="0" w:line="240" w:lineRule="auto"/>
              <w:jc w:val="center"/>
              <w:rPr>
                <w:sz w:val="18"/>
                <w:szCs w:val="18"/>
              </w:rPr>
            </w:pPr>
            <w:r w:rsidRPr="00887B1D">
              <w:rPr>
                <w:sz w:val="18"/>
                <w:szCs w:val="18"/>
              </w:rPr>
              <w:t>Реконструкция котельной</w:t>
            </w:r>
          </w:p>
        </w:tc>
        <w:tc>
          <w:tcPr>
            <w:tcW w:w="1668" w:type="dxa"/>
            <w:shd w:val="clear" w:color="auto" w:fill="auto"/>
            <w:noWrap/>
            <w:vAlign w:val="center"/>
          </w:tcPr>
          <w:p w14:paraId="369FF1E7" w14:textId="37C799F1" w:rsidR="00545AFC" w:rsidRPr="00887B1D" w:rsidRDefault="00B02E98" w:rsidP="00887B1D">
            <w:pPr>
              <w:spacing w:after="0" w:line="240" w:lineRule="auto"/>
              <w:jc w:val="center"/>
              <w:rPr>
                <w:sz w:val="18"/>
                <w:szCs w:val="18"/>
              </w:rPr>
            </w:pPr>
            <w:r w:rsidRPr="00B02E98">
              <w:rPr>
                <w:sz w:val="18"/>
                <w:szCs w:val="18"/>
              </w:rPr>
              <w:t>Газовая котельная № 1, Томская область, с. Кривошеино, ул. Ленина, 31в</w:t>
            </w:r>
          </w:p>
        </w:tc>
        <w:tc>
          <w:tcPr>
            <w:tcW w:w="1843" w:type="dxa"/>
            <w:shd w:val="clear" w:color="auto" w:fill="auto"/>
            <w:noWrap/>
            <w:vAlign w:val="center"/>
          </w:tcPr>
          <w:p w14:paraId="31100B5A" w14:textId="7F697383" w:rsidR="00545AFC" w:rsidRPr="00887B1D" w:rsidRDefault="00F6742C" w:rsidP="00887B1D">
            <w:pPr>
              <w:spacing w:after="0" w:line="240" w:lineRule="auto"/>
              <w:jc w:val="center"/>
              <w:rPr>
                <w:sz w:val="18"/>
                <w:szCs w:val="18"/>
              </w:rPr>
            </w:pPr>
            <w:r>
              <w:rPr>
                <w:sz w:val="18"/>
                <w:szCs w:val="18"/>
              </w:rPr>
              <w:t>2028</w:t>
            </w:r>
          </w:p>
        </w:tc>
        <w:tc>
          <w:tcPr>
            <w:tcW w:w="2551" w:type="dxa"/>
            <w:shd w:val="clear" w:color="auto" w:fill="auto"/>
            <w:noWrap/>
            <w:vAlign w:val="center"/>
          </w:tcPr>
          <w:p w14:paraId="4F904CC4" w14:textId="22A1251B" w:rsidR="00545AFC" w:rsidRPr="009209E3" w:rsidRDefault="003E7CAB" w:rsidP="00887B1D">
            <w:pPr>
              <w:spacing w:after="0" w:line="240" w:lineRule="auto"/>
              <w:jc w:val="center"/>
              <w:rPr>
                <w:sz w:val="18"/>
                <w:szCs w:val="18"/>
              </w:rPr>
            </w:pPr>
            <w:r w:rsidRPr="009209E3">
              <w:rPr>
                <w:sz w:val="18"/>
                <w:szCs w:val="18"/>
              </w:rPr>
              <w:t>53 064,31</w:t>
            </w:r>
          </w:p>
        </w:tc>
        <w:tc>
          <w:tcPr>
            <w:tcW w:w="3119" w:type="dxa"/>
            <w:shd w:val="clear" w:color="auto" w:fill="auto"/>
            <w:vAlign w:val="center"/>
          </w:tcPr>
          <w:p w14:paraId="6DDDE992" w14:textId="6864D5F9" w:rsidR="00545AFC" w:rsidRPr="00887B1D" w:rsidRDefault="00F6742C" w:rsidP="00F6742C">
            <w:pPr>
              <w:spacing w:after="0" w:line="240" w:lineRule="auto"/>
              <w:rPr>
                <w:sz w:val="18"/>
                <w:szCs w:val="18"/>
              </w:rPr>
            </w:pPr>
            <w:r>
              <w:rPr>
                <w:sz w:val="18"/>
                <w:szCs w:val="18"/>
              </w:rPr>
              <w:t>Д</w:t>
            </w:r>
            <w:r w:rsidR="00545AFC" w:rsidRPr="00887B1D">
              <w:rPr>
                <w:sz w:val="18"/>
                <w:szCs w:val="18"/>
              </w:rPr>
              <w:t>ефицит тепловой мощности</w:t>
            </w:r>
          </w:p>
        </w:tc>
        <w:tc>
          <w:tcPr>
            <w:tcW w:w="3544" w:type="dxa"/>
            <w:shd w:val="clear" w:color="auto" w:fill="auto"/>
            <w:vAlign w:val="center"/>
          </w:tcPr>
          <w:p w14:paraId="7556753B" w14:textId="6E54DA7B" w:rsidR="00545AFC" w:rsidRPr="00887B1D" w:rsidRDefault="00F6742C" w:rsidP="00F73BF8">
            <w:pPr>
              <w:spacing w:after="0" w:line="240" w:lineRule="auto"/>
              <w:jc w:val="center"/>
              <w:rPr>
                <w:sz w:val="18"/>
                <w:szCs w:val="18"/>
              </w:rPr>
            </w:pPr>
            <w:r w:rsidRPr="00F6742C">
              <w:rPr>
                <w:sz w:val="18"/>
                <w:szCs w:val="18"/>
              </w:rPr>
              <w:t xml:space="preserve">Реконструкция </w:t>
            </w:r>
            <w:r w:rsidR="00827B85">
              <w:rPr>
                <w:sz w:val="18"/>
                <w:szCs w:val="18"/>
              </w:rPr>
              <w:t>к</w:t>
            </w:r>
            <w:r w:rsidRPr="00F6742C">
              <w:rPr>
                <w:sz w:val="18"/>
                <w:szCs w:val="18"/>
              </w:rPr>
              <w:t>отельной с увеличением мощности на 3 МВт для ликвидации дефицита</w:t>
            </w:r>
          </w:p>
        </w:tc>
      </w:tr>
      <w:tr w:rsidR="00545AFC" w:rsidRPr="00182281" w14:paraId="3D9DDDDB" w14:textId="77777777" w:rsidTr="008477AB">
        <w:trPr>
          <w:trHeight w:val="77"/>
        </w:trPr>
        <w:tc>
          <w:tcPr>
            <w:tcW w:w="454" w:type="dxa"/>
            <w:shd w:val="clear" w:color="auto" w:fill="auto"/>
            <w:vAlign w:val="center"/>
          </w:tcPr>
          <w:p w14:paraId="6A9AB4C7" w14:textId="1EE568B8" w:rsidR="00545AFC" w:rsidRPr="002D424C" w:rsidRDefault="00440CA1" w:rsidP="000C40EF">
            <w:pPr>
              <w:spacing w:after="0" w:line="240" w:lineRule="auto"/>
              <w:jc w:val="center"/>
              <w:rPr>
                <w:rFonts w:eastAsia="Calibri"/>
                <w:sz w:val="18"/>
                <w:szCs w:val="18"/>
              </w:rPr>
            </w:pPr>
            <w:r>
              <w:rPr>
                <w:rFonts w:eastAsia="Calibri"/>
                <w:sz w:val="18"/>
                <w:szCs w:val="18"/>
              </w:rPr>
              <w:t>2</w:t>
            </w:r>
          </w:p>
        </w:tc>
        <w:tc>
          <w:tcPr>
            <w:tcW w:w="1984" w:type="dxa"/>
            <w:shd w:val="clear" w:color="auto" w:fill="auto"/>
            <w:vAlign w:val="center"/>
          </w:tcPr>
          <w:p w14:paraId="4C16305A" w14:textId="77777777" w:rsidR="00545AFC" w:rsidRPr="00887B1D" w:rsidRDefault="00545AFC" w:rsidP="00887B1D">
            <w:pPr>
              <w:spacing w:after="0" w:line="240" w:lineRule="auto"/>
              <w:jc w:val="center"/>
              <w:rPr>
                <w:sz w:val="18"/>
                <w:szCs w:val="18"/>
              </w:rPr>
            </w:pPr>
            <w:r w:rsidRPr="00887B1D">
              <w:rPr>
                <w:sz w:val="18"/>
                <w:szCs w:val="18"/>
              </w:rPr>
              <w:t>Реконструкция котельной</w:t>
            </w:r>
          </w:p>
        </w:tc>
        <w:tc>
          <w:tcPr>
            <w:tcW w:w="1668" w:type="dxa"/>
            <w:shd w:val="clear" w:color="auto" w:fill="auto"/>
            <w:noWrap/>
            <w:vAlign w:val="center"/>
          </w:tcPr>
          <w:p w14:paraId="0A49C26B" w14:textId="399B3D52" w:rsidR="00545AFC" w:rsidRPr="00887B1D" w:rsidRDefault="00B02E98" w:rsidP="00887B1D">
            <w:pPr>
              <w:spacing w:after="0" w:line="240" w:lineRule="auto"/>
              <w:jc w:val="center"/>
              <w:rPr>
                <w:sz w:val="18"/>
                <w:szCs w:val="18"/>
              </w:rPr>
            </w:pPr>
            <w:r w:rsidRPr="00B02E98">
              <w:rPr>
                <w:sz w:val="18"/>
                <w:szCs w:val="18"/>
              </w:rPr>
              <w:t>Газовая котельная № 4, Томская область, с. Кривошеино, пер. Безымянный, 1А</w:t>
            </w:r>
          </w:p>
        </w:tc>
        <w:tc>
          <w:tcPr>
            <w:tcW w:w="1843" w:type="dxa"/>
            <w:shd w:val="clear" w:color="auto" w:fill="auto"/>
            <w:noWrap/>
            <w:vAlign w:val="center"/>
          </w:tcPr>
          <w:p w14:paraId="4AB42E8E" w14:textId="138C4B6F" w:rsidR="00545AFC" w:rsidRPr="00887B1D" w:rsidRDefault="00545AFC" w:rsidP="00887B1D">
            <w:pPr>
              <w:spacing w:after="0" w:line="240" w:lineRule="auto"/>
              <w:jc w:val="center"/>
              <w:rPr>
                <w:sz w:val="18"/>
                <w:szCs w:val="18"/>
              </w:rPr>
            </w:pPr>
            <w:r w:rsidRPr="00887B1D">
              <w:rPr>
                <w:sz w:val="18"/>
                <w:szCs w:val="18"/>
              </w:rPr>
              <w:t>202</w:t>
            </w:r>
            <w:r w:rsidR="00B02E98">
              <w:rPr>
                <w:sz w:val="18"/>
                <w:szCs w:val="18"/>
              </w:rPr>
              <w:t>8</w:t>
            </w:r>
          </w:p>
        </w:tc>
        <w:tc>
          <w:tcPr>
            <w:tcW w:w="2551" w:type="dxa"/>
            <w:shd w:val="clear" w:color="auto" w:fill="auto"/>
            <w:noWrap/>
            <w:vAlign w:val="center"/>
          </w:tcPr>
          <w:p w14:paraId="7D6AD373" w14:textId="3CE5AA05" w:rsidR="00545AFC" w:rsidRPr="009209E3" w:rsidRDefault="003E7CAB" w:rsidP="00887B1D">
            <w:pPr>
              <w:spacing w:after="0" w:line="240" w:lineRule="auto"/>
              <w:jc w:val="center"/>
              <w:rPr>
                <w:sz w:val="18"/>
                <w:szCs w:val="18"/>
              </w:rPr>
            </w:pPr>
            <w:r w:rsidRPr="009209E3">
              <w:rPr>
                <w:sz w:val="18"/>
                <w:szCs w:val="18"/>
              </w:rPr>
              <w:t>2 691,57</w:t>
            </w:r>
          </w:p>
        </w:tc>
        <w:tc>
          <w:tcPr>
            <w:tcW w:w="3119" w:type="dxa"/>
            <w:shd w:val="clear" w:color="auto" w:fill="auto"/>
            <w:vAlign w:val="center"/>
          </w:tcPr>
          <w:p w14:paraId="063EE921" w14:textId="0A1D746F" w:rsidR="00545AFC" w:rsidRPr="00887B1D" w:rsidRDefault="00C57C13" w:rsidP="00887B1D">
            <w:pPr>
              <w:spacing w:after="0" w:line="240" w:lineRule="auto"/>
              <w:rPr>
                <w:sz w:val="18"/>
                <w:szCs w:val="18"/>
              </w:rPr>
            </w:pPr>
            <w:r w:rsidRPr="00C57C13">
              <w:rPr>
                <w:sz w:val="18"/>
                <w:szCs w:val="18"/>
              </w:rPr>
              <w:t>Дефицит тепловой мощности</w:t>
            </w:r>
          </w:p>
        </w:tc>
        <w:tc>
          <w:tcPr>
            <w:tcW w:w="3544" w:type="dxa"/>
            <w:shd w:val="clear" w:color="auto" w:fill="auto"/>
            <w:vAlign w:val="center"/>
          </w:tcPr>
          <w:p w14:paraId="36823E54" w14:textId="00ACFABA" w:rsidR="00545AFC" w:rsidRPr="00887B1D" w:rsidRDefault="00827B85" w:rsidP="00F73BF8">
            <w:pPr>
              <w:spacing w:after="0" w:line="240" w:lineRule="auto"/>
              <w:jc w:val="center"/>
              <w:rPr>
                <w:sz w:val="18"/>
                <w:szCs w:val="18"/>
              </w:rPr>
            </w:pPr>
            <w:r w:rsidRPr="00827B85">
              <w:rPr>
                <w:sz w:val="18"/>
                <w:szCs w:val="18"/>
              </w:rPr>
              <w:t xml:space="preserve">Реконструкция </w:t>
            </w:r>
            <w:r>
              <w:rPr>
                <w:sz w:val="18"/>
                <w:szCs w:val="18"/>
              </w:rPr>
              <w:t xml:space="preserve">котельной </w:t>
            </w:r>
            <w:r w:rsidRPr="00827B85">
              <w:rPr>
                <w:sz w:val="18"/>
                <w:szCs w:val="18"/>
              </w:rPr>
              <w:t xml:space="preserve">с увеличением мощности </w:t>
            </w:r>
            <w:r w:rsidR="00F50505">
              <w:rPr>
                <w:sz w:val="18"/>
                <w:szCs w:val="18"/>
              </w:rPr>
              <w:t>на 0,18</w:t>
            </w:r>
            <w:r w:rsidRPr="00827B85">
              <w:rPr>
                <w:sz w:val="18"/>
                <w:szCs w:val="18"/>
              </w:rPr>
              <w:t xml:space="preserve"> МВт </w:t>
            </w:r>
            <w:r>
              <w:rPr>
                <w:sz w:val="18"/>
                <w:szCs w:val="18"/>
              </w:rPr>
              <w:t>для ликвидации дефицита</w:t>
            </w:r>
          </w:p>
        </w:tc>
      </w:tr>
    </w:tbl>
    <w:p w14:paraId="6D842EF5" w14:textId="77777777" w:rsidR="00545AFC" w:rsidRPr="003521D1" w:rsidRDefault="00545AFC" w:rsidP="00545AFC">
      <w:pPr>
        <w:rPr>
          <w:lang w:eastAsia="ru-RU"/>
        </w:rPr>
      </w:pPr>
    </w:p>
    <w:p w14:paraId="030A58E8" w14:textId="77777777" w:rsidR="00545AFC" w:rsidRPr="005C50E4" w:rsidRDefault="00545AFC" w:rsidP="00545AFC">
      <w:pPr>
        <w:rPr>
          <w:rFonts w:asciiTheme="minorHAnsi" w:hAnsiTheme="minorHAnsi"/>
          <w:sz w:val="22"/>
        </w:rPr>
        <w:sectPr w:rsidR="00545AFC" w:rsidRPr="005C50E4" w:rsidSect="000C40EF">
          <w:pgSz w:w="16838" w:h="11906" w:orient="landscape"/>
          <w:pgMar w:top="1701" w:right="1134" w:bottom="851" w:left="1134" w:header="709" w:footer="709" w:gutter="0"/>
          <w:cols w:space="708"/>
          <w:docGrid w:linePitch="360"/>
        </w:sectPr>
      </w:pPr>
    </w:p>
    <w:p w14:paraId="3F015EF9" w14:textId="4DACC575" w:rsidR="00545AFC" w:rsidRPr="00545AFC" w:rsidRDefault="00545AFC" w:rsidP="00545AFC">
      <w:pPr>
        <w:pStyle w:val="20"/>
        <w:spacing w:before="240" w:after="180"/>
        <w:jc w:val="both"/>
        <w:rPr>
          <w:rFonts w:ascii="Arial" w:hAnsi="Arial" w:cs="Arial"/>
          <w:b/>
          <w:color w:val="auto"/>
          <w:sz w:val="24"/>
          <w:szCs w:val="24"/>
          <w:lang w:val="ru-RU"/>
        </w:rPr>
      </w:pPr>
      <w:bookmarkStart w:id="835" w:name="_Toc524886798"/>
      <w:bookmarkStart w:id="836" w:name="_Toc72449090"/>
      <w:bookmarkStart w:id="837" w:name="_Toc132984209"/>
      <w:bookmarkStart w:id="838" w:name="_Toc199786037"/>
      <w:r w:rsidRPr="00545AFC">
        <w:rPr>
          <w:rFonts w:ascii="Arial" w:hAnsi="Arial" w:cs="Arial"/>
          <w:b/>
          <w:color w:val="auto"/>
          <w:sz w:val="24"/>
          <w:szCs w:val="24"/>
          <w:lang w:val="ru-RU"/>
        </w:rPr>
        <w:lastRenderedPageBreak/>
        <w:t>7.12.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835"/>
      <w:bookmarkEnd w:id="836"/>
      <w:bookmarkEnd w:id="837"/>
      <w:bookmarkEnd w:id="838"/>
    </w:p>
    <w:p w14:paraId="32A5541F" w14:textId="4412840E" w:rsidR="00545AFC" w:rsidRPr="003521D1" w:rsidRDefault="00545AFC" w:rsidP="00545AFC">
      <w:pPr>
        <w:spacing w:after="0" w:line="276" w:lineRule="auto"/>
        <w:ind w:firstLine="708"/>
        <w:jc w:val="both"/>
        <w:rPr>
          <w:color w:val="222222"/>
          <w:shd w:val="clear" w:color="auto" w:fill="FFFFFF"/>
        </w:rPr>
      </w:pPr>
      <w:r w:rsidRPr="003521D1">
        <w:rPr>
          <w:color w:val="222222"/>
          <w:shd w:val="clear" w:color="auto" w:fill="FFFFFF"/>
        </w:rPr>
        <w:t xml:space="preserve">В рамках Схемы теплоснабжения вывод из эксплуатации котельных с передачей нагрузки на другие источники тепловой энергии </w:t>
      </w:r>
      <w:r w:rsidR="00C57C13">
        <w:rPr>
          <w:color w:val="222222"/>
          <w:shd w:val="clear" w:color="auto" w:fill="FFFFFF"/>
        </w:rPr>
        <w:t>не планируется.</w:t>
      </w:r>
    </w:p>
    <w:p w14:paraId="70ED3B1A" w14:textId="79C65663" w:rsidR="00545AFC" w:rsidRPr="00545AFC" w:rsidRDefault="00545AFC" w:rsidP="00545AFC">
      <w:pPr>
        <w:pStyle w:val="20"/>
        <w:spacing w:before="240" w:after="180"/>
        <w:jc w:val="both"/>
        <w:rPr>
          <w:rFonts w:ascii="Arial" w:hAnsi="Arial" w:cs="Arial"/>
          <w:b/>
          <w:color w:val="auto"/>
          <w:sz w:val="24"/>
          <w:szCs w:val="24"/>
          <w:lang w:val="ru-RU"/>
        </w:rPr>
      </w:pPr>
      <w:bookmarkStart w:id="839" w:name="_Toc524886799"/>
      <w:bookmarkStart w:id="840" w:name="_Toc72449091"/>
      <w:bookmarkStart w:id="841" w:name="_Toc132984210"/>
      <w:bookmarkStart w:id="842" w:name="_Toc199786038"/>
      <w:r>
        <w:rPr>
          <w:rFonts w:ascii="Arial" w:hAnsi="Arial" w:cs="Arial"/>
          <w:b/>
          <w:color w:val="auto"/>
          <w:sz w:val="24"/>
          <w:szCs w:val="24"/>
          <w:lang w:val="ru-RU"/>
        </w:rPr>
        <w:t>7.</w:t>
      </w:r>
      <w:r w:rsidRPr="00545AFC">
        <w:rPr>
          <w:rFonts w:ascii="Arial" w:hAnsi="Arial" w:cs="Arial"/>
          <w:b/>
          <w:color w:val="auto"/>
          <w:sz w:val="24"/>
          <w:szCs w:val="24"/>
          <w:lang w:val="ru-RU"/>
        </w:rPr>
        <w:t>13. Обоснование организации индивидуального теплоснабжения в зонах застройки поселения малоэтажными жилыми зданиями</w:t>
      </w:r>
      <w:bookmarkEnd w:id="839"/>
      <w:bookmarkEnd w:id="840"/>
      <w:bookmarkEnd w:id="841"/>
      <w:bookmarkEnd w:id="842"/>
    </w:p>
    <w:p w14:paraId="58013ADF" w14:textId="77777777" w:rsidR="00545AFC" w:rsidRPr="00157E6C" w:rsidRDefault="00545AFC" w:rsidP="00545AFC">
      <w:pPr>
        <w:spacing w:after="0" w:line="276" w:lineRule="auto"/>
        <w:ind w:firstLine="708"/>
        <w:jc w:val="both"/>
        <w:rPr>
          <w:color w:val="222222"/>
          <w:shd w:val="clear" w:color="auto" w:fill="FFFFFF"/>
        </w:rPr>
      </w:pPr>
      <w:r w:rsidRPr="00157E6C">
        <w:rPr>
          <w:color w:val="222222"/>
          <w:shd w:val="clear" w:color="auto" w:fill="FFFFFF"/>
        </w:rPr>
        <w:t>Теплоснабжение индивидуальных жилых строений в соответствующих зонах застройки планируется осуществлять за счет организации индивидуального теплоснабжения.</w:t>
      </w:r>
    </w:p>
    <w:p w14:paraId="423C628A" w14:textId="1081C435" w:rsidR="00545AFC" w:rsidRPr="00545AFC" w:rsidRDefault="00545AFC" w:rsidP="00545AFC">
      <w:pPr>
        <w:pStyle w:val="20"/>
        <w:spacing w:before="240" w:after="180"/>
        <w:jc w:val="both"/>
        <w:rPr>
          <w:rFonts w:ascii="Arial" w:hAnsi="Arial" w:cs="Arial"/>
          <w:b/>
          <w:color w:val="auto"/>
          <w:sz w:val="24"/>
          <w:szCs w:val="24"/>
          <w:lang w:val="ru-RU"/>
        </w:rPr>
      </w:pPr>
      <w:bookmarkStart w:id="843" w:name="_Toc524886800"/>
      <w:bookmarkStart w:id="844" w:name="_Toc72449092"/>
      <w:bookmarkStart w:id="845" w:name="_Toc132984211"/>
      <w:bookmarkStart w:id="846" w:name="_Toc199786039"/>
      <w:r>
        <w:rPr>
          <w:rFonts w:ascii="Arial" w:hAnsi="Arial" w:cs="Arial"/>
          <w:b/>
          <w:color w:val="auto"/>
          <w:sz w:val="24"/>
          <w:szCs w:val="24"/>
          <w:lang w:val="ru-RU"/>
        </w:rPr>
        <w:t>7.</w:t>
      </w:r>
      <w:r w:rsidRPr="00545AFC">
        <w:rPr>
          <w:rFonts w:ascii="Arial" w:hAnsi="Arial" w:cs="Arial"/>
          <w:b/>
          <w:color w:val="auto"/>
          <w:sz w:val="24"/>
          <w:szCs w:val="24"/>
          <w:lang w:val="ru-RU"/>
        </w:rPr>
        <w:t>14. Обоснование перспективных балансов производства и потребления тепловой мощности источников тепловой энергии и теплоносителя</w:t>
      </w:r>
      <w:bookmarkEnd w:id="843"/>
      <w:bookmarkEnd w:id="844"/>
      <w:bookmarkEnd w:id="845"/>
      <w:r w:rsidR="00902245">
        <w:rPr>
          <w:rFonts w:ascii="Arial" w:hAnsi="Arial" w:cs="Arial"/>
          <w:b/>
          <w:color w:val="auto"/>
          <w:sz w:val="24"/>
          <w:szCs w:val="24"/>
          <w:lang w:val="ru-RU"/>
        </w:rPr>
        <w:t xml:space="preserve"> и присоединенной тепловой нагрузки в каждой из систем теплоснабжения</w:t>
      </w:r>
      <w:bookmarkEnd w:id="846"/>
    </w:p>
    <w:p w14:paraId="219D26B2" w14:textId="658128D0" w:rsidR="00545AFC" w:rsidRPr="00157E6C" w:rsidRDefault="00545AFC" w:rsidP="00545AFC">
      <w:pPr>
        <w:spacing w:line="276" w:lineRule="auto"/>
        <w:ind w:firstLine="708"/>
        <w:jc w:val="both"/>
        <w:rPr>
          <w:color w:val="222222"/>
          <w:shd w:val="clear" w:color="auto" w:fill="FFFFFF"/>
        </w:rPr>
      </w:pPr>
      <w:r w:rsidRPr="00157E6C">
        <w:rPr>
          <w:color w:val="222222"/>
          <w:shd w:val="clear" w:color="auto" w:fill="FFFFFF"/>
        </w:rPr>
        <w:t xml:space="preserve">Обоснование перспективных балансов </w:t>
      </w:r>
      <w:r w:rsidRPr="0024426C">
        <w:rPr>
          <w:color w:val="222222"/>
          <w:shd w:val="clear" w:color="auto" w:fill="FFFFFF"/>
        </w:rPr>
        <w:t>производства и потребления тепловой мощности источников тепловой энергии</w:t>
      </w:r>
      <w:r>
        <w:rPr>
          <w:color w:val="222222"/>
          <w:shd w:val="clear" w:color="auto" w:fill="FFFFFF"/>
        </w:rPr>
        <w:t>, для которых запланировано изменение балансов,</w:t>
      </w:r>
      <w:r w:rsidRPr="0024426C">
        <w:rPr>
          <w:color w:val="222222"/>
          <w:shd w:val="clear" w:color="auto" w:fill="FFFFFF"/>
        </w:rPr>
        <w:t xml:space="preserve"> приведено</w:t>
      </w:r>
      <w:r w:rsidRPr="00157E6C">
        <w:rPr>
          <w:color w:val="222222"/>
          <w:shd w:val="clear" w:color="auto" w:fill="FFFFFF"/>
        </w:rPr>
        <w:t xml:space="preserve"> в табл.</w:t>
      </w:r>
      <w:r>
        <w:rPr>
          <w:color w:val="222222"/>
          <w:shd w:val="clear" w:color="auto" w:fill="FFFFFF"/>
        </w:rPr>
        <w:t xml:space="preserve"> </w:t>
      </w:r>
      <w:r w:rsidR="0053388B">
        <w:rPr>
          <w:color w:val="222222"/>
          <w:shd w:val="clear" w:color="auto" w:fill="FFFFFF"/>
        </w:rPr>
        <w:fldChar w:fldCharType="begin"/>
      </w:r>
      <w:r w:rsidR="0053388B">
        <w:rPr>
          <w:color w:val="222222"/>
          <w:shd w:val="clear" w:color="auto" w:fill="FFFFFF"/>
        </w:rPr>
        <w:instrText xml:space="preserve"> REF _Ref84429447 \h  \* MERGEFORMAT </w:instrText>
      </w:r>
      <w:r w:rsidR="0053388B">
        <w:rPr>
          <w:color w:val="222222"/>
          <w:shd w:val="clear" w:color="auto" w:fill="FFFFFF"/>
        </w:rPr>
      </w:r>
      <w:r w:rsidR="0053388B">
        <w:rPr>
          <w:color w:val="222222"/>
          <w:shd w:val="clear" w:color="auto" w:fill="FFFFFF"/>
        </w:rPr>
        <w:fldChar w:fldCharType="separate"/>
      </w:r>
      <w:r w:rsidR="00B3412E" w:rsidRPr="00B3412E">
        <w:rPr>
          <w:vanish/>
        </w:rPr>
        <w:t xml:space="preserve">Таблица </w:t>
      </w:r>
      <w:r w:rsidR="00B3412E">
        <w:rPr>
          <w:noProof/>
        </w:rPr>
        <w:t>54</w:t>
      </w:r>
      <w:r w:rsidR="0053388B">
        <w:rPr>
          <w:color w:val="222222"/>
          <w:shd w:val="clear" w:color="auto" w:fill="FFFFFF"/>
        </w:rPr>
        <w:fldChar w:fldCharType="end"/>
      </w:r>
      <w:r w:rsidR="00FC555E">
        <w:rPr>
          <w:color w:val="222222"/>
          <w:shd w:val="clear" w:color="auto" w:fill="FFFFFF"/>
        </w:rPr>
        <w:t xml:space="preserve">, </w:t>
      </w:r>
      <w:r w:rsidR="0053388B">
        <w:rPr>
          <w:color w:val="222222"/>
          <w:shd w:val="clear" w:color="auto" w:fill="FFFFFF"/>
        </w:rPr>
        <w:fldChar w:fldCharType="begin"/>
      </w:r>
      <w:r w:rsidR="0053388B">
        <w:rPr>
          <w:color w:val="222222"/>
          <w:shd w:val="clear" w:color="auto" w:fill="FFFFFF"/>
        </w:rPr>
        <w:instrText xml:space="preserve"> REF _Ref114687058 \h  \* MERGEFORMAT </w:instrText>
      </w:r>
      <w:r w:rsidR="0053388B">
        <w:rPr>
          <w:color w:val="222222"/>
          <w:shd w:val="clear" w:color="auto" w:fill="FFFFFF"/>
        </w:rPr>
      </w:r>
      <w:r w:rsidR="0053388B">
        <w:rPr>
          <w:color w:val="222222"/>
          <w:shd w:val="clear" w:color="auto" w:fill="FFFFFF"/>
        </w:rPr>
        <w:fldChar w:fldCharType="separate"/>
      </w:r>
      <w:r w:rsidR="00B3412E" w:rsidRPr="00B3412E">
        <w:rPr>
          <w:vanish/>
        </w:rPr>
        <w:t xml:space="preserve">Таблица </w:t>
      </w:r>
      <w:r w:rsidR="00B3412E">
        <w:rPr>
          <w:noProof/>
        </w:rPr>
        <w:t>55</w:t>
      </w:r>
      <w:r w:rsidR="0053388B">
        <w:rPr>
          <w:color w:val="222222"/>
          <w:shd w:val="clear" w:color="auto" w:fill="FFFFFF"/>
        </w:rPr>
        <w:fldChar w:fldCharType="end"/>
      </w:r>
      <w:r w:rsidR="00CE4315">
        <w:fldChar w:fldCharType="begin"/>
      </w:r>
      <w:r w:rsidR="00CE4315">
        <w:instrText xml:space="preserve"> REF _Ref84429447 \h  \* MERGEFORMAT </w:instrText>
      </w:r>
      <w:r w:rsidR="00CE4315">
        <w:fldChar w:fldCharType="separate"/>
      </w:r>
      <w:r w:rsidR="009E6700" w:rsidRPr="009E6700">
        <w:rPr>
          <w:vanish/>
        </w:rPr>
        <w:t>Таблица 61</w:t>
      </w:r>
      <w:r w:rsidR="00CE4315">
        <w:fldChar w:fldCharType="end"/>
      </w:r>
      <w:r>
        <w:rPr>
          <w:color w:val="222222"/>
          <w:shd w:val="clear" w:color="auto" w:fill="FFFFFF"/>
        </w:rPr>
        <w:t>. Для остальных котельных балансы приведены в Главе 4 «</w:t>
      </w:r>
      <w:r w:rsidRPr="00067845">
        <w:rPr>
          <w:rFonts w:eastAsia="Calibri"/>
        </w:rPr>
        <w:t>Существующие и перспективные балансы тепловой мощности источников тепловой энергии и тепловой нагрузки потребителей</w:t>
      </w:r>
      <w:r>
        <w:rPr>
          <w:color w:val="222222"/>
          <w:shd w:val="clear" w:color="auto" w:fill="FFFFFF"/>
        </w:rPr>
        <w:t>».</w:t>
      </w:r>
    </w:p>
    <w:p w14:paraId="24E236FC" w14:textId="77777777" w:rsidR="00545AFC" w:rsidRPr="00FA1A10" w:rsidRDefault="00545AFC" w:rsidP="00545AFC">
      <w:pPr>
        <w:spacing w:line="360" w:lineRule="auto"/>
        <w:ind w:firstLine="709"/>
        <w:jc w:val="both"/>
        <w:rPr>
          <w:rFonts w:cs="Times New Roman"/>
          <w:color w:val="222222"/>
          <w:shd w:val="clear" w:color="auto" w:fill="FFFFFF"/>
        </w:rPr>
      </w:pPr>
    </w:p>
    <w:p w14:paraId="15641D7E" w14:textId="77777777" w:rsidR="00545AFC" w:rsidRPr="0097369C" w:rsidRDefault="00545AFC" w:rsidP="00545AFC">
      <w:pPr>
        <w:sectPr w:rsidR="00545AFC" w:rsidRPr="0097369C">
          <w:headerReference w:type="default" r:id="rId74"/>
          <w:footerReference w:type="default" r:id="rId75"/>
          <w:pgSz w:w="11906" w:h="16838"/>
          <w:pgMar w:top="1134" w:right="850" w:bottom="1134" w:left="1701" w:header="708" w:footer="708" w:gutter="0"/>
          <w:cols w:space="708"/>
          <w:docGrid w:linePitch="360"/>
        </w:sectPr>
      </w:pPr>
    </w:p>
    <w:p w14:paraId="3CCC2A3D" w14:textId="4DE83835" w:rsidR="00545AFC" w:rsidRDefault="00545AFC" w:rsidP="00545AFC">
      <w:pPr>
        <w:pStyle w:val="affff1"/>
        <w:keepNext/>
        <w:rPr>
          <w:rFonts w:eastAsia="BatangChe" w:cs="Arial"/>
          <w:szCs w:val="24"/>
        </w:rPr>
      </w:pPr>
      <w:bookmarkStart w:id="847" w:name="_Ref84429447"/>
      <w:r w:rsidRPr="00157E6C">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54</w:t>
      </w:r>
      <w:r w:rsidR="00D834A3">
        <w:rPr>
          <w:rFonts w:cs="Arial"/>
        </w:rPr>
        <w:fldChar w:fldCharType="end"/>
      </w:r>
      <w:bookmarkEnd w:id="847"/>
      <w:r w:rsidRPr="00157E6C">
        <w:rPr>
          <w:rFonts w:cs="Arial"/>
        </w:rPr>
        <w:t xml:space="preserve"> </w:t>
      </w:r>
      <w:r w:rsidRPr="00157E6C">
        <w:rPr>
          <w:rFonts w:eastAsia="BatangChe" w:cs="Arial"/>
          <w:szCs w:val="24"/>
        </w:rPr>
        <w:t>– Перспективный баланс располагаемой тепловой мощности и присоединенной тепловой нагрузки для</w:t>
      </w:r>
      <w:r>
        <w:rPr>
          <w:rFonts w:eastAsia="BatangChe" w:cs="Arial"/>
          <w:szCs w:val="24"/>
        </w:rPr>
        <w:t xml:space="preserve"> котельной </w:t>
      </w:r>
      <w:r w:rsidRPr="00104F46">
        <w:rPr>
          <w:rFonts w:eastAsia="BatangChe" w:cs="Arial"/>
          <w:szCs w:val="24"/>
        </w:rPr>
        <w:t>№ 1</w:t>
      </w:r>
      <w:r w:rsidR="00C57C13">
        <w:rPr>
          <w:rFonts w:eastAsia="BatangChe" w:cs="Arial"/>
          <w:szCs w:val="24"/>
        </w:rPr>
        <w:t>,</w:t>
      </w:r>
      <w:r w:rsidRPr="00104F46">
        <w:rPr>
          <w:rFonts w:eastAsia="BatangChe" w:cs="Arial"/>
          <w:szCs w:val="24"/>
        </w:rPr>
        <w:t xml:space="preserve"> ул. </w:t>
      </w:r>
      <w:r w:rsidR="00C57C13">
        <w:rPr>
          <w:rFonts w:eastAsia="BatangChe" w:cs="Arial"/>
          <w:szCs w:val="24"/>
        </w:rPr>
        <w:t>Ленина, 31в</w:t>
      </w:r>
      <w:r w:rsidRPr="00157E6C">
        <w:rPr>
          <w:rFonts w:eastAsia="BatangChe" w:cs="Arial"/>
          <w:szCs w:val="24"/>
        </w:rPr>
        <w:t>, Гкал/ч</w:t>
      </w:r>
    </w:p>
    <w:tbl>
      <w:tblPr>
        <w:tblW w:w="14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1191"/>
        <w:gridCol w:w="1191"/>
        <w:gridCol w:w="1191"/>
        <w:gridCol w:w="1191"/>
        <w:gridCol w:w="1191"/>
        <w:gridCol w:w="1191"/>
        <w:gridCol w:w="1191"/>
        <w:gridCol w:w="1191"/>
        <w:gridCol w:w="1191"/>
      </w:tblGrid>
      <w:tr w:rsidR="00C57C13" w:rsidRPr="00F50505" w14:paraId="684AFDF4" w14:textId="77777777" w:rsidTr="00FC555E">
        <w:trPr>
          <w:trHeight w:val="286"/>
        </w:trPr>
        <w:tc>
          <w:tcPr>
            <w:tcW w:w="3800" w:type="dxa"/>
            <w:shd w:val="clear" w:color="000000" w:fill="F2F2F2"/>
            <w:vAlign w:val="center"/>
            <w:hideMark/>
          </w:tcPr>
          <w:p w14:paraId="09FC2602"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Наименование показателя</w:t>
            </w:r>
          </w:p>
        </w:tc>
        <w:tc>
          <w:tcPr>
            <w:tcW w:w="1191" w:type="dxa"/>
            <w:shd w:val="clear" w:color="000000" w:fill="F2F2F2"/>
            <w:vAlign w:val="center"/>
            <w:hideMark/>
          </w:tcPr>
          <w:p w14:paraId="294ACCA1"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2024</w:t>
            </w:r>
          </w:p>
        </w:tc>
        <w:tc>
          <w:tcPr>
            <w:tcW w:w="1191" w:type="dxa"/>
            <w:shd w:val="clear" w:color="000000" w:fill="F2F2F2"/>
            <w:vAlign w:val="center"/>
            <w:hideMark/>
          </w:tcPr>
          <w:p w14:paraId="35991547"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2025</w:t>
            </w:r>
          </w:p>
        </w:tc>
        <w:tc>
          <w:tcPr>
            <w:tcW w:w="1191" w:type="dxa"/>
            <w:shd w:val="clear" w:color="000000" w:fill="F2F2F2"/>
            <w:vAlign w:val="center"/>
            <w:hideMark/>
          </w:tcPr>
          <w:p w14:paraId="4CD227FF"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2026</w:t>
            </w:r>
          </w:p>
        </w:tc>
        <w:tc>
          <w:tcPr>
            <w:tcW w:w="1191" w:type="dxa"/>
            <w:shd w:val="clear" w:color="000000" w:fill="F2F2F2"/>
            <w:vAlign w:val="center"/>
            <w:hideMark/>
          </w:tcPr>
          <w:p w14:paraId="35554E5C"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2027</w:t>
            </w:r>
          </w:p>
        </w:tc>
        <w:tc>
          <w:tcPr>
            <w:tcW w:w="1191" w:type="dxa"/>
            <w:shd w:val="clear" w:color="000000" w:fill="F2F2F2"/>
            <w:vAlign w:val="center"/>
            <w:hideMark/>
          </w:tcPr>
          <w:p w14:paraId="24ABE867"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2028</w:t>
            </w:r>
          </w:p>
        </w:tc>
        <w:tc>
          <w:tcPr>
            <w:tcW w:w="1191" w:type="dxa"/>
            <w:shd w:val="clear" w:color="000000" w:fill="F2F2F2"/>
            <w:vAlign w:val="center"/>
            <w:hideMark/>
          </w:tcPr>
          <w:p w14:paraId="71FF8E1B"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2029</w:t>
            </w:r>
          </w:p>
        </w:tc>
        <w:tc>
          <w:tcPr>
            <w:tcW w:w="1191" w:type="dxa"/>
            <w:shd w:val="clear" w:color="000000" w:fill="F2F2F2"/>
            <w:vAlign w:val="center"/>
            <w:hideMark/>
          </w:tcPr>
          <w:p w14:paraId="73FBA814"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2030</w:t>
            </w:r>
          </w:p>
        </w:tc>
        <w:tc>
          <w:tcPr>
            <w:tcW w:w="1191" w:type="dxa"/>
            <w:shd w:val="clear" w:color="000000" w:fill="F2F2F2"/>
            <w:vAlign w:val="center"/>
            <w:hideMark/>
          </w:tcPr>
          <w:p w14:paraId="186BF44A"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2031</w:t>
            </w:r>
          </w:p>
        </w:tc>
        <w:tc>
          <w:tcPr>
            <w:tcW w:w="1191" w:type="dxa"/>
            <w:shd w:val="clear" w:color="000000" w:fill="F2F2F2"/>
            <w:vAlign w:val="center"/>
            <w:hideMark/>
          </w:tcPr>
          <w:p w14:paraId="00877974" w14:textId="77777777" w:rsidR="00C57C13" w:rsidRPr="00F50505" w:rsidRDefault="00C57C13" w:rsidP="00C57C13">
            <w:pPr>
              <w:spacing w:after="0" w:line="240" w:lineRule="auto"/>
              <w:jc w:val="center"/>
              <w:rPr>
                <w:rFonts w:eastAsia="Times New Roman"/>
                <w:b/>
                <w:bCs/>
                <w:color w:val="000000"/>
                <w:sz w:val="18"/>
                <w:szCs w:val="18"/>
                <w:lang w:eastAsia="ru-RU"/>
              </w:rPr>
            </w:pPr>
            <w:r w:rsidRPr="00F50505">
              <w:rPr>
                <w:rFonts w:eastAsia="Times New Roman"/>
                <w:b/>
                <w:bCs/>
                <w:color w:val="000000"/>
                <w:sz w:val="18"/>
                <w:szCs w:val="18"/>
                <w:lang w:eastAsia="ru-RU"/>
              </w:rPr>
              <w:t>2032</w:t>
            </w:r>
          </w:p>
        </w:tc>
      </w:tr>
      <w:tr w:rsidR="00F50505" w:rsidRPr="00F50505" w14:paraId="337B1FD9" w14:textId="77777777" w:rsidTr="00B41B26">
        <w:trPr>
          <w:trHeight w:val="20"/>
        </w:trPr>
        <w:tc>
          <w:tcPr>
            <w:tcW w:w="3800" w:type="dxa"/>
            <w:shd w:val="clear" w:color="auto" w:fill="auto"/>
            <w:vAlign w:val="center"/>
            <w:hideMark/>
          </w:tcPr>
          <w:p w14:paraId="1FFD56EE"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Установленная тепловая мощность, в т.ч.</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CACDF" w14:textId="50A4F49C"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C80BAA1" w14:textId="7E08B3B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184A799" w14:textId="4C3A64E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91E9531" w14:textId="7471654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54E2EF9" w14:textId="53B9C6C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36CECCF" w14:textId="012FD52E"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4C59FD6" w14:textId="04F3083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C919806" w14:textId="4A285EA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88222BA" w14:textId="1A0772DE"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r>
      <w:tr w:rsidR="00F50505" w:rsidRPr="00F50505" w14:paraId="53F0336A" w14:textId="77777777" w:rsidTr="00B41B26">
        <w:trPr>
          <w:trHeight w:val="20"/>
        </w:trPr>
        <w:tc>
          <w:tcPr>
            <w:tcW w:w="3800" w:type="dxa"/>
            <w:shd w:val="clear" w:color="auto" w:fill="auto"/>
            <w:vAlign w:val="center"/>
            <w:hideMark/>
          </w:tcPr>
          <w:p w14:paraId="15819F6D" w14:textId="77777777" w:rsidR="00F50505" w:rsidRPr="00F50505" w:rsidRDefault="00F50505" w:rsidP="00F50505">
            <w:pPr>
              <w:spacing w:after="0" w:line="240" w:lineRule="auto"/>
              <w:jc w:val="right"/>
              <w:rPr>
                <w:rFonts w:eastAsia="Times New Roman"/>
                <w:color w:val="000000"/>
                <w:sz w:val="18"/>
                <w:szCs w:val="18"/>
                <w:lang w:eastAsia="ru-RU"/>
              </w:rPr>
            </w:pPr>
            <w:r w:rsidRPr="00F50505">
              <w:rPr>
                <w:rFonts w:eastAsia="Times New Roman"/>
                <w:color w:val="000000"/>
                <w:sz w:val="18"/>
                <w:szCs w:val="18"/>
                <w:lang w:eastAsia="ru-RU"/>
              </w:rPr>
              <w:t>- в паре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8CDD90A" w14:textId="4D1B1A5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7C0C1033" w14:textId="2C0453A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75D65DE0" w14:textId="39B6D7AC"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BDC4333" w14:textId="6ADD68CE"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0C0AD9DE" w14:textId="6EDA28D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1754C110" w14:textId="44DAF316"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297F4B1F" w14:textId="5573B499"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1371A29B" w14:textId="15A2089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0977CC95" w14:textId="3399772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r>
      <w:tr w:rsidR="00F50505" w:rsidRPr="00F50505" w14:paraId="034BDFE7" w14:textId="77777777" w:rsidTr="00B41B26">
        <w:trPr>
          <w:trHeight w:val="20"/>
        </w:trPr>
        <w:tc>
          <w:tcPr>
            <w:tcW w:w="3800" w:type="dxa"/>
            <w:shd w:val="clear" w:color="auto" w:fill="auto"/>
            <w:vAlign w:val="center"/>
            <w:hideMark/>
          </w:tcPr>
          <w:p w14:paraId="40F147B1" w14:textId="77777777" w:rsidR="00F50505" w:rsidRPr="00F50505" w:rsidRDefault="00F50505" w:rsidP="00F50505">
            <w:pPr>
              <w:spacing w:after="0" w:line="240" w:lineRule="auto"/>
              <w:jc w:val="right"/>
              <w:rPr>
                <w:rFonts w:eastAsia="Times New Roman"/>
                <w:color w:val="000000"/>
                <w:sz w:val="18"/>
                <w:szCs w:val="18"/>
                <w:lang w:eastAsia="ru-RU"/>
              </w:rPr>
            </w:pPr>
            <w:r w:rsidRPr="00F50505">
              <w:rPr>
                <w:rFonts w:eastAsia="Times New Roman"/>
                <w:color w:val="000000"/>
                <w:sz w:val="18"/>
                <w:szCs w:val="18"/>
                <w:lang w:eastAsia="ru-RU"/>
              </w:rPr>
              <w:t>- в горячей воде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3583782" w14:textId="271FF54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6A562069" w14:textId="6CF3CF6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0526401A" w14:textId="396D248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2775E4C3" w14:textId="121255B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70D5D2F8" w14:textId="05F0EE0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560B74E5" w14:textId="02AFA756"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c>
          <w:tcPr>
            <w:tcW w:w="1191" w:type="dxa"/>
            <w:tcBorders>
              <w:top w:val="nil"/>
              <w:left w:val="nil"/>
              <w:bottom w:val="single" w:sz="4" w:space="0" w:color="auto"/>
              <w:right w:val="single" w:sz="4" w:space="0" w:color="auto"/>
            </w:tcBorders>
            <w:shd w:val="clear" w:color="auto" w:fill="auto"/>
            <w:noWrap/>
            <w:vAlign w:val="center"/>
            <w:hideMark/>
          </w:tcPr>
          <w:p w14:paraId="10905853" w14:textId="24824F49"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c>
          <w:tcPr>
            <w:tcW w:w="1191" w:type="dxa"/>
            <w:tcBorders>
              <w:top w:val="nil"/>
              <w:left w:val="nil"/>
              <w:bottom w:val="single" w:sz="4" w:space="0" w:color="auto"/>
              <w:right w:val="single" w:sz="4" w:space="0" w:color="auto"/>
            </w:tcBorders>
            <w:shd w:val="clear" w:color="auto" w:fill="auto"/>
            <w:noWrap/>
            <w:vAlign w:val="center"/>
            <w:hideMark/>
          </w:tcPr>
          <w:p w14:paraId="0C99278C" w14:textId="4727E91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c>
          <w:tcPr>
            <w:tcW w:w="1191" w:type="dxa"/>
            <w:tcBorders>
              <w:top w:val="nil"/>
              <w:left w:val="nil"/>
              <w:bottom w:val="single" w:sz="4" w:space="0" w:color="auto"/>
              <w:right w:val="single" w:sz="4" w:space="0" w:color="auto"/>
            </w:tcBorders>
            <w:shd w:val="clear" w:color="auto" w:fill="auto"/>
            <w:noWrap/>
            <w:vAlign w:val="center"/>
            <w:hideMark/>
          </w:tcPr>
          <w:p w14:paraId="6A8ECC98" w14:textId="7A79F46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r>
      <w:tr w:rsidR="00F50505" w:rsidRPr="00F50505" w14:paraId="30EEDBFC" w14:textId="77777777" w:rsidTr="00B41B26">
        <w:trPr>
          <w:trHeight w:val="20"/>
        </w:trPr>
        <w:tc>
          <w:tcPr>
            <w:tcW w:w="3800" w:type="dxa"/>
            <w:shd w:val="clear" w:color="auto" w:fill="auto"/>
            <w:vAlign w:val="center"/>
            <w:hideMark/>
          </w:tcPr>
          <w:p w14:paraId="10D95DFD"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Ограничения тепловой мощности</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DF767CF" w14:textId="6B30D40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17566A2F" w14:textId="46B513D6"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69345BD2" w14:textId="0558920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18B383D3" w14:textId="5A516D1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9D4E4C8" w14:textId="0E8DE38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759B029" w14:textId="77B0FE6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06C7F721" w14:textId="0206D97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4060657C" w14:textId="733C60D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4D221E3D" w14:textId="4A434518"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r>
      <w:tr w:rsidR="00F50505" w:rsidRPr="00F50505" w14:paraId="5E784D4F" w14:textId="77777777" w:rsidTr="00B41B26">
        <w:trPr>
          <w:trHeight w:val="20"/>
        </w:trPr>
        <w:tc>
          <w:tcPr>
            <w:tcW w:w="3800" w:type="dxa"/>
            <w:shd w:val="clear" w:color="auto" w:fill="auto"/>
            <w:vAlign w:val="center"/>
            <w:hideMark/>
          </w:tcPr>
          <w:p w14:paraId="567A1382"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Располагаемая тепловая мощность</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44B4E93" w14:textId="5553D06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781229E7" w14:textId="46D98F2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6BDE6E37" w14:textId="00B74FE8"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4F371204" w14:textId="5A9A857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0EBAFBCC" w14:textId="5A960C8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3,8700</w:t>
            </w:r>
          </w:p>
        </w:tc>
        <w:tc>
          <w:tcPr>
            <w:tcW w:w="1191" w:type="dxa"/>
            <w:tcBorders>
              <w:top w:val="nil"/>
              <w:left w:val="nil"/>
              <w:bottom w:val="single" w:sz="4" w:space="0" w:color="auto"/>
              <w:right w:val="single" w:sz="4" w:space="0" w:color="auto"/>
            </w:tcBorders>
            <w:shd w:val="clear" w:color="auto" w:fill="auto"/>
            <w:noWrap/>
            <w:vAlign w:val="center"/>
            <w:hideMark/>
          </w:tcPr>
          <w:p w14:paraId="365A7A81" w14:textId="19F2CF1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c>
          <w:tcPr>
            <w:tcW w:w="1191" w:type="dxa"/>
            <w:tcBorders>
              <w:top w:val="nil"/>
              <w:left w:val="nil"/>
              <w:bottom w:val="single" w:sz="4" w:space="0" w:color="auto"/>
              <w:right w:val="single" w:sz="4" w:space="0" w:color="auto"/>
            </w:tcBorders>
            <w:shd w:val="clear" w:color="auto" w:fill="auto"/>
            <w:noWrap/>
            <w:vAlign w:val="center"/>
            <w:hideMark/>
          </w:tcPr>
          <w:p w14:paraId="481A85F2" w14:textId="41234028"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c>
          <w:tcPr>
            <w:tcW w:w="1191" w:type="dxa"/>
            <w:tcBorders>
              <w:top w:val="nil"/>
              <w:left w:val="nil"/>
              <w:bottom w:val="single" w:sz="4" w:space="0" w:color="auto"/>
              <w:right w:val="single" w:sz="4" w:space="0" w:color="auto"/>
            </w:tcBorders>
            <w:shd w:val="clear" w:color="auto" w:fill="auto"/>
            <w:noWrap/>
            <w:vAlign w:val="center"/>
            <w:hideMark/>
          </w:tcPr>
          <w:p w14:paraId="3C918203" w14:textId="29DF2FF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c>
          <w:tcPr>
            <w:tcW w:w="1191" w:type="dxa"/>
            <w:tcBorders>
              <w:top w:val="nil"/>
              <w:left w:val="nil"/>
              <w:bottom w:val="single" w:sz="4" w:space="0" w:color="auto"/>
              <w:right w:val="single" w:sz="4" w:space="0" w:color="auto"/>
            </w:tcBorders>
            <w:shd w:val="clear" w:color="auto" w:fill="auto"/>
            <w:noWrap/>
            <w:vAlign w:val="center"/>
            <w:hideMark/>
          </w:tcPr>
          <w:p w14:paraId="3535728D" w14:textId="74AFDEB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6,4500</w:t>
            </w:r>
          </w:p>
        </w:tc>
      </w:tr>
      <w:tr w:rsidR="00F50505" w:rsidRPr="00F50505" w14:paraId="36D3AD17" w14:textId="77777777" w:rsidTr="00B41B26">
        <w:trPr>
          <w:trHeight w:val="20"/>
        </w:trPr>
        <w:tc>
          <w:tcPr>
            <w:tcW w:w="3800" w:type="dxa"/>
            <w:shd w:val="clear" w:color="auto" w:fill="auto"/>
            <w:vAlign w:val="center"/>
            <w:hideMark/>
          </w:tcPr>
          <w:p w14:paraId="483AB17B"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Затраты тепла на собственные нужды</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EB79719" w14:textId="0E3BA7F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0,0061</w:t>
            </w:r>
          </w:p>
        </w:tc>
        <w:tc>
          <w:tcPr>
            <w:tcW w:w="1191" w:type="dxa"/>
            <w:tcBorders>
              <w:top w:val="nil"/>
              <w:left w:val="nil"/>
              <w:bottom w:val="single" w:sz="4" w:space="0" w:color="auto"/>
              <w:right w:val="single" w:sz="4" w:space="0" w:color="auto"/>
            </w:tcBorders>
            <w:shd w:val="clear" w:color="auto" w:fill="auto"/>
            <w:noWrap/>
            <w:vAlign w:val="center"/>
            <w:hideMark/>
          </w:tcPr>
          <w:p w14:paraId="342C64A3" w14:textId="145C9DB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0,0177</w:t>
            </w:r>
          </w:p>
        </w:tc>
        <w:tc>
          <w:tcPr>
            <w:tcW w:w="1191" w:type="dxa"/>
            <w:tcBorders>
              <w:top w:val="nil"/>
              <w:left w:val="nil"/>
              <w:bottom w:val="single" w:sz="4" w:space="0" w:color="auto"/>
              <w:right w:val="single" w:sz="4" w:space="0" w:color="auto"/>
            </w:tcBorders>
            <w:shd w:val="clear" w:color="auto" w:fill="auto"/>
            <w:noWrap/>
            <w:vAlign w:val="center"/>
            <w:hideMark/>
          </w:tcPr>
          <w:p w14:paraId="261D90CA" w14:textId="6C32F9DB"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0,0177</w:t>
            </w:r>
          </w:p>
        </w:tc>
        <w:tc>
          <w:tcPr>
            <w:tcW w:w="1191" w:type="dxa"/>
            <w:tcBorders>
              <w:top w:val="nil"/>
              <w:left w:val="nil"/>
              <w:bottom w:val="single" w:sz="4" w:space="0" w:color="auto"/>
              <w:right w:val="single" w:sz="4" w:space="0" w:color="auto"/>
            </w:tcBorders>
            <w:shd w:val="clear" w:color="auto" w:fill="auto"/>
            <w:noWrap/>
            <w:vAlign w:val="center"/>
            <w:hideMark/>
          </w:tcPr>
          <w:p w14:paraId="57486B79" w14:textId="2279322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0,0177</w:t>
            </w:r>
          </w:p>
        </w:tc>
        <w:tc>
          <w:tcPr>
            <w:tcW w:w="1191" w:type="dxa"/>
            <w:tcBorders>
              <w:top w:val="nil"/>
              <w:left w:val="nil"/>
              <w:bottom w:val="single" w:sz="4" w:space="0" w:color="auto"/>
              <w:right w:val="single" w:sz="4" w:space="0" w:color="auto"/>
            </w:tcBorders>
            <w:shd w:val="clear" w:color="auto" w:fill="auto"/>
            <w:noWrap/>
            <w:vAlign w:val="center"/>
            <w:hideMark/>
          </w:tcPr>
          <w:p w14:paraId="104FF5D9" w14:textId="7C4DF11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0,0177</w:t>
            </w:r>
          </w:p>
        </w:tc>
        <w:tc>
          <w:tcPr>
            <w:tcW w:w="1191" w:type="dxa"/>
            <w:tcBorders>
              <w:top w:val="nil"/>
              <w:left w:val="nil"/>
              <w:bottom w:val="single" w:sz="4" w:space="0" w:color="auto"/>
              <w:right w:val="single" w:sz="4" w:space="0" w:color="auto"/>
            </w:tcBorders>
            <w:shd w:val="clear" w:color="auto" w:fill="auto"/>
            <w:noWrap/>
            <w:vAlign w:val="center"/>
            <w:hideMark/>
          </w:tcPr>
          <w:p w14:paraId="66974718" w14:textId="74832DF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0,0177</w:t>
            </w:r>
          </w:p>
        </w:tc>
        <w:tc>
          <w:tcPr>
            <w:tcW w:w="1191" w:type="dxa"/>
            <w:tcBorders>
              <w:top w:val="nil"/>
              <w:left w:val="nil"/>
              <w:bottom w:val="single" w:sz="4" w:space="0" w:color="auto"/>
              <w:right w:val="single" w:sz="4" w:space="0" w:color="auto"/>
            </w:tcBorders>
            <w:shd w:val="clear" w:color="auto" w:fill="auto"/>
            <w:noWrap/>
            <w:vAlign w:val="center"/>
            <w:hideMark/>
          </w:tcPr>
          <w:p w14:paraId="548F4593" w14:textId="5DDA43A8"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0,0177</w:t>
            </w:r>
          </w:p>
        </w:tc>
        <w:tc>
          <w:tcPr>
            <w:tcW w:w="1191" w:type="dxa"/>
            <w:tcBorders>
              <w:top w:val="nil"/>
              <w:left w:val="nil"/>
              <w:bottom w:val="single" w:sz="4" w:space="0" w:color="auto"/>
              <w:right w:val="single" w:sz="4" w:space="0" w:color="auto"/>
            </w:tcBorders>
            <w:shd w:val="clear" w:color="auto" w:fill="auto"/>
            <w:noWrap/>
            <w:vAlign w:val="center"/>
            <w:hideMark/>
          </w:tcPr>
          <w:p w14:paraId="176CFAC9" w14:textId="6E33A01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0,0177</w:t>
            </w:r>
          </w:p>
        </w:tc>
        <w:tc>
          <w:tcPr>
            <w:tcW w:w="1191" w:type="dxa"/>
            <w:tcBorders>
              <w:top w:val="nil"/>
              <w:left w:val="nil"/>
              <w:bottom w:val="single" w:sz="4" w:space="0" w:color="auto"/>
              <w:right w:val="single" w:sz="4" w:space="0" w:color="auto"/>
            </w:tcBorders>
            <w:shd w:val="clear" w:color="auto" w:fill="auto"/>
            <w:noWrap/>
            <w:vAlign w:val="center"/>
            <w:hideMark/>
          </w:tcPr>
          <w:p w14:paraId="4ADDB774" w14:textId="0F0DC1AE"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0,0177</w:t>
            </w:r>
          </w:p>
        </w:tc>
      </w:tr>
      <w:tr w:rsidR="00F50505" w:rsidRPr="00F50505" w14:paraId="59DD2E8C" w14:textId="77777777" w:rsidTr="00B41B26">
        <w:trPr>
          <w:trHeight w:val="20"/>
        </w:trPr>
        <w:tc>
          <w:tcPr>
            <w:tcW w:w="3800" w:type="dxa"/>
            <w:shd w:val="clear" w:color="auto" w:fill="auto"/>
            <w:vAlign w:val="center"/>
            <w:hideMark/>
          </w:tcPr>
          <w:p w14:paraId="71A41DEC"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Тепловая мощность нетто</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01CED61" w14:textId="301BDD6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3,8639</w:t>
            </w:r>
          </w:p>
        </w:tc>
        <w:tc>
          <w:tcPr>
            <w:tcW w:w="1191" w:type="dxa"/>
            <w:tcBorders>
              <w:top w:val="nil"/>
              <w:left w:val="nil"/>
              <w:bottom w:val="single" w:sz="4" w:space="0" w:color="auto"/>
              <w:right w:val="single" w:sz="4" w:space="0" w:color="auto"/>
            </w:tcBorders>
            <w:shd w:val="clear" w:color="auto" w:fill="auto"/>
            <w:noWrap/>
            <w:vAlign w:val="center"/>
            <w:hideMark/>
          </w:tcPr>
          <w:p w14:paraId="30CB8BD0" w14:textId="0C1BBD6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3,8523</w:t>
            </w:r>
          </w:p>
        </w:tc>
        <w:tc>
          <w:tcPr>
            <w:tcW w:w="1191" w:type="dxa"/>
            <w:tcBorders>
              <w:top w:val="nil"/>
              <w:left w:val="nil"/>
              <w:bottom w:val="single" w:sz="4" w:space="0" w:color="auto"/>
              <w:right w:val="single" w:sz="4" w:space="0" w:color="auto"/>
            </w:tcBorders>
            <w:shd w:val="clear" w:color="auto" w:fill="auto"/>
            <w:noWrap/>
            <w:vAlign w:val="center"/>
            <w:hideMark/>
          </w:tcPr>
          <w:p w14:paraId="0BBF81C8" w14:textId="17A2EB0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3,8523</w:t>
            </w:r>
          </w:p>
        </w:tc>
        <w:tc>
          <w:tcPr>
            <w:tcW w:w="1191" w:type="dxa"/>
            <w:tcBorders>
              <w:top w:val="nil"/>
              <w:left w:val="nil"/>
              <w:bottom w:val="single" w:sz="4" w:space="0" w:color="auto"/>
              <w:right w:val="single" w:sz="4" w:space="0" w:color="auto"/>
            </w:tcBorders>
            <w:shd w:val="clear" w:color="auto" w:fill="auto"/>
            <w:noWrap/>
            <w:vAlign w:val="center"/>
            <w:hideMark/>
          </w:tcPr>
          <w:p w14:paraId="4CE2999E" w14:textId="0A116A3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3,8523</w:t>
            </w:r>
          </w:p>
        </w:tc>
        <w:tc>
          <w:tcPr>
            <w:tcW w:w="1191" w:type="dxa"/>
            <w:tcBorders>
              <w:top w:val="nil"/>
              <w:left w:val="nil"/>
              <w:bottom w:val="single" w:sz="4" w:space="0" w:color="auto"/>
              <w:right w:val="single" w:sz="4" w:space="0" w:color="auto"/>
            </w:tcBorders>
            <w:shd w:val="clear" w:color="auto" w:fill="auto"/>
            <w:noWrap/>
            <w:vAlign w:val="center"/>
            <w:hideMark/>
          </w:tcPr>
          <w:p w14:paraId="2C2C1293" w14:textId="7931691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3,8523</w:t>
            </w:r>
          </w:p>
        </w:tc>
        <w:tc>
          <w:tcPr>
            <w:tcW w:w="1191" w:type="dxa"/>
            <w:tcBorders>
              <w:top w:val="nil"/>
              <w:left w:val="nil"/>
              <w:bottom w:val="single" w:sz="4" w:space="0" w:color="auto"/>
              <w:right w:val="single" w:sz="4" w:space="0" w:color="auto"/>
            </w:tcBorders>
            <w:shd w:val="clear" w:color="auto" w:fill="auto"/>
            <w:noWrap/>
            <w:vAlign w:val="center"/>
            <w:hideMark/>
          </w:tcPr>
          <w:p w14:paraId="31D15284" w14:textId="3AA567B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6,4323</w:t>
            </w:r>
          </w:p>
        </w:tc>
        <w:tc>
          <w:tcPr>
            <w:tcW w:w="1191" w:type="dxa"/>
            <w:tcBorders>
              <w:top w:val="nil"/>
              <w:left w:val="nil"/>
              <w:bottom w:val="single" w:sz="4" w:space="0" w:color="auto"/>
              <w:right w:val="single" w:sz="4" w:space="0" w:color="auto"/>
            </w:tcBorders>
            <w:shd w:val="clear" w:color="auto" w:fill="auto"/>
            <w:noWrap/>
            <w:vAlign w:val="center"/>
            <w:hideMark/>
          </w:tcPr>
          <w:p w14:paraId="465765DF" w14:textId="6AEC5CD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6,4323</w:t>
            </w:r>
          </w:p>
        </w:tc>
        <w:tc>
          <w:tcPr>
            <w:tcW w:w="1191" w:type="dxa"/>
            <w:tcBorders>
              <w:top w:val="nil"/>
              <w:left w:val="nil"/>
              <w:bottom w:val="single" w:sz="4" w:space="0" w:color="auto"/>
              <w:right w:val="single" w:sz="4" w:space="0" w:color="auto"/>
            </w:tcBorders>
            <w:shd w:val="clear" w:color="auto" w:fill="auto"/>
            <w:noWrap/>
            <w:vAlign w:val="center"/>
            <w:hideMark/>
          </w:tcPr>
          <w:p w14:paraId="21EC06A3" w14:textId="57B28B8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6,4323</w:t>
            </w:r>
          </w:p>
        </w:tc>
        <w:tc>
          <w:tcPr>
            <w:tcW w:w="1191" w:type="dxa"/>
            <w:tcBorders>
              <w:top w:val="nil"/>
              <w:left w:val="nil"/>
              <w:bottom w:val="single" w:sz="4" w:space="0" w:color="auto"/>
              <w:right w:val="single" w:sz="4" w:space="0" w:color="auto"/>
            </w:tcBorders>
            <w:shd w:val="clear" w:color="auto" w:fill="auto"/>
            <w:noWrap/>
            <w:vAlign w:val="center"/>
            <w:hideMark/>
          </w:tcPr>
          <w:p w14:paraId="76C760E5" w14:textId="4138286B"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6,4323</w:t>
            </w:r>
          </w:p>
        </w:tc>
      </w:tr>
      <w:tr w:rsidR="00F50505" w:rsidRPr="00F50505" w14:paraId="0890ECE7" w14:textId="77777777" w:rsidTr="00B41B26">
        <w:trPr>
          <w:trHeight w:val="20"/>
        </w:trPr>
        <w:tc>
          <w:tcPr>
            <w:tcW w:w="3800" w:type="dxa"/>
            <w:shd w:val="clear" w:color="auto" w:fill="auto"/>
            <w:vAlign w:val="center"/>
            <w:hideMark/>
          </w:tcPr>
          <w:p w14:paraId="154F865B"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Потери в тепловых сетях</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6E20E34" w14:textId="4133556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1,4242</w:t>
            </w:r>
          </w:p>
        </w:tc>
        <w:tc>
          <w:tcPr>
            <w:tcW w:w="1191" w:type="dxa"/>
            <w:tcBorders>
              <w:top w:val="nil"/>
              <w:left w:val="nil"/>
              <w:bottom w:val="single" w:sz="4" w:space="0" w:color="auto"/>
              <w:right w:val="single" w:sz="4" w:space="0" w:color="auto"/>
            </w:tcBorders>
            <w:shd w:val="clear" w:color="auto" w:fill="auto"/>
            <w:noWrap/>
            <w:vAlign w:val="center"/>
            <w:hideMark/>
          </w:tcPr>
          <w:p w14:paraId="49479CC2" w14:textId="19F1280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1,3731</w:t>
            </w:r>
          </w:p>
        </w:tc>
        <w:tc>
          <w:tcPr>
            <w:tcW w:w="1191" w:type="dxa"/>
            <w:tcBorders>
              <w:top w:val="nil"/>
              <w:left w:val="nil"/>
              <w:bottom w:val="single" w:sz="4" w:space="0" w:color="auto"/>
              <w:right w:val="single" w:sz="4" w:space="0" w:color="auto"/>
            </w:tcBorders>
            <w:shd w:val="clear" w:color="auto" w:fill="auto"/>
            <w:noWrap/>
            <w:vAlign w:val="center"/>
            <w:hideMark/>
          </w:tcPr>
          <w:p w14:paraId="5B559D56" w14:textId="5FDC4A5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1,3731</w:t>
            </w:r>
          </w:p>
        </w:tc>
        <w:tc>
          <w:tcPr>
            <w:tcW w:w="1191" w:type="dxa"/>
            <w:tcBorders>
              <w:top w:val="nil"/>
              <w:left w:val="nil"/>
              <w:bottom w:val="single" w:sz="4" w:space="0" w:color="auto"/>
              <w:right w:val="single" w:sz="4" w:space="0" w:color="auto"/>
            </w:tcBorders>
            <w:shd w:val="clear" w:color="auto" w:fill="auto"/>
            <w:noWrap/>
            <w:vAlign w:val="center"/>
            <w:hideMark/>
          </w:tcPr>
          <w:p w14:paraId="7E81C46E" w14:textId="446B0FB9"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1,3731</w:t>
            </w:r>
          </w:p>
        </w:tc>
        <w:tc>
          <w:tcPr>
            <w:tcW w:w="1191" w:type="dxa"/>
            <w:tcBorders>
              <w:top w:val="nil"/>
              <w:left w:val="nil"/>
              <w:bottom w:val="single" w:sz="4" w:space="0" w:color="auto"/>
              <w:right w:val="single" w:sz="4" w:space="0" w:color="auto"/>
            </w:tcBorders>
            <w:shd w:val="clear" w:color="auto" w:fill="auto"/>
            <w:noWrap/>
            <w:vAlign w:val="center"/>
            <w:hideMark/>
          </w:tcPr>
          <w:p w14:paraId="5359A825" w14:textId="6F58A7B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1,3731</w:t>
            </w:r>
          </w:p>
        </w:tc>
        <w:tc>
          <w:tcPr>
            <w:tcW w:w="1191" w:type="dxa"/>
            <w:tcBorders>
              <w:top w:val="nil"/>
              <w:left w:val="nil"/>
              <w:bottom w:val="single" w:sz="4" w:space="0" w:color="auto"/>
              <w:right w:val="single" w:sz="4" w:space="0" w:color="auto"/>
            </w:tcBorders>
            <w:shd w:val="clear" w:color="auto" w:fill="auto"/>
            <w:noWrap/>
            <w:vAlign w:val="center"/>
            <w:hideMark/>
          </w:tcPr>
          <w:p w14:paraId="31947AC5" w14:textId="6062AE8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1,3731</w:t>
            </w:r>
          </w:p>
        </w:tc>
        <w:tc>
          <w:tcPr>
            <w:tcW w:w="1191" w:type="dxa"/>
            <w:tcBorders>
              <w:top w:val="nil"/>
              <w:left w:val="nil"/>
              <w:bottom w:val="single" w:sz="4" w:space="0" w:color="auto"/>
              <w:right w:val="single" w:sz="4" w:space="0" w:color="auto"/>
            </w:tcBorders>
            <w:shd w:val="clear" w:color="auto" w:fill="auto"/>
            <w:noWrap/>
            <w:vAlign w:val="center"/>
            <w:hideMark/>
          </w:tcPr>
          <w:p w14:paraId="28369D8D" w14:textId="2A7FDA0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1,3731</w:t>
            </w:r>
          </w:p>
        </w:tc>
        <w:tc>
          <w:tcPr>
            <w:tcW w:w="1191" w:type="dxa"/>
            <w:tcBorders>
              <w:top w:val="nil"/>
              <w:left w:val="nil"/>
              <w:bottom w:val="single" w:sz="4" w:space="0" w:color="auto"/>
              <w:right w:val="single" w:sz="4" w:space="0" w:color="auto"/>
            </w:tcBorders>
            <w:shd w:val="clear" w:color="auto" w:fill="auto"/>
            <w:noWrap/>
            <w:vAlign w:val="center"/>
            <w:hideMark/>
          </w:tcPr>
          <w:p w14:paraId="5246F6B9" w14:textId="6627AA3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1,3731</w:t>
            </w:r>
          </w:p>
        </w:tc>
        <w:tc>
          <w:tcPr>
            <w:tcW w:w="1191" w:type="dxa"/>
            <w:tcBorders>
              <w:top w:val="nil"/>
              <w:left w:val="nil"/>
              <w:bottom w:val="single" w:sz="4" w:space="0" w:color="auto"/>
              <w:right w:val="single" w:sz="4" w:space="0" w:color="auto"/>
            </w:tcBorders>
            <w:shd w:val="clear" w:color="auto" w:fill="auto"/>
            <w:noWrap/>
            <w:vAlign w:val="center"/>
            <w:hideMark/>
          </w:tcPr>
          <w:p w14:paraId="07740282" w14:textId="673F3AF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1,3731</w:t>
            </w:r>
          </w:p>
        </w:tc>
      </w:tr>
      <w:tr w:rsidR="00F50505" w:rsidRPr="00F50505" w14:paraId="337C7BC6" w14:textId="77777777" w:rsidTr="00B41B26">
        <w:trPr>
          <w:trHeight w:val="20"/>
        </w:trPr>
        <w:tc>
          <w:tcPr>
            <w:tcW w:w="3800" w:type="dxa"/>
            <w:shd w:val="clear" w:color="auto" w:fill="auto"/>
            <w:vAlign w:val="center"/>
            <w:hideMark/>
          </w:tcPr>
          <w:p w14:paraId="3ADD0BD2"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Присоединенная договорная тепловая нагрузка в горячей воде, в т.ч.</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D1B5014" w14:textId="544E42F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2BDBF279" w14:textId="3A81CE6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2FF1D251" w14:textId="0A991A7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6B1E3667" w14:textId="2FBC65DC"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011A0A7A" w14:textId="33CD0A76"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5F10A3F0" w14:textId="7F66B81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1C6E222E" w14:textId="747231E8"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4822048B" w14:textId="5E166BD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5C152D6C" w14:textId="5DF10F6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r>
      <w:tr w:rsidR="00F50505" w:rsidRPr="00F50505" w14:paraId="15AEECEC" w14:textId="77777777" w:rsidTr="00B41B26">
        <w:trPr>
          <w:trHeight w:val="20"/>
        </w:trPr>
        <w:tc>
          <w:tcPr>
            <w:tcW w:w="3800" w:type="dxa"/>
            <w:shd w:val="clear" w:color="auto" w:fill="auto"/>
            <w:vAlign w:val="center"/>
            <w:hideMark/>
          </w:tcPr>
          <w:p w14:paraId="49A53837" w14:textId="77777777" w:rsidR="00F50505" w:rsidRPr="00F50505" w:rsidRDefault="00F50505" w:rsidP="00F50505">
            <w:pPr>
              <w:spacing w:after="0" w:line="240" w:lineRule="auto"/>
              <w:jc w:val="right"/>
              <w:rPr>
                <w:rFonts w:eastAsia="Times New Roman"/>
                <w:color w:val="000000"/>
                <w:sz w:val="18"/>
                <w:szCs w:val="18"/>
                <w:lang w:eastAsia="ru-RU"/>
              </w:rPr>
            </w:pPr>
            <w:r w:rsidRPr="00F50505">
              <w:rPr>
                <w:rFonts w:eastAsia="Times New Roman"/>
                <w:color w:val="000000"/>
                <w:sz w:val="18"/>
                <w:szCs w:val="18"/>
                <w:lang w:eastAsia="ru-RU"/>
              </w:rPr>
              <w:t>отопление и вентиляция</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26A754A" w14:textId="017CA619"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29227386" w14:textId="6D6294E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29B694C7" w14:textId="07E0F36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5C765981" w14:textId="40851A9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43548114" w14:textId="6B9B04C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1BE8C697" w14:textId="3D5C60B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4C175F07" w14:textId="7258170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37A57705" w14:textId="0B3A25E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61D3CEBC" w14:textId="6D1935B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r>
      <w:tr w:rsidR="00F50505" w:rsidRPr="00F50505" w14:paraId="0AE9FA26" w14:textId="77777777" w:rsidTr="00B41B26">
        <w:trPr>
          <w:trHeight w:val="20"/>
        </w:trPr>
        <w:tc>
          <w:tcPr>
            <w:tcW w:w="3800" w:type="dxa"/>
            <w:shd w:val="clear" w:color="auto" w:fill="auto"/>
            <w:vAlign w:val="center"/>
            <w:hideMark/>
          </w:tcPr>
          <w:p w14:paraId="72C3DF6A" w14:textId="77777777" w:rsidR="00F50505" w:rsidRPr="00F50505" w:rsidRDefault="00F50505" w:rsidP="00F50505">
            <w:pPr>
              <w:spacing w:after="0" w:line="240" w:lineRule="auto"/>
              <w:jc w:val="right"/>
              <w:rPr>
                <w:rFonts w:eastAsia="Times New Roman"/>
                <w:color w:val="000000"/>
                <w:sz w:val="18"/>
                <w:szCs w:val="18"/>
                <w:lang w:eastAsia="ru-RU"/>
              </w:rPr>
            </w:pPr>
            <w:r w:rsidRPr="00F50505">
              <w:rPr>
                <w:rFonts w:eastAsia="Times New Roman"/>
                <w:color w:val="000000"/>
                <w:sz w:val="18"/>
                <w:szCs w:val="18"/>
                <w:lang w:eastAsia="ru-RU"/>
              </w:rPr>
              <w:t>горячее водоснабжение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F5EE2DC" w14:textId="6B9BB33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56320DC7" w14:textId="046EBCB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59476ECC" w14:textId="1B5C72FC"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24726A58" w14:textId="46C6329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54666A77" w14:textId="5F6E567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780F2F6B" w14:textId="7B12F1C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799B140E" w14:textId="2B5C7DAC"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4D5D4469" w14:textId="4864425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0E165C92" w14:textId="11E68709"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r>
      <w:tr w:rsidR="00F50505" w:rsidRPr="00F50505" w14:paraId="1000424A" w14:textId="77777777" w:rsidTr="00B41B26">
        <w:trPr>
          <w:trHeight w:val="20"/>
        </w:trPr>
        <w:tc>
          <w:tcPr>
            <w:tcW w:w="3800" w:type="dxa"/>
            <w:shd w:val="clear" w:color="auto" w:fill="auto"/>
            <w:vAlign w:val="center"/>
            <w:hideMark/>
          </w:tcPr>
          <w:p w14:paraId="4D2E449E"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Резерв/дефицит тепловой мощности (по договорной нагрузке)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30B3FD0" w14:textId="7EC7DFC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-1,1812</w:t>
            </w:r>
          </w:p>
        </w:tc>
        <w:tc>
          <w:tcPr>
            <w:tcW w:w="1191" w:type="dxa"/>
            <w:tcBorders>
              <w:top w:val="nil"/>
              <w:left w:val="nil"/>
              <w:bottom w:val="single" w:sz="4" w:space="0" w:color="auto"/>
              <w:right w:val="single" w:sz="4" w:space="0" w:color="auto"/>
            </w:tcBorders>
            <w:shd w:val="clear" w:color="auto" w:fill="auto"/>
            <w:noWrap/>
            <w:vAlign w:val="center"/>
            <w:hideMark/>
          </w:tcPr>
          <w:p w14:paraId="619BBCF1" w14:textId="43ACAD98"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-1,1418</w:t>
            </w:r>
          </w:p>
        </w:tc>
        <w:tc>
          <w:tcPr>
            <w:tcW w:w="1191" w:type="dxa"/>
            <w:tcBorders>
              <w:top w:val="nil"/>
              <w:left w:val="nil"/>
              <w:bottom w:val="single" w:sz="4" w:space="0" w:color="auto"/>
              <w:right w:val="single" w:sz="4" w:space="0" w:color="auto"/>
            </w:tcBorders>
            <w:shd w:val="clear" w:color="auto" w:fill="auto"/>
            <w:noWrap/>
            <w:vAlign w:val="center"/>
            <w:hideMark/>
          </w:tcPr>
          <w:p w14:paraId="2EAC541A" w14:textId="71B208F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-1,1418</w:t>
            </w:r>
          </w:p>
        </w:tc>
        <w:tc>
          <w:tcPr>
            <w:tcW w:w="1191" w:type="dxa"/>
            <w:tcBorders>
              <w:top w:val="nil"/>
              <w:left w:val="nil"/>
              <w:bottom w:val="single" w:sz="4" w:space="0" w:color="auto"/>
              <w:right w:val="single" w:sz="4" w:space="0" w:color="auto"/>
            </w:tcBorders>
            <w:shd w:val="clear" w:color="auto" w:fill="auto"/>
            <w:noWrap/>
            <w:vAlign w:val="center"/>
            <w:hideMark/>
          </w:tcPr>
          <w:p w14:paraId="24233F2A" w14:textId="6C3A3CC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-1,1418</w:t>
            </w:r>
          </w:p>
        </w:tc>
        <w:tc>
          <w:tcPr>
            <w:tcW w:w="1191" w:type="dxa"/>
            <w:tcBorders>
              <w:top w:val="nil"/>
              <w:left w:val="nil"/>
              <w:bottom w:val="single" w:sz="4" w:space="0" w:color="auto"/>
              <w:right w:val="single" w:sz="4" w:space="0" w:color="auto"/>
            </w:tcBorders>
            <w:shd w:val="clear" w:color="auto" w:fill="auto"/>
            <w:noWrap/>
            <w:vAlign w:val="center"/>
            <w:hideMark/>
          </w:tcPr>
          <w:p w14:paraId="773B004D" w14:textId="7E44363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-1,1418</w:t>
            </w:r>
          </w:p>
        </w:tc>
        <w:tc>
          <w:tcPr>
            <w:tcW w:w="1191" w:type="dxa"/>
            <w:tcBorders>
              <w:top w:val="nil"/>
              <w:left w:val="nil"/>
              <w:bottom w:val="single" w:sz="4" w:space="0" w:color="auto"/>
              <w:right w:val="single" w:sz="4" w:space="0" w:color="auto"/>
            </w:tcBorders>
            <w:shd w:val="clear" w:color="auto" w:fill="auto"/>
            <w:noWrap/>
            <w:vAlign w:val="center"/>
            <w:hideMark/>
          </w:tcPr>
          <w:p w14:paraId="2D878635" w14:textId="126C4008"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1,4382</w:t>
            </w:r>
          </w:p>
        </w:tc>
        <w:tc>
          <w:tcPr>
            <w:tcW w:w="1191" w:type="dxa"/>
            <w:tcBorders>
              <w:top w:val="nil"/>
              <w:left w:val="nil"/>
              <w:bottom w:val="single" w:sz="4" w:space="0" w:color="auto"/>
              <w:right w:val="single" w:sz="4" w:space="0" w:color="auto"/>
            </w:tcBorders>
            <w:shd w:val="clear" w:color="auto" w:fill="auto"/>
            <w:noWrap/>
            <w:vAlign w:val="center"/>
            <w:hideMark/>
          </w:tcPr>
          <w:p w14:paraId="43345906" w14:textId="223F672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1,4382</w:t>
            </w:r>
          </w:p>
        </w:tc>
        <w:tc>
          <w:tcPr>
            <w:tcW w:w="1191" w:type="dxa"/>
            <w:tcBorders>
              <w:top w:val="nil"/>
              <w:left w:val="nil"/>
              <w:bottom w:val="single" w:sz="4" w:space="0" w:color="auto"/>
              <w:right w:val="single" w:sz="4" w:space="0" w:color="auto"/>
            </w:tcBorders>
            <w:shd w:val="clear" w:color="auto" w:fill="auto"/>
            <w:noWrap/>
            <w:vAlign w:val="center"/>
            <w:hideMark/>
          </w:tcPr>
          <w:p w14:paraId="4A4816BE" w14:textId="1C1D484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1,4382</w:t>
            </w:r>
          </w:p>
        </w:tc>
        <w:tc>
          <w:tcPr>
            <w:tcW w:w="1191" w:type="dxa"/>
            <w:tcBorders>
              <w:top w:val="nil"/>
              <w:left w:val="nil"/>
              <w:bottom w:val="single" w:sz="4" w:space="0" w:color="auto"/>
              <w:right w:val="single" w:sz="4" w:space="0" w:color="auto"/>
            </w:tcBorders>
            <w:shd w:val="clear" w:color="auto" w:fill="auto"/>
            <w:noWrap/>
            <w:vAlign w:val="center"/>
            <w:hideMark/>
          </w:tcPr>
          <w:p w14:paraId="4A9D4F83" w14:textId="68C5CCB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1,4382</w:t>
            </w:r>
          </w:p>
        </w:tc>
      </w:tr>
      <w:tr w:rsidR="00F50505" w:rsidRPr="00F50505" w14:paraId="1A7A3EA9" w14:textId="77777777" w:rsidTr="00B41B26">
        <w:trPr>
          <w:trHeight w:val="20"/>
        </w:trPr>
        <w:tc>
          <w:tcPr>
            <w:tcW w:w="3800" w:type="dxa"/>
            <w:shd w:val="clear" w:color="auto" w:fill="auto"/>
            <w:vAlign w:val="center"/>
            <w:hideMark/>
          </w:tcPr>
          <w:p w14:paraId="74FBC15C"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Присоединенная расчетная тепловая нагрузка в горячей воде, в т.ч.</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935D443" w14:textId="67686FC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211D19A2" w14:textId="110BD76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746D291A" w14:textId="1632F56E"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1ACEAEB4" w14:textId="21898AE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0610E45E" w14:textId="371A6CF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5115ADBC" w14:textId="4DC8011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47B6D8FE" w14:textId="327E02E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4CAF5DFE" w14:textId="2F5F497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7EB5AB51" w14:textId="0032DE46"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r>
      <w:tr w:rsidR="00F50505" w:rsidRPr="00F50505" w14:paraId="230A3019" w14:textId="77777777" w:rsidTr="00B41B26">
        <w:trPr>
          <w:trHeight w:val="20"/>
        </w:trPr>
        <w:tc>
          <w:tcPr>
            <w:tcW w:w="3800" w:type="dxa"/>
            <w:shd w:val="clear" w:color="auto" w:fill="auto"/>
            <w:vAlign w:val="center"/>
            <w:hideMark/>
          </w:tcPr>
          <w:p w14:paraId="5EC2932A" w14:textId="77777777" w:rsidR="00F50505" w:rsidRPr="00F50505" w:rsidRDefault="00F50505" w:rsidP="00F50505">
            <w:pPr>
              <w:spacing w:after="0" w:line="240" w:lineRule="auto"/>
              <w:jc w:val="right"/>
              <w:rPr>
                <w:rFonts w:eastAsia="Times New Roman"/>
                <w:color w:val="000000"/>
                <w:sz w:val="18"/>
                <w:szCs w:val="18"/>
                <w:lang w:eastAsia="ru-RU"/>
              </w:rPr>
            </w:pPr>
            <w:r w:rsidRPr="00F50505">
              <w:rPr>
                <w:rFonts w:eastAsia="Times New Roman"/>
                <w:color w:val="000000"/>
                <w:sz w:val="18"/>
                <w:szCs w:val="18"/>
                <w:lang w:eastAsia="ru-RU"/>
              </w:rPr>
              <w:t>отопление и вентиляция</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9948DD1" w14:textId="3AF15B3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031189C9" w14:textId="555E09F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52DF84FD" w14:textId="71A3CDF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63FDB4C1" w14:textId="7180C0D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170C2E9A" w14:textId="2CFD6476"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49647F4B" w14:textId="7EACE3A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2F7446AD" w14:textId="718DE97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1AC819F1" w14:textId="5A2412F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c>
          <w:tcPr>
            <w:tcW w:w="1191" w:type="dxa"/>
            <w:tcBorders>
              <w:top w:val="nil"/>
              <w:left w:val="nil"/>
              <w:bottom w:val="single" w:sz="4" w:space="0" w:color="auto"/>
              <w:right w:val="single" w:sz="4" w:space="0" w:color="auto"/>
            </w:tcBorders>
            <w:shd w:val="clear" w:color="auto" w:fill="auto"/>
            <w:noWrap/>
            <w:vAlign w:val="center"/>
            <w:hideMark/>
          </w:tcPr>
          <w:p w14:paraId="0997E3C8" w14:textId="26906E3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3,6210</w:t>
            </w:r>
          </w:p>
        </w:tc>
      </w:tr>
      <w:tr w:rsidR="00F50505" w:rsidRPr="00F50505" w14:paraId="3220C422" w14:textId="77777777" w:rsidTr="00B41B26">
        <w:trPr>
          <w:trHeight w:val="20"/>
        </w:trPr>
        <w:tc>
          <w:tcPr>
            <w:tcW w:w="3800" w:type="dxa"/>
            <w:shd w:val="clear" w:color="auto" w:fill="auto"/>
            <w:vAlign w:val="center"/>
            <w:hideMark/>
          </w:tcPr>
          <w:p w14:paraId="58E3EAA6" w14:textId="77777777" w:rsidR="00F50505" w:rsidRPr="00F50505" w:rsidRDefault="00F50505" w:rsidP="00F50505">
            <w:pPr>
              <w:spacing w:after="0" w:line="240" w:lineRule="auto"/>
              <w:jc w:val="right"/>
              <w:rPr>
                <w:rFonts w:eastAsia="Times New Roman"/>
                <w:color w:val="000000"/>
                <w:sz w:val="18"/>
                <w:szCs w:val="18"/>
                <w:lang w:eastAsia="ru-RU"/>
              </w:rPr>
            </w:pPr>
            <w:r w:rsidRPr="00F50505">
              <w:rPr>
                <w:rFonts w:eastAsia="Times New Roman"/>
                <w:color w:val="000000"/>
                <w:sz w:val="18"/>
                <w:szCs w:val="18"/>
                <w:lang w:eastAsia="ru-RU"/>
              </w:rPr>
              <w:t>горячее водоснабжение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AADCBA8" w14:textId="60BE4A9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86AAE58" w14:textId="66B1C1FC"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6FAF364A" w14:textId="5E979A1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2FC2AA4C" w14:textId="663AA90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5A0BF15C" w14:textId="0DB9FBD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173748C4" w14:textId="74C1958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EEF41B9" w14:textId="00FBA38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7BB92AB9" w14:textId="5B535DC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09A8F738" w14:textId="726568F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0,0000</w:t>
            </w:r>
          </w:p>
        </w:tc>
      </w:tr>
      <w:tr w:rsidR="00F50505" w:rsidRPr="00F50505" w14:paraId="49127F84" w14:textId="77777777" w:rsidTr="00B41B26">
        <w:trPr>
          <w:trHeight w:val="20"/>
        </w:trPr>
        <w:tc>
          <w:tcPr>
            <w:tcW w:w="3800" w:type="dxa"/>
            <w:shd w:val="clear" w:color="auto" w:fill="auto"/>
            <w:vAlign w:val="center"/>
            <w:hideMark/>
          </w:tcPr>
          <w:p w14:paraId="2E112D4F"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Резерв/дефицит тепловой мощности (по расчетной нагрузке)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4040B2F" w14:textId="1AC21896"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-1,1812</w:t>
            </w:r>
          </w:p>
        </w:tc>
        <w:tc>
          <w:tcPr>
            <w:tcW w:w="1191" w:type="dxa"/>
            <w:tcBorders>
              <w:top w:val="nil"/>
              <w:left w:val="nil"/>
              <w:bottom w:val="single" w:sz="4" w:space="0" w:color="auto"/>
              <w:right w:val="single" w:sz="4" w:space="0" w:color="auto"/>
            </w:tcBorders>
            <w:shd w:val="clear" w:color="auto" w:fill="auto"/>
            <w:noWrap/>
            <w:vAlign w:val="center"/>
            <w:hideMark/>
          </w:tcPr>
          <w:p w14:paraId="0A2E01F7" w14:textId="67C0F5D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-1,1418</w:t>
            </w:r>
          </w:p>
        </w:tc>
        <w:tc>
          <w:tcPr>
            <w:tcW w:w="1191" w:type="dxa"/>
            <w:tcBorders>
              <w:top w:val="nil"/>
              <w:left w:val="nil"/>
              <w:bottom w:val="single" w:sz="4" w:space="0" w:color="auto"/>
              <w:right w:val="single" w:sz="4" w:space="0" w:color="auto"/>
            </w:tcBorders>
            <w:shd w:val="clear" w:color="auto" w:fill="auto"/>
            <w:noWrap/>
            <w:vAlign w:val="center"/>
            <w:hideMark/>
          </w:tcPr>
          <w:p w14:paraId="220E05D2" w14:textId="150FED56"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-1,1418</w:t>
            </w:r>
          </w:p>
        </w:tc>
        <w:tc>
          <w:tcPr>
            <w:tcW w:w="1191" w:type="dxa"/>
            <w:tcBorders>
              <w:top w:val="nil"/>
              <w:left w:val="nil"/>
              <w:bottom w:val="single" w:sz="4" w:space="0" w:color="auto"/>
              <w:right w:val="single" w:sz="4" w:space="0" w:color="auto"/>
            </w:tcBorders>
            <w:shd w:val="clear" w:color="auto" w:fill="auto"/>
            <w:noWrap/>
            <w:vAlign w:val="center"/>
            <w:hideMark/>
          </w:tcPr>
          <w:p w14:paraId="0F021FC2" w14:textId="606B1DE8"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-1,1418</w:t>
            </w:r>
          </w:p>
        </w:tc>
        <w:tc>
          <w:tcPr>
            <w:tcW w:w="1191" w:type="dxa"/>
            <w:tcBorders>
              <w:top w:val="nil"/>
              <w:left w:val="nil"/>
              <w:bottom w:val="single" w:sz="4" w:space="0" w:color="auto"/>
              <w:right w:val="single" w:sz="4" w:space="0" w:color="auto"/>
            </w:tcBorders>
            <w:shd w:val="clear" w:color="auto" w:fill="auto"/>
            <w:noWrap/>
            <w:vAlign w:val="center"/>
            <w:hideMark/>
          </w:tcPr>
          <w:p w14:paraId="5F89207A" w14:textId="7C76725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-1,1418</w:t>
            </w:r>
          </w:p>
        </w:tc>
        <w:tc>
          <w:tcPr>
            <w:tcW w:w="1191" w:type="dxa"/>
            <w:tcBorders>
              <w:top w:val="nil"/>
              <w:left w:val="nil"/>
              <w:bottom w:val="single" w:sz="4" w:space="0" w:color="auto"/>
              <w:right w:val="single" w:sz="4" w:space="0" w:color="auto"/>
            </w:tcBorders>
            <w:shd w:val="clear" w:color="auto" w:fill="auto"/>
            <w:noWrap/>
            <w:vAlign w:val="center"/>
            <w:hideMark/>
          </w:tcPr>
          <w:p w14:paraId="2AAFE1B5" w14:textId="070181E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1,4382</w:t>
            </w:r>
          </w:p>
        </w:tc>
        <w:tc>
          <w:tcPr>
            <w:tcW w:w="1191" w:type="dxa"/>
            <w:tcBorders>
              <w:top w:val="nil"/>
              <w:left w:val="nil"/>
              <w:bottom w:val="single" w:sz="4" w:space="0" w:color="auto"/>
              <w:right w:val="single" w:sz="4" w:space="0" w:color="auto"/>
            </w:tcBorders>
            <w:shd w:val="clear" w:color="auto" w:fill="auto"/>
            <w:noWrap/>
            <w:vAlign w:val="center"/>
            <w:hideMark/>
          </w:tcPr>
          <w:p w14:paraId="38729A1F" w14:textId="5CEE882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1,4382</w:t>
            </w:r>
          </w:p>
        </w:tc>
        <w:tc>
          <w:tcPr>
            <w:tcW w:w="1191" w:type="dxa"/>
            <w:tcBorders>
              <w:top w:val="nil"/>
              <w:left w:val="nil"/>
              <w:bottom w:val="single" w:sz="4" w:space="0" w:color="auto"/>
              <w:right w:val="single" w:sz="4" w:space="0" w:color="auto"/>
            </w:tcBorders>
            <w:shd w:val="clear" w:color="auto" w:fill="auto"/>
            <w:noWrap/>
            <w:vAlign w:val="center"/>
            <w:hideMark/>
          </w:tcPr>
          <w:p w14:paraId="1F8F6809" w14:textId="53225F0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1,4382</w:t>
            </w:r>
          </w:p>
        </w:tc>
        <w:tc>
          <w:tcPr>
            <w:tcW w:w="1191" w:type="dxa"/>
            <w:tcBorders>
              <w:top w:val="nil"/>
              <w:left w:val="nil"/>
              <w:bottom w:val="single" w:sz="4" w:space="0" w:color="auto"/>
              <w:right w:val="single" w:sz="4" w:space="0" w:color="auto"/>
            </w:tcBorders>
            <w:shd w:val="clear" w:color="auto" w:fill="auto"/>
            <w:noWrap/>
            <w:vAlign w:val="center"/>
            <w:hideMark/>
          </w:tcPr>
          <w:p w14:paraId="5B96F3C4" w14:textId="7B5685E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1,4382</w:t>
            </w:r>
          </w:p>
        </w:tc>
      </w:tr>
      <w:tr w:rsidR="00F50505" w:rsidRPr="00F50505" w14:paraId="33802B75" w14:textId="77777777" w:rsidTr="00B41B26">
        <w:trPr>
          <w:trHeight w:val="20"/>
        </w:trPr>
        <w:tc>
          <w:tcPr>
            <w:tcW w:w="3800" w:type="dxa"/>
            <w:shd w:val="clear" w:color="auto" w:fill="auto"/>
            <w:vAlign w:val="center"/>
            <w:hideMark/>
          </w:tcPr>
          <w:p w14:paraId="65B2D892"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Зона действия источника тепловой мощности, га</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92B4F47" w14:textId="1044A289"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42,0000</w:t>
            </w:r>
          </w:p>
        </w:tc>
        <w:tc>
          <w:tcPr>
            <w:tcW w:w="1191" w:type="dxa"/>
            <w:tcBorders>
              <w:top w:val="nil"/>
              <w:left w:val="nil"/>
              <w:bottom w:val="single" w:sz="4" w:space="0" w:color="auto"/>
              <w:right w:val="single" w:sz="4" w:space="0" w:color="auto"/>
            </w:tcBorders>
            <w:shd w:val="clear" w:color="auto" w:fill="auto"/>
            <w:noWrap/>
            <w:vAlign w:val="center"/>
            <w:hideMark/>
          </w:tcPr>
          <w:p w14:paraId="2D8D2266" w14:textId="37DA5BDB"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42,0000</w:t>
            </w:r>
          </w:p>
        </w:tc>
        <w:tc>
          <w:tcPr>
            <w:tcW w:w="1191" w:type="dxa"/>
            <w:tcBorders>
              <w:top w:val="nil"/>
              <w:left w:val="nil"/>
              <w:bottom w:val="single" w:sz="4" w:space="0" w:color="auto"/>
              <w:right w:val="single" w:sz="4" w:space="0" w:color="auto"/>
            </w:tcBorders>
            <w:shd w:val="clear" w:color="auto" w:fill="auto"/>
            <w:noWrap/>
            <w:vAlign w:val="center"/>
            <w:hideMark/>
          </w:tcPr>
          <w:p w14:paraId="1A6D6119" w14:textId="36C40C1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42,0000</w:t>
            </w:r>
          </w:p>
        </w:tc>
        <w:tc>
          <w:tcPr>
            <w:tcW w:w="1191" w:type="dxa"/>
            <w:tcBorders>
              <w:top w:val="nil"/>
              <w:left w:val="nil"/>
              <w:bottom w:val="single" w:sz="4" w:space="0" w:color="auto"/>
              <w:right w:val="single" w:sz="4" w:space="0" w:color="auto"/>
            </w:tcBorders>
            <w:shd w:val="clear" w:color="auto" w:fill="auto"/>
            <w:noWrap/>
            <w:vAlign w:val="center"/>
            <w:hideMark/>
          </w:tcPr>
          <w:p w14:paraId="7132BED7" w14:textId="7D6A209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42,0000</w:t>
            </w:r>
          </w:p>
        </w:tc>
        <w:tc>
          <w:tcPr>
            <w:tcW w:w="1191" w:type="dxa"/>
            <w:tcBorders>
              <w:top w:val="nil"/>
              <w:left w:val="nil"/>
              <w:bottom w:val="single" w:sz="4" w:space="0" w:color="auto"/>
              <w:right w:val="single" w:sz="4" w:space="0" w:color="auto"/>
            </w:tcBorders>
            <w:shd w:val="clear" w:color="auto" w:fill="auto"/>
            <w:noWrap/>
            <w:vAlign w:val="center"/>
            <w:hideMark/>
          </w:tcPr>
          <w:p w14:paraId="42D0383D" w14:textId="0518BBF8"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42,0000</w:t>
            </w:r>
          </w:p>
        </w:tc>
        <w:tc>
          <w:tcPr>
            <w:tcW w:w="1191" w:type="dxa"/>
            <w:tcBorders>
              <w:top w:val="nil"/>
              <w:left w:val="nil"/>
              <w:bottom w:val="single" w:sz="4" w:space="0" w:color="auto"/>
              <w:right w:val="single" w:sz="4" w:space="0" w:color="auto"/>
            </w:tcBorders>
            <w:shd w:val="clear" w:color="auto" w:fill="auto"/>
            <w:noWrap/>
            <w:vAlign w:val="center"/>
            <w:hideMark/>
          </w:tcPr>
          <w:p w14:paraId="490A58FF" w14:textId="2D00324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42,0000</w:t>
            </w:r>
          </w:p>
        </w:tc>
        <w:tc>
          <w:tcPr>
            <w:tcW w:w="1191" w:type="dxa"/>
            <w:tcBorders>
              <w:top w:val="nil"/>
              <w:left w:val="nil"/>
              <w:bottom w:val="single" w:sz="4" w:space="0" w:color="auto"/>
              <w:right w:val="single" w:sz="4" w:space="0" w:color="auto"/>
            </w:tcBorders>
            <w:shd w:val="clear" w:color="auto" w:fill="auto"/>
            <w:noWrap/>
            <w:vAlign w:val="center"/>
            <w:hideMark/>
          </w:tcPr>
          <w:p w14:paraId="2D050A80" w14:textId="1C99371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42,0000</w:t>
            </w:r>
          </w:p>
        </w:tc>
        <w:tc>
          <w:tcPr>
            <w:tcW w:w="1191" w:type="dxa"/>
            <w:tcBorders>
              <w:top w:val="nil"/>
              <w:left w:val="nil"/>
              <w:bottom w:val="single" w:sz="4" w:space="0" w:color="auto"/>
              <w:right w:val="single" w:sz="4" w:space="0" w:color="auto"/>
            </w:tcBorders>
            <w:shd w:val="clear" w:color="auto" w:fill="auto"/>
            <w:noWrap/>
            <w:vAlign w:val="center"/>
            <w:hideMark/>
          </w:tcPr>
          <w:p w14:paraId="35709E80" w14:textId="4AB50F96"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42,0000</w:t>
            </w:r>
          </w:p>
        </w:tc>
        <w:tc>
          <w:tcPr>
            <w:tcW w:w="1191" w:type="dxa"/>
            <w:tcBorders>
              <w:top w:val="nil"/>
              <w:left w:val="nil"/>
              <w:bottom w:val="single" w:sz="4" w:space="0" w:color="auto"/>
              <w:right w:val="single" w:sz="4" w:space="0" w:color="auto"/>
            </w:tcBorders>
            <w:shd w:val="clear" w:color="auto" w:fill="auto"/>
            <w:noWrap/>
            <w:vAlign w:val="center"/>
            <w:hideMark/>
          </w:tcPr>
          <w:p w14:paraId="3C7D71B6" w14:textId="3A359E7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42,0000</w:t>
            </w:r>
          </w:p>
        </w:tc>
      </w:tr>
      <w:tr w:rsidR="00F50505" w:rsidRPr="00F50505" w14:paraId="7ED9414D" w14:textId="77777777" w:rsidTr="00B41B26">
        <w:trPr>
          <w:trHeight w:val="20"/>
        </w:trPr>
        <w:tc>
          <w:tcPr>
            <w:tcW w:w="3800" w:type="dxa"/>
            <w:shd w:val="clear" w:color="auto" w:fill="auto"/>
            <w:vAlign w:val="center"/>
            <w:hideMark/>
          </w:tcPr>
          <w:p w14:paraId="57100743"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Плотность тепловой нагрузки, Гкал/ч/га</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CF3746D" w14:textId="2F55A08E"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0,0862</w:t>
            </w:r>
          </w:p>
        </w:tc>
        <w:tc>
          <w:tcPr>
            <w:tcW w:w="1191" w:type="dxa"/>
            <w:tcBorders>
              <w:top w:val="nil"/>
              <w:left w:val="nil"/>
              <w:bottom w:val="single" w:sz="4" w:space="0" w:color="auto"/>
              <w:right w:val="single" w:sz="4" w:space="0" w:color="auto"/>
            </w:tcBorders>
            <w:shd w:val="clear" w:color="auto" w:fill="auto"/>
            <w:noWrap/>
            <w:vAlign w:val="center"/>
            <w:hideMark/>
          </w:tcPr>
          <w:p w14:paraId="42C64055" w14:textId="4975FC4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0,0862</w:t>
            </w:r>
          </w:p>
        </w:tc>
        <w:tc>
          <w:tcPr>
            <w:tcW w:w="1191" w:type="dxa"/>
            <w:tcBorders>
              <w:top w:val="nil"/>
              <w:left w:val="nil"/>
              <w:bottom w:val="single" w:sz="4" w:space="0" w:color="auto"/>
              <w:right w:val="single" w:sz="4" w:space="0" w:color="auto"/>
            </w:tcBorders>
            <w:shd w:val="clear" w:color="auto" w:fill="auto"/>
            <w:noWrap/>
            <w:vAlign w:val="center"/>
            <w:hideMark/>
          </w:tcPr>
          <w:p w14:paraId="4A9EC256" w14:textId="158F2E4E"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0,0862</w:t>
            </w:r>
          </w:p>
        </w:tc>
        <w:tc>
          <w:tcPr>
            <w:tcW w:w="1191" w:type="dxa"/>
            <w:tcBorders>
              <w:top w:val="nil"/>
              <w:left w:val="nil"/>
              <w:bottom w:val="single" w:sz="4" w:space="0" w:color="auto"/>
              <w:right w:val="single" w:sz="4" w:space="0" w:color="auto"/>
            </w:tcBorders>
            <w:shd w:val="clear" w:color="auto" w:fill="auto"/>
            <w:noWrap/>
            <w:vAlign w:val="center"/>
            <w:hideMark/>
          </w:tcPr>
          <w:p w14:paraId="479245B1" w14:textId="0A28C38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0,0862</w:t>
            </w:r>
          </w:p>
        </w:tc>
        <w:tc>
          <w:tcPr>
            <w:tcW w:w="1191" w:type="dxa"/>
            <w:tcBorders>
              <w:top w:val="nil"/>
              <w:left w:val="nil"/>
              <w:bottom w:val="single" w:sz="4" w:space="0" w:color="auto"/>
              <w:right w:val="single" w:sz="4" w:space="0" w:color="auto"/>
            </w:tcBorders>
            <w:shd w:val="clear" w:color="auto" w:fill="auto"/>
            <w:noWrap/>
            <w:vAlign w:val="center"/>
            <w:hideMark/>
          </w:tcPr>
          <w:p w14:paraId="51887915" w14:textId="0C1555D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0,0862</w:t>
            </w:r>
          </w:p>
        </w:tc>
        <w:tc>
          <w:tcPr>
            <w:tcW w:w="1191" w:type="dxa"/>
            <w:tcBorders>
              <w:top w:val="nil"/>
              <w:left w:val="nil"/>
              <w:bottom w:val="single" w:sz="4" w:space="0" w:color="auto"/>
              <w:right w:val="single" w:sz="4" w:space="0" w:color="auto"/>
            </w:tcBorders>
            <w:shd w:val="clear" w:color="auto" w:fill="auto"/>
            <w:noWrap/>
            <w:vAlign w:val="center"/>
            <w:hideMark/>
          </w:tcPr>
          <w:p w14:paraId="7B99F60A" w14:textId="722CF3C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0,0862</w:t>
            </w:r>
          </w:p>
        </w:tc>
        <w:tc>
          <w:tcPr>
            <w:tcW w:w="1191" w:type="dxa"/>
            <w:tcBorders>
              <w:top w:val="nil"/>
              <w:left w:val="nil"/>
              <w:bottom w:val="single" w:sz="4" w:space="0" w:color="auto"/>
              <w:right w:val="single" w:sz="4" w:space="0" w:color="auto"/>
            </w:tcBorders>
            <w:shd w:val="clear" w:color="auto" w:fill="auto"/>
            <w:noWrap/>
            <w:vAlign w:val="center"/>
            <w:hideMark/>
          </w:tcPr>
          <w:p w14:paraId="5C80CE8C" w14:textId="06B454D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0,0862</w:t>
            </w:r>
          </w:p>
        </w:tc>
        <w:tc>
          <w:tcPr>
            <w:tcW w:w="1191" w:type="dxa"/>
            <w:tcBorders>
              <w:top w:val="nil"/>
              <w:left w:val="nil"/>
              <w:bottom w:val="single" w:sz="4" w:space="0" w:color="auto"/>
              <w:right w:val="single" w:sz="4" w:space="0" w:color="auto"/>
            </w:tcBorders>
            <w:shd w:val="clear" w:color="auto" w:fill="auto"/>
            <w:noWrap/>
            <w:vAlign w:val="center"/>
            <w:hideMark/>
          </w:tcPr>
          <w:p w14:paraId="5480C6DF" w14:textId="581E9AA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0,0862</w:t>
            </w:r>
          </w:p>
        </w:tc>
        <w:tc>
          <w:tcPr>
            <w:tcW w:w="1191" w:type="dxa"/>
            <w:tcBorders>
              <w:top w:val="nil"/>
              <w:left w:val="nil"/>
              <w:bottom w:val="single" w:sz="4" w:space="0" w:color="auto"/>
              <w:right w:val="single" w:sz="4" w:space="0" w:color="auto"/>
            </w:tcBorders>
            <w:shd w:val="clear" w:color="auto" w:fill="auto"/>
            <w:noWrap/>
            <w:vAlign w:val="center"/>
            <w:hideMark/>
          </w:tcPr>
          <w:p w14:paraId="6B5A3612" w14:textId="36CF98B0"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0,0862</w:t>
            </w:r>
          </w:p>
        </w:tc>
      </w:tr>
      <w:tr w:rsidR="00F50505" w:rsidRPr="00F50505" w14:paraId="58679350" w14:textId="77777777" w:rsidTr="00B41B26">
        <w:trPr>
          <w:trHeight w:val="20"/>
        </w:trPr>
        <w:tc>
          <w:tcPr>
            <w:tcW w:w="3800" w:type="dxa"/>
            <w:shd w:val="clear" w:color="auto" w:fill="auto"/>
            <w:vAlign w:val="center"/>
            <w:hideMark/>
          </w:tcPr>
          <w:p w14:paraId="6FAB3569"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62CE287" w14:textId="7B7BFA7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2,5739</w:t>
            </w:r>
          </w:p>
        </w:tc>
        <w:tc>
          <w:tcPr>
            <w:tcW w:w="1191" w:type="dxa"/>
            <w:tcBorders>
              <w:top w:val="nil"/>
              <w:left w:val="nil"/>
              <w:bottom w:val="single" w:sz="4" w:space="0" w:color="auto"/>
              <w:right w:val="single" w:sz="4" w:space="0" w:color="auto"/>
            </w:tcBorders>
            <w:shd w:val="clear" w:color="auto" w:fill="auto"/>
            <w:noWrap/>
            <w:vAlign w:val="center"/>
            <w:hideMark/>
          </w:tcPr>
          <w:p w14:paraId="52FAFF60" w14:textId="190C5B6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2,5623</w:t>
            </w:r>
          </w:p>
        </w:tc>
        <w:tc>
          <w:tcPr>
            <w:tcW w:w="1191" w:type="dxa"/>
            <w:tcBorders>
              <w:top w:val="nil"/>
              <w:left w:val="nil"/>
              <w:bottom w:val="single" w:sz="4" w:space="0" w:color="auto"/>
              <w:right w:val="single" w:sz="4" w:space="0" w:color="auto"/>
            </w:tcBorders>
            <w:shd w:val="clear" w:color="auto" w:fill="auto"/>
            <w:noWrap/>
            <w:vAlign w:val="center"/>
            <w:hideMark/>
          </w:tcPr>
          <w:p w14:paraId="0223F7C5" w14:textId="50E88944"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2,5623</w:t>
            </w:r>
          </w:p>
        </w:tc>
        <w:tc>
          <w:tcPr>
            <w:tcW w:w="1191" w:type="dxa"/>
            <w:tcBorders>
              <w:top w:val="nil"/>
              <w:left w:val="nil"/>
              <w:bottom w:val="single" w:sz="4" w:space="0" w:color="auto"/>
              <w:right w:val="single" w:sz="4" w:space="0" w:color="auto"/>
            </w:tcBorders>
            <w:shd w:val="clear" w:color="auto" w:fill="auto"/>
            <w:noWrap/>
            <w:vAlign w:val="center"/>
            <w:hideMark/>
          </w:tcPr>
          <w:p w14:paraId="38E4F7A4" w14:textId="4BA3176A"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2,5623</w:t>
            </w:r>
          </w:p>
        </w:tc>
        <w:tc>
          <w:tcPr>
            <w:tcW w:w="1191" w:type="dxa"/>
            <w:tcBorders>
              <w:top w:val="nil"/>
              <w:left w:val="nil"/>
              <w:bottom w:val="single" w:sz="4" w:space="0" w:color="auto"/>
              <w:right w:val="single" w:sz="4" w:space="0" w:color="auto"/>
            </w:tcBorders>
            <w:shd w:val="clear" w:color="auto" w:fill="auto"/>
            <w:noWrap/>
            <w:vAlign w:val="center"/>
            <w:hideMark/>
          </w:tcPr>
          <w:p w14:paraId="42FD1576" w14:textId="2C32A63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2,5623</w:t>
            </w:r>
          </w:p>
        </w:tc>
        <w:tc>
          <w:tcPr>
            <w:tcW w:w="1191" w:type="dxa"/>
            <w:tcBorders>
              <w:top w:val="nil"/>
              <w:left w:val="nil"/>
              <w:bottom w:val="single" w:sz="4" w:space="0" w:color="auto"/>
              <w:right w:val="single" w:sz="4" w:space="0" w:color="auto"/>
            </w:tcBorders>
            <w:shd w:val="clear" w:color="auto" w:fill="auto"/>
            <w:noWrap/>
            <w:vAlign w:val="center"/>
            <w:hideMark/>
          </w:tcPr>
          <w:p w14:paraId="022D3A45" w14:textId="26306345"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5,1423</w:t>
            </w:r>
          </w:p>
        </w:tc>
        <w:tc>
          <w:tcPr>
            <w:tcW w:w="1191" w:type="dxa"/>
            <w:tcBorders>
              <w:top w:val="nil"/>
              <w:left w:val="nil"/>
              <w:bottom w:val="single" w:sz="4" w:space="0" w:color="auto"/>
              <w:right w:val="single" w:sz="4" w:space="0" w:color="auto"/>
            </w:tcBorders>
            <w:shd w:val="clear" w:color="auto" w:fill="auto"/>
            <w:noWrap/>
            <w:vAlign w:val="center"/>
            <w:hideMark/>
          </w:tcPr>
          <w:p w14:paraId="1C2119D9" w14:textId="756665BC"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5,1423</w:t>
            </w:r>
          </w:p>
        </w:tc>
        <w:tc>
          <w:tcPr>
            <w:tcW w:w="1191" w:type="dxa"/>
            <w:tcBorders>
              <w:top w:val="nil"/>
              <w:left w:val="nil"/>
              <w:bottom w:val="single" w:sz="4" w:space="0" w:color="auto"/>
              <w:right w:val="single" w:sz="4" w:space="0" w:color="auto"/>
            </w:tcBorders>
            <w:shd w:val="clear" w:color="auto" w:fill="auto"/>
            <w:noWrap/>
            <w:vAlign w:val="center"/>
            <w:hideMark/>
          </w:tcPr>
          <w:p w14:paraId="3CE956D4" w14:textId="365CABA1"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5,1423</w:t>
            </w:r>
          </w:p>
        </w:tc>
        <w:tc>
          <w:tcPr>
            <w:tcW w:w="1191" w:type="dxa"/>
            <w:tcBorders>
              <w:top w:val="nil"/>
              <w:left w:val="nil"/>
              <w:bottom w:val="single" w:sz="4" w:space="0" w:color="auto"/>
              <w:right w:val="single" w:sz="4" w:space="0" w:color="auto"/>
            </w:tcBorders>
            <w:shd w:val="clear" w:color="auto" w:fill="auto"/>
            <w:noWrap/>
            <w:vAlign w:val="center"/>
            <w:hideMark/>
          </w:tcPr>
          <w:p w14:paraId="5EB4C7F3" w14:textId="22D37B1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5,1423</w:t>
            </w:r>
          </w:p>
        </w:tc>
      </w:tr>
      <w:tr w:rsidR="00F50505" w:rsidRPr="00F50505" w14:paraId="4B147DD3" w14:textId="77777777" w:rsidTr="00B41B26">
        <w:trPr>
          <w:trHeight w:val="20"/>
        </w:trPr>
        <w:tc>
          <w:tcPr>
            <w:tcW w:w="3800" w:type="dxa"/>
            <w:shd w:val="clear" w:color="auto" w:fill="auto"/>
            <w:vAlign w:val="center"/>
            <w:hideMark/>
          </w:tcPr>
          <w:p w14:paraId="188B3C55" w14:textId="77777777" w:rsidR="00F50505" w:rsidRPr="00F50505" w:rsidRDefault="00F50505" w:rsidP="00F50505">
            <w:pPr>
              <w:spacing w:after="0" w:line="240" w:lineRule="auto"/>
              <w:rPr>
                <w:rFonts w:eastAsia="Times New Roman"/>
                <w:color w:val="000000"/>
                <w:sz w:val="18"/>
                <w:szCs w:val="18"/>
                <w:lang w:eastAsia="ru-RU"/>
              </w:rPr>
            </w:pPr>
            <w:r w:rsidRPr="00F50505">
              <w:rPr>
                <w:rFonts w:eastAsia="Times New Roman"/>
                <w:color w:val="000000"/>
                <w:sz w:val="18"/>
                <w:szCs w:val="18"/>
                <w:lang w:eastAsia="ru-RU"/>
              </w:rPr>
              <w:t>Минимально допустимое значение тепловой нагрузки на коллекторах котельной при аварийном выводе самого мощного котла</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0963B4F" w14:textId="43ED5D7C"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4,6134</w:t>
            </w:r>
          </w:p>
        </w:tc>
        <w:tc>
          <w:tcPr>
            <w:tcW w:w="1191" w:type="dxa"/>
            <w:tcBorders>
              <w:top w:val="nil"/>
              <w:left w:val="nil"/>
              <w:bottom w:val="single" w:sz="4" w:space="0" w:color="auto"/>
              <w:right w:val="single" w:sz="4" w:space="0" w:color="auto"/>
            </w:tcBorders>
            <w:shd w:val="clear" w:color="auto" w:fill="auto"/>
            <w:noWrap/>
            <w:vAlign w:val="center"/>
            <w:hideMark/>
          </w:tcPr>
          <w:p w14:paraId="0E6E028B" w14:textId="16E64647"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4,6134</w:t>
            </w:r>
          </w:p>
        </w:tc>
        <w:tc>
          <w:tcPr>
            <w:tcW w:w="1191" w:type="dxa"/>
            <w:tcBorders>
              <w:top w:val="nil"/>
              <w:left w:val="nil"/>
              <w:bottom w:val="single" w:sz="4" w:space="0" w:color="auto"/>
              <w:right w:val="single" w:sz="4" w:space="0" w:color="auto"/>
            </w:tcBorders>
            <w:shd w:val="clear" w:color="auto" w:fill="auto"/>
            <w:noWrap/>
            <w:vAlign w:val="center"/>
            <w:hideMark/>
          </w:tcPr>
          <w:p w14:paraId="2D6454DB" w14:textId="1FC2FC1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4,6134</w:t>
            </w:r>
          </w:p>
        </w:tc>
        <w:tc>
          <w:tcPr>
            <w:tcW w:w="1191" w:type="dxa"/>
            <w:tcBorders>
              <w:top w:val="nil"/>
              <w:left w:val="nil"/>
              <w:bottom w:val="single" w:sz="4" w:space="0" w:color="auto"/>
              <w:right w:val="single" w:sz="4" w:space="0" w:color="auto"/>
            </w:tcBorders>
            <w:shd w:val="clear" w:color="auto" w:fill="auto"/>
            <w:noWrap/>
            <w:vAlign w:val="center"/>
            <w:hideMark/>
          </w:tcPr>
          <w:p w14:paraId="7D181E89" w14:textId="207A5A4D"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4,6134</w:t>
            </w:r>
          </w:p>
        </w:tc>
        <w:tc>
          <w:tcPr>
            <w:tcW w:w="1191" w:type="dxa"/>
            <w:tcBorders>
              <w:top w:val="nil"/>
              <w:left w:val="nil"/>
              <w:bottom w:val="single" w:sz="4" w:space="0" w:color="auto"/>
              <w:right w:val="single" w:sz="4" w:space="0" w:color="auto"/>
            </w:tcBorders>
            <w:shd w:val="clear" w:color="auto" w:fill="auto"/>
            <w:noWrap/>
            <w:vAlign w:val="center"/>
            <w:hideMark/>
          </w:tcPr>
          <w:p w14:paraId="21586AD4" w14:textId="08208D92"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4,6134</w:t>
            </w:r>
          </w:p>
        </w:tc>
        <w:tc>
          <w:tcPr>
            <w:tcW w:w="1191" w:type="dxa"/>
            <w:tcBorders>
              <w:top w:val="nil"/>
              <w:left w:val="nil"/>
              <w:bottom w:val="single" w:sz="4" w:space="0" w:color="auto"/>
              <w:right w:val="single" w:sz="4" w:space="0" w:color="auto"/>
            </w:tcBorders>
            <w:shd w:val="clear" w:color="auto" w:fill="auto"/>
            <w:noWrap/>
            <w:vAlign w:val="center"/>
            <w:hideMark/>
          </w:tcPr>
          <w:p w14:paraId="580700A2" w14:textId="37107E73"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4,6134</w:t>
            </w:r>
          </w:p>
        </w:tc>
        <w:tc>
          <w:tcPr>
            <w:tcW w:w="1191" w:type="dxa"/>
            <w:tcBorders>
              <w:top w:val="nil"/>
              <w:left w:val="nil"/>
              <w:bottom w:val="single" w:sz="4" w:space="0" w:color="auto"/>
              <w:right w:val="single" w:sz="4" w:space="0" w:color="auto"/>
            </w:tcBorders>
            <w:shd w:val="clear" w:color="auto" w:fill="auto"/>
            <w:noWrap/>
            <w:vAlign w:val="center"/>
            <w:hideMark/>
          </w:tcPr>
          <w:p w14:paraId="1FB03AD8" w14:textId="587C3EC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4,6134</w:t>
            </w:r>
          </w:p>
        </w:tc>
        <w:tc>
          <w:tcPr>
            <w:tcW w:w="1191" w:type="dxa"/>
            <w:tcBorders>
              <w:top w:val="nil"/>
              <w:left w:val="nil"/>
              <w:bottom w:val="single" w:sz="4" w:space="0" w:color="auto"/>
              <w:right w:val="single" w:sz="4" w:space="0" w:color="auto"/>
            </w:tcBorders>
            <w:shd w:val="clear" w:color="auto" w:fill="auto"/>
            <w:noWrap/>
            <w:vAlign w:val="center"/>
            <w:hideMark/>
          </w:tcPr>
          <w:p w14:paraId="46CE2AD6" w14:textId="7436ED9C"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4,6134</w:t>
            </w:r>
          </w:p>
        </w:tc>
        <w:tc>
          <w:tcPr>
            <w:tcW w:w="1191" w:type="dxa"/>
            <w:tcBorders>
              <w:top w:val="nil"/>
              <w:left w:val="nil"/>
              <w:bottom w:val="single" w:sz="4" w:space="0" w:color="auto"/>
              <w:right w:val="single" w:sz="4" w:space="0" w:color="auto"/>
            </w:tcBorders>
            <w:shd w:val="clear" w:color="auto" w:fill="auto"/>
            <w:noWrap/>
            <w:vAlign w:val="center"/>
            <w:hideMark/>
          </w:tcPr>
          <w:p w14:paraId="6E4E40AF" w14:textId="7B99254F" w:rsidR="00F50505" w:rsidRPr="00F50505" w:rsidRDefault="00F50505" w:rsidP="00F50505">
            <w:pPr>
              <w:spacing w:after="0" w:line="240" w:lineRule="auto"/>
              <w:jc w:val="center"/>
              <w:rPr>
                <w:rFonts w:eastAsia="Times New Roman"/>
                <w:color w:val="000000"/>
                <w:sz w:val="18"/>
                <w:szCs w:val="18"/>
                <w:lang w:eastAsia="ru-RU"/>
              </w:rPr>
            </w:pPr>
            <w:r w:rsidRPr="00F50505">
              <w:rPr>
                <w:color w:val="000000"/>
                <w:sz w:val="18"/>
                <w:szCs w:val="18"/>
              </w:rPr>
              <w:t>4,6134</w:t>
            </w:r>
          </w:p>
        </w:tc>
      </w:tr>
    </w:tbl>
    <w:p w14:paraId="2A0060AD" w14:textId="13714455" w:rsidR="00C57C13" w:rsidRDefault="00C57C13" w:rsidP="0053388B">
      <w:pPr>
        <w:rPr>
          <w:lang w:eastAsia="ru-RU"/>
        </w:rPr>
      </w:pPr>
    </w:p>
    <w:p w14:paraId="7B57234D" w14:textId="4806A479" w:rsidR="00C57C13" w:rsidRDefault="00C57C13" w:rsidP="0053388B">
      <w:pPr>
        <w:rPr>
          <w:lang w:eastAsia="ru-RU"/>
        </w:rPr>
      </w:pPr>
    </w:p>
    <w:p w14:paraId="41E08203" w14:textId="77777777" w:rsidR="0053388B" w:rsidRPr="0053388B" w:rsidRDefault="0053388B" w:rsidP="0053388B">
      <w:pPr>
        <w:rPr>
          <w:lang w:eastAsia="ru-RU"/>
        </w:rPr>
      </w:pPr>
    </w:p>
    <w:p w14:paraId="3BAC2C53" w14:textId="605656DE" w:rsidR="00545AFC" w:rsidRDefault="00545AFC" w:rsidP="00545AFC">
      <w:pPr>
        <w:pStyle w:val="affff1"/>
        <w:keepNext/>
        <w:spacing w:before="240"/>
        <w:rPr>
          <w:rFonts w:eastAsia="BatangChe" w:cs="Arial"/>
          <w:szCs w:val="24"/>
        </w:rPr>
      </w:pPr>
      <w:bookmarkStart w:id="848" w:name="_Ref114687058"/>
      <w:bookmarkStart w:id="849" w:name="_Ref133237548"/>
      <w:r w:rsidRPr="00157E6C">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55</w:t>
      </w:r>
      <w:r w:rsidR="00D834A3">
        <w:rPr>
          <w:rFonts w:cs="Arial"/>
        </w:rPr>
        <w:fldChar w:fldCharType="end"/>
      </w:r>
      <w:bookmarkEnd w:id="848"/>
      <w:bookmarkEnd w:id="849"/>
      <w:r w:rsidRPr="00157E6C">
        <w:rPr>
          <w:rFonts w:cs="Arial"/>
        </w:rPr>
        <w:t xml:space="preserve"> </w:t>
      </w:r>
      <w:r w:rsidRPr="00157E6C">
        <w:rPr>
          <w:rFonts w:eastAsia="BatangChe" w:cs="Arial"/>
          <w:szCs w:val="24"/>
        </w:rPr>
        <w:t>– Перспективный баланс располагаемой тепловой мощности и присоединенной тепловой нагрузки для котельной</w:t>
      </w:r>
      <w:r>
        <w:rPr>
          <w:rFonts w:eastAsia="BatangChe" w:cs="Arial"/>
          <w:szCs w:val="24"/>
        </w:rPr>
        <w:t xml:space="preserve"> </w:t>
      </w:r>
      <w:r w:rsidR="0053388B">
        <w:rPr>
          <w:rFonts w:eastAsia="BatangChe" w:cs="Arial"/>
          <w:szCs w:val="24"/>
        </w:rPr>
        <w:t>№ 4, пер. Безымянный, 1а</w:t>
      </w:r>
      <w:r w:rsidRPr="00157E6C">
        <w:rPr>
          <w:rFonts w:eastAsia="BatangChe" w:cs="Arial"/>
          <w:szCs w:val="24"/>
        </w:rPr>
        <w:t>, Гкал/ч</w:t>
      </w:r>
    </w:p>
    <w:tbl>
      <w:tblPr>
        <w:tblW w:w="14519" w:type="dxa"/>
        <w:tblLook w:val="04A0" w:firstRow="1" w:lastRow="0" w:firstColumn="1" w:lastColumn="0" w:noHBand="0" w:noVBand="1"/>
      </w:tblPr>
      <w:tblGrid>
        <w:gridCol w:w="3800"/>
        <w:gridCol w:w="1191"/>
        <w:gridCol w:w="1191"/>
        <w:gridCol w:w="1191"/>
        <w:gridCol w:w="1191"/>
        <w:gridCol w:w="1191"/>
        <w:gridCol w:w="1191"/>
        <w:gridCol w:w="1191"/>
        <w:gridCol w:w="1191"/>
        <w:gridCol w:w="1191"/>
      </w:tblGrid>
      <w:tr w:rsidR="0053388B" w:rsidRPr="00B41B26" w14:paraId="4017F400" w14:textId="77777777" w:rsidTr="009E6700">
        <w:trPr>
          <w:trHeight w:val="428"/>
        </w:trPr>
        <w:tc>
          <w:tcPr>
            <w:tcW w:w="38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B03C298"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Наименование показателя</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5A4D4431"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2024</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613DF91F"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2025</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218AF4A1"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2026</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6AD77A36"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2027</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67784C85"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2028</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0D1C8188"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2029</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19A1F183"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2030</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74BADD6B"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2031</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3FCD3FDE" w14:textId="77777777" w:rsidR="0053388B" w:rsidRPr="00B41B26" w:rsidRDefault="0053388B" w:rsidP="0053388B">
            <w:pPr>
              <w:spacing w:after="0" w:line="240" w:lineRule="auto"/>
              <w:jc w:val="center"/>
              <w:rPr>
                <w:rFonts w:eastAsia="Times New Roman"/>
                <w:b/>
                <w:bCs/>
                <w:color w:val="000000"/>
                <w:sz w:val="18"/>
                <w:szCs w:val="18"/>
                <w:lang w:eastAsia="ru-RU"/>
              </w:rPr>
            </w:pPr>
            <w:r w:rsidRPr="00B41B26">
              <w:rPr>
                <w:rFonts w:eastAsia="Times New Roman"/>
                <w:b/>
                <w:bCs/>
                <w:color w:val="000000"/>
                <w:sz w:val="18"/>
                <w:szCs w:val="18"/>
                <w:lang w:eastAsia="ru-RU"/>
              </w:rPr>
              <w:t>2032</w:t>
            </w:r>
          </w:p>
        </w:tc>
      </w:tr>
      <w:tr w:rsidR="00B41B26" w:rsidRPr="00B41B26" w14:paraId="2E743A1C"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71F8815C"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Установленная тепловая мощность, в т.ч.</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78CB2" w14:textId="58AD896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C2D869F" w14:textId="7682825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9924234" w14:textId="1501632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B028076" w14:textId="41C6875A"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A06F1DA" w14:textId="498932E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77920E0" w14:textId="4E0CFE68"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CEEDB56" w14:textId="1232FDD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261414C" w14:textId="47645F6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812A5EC" w14:textId="06CCEDD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r>
      <w:tr w:rsidR="00B41B26" w:rsidRPr="00B41B26" w14:paraId="08753DA2"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3BE619D1" w14:textId="77777777" w:rsidR="00B41B26" w:rsidRPr="00B41B26" w:rsidRDefault="00B41B26" w:rsidP="00B41B26">
            <w:pPr>
              <w:spacing w:after="0" w:line="240" w:lineRule="auto"/>
              <w:jc w:val="right"/>
              <w:rPr>
                <w:rFonts w:eastAsia="Times New Roman"/>
                <w:color w:val="000000"/>
                <w:sz w:val="18"/>
                <w:szCs w:val="18"/>
                <w:lang w:eastAsia="ru-RU"/>
              </w:rPr>
            </w:pPr>
            <w:r w:rsidRPr="00B41B26">
              <w:rPr>
                <w:rFonts w:eastAsia="Times New Roman"/>
                <w:color w:val="000000"/>
                <w:sz w:val="18"/>
                <w:szCs w:val="18"/>
                <w:lang w:eastAsia="ru-RU"/>
              </w:rPr>
              <w:t>- в паре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5793202" w14:textId="0BED3E4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15802A5B" w14:textId="5B68F85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70E59E4D" w14:textId="0D48CE5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3F6E77C" w14:textId="4794D84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221B4F19" w14:textId="0C18668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0CB63DC3" w14:textId="2291C94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466C26D9" w14:textId="232CF93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E1B37D6" w14:textId="228297C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539E0E3" w14:textId="6BDB594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r>
      <w:tr w:rsidR="00B41B26" w:rsidRPr="00B41B26" w14:paraId="340F735B"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14CA292D" w14:textId="77777777" w:rsidR="00B41B26" w:rsidRPr="00B41B26" w:rsidRDefault="00B41B26" w:rsidP="00B41B26">
            <w:pPr>
              <w:spacing w:after="0" w:line="240" w:lineRule="auto"/>
              <w:jc w:val="right"/>
              <w:rPr>
                <w:rFonts w:eastAsia="Times New Roman"/>
                <w:color w:val="000000"/>
                <w:sz w:val="18"/>
                <w:szCs w:val="18"/>
                <w:lang w:eastAsia="ru-RU"/>
              </w:rPr>
            </w:pPr>
            <w:r w:rsidRPr="00B41B26">
              <w:rPr>
                <w:rFonts w:eastAsia="Times New Roman"/>
                <w:color w:val="000000"/>
                <w:sz w:val="18"/>
                <w:szCs w:val="18"/>
                <w:lang w:eastAsia="ru-RU"/>
              </w:rPr>
              <w:t>- в горячей воде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A9A551A" w14:textId="674B8DD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7DBF914C" w14:textId="2AC9863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3935FC0F" w14:textId="4BF4BC3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67139135" w14:textId="34AFDCA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74B67C36" w14:textId="7AAEBE2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17C81B48" w14:textId="3068F3DC"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c>
          <w:tcPr>
            <w:tcW w:w="1191" w:type="dxa"/>
            <w:tcBorders>
              <w:top w:val="nil"/>
              <w:left w:val="nil"/>
              <w:bottom w:val="single" w:sz="4" w:space="0" w:color="auto"/>
              <w:right w:val="single" w:sz="4" w:space="0" w:color="auto"/>
            </w:tcBorders>
            <w:shd w:val="clear" w:color="auto" w:fill="auto"/>
            <w:noWrap/>
            <w:vAlign w:val="center"/>
            <w:hideMark/>
          </w:tcPr>
          <w:p w14:paraId="72CB4FC7" w14:textId="0FC003C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c>
          <w:tcPr>
            <w:tcW w:w="1191" w:type="dxa"/>
            <w:tcBorders>
              <w:top w:val="nil"/>
              <w:left w:val="nil"/>
              <w:bottom w:val="single" w:sz="4" w:space="0" w:color="auto"/>
              <w:right w:val="single" w:sz="4" w:space="0" w:color="auto"/>
            </w:tcBorders>
            <w:shd w:val="clear" w:color="auto" w:fill="auto"/>
            <w:noWrap/>
            <w:vAlign w:val="center"/>
            <w:hideMark/>
          </w:tcPr>
          <w:p w14:paraId="7CC06F17" w14:textId="01828B4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c>
          <w:tcPr>
            <w:tcW w:w="1191" w:type="dxa"/>
            <w:tcBorders>
              <w:top w:val="nil"/>
              <w:left w:val="nil"/>
              <w:bottom w:val="single" w:sz="4" w:space="0" w:color="auto"/>
              <w:right w:val="single" w:sz="4" w:space="0" w:color="auto"/>
            </w:tcBorders>
            <w:shd w:val="clear" w:color="auto" w:fill="auto"/>
            <w:noWrap/>
            <w:vAlign w:val="center"/>
            <w:hideMark/>
          </w:tcPr>
          <w:p w14:paraId="7D72B179" w14:textId="5262EA9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r>
      <w:tr w:rsidR="00B41B26" w:rsidRPr="00B41B26" w14:paraId="058978BD"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4FC94266"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Ограничения тепловой мощности</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70522CF" w14:textId="75F3054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1B1564A6" w14:textId="2DD5CFF7"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1EC2FB1D" w14:textId="2A16EA58"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92853F6" w14:textId="59DA025C"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5B29E8B2" w14:textId="654568E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71D0D6D1" w14:textId="504FFFD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73CE0E2D" w14:textId="7562A8D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4302D719" w14:textId="01F63D4A"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5F02B292" w14:textId="51061A0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r>
      <w:tr w:rsidR="00B41B26" w:rsidRPr="00B41B26" w14:paraId="1F6224F2"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05E99B25"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Располагаемая тепловая мощность</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DF17B8F" w14:textId="7B6F5F2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641E01BA" w14:textId="67C5658C"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6E35223F" w14:textId="11DAB7A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076FB763" w14:textId="726C116C"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63DB050A" w14:textId="159FA2E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0,1978</w:t>
            </w:r>
          </w:p>
        </w:tc>
        <w:tc>
          <w:tcPr>
            <w:tcW w:w="1191" w:type="dxa"/>
            <w:tcBorders>
              <w:top w:val="nil"/>
              <w:left w:val="nil"/>
              <w:bottom w:val="single" w:sz="4" w:space="0" w:color="auto"/>
              <w:right w:val="single" w:sz="4" w:space="0" w:color="auto"/>
            </w:tcBorders>
            <w:shd w:val="clear" w:color="auto" w:fill="auto"/>
            <w:noWrap/>
            <w:vAlign w:val="center"/>
            <w:hideMark/>
          </w:tcPr>
          <w:p w14:paraId="645D33B0" w14:textId="21E1071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c>
          <w:tcPr>
            <w:tcW w:w="1191" w:type="dxa"/>
            <w:tcBorders>
              <w:top w:val="nil"/>
              <w:left w:val="nil"/>
              <w:bottom w:val="single" w:sz="4" w:space="0" w:color="auto"/>
              <w:right w:val="single" w:sz="4" w:space="0" w:color="auto"/>
            </w:tcBorders>
            <w:shd w:val="clear" w:color="auto" w:fill="auto"/>
            <w:noWrap/>
            <w:vAlign w:val="center"/>
            <w:hideMark/>
          </w:tcPr>
          <w:p w14:paraId="6694C5B8" w14:textId="327420A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c>
          <w:tcPr>
            <w:tcW w:w="1191" w:type="dxa"/>
            <w:tcBorders>
              <w:top w:val="nil"/>
              <w:left w:val="nil"/>
              <w:bottom w:val="single" w:sz="4" w:space="0" w:color="auto"/>
              <w:right w:val="single" w:sz="4" w:space="0" w:color="auto"/>
            </w:tcBorders>
            <w:shd w:val="clear" w:color="auto" w:fill="auto"/>
            <w:noWrap/>
            <w:vAlign w:val="center"/>
            <w:hideMark/>
          </w:tcPr>
          <w:p w14:paraId="74721B6D" w14:textId="43E377AA"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c>
          <w:tcPr>
            <w:tcW w:w="1191" w:type="dxa"/>
            <w:tcBorders>
              <w:top w:val="nil"/>
              <w:left w:val="nil"/>
              <w:bottom w:val="single" w:sz="4" w:space="0" w:color="auto"/>
              <w:right w:val="single" w:sz="4" w:space="0" w:color="auto"/>
            </w:tcBorders>
            <w:shd w:val="clear" w:color="auto" w:fill="auto"/>
            <w:noWrap/>
            <w:vAlign w:val="center"/>
            <w:hideMark/>
          </w:tcPr>
          <w:p w14:paraId="589320E7" w14:textId="2F48249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0,3526</w:t>
            </w:r>
          </w:p>
        </w:tc>
      </w:tr>
      <w:tr w:rsidR="00B41B26" w:rsidRPr="00B41B26" w14:paraId="582D300B"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13302864"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Затраты тепла на собственные нужды</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98A3AF4" w14:textId="5D60F6B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0,0005</w:t>
            </w:r>
          </w:p>
        </w:tc>
        <w:tc>
          <w:tcPr>
            <w:tcW w:w="1191" w:type="dxa"/>
            <w:tcBorders>
              <w:top w:val="nil"/>
              <w:left w:val="nil"/>
              <w:bottom w:val="single" w:sz="4" w:space="0" w:color="auto"/>
              <w:right w:val="single" w:sz="4" w:space="0" w:color="auto"/>
            </w:tcBorders>
            <w:shd w:val="clear" w:color="auto" w:fill="auto"/>
            <w:noWrap/>
            <w:vAlign w:val="center"/>
            <w:hideMark/>
          </w:tcPr>
          <w:p w14:paraId="07046614" w14:textId="10AAEB7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0,0018</w:t>
            </w:r>
          </w:p>
        </w:tc>
        <w:tc>
          <w:tcPr>
            <w:tcW w:w="1191" w:type="dxa"/>
            <w:tcBorders>
              <w:top w:val="nil"/>
              <w:left w:val="nil"/>
              <w:bottom w:val="single" w:sz="4" w:space="0" w:color="auto"/>
              <w:right w:val="single" w:sz="4" w:space="0" w:color="auto"/>
            </w:tcBorders>
            <w:shd w:val="clear" w:color="auto" w:fill="auto"/>
            <w:noWrap/>
            <w:vAlign w:val="center"/>
            <w:hideMark/>
          </w:tcPr>
          <w:p w14:paraId="4ECCD306" w14:textId="09098A3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0,0018</w:t>
            </w:r>
          </w:p>
        </w:tc>
        <w:tc>
          <w:tcPr>
            <w:tcW w:w="1191" w:type="dxa"/>
            <w:tcBorders>
              <w:top w:val="nil"/>
              <w:left w:val="nil"/>
              <w:bottom w:val="single" w:sz="4" w:space="0" w:color="auto"/>
              <w:right w:val="single" w:sz="4" w:space="0" w:color="auto"/>
            </w:tcBorders>
            <w:shd w:val="clear" w:color="auto" w:fill="auto"/>
            <w:noWrap/>
            <w:vAlign w:val="center"/>
            <w:hideMark/>
          </w:tcPr>
          <w:p w14:paraId="22C86B24" w14:textId="5134199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0,0018</w:t>
            </w:r>
          </w:p>
        </w:tc>
        <w:tc>
          <w:tcPr>
            <w:tcW w:w="1191" w:type="dxa"/>
            <w:tcBorders>
              <w:top w:val="nil"/>
              <w:left w:val="nil"/>
              <w:bottom w:val="single" w:sz="4" w:space="0" w:color="auto"/>
              <w:right w:val="single" w:sz="4" w:space="0" w:color="auto"/>
            </w:tcBorders>
            <w:shd w:val="clear" w:color="auto" w:fill="auto"/>
            <w:noWrap/>
            <w:vAlign w:val="center"/>
            <w:hideMark/>
          </w:tcPr>
          <w:p w14:paraId="7DC3155F" w14:textId="42CD215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0,0018</w:t>
            </w:r>
          </w:p>
        </w:tc>
        <w:tc>
          <w:tcPr>
            <w:tcW w:w="1191" w:type="dxa"/>
            <w:tcBorders>
              <w:top w:val="nil"/>
              <w:left w:val="nil"/>
              <w:bottom w:val="single" w:sz="4" w:space="0" w:color="auto"/>
              <w:right w:val="single" w:sz="4" w:space="0" w:color="auto"/>
            </w:tcBorders>
            <w:shd w:val="clear" w:color="auto" w:fill="auto"/>
            <w:noWrap/>
            <w:vAlign w:val="center"/>
            <w:hideMark/>
          </w:tcPr>
          <w:p w14:paraId="4017E0C9" w14:textId="299B319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0,0018</w:t>
            </w:r>
          </w:p>
        </w:tc>
        <w:tc>
          <w:tcPr>
            <w:tcW w:w="1191" w:type="dxa"/>
            <w:tcBorders>
              <w:top w:val="nil"/>
              <w:left w:val="nil"/>
              <w:bottom w:val="single" w:sz="4" w:space="0" w:color="auto"/>
              <w:right w:val="single" w:sz="4" w:space="0" w:color="auto"/>
            </w:tcBorders>
            <w:shd w:val="clear" w:color="auto" w:fill="auto"/>
            <w:noWrap/>
            <w:vAlign w:val="center"/>
            <w:hideMark/>
          </w:tcPr>
          <w:p w14:paraId="6F1761D9" w14:textId="1AF3711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0,0018</w:t>
            </w:r>
          </w:p>
        </w:tc>
        <w:tc>
          <w:tcPr>
            <w:tcW w:w="1191" w:type="dxa"/>
            <w:tcBorders>
              <w:top w:val="nil"/>
              <w:left w:val="nil"/>
              <w:bottom w:val="single" w:sz="4" w:space="0" w:color="auto"/>
              <w:right w:val="single" w:sz="4" w:space="0" w:color="auto"/>
            </w:tcBorders>
            <w:shd w:val="clear" w:color="auto" w:fill="auto"/>
            <w:noWrap/>
            <w:vAlign w:val="center"/>
            <w:hideMark/>
          </w:tcPr>
          <w:p w14:paraId="6F11B212" w14:textId="2145851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0,0018</w:t>
            </w:r>
          </w:p>
        </w:tc>
        <w:tc>
          <w:tcPr>
            <w:tcW w:w="1191" w:type="dxa"/>
            <w:tcBorders>
              <w:top w:val="nil"/>
              <w:left w:val="nil"/>
              <w:bottom w:val="single" w:sz="4" w:space="0" w:color="auto"/>
              <w:right w:val="single" w:sz="4" w:space="0" w:color="auto"/>
            </w:tcBorders>
            <w:shd w:val="clear" w:color="auto" w:fill="auto"/>
            <w:noWrap/>
            <w:vAlign w:val="center"/>
            <w:hideMark/>
          </w:tcPr>
          <w:p w14:paraId="14E960A4" w14:textId="1B28085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0,0018</w:t>
            </w:r>
          </w:p>
        </w:tc>
      </w:tr>
      <w:tr w:rsidR="00B41B26" w:rsidRPr="00B41B26" w14:paraId="18759815"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5899063D"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Тепловая мощность нетто</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1912FC0" w14:textId="45097B7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0,1973</w:t>
            </w:r>
          </w:p>
        </w:tc>
        <w:tc>
          <w:tcPr>
            <w:tcW w:w="1191" w:type="dxa"/>
            <w:tcBorders>
              <w:top w:val="nil"/>
              <w:left w:val="nil"/>
              <w:bottom w:val="single" w:sz="4" w:space="0" w:color="auto"/>
              <w:right w:val="single" w:sz="4" w:space="0" w:color="auto"/>
            </w:tcBorders>
            <w:shd w:val="clear" w:color="auto" w:fill="auto"/>
            <w:noWrap/>
            <w:vAlign w:val="center"/>
            <w:hideMark/>
          </w:tcPr>
          <w:p w14:paraId="39E18735" w14:textId="569B7DE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0,1960</w:t>
            </w:r>
          </w:p>
        </w:tc>
        <w:tc>
          <w:tcPr>
            <w:tcW w:w="1191" w:type="dxa"/>
            <w:tcBorders>
              <w:top w:val="nil"/>
              <w:left w:val="nil"/>
              <w:bottom w:val="single" w:sz="4" w:space="0" w:color="auto"/>
              <w:right w:val="single" w:sz="4" w:space="0" w:color="auto"/>
            </w:tcBorders>
            <w:shd w:val="clear" w:color="auto" w:fill="auto"/>
            <w:noWrap/>
            <w:vAlign w:val="center"/>
            <w:hideMark/>
          </w:tcPr>
          <w:p w14:paraId="1C0CC769" w14:textId="2051A6D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0,1960</w:t>
            </w:r>
          </w:p>
        </w:tc>
        <w:tc>
          <w:tcPr>
            <w:tcW w:w="1191" w:type="dxa"/>
            <w:tcBorders>
              <w:top w:val="nil"/>
              <w:left w:val="nil"/>
              <w:bottom w:val="single" w:sz="4" w:space="0" w:color="auto"/>
              <w:right w:val="single" w:sz="4" w:space="0" w:color="auto"/>
            </w:tcBorders>
            <w:shd w:val="clear" w:color="auto" w:fill="auto"/>
            <w:noWrap/>
            <w:vAlign w:val="center"/>
            <w:hideMark/>
          </w:tcPr>
          <w:p w14:paraId="314ACD34" w14:textId="20A7C3D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0,1960</w:t>
            </w:r>
          </w:p>
        </w:tc>
        <w:tc>
          <w:tcPr>
            <w:tcW w:w="1191" w:type="dxa"/>
            <w:tcBorders>
              <w:top w:val="nil"/>
              <w:left w:val="nil"/>
              <w:bottom w:val="single" w:sz="4" w:space="0" w:color="auto"/>
              <w:right w:val="single" w:sz="4" w:space="0" w:color="auto"/>
            </w:tcBorders>
            <w:shd w:val="clear" w:color="auto" w:fill="auto"/>
            <w:noWrap/>
            <w:vAlign w:val="center"/>
            <w:hideMark/>
          </w:tcPr>
          <w:p w14:paraId="1DAF175D" w14:textId="52F1A0D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0,1960</w:t>
            </w:r>
          </w:p>
        </w:tc>
        <w:tc>
          <w:tcPr>
            <w:tcW w:w="1191" w:type="dxa"/>
            <w:tcBorders>
              <w:top w:val="nil"/>
              <w:left w:val="nil"/>
              <w:bottom w:val="single" w:sz="4" w:space="0" w:color="auto"/>
              <w:right w:val="single" w:sz="4" w:space="0" w:color="auto"/>
            </w:tcBorders>
            <w:shd w:val="clear" w:color="auto" w:fill="auto"/>
            <w:noWrap/>
            <w:vAlign w:val="center"/>
            <w:hideMark/>
          </w:tcPr>
          <w:p w14:paraId="61200B99" w14:textId="6DAD560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0,3508</w:t>
            </w:r>
          </w:p>
        </w:tc>
        <w:tc>
          <w:tcPr>
            <w:tcW w:w="1191" w:type="dxa"/>
            <w:tcBorders>
              <w:top w:val="nil"/>
              <w:left w:val="nil"/>
              <w:bottom w:val="single" w:sz="4" w:space="0" w:color="auto"/>
              <w:right w:val="single" w:sz="4" w:space="0" w:color="auto"/>
            </w:tcBorders>
            <w:shd w:val="clear" w:color="auto" w:fill="auto"/>
            <w:noWrap/>
            <w:vAlign w:val="center"/>
            <w:hideMark/>
          </w:tcPr>
          <w:p w14:paraId="2569CAFE" w14:textId="25097F0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0,3508</w:t>
            </w:r>
          </w:p>
        </w:tc>
        <w:tc>
          <w:tcPr>
            <w:tcW w:w="1191" w:type="dxa"/>
            <w:tcBorders>
              <w:top w:val="nil"/>
              <w:left w:val="nil"/>
              <w:bottom w:val="single" w:sz="4" w:space="0" w:color="auto"/>
              <w:right w:val="single" w:sz="4" w:space="0" w:color="auto"/>
            </w:tcBorders>
            <w:shd w:val="clear" w:color="auto" w:fill="auto"/>
            <w:noWrap/>
            <w:vAlign w:val="center"/>
            <w:hideMark/>
          </w:tcPr>
          <w:p w14:paraId="669D4704" w14:textId="025FB8A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0,3508</w:t>
            </w:r>
          </w:p>
        </w:tc>
        <w:tc>
          <w:tcPr>
            <w:tcW w:w="1191" w:type="dxa"/>
            <w:tcBorders>
              <w:top w:val="nil"/>
              <w:left w:val="nil"/>
              <w:bottom w:val="single" w:sz="4" w:space="0" w:color="auto"/>
              <w:right w:val="single" w:sz="4" w:space="0" w:color="auto"/>
            </w:tcBorders>
            <w:shd w:val="clear" w:color="auto" w:fill="auto"/>
            <w:noWrap/>
            <w:vAlign w:val="center"/>
            <w:hideMark/>
          </w:tcPr>
          <w:p w14:paraId="3ABA4F00" w14:textId="4FE9B05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0,3508</w:t>
            </w:r>
          </w:p>
        </w:tc>
      </w:tr>
      <w:tr w:rsidR="00B41B26" w:rsidRPr="00B41B26" w14:paraId="2AE197A1"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72581260"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Потери в тепловых сетях</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7C5E848" w14:textId="6A9DFB1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0,0350</w:t>
            </w:r>
          </w:p>
        </w:tc>
        <w:tc>
          <w:tcPr>
            <w:tcW w:w="1191" w:type="dxa"/>
            <w:tcBorders>
              <w:top w:val="nil"/>
              <w:left w:val="nil"/>
              <w:bottom w:val="single" w:sz="4" w:space="0" w:color="auto"/>
              <w:right w:val="single" w:sz="4" w:space="0" w:color="auto"/>
            </w:tcBorders>
            <w:shd w:val="clear" w:color="auto" w:fill="auto"/>
            <w:noWrap/>
            <w:vAlign w:val="center"/>
            <w:hideMark/>
          </w:tcPr>
          <w:p w14:paraId="3E6CF24A" w14:textId="1DF0F117"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0,0339</w:t>
            </w:r>
          </w:p>
        </w:tc>
        <w:tc>
          <w:tcPr>
            <w:tcW w:w="1191" w:type="dxa"/>
            <w:tcBorders>
              <w:top w:val="nil"/>
              <w:left w:val="nil"/>
              <w:bottom w:val="single" w:sz="4" w:space="0" w:color="auto"/>
              <w:right w:val="single" w:sz="4" w:space="0" w:color="auto"/>
            </w:tcBorders>
            <w:shd w:val="clear" w:color="auto" w:fill="auto"/>
            <w:noWrap/>
            <w:vAlign w:val="center"/>
            <w:hideMark/>
          </w:tcPr>
          <w:p w14:paraId="7497DC71" w14:textId="08C7C56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0,0339</w:t>
            </w:r>
          </w:p>
        </w:tc>
        <w:tc>
          <w:tcPr>
            <w:tcW w:w="1191" w:type="dxa"/>
            <w:tcBorders>
              <w:top w:val="nil"/>
              <w:left w:val="nil"/>
              <w:bottom w:val="single" w:sz="4" w:space="0" w:color="auto"/>
              <w:right w:val="single" w:sz="4" w:space="0" w:color="auto"/>
            </w:tcBorders>
            <w:shd w:val="clear" w:color="auto" w:fill="auto"/>
            <w:noWrap/>
            <w:vAlign w:val="center"/>
            <w:hideMark/>
          </w:tcPr>
          <w:p w14:paraId="00F0D9E9" w14:textId="5327346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0,0339</w:t>
            </w:r>
          </w:p>
        </w:tc>
        <w:tc>
          <w:tcPr>
            <w:tcW w:w="1191" w:type="dxa"/>
            <w:tcBorders>
              <w:top w:val="nil"/>
              <w:left w:val="nil"/>
              <w:bottom w:val="single" w:sz="4" w:space="0" w:color="auto"/>
              <w:right w:val="single" w:sz="4" w:space="0" w:color="auto"/>
            </w:tcBorders>
            <w:shd w:val="clear" w:color="auto" w:fill="auto"/>
            <w:noWrap/>
            <w:vAlign w:val="center"/>
            <w:hideMark/>
          </w:tcPr>
          <w:p w14:paraId="32E460B0" w14:textId="256935DA"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0,0339</w:t>
            </w:r>
          </w:p>
        </w:tc>
        <w:tc>
          <w:tcPr>
            <w:tcW w:w="1191" w:type="dxa"/>
            <w:tcBorders>
              <w:top w:val="nil"/>
              <w:left w:val="nil"/>
              <w:bottom w:val="single" w:sz="4" w:space="0" w:color="auto"/>
              <w:right w:val="single" w:sz="4" w:space="0" w:color="auto"/>
            </w:tcBorders>
            <w:shd w:val="clear" w:color="auto" w:fill="auto"/>
            <w:noWrap/>
            <w:vAlign w:val="center"/>
            <w:hideMark/>
          </w:tcPr>
          <w:p w14:paraId="7E5E1DBF" w14:textId="5167AC1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0,0339</w:t>
            </w:r>
          </w:p>
        </w:tc>
        <w:tc>
          <w:tcPr>
            <w:tcW w:w="1191" w:type="dxa"/>
            <w:tcBorders>
              <w:top w:val="nil"/>
              <w:left w:val="nil"/>
              <w:bottom w:val="single" w:sz="4" w:space="0" w:color="auto"/>
              <w:right w:val="single" w:sz="4" w:space="0" w:color="auto"/>
            </w:tcBorders>
            <w:shd w:val="clear" w:color="auto" w:fill="auto"/>
            <w:noWrap/>
            <w:vAlign w:val="center"/>
            <w:hideMark/>
          </w:tcPr>
          <w:p w14:paraId="7BA81D9C" w14:textId="1783C3C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0,0339</w:t>
            </w:r>
          </w:p>
        </w:tc>
        <w:tc>
          <w:tcPr>
            <w:tcW w:w="1191" w:type="dxa"/>
            <w:tcBorders>
              <w:top w:val="nil"/>
              <w:left w:val="nil"/>
              <w:bottom w:val="single" w:sz="4" w:space="0" w:color="auto"/>
              <w:right w:val="single" w:sz="4" w:space="0" w:color="auto"/>
            </w:tcBorders>
            <w:shd w:val="clear" w:color="auto" w:fill="auto"/>
            <w:noWrap/>
            <w:vAlign w:val="center"/>
            <w:hideMark/>
          </w:tcPr>
          <w:p w14:paraId="7B84DD95" w14:textId="7988392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0,0339</w:t>
            </w:r>
          </w:p>
        </w:tc>
        <w:tc>
          <w:tcPr>
            <w:tcW w:w="1191" w:type="dxa"/>
            <w:tcBorders>
              <w:top w:val="nil"/>
              <w:left w:val="nil"/>
              <w:bottom w:val="single" w:sz="4" w:space="0" w:color="auto"/>
              <w:right w:val="single" w:sz="4" w:space="0" w:color="auto"/>
            </w:tcBorders>
            <w:shd w:val="clear" w:color="auto" w:fill="auto"/>
            <w:noWrap/>
            <w:vAlign w:val="center"/>
            <w:hideMark/>
          </w:tcPr>
          <w:p w14:paraId="33359D55" w14:textId="6A0C3A9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0,0339</w:t>
            </w:r>
          </w:p>
        </w:tc>
      </w:tr>
      <w:tr w:rsidR="00B41B26" w:rsidRPr="00B41B26" w14:paraId="0E0D9A0E"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2B82B57C"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Присоединенная договорная тепловая нагрузка в горячей воде, в т.ч.</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0792026" w14:textId="5A257278"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51D3444B" w14:textId="06AFB24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30EFE011" w14:textId="251C2A5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7D73B873" w14:textId="23D16C3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5B781088" w14:textId="46F578AC"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281F1BE2" w14:textId="2D540CE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4C7D64D9" w14:textId="0F16818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0192B812" w14:textId="68B0307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74AC38D8" w14:textId="3BDAB54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r>
      <w:tr w:rsidR="00B41B26" w:rsidRPr="00B41B26" w14:paraId="65AA4AF7"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3ADBB32C" w14:textId="77777777" w:rsidR="00B41B26" w:rsidRPr="00B41B26" w:rsidRDefault="00B41B26" w:rsidP="00B41B26">
            <w:pPr>
              <w:spacing w:after="0" w:line="240" w:lineRule="auto"/>
              <w:jc w:val="right"/>
              <w:rPr>
                <w:rFonts w:eastAsia="Times New Roman"/>
                <w:color w:val="000000"/>
                <w:sz w:val="18"/>
                <w:szCs w:val="18"/>
                <w:lang w:eastAsia="ru-RU"/>
              </w:rPr>
            </w:pPr>
            <w:r w:rsidRPr="00B41B26">
              <w:rPr>
                <w:rFonts w:eastAsia="Times New Roman"/>
                <w:color w:val="000000"/>
                <w:sz w:val="18"/>
                <w:szCs w:val="18"/>
                <w:lang w:eastAsia="ru-RU"/>
              </w:rPr>
              <w:t>отопление и вентиляция</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9757FA5" w14:textId="60079D2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4BAE9C8E" w14:textId="5B4A39E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04B8D599" w14:textId="7018ACE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41E6F22C" w14:textId="7FA4A61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53E5668A" w14:textId="21E20EDC"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229B8CD5" w14:textId="3785A29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447692E8" w14:textId="41C255C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13EEABB8" w14:textId="75C3A32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463E78BA" w14:textId="691F672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r>
      <w:tr w:rsidR="00B41B26" w:rsidRPr="00B41B26" w14:paraId="6EA0013D"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510AC5F0" w14:textId="77777777" w:rsidR="00B41B26" w:rsidRPr="00B41B26" w:rsidRDefault="00B41B26" w:rsidP="00B41B26">
            <w:pPr>
              <w:spacing w:after="0" w:line="240" w:lineRule="auto"/>
              <w:jc w:val="right"/>
              <w:rPr>
                <w:rFonts w:eastAsia="Times New Roman"/>
                <w:color w:val="000000"/>
                <w:sz w:val="18"/>
                <w:szCs w:val="18"/>
                <w:lang w:eastAsia="ru-RU"/>
              </w:rPr>
            </w:pPr>
            <w:r w:rsidRPr="00B41B26">
              <w:rPr>
                <w:rFonts w:eastAsia="Times New Roman"/>
                <w:color w:val="000000"/>
                <w:sz w:val="18"/>
                <w:szCs w:val="18"/>
                <w:lang w:eastAsia="ru-RU"/>
              </w:rPr>
              <w:t>горячее водоснабжение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5586AB8" w14:textId="454D918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4C02E936" w14:textId="6A283A8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26B9AAB0" w14:textId="4048145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3BD5F542" w14:textId="7F18F7A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1A2EBE38" w14:textId="04464BB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0E442AA3" w14:textId="52D546F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68245CD8" w14:textId="251CFF6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560ABC0F" w14:textId="5D63B8B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74DD735F" w14:textId="134C2C77"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r>
      <w:tr w:rsidR="00B41B26" w:rsidRPr="00B41B26" w14:paraId="603DACC8"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0B5C7993"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Резерв/дефицит тепловой мощности (по договорной нагрузке)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5B0ABFB" w14:textId="36B98E68"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-0,0499</w:t>
            </w:r>
          </w:p>
        </w:tc>
        <w:tc>
          <w:tcPr>
            <w:tcW w:w="1191" w:type="dxa"/>
            <w:tcBorders>
              <w:top w:val="nil"/>
              <w:left w:val="nil"/>
              <w:bottom w:val="single" w:sz="4" w:space="0" w:color="auto"/>
              <w:right w:val="single" w:sz="4" w:space="0" w:color="auto"/>
            </w:tcBorders>
            <w:shd w:val="clear" w:color="auto" w:fill="auto"/>
            <w:noWrap/>
            <w:vAlign w:val="center"/>
            <w:hideMark/>
          </w:tcPr>
          <w:p w14:paraId="15C2A323" w14:textId="13B5FF3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-0,0501</w:t>
            </w:r>
          </w:p>
        </w:tc>
        <w:tc>
          <w:tcPr>
            <w:tcW w:w="1191" w:type="dxa"/>
            <w:tcBorders>
              <w:top w:val="nil"/>
              <w:left w:val="nil"/>
              <w:bottom w:val="single" w:sz="4" w:space="0" w:color="auto"/>
              <w:right w:val="single" w:sz="4" w:space="0" w:color="auto"/>
            </w:tcBorders>
            <w:shd w:val="clear" w:color="auto" w:fill="auto"/>
            <w:noWrap/>
            <w:vAlign w:val="center"/>
            <w:hideMark/>
          </w:tcPr>
          <w:p w14:paraId="66F93F5E" w14:textId="3E5641E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-0,0501</w:t>
            </w:r>
          </w:p>
        </w:tc>
        <w:tc>
          <w:tcPr>
            <w:tcW w:w="1191" w:type="dxa"/>
            <w:tcBorders>
              <w:top w:val="nil"/>
              <w:left w:val="nil"/>
              <w:bottom w:val="single" w:sz="4" w:space="0" w:color="auto"/>
              <w:right w:val="single" w:sz="4" w:space="0" w:color="auto"/>
            </w:tcBorders>
            <w:shd w:val="clear" w:color="auto" w:fill="auto"/>
            <w:noWrap/>
            <w:vAlign w:val="center"/>
            <w:hideMark/>
          </w:tcPr>
          <w:p w14:paraId="0300E832" w14:textId="3C0F279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-0,0501</w:t>
            </w:r>
          </w:p>
        </w:tc>
        <w:tc>
          <w:tcPr>
            <w:tcW w:w="1191" w:type="dxa"/>
            <w:tcBorders>
              <w:top w:val="nil"/>
              <w:left w:val="nil"/>
              <w:bottom w:val="single" w:sz="4" w:space="0" w:color="auto"/>
              <w:right w:val="single" w:sz="4" w:space="0" w:color="auto"/>
            </w:tcBorders>
            <w:shd w:val="clear" w:color="auto" w:fill="auto"/>
            <w:noWrap/>
            <w:vAlign w:val="center"/>
            <w:hideMark/>
          </w:tcPr>
          <w:p w14:paraId="54D880FB" w14:textId="088FC5A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-0,0501</w:t>
            </w:r>
          </w:p>
        </w:tc>
        <w:tc>
          <w:tcPr>
            <w:tcW w:w="1191" w:type="dxa"/>
            <w:tcBorders>
              <w:top w:val="nil"/>
              <w:left w:val="nil"/>
              <w:bottom w:val="single" w:sz="4" w:space="0" w:color="auto"/>
              <w:right w:val="single" w:sz="4" w:space="0" w:color="auto"/>
            </w:tcBorders>
            <w:shd w:val="clear" w:color="auto" w:fill="auto"/>
            <w:noWrap/>
            <w:vAlign w:val="center"/>
            <w:hideMark/>
          </w:tcPr>
          <w:p w14:paraId="10D90D95" w14:textId="14DF2AF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0,1047</w:t>
            </w:r>
          </w:p>
        </w:tc>
        <w:tc>
          <w:tcPr>
            <w:tcW w:w="1191" w:type="dxa"/>
            <w:tcBorders>
              <w:top w:val="nil"/>
              <w:left w:val="nil"/>
              <w:bottom w:val="single" w:sz="4" w:space="0" w:color="auto"/>
              <w:right w:val="single" w:sz="4" w:space="0" w:color="auto"/>
            </w:tcBorders>
            <w:shd w:val="clear" w:color="auto" w:fill="auto"/>
            <w:noWrap/>
            <w:vAlign w:val="center"/>
            <w:hideMark/>
          </w:tcPr>
          <w:p w14:paraId="71EAC2ED" w14:textId="7B5CE6C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0,1047</w:t>
            </w:r>
          </w:p>
        </w:tc>
        <w:tc>
          <w:tcPr>
            <w:tcW w:w="1191" w:type="dxa"/>
            <w:tcBorders>
              <w:top w:val="nil"/>
              <w:left w:val="nil"/>
              <w:bottom w:val="single" w:sz="4" w:space="0" w:color="auto"/>
              <w:right w:val="single" w:sz="4" w:space="0" w:color="auto"/>
            </w:tcBorders>
            <w:shd w:val="clear" w:color="auto" w:fill="auto"/>
            <w:noWrap/>
            <w:vAlign w:val="center"/>
            <w:hideMark/>
          </w:tcPr>
          <w:p w14:paraId="5644E7F8" w14:textId="3CC156B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0,1047</w:t>
            </w:r>
          </w:p>
        </w:tc>
        <w:tc>
          <w:tcPr>
            <w:tcW w:w="1191" w:type="dxa"/>
            <w:tcBorders>
              <w:top w:val="nil"/>
              <w:left w:val="nil"/>
              <w:bottom w:val="single" w:sz="4" w:space="0" w:color="auto"/>
              <w:right w:val="single" w:sz="4" w:space="0" w:color="auto"/>
            </w:tcBorders>
            <w:shd w:val="clear" w:color="auto" w:fill="auto"/>
            <w:noWrap/>
            <w:vAlign w:val="center"/>
            <w:hideMark/>
          </w:tcPr>
          <w:p w14:paraId="2C840843" w14:textId="6B43B8B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0,1047</w:t>
            </w:r>
          </w:p>
        </w:tc>
      </w:tr>
      <w:tr w:rsidR="00B41B26" w:rsidRPr="00B41B26" w14:paraId="6F250810"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391A6892"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Присоединенная расчетная тепловая нагрузка в горячей воде, в т.ч.</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52A82CE" w14:textId="18692897"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0AE8E38B" w14:textId="5F05E66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236E02A5" w14:textId="63E332F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4E6841CB" w14:textId="6985BD6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10B0D806" w14:textId="1CBB1E6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6B5C1866" w14:textId="3495CC9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4720E010" w14:textId="78C38B2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5340ABF0" w14:textId="1915066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73110621" w14:textId="2D190BDC"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r>
      <w:tr w:rsidR="00B41B26" w:rsidRPr="00B41B26" w14:paraId="7F52A0C0"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7AB33330" w14:textId="77777777" w:rsidR="00B41B26" w:rsidRPr="00B41B26" w:rsidRDefault="00B41B26" w:rsidP="00B41B26">
            <w:pPr>
              <w:spacing w:after="0" w:line="240" w:lineRule="auto"/>
              <w:jc w:val="right"/>
              <w:rPr>
                <w:rFonts w:eastAsia="Times New Roman"/>
                <w:color w:val="000000"/>
                <w:sz w:val="18"/>
                <w:szCs w:val="18"/>
                <w:lang w:eastAsia="ru-RU"/>
              </w:rPr>
            </w:pPr>
            <w:r w:rsidRPr="00B41B26">
              <w:rPr>
                <w:rFonts w:eastAsia="Times New Roman"/>
                <w:color w:val="000000"/>
                <w:sz w:val="18"/>
                <w:szCs w:val="18"/>
                <w:lang w:eastAsia="ru-RU"/>
              </w:rPr>
              <w:t>отопление и вентиляция</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7BFAF80" w14:textId="5D8D34D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1FBC8D1B" w14:textId="27195BF7"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1F7E02DA" w14:textId="2D968EB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404027F5" w14:textId="6957D61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7849B5C5" w14:textId="0927D17C"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3ECF499E" w14:textId="1ED2467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31480066" w14:textId="129328A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32442644" w14:textId="1227BE68"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c>
          <w:tcPr>
            <w:tcW w:w="1191" w:type="dxa"/>
            <w:tcBorders>
              <w:top w:val="nil"/>
              <w:left w:val="nil"/>
              <w:bottom w:val="single" w:sz="4" w:space="0" w:color="auto"/>
              <w:right w:val="single" w:sz="4" w:space="0" w:color="auto"/>
            </w:tcBorders>
            <w:shd w:val="clear" w:color="auto" w:fill="auto"/>
            <w:noWrap/>
            <w:vAlign w:val="center"/>
            <w:hideMark/>
          </w:tcPr>
          <w:p w14:paraId="7B7CD70A" w14:textId="04B2A5D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0,2122</w:t>
            </w:r>
          </w:p>
        </w:tc>
      </w:tr>
      <w:tr w:rsidR="00B41B26" w:rsidRPr="00B41B26" w14:paraId="65AA0CD5"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1FEDEB59" w14:textId="77777777" w:rsidR="00B41B26" w:rsidRPr="00B41B26" w:rsidRDefault="00B41B26" w:rsidP="00B41B26">
            <w:pPr>
              <w:spacing w:after="0" w:line="240" w:lineRule="auto"/>
              <w:jc w:val="right"/>
              <w:rPr>
                <w:rFonts w:eastAsia="Times New Roman"/>
                <w:color w:val="000000"/>
                <w:sz w:val="18"/>
                <w:szCs w:val="18"/>
                <w:lang w:eastAsia="ru-RU"/>
              </w:rPr>
            </w:pPr>
            <w:r w:rsidRPr="00B41B26">
              <w:rPr>
                <w:rFonts w:eastAsia="Times New Roman"/>
                <w:color w:val="000000"/>
                <w:sz w:val="18"/>
                <w:szCs w:val="18"/>
                <w:lang w:eastAsia="ru-RU"/>
              </w:rPr>
              <w:t>горячее водоснабжение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56A8A14" w14:textId="77709E6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633FE573" w14:textId="22EA1AF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255251DC" w14:textId="61A4C02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621B19AB" w14:textId="296013CA"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44B4B087" w14:textId="75E9C03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62E50B19" w14:textId="1817F07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07E7B90B" w14:textId="0E436897"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5FB2913E" w14:textId="43B71F1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c>
          <w:tcPr>
            <w:tcW w:w="1191" w:type="dxa"/>
            <w:tcBorders>
              <w:top w:val="nil"/>
              <w:left w:val="nil"/>
              <w:bottom w:val="single" w:sz="4" w:space="0" w:color="auto"/>
              <w:right w:val="single" w:sz="4" w:space="0" w:color="auto"/>
            </w:tcBorders>
            <w:shd w:val="clear" w:color="auto" w:fill="auto"/>
            <w:noWrap/>
            <w:vAlign w:val="center"/>
            <w:hideMark/>
          </w:tcPr>
          <w:p w14:paraId="607AE4D8" w14:textId="46403A2A"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0,0000</w:t>
            </w:r>
          </w:p>
        </w:tc>
      </w:tr>
      <w:tr w:rsidR="00B41B26" w:rsidRPr="00B41B26" w14:paraId="0D402DEB"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47BB2377"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Резерв/дефицит тепловой мощности (по расчетной нагрузке)</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14C6F22" w14:textId="20DF75F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-0,0499</w:t>
            </w:r>
          </w:p>
        </w:tc>
        <w:tc>
          <w:tcPr>
            <w:tcW w:w="1191" w:type="dxa"/>
            <w:tcBorders>
              <w:top w:val="nil"/>
              <w:left w:val="nil"/>
              <w:bottom w:val="single" w:sz="4" w:space="0" w:color="auto"/>
              <w:right w:val="single" w:sz="4" w:space="0" w:color="auto"/>
            </w:tcBorders>
            <w:shd w:val="clear" w:color="auto" w:fill="auto"/>
            <w:noWrap/>
            <w:vAlign w:val="center"/>
            <w:hideMark/>
          </w:tcPr>
          <w:p w14:paraId="1C506291" w14:textId="7F5C171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-0,0501</w:t>
            </w:r>
          </w:p>
        </w:tc>
        <w:tc>
          <w:tcPr>
            <w:tcW w:w="1191" w:type="dxa"/>
            <w:tcBorders>
              <w:top w:val="nil"/>
              <w:left w:val="nil"/>
              <w:bottom w:val="single" w:sz="4" w:space="0" w:color="auto"/>
              <w:right w:val="single" w:sz="4" w:space="0" w:color="auto"/>
            </w:tcBorders>
            <w:shd w:val="clear" w:color="auto" w:fill="auto"/>
            <w:noWrap/>
            <w:vAlign w:val="center"/>
            <w:hideMark/>
          </w:tcPr>
          <w:p w14:paraId="52E207DA" w14:textId="6328AD8A"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-0,0501</w:t>
            </w:r>
          </w:p>
        </w:tc>
        <w:tc>
          <w:tcPr>
            <w:tcW w:w="1191" w:type="dxa"/>
            <w:tcBorders>
              <w:top w:val="nil"/>
              <w:left w:val="nil"/>
              <w:bottom w:val="single" w:sz="4" w:space="0" w:color="auto"/>
              <w:right w:val="single" w:sz="4" w:space="0" w:color="auto"/>
            </w:tcBorders>
            <w:shd w:val="clear" w:color="auto" w:fill="auto"/>
            <w:noWrap/>
            <w:vAlign w:val="center"/>
            <w:hideMark/>
          </w:tcPr>
          <w:p w14:paraId="4454125B" w14:textId="67F30C88"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-0,0501</w:t>
            </w:r>
          </w:p>
        </w:tc>
        <w:tc>
          <w:tcPr>
            <w:tcW w:w="1191" w:type="dxa"/>
            <w:tcBorders>
              <w:top w:val="nil"/>
              <w:left w:val="nil"/>
              <w:bottom w:val="single" w:sz="4" w:space="0" w:color="auto"/>
              <w:right w:val="single" w:sz="4" w:space="0" w:color="auto"/>
            </w:tcBorders>
            <w:shd w:val="clear" w:color="auto" w:fill="auto"/>
            <w:noWrap/>
            <w:vAlign w:val="center"/>
            <w:hideMark/>
          </w:tcPr>
          <w:p w14:paraId="685116EE" w14:textId="66E2FA5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-0,0501</w:t>
            </w:r>
          </w:p>
        </w:tc>
        <w:tc>
          <w:tcPr>
            <w:tcW w:w="1191" w:type="dxa"/>
            <w:tcBorders>
              <w:top w:val="nil"/>
              <w:left w:val="nil"/>
              <w:bottom w:val="single" w:sz="4" w:space="0" w:color="auto"/>
              <w:right w:val="single" w:sz="4" w:space="0" w:color="auto"/>
            </w:tcBorders>
            <w:shd w:val="clear" w:color="auto" w:fill="auto"/>
            <w:noWrap/>
            <w:vAlign w:val="center"/>
            <w:hideMark/>
          </w:tcPr>
          <w:p w14:paraId="09E99B8E" w14:textId="16C11CC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0,1047</w:t>
            </w:r>
          </w:p>
        </w:tc>
        <w:tc>
          <w:tcPr>
            <w:tcW w:w="1191" w:type="dxa"/>
            <w:tcBorders>
              <w:top w:val="nil"/>
              <w:left w:val="nil"/>
              <w:bottom w:val="single" w:sz="4" w:space="0" w:color="auto"/>
              <w:right w:val="single" w:sz="4" w:space="0" w:color="auto"/>
            </w:tcBorders>
            <w:shd w:val="clear" w:color="auto" w:fill="auto"/>
            <w:noWrap/>
            <w:vAlign w:val="center"/>
            <w:hideMark/>
          </w:tcPr>
          <w:p w14:paraId="62014A0F" w14:textId="1839173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0,1047</w:t>
            </w:r>
          </w:p>
        </w:tc>
        <w:tc>
          <w:tcPr>
            <w:tcW w:w="1191" w:type="dxa"/>
            <w:tcBorders>
              <w:top w:val="nil"/>
              <w:left w:val="nil"/>
              <w:bottom w:val="single" w:sz="4" w:space="0" w:color="auto"/>
              <w:right w:val="single" w:sz="4" w:space="0" w:color="auto"/>
            </w:tcBorders>
            <w:shd w:val="clear" w:color="auto" w:fill="auto"/>
            <w:noWrap/>
            <w:vAlign w:val="center"/>
            <w:hideMark/>
          </w:tcPr>
          <w:p w14:paraId="6683197B" w14:textId="465B2C8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0,1047</w:t>
            </w:r>
          </w:p>
        </w:tc>
        <w:tc>
          <w:tcPr>
            <w:tcW w:w="1191" w:type="dxa"/>
            <w:tcBorders>
              <w:top w:val="nil"/>
              <w:left w:val="nil"/>
              <w:bottom w:val="single" w:sz="4" w:space="0" w:color="auto"/>
              <w:right w:val="single" w:sz="4" w:space="0" w:color="auto"/>
            </w:tcBorders>
            <w:shd w:val="clear" w:color="auto" w:fill="auto"/>
            <w:noWrap/>
            <w:vAlign w:val="center"/>
            <w:hideMark/>
          </w:tcPr>
          <w:p w14:paraId="4E758370" w14:textId="6D153B3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0,1047</w:t>
            </w:r>
          </w:p>
        </w:tc>
      </w:tr>
      <w:tr w:rsidR="00B41B26" w:rsidRPr="00B41B26" w14:paraId="35F03548"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722E35C2"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Зона действия источника тепловой мощности, га</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1D145D0" w14:textId="182769F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0,4200</w:t>
            </w:r>
          </w:p>
        </w:tc>
        <w:tc>
          <w:tcPr>
            <w:tcW w:w="1191" w:type="dxa"/>
            <w:tcBorders>
              <w:top w:val="nil"/>
              <w:left w:val="nil"/>
              <w:bottom w:val="single" w:sz="4" w:space="0" w:color="auto"/>
              <w:right w:val="single" w:sz="4" w:space="0" w:color="auto"/>
            </w:tcBorders>
            <w:shd w:val="clear" w:color="auto" w:fill="auto"/>
            <w:noWrap/>
            <w:vAlign w:val="center"/>
            <w:hideMark/>
          </w:tcPr>
          <w:p w14:paraId="047043F6" w14:textId="224BD07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0,4200</w:t>
            </w:r>
          </w:p>
        </w:tc>
        <w:tc>
          <w:tcPr>
            <w:tcW w:w="1191" w:type="dxa"/>
            <w:tcBorders>
              <w:top w:val="nil"/>
              <w:left w:val="nil"/>
              <w:bottom w:val="single" w:sz="4" w:space="0" w:color="auto"/>
              <w:right w:val="single" w:sz="4" w:space="0" w:color="auto"/>
            </w:tcBorders>
            <w:shd w:val="clear" w:color="auto" w:fill="auto"/>
            <w:noWrap/>
            <w:vAlign w:val="center"/>
            <w:hideMark/>
          </w:tcPr>
          <w:p w14:paraId="61EBF088" w14:textId="7DC0042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0,4200</w:t>
            </w:r>
          </w:p>
        </w:tc>
        <w:tc>
          <w:tcPr>
            <w:tcW w:w="1191" w:type="dxa"/>
            <w:tcBorders>
              <w:top w:val="nil"/>
              <w:left w:val="nil"/>
              <w:bottom w:val="single" w:sz="4" w:space="0" w:color="auto"/>
              <w:right w:val="single" w:sz="4" w:space="0" w:color="auto"/>
            </w:tcBorders>
            <w:shd w:val="clear" w:color="auto" w:fill="auto"/>
            <w:noWrap/>
            <w:vAlign w:val="center"/>
            <w:hideMark/>
          </w:tcPr>
          <w:p w14:paraId="33778C24" w14:textId="6753A61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0,4200</w:t>
            </w:r>
          </w:p>
        </w:tc>
        <w:tc>
          <w:tcPr>
            <w:tcW w:w="1191" w:type="dxa"/>
            <w:tcBorders>
              <w:top w:val="nil"/>
              <w:left w:val="nil"/>
              <w:bottom w:val="single" w:sz="4" w:space="0" w:color="auto"/>
              <w:right w:val="single" w:sz="4" w:space="0" w:color="auto"/>
            </w:tcBorders>
            <w:shd w:val="clear" w:color="auto" w:fill="auto"/>
            <w:noWrap/>
            <w:vAlign w:val="center"/>
            <w:hideMark/>
          </w:tcPr>
          <w:p w14:paraId="0C4808CA" w14:textId="4572D0C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0,4200</w:t>
            </w:r>
          </w:p>
        </w:tc>
        <w:tc>
          <w:tcPr>
            <w:tcW w:w="1191" w:type="dxa"/>
            <w:tcBorders>
              <w:top w:val="nil"/>
              <w:left w:val="nil"/>
              <w:bottom w:val="single" w:sz="4" w:space="0" w:color="auto"/>
              <w:right w:val="single" w:sz="4" w:space="0" w:color="auto"/>
            </w:tcBorders>
            <w:shd w:val="clear" w:color="auto" w:fill="auto"/>
            <w:noWrap/>
            <w:vAlign w:val="center"/>
            <w:hideMark/>
          </w:tcPr>
          <w:p w14:paraId="4285DA57" w14:textId="35D5FC18"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0,4200</w:t>
            </w:r>
          </w:p>
        </w:tc>
        <w:tc>
          <w:tcPr>
            <w:tcW w:w="1191" w:type="dxa"/>
            <w:tcBorders>
              <w:top w:val="nil"/>
              <w:left w:val="nil"/>
              <w:bottom w:val="single" w:sz="4" w:space="0" w:color="auto"/>
              <w:right w:val="single" w:sz="4" w:space="0" w:color="auto"/>
            </w:tcBorders>
            <w:shd w:val="clear" w:color="auto" w:fill="auto"/>
            <w:noWrap/>
            <w:vAlign w:val="center"/>
            <w:hideMark/>
          </w:tcPr>
          <w:p w14:paraId="241614D9" w14:textId="259D9F8B"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0,4200</w:t>
            </w:r>
          </w:p>
        </w:tc>
        <w:tc>
          <w:tcPr>
            <w:tcW w:w="1191" w:type="dxa"/>
            <w:tcBorders>
              <w:top w:val="nil"/>
              <w:left w:val="nil"/>
              <w:bottom w:val="single" w:sz="4" w:space="0" w:color="auto"/>
              <w:right w:val="single" w:sz="4" w:space="0" w:color="auto"/>
            </w:tcBorders>
            <w:shd w:val="clear" w:color="auto" w:fill="auto"/>
            <w:noWrap/>
            <w:vAlign w:val="center"/>
            <w:hideMark/>
          </w:tcPr>
          <w:p w14:paraId="7E2A891E" w14:textId="7DF885CA"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0,4200</w:t>
            </w:r>
          </w:p>
        </w:tc>
        <w:tc>
          <w:tcPr>
            <w:tcW w:w="1191" w:type="dxa"/>
            <w:tcBorders>
              <w:top w:val="nil"/>
              <w:left w:val="nil"/>
              <w:bottom w:val="single" w:sz="4" w:space="0" w:color="auto"/>
              <w:right w:val="single" w:sz="4" w:space="0" w:color="auto"/>
            </w:tcBorders>
            <w:shd w:val="clear" w:color="auto" w:fill="auto"/>
            <w:noWrap/>
            <w:vAlign w:val="center"/>
            <w:hideMark/>
          </w:tcPr>
          <w:p w14:paraId="40DB3E42" w14:textId="04A13C47"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0,4200</w:t>
            </w:r>
          </w:p>
        </w:tc>
      </w:tr>
      <w:tr w:rsidR="00B41B26" w:rsidRPr="00B41B26" w14:paraId="17B33DC6"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5B38D3AF"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Плотность тепловой нагрузки, Гкал/ч/га</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E1DDA2F" w14:textId="56E49C5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0,5052</w:t>
            </w:r>
          </w:p>
        </w:tc>
        <w:tc>
          <w:tcPr>
            <w:tcW w:w="1191" w:type="dxa"/>
            <w:tcBorders>
              <w:top w:val="nil"/>
              <w:left w:val="nil"/>
              <w:bottom w:val="single" w:sz="4" w:space="0" w:color="auto"/>
              <w:right w:val="single" w:sz="4" w:space="0" w:color="auto"/>
            </w:tcBorders>
            <w:shd w:val="clear" w:color="auto" w:fill="auto"/>
            <w:noWrap/>
            <w:vAlign w:val="center"/>
            <w:hideMark/>
          </w:tcPr>
          <w:p w14:paraId="4A480F58" w14:textId="1193972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0,5052</w:t>
            </w:r>
          </w:p>
        </w:tc>
        <w:tc>
          <w:tcPr>
            <w:tcW w:w="1191" w:type="dxa"/>
            <w:tcBorders>
              <w:top w:val="nil"/>
              <w:left w:val="nil"/>
              <w:bottom w:val="single" w:sz="4" w:space="0" w:color="auto"/>
              <w:right w:val="single" w:sz="4" w:space="0" w:color="auto"/>
            </w:tcBorders>
            <w:shd w:val="clear" w:color="auto" w:fill="auto"/>
            <w:noWrap/>
            <w:vAlign w:val="center"/>
            <w:hideMark/>
          </w:tcPr>
          <w:p w14:paraId="49818DBE" w14:textId="0C2B859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0,5052</w:t>
            </w:r>
          </w:p>
        </w:tc>
        <w:tc>
          <w:tcPr>
            <w:tcW w:w="1191" w:type="dxa"/>
            <w:tcBorders>
              <w:top w:val="nil"/>
              <w:left w:val="nil"/>
              <w:bottom w:val="single" w:sz="4" w:space="0" w:color="auto"/>
              <w:right w:val="single" w:sz="4" w:space="0" w:color="auto"/>
            </w:tcBorders>
            <w:shd w:val="clear" w:color="auto" w:fill="auto"/>
            <w:noWrap/>
            <w:vAlign w:val="center"/>
            <w:hideMark/>
          </w:tcPr>
          <w:p w14:paraId="0A2785A6" w14:textId="79C7150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0,5052</w:t>
            </w:r>
          </w:p>
        </w:tc>
        <w:tc>
          <w:tcPr>
            <w:tcW w:w="1191" w:type="dxa"/>
            <w:tcBorders>
              <w:top w:val="nil"/>
              <w:left w:val="nil"/>
              <w:bottom w:val="single" w:sz="4" w:space="0" w:color="auto"/>
              <w:right w:val="single" w:sz="4" w:space="0" w:color="auto"/>
            </w:tcBorders>
            <w:shd w:val="clear" w:color="auto" w:fill="auto"/>
            <w:noWrap/>
            <w:vAlign w:val="center"/>
            <w:hideMark/>
          </w:tcPr>
          <w:p w14:paraId="293ED9B1" w14:textId="7264E03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0,5052</w:t>
            </w:r>
          </w:p>
        </w:tc>
        <w:tc>
          <w:tcPr>
            <w:tcW w:w="1191" w:type="dxa"/>
            <w:tcBorders>
              <w:top w:val="nil"/>
              <w:left w:val="nil"/>
              <w:bottom w:val="single" w:sz="4" w:space="0" w:color="auto"/>
              <w:right w:val="single" w:sz="4" w:space="0" w:color="auto"/>
            </w:tcBorders>
            <w:shd w:val="clear" w:color="auto" w:fill="auto"/>
            <w:noWrap/>
            <w:vAlign w:val="center"/>
            <w:hideMark/>
          </w:tcPr>
          <w:p w14:paraId="6B323177" w14:textId="2D4A027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0,5052</w:t>
            </w:r>
          </w:p>
        </w:tc>
        <w:tc>
          <w:tcPr>
            <w:tcW w:w="1191" w:type="dxa"/>
            <w:tcBorders>
              <w:top w:val="nil"/>
              <w:left w:val="nil"/>
              <w:bottom w:val="single" w:sz="4" w:space="0" w:color="auto"/>
              <w:right w:val="single" w:sz="4" w:space="0" w:color="auto"/>
            </w:tcBorders>
            <w:shd w:val="clear" w:color="auto" w:fill="auto"/>
            <w:noWrap/>
            <w:vAlign w:val="center"/>
            <w:hideMark/>
          </w:tcPr>
          <w:p w14:paraId="7FA09E15" w14:textId="1E60BF94"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0,5052</w:t>
            </w:r>
          </w:p>
        </w:tc>
        <w:tc>
          <w:tcPr>
            <w:tcW w:w="1191" w:type="dxa"/>
            <w:tcBorders>
              <w:top w:val="nil"/>
              <w:left w:val="nil"/>
              <w:bottom w:val="single" w:sz="4" w:space="0" w:color="auto"/>
              <w:right w:val="single" w:sz="4" w:space="0" w:color="auto"/>
            </w:tcBorders>
            <w:shd w:val="clear" w:color="auto" w:fill="auto"/>
            <w:noWrap/>
            <w:vAlign w:val="center"/>
            <w:hideMark/>
          </w:tcPr>
          <w:p w14:paraId="4FDD9592" w14:textId="6FBB86A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0,5052</w:t>
            </w:r>
          </w:p>
        </w:tc>
        <w:tc>
          <w:tcPr>
            <w:tcW w:w="1191" w:type="dxa"/>
            <w:tcBorders>
              <w:top w:val="nil"/>
              <w:left w:val="nil"/>
              <w:bottom w:val="single" w:sz="4" w:space="0" w:color="auto"/>
              <w:right w:val="single" w:sz="4" w:space="0" w:color="auto"/>
            </w:tcBorders>
            <w:shd w:val="clear" w:color="auto" w:fill="auto"/>
            <w:noWrap/>
            <w:vAlign w:val="center"/>
            <w:hideMark/>
          </w:tcPr>
          <w:p w14:paraId="02BFEB51" w14:textId="68739D70"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0,5052</w:t>
            </w:r>
          </w:p>
        </w:tc>
      </w:tr>
      <w:tr w:rsidR="00B41B26" w:rsidRPr="00B41B26" w14:paraId="1D2CE329"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52558303"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58FEFC5" w14:textId="5C6C4288"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0,0769</w:t>
            </w:r>
          </w:p>
        </w:tc>
        <w:tc>
          <w:tcPr>
            <w:tcW w:w="1191" w:type="dxa"/>
            <w:tcBorders>
              <w:top w:val="nil"/>
              <w:left w:val="nil"/>
              <w:bottom w:val="single" w:sz="4" w:space="0" w:color="auto"/>
              <w:right w:val="single" w:sz="4" w:space="0" w:color="auto"/>
            </w:tcBorders>
            <w:shd w:val="clear" w:color="auto" w:fill="auto"/>
            <w:noWrap/>
            <w:vAlign w:val="center"/>
            <w:hideMark/>
          </w:tcPr>
          <w:p w14:paraId="6DEE1EB2" w14:textId="22B84BA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0,0769</w:t>
            </w:r>
          </w:p>
        </w:tc>
        <w:tc>
          <w:tcPr>
            <w:tcW w:w="1191" w:type="dxa"/>
            <w:tcBorders>
              <w:top w:val="nil"/>
              <w:left w:val="nil"/>
              <w:bottom w:val="single" w:sz="4" w:space="0" w:color="auto"/>
              <w:right w:val="single" w:sz="4" w:space="0" w:color="auto"/>
            </w:tcBorders>
            <w:shd w:val="clear" w:color="auto" w:fill="auto"/>
            <w:noWrap/>
            <w:vAlign w:val="center"/>
            <w:hideMark/>
          </w:tcPr>
          <w:p w14:paraId="631C9377" w14:textId="421F7358"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0,0769</w:t>
            </w:r>
          </w:p>
        </w:tc>
        <w:tc>
          <w:tcPr>
            <w:tcW w:w="1191" w:type="dxa"/>
            <w:tcBorders>
              <w:top w:val="nil"/>
              <w:left w:val="nil"/>
              <w:bottom w:val="single" w:sz="4" w:space="0" w:color="auto"/>
              <w:right w:val="single" w:sz="4" w:space="0" w:color="auto"/>
            </w:tcBorders>
            <w:shd w:val="clear" w:color="auto" w:fill="auto"/>
            <w:noWrap/>
            <w:vAlign w:val="center"/>
            <w:hideMark/>
          </w:tcPr>
          <w:p w14:paraId="5A521F5C" w14:textId="3E8CDE0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0,0769</w:t>
            </w:r>
          </w:p>
        </w:tc>
        <w:tc>
          <w:tcPr>
            <w:tcW w:w="1191" w:type="dxa"/>
            <w:tcBorders>
              <w:top w:val="nil"/>
              <w:left w:val="nil"/>
              <w:bottom w:val="single" w:sz="4" w:space="0" w:color="auto"/>
              <w:right w:val="single" w:sz="4" w:space="0" w:color="auto"/>
            </w:tcBorders>
            <w:shd w:val="clear" w:color="auto" w:fill="auto"/>
            <w:noWrap/>
            <w:vAlign w:val="center"/>
            <w:hideMark/>
          </w:tcPr>
          <w:p w14:paraId="1B89F22D" w14:textId="338BF35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0,0769</w:t>
            </w:r>
          </w:p>
        </w:tc>
        <w:tc>
          <w:tcPr>
            <w:tcW w:w="1191" w:type="dxa"/>
            <w:tcBorders>
              <w:top w:val="nil"/>
              <w:left w:val="nil"/>
              <w:bottom w:val="single" w:sz="4" w:space="0" w:color="auto"/>
              <w:right w:val="single" w:sz="4" w:space="0" w:color="auto"/>
            </w:tcBorders>
            <w:shd w:val="clear" w:color="auto" w:fill="auto"/>
            <w:noWrap/>
            <w:vAlign w:val="center"/>
            <w:hideMark/>
          </w:tcPr>
          <w:p w14:paraId="161C7574" w14:textId="6F5E806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0,2304</w:t>
            </w:r>
          </w:p>
        </w:tc>
        <w:tc>
          <w:tcPr>
            <w:tcW w:w="1191" w:type="dxa"/>
            <w:tcBorders>
              <w:top w:val="nil"/>
              <w:left w:val="nil"/>
              <w:bottom w:val="single" w:sz="4" w:space="0" w:color="auto"/>
              <w:right w:val="single" w:sz="4" w:space="0" w:color="auto"/>
            </w:tcBorders>
            <w:shd w:val="clear" w:color="auto" w:fill="auto"/>
            <w:noWrap/>
            <w:vAlign w:val="center"/>
            <w:hideMark/>
          </w:tcPr>
          <w:p w14:paraId="5CD29318" w14:textId="4873464D"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0,2304</w:t>
            </w:r>
          </w:p>
        </w:tc>
        <w:tc>
          <w:tcPr>
            <w:tcW w:w="1191" w:type="dxa"/>
            <w:tcBorders>
              <w:top w:val="nil"/>
              <w:left w:val="nil"/>
              <w:bottom w:val="single" w:sz="4" w:space="0" w:color="auto"/>
              <w:right w:val="single" w:sz="4" w:space="0" w:color="auto"/>
            </w:tcBorders>
            <w:shd w:val="clear" w:color="auto" w:fill="auto"/>
            <w:noWrap/>
            <w:vAlign w:val="center"/>
            <w:hideMark/>
          </w:tcPr>
          <w:p w14:paraId="1561E327" w14:textId="48B90C6F"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0,2304</w:t>
            </w:r>
          </w:p>
        </w:tc>
        <w:tc>
          <w:tcPr>
            <w:tcW w:w="1191" w:type="dxa"/>
            <w:tcBorders>
              <w:top w:val="nil"/>
              <w:left w:val="nil"/>
              <w:bottom w:val="single" w:sz="4" w:space="0" w:color="auto"/>
              <w:right w:val="single" w:sz="4" w:space="0" w:color="auto"/>
            </w:tcBorders>
            <w:shd w:val="clear" w:color="auto" w:fill="auto"/>
            <w:noWrap/>
            <w:vAlign w:val="center"/>
            <w:hideMark/>
          </w:tcPr>
          <w:p w14:paraId="67540411" w14:textId="7F468136"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0,2304</w:t>
            </w:r>
          </w:p>
        </w:tc>
      </w:tr>
      <w:tr w:rsidR="00B41B26" w:rsidRPr="00B41B26" w14:paraId="2F9CC7D2" w14:textId="77777777" w:rsidTr="00B41B26">
        <w:trPr>
          <w:trHeight w:val="20"/>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5E134D58" w14:textId="77777777" w:rsidR="00B41B26" w:rsidRPr="00B41B26" w:rsidRDefault="00B41B26" w:rsidP="00B41B26">
            <w:pPr>
              <w:spacing w:after="0" w:line="240" w:lineRule="auto"/>
              <w:rPr>
                <w:rFonts w:eastAsia="Times New Roman"/>
                <w:color w:val="000000"/>
                <w:sz w:val="18"/>
                <w:szCs w:val="18"/>
                <w:lang w:eastAsia="ru-RU"/>
              </w:rPr>
            </w:pPr>
            <w:r w:rsidRPr="00B41B26">
              <w:rPr>
                <w:rFonts w:eastAsia="Times New Roman"/>
                <w:color w:val="000000"/>
                <w:sz w:val="18"/>
                <w:szCs w:val="18"/>
                <w:lang w:eastAsia="ru-RU"/>
              </w:rPr>
              <w:t>Минимально допустимое значение тепловой нагрузки на коллекторах котельной при аварийном выводе самого мощного котла</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58B24AD" w14:textId="4EF7611A"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0,2245</w:t>
            </w:r>
          </w:p>
        </w:tc>
        <w:tc>
          <w:tcPr>
            <w:tcW w:w="1191" w:type="dxa"/>
            <w:tcBorders>
              <w:top w:val="nil"/>
              <w:left w:val="nil"/>
              <w:bottom w:val="single" w:sz="4" w:space="0" w:color="auto"/>
              <w:right w:val="single" w:sz="4" w:space="0" w:color="auto"/>
            </w:tcBorders>
            <w:shd w:val="clear" w:color="auto" w:fill="auto"/>
            <w:noWrap/>
            <w:vAlign w:val="center"/>
            <w:hideMark/>
          </w:tcPr>
          <w:p w14:paraId="660AD66A" w14:textId="70D4D1DE"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0,2245</w:t>
            </w:r>
          </w:p>
        </w:tc>
        <w:tc>
          <w:tcPr>
            <w:tcW w:w="1191" w:type="dxa"/>
            <w:tcBorders>
              <w:top w:val="nil"/>
              <w:left w:val="nil"/>
              <w:bottom w:val="single" w:sz="4" w:space="0" w:color="auto"/>
              <w:right w:val="single" w:sz="4" w:space="0" w:color="auto"/>
            </w:tcBorders>
            <w:shd w:val="clear" w:color="auto" w:fill="auto"/>
            <w:noWrap/>
            <w:vAlign w:val="center"/>
            <w:hideMark/>
          </w:tcPr>
          <w:p w14:paraId="48D08AFB" w14:textId="7A62E482"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0,2245</w:t>
            </w:r>
          </w:p>
        </w:tc>
        <w:tc>
          <w:tcPr>
            <w:tcW w:w="1191" w:type="dxa"/>
            <w:tcBorders>
              <w:top w:val="nil"/>
              <w:left w:val="nil"/>
              <w:bottom w:val="single" w:sz="4" w:space="0" w:color="auto"/>
              <w:right w:val="single" w:sz="4" w:space="0" w:color="auto"/>
            </w:tcBorders>
            <w:shd w:val="clear" w:color="auto" w:fill="auto"/>
            <w:noWrap/>
            <w:vAlign w:val="center"/>
            <w:hideMark/>
          </w:tcPr>
          <w:p w14:paraId="03709D4C" w14:textId="7B1FC391"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0,2245</w:t>
            </w:r>
          </w:p>
        </w:tc>
        <w:tc>
          <w:tcPr>
            <w:tcW w:w="1191" w:type="dxa"/>
            <w:tcBorders>
              <w:top w:val="nil"/>
              <w:left w:val="nil"/>
              <w:bottom w:val="single" w:sz="4" w:space="0" w:color="auto"/>
              <w:right w:val="single" w:sz="4" w:space="0" w:color="auto"/>
            </w:tcBorders>
            <w:shd w:val="clear" w:color="auto" w:fill="auto"/>
            <w:noWrap/>
            <w:vAlign w:val="center"/>
            <w:hideMark/>
          </w:tcPr>
          <w:p w14:paraId="124F257C" w14:textId="3BBC4623"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0,2245</w:t>
            </w:r>
          </w:p>
        </w:tc>
        <w:tc>
          <w:tcPr>
            <w:tcW w:w="1191" w:type="dxa"/>
            <w:tcBorders>
              <w:top w:val="nil"/>
              <w:left w:val="nil"/>
              <w:bottom w:val="single" w:sz="4" w:space="0" w:color="auto"/>
              <w:right w:val="single" w:sz="4" w:space="0" w:color="auto"/>
            </w:tcBorders>
            <w:shd w:val="clear" w:color="auto" w:fill="auto"/>
            <w:noWrap/>
            <w:vAlign w:val="center"/>
            <w:hideMark/>
          </w:tcPr>
          <w:p w14:paraId="015DB45B" w14:textId="3F197A87"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0,2245</w:t>
            </w:r>
          </w:p>
        </w:tc>
        <w:tc>
          <w:tcPr>
            <w:tcW w:w="1191" w:type="dxa"/>
            <w:tcBorders>
              <w:top w:val="nil"/>
              <w:left w:val="nil"/>
              <w:bottom w:val="single" w:sz="4" w:space="0" w:color="auto"/>
              <w:right w:val="single" w:sz="4" w:space="0" w:color="auto"/>
            </w:tcBorders>
            <w:shd w:val="clear" w:color="auto" w:fill="auto"/>
            <w:noWrap/>
            <w:vAlign w:val="center"/>
            <w:hideMark/>
          </w:tcPr>
          <w:p w14:paraId="02DCC447" w14:textId="3F351E29"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0,2245</w:t>
            </w:r>
          </w:p>
        </w:tc>
        <w:tc>
          <w:tcPr>
            <w:tcW w:w="1191" w:type="dxa"/>
            <w:tcBorders>
              <w:top w:val="nil"/>
              <w:left w:val="nil"/>
              <w:bottom w:val="single" w:sz="4" w:space="0" w:color="auto"/>
              <w:right w:val="single" w:sz="4" w:space="0" w:color="auto"/>
            </w:tcBorders>
            <w:shd w:val="clear" w:color="auto" w:fill="auto"/>
            <w:noWrap/>
            <w:vAlign w:val="center"/>
            <w:hideMark/>
          </w:tcPr>
          <w:p w14:paraId="6A629AA1" w14:textId="7E66DD67"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0,2245</w:t>
            </w:r>
          </w:p>
        </w:tc>
        <w:tc>
          <w:tcPr>
            <w:tcW w:w="1191" w:type="dxa"/>
            <w:tcBorders>
              <w:top w:val="nil"/>
              <w:left w:val="nil"/>
              <w:bottom w:val="single" w:sz="4" w:space="0" w:color="auto"/>
              <w:right w:val="single" w:sz="4" w:space="0" w:color="auto"/>
            </w:tcBorders>
            <w:shd w:val="clear" w:color="auto" w:fill="auto"/>
            <w:noWrap/>
            <w:vAlign w:val="center"/>
            <w:hideMark/>
          </w:tcPr>
          <w:p w14:paraId="63D2F8B9" w14:textId="3F5B4375" w:rsidR="00B41B26" w:rsidRPr="00B41B26" w:rsidRDefault="00B41B26" w:rsidP="00B41B26">
            <w:pPr>
              <w:spacing w:after="0" w:line="240" w:lineRule="auto"/>
              <w:jc w:val="center"/>
              <w:rPr>
                <w:rFonts w:eastAsia="Times New Roman"/>
                <w:color w:val="000000"/>
                <w:sz w:val="18"/>
                <w:szCs w:val="18"/>
                <w:lang w:eastAsia="ru-RU"/>
              </w:rPr>
            </w:pPr>
            <w:r w:rsidRPr="00B41B26">
              <w:rPr>
                <w:color w:val="000000"/>
                <w:sz w:val="18"/>
                <w:szCs w:val="18"/>
              </w:rPr>
              <w:t>0,2245</w:t>
            </w:r>
          </w:p>
        </w:tc>
      </w:tr>
    </w:tbl>
    <w:p w14:paraId="5A8107E5" w14:textId="54318EFE" w:rsidR="0053388B" w:rsidRDefault="0053388B" w:rsidP="0053388B">
      <w:pPr>
        <w:rPr>
          <w:lang w:eastAsia="ru-RU"/>
        </w:rPr>
      </w:pPr>
    </w:p>
    <w:p w14:paraId="177409AA" w14:textId="48777EEC" w:rsidR="0053388B" w:rsidRDefault="0053388B" w:rsidP="0053388B">
      <w:pPr>
        <w:rPr>
          <w:lang w:eastAsia="ru-RU"/>
        </w:rPr>
      </w:pPr>
    </w:p>
    <w:p w14:paraId="2B4CEC7E" w14:textId="77777777" w:rsidR="0053388B" w:rsidRPr="0053388B" w:rsidRDefault="0053388B" w:rsidP="0053388B">
      <w:pPr>
        <w:rPr>
          <w:lang w:eastAsia="ru-RU"/>
        </w:rPr>
      </w:pPr>
    </w:p>
    <w:p w14:paraId="203398C8" w14:textId="77777777" w:rsidR="00545AFC" w:rsidRPr="00FA1A10" w:rsidRDefault="00545AFC" w:rsidP="00545AFC">
      <w:pPr>
        <w:sectPr w:rsidR="00545AFC" w:rsidRPr="00FA1A10" w:rsidSect="001052C9">
          <w:pgSz w:w="16838" w:h="11906" w:orient="landscape"/>
          <w:pgMar w:top="1701" w:right="1134" w:bottom="851" w:left="1134" w:header="709" w:footer="709" w:gutter="0"/>
          <w:cols w:space="708"/>
          <w:docGrid w:linePitch="360"/>
        </w:sectPr>
      </w:pPr>
    </w:p>
    <w:p w14:paraId="7678F49D" w14:textId="08DDE97D" w:rsidR="00545AFC" w:rsidRPr="00545AFC" w:rsidRDefault="00545AFC" w:rsidP="00767DF2">
      <w:pPr>
        <w:pStyle w:val="20"/>
        <w:spacing w:before="240" w:after="100" w:afterAutospacing="1" w:line="276" w:lineRule="auto"/>
        <w:jc w:val="both"/>
        <w:rPr>
          <w:rFonts w:ascii="Arial" w:hAnsi="Arial" w:cs="Arial"/>
          <w:b/>
          <w:color w:val="auto"/>
          <w:sz w:val="24"/>
          <w:szCs w:val="24"/>
          <w:lang w:val="ru-RU"/>
        </w:rPr>
      </w:pPr>
      <w:bookmarkStart w:id="850" w:name="_Toc524886801"/>
      <w:bookmarkStart w:id="851" w:name="_Toc72449093"/>
      <w:bookmarkStart w:id="852" w:name="_Toc132984212"/>
      <w:bookmarkStart w:id="853" w:name="_Toc199786040"/>
      <w:r>
        <w:rPr>
          <w:rFonts w:ascii="Arial" w:hAnsi="Arial" w:cs="Arial"/>
          <w:b/>
          <w:color w:val="auto"/>
          <w:sz w:val="24"/>
          <w:szCs w:val="24"/>
          <w:lang w:val="ru-RU"/>
        </w:rPr>
        <w:lastRenderedPageBreak/>
        <w:t>7.</w:t>
      </w:r>
      <w:r w:rsidRPr="00545AFC">
        <w:rPr>
          <w:rFonts w:ascii="Arial" w:hAnsi="Arial" w:cs="Arial"/>
          <w:b/>
          <w:color w:val="auto"/>
          <w:sz w:val="24"/>
          <w:szCs w:val="24"/>
          <w:lang w:val="ru-RU"/>
        </w:rPr>
        <w:t>15. Анализ целесообразности ввода новых и</w:t>
      </w:r>
      <w:r w:rsidR="00902245">
        <w:rPr>
          <w:rFonts w:ascii="Arial" w:hAnsi="Arial" w:cs="Arial"/>
          <w:b/>
          <w:color w:val="auto"/>
          <w:sz w:val="24"/>
          <w:szCs w:val="24"/>
          <w:lang w:val="ru-RU"/>
        </w:rPr>
        <w:t xml:space="preserve"> </w:t>
      </w:r>
      <w:r w:rsidRPr="00545AFC">
        <w:rPr>
          <w:rFonts w:ascii="Arial" w:hAnsi="Arial" w:cs="Arial"/>
          <w:b/>
          <w:color w:val="auto"/>
          <w:sz w:val="24"/>
          <w:szCs w:val="24"/>
          <w:lang w:val="ru-RU"/>
        </w:rPr>
        <w:t>реконструкции</w:t>
      </w:r>
      <w:r w:rsidR="00902245">
        <w:rPr>
          <w:rFonts w:ascii="Arial" w:hAnsi="Arial" w:cs="Arial"/>
          <w:b/>
          <w:color w:val="auto"/>
          <w:sz w:val="24"/>
          <w:szCs w:val="24"/>
          <w:lang w:val="ru-RU"/>
        </w:rPr>
        <w:t xml:space="preserve"> и (или) модернизации</w:t>
      </w:r>
      <w:r w:rsidRPr="00545AFC">
        <w:rPr>
          <w:rFonts w:ascii="Arial" w:hAnsi="Arial" w:cs="Arial"/>
          <w:b/>
          <w:color w:val="auto"/>
          <w:sz w:val="24"/>
          <w:szCs w:val="24"/>
          <w:lang w:val="ru-RU"/>
        </w:rPr>
        <w:t xml:space="preserve"> существующих источников тепловой энергии с использованием возобновляемых источников энергии, а также местных видов топлива</w:t>
      </w:r>
      <w:bookmarkEnd w:id="850"/>
      <w:bookmarkEnd w:id="851"/>
      <w:bookmarkEnd w:id="852"/>
      <w:bookmarkEnd w:id="853"/>
    </w:p>
    <w:p w14:paraId="194D2193" w14:textId="3FA1331A" w:rsidR="00545AFC" w:rsidRPr="00157E6C" w:rsidRDefault="00545AFC" w:rsidP="00767DF2">
      <w:pPr>
        <w:spacing w:after="100" w:afterAutospacing="1" w:line="276" w:lineRule="auto"/>
        <w:ind w:firstLine="708"/>
        <w:jc w:val="both"/>
        <w:rPr>
          <w:color w:val="000000"/>
          <w:spacing w:val="3"/>
        </w:rPr>
      </w:pPr>
      <w:r w:rsidRPr="00157E6C">
        <w:rPr>
          <w:color w:val="000000"/>
          <w:spacing w:val="3"/>
        </w:rPr>
        <w:t xml:space="preserve">На территории </w:t>
      </w:r>
      <w:r w:rsidR="002930DA">
        <w:rPr>
          <w:color w:val="000000"/>
          <w:spacing w:val="3"/>
        </w:rPr>
        <w:t>м</w:t>
      </w:r>
      <w:r w:rsidRPr="00157E6C">
        <w:rPr>
          <w:color w:val="000000"/>
          <w:spacing w:val="3"/>
        </w:rPr>
        <w:t xml:space="preserve">униципального образования </w:t>
      </w:r>
      <w:r w:rsidR="00947A3C">
        <w:rPr>
          <w:color w:val="000000"/>
          <w:spacing w:val="3"/>
        </w:rPr>
        <w:t>«Кривошеинское сельское поселение»</w:t>
      </w:r>
      <w:r w:rsidRPr="00157E6C">
        <w:rPr>
          <w:color w:val="000000"/>
          <w:spacing w:val="3"/>
        </w:rPr>
        <w:t xml:space="preserve"> отсутствуют источники тепловой энергии с использованием возобновляемых источников энергии. Ввод новых источников не предлагается.</w:t>
      </w:r>
    </w:p>
    <w:p w14:paraId="3F0DC5AA" w14:textId="5949E5E0" w:rsidR="00545AFC" w:rsidRPr="00545AFC" w:rsidRDefault="00545AFC" w:rsidP="00767DF2">
      <w:pPr>
        <w:pStyle w:val="20"/>
        <w:spacing w:before="240" w:after="100" w:afterAutospacing="1" w:line="276" w:lineRule="auto"/>
        <w:jc w:val="both"/>
        <w:rPr>
          <w:rFonts w:ascii="Arial" w:hAnsi="Arial" w:cs="Arial"/>
          <w:b/>
          <w:color w:val="auto"/>
          <w:sz w:val="24"/>
          <w:szCs w:val="24"/>
          <w:lang w:val="ru-RU"/>
        </w:rPr>
      </w:pPr>
      <w:bookmarkStart w:id="854" w:name="_Toc524886802"/>
      <w:bookmarkStart w:id="855" w:name="_Toc72449094"/>
      <w:bookmarkStart w:id="856" w:name="_Toc132984213"/>
      <w:bookmarkStart w:id="857" w:name="_Toc199786041"/>
      <w:r w:rsidRPr="00545AFC">
        <w:rPr>
          <w:rFonts w:ascii="Arial" w:hAnsi="Arial" w:cs="Arial"/>
          <w:b/>
          <w:color w:val="auto"/>
          <w:sz w:val="24"/>
          <w:szCs w:val="24"/>
          <w:lang w:val="ru-RU"/>
        </w:rPr>
        <w:t>7.16. Обоснование организации теплоснабжения в производственных зонах на территории поселения</w:t>
      </w:r>
      <w:bookmarkEnd w:id="854"/>
      <w:bookmarkEnd w:id="855"/>
      <w:bookmarkEnd w:id="856"/>
      <w:bookmarkEnd w:id="857"/>
    </w:p>
    <w:p w14:paraId="2EC2B292" w14:textId="77777777" w:rsidR="00947A3C" w:rsidRPr="00070A91" w:rsidRDefault="00947A3C" w:rsidP="00CE7CB0">
      <w:pPr>
        <w:spacing w:after="0" w:line="276" w:lineRule="auto"/>
        <w:ind w:firstLine="709"/>
        <w:jc w:val="both"/>
        <w:rPr>
          <w:rFonts w:eastAsia="Calibri"/>
          <w:color w:val="000000"/>
          <w:spacing w:val="3"/>
        </w:rPr>
      </w:pPr>
      <w:r w:rsidRPr="00A8753E">
        <w:t xml:space="preserve">В экономике Кривошеинского сельского поселения развитие получили отрасли </w:t>
      </w:r>
      <w:r>
        <w:t>лесной и деревообрабатывающей промышленности, пищевой промышленности</w:t>
      </w:r>
      <w:r w:rsidRPr="00A8753E">
        <w:t>.</w:t>
      </w:r>
      <w:r>
        <w:t xml:space="preserve"> </w:t>
      </w:r>
      <w:r w:rsidRPr="00070A91">
        <w:rPr>
          <w:rFonts w:eastAsia="Calibri"/>
          <w:color w:val="000000"/>
          <w:spacing w:val="3"/>
        </w:rPr>
        <w:t>Развитие промышленности, главным образом, прогнозируется за счет использования существующих производственных мощностей.</w:t>
      </w:r>
    </w:p>
    <w:p w14:paraId="7E495CC8" w14:textId="77777777" w:rsidR="00947A3C" w:rsidRPr="00EF1A6B" w:rsidRDefault="00947A3C" w:rsidP="00CE7CB0">
      <w:pPr>
        <w:spacing w:after="0" w:line="276" w:lineRule="auto"/>
        <w:ind w:firstLine="709"/>
        <w:jc w:val="both"/>
        <w:rPr>
          <w:rFonts w:eastAsia="Calibri"/>
          <w:spacing w:val="3"/>
        </w:rPr>
      </w:pPr>
      <w:r w:rsidRPr="00EF1A6B">
        <w:rPr>
          <w:rFonts w:eastAsia="Calibri"/>
        </w:rPr>
        <w:t>Строительство объектов производственного назначения в рамках актуализированной схемы теплоснабжения не предусматривается.</w:t>
      </w:r>
    </w:p>
    <w:p w14:paraId="4266404E" w14:textId="6C60735A" w:rsidR="00545AFC" w:rsidRPr="00545AFC" w:rsidRDefault="00545AFC" w:rsidP="00767DF2">
      <w:pPr>
        <w:pStyle w:val="20"/>
        <w:spacing w:before="240" w:after="100" w:afterAutospacing="1" w:line="276" w:lineRule="auto"/>
        <w:jc w:val="both"/>
        <w:rPr>
          <w:rFonts w:ascii="Arial" w:hAnsi="Arial" w:cs="Arial"/>
          <w:b/>
          <w:color w:val="auto"/>
          <w:sz w:val="24"/>
          <w:szCs w:val="24"/>
          <w:lang w:val="ru-RU"/>
        </w:rPr>
      </w:pPr>
      <w:bookmarkStart w:id="858" w:name="_Toc524886803"/>
      <w:bookmarkStart w:id="859" w:name="_Toc72449095"/>
      <w:bookmarkStart w:id="860" w:name="_Toc132984214"/>
      <w:bookmarkStart w:id="861" w:name="_Toc199786042"/>
      <w:r>
        <w:rPr>
          <w:rFonts w:ascii="Arial" w:hAnsi="Arial" w:cs="Arial"/>
          <w:b/>
          <w:color w:val="auto"/>
          <w:sz w:val="24"/>
          <w:szCs w:val="24"/>
          <w:lang w:val="ru-RU"/>
        </w:rPr>
        <w:t>7.</w:t>
      </w:r>
      <w:r w:rsidRPr="00545AFC">
        <w:rPr>
          <w:rFonts w:ascii="Arial" w:hAnsi="Arial" w:cs="Arial"/>
          <w:b/>
          <w:color w:val="auto"/>
          <w:sz w:val="24"/>
          <w:szCs w:val="24"/>
          <w:lang w:val="ru-RU"/>
        </w:rPr>
        <w:t>17. Результаты расчетов радиуса эффективного теплоснабжения</w:t>
      </w:r>
      <w:bookmarkEnd w:id="858"/>
      <w:bookmarkEnd w:id="859"/>
      <w:bookmarkEnd w:id="860"/>
      <w:bookmarkEnd w:id="861"/>
    </w:p>
    <w:p w14:paraId="67BDC048" w14:textId="77777777" w:rsidR="00545AFC" w:rsidRPr="002C3BF0" w:rsidRDefault="00545AFC" w:rsidP="00767DF2">
      <w:pPr>
        <w:autoSpaceDE w:val="0"/>
        <w:autoSpaceDN w:val="0"/>
        <w:adjustRightInd w:val="0"/>
        <w:spacing w:after="100" w:afterAutospacing="1" w:line="276" w:lineRule="auto"/>
        <w:ind w:firstLine="708"/>
        <w:jc w:val="both"/>
        <w:rPr>
          <w:lang w:eastAsia="ru-RU"/>
        </w:rPr>
      </w:pPr>
      <w:r>
        <w:rPr>
          <w:lang w:eastAsia="ru-RU"/>
        </w:rPr>
        <w:t>Показатели эффективности теплоснабжения рассчитаны в Части 4 Главы</w:t>
      </w:r>
      <w:r w:rsidRPr="002C3BF0">
        <w:rPr>
          <w:lang w:eastAsia="ru-RU"/>
        </w:rPr>
        <w:t xml:space="preserve"> 1.</w:t>
      </w:r>
    </w:p>
    <w:p w14:paraId="2143B129" w14:textId="3F7E853D" w:rsidR="00902245" w:rsidRPr="00545AFC" w:rsidRDefault="00902245" w:rsidP="00767DF2">
      <w:pPr>
        <w:pStyle w:val="20"/>
        <w:spacing w:before="240" w:after="100" w:afterAutospacing="1" w:line="276" w:lineRule="auto"/>
        <w:jc w:val="both"/>
        <w:rPr>
          <w:rFonts w:ascii="Arial" w:hAnsi="Arial" w:cs="Arial"/>
          <w:b/>
          <w:color w:val="auto"/>
          <w:sz w:val="24"/>
          <w:szCs w:val="24"/>
          <w:lang w:val="ru-RU"/>
        </w:rPr>
      </w:pPr>
      <w:bookmarkStart w:id="862" w:name="_Toc199786043"/>
      <w:r>
        <w:rPr>
          <w:rFonts w:ascii="Arial" w:hAnsi="Arial" w:cs="Arial"/>
          <w:b/>
          <w:color w:val="auto"/>
          <w:sz w:val="24"/>
          <w:szCs w:val="24"/>
          <w:lang w:val="ru-RU"/>
        </w:rPr>
        <w:t>7.18.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w:t>
      </w:r>
      <w:bookmarkEnd w:id="862"/>
    </w:p>
    <w:p w14:paraId="75868316" w14:textId="3D88DD41" w:rsidR="00545AFC" w:rsidRDefault="00DA58A6" w:rsidP="00767DF2">
      <w:pPr>
        <w:spacing w:after="100" w:afterAutospacing="1" w:line="276" w:lineRule="auto"/>
        <w:ind w:firstLine="567"/>
        <w:jc w:val="both"/>
        <w:rPr>
          <w:rFonts w:eastAsiaTheme="majorEastAsia"/>
          <w:bCs/>
        </w:rPr>
      </w:pPr>
      <w:r>
        <w:rPr>
          <w:lang w:eastAsia="ru-RU"/>
        </w:rPr>
        <w:t>Актуализированная Схем теплоснабжения дополнена мероприятиями по реко</w:t>
      </w:r>
      <w:r w:rsidR="009E6700">
        <w:rPr>
          <w:lang w:eastAsia="ru-RU"/>
        </w:rPr>
        <w:t xml:space="preserve">нструкции котельных № 1 и № 4, </w:t>
      </w:r>
      <w:r>
        <w:rPr>
          <w:lang w:eastAsia="ru-RU"/>
        </w:rPr>
        <w:t>а также по капитальному ремонту котельной № 3.</w:t>
      </w:r>
    </w:p>
    <w:p w14:paraId="445FE9A3" w14:textId="77777777" w:rsidR="00545AFC" w:rsidRDefault="00545AFC" w:rsidP="00FE2877">
      <w:pPr>
        <w:spacing w:after="100" w:afterAutospacing="1" w:line="276" w:lineRule="auto"/>
        <w:rPr>
          <w:rFonts w:eastAsiaTheme="majorEastAsia"/>
          <w:bCs/>
        </w:rPr>
      </w:pPr>
      <w:r>
        <w:rPr>
          <w:rFonts w:eastAsiaTheme="majorEastAsia"/>
          <w:bCs/>
        </w:rPr>
        <w:br w:type="page"/>
      </w:r>
    </w:p>
    <w:p w14:paraId="2E92FBCA" w14:textId="25C30097" w:rsidR="00545AFC" w:rsidRPr="00545AFC" w:rsidRDefault="00545AFC" w:rsidP="00545AFC">
      <w:pPr>
        <w:pStyle w:val="10"/>
        <w:ind w:left="0"/>
        <w:jc w:val="both"/>
        <w:rPr>
          <w:rFonts w:ascii="Arial Narrow" w:hAnsi="Arial Narrow"/>
          <w:szCs w:val="24"/>
          <w:lang w:val="ru-RU"/>
        </w:rPr>
      </w:pPr>
      <w:bookmarkStart w:id="863" w:name="_Toc199786044"/>
      <w:r w:rsidRPr="00DD318A">
        <w:rPr>
          <w:rFonts w:ascii="Arial Narrow" w:hAnsi="Arial Narrow"/>
          <w:szCs w:val="24"/>
          <w:lang w:val="ru-RU"/>
        </w:rPr>
        <w:lastRenderedPageBreak/>
        <w:t>ГЛАВА 8. ПРЕДЛОЖЕНИЯ ПО СТРОИТЕЛЬСТВУ, РЕКОНСТРУКЦИИ И (ИЛИ) МОДЕРНИЗАЦИИ ТЕПЛОВЫХ СЕТЕЙ</w:t>
      </w:r>
      <w:bookmarkEnd w:id="863"/>
    </w:p>
    <w:p w14:paraId="57D24B99" w14:textId="39FE10DA" w:rsidR="00545AFC" w:rsidRPr="00545AFC" w:rsidRDefault="00545AFC" w:rsidP="00AC1F27">
      <w:pPr>
        <w:pStyle w:val="20"/>
        <w:spacing w:before="240" w:after="100" w:afterAutospacing="1" w:line="276" w:lineRule="auto"/>
        <w:jc w:val="both"/>
        <w:rPr>
          <w:rFonts w:ascii="Arial" w:hAnsi="Arial" w:cs="Arial"/>
          <w:b/>
          <w:color w:val="auto"/>
          <w:sz w:val="24"/>
          <w:szCs w:val="24"/>
          <w:lang w:val="ru-RU"/>
        </w:rPr>
      </w:pPr>
      <w:bookmarkStart w:id="864" w:name="_Toc524886806"/>
      <w:bookmarkStart w:id="865" w:name="_Toc72449098"/>
      <w:bookmarkStart w:id="866" w:name="_Toc133008903"/>
      <w:bookmarkStart w:id="867" w:name="_Toc199786045"/>
      <w:r>
        <w:rPr>
          <w:rFonts w:ascii="Arial" w:hAnsi="Arial" w:cs="Arial"/>
          <w:b/>
          <w:color w:val="auto"/>
          <w:sz w:val="24"/>
          <w:szCs w:val="24"/>
          <w:lang w:val="ru-RU"/>
        </w:rPr>
        <w:t>8.</w:t>
      </w:r>
      <w:r w:rsidRPr="00545AFC">
        <w:rPr>
          <w:rFonts w:ascii="Arial" w:hAnsi="Arial" w:cs="Arial"/>
          <w:b/>
          <w:color w:val="auto"/>
          <w:sz w:val="24"/>
          <w:szCs w:val="24"/>
          <w:lang w:val="ru-RU"/>
        </w:rPr>
        <w:t>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864"/>
      <w:bookmarkEnd w:id="865"/>
      <w:bookmarkEnd w:id="866"/>
      <w:bookmarkEnd w:id="867"/>
    </w:p>
    <w:p w14:paraId="739A9274" w14:textId="36324671" w:rsidR="00545AFC" w:rsidRDefault="00545AFC" w:rsidP="00AC1F27">
      <w:pPr>
        <w:spacing w:after="0" w:line="276" w:lineRule="auto"/>
        <w:ind w:firstLine="709"/>
        <w:jc w:val="both"/>
        <w:rPr>
          <w:spacing w:val="3"/>
        </w:rPr>
      </w:pPr>
      <w:r w:rsidRPr="00362C43">
        <w:rPr>
          <w:spacing w:val="3"/>
        </w:rPr>
        <w:t xml:space="preserve">В рамках разработки Схемы теплоснабжения </w:t>
      </w:r>
      <w:r w:rsidR="00B3412E">
        <w:rPr>
          <w:spacing w:val="3"/>
        </w:rPr>
        <w:t>муниципального образования «Кривошеинское сельское поселение»</w:t>
      </w:r>
      <w:r w:rsidRPr="00362C43">
        <w:rPr>
          <w:spacing w:val="3"/>
        </w:rPr>
        <w:t xml:space="preserve"> </w:t>
      </w:r>
      <w:r w:rsidR="005A4D92">
        <w:rPr>
          <w:spacing w:val="3"/>
        </w:rPr>
        <w:t>не предусматривается строительство</w:t>
      </w:r>
      <w:r w:rsidR="005A4D92" w:rsidRPr="005A4D92">
        <w:rPr>
          <w:spacing w:val="3"/>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w:t>
      </w:r>
      <w:r w:rsidR="005A4D92">
        <w:rPr>
          <w:spacing w:val="3"/>
        </w:rPr>
        <w:t>.</w:t>
      </w:r>
      <w:r w:rsidR="005A4D92" w:rsidRPr="005A4D92">
        <w:rPr>
          <w:spacing w:val="3"/>
        </w:rPr>
        <w:t xml:space="preserve"> </w:t>
      </w:r>
    </w:p>
    <w:p w14:paraId="0BF1539F" w14:textId="1A921059" w:rsidR="00545AFC" w:rsidRPr="00DD318A" w:rsidRDefault="00545AFC" w:rsidP="00AC1F27">
      <w:pPr>
        <w:pStyle w:val="20"/>
        <w:spacing w:before="240" w:after="100" w:afterAutospacing="1" w:line="276" w:lineRule="auto"/>
        <w:jc w:val="both"/>
        <w:rPr>
          <w:rFonts w:ascii="Arial" w:hAnsi="Arial" w:cs="Arial"/>
          <w:b/>
          <w:color w:val="auto"/>
          <w:sz w:val="24"/>
          <w:szCs w:val="24"/>
          <w:lang w:val="ru-RU"/>
        </w:rPr>
      </w:pPr>
      <w:bookmarkStart w:id="868" w:name="_Toc524886807"/>
      <w:bookmarkStart w:id="869" w:name="_Toc72449099"/>
      <w:bookmarkStart w:id="870" w:name="_Toc133008904"/>
      <w:bookmarkStart w:id="871" w:name="_Toc199786046"/>
      <w:r>
        <w:rPr>
          <w:rFonts w:ascii="Arial" w:hAnsi="Arial" w:cs="Arial"/>
          <w:b/>
          <w:color w:val="auto"/>
          <w:sz w:val="24"/>
          <w:szCs w:val="24"/>
          <w:lang w:val="ru-RU"/>
        </w:rPr>
        <w:t>8.</w:t>
      </w:r>
      <w:r w:rsidRPr="00545AFC">
        <w:rPr>
          <w:rFonts w:ascii="Arial" w:hAnsi="Arial" w:cs="Arial"/>
          <w:b/>
          <w:color w:val="auto"/>
          <w:sz w:val="24"/>
          <w:szCs w:val="24"/>
          <w:lang w:val="ru-RU"/>
        </w:rPr>
        <w:t>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868"/>
      <w:bookmarkEnd w:id="869"/>
      <w:r w:rsidRPr="00545AFC">
        <w:rPr>
          <w:rFonts w:ascii="Arial" w:hAnsi="Arial" w:cs="Arial"/>
          <w:b/>
          <w:color w:val="auto"/>
          <w:sz w:val="24"/>
          <w:szCs w:val="24"/>
          <w:lang w:val="ru-RU"/>
        </w:rPr>
        <w:t xml:space="preserve"> </w:t>
      </w:r>
      <w:bookmarkEnd w:id="870"/>
      <w:r w:rsidR="00DD318A">
        <w:rPr>
          <w:rFonts w:ascii="Arial" w:hAnsi="Arial" w:cs="Arial"/>
          <w:b/>
          <w:color w:val="auto"/>
          <w:sz w:val="24"/>
          <w:szCs w:val="24"/>
          <w:lang w:val="ru-RU"/>
        </w:rPr>
        <w:t>поселения</w:t>
      </w:r>
      <w:bookmarkEnd w:id="871"/>
    </w:p>
    <w:p w14:paraId="4421A865" w14:textId="77777777" w:rsidR="00545AFC" w:rsidRDefault="00545AFC" w:rsidP="00AC1F27">
      <w:pPr>
        <w:spacing w:after="100" w:afterAutospacing="1" w:line="276" w:lineRule="auto"/>
        <w:ind w:firstLine="709"/>
        <w:jc w:val="both"/>
        <w:rPr>
          <w:color w:val="000000"/>
          <w:spacing w:val="3"/>
        </w:rPr>
      </w:pPr>
      <w:r>
        <w:rPr>
          <w:color w:val="000000"/>
          <w:spacing w:val="3"/>
        </w:rPr>
        <w:t>Мероприятия</w:t>
      </w:r>
      <w:r w:rsidRPr="00362C43">
        <w:rPr>
          <w:color w:val="000000"/>
          <w:spacing w:val="3"/>
        </w:rPr>
        <w:t xml:space="preserve"> по строительству тепловых сетей для обеспечения перспективных приростов </w:t>
      </w:r>
      <w:r>
        <w:rPr>
          <w:color w:val="000000"/>
          <w:spacing w:val="3"/>
        </w:rPr>
        <w:t>тепловой нагрузки определяются индивидуально после подтверждения заявок на тех. присоединение</w:t>
      </w:r>
      <w:r w:rsidRPr="00362C43">
        <w:rPr>
          <w:color w:val="000000"/>
          <w:spacing w:val="3"/>
        </w:rPr>
        <w:t>.</w:t>
      </w:r>
      <w:bookmarkStart w:id="872" w:name="_Toc524886808"/>
      <w:bookmarkStart w:id="873" w:name="_Toc72449100"/>
      <w:r>
        <w:rPr>
          <w:color w:val="000000"/>
          <w:spacing w:val="3"/>
        </w:rPr>
        <w:t xml:space="preserve"> </w:t>
      </w:r>
    </w:p>
    <w:p w14:paraId="5A45F5EB" w14:textId="47F8C4C7" w:rsidR="00545AFC" w:rsidRPr="00545AFC" w:rsidRDefault="00545AFC" w:rsidP="00AC1F27">
      <w:pPr>
        <w:pStyle w:val="20"/>
        <w:spacing w:before="240" w:after="100" w:afterAutospacing="1" w:line="276" w:lineRule="auto"/>
        <w:jc w:val="both"/>
        <w:rPr>
          <w:rFonts w:ascii="Arial" w:hAnsi="Arial" w:cs="Arial"/>
          <w:b/>
          <w:color w:val="auto"/>
          <w:sz w:val="24"/>
          <w:szCs w:val="24"/>
          <w:lang w:val="ru-RU"/>
        </w:rPr>
      </w:pPr>
      <w:bookmarkStart w:id="874" w:name="_Toc133008905"/>
      <w:bookmarkStart w:id="875" w:name="_Toc199786047"/>
      <w:r w:rsidRPr="00545AFC">
        <w:rPr>
          <w:rFonts w:ascii="Arial" w:hAnsi="Arial" w:cs="Arial"/>
          <w:b/>
          <w:color w:val="auto"/>
          <w:sz w:val="24"/>
          <w:szCs w:val="24"/>
          <w:lang w:val="ru-RU"/>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72"/>
      <w:bookmarkEnd w:id="873"/>
      <w:bookmarkEnd w:id="874"/>
      <w:bookmarkEnd w:id="875"/>
    </w:p>
    <w:p w14:paraId="48F8204C" w14:textId="77777777" w:rsidR="00545AFC" w:rsidRPr="00362C43" w:rsidRDefault="00545AFC" w:rsidP="00AC1F27">
      <w:pPr>
        <w:spacing w:after="100" w:afterAutospacing="1" w:line="276" w:lineRule="auto"/>
        <w:ind w:firstLine="709"/>
        <w:jc w:val="both"/>
        <w:rPr>
          <w:rFonts w:eastAsia="Arial"/>
        </w:rPr>
      </w:pPr>
      <w:r w:rsidRPr="00362C43">
        <w:rPr>
          <w:rFonts w:eastAsia="Arial"/>
        </w:rPr>
        <w:t>В рамках схемы теплоснабжения не предусматривается реконструкция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1FBDAF9" w14:textId="23075EB0" w:rsidR="00545AFC" w:rsidRPr="000C40EF" w:rsidRDefault="000C40EF" w:rsidP="00AC1F27">
      <w:pPr>
        <w:pStyle w:val="20"/>
        <w:spacing w:before="240" w:after="100" w:afterAutospacing="1" w:line="276" w:lineRule="auto"/>
        <w:jc w:val="both"/>
        <w:rPr>
          <w:rFonts w:ascii="Arial" w:hAnsi="Arial" w:cs="Arial"/>
          <w:b/>
          <w:color w:val="auto"/>
          <w:sz w:val="24"/>
          <w:szCs w:val="24"/>
          <w:lang w:val="ru-RU"/>
        </w:rPr>
      </w:pPr>
      <w:bookmarkStart w:id="876" w:name="_Toc524886809"/>
      <w:bookmarkStart w:id="877" w:name="_Toc72449101"/>
      <w:bookmarkStart w:id="878" w:name="_Toc133008906"/>
      <w:bookmarkStart w:id="879" w:name="_Toc199786048"/>
      <w:r>
        <w:rPr>
          <w:rFonts w:ascii="Arial" w:hAnsi="Arial" w:cs="Arial"/>
          <w:b/>
          <w:color w:val="auto"/>
          <w:sz w:val="24"/>
          <w:szCs w:val="24"/>
          <w:lang w:val="ru-RU"/>
        </w:rPr>
        <w:t>8.</w:t>
      </w:r>
      <w:r w:rsidR="00545AFC" w:rsidRPr="000C40EF">
        <w:rPr>
          <w:rFonts w:ascii="Arial" w:hAnsi="Arial" w:cs="Arial"/>
          <w:b/>
          <w:color w:val="auto"/>
          <w:sz w:val="24"/>
          <w:szCs w:val="24"/>
          <w:lang w:val="ru-RU"/>
        </w:rPr>
        <w:t xml:space="preserve">4. </w:t>
      </w:r>
      <w:r w:rsidRPr="000C40EF">
        <w:rPr>
          <w:rFonts w:ascii="Arial" w:hAnsi="Arial" w:cs="Arial"/>
          <w:b/>
          <w:color w:val="auto"/>
          <w:sz w:val="24"/>
          <w:szCs w:val="24"/>
          <w:lang w:val="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76"/>
      <w:bookmarkEnd w:id="877"/>
      <w:bookmarkEnd w:id="878"/>
      <w:bookmarkEnd w:id="879"/>
    </w:p>
    <w:p w14:paraId="7288A7D1" w14:textId="5F5BEBBE" w:rsidR="00CA66AD" w:rsidRDefault="00452641" w:rsidP="00CA66AD">
      <w:pPr>
        <w:spacing w:after="100" w:afterAutospacing="1" w:line="276" w:lineRule="auto"/>
        <w:ind w:firstLine="709"/>
        <w:jc w:val="both"/>
        <w:rPr>
          <w:spacing w:val="3"/>
        </w:rPr>
      </w:pPr>
      <w:r w:rsidRPr="00452641">
        <w:rPr>
          <w:spacing w:val="3"/>
        </w:rPr>
        <w:t xml:space="preserve">В рамках разработки Схемы теплоснабжения муниципального образования «Кривошеинское сельское поселение» </w:t>
      </w:r>
      <w:bookmarkStart w:id="880" w:name="_Ref114677833"/>
      <w:r w:rsidR="005367DA">
        <w:rPr>
          <w:spacing w:val="3"/>
        </w:rPr>
        <w:t>строительство, реконструкция</w:t>
      </w:r>
      <w:r w:rsidR="003F2499" w:rsidRPr="003F2499">
        <w:rPr>
          <w:spacing w:val="3"/>
        </w:rPr>
        <w:t xml:space="preserve"> и (или) модернизаци</w:t>
      </w:r>
      <w:r w:rsidR="005367DA">
        <w:rPr>
          <w:spacing w:val="3"/>
        </w:rPr>
        <w:t>я</w:t>
      </w:r>
      <w:r w:rsidR="003F2499" w:rsidRPr="003F2499">
        <w:rPr>
          <w:spacing w:val="3"/>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367DA">
        <w:rPr>
          <w:spacing w:val="3"/>
        </w:rPr>
        <w:t>, не предусмотрены.</w:t>
      </w:r>
    </w:p>
    <w:p w14:paraId="646FC771" w14:textId="214126CA" w:rsidR="005367DA" w:rsidRDefault="005367DA" w:rsidP="00CA66AD">
      <w:pPr>
        <w:spacing w:after="100" w:afterAutospacing="1" w:line="276" w:lineRule="auto"/>
        <w:ind w:firstLine="709"/>
        <w:jc w:val="both"/>
        <w:rPr>
          <w:spacing w:val="3"/>
        </w:rPr>
      </w:pPr>
    </w:p>
    <w:p w14:paraId="056CFC50" w14:textId="77777777" w:rsidR="005367DA" w:rsidRPr="000C40EF" w:rsidRDefault="005367DA" w:rsidP="005367DA">
      <w:pPr>
        <w:pStyle w:val="20"/>
        <w:spacing w:before="240" w:after="100" w:afterAutospacing="1" w:line="276" w:lineRule="auto"/>
        <w:jc w:val="both"/>
        <w:rPr>
          <w:rFonts w:ascii="Arial" w:hAnsi="Arial" w:cs="Arial"/>
          <w:b/>
          <w:color w:val="auto"/>
          <w:sz w:val="24"/>
          <w:szCs w:val="24"/>
          <w:lang w:val="ru-RU"/>
        </w:rPr>
      </w:pPr>
      <w:bookmarkStart w:id="881" w:name="_Toc524886810"/>
      <w:bookmarkStart w:id="882" w:name="_Toc72449102"/>
      <w:bookmarkStart w:id="883" w:name="_Toc133008907"/>
      <w:bookmarkStart w:id="884" w:name="_Toc199786049"/>
      <w:r>
        <w:rPr>
          <w:rFonts w:ascii="Arial" w:hAnsi="Arial" w:cs="Arial"/>
          <w:b/>
          <w:color w:val="auto"/>
          <w:sz w:val="24"/>
          <w:szCs w:val="24"/>
          <w:lang w:val="ru-RU"/>
        </w:rPr>
        <w:lastRenderedPageBreak/>
        <w:t>8.</w:t>
      </w:r>
      <w:r w:rsidRPr="000C40EF">
        <w:rPr>
          <w:rFonts w:ascii="Arial" w:hAnsi="Arial" w:cs="Arial"/>
          <w:b/>
          <w:color w:val="auto"/>
          <w:sz w:val="24"/>
          <w:szCs w:val="24"/>
          <w:lang w:val="ru-RU"/>
        </w:rPr>
        <w:t>5. Предложения по строительству тепловых сетей для обеспечения нормативной надежности теплоснабжения</w:t>
      </w:r>
      <w:bookmarkEnd w:id="881"/>
      <w:bookmarkEnd w:id="882"/>
      <w:bookmarkEnd w:id="883"/>
      <w:bookmarkEnd w:id="884"/>
    </w:p>
    <w:p w14:paraId="41182D7A" w14:textId="77777777" w:rsidR="005367DA" w:rsidRDefault="005367DA" w:rsidP="005367DA">
      <w:pPr>
        <w:spacing w:after="100" w:afterAutospacing="1" w:line="276" w:lineRule="auto"/>
        <w:ind w:firstLine="709"/>
        <w:jc w:val="both"/>
      </w:pPr>
      <w:bookmarkStart w:id="885" w:name="_Toc524886811"/>
      <w:bookmarkStart w:id="886" w:name="_Toc72449103"/>
      <w:r w:rsidRPr="00CA66AD">
        <w:rPr>
          <w:spacing w:val="3"/>
        </w:rPr>
        <w:t xml:space="preserve">В рамках разработки Схемы теплоснабжения муниципального образования «Кривошеинское сельское поселение» не предусматривается строительство тепловых сетей </w:t>
      </w:r>
      <w:bookmarkEnd w:id="885"/>
      <w:bookmarkEnd w:id="886"/>
      <w:r w:rsidRPr="00CA66AD">
        <w:rPr>
          <w:spacing w:val="3"/>
        </w:rPr>
        <w:t>д</w:t>
      </w:r>
      <w:r w:rsidRPr="00CA66AD">
        <w:t>ля обеспечения нормативной надежности теплоснабжения.</w:t>
      </w:r>
      <w:bookmarkStart w:id="887" w:name="_Toc133008908"/>
    </w:p>
    <w:p w14:paraId="579585CC" w14:textId="77777777" w:rsidR="005367DA" w:rsidRPr="000C40EF" w:rsidRDefault="005367DA" w:rsidP="005367DA">
      <w:pPr>
        <w:spacing w:after="100" w:afterAutospacing="1" w:line="276" w:lineRule="auto"/>
        <w:ind w:firstLine="709"/>
        <w:jc w:val="both"/>
        <w:rPr>
          <w:b/>
        </w:rPr>
      </w:pPr>
      <w:r>
        <w:rPr>
          <w:b/>
        </w:rPr>
        <w:t>8.</w:t>
      </w:r>
      <w:r w:rsidRPr="000C40EF">
        <w:rPr>
          <w:b/>
        </w:rPr>
        <w:t>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87"/>
    </w:p>
    <w:p w14:paraId="1E3AD334" w14:textId="77777777" w:rsidR="005367DA" w:rsidRDefault="005367DA" w:rsidP="000177D9">
      <w:pPr>
        <w:spacing w:after="100" w:afterAutospacing="1" w:line="276" w:lineRule="auto"/>
        <w:ind w:firstLine="709"/>
        <w:jc w:val="both"/>
        <w:rPr>
          <w:color w:val="000000"/>
          <w:spacing w:val="3"/>
        </w:rPr>
      </w:pPr>
      <w:r>
        <w:rPr>
          <w:color w:val="000000"/>
          <w:spacing w:val="3"/>
        </w:rPr>
        <w:t>Мероприятия</w:t>
      </w:r>
      <w:r w:rsidRPr="00362C43">
        <w:rPr>
          <w:color w:val="000000"/>
          <w:spacing w:val="3"/>
        </w:rPr>
        <w:t xml:space="preserve"> по </w:t>
      </w:r>
      <w:r>
        <w:rPr>
          <w:color w:val="000000"/>
          <w:spacing w:val="3"/>
        </w:rPr>
        <w:t xml:space="preserve">реконструкции </w:t>
      </w:r>
      <w:r w:rsidRPr="00362C43">
        <w:rPr>
          <w:color w:val="000000"/>
          <w:spacing w:val="3"/>
        </w:rPr>
        <w:t xml:space="preserve">тепловых сетей для обеспечения перспективных приростов </w:t>
      </w:r>
      <w:r>
        <w:rPr>
          <w:color w:val="000000"/>
          <w:spacing w:val="3"/>
        </w:rPr>
        <w:t>тепловой нагрузки определяются индивидуально после подтверждения заявок на тех. присоединение</w:t>
      </w:r>
      <w:r w:rsidRPr="00362C43">
        <w:rPr>
          <w:color w:val="000000"/>
          <w:spacing w:val="3"/>
        </w:rPr>
        <w:t>.</w:t>
      </w:r>
      <w:r>
        <w:rPr>
          <w:color w:val="000000"/>
          <w:spacing w:val="3"/>
        </w:rPr>
        <w:t xml:space="preserve"> </w:t>
      </w:r>
    </w:p>
    <w:p w14:paraId="4F9BE8E4" w14:textId="6CFB6E55" w:rsidR="006F375E" w:rsidRDefault="005367DA" w:rsidP="00CF2A62">
      <w:pPr>
        <w:pStyle w:val="20"/>
        <w:spacing w:before="0" w:after="100" w:afterAutospacing="1" w:line="276" w:lineRule="auto"/>
        <w:ind w:firstLine="709"/>
        <w:contextualSpacing/>
        <w:jc w:val="both"/>
        <w:rPr>
          <w:rFonts w:ascii="Arial" w:hAnsi="Arial" w:cs="Arial"/>
          <w:b/>
          <w:color w:val="auto"/>
          <w:sz w:val="24"/>
          <w:szCs w:val="24"/>
          <w:lang w:val="ru-RU"/>
        </w:rPr>
      </w:pPr>
      <w:bookmarkStart w:id="888" w:name="_Toc524886812"/>
      <w:bookmarkStart w:id="889" w:name="_Toc72449104"/>
      <w:bookmarkStart w:id="890" w:name="_Toc133008909"/>
      <w:bookmarkStart w:id="891" w:name="_Toc199786050"/>
      <w:r w:rsidRPr="005367DA">
        <w:rPr>
          <w:rFonts w:ascii="Arial" w:hAnsi="Arial" w:cs="Arial"/>
          <w:b/>
          <w:color w:val="auto"/>
          <w:sz w:val="24"/>
          <w:szCs w:val="24"/>
          <w:lang w:val="ru-RU"/>
        </w:rPr>
        <w:t>8.7. Предложения по реконструкции и (или) модернизации тепловых сетей, подлежащих замене в связи с исчерпанием эксплуатационного ресур</w:t>
      </w:r>
      <w:bookmarkEnd w:id="888"/>
      <w:bookmarkEnd w:id="889"/>
      <w:bookmarkEnd w:id="890"/>
      <w:r w:rsidR="00B0763C">
        <w:rPr>
          <w:rFonts w:ascii="Arial" w:hAnsi="Arial" w:cs="Arial"/>
          <w:b/>
          <w:color w:val="auto"/>
          <w:sz w:val="24"/>
          <w:szCs w:val="24"/>
          <w:lang w:val="ru-RU"/>
        </w:rPr>
        <w:t>са</w:t>
      </w:r>
      <w:bookmarkEnd w:id="891"/>
    </w:p>
    <w:p w14:paraId="5B79D76B" w14:textId="389D8910" w:rsidR="005367DA" w:rsidRPr="006F375E" w:rsidRDefault="005367DA" w:rsidP="00CF2A62">
      <w:pPr>
        <w:pStyle w:val="afffff0"/>
        <w:spacing w:line="276" w:lineRule="auto"/>
        <w:rPr>
          <w:b/>
        </w:rPr>
        <w:sectPr w:rsidR="005367DA" w:rsidRPr="006F375E" w:rsidSect="000C40EF">
          <w:headerReference w:type="default" r:id="rId76"/>
          <w:footerReference w:type="default" r:id="rId77"/>
          <w:pgSz w:w="11906" w:h="16838"/>
          <w:pgMar w:top="1134" w:right="851" w:bottom="1134" w:left="1701" w:header="709" w:footer="709" w:gutter="0"/>
          <w:cols w:space="708"/>
          <w:titlePg/>
          <w:docGrid w:linePitch="360"/>
        </w:sectPr>
      </w:pPr>
      <w:r w:rsidRPr="005367DA">
        <w:t>В рамках разработки Схемы теплоснабжения муниципального образования «Кривошеинское сельское поселение»</w:t>
      </w:r>
      <w:r>
        <w:t xml:space="preserve"> </w:t>
      </w:r>
      <w:r w:rsidRPr="005367DA">
        <w:t xml:space="preserve">предлагается выполнение мероприятий по </w:t>
      </w:r>
      <w:r w:rsidR="007C3946" w:rsidRPr="007C3946">
        <w:t xml:space="preserve">модернизации тепловых сетей, </w:t>
      </w:r>
      <w:r w:rsidR="007C3946" w:rsidRPr="00F067AB">
        <w:t>подлежащих замене в связи с исчерпанием эксплуатационного ресурса</w:t>
      </w:r>
      <w:r w:rsidRPr="00F067AB">
        <w:t>, а именно</w:t>
      </w:r>
      <w:r w:rsidR="00FE3293" w:rsidRPr="00F067AB">
        <w:t>:</w:t>
      </w:r>
      <w:r w:rsidRPr="00F067AB">
        <w:t xml:space="preserve"> по капитальному ремонту участка т</w:t>
      </w:r>
      <w:r w:rsidR="00877F53" w:rsidRPr="00F067AB">
        <w:t xml:space="preserve">епловых сетей протяженностью </w:t>
      </w:r>
      <w:r w:rsidR="00FE3293" w:rsidRPr="00F067AB">
        <w:t>296,9</w:t>
      </w:r>
      <w:r w:rsidRPr="00F067AB">
        <w:t xml:space="preserve"> м </w:t>
      </w:r>
      <w:r w:rsidR="00FE3293" w:rsidRPr="00F067AB">
        <w:t>(в двухтрубном исчислении) в 2027 году</w:t>
      </w:r>
      <w:r w:rsidR="00FE3293">
        <w:t xml:space="preserve"> </w:t>
      </w:r>
      <w:r w:rsidRPr="005367DA">
        <w:t xml:space="preserve">(табл. </w:t>
      </w:r>
      <w:r w:rsidRPr="005367DA">
        <w:rPr>
          <w:highlight w:val="yellow"/>
        </w:rPr>
        <w:fldChar w:fldCharType="begin"/>
      </w:r>
      <w:r w:rsidRPr="005367DA">
        <w:instrText xml:space="preserve"> REF _Ref199695357 \h </w:instrText>
      </w:r>
      <w:r w:rsidRPr="005367DA">
        <w:rPr>
          <w:highlight w:val="yellow"/>
        </w:rPr>
        <w:instrText xml:space="preserve"> \* MERGEFORMAT </w:instrText>
      </w:r>
      <w:r w:rsidRPr="005367DA">
        <w:rPr>
          <w:highlight w:val="yellow"/>
        </w:rPr>
      </w:r>
      <w:r w:rsidRPr="005367DA">
        <w:rPr>
          <w:highlight w:val="yellow"/>
        </w:rPr>
        <w:fldChar w:fldCharType="separate"/>
      </w:r>
      <w:r w:rsidRPr="005367DA">
        <w:rPr>
          <w:vanish/>
        </w:rPr>
        <w:t xml:space="preserve">Таблица </w:t>
      </w:r>
      <w:r w:rsidRPr="005367DA">
        <w:rPr>
          <w:noProof/>
        </w:rPr>
        <w:t>56</w:t>
      </w:r>
      <w:r w:rsidRPr="005367DA">
        <w:rPr>
          <w:highlight w:val="yellow"/>
        </w:rPr>
        <w:fldChar w:fldCharType="end"/>
      </w:r>
      <w:r>
        <w:t>).</w:t>
      </w:r>
    </w:p>
    <w:p w14:paraId="34572A40" w14:textId="5A847525" w:rsidR="00CA66AD" w:rsidRPr="007A6239" w:rsidRDefault="00CA66AD" w:rsidP="00CA66AD">
      <w:pPr>
        <w:pStyle w:val="affff1"/>
        <w:keepNext/>
        <w:spacing w:after="240"/>
        <w:rPr>
          <w:rFonts w:cs="Arial"/>
          <w:szCs w:val="24"/>
        </w:rPr>
      </w:pPr>
      <w:bookmarkStart w:id="892" w:name="_Ref199695357"/>
      <w:r w:rsidRPr="007C3946">
        <w:rPr>
          <w:rFonts w:cs="Arial"/>
          <w:szCs w:val="24"/>
        </w:rPr>
        <w:lastRenderedPageBreak/>
        <w:t xml:space="preserve">Таблица </w:t>
      </w:r>
      <w:r w:rsidRPr="007C3946">
        <w:rPr>
          <w:rFonts w:cs="Arial"/>
          <w:szCs w:val="24"/>
        </w:rPr>
        <w:fldChar w:fldCharType="begin"/>
      </w:r>
      <w:r w:rsidRPr="007C3946">
        <w:rPr>
          <w:rFonts w:cs="Arial"/>
          <w:szCs w:val="24"/>
        </w:rPr>
        <w:instrText xml:space="preserve"> SEQ Таблица \* ARABIC </w:instrText>
      </w:r>
      <w:r w:rsidRPr="007C3946">
        <w:rPr>
          <w:rFonts w:cs="Arial"/>
          <w:szCs w:val="24"/>
        </w:rPr>
        <w:fldChar w:fldCharType="separate"/>
      </w:r>
      <w:r w:rsidRPr="007C3946">
        <w:rPr>
          <w:rFonts w:cs="Arial"/>
          <w:szCs w:val="24"/>
        </w:rPr>
        <w:t>56</w:t>
      </w:r>
      <w:r w:rsidRPr="007C3946">
        <w:rPr>
          <w:rFonts w:cs="Arial"/>
          <w:szCs w:val="24"/>
        </w:rPr>
        <w:fldChar w:fldCharType="end"/>
      </w:r>
      <w:bookmarkEnd w:id="880"/>
      <w:bookmarkEnd w:id="892"/>
      <w:r w:rsidRPr="007C3946">
        <w:rPr>
          <w:rFonts w:cs="Arial"/>
          <w:szCs w:val="24"/>
        </w:rPr>
        <w:t xml:space="preserve"> – Предложения по модернизации </w:t>
      </w:r>
      <w:r w:rsidR="007C3946" w:rsidRPr="007C3946">
        <w:rPr>
          <w:rFonts w:cs="Arial"/>
          <w:spacing w:val="3"/>
          <w:szCs w:val="24"/>
        </w:rPr>
        <w:t xml:space="preserve">тепловых сетей, подлежащих замене в связи с исчерпанием эксплуатационного </w:t>
      </w:r>
      <w:r w:rsidR="007C3946" w:rsidRPr="007A6239">
        <w:rPr>
          <w:rFonts w:cs="Arial"/>
          <w:spacing w:val="3"/>
          <w:szCs w:val="24"/>
        </w:rPr>
        <w:t>ресурса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376"/>
        <w:gridCol w:w="1345"/>
        <w:gridCol w:w="2045"/>
        <w:gridCol w:w="1534"/>
        <w:gridCol w:w="1792"/>
        <w:gridCol w:w="1306"/>
        <w:gridCol w:w="1239"/>
        <w:gridCol w:w="2008"/>
        <w:gridCol w:w="1915"/>
      </w:tblGrid>
      <w:tr w:rsidR="00425109" w:rsidRPr="007A6239" w14:paraId="4829D500" w14:textId="77777777" w:rsidTr="006F5823">
        <w:trPr>
          <w:trHeight w:val="404"/>
          <w:tblHeader/>
        </w:trPr>
        <w:tc>
          <w:tcPr>
            <w:tcW w:w="482" w:type="pct"/>
            <w:vMerge w:val="restart"/>
            <w:shd w:val="clear" w:color="auto" w:fill="F2F2F2" w:themeFill="background1" w:themeFillShade="F2"/>
            <w:vAlign w:val="center"/>
            <w:hideMark/>
          </w:tcPr>
          <w:p w14:paraId="0EFCB018" w14:textId="77777777" w:rsidR="00CA66AD" w:rsidRPr="007A6239" w:rsidRDefault="00CA66AD" w:rsidP="00670F81">
            <w:pPr>
              <w:spacing w:after="0" w:line="240" w:lineRule="auto"/>
              <w:jc w:val="center"/>
              <w:rPr>
                <w:rFonts w:eastAsia="Times New Roman"/>
                <w:b/>
                <w:bCs/>
                <w:sz w:val="18"/>
                <w:szCs w:val="18"/>
                <w:lang w:eastAsia="ru-RU"/>
              </w:rPr>
            </w:pPr>
            <w:r w:rsidRPr="007A6239">
              <w:rPr>
                <w:rFonts w:eastAsia="Times New Roman"/>
                <w:b/>
                <w:bCs/>
                <w:sz w:val="18"/>
                <w:szCs w:val="18"/>
                <w:lang w:eastAsia="ru-RU"/>
              </w:rPr>
              <w:t>Источник</w:t>
            </w:r>
          </w:p>
        </w:tc>
        <w:tc>
          <w:tcPr>
            <w:tcW w:w="464" w:type="pct"/>
            <w:vMerge w:val="restart"/>
            <w:shd w:val="clear" w:color="auto" w:fill="F2F2F2" w:themeFill="background1" w:themeFillShade="F2"/>
            <w:vAlign w:val="center"/>
            <w:hideMark/>
          </w:tcPr>
          <w:p w14:paraId="0EFC5034" w14:textId="77777777" w:rsidR="00CA66AD" w:rsidRPr="007A6239" w:rsidRDefault="00CA66AD" w:rsidP="00670F81">
            <w:pPr>
              <w:spacing w:after="0" w:line="240" w:lineRule="auto"/>
              <w:jc w:val="center"/>
              <w:rPr>
                <w:rFonts w:eastAsia="Times New Roman"/>
                <w:b/>
                <w:bCs/>
                <w:sz w:val="18"/>
                <w:szCs w:val="18"/>
                <w:lang w:eastAsia="ru-RU"/>
              </w:rPr>
            </w:pPr>
            <w:r w:rsidRPr="007A6239">
              <w:rPr>
                <w:rFonts w:eastAsia="Times New Roman"/>
                <w:b/>
                <w:bCs/>
                <w:sz w:val="18"/>
                <w:szCs w:val="18"/>
                <w:lang w:eastAsia="ru-RU"/>
              </w:rPr>
              <w:t>Наименование начала участка</w:t>
            </w:r>
          </w:p>
        </w:tc>
        <w:tc>
          <w:tcPr>
            <w:tcW w:w="626" w:type="pct"/>
            <w:vMerge w:val="restart"/>
            <w:shd w:val="clear" w:color="auto" w:fill="F2F2F2" w:themeFill="background1" w:themeFillShade="F2"/>
            <w:vAlign w:val="center"/>
            <w:hideMark/>
          </w:tcPr>
          <w:p w14:paraId="009D994F" w14:textId="77777777" w:rsidR="00CA66AD" w:rsidRPr="007A6239" w:rsidRDefault="00CA66AD" w:rsidP="00670F81">
            <w:pPr>
              <w:spacing w:after="0" w:line="240" w:lineRule="auto"/>
              <w:jc w:val="center"/>
              <w:rPr>
                <w:rFonts w:eastAsia="Times New Roman"/>
                <w:b/>
                <w:bCs/>
                <w:sz w:val="18"/>
                <w:szCs w:val="18"/>
                <w:lang w:eastAsia="ru-RU"/>
              </w:rPr>
            </w:pPr>
            <w:r w:rsidRPr="007A6239">
              <w:rPr>
                <w:rFonts w:eastAsia="Times New Roman"/>
                <w:b/>
                <w:bCs/>
                <w:sz w:val="18"/>
                <w:szCs w:val="18"/>
                <w:lang w:eastAsia="ru-RU"/>
              </w:rPr>
              <w:t>Наименование конца участка</w:t>
            </w:r>
          </w:p>
        </w:tc>
        <w:tc>
          <w:tcPr>
            <w:tcW w:w="544" w:type="pct"/>
            <w:vMerge w:val="restart"/>
            <w:shd w:val="clear" w:color="auto" w:fill="F2F2F2" w:themeFill="background1" w:themeFillShade="F2"/>
            <w:vAlign w:val="center"/>
            <w:hideMark/>
          </w:tcPr>
          <w:p w14:paraId="390F2AF0" w14:textId="3C39F7DF" w:rsidR="00CA66AD" w:rsidRPr="007A6239" w:rsidRDefault="00CA66AD" w:rsidP="00FE3293">
            <w:pPr>
              <w:spacing w:after="0" w:line="240" w:lineRule="auto"/>
              <w:jc w:val="center"/>
              <w:rPr>
                <w:rFonts w:eastAsia="Times New Roman"/>
                <w:b/>
                <w:bCs/>
                <w:sz w:val="18"/>
                <w:szCs w:val="18"/>
                <w:lang w:eastAsia="ru-RU"/>
              </w:rPr>
            </w:pPr>
            <w:r w:rsidRPr="007A6239">
              <w:rPr>
                <w:rFonts w:eastAsia="Times New Roman"/>
                <w:b/>
                <w:bCs/>
                <w:sz w:val="18"/>
                <w:szCs w:val="18"/>
                <w:lang w:eastAsia="ru-RU"/>
              </w:rPr>
              <w:t>Длина участка (</w:t>
            </w:r>
            <w:proofErr w:type="spellStart"/>
            <w:r w:rsidR="00FE3293" w:rsidRPr="007A6239">
              <w:rPr>
                <w:rFonts w:eastAsia="Times New Roman"/>
                <w:b/>
                <w:bCs/>
                <w:sz w:val="18"/>
                <w:szCs w:val="18"/>
                <w:lang w:eastAsia="ru-RU"/>
              </w:rPr>
              <w:t>двухтруб</w:t>
            </w:r>
            <w:proofErr w:type="spellEnd"/>
            <w:r w:rsidRPr="007A6239">
              <w:rPr>
                <w:rFonts w:eastAsia="Times New Roman"/>
                <w:b/>
                <w:bCs/>
                <w:sz w:val="18"/>
                <w:szCs w:val="18"/>
                <w:lang w:eastAsia="ru-RU"/>
              </w:rPr>
              <w:t>. исч.), м</w:t>
            </w:r>
          </w:p>
        </w:tc>
        <w:tc>
          <w:tcPr>
            <w:tcW w:w="625" w:type="pct"/>
            <w:vMerge w:val="restart"/>
            <w:shd w:val="clear" w:color="auto" w:fill="F2F2F2" w:themeFill="background1" w:themeFillShade="F2"/>
            <w:vAlign w:val="center"/>
            <w:hideMark/>
          </w:tcPr>
          <w:p w14:paraId="15EF1EB8" w14:textId="77777777" w:rsidR="00CA66AD" w:rsidRPr="007A6239" w:rsidRDefault="00CA66AD" w:rsidP="00670F81">
            <w:pPr>
              <w:spacing w:after="0" w:line="240" w:lineRule="auto"/>
              <w:jc w:val="center"/>
              <w:rPr>
                <w:rFonts w:eastAsia="Times New Roman"/>
                <w:b/>
                <w:bCs/>
                <w:sz w:val="18"/>
                <w:szCs w:val="18"/>
                <w:lang w:eastAsia="ru-RU"/>
              </w:rPr>
            </w:pPr>
            <w:r w:rsidRPr="007A6239">
              <w:rPr>
                <w:rFonts w:eastAsia="Times New Roman"/>
                <w:b/>
                <w:bCs/>
                <w:sz w:val="18"/>
                <w:szCs w:val="18"/>
                <w:lang w:eastAsia="ru-RU"/>
              </w:rPr>
              <w:t>Год строит-ва/ реконструкции</w:t>
            </w:r>
          </w:p>
        </w:tc>
        <w:tc>
          <w:tcPr>
            <w:tcW w:w="893" w:type="pct"/>
            <w:gridSpan w:val="2"/>
            <w:shd w:val="clear" w:color="auto" w:fill="F2F2F2" w:themeFill="background1" w:themeFillShade="F2"/>
            <w:vAlign w:val="center"/>
            <w:hideMark/>
          </w:tcPr>
          <w:p w14:paraId="117A3C82" w14:textId="77777777" w:rsidR="00CA66AD" w:rsidRPr="007A6239" w:rsidRDefault="00CA66AD" w:rsidP="00670F81">
            <w:pPr>
              <w:spacing w:after="0" w:line="240" w:lineRule="auto"/>
              <w:jc w:val="center"/>
              <w:rPr>
                <w:rFonts w:eastAsia="Times New Roman"/>
                <w:b/>
                <w:bCs/>
                <w:sz w:val="18"/>
                <w:szCs w:val="18"/>
                <w:lang w:eastAsia="ru-RU"/>
              </w:rPr>
            </w:pPr>
            <w:r w:rsidRPr="007A6239">
              <w:rPr>
                <w:rFonts w:eastAsia="Times New Roman"/>
                <w:b/>
                <w:bCs/>
                <w:sz w:val="18"/>
                <w:szCs w:val="18"/>
                <w:lang w:eastAsia="ru-RU"/>
              </w:rPr>
              <w:t>Условный диаметр, мм</w:t>
            </w:r>
          </w:p>
        </w:tc>
        <w:tc>
          <w:tcPr>
            <w:tcW w:w="699" w:type="pct"/>
            <w:vMerge w:val="restart"/>
            <w:shd w:val="clear" w:color="auto" w:fill="F2F2F2" w:themeFill="background1" w:themeFillShade="F2"/>
            <w:vAlign w:val="center"/>
            <w:hideMark/>
          </w:tcPr>
          <w:p w14:paraId="196FFB87" w14:textId="77777777" w:rsidR="00CA66AD" w:rsidRPr="007A6239" w:rsidRDefault="00CA66AD" w:rsidP="00670F81">
            <w:pPr>
              <w:spacing w:after="0" w:line="240" w:lineRule="auto"/>
              <w:jc w:val="center"/>
              <w:rPr>
                <w:rFonts w:eastAsia="Times New Roman"/>
                <w:b/>
                <w:bCs/>
                <w:sz w:val="18"/>
                <w:szCs w:val="18"/>
                <w:lang w:eastAsia="ru-RU"/>
              </w:rPr>
            </w:pPr>
            <w:r w:rsidRPr="007A6239">
              <w:rPr>
                <w:rFonts w:eastAsia="Times New Roman"/>
                <w:b/>
                <w:bCs/>
                <w:sz w:val="18"/>
                <w:szCs w:val="18"/>
                <w:lang w:eastAsia="ru-RU"/>
              </w:rPr>
              <w:t>Теплоизоляционный материал</w:t>
            </w:r>
          </w:p>
        </w:tc>
        <w:tc>
          <w:tcPr>
            <w:tcW w:w="667" w:type="pct"/>
            <w:vMerge w:val="restart"/>
            <w:shd w:val="clear" w:color="auto" w:fill="F2F2F2" w:themeFill="background1" w:themeFillShade="F2"/>
            <w:vAlign w:val="center"/>
            <w:hideMark/>
          </w:tcPr>
          <w:p w14:paraId="78113BA3" w14:textId="28A37196" w:rsidR="00CA66AD" w:rsidRPr="007A6239" w:rsidRDefault="00CA66AD" w:rsidP="00FE3293">
            <w:pPr>
              <w:spacing w:after="0" w:line="240" w:lineRule="auto"/>
              <w:jc w:val="center"/>
              <w:rPr>
                <w:rFonts w:eastAsia="Times New Roman"/>
                <w:b/>
                <w:bCs/>
                <w:sz w:val="18"/>
                <w:szCs w:val="18"/>
                <w:lang w:eastAsia="ru-RU"/>
              </w:rPr>
            </w:pPr>
            <w:r w:rsidRPr="007A6239">
              <w:rPr>
                <w:rFonts w:eastAsia="Times New Roman"/>
                <w:b/>
                <w:bCs/>
                <w:sz w:val="18"/>
                <w:szCs w:val="18"/>
                <w:lang w:eastAsia="ru-RU"/>
              </w:rPr>
              <w:t xml:space="preserve">Затраты </w:t>
            </w:r>
            <w:r w:rsidR="00FE3293" w:rsidRPr="007A6239">
              <w:rPr>
                <w:rFonts w:eastAsia="Times New Roman"/>
                <w:b/>
                <w:bCs/>
                <w:sz w:val="18"/>
                <w:szCs w:val="18"/>
                <w:lang w:eastAsia="ru-RU"/>
              </w:rPr>
              <w:t>с</w:t>
            </w:r>
            <w:r w:rsidRPr="007A6239">
              <w:rPr>
                <w:rFonts w:eastAsia="Times New Roman"/>
                <w:b/>
                <w:bCs/>
                <w:sz w:val="18"/>
                <w:szCs w:val="18"/>
                <w:lang w:eastAsia="ru-RU"/>
              </w:rPr>
              <w:t xml:space="preserve"> НДС, тыс.руб.</w:t>
            </w:r>
          </w:p>
        </w:tc>
      </w:tr>
      <w:tr w:rsidR="00425109" w:rsidRPr="007A6239" w14:paraId="65B4EF1E" w14:textId="77777777" w:rsidTr="006F5823">
        <w:trPr>
          <w:trHeight w:val="404"/>
          <w:tblHeader/>
        </w:trPr>
        <w:tc>
          <w:tcPr>
            <w:tcW w:w="482" w:type="pct"/>
            <w:vMerge/>
            <w:shd w:val="clear" w:color="auto" w:fill="F2F2F2" w:themeFill="background1" w:themeFillShade="F2"/>
            <w:vAlign w:val="center"/>
          </w:tcPr>
          <w:p w14:paraId="07DD335A" w14:textId="77777777" w:rsidR="00CA66AD" w:rsidRPr="007A6239" w:rsidRDefault="00CA66AD" w:rsidP="00670F81">
            <w:pPr>
              <w:spacing w:after="0" w:line="240" w:lineRule="auto"/>
              <w:jc w:val="center"/>
              <w:rPr>
                <w:rFonts w:eastAsia="Times New Roman"/>
                <w:b/>
                <w:bCs/>
                <w:sz w:val="18"/>
                <w:szCs w:val="18"/>
                <w:lang w:eastAsia="ru-RU"/>
              </w:rPr>
            </w:pPr>
          </w:p>
        </w:tc>
        <w:tc>
          <w:tcPr>
            <w:tcW w:w="464" w:type="pct"/>
            <w:vMerge/>
            <w:shd w:val="clear" w:color="auto" w:fill="F2F2F2" w:themeFill="background1" w:themeFillShade="F2"/>
            <w:vAlign w:val="center"/>
          </w:tcPr>
          <w:p w14:paraId="4C07A8B6" w14:textId="77777777" w:rsidR="00CA66AD" w:rsidRPr="007A6239" w:rsidRDefault="00CA66AD" w:rsidP="00670F81">
            <w:pPr>
              <w:spacing w:after="0" w:line="240" w:lineRule="auto"/>
              <w:jc w:val="center"/>
              <w:rPr>
                <w:rFonts w:eastAsia="Times New Roman"/>
                <w:b/>
                <w:bCs/>
                <w:sz w:val="18"/>
                <w:szCs w:val="18"/>
                <w:lang w:eastAsia="ru-RU"/>
              </w:rPr>
            </w:pPr>
          </w:p>
        </w:tc>
        <w:tc>
          <w:tcPr>
            <w:tcW w:w="626" w:type="pct"/>
            <w:vMerge/>
            <w:shd w:val="clear" w:color="auto" w:fill="F2F2F2" w:themeFill="background1" w:themeFillShade="F2"/>
            <w:vAlign w:val="center"/>
          </w:tcPr>
          <w:p w14:paraId="5CE01D9D" w14:textId="77777777" w:rsidR="00CA66AD" w:rsidRPr="007A6239" w:rsidRDefault="00CA66AD" w:rsidP="00670F81">
            <w:pPr>
              <w:spacing w:after="0" w:line="240" w:lineRule="auto"/>
              <w:jc w:val="center"/>
              <w:rPr>
                <w:rFonts w:eastAsia="Times New Roman"/>
                <w:b/>
                <w:bCs/>
                <w:sz w:val="18"/>
                <w:szCs w:val="18"/>
                <w:lang w:eastAsia="ru-RU"/>
              </w:rPr>
            </w:pPr>
          </w:p>
        </w:tc>
        <w:tc>
          <w:tcPr>
            <w:tcW w:w="544" w:type="pct"/>
            <w:vMerge/>
            <w:shd w:val="clear" w:color="auto" w:fill="F2F2F2" w:themeFill="background1" w:themeFillShade="F2"/>
            <w:vAlign w:val="center"/>
          </w:tcPr>
          <w:p w14:paraId="1CDD0586" w14:textId="77777777" w:rsidR="00CA66AD" w:rsidRPr="007A6239" w:rsidRDefault="00CA66AD" w:rsidP="00670F81">
            <w:pPr>
              <w:spacing w:after="0" w:line="240" w:lineRule="auto"/>
              <w:jc w:val="center"/>
              <w:rPr>
                <w:rFonts w:eastAsia="Times New Roman"/>
                <w:b/>
                <w:bCs/>
                <w:sz w:val="18"/>
                <w:szCs w:val="18"/>
                <w:lang w:eastAsia="ru-RU"/>
              </w:rPr>
            </w:pPr>
          </w:p>
        </w:tc>
        <w:tc>
          <w:tcPr>
            <w:tcW w:w="625" w:type="pct"/>
            <w:vMerge/>
            <w:shd w:val="clear" w:color="auto" w:fill="F2F2F2" w:themeFill="background1" w:themeFillShade="F2"/>
            <w:vAlign w:val="center"/>
          </w:tcPr>
          <w:p w14:paraId="6629B853" w14:textId="77777777" w:rsidR="00CA66AD" w:rsidRPr="007A6239" w:rsidRDefault="00CA66AD" w:rsidP="00670F81">
            <w:pPr>
              <w:spacing w:after="0" w:line="240" w:lineRule="auto"/>
              <w:jc w:val="center"/>
              <w:rPr>
                <w:rFonts w:eastAsia="Times New Roman"/>
                <w:b/>
                <w:bCs/>
                <w:sz w:val="18"/>
                <w:szCs w:val="18"/>
                <w:lang w:eastAsia="ru-RU"/>
              </w:rPr>
            </w:pPr>
          </w:p>
        </w:tc>
        <w:tc>
          <w:tcPr>
            <w:tcW w:w="458" w:type="pct"/>
            <w:shd w:val="clear" w:color="auto" w:fill="F2F2F2" w:themeFill="background1" w:themeFillShade="F2"/>
            <w:vAlign w:val="center"/>
          </w:tcPr>
          <w:p w14:paraId="69912F67" w14:textId="77777777" w:rsidR="00CA66AD" w:rsidRPr="007A6239" w:rsidRDefault="00CA66AD" w:rsidP="00670F81">
            <w:pPr>
              <w:spacing w:after="0" w:line="240" w:lineRule="auto"/>
              <w:jc w:val="center"/>
              <w:rPr>
                <w:rFonts w:eastAsia="Times New Roman"/>
                <w:b/>
                <w:bCs/>
                <w:sz w:val="18"/>
                <w:szCs w:val="18"/>
                <w:lang w:eastAsia="ru-RU"/>
              </w:rPr>
            </w:pPr>
            <w:r w:rsidRPr="007A6239">
              <w:rPr>
                <w:rFonts w:eastAsia="Times New Roman"/>
                <w:b/>
                <w:bCs/>
                <w:sz w:val="18"/>
                <w:szCs w:val="18"/>
                <w:lang w:eastAsia="ru-RU"/>
              </w:rPr>
              <w:t>до</w:t>
            </w:r>
          </w:p>
        </w:tc>
        <w:tc>
          <w:tcPr>
            <w:tcW w:w="435" w:type="pct"/>
            <w:shd w:val="clear" w:color="auto" w:fill="F2F2F2" w:themeFill="background1" w:themeFillShade="F2"/>
            <w:vAlign w:val="center"/>
          </w:tcPr>
          <w:p w14:paraId="01D467CD" w14:textId="77777777" w:rsidR="00CA66AD" w:rsidRPr="007A6239" w:rsidRDefault="00CA66AD" w:rsidP="00670F81">
            <w:pPr>
              <w:spacing w:after="0" w:line="240" w:lineRule="auto"/>
              <w:jc w:val="center"/>
              <w:rPr>
                <w:rFonts w:eastAsia="Times New Roman"/>
                <w:b/>
                <w:bCs/>
                <w:sz w:val="18"/>
                <w:szCs w:val="18"/>
                <w:lang w:eastAsia="ru-RU"/>
              </w:rPr>
            </w:pPr>
            <w:r w:rsidRPr="007A6239">
              <w:rPr>
                <w:rFonts w:eastAsia="Times New Roman"/>
                <w:b/>
                <w:bCs/>
                <w:sz w:val="18"/>
                <w:szCs w:val="18"/>
                <w:lang w:eastAsia="ru-RU"/>
              </w:rPr>
              <w:t>после</w:t>
            </w:r>
          </w:p>
        </w:tc>
        <w:tc>
          <w:tcPr>
            <w:tcW w:w="699" w:type="pct"/>
            <w:vMerge/>
            <w:shd w:val="clear" w:color="auto" w:fill="F2F2F2" w:themeFill="background1" w:themeFillShade="F2"/>
            <w:vAlign w:val="center"/>
          </w:tcPr>
          <w:p w14:paraId="4C9ECDBB" w14:textId="77777777" w:rsidR="00CA66AD" w:rsidRPr="007A6239" w:rsidRDefault="00CA66AD" w:rsidP="00670F81">
            <w:pPr>
              <w:spacing w:after="0" w:line="240" w:lineRule="auto"/>
              <w:jc w:val="center"/>
              <w:rPr>
                <w:rFonts w:eastAsia="Times New Roman"/>
                <w:b/>
                <w:bCs/>
                <w:sz w:val="18"/>
                <w:szCs w:val="18"/>
                <w:lang w:eastAsia="ru-RU"/>
              </w:rPr>
            </w:pPr>
          </w:p>
        </w:tc>
        <w:tc>
          <w:tcPr>
            <w:tcW w:w="667" w:type="pct"/>
            <w:vMerge/>
            <w:shd w:val="clear" w:color="auto" w:fill="F2F2F2" w:themeFill="background1" w:themeFillShade="F2"/>
            <w:vAlign w:val="center"/>
          </w:tcPr>
          <w:p w14:paraId="034769DD" w14:textId="77777777" w:rsidR="00CA66AD" w:rsidRPr="007A6239" w:rsidRDefault="00CA66AD" w:rsidP="00670F81">
            <w:pPr>
              <w:spacing w:after="0" w:line="240" w:lineRule="auto"/>
              <w:jc w:val="center"/>
              <w:rPr>
                <w:rFonts w:eastAsia="Times New Roman"/>
                <w:b/>
                <w:bCs/>
                <w:sz w:val="18"/>
                <w:szCs w:val="18"/>
                <w:lang w:eastAsia="ru-RU"/>
              </w:rPr>
            </w:pPr>
          </w:p>
        </w:tc>
      </w:tr>
      <w:tr w:rsidR="00425109" w:rsidRPr="007A6239" w14:paraId="5BD1B71F" w14:textId="77777777" w:rsidTr="006F5823">
        <w:trPr>
          <w:trHeight w:val="170"/>
        </w:trPr>
        <w:tc>
          <w:tcPr>
            <w:tcW w:w="482" w:type="pct"/>
            <w:vAlign w:val="center"/>
          </w:tcPr>
          <w:p w14:paraId="694635B4" w14:textId="4E606A28" w:rsidR="00CA66AD" w:rsidRPr="007A6239" w:rsidRDefault="006F5823" w:rsidP="00670F81">
            <w:pPr>
              <w:spacing w:after="0" w:line="240" w:lineRule="auto"/>
              <w:contextualSpacing/>
              <w:jc w:val="center"/>
              <w:rPr>
                <w:rFonts w:eastAsia="Calibri"/>
                <w:sz w:val="18"/>
                <w:szCs w:val="18"/>
              </w:rPr>
            </w:pPr>
            <w:r w:rsidRPr="007A6239">
              <w:rPr>
                <w:rFonts w:eastAsia="Calibri"/>
                <w:sz w:val="18"/>
                <w:szCs w:val="18"/>
              </w:rPr>
              <w:t>Газовая котельная № 3</w:t>
            </w:r>
          </w:p>
        </w:tc>
        <w:tc>
          <w:tcPr>
            <w:tcW w:w="464" w:type="pct"/>
            <w:noWrap/>
            <w:vAlign w:val="center"/>
          </w:tcPr>
          <w:p w14:paraId="45872922" w14:textId="4DEBDBF6" w:rsidR="00CA66AD" w:rsidRPr="007A6239" w:rsidRDefault="006F5823" w:rsidP="00670F81">
            <w:pPr>
              <w:spacing w:after="0" w:line="240" w:lineRule="auto"/>
              <w:jc w:val="center"/>
              <w:rPr>
                <w:rFonts w:eastAsia="Calibri"/>
                <w:sz w:val="18"/>
                <w:szCs w:val="18"/>
              </w:rPr>
            </w:pPr>
            <w:r w:rsidRPr="007A6239">
              <w:rPr>
                <w:rFonts w:eastAsia="Calibri"/>
                <w:sz w:val="18"/>
                <w:szCs w:val="18"/>
              </w:rPr>
              <w:t>Котельная № 3</w:t>
            </w:r>
          </w:p>
        </w:tc>
        <w:tc>
          <w:tcPr>
            <w:tcW w:w="626" w:type="pct"/>
            <w:noWrap/>
            <w:vAlign w:val="center"/>
          </w:tcPr>
          <w:p w14:paraId="6D41E905" w14:textId="6866F96B" w:rsidR="00CA66AD" w:rsidRPr="007A6239" w:rsidRDefault="006F5823" w:rsidP="00670F81">
            <w:pPr>
              <w:spacing w:after="0" w:line="240" w:lineRule="auto"/>
              <w:jc w:val="center"/>
              <w:rPr>
                <w:rFonts w:eastAsia="Calibri"/>
                <w:sz w:val="18"/>
                <w:szCs w:val="18"/>
              </w:rPr>
            </w:pPr>
            <w:r w:rsidRPr="007A6239">
              <w:rPr>
                <w:rFonts w:eastAsia="Calibri"/>
                <w:sz w:val="18"/>
                <w:szCs w:val="18"/>
              </w:rPr>
              <w:t>пер. Первомайский, д. 4</w:t>
            </w:r>
          </w:p>
        </w:tc>
        <w:tc>
          <w:tcPr>
            <w:tcW w:w="544" w:type="pct"/>
            <w:noWrap/>
            <w:vAlign w:val="center"/>
          </w:tcPr>
          <w:p w14:paraId="149565B2" w14:textId="7DF17A91" w:rsidR="00CA66AD" w:rsidRPr="007A6239" w:rsidRDefault="00FE3293" w:rsidP="00670F81">
            <w:pPr>
              <w:spacing w:after="0" w:line="240" w:lineRule="auto"/>
              <w:jc w:val="center"/>
              <w:rPr>
                <w:rFonts w:eastAsia="Calibri"/>
                <w:sz w:val="18"/>
                <w:szCs w:val="18"/>
              </w:rPr>
            </w:pPr>
            <w:r w:rsidRPr="007A6239">
              <w:rPr>
                <w:rFonts w:eastAsia="Calibri"/>
                <w:sz w:val="18"/>
                <w:szCs w:val="18"/>
              </w:rPr>
              <w:t>296,9</w:t>
            </w:r>
          </w:p>
        </w:tc>
        <w:tc>
          <w:tcPr>
            <w:tcW w:w="625" w:type="pct"/>
            <w:vAlign w:val="center"/>
          </w:tcPr>
          <w:p w14:paraId="426B2153" w14:textId="64816F74" w:rsidR="00CA66AD" w:rsidRPr="007A6239" w:rsidRDefault="0039484D" w:rsidP="00670F81">
            <w:pPr>
              <w:spacing w:after="0" w:line="240" w:lineRule="auto"/>
              <w:jc w:val="center"/>
              <w:rPr>
                <w:rFonts w:eastAsia="Calibri"/>
                <w:sz w:val="18"/>
                <w:szCs w:val="18"/>
              </w:rPr>
            </w:pPr>
            <w:r w:rsidRPr="007A6239">
              <w:rPr>
                <w:rFonts w:eastAsia="Calibri"/>
                <w:sz w:val="18"/>
                <w:szCs w:val="18"/>
              </w:rPr>
              <w:t>2005</w:t>
            </w:r>
          </w:p>
        </w:tc>
        <w:tc>
          <w:tcPr>
            <w:tcW w:w="458" w:type="pct"/>
            <w:noWrap/>
            <w:vAlign w:val="center"/>
          </w:tcPr>
          <w:p w14:paraId="22EA47D1" w14:textId="487F57ED" w:rsidR="00CA66AD" w:rsidRPr="007A6239" w:rsidRDefault="006F5823" w:rsidP="00670F81">
            <w:pPr>
              <w:spacing w:after="0" w:line="240" w:lineRule="auto"/>
              <w:jc w:val="center"/>
              <w:rPr>
                <w:rFonts w:eastAsia="Calibri"/>
                <w:sz w:val="18"/>
                <w:szCs w:val="18"/>
              </w:rPr>
            </w:pPr>
            <w:r w:rsidRPr="007A6239">
              <w:rPr>
                <w:rFonts w:eastAsia="Calibri"/>
                <w:sz w:val="18"/>
                <w:szCs w:val="18"/>
              </w:rPr>
              <w:t>56</w:t>
            </w:r>
          </w:p>
        </w:tc>
        <w:tc>
          <w:tcPr>
            <w:tcW w:w="435" w:type="pct"/>
            <w:vAlign w:val="center"/>
          </w:tcPr>
          <w:p w14:paraId="10D1EE87" w14:textId="6EB14199" w:rsidR="00CA66AD" w:rsidRPr="007A6239" w:rsidRDefault="006F5823" w:rsidP="00670F81">
            <w:pPr>
              <w:spacing w:after="0" w:line="240" w:lineRule="auto"/>
              <w:jc w:val="center"/>
              <w:rPr>
                <w:rFonts w:eastAsia="Calibri"/>
                <w:sz w:val="18"/>
                <w:szCs w:val="18"/>
              </w:rPr>
            </w:pPr>
            <w:r w:rsidRPr="007A6239">
              <w:rPr>
                <w:rFonts w:eastAsia="Calibri"/>
                <w:sz w:val="18"/>
                <w:szCs w:val="18"/>
              </w:rPr>
              <w:t>56</w:t>
            </w:r>
          </w:p>
        </w:tc>
        <w:tc>
          <w:tcPr>
            <w:tcW w:w="699" w:type="pct"/>
            <w:vAlign w:val="center"/>
          </w:tcPr>
          <w:p w14:paraId="60B85D19" w14:textId="06B27A64" w:rsidR="00CA66AD" w:rsidRPr="007A6239" w:rsidRDefault="007A6239" w:rsidP="00670F81">
            <w:pPr>
              <w:spacing w:after="0" w:line="240" w:lineRule="auto"/>
              <w:jc w:val="center"/>
              <w:rPr>
                <w:rFonts w:eastAsia="Calibri"/>
                <w:sz w:val="18"/>
                <w:szCs w:val="18"/>
              </w:rPr>
            </w:pPr>
            <w:r w:rsidRPr="007A6239">
              <w:rPr>
                <w:rFonts w:eastAsia="Calibri"/>
                <w:sz w:val="18"/>
                <w:szCs w:val="18"/>
              </w:rPr>
              <w:t>ППУ</w:t>
            </w:r>
          </w:p>
        </w:tc>
        <w:tc>
          <w:tcPr>
            <w:tcW w:w="667" w:type="pct"/>
            <w:vAlign w:val="center"/>
          </w:tcPr>
          <w:p w14:paraId="1BD880CB" w14:textId="65671DCB" w:rsidR="00CA66AD" w:rsidRPr="007A6239" w:rsidRDefault="00FE3293" w:rsidP="00670F81">
            <w:pPr>
              <w:spacing w:after="0" w:line="240" w:lineRule="auto"/>
              <w:jc w:val="center"/>
              <w:rPr>
                <w:rFonts w:eastAsia="Calibri"/>
                <w:sz w:val="18"/>
                <w:szCs w:val="18"/>
              </w:rPr>
            </w:pPr>
            <w:r w:rsidRPr="007A6239">
              <w:rPr>
                <w:rFonts w:eastAsia="Calibri"/>
                <w:sz w:val="18"/>
                <w:szCs w:val="18"/>
              </w:rPr>
              <w:t>6 390,20</w:t>
            </w:r>
          </w:p>
        </w:tc>
      </w:tr>
      <w:tr w:rsidR="00425109" w:rsidRPr="00425109" w14:paraId="11445CD3" w14:textId="77777777" w:rsidTr="006F5823">
        <w:trPr>
          <w:trHeight w:val="433"/>
        </w:trPr>
        <w:tc>
          <w:tcPr>
            <w:tcW w:w="482" w:type="pct"/>
            <w:vAlign w:val="center"/>
          </w:tcPr>
          <w:p w14:paraId="1E43792F" w14:textId="77777777" w:rsidR="00CA66AD" w:rsidRPr="007A6239" w:rsidRDefault="00CA66AD" w:rsidP="00670F81">
            <w:pPr>
              <w:spacing w:after="0" w:line="240" w:lineRule="auto"/>
              <w:contextualSpacing/>
              <w:jc w:val="center"/>
              <w:rPr>
                <w:rFonts w:eastAsia="Calibri"/>
                <w:sz w:val="18"/>
                <w:szCs w:val="18"/>
              </w:rPr>
            </w:pPr>
          </w:p>
        </w:tc>
        <w:tc>
          <w:tcPr>
            <w:tcW w:w="1090" w:type="pct"/>
            <w:gridSpan w:val="2"/>
            <w:noWrap/>
            <w:vAlign w:val="center"/>
          </w:tcPr>
          <w:p w14:paraId="1D8CBE6B" w14:textId="77777777" w:rsidR="00CA66AD" w:rsidRPr="00425109" w:rsidRDefault="00CA66AD" w:rsidP="00670F81">
            <w:pPr>
              <w:spacing w:after="0" w:line="240" w:lineRule="auto"/>
              <w:contextualSpacing/>
              <w:jc w:val="center"/>
              <w:rPr>
                <w:rFonts w:eastAsia="Calibri"/>
                <w:sz w:val="18"/>
                <w:szCs w:val="18"/>
              </w:rPr>
            </w:pPr>
            <w:r w:rsidRPr="007A6239">
              <w:rPr>
                <w:rFonts w:eastAsia="Calibri"/>
                <w:sz w:val="18"/>
                <w:szCs w:val="18"/>
              </w:rPr>
              <w:t>ИТОГО</w:t>
            </w:r>
          </w:p>
        </w:tc>
        <w:tc>
          <w:tcPr>
            <w:tcW w:w="544" w:type="pct"/>
            <w:noWrap/>
            <w:vAlign w:val="center"/>
          </w:tcPr>
          <w:p w14:paraId="3B71C725" w14:textId="77777777" w:rsidR="00CA66AD" w:rsidRPr="00425109" w:rsidRDefault="00CA66AD" w:rsidP="00670F81">
            <w:pPr>
              <w:spacing w:after="0" w:line="240" w:lineRule="auto"/>
              <w:jc w:val="center"/>
              <w:rPr>
                <w:spacing w:val="3"/>
                <w:sz w:val="18"/>
                <w:szCs w:val="18"/>
              </w:rPr>
            </w:pPr>
          </w:p>
        </w:tc>
        <w:tc>
          <w:tcPr>
            <w:tcW w:w="625" w:type="pct"/>
            <w:vAlign w:val="center"/>
          </w:tcPr>
          <w:p w14:paraId="16F199BB" w14:textId="77777777" w:rsidR="00CA66AD" w:rsidRPr="00425109" w:rsidRDefault="00CA66AD" w:rsidP="00670F81">
            <w:pPr>
              <w:spacing w:after="0"/>
              <w:jc w:val="center"/>
              <w:rPr>
                <w:sz w:val="18"/>
                <w:szCs w:val="18"/>
              </w:rPr>
            </w:pPr>
          </w:p>
        </w:tc>
        <w:tc>
          <w:tcPr>
            <w:tcW w:w="458" w:type="pct"/>
            <w:noWrap/>
            <w:vAlign w:val="center"/>
          </w:tcPr>
          <w:p w14:paraId="4DA352C1" w14:textId="77777777" w:rsidR="00CA66AD" w:rsidRPr="00425109" w:rsidRDefault="00CA66AD" w:rsidP="00670F81">
            <w:pPr>
              <w:spacing w:after="0" w:line="240" w:lineRule="auto"/>
              <w:jc w:val="center"/>
              <w:rPr>
                <w:spacing w:val="3"/>
                <w:sz w:val="18"/>
                <w:szCs w:val="18"/>
              </w:rPr>
            </w:pPr>
          </w:p>
        </w:tc>
        <w:tc>
          <w:tcPr>
            <w:tcW w:w="435" w:type="pct"/>
            <w:vAlign w:val="center"/>
          </w:tcPr>
          <w:p w14:paraId="0DAA9C52" w14:textId="77777777" w:rsidR="00CA66AD" w:rsidRPr="00425109" w:rsidRDefault="00CA66AD" w:rsidP="00670F81">
            <w:pPr>
              <w:spacing w:after="0" w:line="240" w:lineRule="auto"/>
              <w:jc w:val="center"/>
              <w:rPr>
                <w:spacing w:val="3"/>
                <w:sz w:val="18"/>
                <w:szCs w:val="18"/>
              </w:rPr>
            </w:pPr>
          </w:p>
        </w:tc>
        <w:tc>
          <w:tcPr>
            <w:tcW w:w="699" w:type="pct"/>
            <w:vAlign w:val="center"/>
          </w:tcPr>
          <w:p w14:paraId="653B9FF9" w14:textId="77777777" w:rsidR="00CA66AD" w:rsidRPr="00425109" w:rsidRDefault="00CA66AD" w:rsidP="00670F81">
            <w:pPr>
              <w:spacing w:after="0" w:line="240" w:lineRule="auto"/>
              <w:contextualSpacing/>
              <w:jc w:val="center"/>
              <w:rPr>
                <w:rFonts w:eastAsia="Calibri"/>
                <w:sz w:val="18"/>
                <w:szCs w:val="18"/>
              </w:rPr>
            </w:pPr>
          </w:p>
        </w:tc>
        <w:tc>
          <w:tcPr>
            <w:tcW w:w="667" w:type="pct"/>
            <w:vAlign w:val="center"/>
          </w:tcPr>
          <w:p w14:paraId="3B74F769" w14:textId="27CF5094" w:rsidR="00CA66AD" w:rsidRPr="00425109" w:rsidRDefault="007A6239" w:rsidP="00670F81">
            <w:pPr>
              <w:spacing w:after="0" w:line="240" w:lineRule="auto"/>
              <w:jc w:val="center"/>
              <w:rPr>
                <w:rFonts w:eastAsia="Calibri"/>
                <w:b/>
                <w:sz w:val="18"/>
                <w:szCs w:val="18"/>
              </w:rPr>
            </w:pPr>
            <w:r>
              <w:rPr>
                <w:rFonts w:eastAsia="Calibri"/>
                <w:b/>
                <w:sz w:val="18"/>
                <w:szCs w:val="18"/>
              </w:rPr>
              <w:t>6 390,20</w:t>
            </w:r>
          </w:p>
        </w:tc>
      </w:tr>
    </w:tbl>
    <w:p w14:paraId="06A9D0CA" w14:textId="77777777" w:rsidR="00CA66AD" w:rsidRPr="00362C43" w:rsidRDefault="00CA66AD" w:rsidP="00CA66AD">
      <w:pPr>
        <w:rPr>
          <w:sz w:val="22"/>
        </w:rPr>
      </w:pPr>
      <w:r w:rsidRPr="00362C43">
        <w:rPr>
          <w:sz w:val="22"/>
        </w:rPr>
        <w:br w:type="page"/>
      </w:r>
    </w:p>
    <w:p w14:paraId="76893CC5" w14:textId="77777777" w:rsidR="00CA66AD" w:rsidRDefault="00CA66AD" w:rsidP="00AC1F27">
      <w:pPr>
        <w:spacing w:after="100" w:afterAutospacing="1" w:line="276" w:lineRule="auto"/>
        <w:ind w:firstLine="709"/>
        <w:jc w:val="both"/>
        <w:rPr>
          <w:spacing w:val="3"/>
        </w:rPr>
        <w:sectPr w:rsidR="00CA66AD" w:rsidSect="00CA66AD">
          <w:pgSz w:w="16838" w:h="11906" w:orient="landscape"/>
          <w:pgMar w:top="1701" w:right="1134" w:bottom="851" w:left="1134" w:header="709" w:footer="709" w:gutter="0"/>
          <w:cols w:space="708"/>
          <w:titlePg/>
          <w:docGrid w:linePitch="360"/>
        </w:sectPr>
      </w:pPr>
    </w:p>
    <w:p w14:paraId="59182907" w14:textId="1ACC2155" w:rsidR="00545AFC" w:rsidRPr="00B64852" w:rsidRDefault="000C40EF" w:rsidP="00B64852">
      <w:pPr>
        <w:pStyle w:val="20"/>
        <w:spacing w:before="240" w:after="180"/>
        <w:jc w:val="both"/>
        <w:rPr>
          <w:rFonts w:ascii="Arial" w:hAnsi="Arial" w:cs="Arial"/>
          <w:b/>
          <w:color w:val="auto"/>
          <w:sz w:val="24"/>
          <w:szCs w:val="24"/>
          <w:lang w:val="ru-RU"/>
        </w:rPr>
      </w:pPr>
      <w:bookmarkStart w:id="893" w:name="_Toc524886813"/>
      <w:bookmarkStart w:id="894" w:name="_Toc72449105"/>
      <w:bookmarkStart w:id="895" w:name="_Toc133008910"/>
      <w:bookmarkStart w:id="896" w:name="_Toc199786051"/>
      <w:r w:rsidRPr="00B64852">
        <w:rPr>
          <w:rFonts w:ascii="Arial" w:hAnsi="Arial" w:cs="Arial"/>
          <w:b/>
          <w:color w:val="auto"/>
          <w:sz w:val="24"/>
          <w:szCs w:val="24"/>
          <w:lang w:val="ru-RU"/>
        </w:rPr>
        <w:lastRenderedPageBreak/>
        <w:t>8.8. Предложения по строительству, реконструкции и (или) модернизации насосных станций</w:t>
      </w:r>
      <w:bookmarkEnd w:id="893"/>
      <w:bookmarkEnd w:id="894"/>
      <w:r w:rsidRPr="00B64852">
        <w:rPr>
          <w:rFonts w:ascii="Arial" w:hAnsi="Arial" w:cs="Arial"/>
          <w:b/>
          <w:color w:val="auto"/>
          <w:sz w:val="24"/>
          <w:szCs w:val="24"/>
          <w:lang w:val="ru-RU"/>
        </w:rPr>
        <w:t xml:space="preserve"> и центральных тепловых пунктов</w:t>
      </w:r>
      <w:bookmarkEnd w:id="895"/>
      <w:bookmarkEnd w:id="896"/>
    </w:p>
    <w:p w14:paraId="0EEAE96E" w14:textId="77777777" w:rsidR="00545AFC" w:rsidRPr="00362C43" w:rsidRDefault="00545AFC" w:rsidP="000C40EF">
      <w:pPr>
        <w:spacing w:line="276" w:lineRule="auto"/>
        <w:ind w:firstLine="708"/>
        <w:jc w:val="both"/>
        <w:rPr>
          <w:rFonts w:eastAsia="Arial"/>
        </w:rPr>
      </w:pPr>
      <w:bookmarkStart w:id="897" w:name="_Toc532577402"/>
      <w:r>
        <w:rPr>
          <w:rFonts w:eastAsia="Arial"/>
        </w:rPr>
        <w:t>Р</w:t>
      </w:r>
      <w:r w:rsidRPr="00362C43">
        <w:rPr>
          <w:rFonts w:eastAsia="Arial"/>
        </w:rPr>
        <w:t>еконструкци</w:t>
      </w:r>
      <w:r>
        <w:rPr>
          <w:rFonts w:eastAsia="Arial"/>
        </w:rPr>
        <w:t>я</w:t>
      </w:r>
      <w:r w:rsidRPr="00362C43">
        <w:rPr>
          <w:rFonts w:eastAsia="Arial"/>
        </w:rPr>
        <w:t>, строительств</w:t>
      </w:r>
      <w:r>
        <w:rPr>
          <w:rFonts w:eastAsia="Arial"/>
        </w:rPr>
        <w:t>о</w:t>
      </w:r>
      <w:r w:rsidRPr="00362C43">
        <w:rPr>
          <w:rFonts w:eastAsia="Arial"/>
        </w:rPr>
        <w:t xml:space="preserve"> и (или) модернизаци</w:t>
      </w:r>
      <w:r>
        <w:rPr>
          <w:rFonts w:eastAsia="Arial"/>
        </w:rPr>
        <w:t>и</w:t>
      </w:r>
      <w:r w:rsidRPr="00362C43">
        <w:rPr>
          <w:rFonts w:eastAsia="Arial"/>
        </w:rPr>
        <w:t xml:space="preserve"> насосных станций</w:t>
      </w:r>
      <w:r>
        <w:rPr>
          <w:rFonts w:eastAsia="Arial"/>
        </w:rPr>
        <w:t xml:space="preserve"> и ЦТП</w:t>
      </w:r>
      <w:r w:rsidRPr="00362C43">
        <w:rPr>
          <w:rFonts w:eastAsia="Arial"/>
        </w:rPr>
        <w:t xml:space="preserve"> не предусматривается.</w:t>
      </w:r>
    </w:p>
    <w:p w14:paraId="7A28B83A" w14:textId="3E144FBF" w:rsidR="00DD318A" w:rsidRPr="00DD318A" w:rsidRDefault="00DD318A" w:rsidP="00DD318A">
      <w:pPr>
        <w:pStyle w:val="20"/>
        <w:spacing w:before="240" w:after="180"/>
        <w:jc w:val="both"/>
        <w:rPr>
          <w:rFonts w:ascii="Arial" w:hAnsi="Arial" w:cs="Arial"/>
          <w:b/>
          <w:color w:val="auto"/>
          <w:sz w:val="24"/>
          <w:szCs w:val="24"/>
          <w:lang w:val="ru-RU"/>
        </w:rPr>
      </w:pPr>
      <w:bookmarkStart w:id="898" w:name="_Toc199786052"/>
      <w:bookmarkEnd w:id="897"/>
      <w:r w:rsidRPr="00B64852">
        <w:rPr>
          <w:rFonts w:ascii="Arial" w:hAnsi="Arial" w:cs="Arial"/>
          <w:b/>
          <w:color w:val="auto"/>
          <w:sz w:val="24"/>
          <w:szCs w:val="24"/>
          <w:lang w:val="ru-RU"/>
        </w:rPr>
        <w:t>8.</w:t>
      </w:r>
      <w:r>
        <w:rPr>
          <w:rFonts w:ascii="Arial" w:hAnsi="Arial" w:cs="Arial"/>
          <w:b/>
          <w:color w:val="auto"/>
          <w:sz w:val="24"/>
          <w:szCs w:val="24"/>
          <w:lang w:val="ru-RU"/>
        </w:rPr>
        <w:t>9</w:t>
      </w:r>
      <w:r w:rsidRPr="00B64852">
        <w:rPr>
          <w:rFonts w:ascii="Arial" w:hAnsi="Arial" w:cs="Arial"/>
          <w:b/>
          <w:color w:val="auto"/>
          <w:sz w:val="24"/>
          <w:szCs w:val="24"/>
          <w:lang w:val="ru-RU"/>
        </w:rPr>
        <w:t xml:space="preserve">. </w:t>
      </w:r>
      <w:r>
        <w:rPr>
          <w:rFonts w:ascii="Arial" w:hAnsi="Arial" w:cs="Arial"/>
          <w:b/>
          <w:color w:val="auto"/>
          <w:sz w:val="24"/>
          <w:szCs w:val="24"/>
          <w:lang w:val="ru-RU"/>
        </w:rPr>
        <w:t xml:space="preserve">Описание изменений в предложениях </w:t>
      </w:r>
      <w:r w:rsidRPr="00DD318A">
        <w:rPr>
          <w:rFonts w:ascii="Arial" w:hAnsi="Arial" w:cs="Arial"/>
          <w:b/>
          <w:color w:val="auto"/>
          <w:sz w:val="24"/>
          <w:szCs w:val="24"/>
          <w:lang w:val="ru-RU"/>
        </w:rPr>
        <w:t xml:space="preserve">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w:t>
      </w:r>
      <w:proofErr w:type="gramStart"/>
      <w:r w:rsidRPr="00DD318A">
        <w:rPr>
          <w:rFonts w:ascii="Arial" w:hAnsi="Arial" w:cs="Arial"/>
          <w:b/>
          <w:color w:val="auto"/>
          <w:sz w:val="24"/>
          <w:szCs w:val="24"/>
          <w:lang w:val="ru-RU"/>
        </w:rPr>
        <w:t>реконструированных тепловых сетей</w:t>
      </w:r>
      <w:proofErr w:type="gramEnd"/>
      <w:r w:rsidRPr="00DD318A">
        <w:rPr>
          <w:rFonts w:ascii="Arial" w:hAnsi="Arial" w:cs="Arial"/>
          <w:b/>
          <w:color w:val="auto"/>
          <w:sz w:val="24"/>
          <w:szCs w:val="24"/>
          <w:lang w:val="ru-RU"/>
        </w:rPr>
        <w:t xml:space="preserve"> и сооружений на них</w:t>
      </w:r>
      <w:bookmarkEnd w:id="898"/>
    </w:p>
    <w:p w14:paraId="3A849748" w14:textId="77777777" w:rsidR="006C78CA" w:rsidRPr="00A42D84" w:rsidRDefault="006C78CA" w:rsidP="006C78CA">
      <w:pPr>
        <w:spacing w:after="0" w:line="276" w:lineRule="auto"/>
        <w:ind w:firstLine="642"/>
        <w:jc w:val="both"/>
        <w:rPr>
          <w:rFonts w:eastAsia="Times New Roman"/>
          <w:color w:val="000000"/>
          <w:lang w:eastAsia="ja-JP"/>
        </w:rPr>
      </w:pPr>
      <w:r w:rsidRPr="00163F0B">
        <w:rPr>
          <w:rFonts w:eastAsia="Times New Roman"/>
          <w:color w:val="000000"/>
          <w:lang w:eastAsia="ja-JP"/>
        </w:rPr>
        <w:t>Предложения по строительству и реконструкции и (или) модернизации тепловых сетей скорректированы по срокам реализации, уточнен объем работ.</w:t>
      </w:r>
    </w:p>
    <w:p w14:paraId="07308681" w14:textId="41718192" w:rsidR="00DD318A" w:rsidRPr="00362C43" w:rsidRDefault="00DD318A" w:rsidP="00DD318A">
      <w:pPr>
        <w:spacing w:line="276" w:lineRule="auto"/>
        <w:ind w:firstLine="708"/>
        <w:jc w:val="both"/>
        <w:rPr>
          <w:rFonts w:eastAsia="Arial"/>
        </w:rPr>
      </w:pPr>
    </w:p>
    <w:p w14:paraId="6509EC69" w14:textId="77777777" w:rsidR="007965B6" w:rsidRDefault="007965B6" w:rsidP="00CC72EC">
      <w:pPr>
        <w:spacing w:after="0" w:line="276" w:lineRule="auto"/>
        <w:jc w:val="both"/>
        <w:rPr>
          <w:rFonts w:eastAsiaTheme="majorEastAsia"/>
          <w:bCs/>
        </w:rPr>
      </w:pPr>
    </w:p>
    <w:p w14:paraId="48BF74FA" w14:textId="77777777" w:rsidR="007965B6" w:rsidRPr="00931705" w:rsidRDefault="007965B6" w:rsidP="00931705">
      <w:pPr>
        <w:pStyle w:val="20"/>
        <w:rPr>
          <w:lang w:val="ru-RU"/>
        </w:rPr>
      </w:pPr>
      <w:r w:rsidRPr="00931705">
        <w:rPr>
          <w:lang w:val="ru-RU"/>
        </w:rPr>
        <w:br w:type="page"/>
      </w:r>
    </w:p>
    <w:p w14:paraId="73F765D2" w14:textId="7069C00C" w:rsidR="00545AFC" w:rsidRPr="007965B6" w:rsidRDefault="007965B6" w:rsidP="007965B6">
      <w:pPr>
        <w:pStyle w:val="10"/>
        <w:ind w:left="0"/>
        <w:jc w:val="both"/>
        <w:rPr>
          <w:rFonts w:ascii="Arial Narrow" w:hAnsi="Arial Narrow"/>
          <w:szCs w:val="24"/>
          <w:lang w:val="ru-RU"/>
        </w:rPr>
      </w:pPr>
      <w:bookmarkStart w:id="899" w:name="_Toc199786053"/>
      <w:r w:rsidRPr="007965B6">
        <w:rPr>
          <w:rFonts w:ascii="Arial Narrow" w:hAnsi="Arial Narrow"/>
          <w:szCs w:val="24"/>
          <w:lang w:val="ru-RU"/>
        </w:rPr>
        <w:lastRenderedPageBreak/>
        <w:t>ГЛАВА 9. ПРЕДЛОЖЕНИЯ ПО ПЕРЕВОДУ ОТКРЫТЫХ СИСТЕМ ТЕПЛОСНАБЖЕНИЯ (ГОРЯЧЕГО ВОДОСНАБЖЕНИЯ)</w:t>
      </w:r>
      <w:r w:rsidR="006A414B">
        <w:rPr>
          <w:rFonts w:ascii="Arial Narrow" w:hAnsi="Arial Narrow"/>
          <w:szCs w:val="24"/>
          <w:lang w:val="ru-RU"/>
        </w:rPr>
        <w:t>, ОТДЕЛЬНЫХ УЧАСТКОВ ТАКИХ СИСТЕМ</w:t>
      </w:r>
      <w:r w:rsidRPr="007965B6">
        <w:rPr>
          <w:rFonts w:ascii="Arial Narrow" w:hAnsi="Arial Narrow"/>
          <w:szCs w:val="24"/>
          <w:lang w:val="ru-RU"/>
        </w:rPr>
        <w:t xml:space="preserve"> </w:t>
      </w:r>
      <w:r w:rsidR="006A414B">
        <w:rPr>
          <w:rFonts w:ascii="Arial Narrow" w:hAnsi="Arial Narrow"/>
          <w:szCs w:val="24"/>
          <w:lang w:val="ru-RU"/>
        </w:rPr>
        <w:t>НА</w:t>
      </w:r>
      <w:r w:rsidRPr="007965B6">
        <w:rPr>
          <w:rFonts w:ascii="Arial Narrow" w:hAnsi="Arial Narrow"/>
          <w:szCs w:val="24"/>
          <w:lang w:val="ru-RU"/>
        </w:rPr>
        <w:t xml:space="preserve"> ЗАКРЫТЫЕ СИСТЕМЫ ГОРЯЧЕГО ВОДОСНАБЖЕНИЯ</w:t>
      </w:r>
      <w:bookmarkEnd w:id="899"/>
    </w:p>
    <w:p w14:paraId="750A22AC" w14:textId="77777777" w:rsidR="007965B6" w:rsidRPr="00B64852" w:rsidRDefault="007965B6" w:rsidP="00B64852">
      <w:pPr>
        <w:pStyle w:val="20"/>
        <w:spacing w:before="240" w:after="180"/>
        <w:jc w:val="both"/>
        <w:rPr>
          <w:rFonts w:ascii="Arial" w:hAnsi="Arial" w:cs="Arial"/>
          <w:b/>
          <w:color w:val="auto"/>
          <w:sz w:val="24"/>
          <w:szCs w:val="24"/>
          <w:lang w:val="ru-RU"/>
        </w:rPr>
      </w:pPr>
      <w:bookmarkStart w:id="900" w:name="_Toc133010706"/>
      <w:bookmarkStart w:id="901" w:name="_Toc532577403"/>
      <w:bookmarkStart w:id="902" w:name="_Toc72449108"/>
      <w:bookmarkStart w:id="903" w:name="_Toc199786054"/>
      <w:r w:rsidRPr="00B64852">
        <w:rPr>
          <w:rFonts w:ascii="Arial" w:hAnsi="Arial" w:cs="Arial"/>
          <w:b/>
          <w:color w:val="auto"/>
          <w:sz w:val="24"/>
          <w:szCs w:val="24"/>
          <w:lang w:val="ru-RU"/>
        </w:rPr>
        <w:t xml:space="preserve">9.1. Нормативно-правовая база перехода к закрытой схеме </w:t>
      </w:r>
      <w:bookmarkEnd w:id="900"/>
      <w:r w:rsidRPr="00B64852">
        <w:rPr>
          <w:rFonts w:ascii="Arial" w:hAnsi="Arial" w:cs="Arial"/>
          <w:b/>
          <w:color w:val="auto"/>
          <w:sz w:val="24"/>
          <w:szCs w:val="24"/>
          <w:lang w:val="ru-RU"/>
        </w:rPr>
        <w:t>ГВС</w:t>
      </w:r>
      <w:bookmarkEnd w:id="903"/>
    </w:p>
    <w:p w14:paraId="49E9471E" w14:textId="17FD0177" w:rsidR="00A56D90" w:rsidRPr="0036406A" w:rsidRDefault="007965B6" w:rsidP="00E96739">
      <w:pPr>
        <w:spacing w:after="0" w:line="276" w:lineRule="auto"/>
        <w:ind w:firstLine="709"/>
        <w:jc w:val="both"/>
      </w:pPr>
      <w:r w:rsidRPr="00505FE2">
        <w:t xml:space="preserve">В соответствии с Федеральным законом </w:t>
      </w:r>
      <w:r w:rsidR="00E96739">
        <w:t>от 30 декабря 2021 г. N 438-Ф3 «</w:t>
      </w:r>
      <w:r w:rsidRPr="00505FE2">
        <w:t xml:space="preserve">О внесении изменений в Федеральный закон </w:t>
      </w:r>
      <w:r w:rsidR="00294377">
        <w:t>«</w:t>
      </w:r>
      <w:r w:rsidRPr="00505FE2">
        <w:t>О теплоснабжении</w:t>
      </w:r>
      <w:r w:rsidR="00294377">
        <w:t>»</w:t>
      </w:r>
      <w:r w:rsidR="00F75F2D">
        <w:t>,</w:t>
      </w:r>
      <w:r w:rsidRPr="00505FE2">
        <w:t xml:space="preserve"> который вступил в силу 01.01.2022 года и был опубликован 10.01.2022 года, пункт 9 статьи 29 </w:t>
      </w:r>
      <w:r w:rsidRPr="00DC20A3">
        <w:t>Федерального закона от 27.</w:t>
      </w:r>
      <w:r w:rsidR="00E9793B" w:rsidRPr="001D4B5A">
        <w:t>07</w:t>
      </w:r>
      <w:r w:rsidRPr="00294377">
        <w:t xml:space="preserve">.2010 </w:t>
      </w:r>
      <w:r w:rsidR="00345E09">
        <w:t xml:space="preserve">г. </w:t>
      </w:r>
      <w:r w:rsidRPr="00294377">
        <w:t>№ 190-ФЗ «О теплоснабжении»</w:t>
      </w:r>
      <w:r w:rsidR="00A56D90" w:rsidRPr="00294377">
        <w:t xml:space="preserve"> «И</w:t>
      </w:r>
      <w:r w:rsidR="00A56D90" w:rsidRPr="0036406A">
        <w:t>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r w:rsidRPr="0036406A">
        <w:t xml:space="preserve"> с 1 января 2022 года </w:t>
      </w:r>
      <w:r w:rsidR="00A56D90" w:rsidRPr="0036406A">
        <w:t>утратил силу.</w:t>
      </w:r>
      <w:r w:rsidRPr="0036406A">
        <w:t xml:space="preserve"> </w:t>
      </w:r>
    </w:p>
    <w:p w14:paraId="4FA5DD7F" w14:textId="3C862514" w:rsidR="00261E5F" w:rsidRPr="0036406A" w:rsidRDefault="00261E5F" w:rsidP="00E96739">
      <w:pPr>
        <w:spacing w:after="0" w:line="276" w:lineRule="auto"/>
        <w:ind w:firstLine="709"/>
        <w:jc w:val="both"/>
      </w:pPr>
      <w:r w:rsidRPr="0036406A">
        <w:t>Федеральный закон от 27.</w:t>
      </w:r>
      <w:r w:rsidR="00E9793B" w:rsidRPr="0036406A">
        <w:t>07</w:t>
      </w:r>
      <w:r w:rsidRPr="0036406A">
        <w:t xml:space="preserve">.2010 </w:t>
      </w:r>
      <w:r w:rsidR="00345E09">
        <w:t xml:space="preserve">г. </w:t>
      </w:r>
      <w:r w:rsidRPr="0036406A">
        <w:t>№ 190-ФЗ «О теплоснабжении» дополнен следующими положениями:</w:t>
      </w:r>
    </w:p>
    <w:p w14:paraId="292F4294" w14:textId="0F6D0FC4" w:rsidR="00261E5F" w:rsidRPr="0036406A" w:rsidRDefault="00261E5F" w:rsidP="00E96739">
      <w:pPr>
        <w:spacing w:after="0" w:line="276" w:lineRule="auto"/>
        <w:ind w:firstLine="709"/>
        <w:jc w:val="both"/>
      </w:pPr>
      <w:r w:rsidRPr="0036406A">
        <w:t>1) часть 1 статьи 4 дополнена пунктом 15.5 следующего содержания:</w:t>
      </w:r>
    </w:p>
    <w:p w14:paraId="151A01C2" w14:textId="2EA71871" w:rsidR="00261E5F" w:rsidRPr="00294377" w:rsidRDefault="00294377" w:rsidP="00E96739">
      <w:pPr>
        <w:spacing w:after="0" w:line="276" w:lineRule="auto"/>
        <w:ind w:firstLine="709"/>
        <w:jc w:val="both"/>
      </w:pPr>
      <w:r>
        <w:t>«</w:t>
      </w:r>
      <w:r w:rsidR="00261E5F" w:rsidRPr="00294377">
        <w:t>15.5)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r>
        <w:t>»</w:t>
      </w:r>
      <w:r w:rsidR="00261E5F" w:rsidRPr="00294377">
        <w:t>;</w:t>
      </w:r>
    </w:p>
    <w:p w14:paraId="21C228B9" w14:textId="1AB9C43B" w:rsidR="00261E5F" w:rsidRPr="0036406A" w:rsidRDefault="00261E5F" w:rsidP="00E96739">
      <w:pPr>
        <w:spacing w:after="0" w:line="276" w:lineRule="auto"/>
        <w:ind w:firstLine="709"/>
        <w:jc w:val="both"/>
      </w:pPr>
      <w:r w:rsidRPr="0036406A">
        <w:t>2) часть 3 статьи 23 дополнена пунктом 7.1 следующего содержания:</w:t>
      </w:r>
    </w:p>
    <w:p w14:paraId="30A1125B" w14:textId="43B7BDBD" w:rsidR="00261E5F" w:rsidRPr="00294377" w:rsidRDefault="00294377" w:rsidP="00E96739">
      <w:pPr>
        <w:spacing w:after="0" w:line="276" w:lineRule="auto"/>
        <w:ind w:firstLine="709"/>
        <w:jc w:val="both"/>
      </w:pPr>
      <w:r>
        <w:t>«</w:t>
      </w:r>
      <w:r w:rsidR="00261E5F" w:rsidRPr="00294377">
        <w:t>7.1)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w:t>
      </w:r>
      <w:r w:rsidR="00261E5F" w:rsidRPr="0036406A">
        <w:t>вительством Российской Федерации. Без проведения такой оценки схема теплоснабжения не может быть утверждена (актуализирована);</w:t>
      </w:r>
      <w:r>
        <w:t>»</w:t>
      </w:r>
      <w:r w:rsidR="00261E5F" w:rsidRPr="00294377">
        <w:t>.</w:t>
      </w:r>
    </w:p>
    <w:p w14:paraId="11B6A202" w14:textId="705F1B72" w:rsidR="00261E5F" w:rsidRPr="0036406A" w:rsidRDefault="007965B6" w:rsidP="00E96739">
      <w:pPr>
        <w:spacing w:after="0" w:line="276" w:lineRule="auto"/>
        <w:ind w:firstLine="709"/>
        <w:jc w:val="both"/>
      </w:pPr>
      <w:r w:rsidRPr="0036406A">
        <w:t xml:space="preserve">В соответствии с </w:t>
      </w:r>
      <w:r w:rsidR="00261E5F" w:rsidRPr="0036406A">
        <w:t xml:space="preserve">Федеральным законом от 30.03.1999 N 52-ФЗ </w:t>
      </w:r>
      <w:r w:rsidR="00614060" w:rsidRPr="0036406A">
        <w:t>«</w:t>
      </w:r>
      <w:r w:rsidR="00261E5F" w:rsidRPr="0036406A">
        <w:t>О санитарно-эпидемиологическом благополучии населения</w:t>
      </w:r>
      <w:r w:rsidR="00614060" w:rsidRPr="0072361E">
        <w:t>»</w:t>
      </w:r>
      <w:r w:rsidR="00261E5F" w:rsidRPr="001D4B5A">
        <w:t xml:space="preserve"> (</w:t>
      </w:r>
      <w:r w:rsidRPr="00294377">
        <w:t>пункт 2 статьи 19</w:t>
      </w:r>
      <w:r w:rsidR="00261E5F" w:rsidRPr="00294377">
        <w:t>) «О</w:t>
      </w:r>
      <w:r w:rsidRPr="00294377">
        <w:t>рганизации, осуществляющие горячее водоснабжение, холодное водоснабжение с использованием централизованных систем горячего водоснабжения, холодного водоснабжения, обязаны обеспечить соответствие качества горячей и питьевой воды указанных систем с</w:t>
      </w:r>
      <w:r w:rsidRPr="0036406A">
        <w:t>анитарно-эпидемиологическим требованиям</w:t>
      </w:r>
      <w:r w:rsidR="0036406A">
        <w:t>»</w:t>
      </w:r>
      <w:r w:rsidR="00F35714" w:rsidRPr="0036406A">
        <w:t>.</w:t>
      </w:r>
    </w:p>
    <w:p w14:paraId="0DF358DD" w14:textId="69F80DFD" w:rsidR="007965B6" w:rsidRPr="00DD318A" w:rsidRDefault="007965B6" w:rsidP="00B64852">
      <w:pPr>
        <w:pStyle w:val="20"/>
        <w:spacing w:before="240" w:after="180"/>
        <w:jc w:val="both"/>
        <w:rPr>
          <w:rFonts w:ascii="Arial" w:hAnsi="Arial" w:cs="Arial"/>
          <w:b/>
          <w:color w:val="auto"/>
          <w:sz w:val="24"/>
          <w:szCs w:val="24"/>
          <w:lang w:val="ru-RU"/>
        </w:rPr>
      </w:pPr>
      <w:bookmarkStart w:id="904" w:name="_Toc133010707"/>
      <w:bookmarkStart w:id="905" w:name="_Toc199786055"/>
      <w:r w:rsidRPr="00B64852">
        <w:rPr>
          <w:rFonts w:ascii="Arial" w:hAnsi="Arial" w:cs="Arial"/>
          <w:b/>
          <w:color w:val="auto"/>
          <w:sz w:val="24"/>
          <w:szCs w:val="24"/>
          <w:lang w:val="ru-RU"/>
        </w:rPr>
        <w:t>9.2.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w:t>
      </w:r>
      <w:bookmarkEnd w:id="901"/>
      <w:bookmarkEnd w:id="902"/>
      <w:bookmarkEnd w:id="904"/>
      <w:r w:rsidR="00DD318A">
        <w:rPr>
          <w:rFonts w:ascii="Arial" w:hAnsi="Arial" w:cs="Arial"/>
          <w:b/>
          <w:color w:val="auto"/>
          <w:sz w:val="24"/>
          <w:szCs w:val="24"/>
          <w:lang w:val="ru-RU"/>
        </w:rPr>
        <w:t xml:space="preserve">, </w:t>
      </w:r>
      <w:r w:rsidR="00DD318A" w:rsidRPr="00DD318A">
        <w:rPr>
          <w:rFonts w:ascii="Arial" w:hAnsi="Arial" w:cs="Arial"/>
          <w:b/>
          <w:color w:val="auto"/>
          <w:sz w:val="24"/>
          <w:szCs w:val="24"/>
          <w:lang w:val="ru-RU"/>
        </w:rPr>
        <w:t>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905"/>
    </w:p>
    <w:p w14:paraId="63928C2D" w14:textId="00BA7D7C" w:rsidR="007965B6" w:rsidRDefault="00F35714" w:rsidP="00F35714">
      <w:pPr>
        <w:spacing w:after="0" w:line="276" w:lineRule="auto"/>
        <w:ind w:firstLine="550"/>
        <w:jc w:val="both"/>
      </w:pPr>
      <w:r w:rsidRPr="00F35714">
        <w:t>Мероприятия по переводу открытых систем теплоснабжения (горячего водоснабжения), отдельных участков таких систем на закрытые системы горячего водоснабжения не предусматриваются.</w:t>
      </w:r>
    </w:p>
    <w:p w14:paraId="676C3E69" w14:textId="64C1AB72" w:rsidR="007965B6" w:rsidRPr="00DD318A" w:rsidRDefault="007965B6" w:rsidP="00B64852">
      <w:pPr>
        <w:pStyle w:val="20"/>
        <w:spacing w:before="240" w:after="180"/>
        <w:jc w:val="both"/>
        <w:rPr>
          <w:rFonts w:ascii="Arial" w:hAnsi="Arial" w:cs="Arial"/>
          <w:b/>
          <w:color w:val="auto"/>
          <w:sz w:val="24"/>
          <w:szCs w:val="24"/>
          <w:lang w:val="ru-RU"/>
        </w:rPr>
      </w:pPr>
      <w:bookmarkStart w:id="906" w:name="_Toc532577404"/>
      <w:bookmarkStart w:id="907" w:name="_Toc72449109"/>
      <w:bookmarkStart w:id="908" w:name="_Toc133010708"/>
      <w:bookmarkStart w:id="909" w:name="_Toc199786056"/>
      <w:r w:rsidRPr="00B64852">
        <w:rPr>
          <w:rFonts w:ascii="Arial" w:hAnsi="Arial" w:cs="Arial"/>
          <w:b/>
          <w:color w:val="auto"/>
          <w:sz w:val="24"/>
          <w:szCs w:val="24"/>
          <w:lang w:val="ru-RU"/>
        </w:rPr>
        <w:lastRenderedPageBreak/>
        <w:t xml:space="preserve">9.3. </w:t>
      </w:r>
      <w:bookmarkEnd w:id="906"/>
      <w:bookmarkEnd w:id="907"/>
      <w:bookmarkEnd w:id="908"/>
      <w:r w:rsidR="00DD318A" w:rsidRPr="00DD318A">
        <w:rPr>
          <w:rFonts w:ascii="Arial" w:hAnsi="Arial" w:cs="Arial"/>
          <w:b/>
          <w:color w:val="auto"/>
          <w:sz w:val="24"/>
          <w:szCs w:val="24"/>
          <w:lang w:val="ru-RU"/>
        </w:rPr>
        <w:t>Обоснование и пересмотр графика температур теплоносителя и его расхода в открытой системе теплоснабжения (горячего водоснабжения)</w:t>
      </w:r>
      <w:bookmarkEnd w:id="909"/>
    </w:p>
    <w:p w14:paraId="3EA32EF1" w14:textId="77777777" w:rsidR="007965B6" w:rsidRPr="00505FE2" w:rsidRDefault="007965B6" w:rsidP="007965B6">
      <w:pPr>
        <w:spacing w:after="0" w:line="276" w:lineRule="auto"/>
        <w:ind w:firstLine="550"/>
        <w:jc w:val="both"/>
      </w:pPr>
      <w:r w:rsidRPr="00505FE2">
        <w:t>Способ регулирования отпуска тепла в сетевой воде от всех источников осуществляется: посредством качественного регулирования по отопительной нагрузке в рамках температурного графика 95/70 °С.</w:t>
      </w:r>
    </w:p>
    <w:p w14:paraId="154CA381" w14:textId="0D90BC3B" w:rsidR="007965B6" w:rsidRPr="00505FE2" w:rsidRDefault="007965B6" w:rsidP="007965B6">
      <w:pPr>
        <w:spacing w:after="0" w:line="276" w:lineRule="auto"/>
        <w:ind w:firstLine="708"/>
        <w:jc w:val="both"/>
      </w:pPr>
      <w:r w:rsidRPr="00505FE2">
        <w:t xml:space="preserve">Температурные графики сетевой воды на коллекторах источников теплоснабжения муниципального образования </w:t>
      </w:r>
      <w:r w:rsidR="008345D0">
        <w:t>«Кривошеинское сельское поселение»</w:t>
      </w:r>
      <w:r w:rsidRPr="00505FE2">
        <w:t xml:space="preserve"> обуславливаются паспортными характеристиками котельного и сетевого оборудования и соответствующим им номинальными параметрами теплоносителя отпускаемому из котельной в тепловую сеть</w:t>
      </w:r>
      <w:r>
        <w:t>.</w:t>
      </w:r>
    </w:p>
    <w:p w14:paraId="38293812" w14:textId="0A238142" w:rsidR="007965B6" w:rsidRPr="00DD318A" w:rsidRDefault="007965B6" w:rsidP="00B64852">
      <w:pPr>
        <w:pStyle w:val="20"/>
        <w:spacing w:before="240" w:after="180"/>
        <w:jc w:val="both"/>
        <w:rPr>
          <w:rFonts w:ascii="Arial" w:hAnsi="Arial" w:cs="Arial"/>
          <w:b/>
          <w:color w:val="auto"/>
          <w:sz w:val="24"/>
          <w:szCs w:val="24"/>
          <w:lang w:val="ru-RU"/>
        </w:rPr>
      </w:pPr>
      <w:bookmarkStart w:id="910" w:name="_Toc532577405"/>
      <w:bookmarkStart w:id="911" w:name="_Toc72449110"/>
      <w:bookmarkStart w:id="912" w:name="_Toc133010709"/>
      <w:bookmarkStart w:id="913" w:name="_Toc199786057"/>
      <w:r w:rsidRPr="00B64852">
        <w:rPr>
          <w:rFonts w:ascii="Arial" w:hAnsi="Arial" w:cs="Arial"/>
          <w:b/>
          <w:color w:val="auto"/>
          <w:sz w:val="24"/>
          <w:szCs w:val="24"/>
          <w:lang w:val="ru-RU"/>
        </w:rPr>
        <w:t xml:space="preserve">9.4. Предложения </w:t>
      </w:r>
      <w:bookmarkEnd w:id="910"/>
      <w:bookmarkEnd w:id="911"/>
      <w:bookmarkEnd w:id="912"/>
      <w:r w:rsidR="00DD318A">
        <w:rPr>
          <w:rFonts w:ascii="Arial" w:hAnsi="Arial" w:cs="Arial"/>
          <w:b/>
          <w:color w:val="auto"/>
          <w:sz w:val="24"/>
          <w:szCs w:val="24"/>
          <w:lang w:val="ru-RU"/>
        </w:rPr>
        <w:t xml:space="preserve">по </w:t>
      </w:r>
      <w:r w:rsidR="00DD318A" w:rsidRPr="00DD318A">
        <w:rPr>
          <w:rFonts w:ascii="Arial" w:hAnsi="Arial" w:cs="Arial"/>
          <w:b/>
          <w:color w:val="auto"/>
          <w:sz w:val="24"/>
          <w:szCs w:val="24"/>
          <w:lang w:val="ru-RU"/>
        </w:rPr>
        <w:t>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913"/>
    </w:p>
    <w:p w14:paraId="2058EAD3" w14:textId="78DFB040" w:rsidR="007965B6" w:rsidRDefault="007965B6" w:rsidP="007965B6">
      <w:pPr>
        <w:spacing w:after="0" w:line="276" w:lineRule="auto"/>
        <w:ind w:firstLine="708"/>
        <w:jc w:val="both"/>
        <w:rPr>
          <w:shd w:val="clear" w:color="auto" w:fill="FFFFFF"/>
        </w:rPr>
      </w:pPr>
      <w:r w:rsidRPr="00505FE2">
        <w:rPr>
          <w:shd w:val="clear" w:color="auto" w:fill="FFFFFF"/>
        </w:rPr>
        <w:t xml:space="preserve">Реконструкция тепловых сетей для обеспечения передачи тепловой энергии при переходе от открытой системы ГВС к закрытой на территории </w:t>
      </w:r>
      <w:r w:rsidR="008345D0">
        <w:rPr>
          <w:shd w:val="clear" w:color="auto" w:fill="FFFFFF"/>
        </w:rPr>
        <w:t>м</w:t>
      </w:r>
      <w:r w:rsidRPr="00505FE2">
        <w:rPr>
          <w:shd w:val="clear" w:color="auto" w:fill="FFFFFF"/>
        </w:rPr>
        <w:t xml:space="preserve">униципального образования </w:t>
      </w:r>
      <w:r w:rsidR="008345D0">
        <w:rPr>
          <w:shd w:val="clear" w:color="auto" w:fill="FFFFFF"/>
        </w:rPr>
        <w:t>«Кривошеинское сельское поселение»</w:t>
      </w:r>
      <w:r w:rsidRPr="00505FE2">
        <w:rPr>
          <w:shd w:val="clear" w:color="auto" w:fill="FFFFFF"/>
        </w:rPr>
        <w:t xml:space="preserve"> не предусматривается.</w:t>
      </w:r>
    </w:p>
    <w:p w14:paraId="0E3563CB" w14:textId="0C843476" w:rsidR="007965B6" w:rsidRPr="00DD318A" w:rsidRDefault="007965B6" w:rsidP="00B64852">
      <w:pPr>
        <w:pStyle w:val="20"/>
        <w:spacing w:before="240" w:after="180"/>
        <w:jc w:val="both"/>
        <w:rPr>
          <w:rFonts w:ascii="Arial" w:hAnsi="Arial" w:cs="Arial"/>
          <w:b/>
          <w:color w:val="auto"/>
          <w:sz w:val="24"/>
          <w:szCs w:val="24"/>
          <w:lang w:val="ru-RU"/>
        </w:rPr>
      </w:pPr>
      <w:bookmarkStart w:id="914" w:name="_Toc532577406"/>
      <w:bookmarkStart w:id="915" w:name="_Toc72449111"/>
      <w:bookmarkStart w:id="916" w:name="_Toc133010710"/>
      <w:bookmarkStart w:id="917" w:name="_Toc199786058"/>
      <w:r w:rsidRPr="00B64852">
        <w:rPr>
          <w:rFonts w:ascii="Arial" w:hAnsi="Arial" w:cs="Arial"/>
          <w:b/>
          <w:color w:val="auto"/>
          <w:sz w:val="24"/>
          <w:szCs w:val="24"/>
          <w:lang w:val="ru-RU"/>
        </w:rPr>
        <w:t xml:space="preserve">9.5. Расчет </w:t>
      </w:r>
      <w:bookmarkEnd w:id="914"/>
      <w:bookmarkEnd w:id="915"/>
      <w:bookmarkEnd w:id="916"/>
      <w:r w:rsidR="00DD318A" w:rsidRPr="00DD318A">
        <w:rPr>
          <w:rFonts w:ascii="Arial" w:hAnsi="Arial" w:cs="Arial"/>
          <w:b/>
          <w:color w:val="auto"/>
          <w:sz w:val="24"/>
          <w:szCs w:val="24"/>
          <w:lang w:val="ru-RU"/>
        </w:rPr>
        <w:t>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917"/>
    </w:p>
    <w:p w14:paraId="4DEB6AEF" w14:textId="7FFAF650" w:rsidR="007965B6" w:rsidRDefault="00E66070" w:rsidP="00E66070">
      <w:pPr>
        <w:keepNext/>
        <w:spacing w:after="0" w:line="276" w:lineRule="auto"/>
        <w:ind w:firstLine="708"/>
        <w:jc w:val="both"/>
        <w:rPr>
          <w:shd w:val="clear" w:color="auto" w:fill="FFFFFF"/>
        </w:rPr>
      </w:pPr>
      <w:r>
        <w:rPr>
          <w:shd w:val="clear" w:color="auto" w:fill="FFFFFF"/>
        </w:rPr>
        <w:t>Мероприятия по переводу</w:t>
      </w:r>
      <w:r w:rsidRPr="00E66070">
        <w:rPr>
          <w:shd w:val="clear" w:color="auto" w:fill="FFFFFF"/>
        </w:rPr>
        <w:t xml:space="preserve"> открытых систем теплоснабжения (горячего водоснабжения), отдельных участков таких систем на закрытые системы горячего водоснабжения</w:t>
      </w:r>
      <w:r w:rsidRPr="00E66070" w:rsidDel="00E66070">
        <w:rPr>
          <w:shd w:val="clear" w:color="auto" w:fill="FFFFFF"/>
        </w:rPr>
        <w:t xml:space="preserve"> </w:t>
      </w:r>
      <w:r w:rsidR="00C21CFB">
        <w:rPr>
          <w:shd w:val="clear" w:color="auto" w:fill="FFFFFF"/>
        </w:rPr>
        <w:t>не предусматриваются.</w:t>
      </w:r>
    </w:p>
    <w:p w14:paraId="596DB300" w14:textId="2A398964" w:rsidR="007965B6" w:rsidRPr="008E0246" w:rsidRDefault="007965B6" w:rsidP="00B64852">
      <w:pPr>
        <w:pStyle w:val="20"/>
        <w:spacing w:before="240" w:after="180"/>
        <w:jc w:val="both"/>
        <w:rPr>
          <w:rFonts w:ascii="Arial" w:hAnsi="Arial" w:cs="Arial"/>
          <w:b/>
          <w:color w:val="auto"/>
          <w:sz w:val="24"/>
          <w:szCs w:val="24"/>
          <w:lang w:val="ru-RU"/>
        </w:rPr>
      </w:pPr>
      <w:bookmarkStart w:id="918" w:name="_Toc532577407"/>
      <w:bookmarkStart w:id="919" w:name="_Toc72449112"/>
      <w:bookmarkStart w:id="920" w:name="_Toc133010711"/>
      <w:bookmarkStart w:id="921" w:name="_Toc199786059"/>
      <w:r w:rsidRPr="00B64852">
        <w:rPr>
          <w:rFonts w:ascii="Arial" w:hAnsi="Arial" w:cs="Arial"/>
          <w:b/>
          <w:color w:val="auto"/>
          <w:sz w:val="24"/>
          <w:szCs w:val="24"/>
          <w:lang w:val="ru-RU"/>
        </w:rPr>
        <w:t xml:space="preserve">9.6. Оценка </w:t>
      </w:r>
      <w:bookmarkEnd w:id="918"/>
      <w:bookmarkEnd w:id="919"/>
      <w:bookmarkEnd w:id="920"/>
      <w:r w:rsidR="008E0246" w:rsidRPr="008E0246">
        <w:rPr>
          <w:rFonts w:ascii="Arial" w:hAnsi="Arial" w:cs="Arial"/>
          <w:b/>
          <w:color w:val="auto"/>
          <w:sz w:val="24"/>
          <w:szCs w:val="24"/>
          <w:lang w:val="ru-RU"/>
        </w:rPr>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w:t>
      </w:r>
      <w:r w:rsidR="008E0246">
        <w:rPr>
          <w:rFonts w:ascii="Arial" w:hAnsi="Arial" w:cs="Arial"/>
          <w:b/>
          <w:color w:val="auto"/>
          <w:sz w:val="24"/>
          <w:szCs w:val="24"/>
          <w:lang w:val="ru-RU"/>
        </w:rPr>
        <w:t xml:space="preserve"> системы горячего водоснабжения</w:t>
      </w:r>
      <w:bookmarkEnd w:id="921"/>
    </w:p>
    <w:p w14:paraId="28AC0421" w14:textId="77777777" w:rsidR="009E6700" w:rsidRDefault="00616C35" w:rsidP="009E6700">
      <w:pPr>
        <w:spacing w:after="0" w:line="276" w:lineRule="auto"/>
        <w:ind w:firstLine="709"/>
        <w:jc w:val="both"/>
      </w:pPr>
      <w:bookmarkStart w:id="922" w:name="_Toc532577408"/>
      <w:bookmarkStart w:id="923" w:name="_Toc72449113"/>
      <w:bookmarkStart w:id="924" w:name="_Toc133010712"/>
      <w:r w:rsidRPr="00616C35">
        <w:t>Мероприятия по переводу открытых систем теплоснабжения (горячего водоснабжения), отдельных участков таких систем на закрытые системы горячего водоснабжения не предусматриваются.</w:t>
      </w:r>
    </w:p>
    <w:p w14:paraId="6790C3AC" w14:textId="77777777" w:rsidR="009E6700" w:rsidRDefault="009E6700" w:rsidP="009E6700">
      <w:pPr>
        <w:spacing w:after="0" w:line="276" w:lineRule="auto"/>
        <w:jc w:val="both"/>
      </w:pPr>
    </w:p>
    <w:p w14:paraId="1A92700B" w14:textId="04DA9B59" w:rsidR="007965B6" w:rsidRPr="009E6700" w:rsidRDefault="007965B6" w:rsidP="009E6700">
      <w:pPr>
        <w:pStyle w:val="20"/>
        <w:spacing w:before="240" w:after="180"/>
        <w:jc w:val="both"/>
        <w:rPr>
          <w:rFonts w:ascii="Arial" w:hAnsi="Arial" w:cs="Arial"/>
          <w:b/>
          <w:color w:val="auto"/>
          <w:sz w:val="24"/>
          <w:szCs w:val="24"/>
          <w:lang w:val="ru-RU"/>
        </w:rPr>
      </w:pPr>
      <w:bookmarkStart w:id="925" w:name="_Toc199786060"/>
      <w:r w:rsidRPr="00B64852">
        <w:rPr>
          <w:rFonts w:ascii="Arial" w:hAnsi="Arial" w:cs="Arial"/>
          <w:b/>
          <w:color w:val="auto"/>
          <w:sz w:val="24"/>
          <w:szCs w:val="24"/>
          <w:lang w:val="ru-RU"/>
        </w:rPr>
        <w:lastRenderedPageBreak/>
        <w:t xml:space="preserve">9.7. </w:t>
      </w:r>
      <w:bookmarkEnd w:id="922"/>
      <w:bookmarkEnd w:id="923"/>
      <w:bookmarkEnd w:id="924"/>
      <w:r w:rsidR="008E0246">
        <w:rPr>
          <w:rFonts w:ascii="Arial" w:hAnsi="Arial" w:cs="Arial"/>
          <w:b/>
          <w:color w:val="auto"/>
          <w:sz w:val="24"/>
          <w:szCs w:val="24"/>
          <w:lang w:val="ru-RU"/>
        </w:rPr>
        <w:t>Р</w:t>
      </w:r>
      <w:r w:rsidR="008E0246" w:rsidRPr="008E0246">
        <w:rPr>
          <w:rFonts w:ascii="Arial" w:hAnsi="Arial" w:cs="Arial"/>
          <w:b/>
          <w:color w:val="auto"/>
          <w:sz w:val="24"/>
          <w:szCs w:val="24"/>
          <w:lang w:val="ru-RU"/>
        </w:rPr>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925"/>
    </w:p>
    <w:p w14:paraId="55379BCE" w14:textId="5101FBB2" w:rsidR="003F73D8" w:rsidRPr="008345D0" w:rsidRDefault="003F73D8" w:rsidP="00B033E5">
      <w:pPr>
        <w:pStyle w:val="20"/>
        <w:spacing w:before="240" w:after="180" w:line="276" w:lineRule="auto"/>
        <w:ind w:firstLine="709"/>
        <w:jc w:val="both"/>
        <w:rPr>
          <w:rFonts w:ascii="Arial" w:hAnsi="Arial" w:cs="Arial"/>
          <w:color w:val="auto"/>
          <w:sz w:val="24"/>
          <w:szCs w:val="24"/>
          <w:lang w:val="ru-RU"/>
        </w:rPr>
      </w:pPr>
      <w:bookmarkStart w:id="926" w:name="_Toc199786061"/>
      <w:r w:rsidRPr="008345D0">
        <w:rPr>
          <w:rFonts w:ascii="Arial" w:hAnsi="Arial" w:cs="Arial"/>
          <w:color w:val="auto"/>
          <w:sz w:val="24"/>
          <w:szCs w:val="24"/>
          <w:lang w:val="ru-RU"/>
        </w:rPr>
        <w:t>Мероприятия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8345D0" w:rsidDel="003F73D8">
        <w:rPr>
          <w:rFonts w:ascii="Arial" w:hAnsi="Arial" w:cs="Arial"/>
          <w:color w:val="auto"/>
          <w:sz w:val="24"/>
          <w:szCs w:val="24"/>
          <w:lang w:val="ru-RU"/>
        </w:rPr>
        <w:t xml:space="preserve"> </w:t>
      </w:r>
      <w:r w:rsidR="008345D0" w:rsidRPr="008345D0">
        <w:rPr>
          <w:rFonts w:ascii="Arial" w:hAnsi="Arial" w:cs="Arial"/>
          <w:color w:val="auto"/>
          <w:sz w:val="24"/>
          <w:szCs w:val="24"/>
          <w:lang w:val="ru-RU"/>
        </w:rPr>
        <w:t>не предусматриваются.</w:t>
      </w:r>
      <w:bookmarkEnd w:id="926"/>
    </w:p>
    <w:p w14:paraId="5E12FDCC" w14:textId="06F81311" w:rsidR="008E0246" w:rsidRPr="008E0246" w:rsidRDefault="008E0246" w:rsidP="008E0246">
      <w:pPr>
        <w:pStyle w:val="20"/>
        <w:spacing w:before="240" w:after="180"/>
        <w:jc w:val="both"/>
        <w:rPr>
          <w:rFonts w:ascii="Arial" w:hAnsi="Arial" w:cs="Arial"/>
          <w:b/>
          <w:color w:val="auto"/>
          <w:sz w:val="24"/>
          <w:szCs w:val="24"/>
          <w:lang w:val="ru-RU"/>
        </w:rPr>
      </w:pPr>
      <w:bookmarkStart w:id="927" w:name="_Toc199786062"/>
      <w:r w:rsidRPr="00B64852">
        <w:rPr>
          <w:rFonts w:ascii="Arial" w:hAnsi="Arial" w:cs="Arial"/>
          <w:b/>
          <w:color w:val="auto"/>
          <w:sz w:val="24"/>
          <w:szCs w:val="24"/>
          <w:lang w:val="ru-RU"/>
        </w:rPr>
        <w:t xml:space="preserve">9.7. </w:t>
      </w:r>
      <w:r>
        <w:rPr>
          <w:rFonts w:ascii="Arial" w:hAnsi="Arial" w:cs="Arial"/>
          <w:b/>
          <w:color w:val="auto"/>
          <w:sz w:val="24"/>
          <w:szCs w:val="24"/>
          <w:lang w:val="ru-RU"/>
        </w:rPr>
        <w:t xml:space="preserve">Описание </w:t>
      </w:r>
      <w:r w:rsidRPr="008E0246">
        <w:rPr>
          <w:rFonts w:ascii="Arial" w:hAnsi="Arial" w:cs="Arial"/>
          <w:b/>
          <w:color w:val="auto"/>
          <w:sz w:val="24"/>
          <w:szCs w:val="24"/>
          <w:lang w:val="ru-RU"/>
        </w:rPr>
        <w:t>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927"/>
    </w:p>
    <w:p w14:paraId="4838B3F1" w14:textId="3A4BB5BA" w:rsidR="007965B6" w:rsidRPr="008E0246" w:rsidRDefault="008E0246" w:rsidP="008E0246">
      <w:pPr>
        <w:spacing w:after="0" w:line="276" w:lineRule="auto"/>
        <w:ind w:firstLine="709"/>
        <w:jc w:val="both"/>
      </w:pPr>
      <w:r>
        <w:t>Изменения отсутствуют.</w:t>
      </w:r>
    </w:p>
    <w:p w14:paraId="425C0CC7" w14:textId="77777777" w:rsidR="007965B6" w:rsidRDefault="007965B6">
      <w:pPr>
        <w:rPr>
          <w:rFonts w:eastAsiaTheme="majorEastAsia"/>
          <w:bCs/>
        </w:rPr>
      </w:pPr>
      <w:r>
        <w:rPr>
          <w:rFonts w:eastAsiaTheme="majorEastAsia"/>
          <w:bCs/>
        </w:rPr>
        <w:br w:type="page"/>
      </w:r>
    </w:p>
    <w:p w14:paraId="6062FB2B" w14:textId="0E546425" w:rsidR="007965B6" w:rsidRPr="007965B6" w:rsidRDefault="007965B6" w:rsidP="007965B6">
      <w:pPr>
        <w:pStyle w:val="10"/>
        <w:ind w:left="0"/>
        <w:jc w:val="both"/>
        <w:rPr>
          <w:rFonts w:ascii="Arial Narrow" w:hAnsi="Arial Narrow"/>
          <w:szCs w:val="24"/>
          <w:lang w:val="ru-RU"/>
        </w:rPr>
      </w:pPr>
      <w:bookmarkStart w:id="928" w:name="_Toc199786063"/>
      <w:r w:rsidRPr="007965B6">
        <w:rPr>
          <w:rFonts w:ascii="Arial Narrow" w:hAnsi="Arial Narrow"/>
          <w:szCs w:val="24"/>
          <w:lang w:val="ru-RU"/>
        </w:rPr>
        <w:lastRenderedPageBreak/>
        <w:t>ГЛАВА 10. ПЕРСПЕКТИВНЫЕ ТОПЛИВНЫЕ БАЛАНСЫ</w:t>
      </w:r>
      <w:bookmarkEnd w:id="928"/>
    </w:p>
    <w:p w14:paraId="504A8865" w14:textId="7F256986" w:rsidR="007965B6" w:rsidRPr="008E0246" w:rsidRDefault="007965B6" w:rsidP="00B64852">
      <w:pPr>
        <w:pStyle w:val="20"/>
        <w:spacing w:before="240" w:after="180"/>
        <w:jc w:val="both"/>
        <w:rPr>
          <w:rFonts w:ascii="Arial" w:hAnsi="Arial" w:cs="Arial"/>
          <w:b/>
          <w:color w:val="auto"/>
          <w:sz w:val="24"/>
          <w:szCs w:val="24"/>
          <w:lang w:val="ru-RU"/>
        </w:rPr>
      </w:pPr>
      <w:bookmarkStart w:id="929" w:name="_Toc532577411"/>
      <w:bookmarkStart w:id="930" w:name="_Toc72449116"/>
      <w:bookmarkStart w:id="931" w:name="_Toc133270727"/>
      <w:bookmarkStart w:id="932" w:name="_Toc199786064"/>
      <w:r w:rsidRPr="00B64852">
        <w:rPr>
          <w:rFonts w:ascii="Arial" w:hAnsi="Arial" w:cs="Arial"/>
          <w:b/>
          <w:color w:val="auto"/>
          <w:sz w:val="24"/>
          <w:szCs w:val="24"/>
          <w:lang w:val="ru-RU"/>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w:t>
      </w:r>
      <w:bookmarkEnd w:id="929"/>
      <w:bookmarkEnd w:id="930"/>
      <w:bookmarkEnd w:id="931"/>
      <w:r w:rsidR="008E0246">
        <w:rPr>
          <w:rFonts w:ascii="Arial" w:hAnsi="Arial" w:cs="Arial"/>
          <w:b/>
          <w:color w:val="auto"/>
          <w:sz w:val="24"/>
          <w:szCs w:val="24"/>
          <w:lang w:val="ru-RU"/>
        </w:rPr>
        <w:t xml:space="preserve">, </w:t>
      </w:r>
      <w:r w:rsidR="008E0246" w:rsidRPr="008E0246">
        <w:rPr>
          <w:rFonts w:ascii="Arial" w:hAnsi="Arial" w:cs="Arial"/>
          <w:b/>
          <w:color w:val="auto"/>
          <w:sz w:val="24"/>
          <w:szCs w:val="24"/>
          <w:lang w:val="ru-RU"/>
        </w:rPr>
        <w:t>необходимого для обеспечения нормативного функционирования источников тепловой энергии на территории поселения</w:t>
      </w:r>
      <w:bookmarkEnd w:id="932"/>
    </w:p>
    <w:p w14:paraId="565F7A7C" w14:textId="77777777" w:rsidR="007965B6" w:rsidRPr="0083226D" w:rsidRDefault="007965B6" w:rsidP="0072738C">
      <w:pPr>
        <w:spacing w:after="0" w:line="276" w:lineRule="auto"/>
        <w:ind w:firstLine="720"/>
        <w:jc w:val="both"/>
        <w:rPr>
          <w:rFonts w:eastAsia="Calibri"/>
        </w:rPr>
      </w:pPr>
      <w:r w:rsidRPr="0083226D">
        <w:rPr>
          <w:rFonts w:eastAsia="Calibri"/>
        </w:rPr>
        <w:t>Прогнозы по выработанной тепловой энергии и топливопотреблению рассматривались по всем котельным, задействованным в схеме теплоснабжения, с учетом допущения: УРУТы на выработку тепловой энергии существующими котельными на период до реконструкции принимались на уровне базового года.</w:t>
      </w:r>
    </w:p>
    <w:p w14:paraId="27EAC130" w14:textId="77777777" w:rsidR="007965B6" w:rsidRPr="0083226D" w:rsidRDefault="007965B6" w:rsidP="00F648DD">
      <w:pPr>
        <w:spacing w:after="0" w:line="276" w:lineRule="auto"/>
        <w:ind w:firstLine="720"/>
        <w:jc w:val="both"/>
        <w:rPr>
          <w:rFonts w:eastAsia="Calibri"/>
        </w:rPr>
      </w:pPr>
      <w:r w:rsidRPr="0083226D">
        <w:rPr>
          <w:rFonts w:eastAsia="Calibri"/>
        </w:rPr>
        <w:t>Для всех котельных перспективные топливные балансы определены с учетом Сценария мастер-плана, предполагающего:</w:t>
      </w:r>
    </w:p>
    <w:p w14:paraId="7402159E" w14:textId="0992B723" w:rsidR="007965B6" w:rsidRPr="0083226D" w:rsidRDefault="000210D3" w:rsidP="00C33E0D">
      <w:pPr>
        <w:numPr>
          <w:ilvl w:val="0"/>
          <w:numId w:val="58"/>
        </w:numPr>
        <w:spacing w:after="0" w:line="276" w:lineRule="auto"/>
        <w:ind w:left="1134" w:hanging="425"/>
        <w:contextualSpacing/>
        <w:jc w:val="both"/>
        <w:rPr>
          <w:rFonts w:eastAsia="Calibri"/>
        </w:rPr>
      </w:pPr>
      <w:r>
        <w:rPr>
          <w:rFonts w:eastAsia="Calibri"/>
        </w:rPr>
        <w:t>реконструкцию</w:t>
      </w:r>
      <w:r w:rsidRPr="000210D3">
        <w:rPr>
          <w:rFonts w:eastAsia="Calibri"/>
        </w:rPr>
        <w:t xml:space="preserve"> котельной </w:t>
      </w:r>
      <w:r w:rsidR="00105CC8">
        <w:rPr>
          <w:rFonts w:eastAsia="Calibri"/>
        </w:rPr>
        <w:t xml:space="preserve">№ 1 и № 4 </w:t>
      </w:r>
      <w:r w:rsidRPr="000210D3">
        <w:rPr>
          <w:rFonts w:eastAsia="Calibri"/>
        </w:rPr>
        <w:t>с увеличением мощности для ликвидации дефицита в 2028 году</w:t>
      </w:r>
      <w:r w:rsidR="007965B6" w:rsidRPr="0083226D">
        <w:rPr>
          <w:rFonts w:eastAsia="Calibri"/>
        </w:rPr>
        <w:t xml:space="preserve"> (см. Главу 7);</w:t>
      </w:r>
    </w:p>
    <w:p w14:paraId="0F043DAC" w14:textId="5C8870DC" w:rsidR="007965B6" w:rsidRPr="0083226D" w:rsidRDefault="006E20CF" w:rsidP="00C33E0D">
      <w:pPr>
        <w:numPr>
          <w:ilvl w:val="0"/>
          <w:numId w:val="58"/>
        </w:numPr>
        <w:spacing w:after="0" w:line="276" w:lineRule="auto"/>
        <w:ind w:left="1134" w:hanging="425"/>
        <w:contextualSpacing/>
        <w:jc w:val="both"/>
        <w:rPr>
          <w:rFonts w:eastAsia="Calibri"/>
        </w:rPr>
      </w:pPr>
      <w:r>
        <w:rPr>
          <w:rFonts w:eastAsia="Calibri"/>
        </w:rPr>
        <w:t>капитального</w:t>
      </w:r>
      <w:r w:rsidRPr="006E20CF">
        <w:rPr>
          <w:rFonts w:eastAsia="Calibri"/>
        </w:rPr>
        <w:t xml:space="preserve"> ремонт</w:t>
      </w:r>
      <w:r>
        <w:rPr>
          <w:rFonts w:eastAsia="Calibri"/>
        </w:rPr>
        <w:t>а</w:t>
      </w:r>
      <w:r w:rsidRPr="006E20CF">
        <w:rPr>
          <w:rFonts w:eastAsia="Calibri"/>
        </w:rPr>
        <w:t xml:space="preserve"> котельной </w:t>
      </w:r>
      <w:r w:rsidR="00590928">
        <w:rPr>
          <w:rFonts w:eastAsia="Calibri"/>
        </w:rPr>
        <w:t xml:space="preserve">№ 3 </w:t>
      </w:r>
      <w:r w:rsidRPr="006E20CF">
        <w:rPr>
          <w:rFonts w:eastAsia="Calibri"/>
        </w:rPr>
        <w:t>в 2025 году</w:t>
      </w:r>
      <w:r w:rsidR="007965B6">
        <w:rPr>
          <w:rFonts w:eastAsia="Calibri"/>
        </w:rPr>
        <w:t>.</w:t>
      </w:r>
    </w:p>
    <w:p w14:paraId="58069F3C" w14:textId="38587E39" w:rsidR="007965B6" w:rsidRPr="0083226D" w:rsidRDefault="007965B6" w:rsidP="00710BF9">
      <w:pPr>
        <w:spacing w:line="276" w:lineRule="auto"/>
        <w:ind w:firstLine="708"/>
        <w:jc w:val="both"/>
        <w:rPr>
          <w:color w:val="000000"/>
          <w:spacing w:val="3"/>
        </w:rPr>
      </w:pPr>
      <w:r w:rsidRPr="0083226D">
        <w:rPr>
          <w:rFonts w:eastAsia="Calibri"/>
        </w:rPr>
        <w:t xml:space="preserve">Прогнозные значения выработки тепловой энергии источниками тепловой </w:t>
      </w:r>
      <w:r w:rsidRPr="00FB2984">
        <w:rPr>
          <w:rFonts w:eastAsia="Calibri"/>
        </w:rPr>
        <w:t xml:space="preserve">энергии в системах теплоснабжения </w:t>
      </w:r>
      <w:r w:rsidR="0072738C" w:rsidRPr="00FB2984">
        <w:rPr>
          <w:rFonts w:eastAsia="Calibri"/>
        </w:rPr>
        <w:t>м</w:t>
      </w:r>
      <w:r w:rsidRPr="00FB2984">
        <w:rPr>
          <w:rFonts w:eastAsia="Calibri"/>
        </w:rPr>
        <w:t xml:space="preserve">униципального образования </w:t>
      </w:r>
      <w:r w:rsidR="0072738C" w:rsidRPr="00FB2984">
        <w:rPr>
          <w:rFonts w:eastAsia="Calibri"/>
        </w:rPr>
        <w:t>«Кривошеинское сельское поселение»</w:t>
      </w:r>
      <w:r w:rsidRPr="00FB2984">
        <w:rPr>
          <w:rFonts w:eastAsia="Calibri"/>
        </w:rPr>
        <w:t xml:space="preserve"> приведены в </w:t>
      </w:r>
      <w:r w:rsidR="00C0397B" w:rsidRPr="00FB2984">
        <w:rPr>
          <w:rFonts w:eastAsia="Calibri"/>
        </w:rPr>
        <w:t>таб</w:t>
      </w:r>
      <w:r w:rsidR="00D74F3D" w:rsidRPr="00FB2984">
        <w:rPr>
          <w:rFonts w:eastAsia="Calibri"/>
        </w:rPr>
        <w:t>л.</w:t>
      </w:r>
      <w:r w:rsidR="005E3E8F">
        <w:rPr>
          <w:rFonts w:eastAsia="Calibri"/>
        </w:rPr>
        <w:t xml:space="preserve"> </w:t>
      </w:r>
      <w:r w:rsidR="00ED572C" w:rsidRPr="00FB2984">
        <w:rPr>
          <w:rFonts w:eastAsia="Calibri"/>
        </w:rPr>
        <w:fldChar w:fldCharType="begin"/>
      </w:r>
      <w:r w:rsidR="00ED572C" w:rsidRPr="00FB2984">
        <w:rPr>
          <w:rFonts w:eastAsia="Calibri"/>
        </w:rPr>
        <w:instrText xml:space="preserve"> REF _Ref198817962 \h  \* MERGEFORMAT </w:instrText>
      </w:r>
      <w:r w:rsidR="00ED572C" w:rsidRPr="00FB2984">
        <w:rPr>
          <w:rFonts w:eastAsia="Calibri"/>
        </w:rPr>
      </w:r>
      <w:r w:rsidR="00ED572C" w:rsidRPr="00FB2984">
        <w:rPr>
          <w:rFonts w:eastAsia="Calibri"/>
        </w:rPr>
        <w:fldChar w:fldCharType="separate"/>
      </w:r>
      <w:r w:rsidR="00201C63" w:rsidRPr="00201C63">
        <w:rPr>
          <w:vanish/>
        </w:rPr>
        <w:t xml:space="preserve">Таблица </w:t>
      </w:r>
      <w:r w:rsidR="00201C63">
        <w:t>57</w:t>
      </w:r>
      <w:r w:rsidR="00ED572C" w:rsidRPr="00FB2984">
        <w:rPr>
          <w:rFonts w:eastAsia="Calibri"/>
        </w:rPr>
        <w:fldChar w:fldCharType="end"/>
      </w:r>
      <w:r w:rsidR="00ED572C" w:rsidRPr="00FB2984">
        <w:rPr>
          <w:rFonts w:eastAsia="Calibri"/>
        </w:rPr>
        <w:t>. У</w:t>
      </w:r>
      <w:r w:rsidRPr="00FB2984">
        <w:rPr>
          <w:rFonts w:eastAsia="Calibri"/>
        </w:rPr>
        <w:t xml:space="preserve">дельный расход условного топлива на отпуск тепловой энергии источниками тепловой энергии в зонах деятельности ЕТО </w:t>
      </w:r>
      <w:r w:rsidR="006E20CF" w:rsidRPr="00FB2984">
        <w:rPr>
          <w:rFonts w:eastAsia="Calibri"/>
        </w:rPr>
        <w:t>м</w:t>
      </w:r>
      <w:r w:rsidRPr="00FB2984">
        <w:rPr>
          <w:rFonts w:eastAsia="Calibri"/>
        </w:rPr>
        <w:t xml:space="preserve">униципального образования </w:t>
      </w:r>
      <w:r w:rsidR="006E20CF" w:rsidRPr="00FB2984">
        <w:rPr>
          <w:rFonts w:eastAsia="Calibri"/>
        </w:rPr>
        <w:t>«Кривошеинское сельское поселение»</w:t>
      </w:r>
      <w:r w:rsidRPr="00FB2984">
        <w:rPr>
          <w:rFonts w:eastAsia="Calibri"/>
        </w:rPr>
        <w:t xml:space="preserve"> приведены в та</w:t>
      </w:r>
      <w:r w:rsidR="00FB2984" w:rsidRPr="00FB2984">
        <w:rPr>
          <w:rFonts w:eastAsia="Calibri"/>
        </w:rPr>
        <w:t xml:space="preserve">бл. </w:t>
      </w:r>
      <w:r w:rsidR="00FB2984" w:rsidRPr="00FB2984">
        <w:rPr>
          <w:rFonts w:eastAsia="Calibri"/>
        </w:rPr>
        <w:fldChar w:fldCharType="begin"/>
      </w:r>
      <w:r w:rsidR="00FB2984" w:rsidRPr="00FB2984">
        <w:rPr>
          <w:rFonts w:eastAsia="Calibri"/>
        </w:rPr>
        <w:instrText xml:space="preserve"> REF _Ref198818007 \h  \* MERGEFORMAT </w:instrText>
      </w:r>
      <w:r w:rsidR="00FB2984" w:rsidRPr="00FB2984">
        <w:rPr>
          <w:rFonts w:eastAsia="Calibri"/>
        </w:rPr>
      </w:r>
      <w:r w:rsidR="00FB2984" w:rsidRPr="00FB2984">
        <w:rPr>
          <w:rFonts w:eastAsia="Calibri"/>
        </w:rPr>
        <w:fldChar w:fldCharType="separate"/>
      </w:r>
      <w:r w:rsidR="00201C63" w:rsidRPr="00201C63">
        <w:rPr>
          <w:vanish/>
        </w:rPr>
        <w:t xml:space="preserve">Таблица </w:t>
      </w:r>
      <w:r w:rsidR="00201C63">
        <w:t>58</w:t>
      </w:r>
      <w:r w:rsidR="00FB2984" w:rsidRPr="00FB2984">
        <w:rPr>
          <w:rFonts w:eastAsia="Calibri"/>
        </w:rPr>
        <w:fldChar w:fldCharType="end"/>
      </w:r>
      <w:r w:rsidR="00FB2984" w:rsidRPr="00FB2984">
        <w:rPr>
          <w:rFonts w:eastAsia="Calibri"/>
        </w:rPr>
        <w:t>.</w:t>
      </w:r>
      <w:r w:rsidRPr="00FB2984">
        <w:rPr>
          <w:rFonts w:eastAsia="Calibri"/>
        </w:rPr>
        <w:t xml:space="preserve"> Прогнозные значения расходов условного топлива на выработку тепловой энергии источниками тепловой энергии в зонах деятельности ЕТО </w:t>
      </w:r>
      <w:r w:rsidR="006E20CF" w:rsidRPr="00FB2984">
        <w:rPr>
          <w:rFonts w:eastAsia="Calibri"/>
        </w:rPr>
        <w:t>муниципального образования «Кривошеинское сельское поселение»</w:t>
      </w:r>
      <w:r w:rsidRPr="00FB2984">
        <w:rPr>
          <w:rFonts w:eastAsia="Calibri"/>
        </w:rPr>
        <w:t xml:space="preserve"> приведены в та</w:t>
      </w:r>
      <w:r w:rsidR="00FB2984" w:rsidRPr="00FB2984">
        <w:rPr>
          <w:rFonts w:eastAsia="Calibri"/>
        </w:rPr>
        <w:t xml:space="preserve">бл. </w:t>
      </w:r>
      <w:r w:rsidR="00FB2984" w:rsidRPr="00FB2984">
        <w:rPr>
          <w:rFonts w:eastAsia="Calibri"/>
        </w:rPr>
        <w:fldChar w:fldCharType="begin"/>
      </w:r>
      <w:r w:rsidR="00FB2984" w:rsidRPr="00FB2984">
        <w:rPr>
          <w:rFonts w:eastAsia="Calibri"/>
        </w:rPr>
        <w:instrText xml:space="preserve"> REF _Ref198818045 \h  \* MERGEFORMAT </w:instrText>
      </w:r>
      <w:r w:rsidR="00FB2984" w:rsidRPr="00FB2984">
        <w:rPr>
          <w:rFonts w:eastAsia="Calibri"/>
        </w:rPr>
      </w:r>
      <w:r w:rsidR="00FB2984" w:rsidRPr="00FB2984">
        <w:rPr>
          <w:rFonts w:eastAsia="Calibri"/>
        </w:rPr>
        <w:fldChar w:fldCharType="separate"/>
      </w:r>
      <w:r w:rsidR="00201C63" w:rsidRPr="00201C63">
        <w:rPr>
          <w:vanish/>
        </w:rPr>
        <w:t xml:space="preserve">Таблица </w:t>
      </w:r>
      <w:r w:rsidR="00201C63">
        <w:t>59</w:t>
      </w:r>
      <w:r w:rsidR="00FB2984" w:rsidRPr="00FB2984">
        <w:rPr>
          <w:rFonts w:eastAsia="Calibri"/>
        </w:rPr>
        <w:fldChar w:fldCharType="end"/>
      </w:r>
      <w:r w:rsidR="00FB2984" w:rsidRPr="00FB2984">
        <w:rPr>
          <w:rFonts w:eastAsia="Calibri"/>
        </w:rPr>
        <w:t xml:space="preserve">. </w:t>
      </w:r>
      <w:r w:rsidRPr="00FB2984">
        <w:rPr>
          <w:rFonts w:eastAsia="Calibri"/>
        </w:rPr>
        <w:t>Прогнозные значения расходов натурального топлива на выработку тепловой энергии источниками тепловой энергии приведены в таб</w:t>
      </w:r>
      <w:r w:rsidR="00FB2984" w:rsidRPr="00FB2984">
        <w:rPr>
          <w:rFonts w:eastAsia="Calibri"/>
        </w:rPr>
        <w:t xml:space="preserve">л. </w:t>
      </w:r>
      <w:r w:rsidR="00FB2984" w:rsidRPr="00FB2984">
        <w:rPr>
          <w:rFonts w:eastAsia="Calibri"/>
        </w:rPr>
        <w:fldChar w:fldCharType="begin"/>
      </w:r>
      <w:r w:rsidR="00FB2984" w:rsidRPr="00FB2984">
        <w:rPr>
          <w:rFonts w:eastAsia="Calibri"/>
        </w:rPr>
        <w:instrText xml:space="preserve"> REF _Ref198818066 \h  \* MERGEFORMAT </w:instrText>
      </w:r>
      <w:r w:rsidR="00FB2984" w:rsidRPr="00FB2984">
        <w:rPr>
          <w:rFonts w:eastAsia="Calibri"/>
        </w:rPr>
      </w:r>
      <w:r w:rsidR="00FB2984" w:rsidRPr="00FB2984">
        <w:rPr>
          <w:rFonts w:eastAsia="Calibri"/>
        </w:rPr>
        <w:fldChar w:fldCharType="separate"/>
      </w:r>
      <w:r w:rsidR="00201C63" w:rsidRPr="00201C63">
        <w:rPr>
          <w:vanish/>
        </w:rPr>
        <w:t xml:space="preserve">Таблица </w:t>
      </w:r>
      <w:r w:rsidR="00201C63">
        <w:t>60</w:t>
      </w:r>
      <w:r w:rsidR="00FB2984" w:rsidRPr="00FB2984">
        <w:rPr>
          <w:rFonts w:eastAsia="Calibri"/>
        </w:rPr>
        <w:fldChar w:fldCharType="end"/>
      </w:r>
      <w:r w:rsidR="00FB2984" w:rsidRPr="00FB2984">
        <w:rPr>
          <w:rFonts w:eastAsia="Calibri"/>
        </w:rPr>
        <w:t xml:space="preserve">. </w:t>
      </w:r>
      <w:r w:rsidRPr="00FB2984">
        <w:rPr>
          <w:rFonts w:eastAsia="Calibri"/>
        </w:rPr>
        <w:t xml:space="preserve">Максимальные часовые расходы натурального топлива на выработку тепловой энергии котельными </w:t>
      </w:r>
      <w:r w:rsidR="006E20CF" w:rsidRPr="00FB2984">
        <w:rPr>
          <w:rFonts w:eastAsia="Calibri"/>
        </w:rPr>
        <w:t>муниципального образования «Кривошеинское сельское поселение»</w:t>
      </w:r>
      <w:r w:rsidRPr="00FB2984">
        <w:rPr>
          <w:rFonts w:eastAsia="Calibri"/>
        </w:rPr>
        <w:t xml:space="preserve"> в зимний период представлены в та</w:t>
      </w:r>
      <w:r w:rsidR="00FB2984" w:rsidRPr="00FB2984">
        <w:rPr>
          <w:rFonts w:eastAsia="Calibri"/>
        </w:rPr>
        <w:t xml:space="preserve">бл. </w:t>
      </w:r>
      <w:r w:rsidR="00FB2984" w:rsidRPr="00FB2984">
        <w:rPr>
          <w:rFonts w:eastAsia="Calibri"/>
        </w:rPr>
        <w:fldChar w:fldCharType="begin"/>
      </w:r>
      <w:r w:rsidR="00FB2984" w:rsidRPr="00FB2984">
        <w:rPr>
          <w:rFonts w:eastAsia="Calibri"/>
        </w:rPr>
        <w:instrText xml:space="preserve"> REF _Ref198818082 \h  \* MERGEFORMAT </w:instrText>
      </w:r>
      <w:r w:rsidR="00FB2984" w:rsidRPr="00FB2984">
        <w:rPr>
          <w:rFonts w:eastAsia="Calibri"/>
        </w:rPr>
      </w:r>
      <w:r w:rsidR="00FB2984" w:rsidRPr="00FB2984">
        <w:rPr>
          <w:rFonts w:eastAsia="Calibri"/>
        </w:rPr>
        <w:fldChar w:fldCharType="separate"/>
      </w:r>
      <w:r w:rsidR="00201C63" w:rsidRPr="00201C63">
        <w:rPr>
          <w:vanish/>
        </w:rPr>
        <w:t xml:space="preserve">Таблица </w:t>
      </w:r>
      <w:r w:rsidR="00201C63">
        <w:t>61</w:t>
      </w:r>
      <w:r w:rsidR="00FB2984" w:rsidRPr="00FB2984">
        <w:rPr>
          <w:rFonts w:eastAsia="Calibri"/>
        </w:rPr>
        <w:fldChar w:fldCharType="end"/>
      </w:r>
      <w:r w:rsidR="00FB2984" w:rsidRPr="00FB2984">
        <w:rPr>
          <w:rFonts w:eastAsia="Calibri"/>
        </w:rPr>
        <w:t>.</w:t>
      </w:r>
    </w:p>
    <w:p w14:paraId="11179817" w14:textId="77777777" w:rsidR="007965B6" w:rsidRPr="00FA1A10" w:rsidRDefault="007965B6" w:rsidP="007965B6">
      <w:pPr>
        <w:pStyle w:val="affff1"/>
        <w:jc w:val="center"/>
        <w:rPr>
          <w:color w:val="000000"/>
          <w:spacing w:val="3"/>
          <w:szCs w:val="24"/>
        </w:rPr>
      </w:pPr>
      <w:r w:rsidRPr="00FA1A10">
        <w:rPr>
          <w:color w:val="000000"/>
          <w:spacing w:val="3"/>
          <w:szCs w:val="24"/>
        </w:rPr>
        <w:br w:type="page"/>
      </w:r>
    </w:p>
    <w:p w14:paraId="51327548" w14:textId="77777777" w:rsidR="007965B6" w:rsidRPr="00FA1A10" w:rsidRDefault="007965B6" w:rsidP="007965B6">
      <w:pPr>
        <w:pStyle w:val="10"/>
        <w:ind w:left="0"/>
        <w:rPr>
          <w:rFonts w:cs="Times New Roman"/>
          <w:b w:val="0"/>
          <w:sz w:val="24"/>
          <w:szCs w:val="24"/>
          <w:lang w:val="ru-RU"/>
        </w:rPr>
        <w:sectPr w:rsidR="007965B6" w:rsidRPr="00FA1A10" w:rsidSect="007965B6">
          <w:headerReference w:type="default" r:id="rId78"/>
          <w:footerReference w:type="default" r:id="rId79"/>
          <w:pgSz w:w="11906" w:h="16838"/>
          <w:pgMar w:top="1134" w:right="850" w:bottom="1134" w:left="1701" w:header="709" w:footer="141" w:gutter="0"/>
          <w:cols w:space="708"/>
          <w:titlePg/>
          <w:docGrid w:linePitch="360"/>
        </w:sectPr>
      </w:pPr>
      <w:bookmarkStart w:id="933" w:name="_Toc465334725"/>
      <w:bookmarkStart w:id="934" w:name="_Toc420880175"/>
      <w:bookmarkStart w:id="935" w:name="_Toc420879046"/>
      <w:bookmarkStart w:id="936" w:name="_Toc411003281"/>
      <w:bookmarkStart w:id="937" w:name="_Toc405136646"/>
      <w:bookmarkStart w:id="938" w:name="_Toc405136249"/>
      <w:bookmarkStart w:id="939" w:name="_Toc403722356"/>
      <w:bookmarkStart w:id="940" w:name="_Toc403722240"/>
      <w:bookmarkStart w:id="941" w:name="_Toc403692978"/>
      <w:bookmarkStart w:id="942" w:name="_Toc403691790"/>
      <w:bookmarkStart w:id="943" w:name="_Toc466555976"/>
      <w:bookmarkStart w:id="944" w:name="_Toc466140227"/>
      <w:bookmarkStart w:id="945" w:name="_Toc466137472"/>
      <w:bookmarkStart w:id="946" w:name="_Toc470813265"/>
    </w:p>
    <w:p w14:paraId="4E45E74A" w14:textId="40A466B4" w:rsidR="000C145A" w:rsidRDefault="000C145A" w:rsidP="00952F71">
      <w:pPr>
        <w:pStyle w:val="affff1"/>
        <w:keepNext/>
        <w:divId w:val="2049722384"/>
      </w:pPr>
      <w:bookmarkStart w:id="947" w:name="_Ref198817962"/>
      <w:bookmarkStart w:id="948" w:name="_Toc507547898"/>
      <w:bookmarkStart w:id="949" w:name="_Toc508714056"/>
      <w:bookmarkStart w:id="950" w:name="_Toc514774648"/>
      <w:bookmarkStart w:id="951" w:name="_Toc517029062"/>
      <w:bookmarkStart w:id="952" w:name="_Toc520479248"/>
      <w:bookmarkStart w:id="953" w:name="_Toc524886597"/>
      <w:bookmarkStart w:id="954" w:name="_Toc524886825"/>
      <w:bookmarkStart w:id="955" w:name="_Toc532577412"/>
      <w:bookmarkStart w:id="956" w:name="_Toc18922449"/>
      <w:bookmarkStart w:id="957" w:name="_Toc50322436"/>
      <w:bookmarkStart w:id="958" w:name="_Toc53605076"/>
      <w:r>
        <w:lastRenderedPageBreak/>
        <w:t xml:space="preserve">Таблица </w:t>
      </w:r>
      <w:r>
        <w:fldChar w:fldCharType="begin"/>
      </w:r>
      <w:r>
        <w:instrText xml:space="preserve"> SEQ Таблица \* ARABIC </w:instrText>
      </w:r>
      <w:r>
        <w:fldChar w:fldCharType="separate"/>
      </w:r>
      <w:r w:rsidR="00030F5C">
        <w:t>57</w:t>
      </w:r>
      <w:r>
        <w:fldChar w:fldCharType="end"/>
      </w:r>
      <w:bookmarkEnd w:id="947"/>
      <w:r w:rsidR="00952F71">
        <w:t xml:space="preserve"> </w:t>
      </w:r>
      <w:r w:rsidR="00952F71" w:rsidRPr="0083226D">
        <w:rPr>
          <w:rFonts w:eastAsia="BatangChe" w:cs="Arial"/>
          <w:szCs w:val="24"/>
        </w:rPr>
        <w:t xml:space="preserve">– Прогнозные значения выработки тепловой энергии источниками в зонах деятельности ЕТО </w:t>
      </w:r>
      <w:r w:rsidR="00952F71">
        <w:rPr>
          <w:rFonts w:eastAsia="BatangChe" w:cs="Arial"/>
          <w:szCs w:val="24"/>
        </w:rPr>
        <w:t>МУП «ЖКХ Кривошеинского района»</w:t>
      </w:r>
      <w:r w:rsidR="00952F71" w:rsidRPr="0083226D">
        <w:rPr>
          <w:rFonts w:eastAsia="BatangChe" w:cs="Arial"/>
          <w:szCs w:val="24"/>
        </w:rPr>
        <w:t>, Гкал</w:t>
      </w:r>
    </w:p>
    <w:tbl>
      <w:tblPr>
        <w:tblW w:w="14879" w:type="dxa"/>
        <w:tblCellMar>
          <w:left w:w="0" w:type="dxa"/>
          <w:right w:w="0" w:type="dxa"/>
        </w:tblCellMar>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F648DD" w:rsidRPr="00F648DD" w14:paraId="21F179E2" w14:textId="77777777" w:rsidTr="00C77FBE">
        <w:trPr>
          <w:divId w:val="2049722384"/>
          <w:trHeight w:val="283"/>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691732" w14:textId="1A27F5D1"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N п/п</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0AB9242"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116D78E"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Вид топлива</w:t>
            </w:r>
          </w:p>
        </w:tc>
        <w:tc>
          <w:tcPr>
            <w:tcW w:w="10206" w:type="dxa"/>
            <w:gridSpan w:val="9"/>
            <w:tcBorders>
              <w:top w:val="single" w:sz="4" w:space="0" w:color="auto"/>
              <w:left w:val="nil"/>
              <w:bottom w:val="single" w:sz="4" w:space="0" w:color="auto"/>
              <w:right w:val="single" w:sz="4" w:space="0" w:color="auto"/>
            </w:tcBorders>
            <w:shd w:val="clear" w:color="000000" w:fill="F2F2F2"/>
            <w:vAlign w:val="center"/>
            <w:hideMark/>
          </w:tcPr>
          <w:p w14:paraId="64581383"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Выработка тепловой энергии, Гкал</w:t>
            </w:r>
          </w:p>
        </w:tc>
      </w:tr>
      <w:tr w:rsidR="00F648DD" w:rsidRPr="00F648DD" w14:paraId="476B89A0" w14:textId="77777777" w:rsidTr="00C77FBE">
        <w:trPr>
          <w:divId w:val="2049722384"/>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DAA9E" w14:textId="77777777" w:rsidR="00F648DD" w:rsidRPr="00F648DD" w:rsidRDefault="00F648DD" w:rsidP="00F648DD">
            <w:pPr>
              <w:spacing w:after="0" w:line="240" w:lineRule="auto"/>
              <w:rPr>
                <w:rFonts w:eastAsia="Times New Roman"/>
                <w:b/>
                <w:bCs/>
                <w:color w:val="000000"/>
                <w:sz w:val="18"/>
                <w:szCs w:val="18"/>
                <w:lang w:eastAsia="ru-RU"/>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1DE74F3C" w14:textId="77777777" w:rsidR="00F648DD" w:rsidRPr="00F648DD" w:rsidRDefault="00F648DD" w:rsidP="00F648DD">
            <w:pPr>
              <w:spacing w:after="0" w:line="240" w:lineRule="auto"/>
              <w:rPr>
                <w:rFonts w:eastAsia="Times New Roman"/>
                <w:b/>
                <w:bCs/>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DD7707C" w14:textId="77777777" w:rsidR="00F648DD" w:rsidRPr="00F648DD" w:rsidRDefault="00F648DD" w:rsidP="00F648DD">
            <w:pPr>
              <w:spacing w:after="0" w:line="240" w:lineRule="auto"/>
              <w:rPr>
                <w:rFonts w:eastAsia="Times New Roman"/>
                <w:b/>
                <w:bCs/>
                <w:color w:val="000000"/>
                <w:sz w:val="18"/>
                <w:szCs w:val="18"/>
                <w:lang w:eastAsia="ru-RU"/>
              </w:rPr>
            </w:pPr>
          </w:p>
        </w:tc>
        <w:tc>
          <w:tcPr>
            <w:tcW w:w="1134" w:type="dxa"/>
            <w:tcBorders>
              <w:top w:val="nil"/>
              <w:left w:val="nil"/>
              <w:bottom w:val="single" w:sz="4" w:space="0" w:color="auto"/>
              <w:right w:val="single" w:sz="4" w:space="0" w:color="auto"/>
            </w:tcBorders>
            <w:shd w:val="clear" w:color="000000" w:fill="F2F2F2"/>
            <w:vAlign w:val="center"/>
            <w:hideMark/>
          </w:tcPr>
          <w:p w14:paraId="5D032E05"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2024</w:t>
            </w:r>
          </w:p>
        </w:tc>
        <w:tc>
          <w:tcPr>
            <w:tcW w:w="1134" w:type="dxa"/>
            <w:tcBorders>
              <w:top w:val="nil"/>
              <w:left w:val="nil"/>
              <w:bottom w:val="single" w:sz="4" w:space="0" w:color="auto"/>
              <w:right w:val="single" w:sz="4" w:space="0" w:color="auto"/>
            </w:tcBorders>
            <w:shd w:val="clear" w:color="000000" w:fill="F2F2F2"/>
            <w:vAlign w:val="center"/>
            <w:hideMark/>
          </w:tcPr>
          <w:p w14:paraId="5E096203"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2025</w:t>
            </w:r>
          </w:p>
        </w:tc>
        <w:tc>
          <w:tcPr>
            <w:tcW w:w="1134" w:type="dxa"/>
            <w:tcBorders>
              <w:top w:val="nil"/>
              <w:left w:val="nil"/>
              <w:bottom w:val="single" w:sz="4" w:space="0" w:color="auto"/>
              <w:right w:val="single" w:sz="4" w:space="0" w:color="auto"/>
            </w:tcBorders>
            <w:shd w:val="clear" w:color="000000" w:fill="F2F2F2"/>
            <w:vAlign w:val="center"/>
            <w:hideMark/>
          </w:tcPr>
          <w:p w14:paraId="2901F205"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2026</w:t>
            </w:r>
          </w:p>
        </w:tc>
        <w:tc>
          <w:tcPr>
            <w:tcW w:w="1134" w:type="dxa"/>
            <w:tcBorders>
              <w:top w:val="nil"/>
              <w:left w:val="nil"/>
              <w:bottom w:val="single" w:sz="4" w:space="0" w:color="auto"/>
              <w:right w:val="single" w:sz="4" w:space="0" w:color="auto"/>
            </w:tcBorders>
            <w:shd w:val="clear" w:color="000000" w:fill="F2F2F2"/>
            <w:vAlign w:val="center"/>
            <w:hideMark/>
          </w:tcPr>
          <w:p w14:paraId="4AAE76FE"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2027</w:t>
            </w:r>
          </w:p>
        </w:tc>
        <w:tc>
          <w:tcPr>
            <w:tcW w:w="1134" w:type="dxa"/>
            <w:tcBorders>
              <w:top w:val="nil"/>
              <w:left w:val="nil"/>
              <w:bottom w:val="single" w:sz="4" w:space="0" w:color="auto"/>
              <w:right w:val="single" w:sz="4" w:space="0" w:color="auto"/>
            </w:tcBorders>
            <w:shd w:val="clear" w:color="000000" w:fill="F2F2F2"/>
            <w:vAlign w:val="center"/>
            <w:hideMark/>
          </w:tcPr>
          <w:p w14:paraId="2217CB90"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2028</w:t>
            </w:r>
          </w:p>
        </w:tc>
        <w:tc>
          <w:tcPr>
            <w:tcW w:w="1134" w:type="dxa"/>
            <w:tcBorders>
              <w:top w:val="nil"/>
              <w:left w:val="nil"/>
              <w:bottom w:val="single" w:sz="4" w:space="0" w:color="auto"/>
              <w:right w:val="single" w:sz="4" w:space="0" w:color="auto"/>
            </w:tcBorders>
            <w:shd w:val="clear" w:color="000000" w:fill="F2F2F2"/>
            <w:vAlign w:val="center"/>
            <w:hideMark/>
          </w:tcPr>
          <w:p w14:paraId="05E90C43"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2029</w:t>
            </w:r>
          </w:p>
        </w:tc>
        <w:tc>
          <w:tcPr>
            <w:tcW w:w="1134" w:type="dxa"/>
            <w:tcBorders>
              <w:top w:val="nil"/>
              <w:left w:val="nil"/>
              <w:bottom w:val="single" w:sz="4" w:space="0" w:color="auto"/>
              <w:right w:val="single" w:sz="4" w:space="0" w:color="auto"/>
            </w:tcBorders>
            <w:shd w:val="clear" w:color="000000" w:fill="F2F2F2"/>
            <w:vAlign w:val="center"/>
            <w:hideMark/>
          </w:tcPr>
          <w:p w14:paraId="58881B9D"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2030</w:t>
            </w:r>
          </w:p>
        </w:tc>
        <w:tc>
          <w:tcPr>
            <w:tcW w:w="1134" w:type="dxa"/>
            <w:tcBorders>
              <w:top w:val="nil"/>
              <w:left w:val="nil"/>
              <w:bottom w:val="single" w:sz="4" w:space="0" w:color="auto"/>
              <w:right w:val="single" w:sz="4" w:space="0" w:color="auto"/>
            </w:tcBorders>
            <w:shd w:val="clear" w:color="000000" w:fill="F2F2F2"/>
            <w:vAlign w:val="center"/>
            <w:hideMark/>
          </w:tcPr>
          <w:p w14:paraId="7898357E"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2031</w:t>
            </w:r>
          </w:p>
        </w:tc>
        <w:tc>
          <w:tcPr>
            <w:tcW w:w="1134" w:type="dxa"/>
            <w:tcBorders>
              <w:top w:val="nil"/>
              <w:left w:val="nil"/>
              <w:bottom w:val="single" w:sz="4" w:space="0" w:color="auto"/>
              <w:right w:val="single" w:sz="4" w:space="0" w:color="auto"/>
            </w:tcBorders>
            <w:shd w:val="clear" w:color="000000" w:fill="F2F2F2"/>
            <w:vAlign w:val="center"/>
            <w:hideMark/>
          </w:tcPr>
          <w:p w14:paraId="02490C5A" w14:textId="77777777" w:rsidR="00F648DD" w:rsidRPr="00F648DD" w:rsidRDefault="00F648DD" w:rsidP="00F648DD">
            <w:pPr>
              <w:spacing w:after="0" w:line="240" w:lineRule="auto"/>
              <w:jc w:val="center"/>
              <w:rPr>
                <w:rFonts w:eastAsia="Times New Roman"/>
                <w:b/>
                <w:bCs/>
                <w:color w:val="000000"/>
                <w:sz w:val="18"/>
                <w:szCs w:val="18"/>
                <w:lang w:eastAsia="ru-RU"/>
              </w:rPr>
            </w:pPr>
            <w:r w:rsidRPr="00F648DD">
              <w:rPr>
                <w:rFonts w:eastAsia="Times New Roman"/>
                <w:b/>
                <w:bCs/>
                <w:color w:val="000000"/>
                <w:sz w:val="18"/>
                <w:szCs w:val="18"/>
                <w:lang w:eastAsia="ru-RU"/>
              </w:rPr>
              <w:t>2032</w:t>
            </w:r>
          </w:p>
        </w:tc>
      </w:tr>
      <w:tr w:rsidR="005F41FF" w:rsidRPr="00F648DD" w14:paraId="3CAA5280" w14:textId="77777777" w:rsidTr="0091741A">
        <w:trPr>
          <w:divId w:val="204972238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B8A0F"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1</w:t>
            </w:r>
          </w:p>
        </w:tc>
        <w:tc>
          <w:tcPr>
            <w:tcW w:w="2296" w:type="dxa"/>
            <w:tcBorders>
              <w:top w:val="nil"/>
              <w:left w:val="nil"/>
              <w:bottom w:val="single" w:sz="4" w:space="0" w:color="auto"/>
              <w:right w:val="single" w:sz="4" w:space="0" w:color="auto"/>
            </w:tcBorders>
            <w:shd w:val="clear" w:color="auto" w:fill="auto"/>
            <w:vAlign w:val="center"/>
            <w:hideMark/>
          </w:tcPr>
          <w:p w14:paraId="1B3C1E25" w14:textId="77777777" w:rsidR="005F41FF" w:rsidRPr="00F648DD" w:rsidRDefault="005F41FF" w:rsidP="005F41FF">
            <w:pPr>
              <w:spacing w:after="0" w:line="240" w:lineRule="auto"/>
              <w:rPr>
                <w:rFonts w:eastAsia="Times New Roman"/>
                <w:color w:val="000000"/>
                <w:sz w:val="18"/>
                <w:szCs w:val="18"/>
                <w:lang w:eastAsia="ru-RU"/>
              </w:rPr>
            </w:pPr>
            <w:r w:rsidRPr="00F648DD">
              <w:rPr>
                <w:rFonts w:eastAsia="Times New Roman"/>
                <w:color w:val="000000"/>
                <w:sz w:val="18"/>
                <w:szCs w:val="18"/>
                <w:lang w:eastAsia="ru-RU"/>
              </w:rPr>
              <w:t>Газовая котельная №1</w:t>
            </w:r>
          </w:p>
        </w:tc>
        <w:tc>
          <w:tcPr>
            <w:tcW w:w="1417" w:type="dxa"/>
            <w:tcBorders>
              <w:top w:val="nil"/>
              <w:left w:val="nil"/>
              <w:bottom w:val="single" w:sz="4" w:space="0" w:color="auto"/>
              <w:right w:val="single" w:sz="4" w:space="0" w:color="auto"/>
            </w:tcBorders>
            <w:shd w:val="clear" w:color="auto" w:fill="auto"/>
            <w:vAlign w:val="center"/>
            <w:hideMark/>
          </w:tcPr>
          <w:p w14:paraId="6C5D29DC"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BD482" w14:textId="166410B1"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9 622,88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B4552B" w14:textId="3109F467"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343994" w14:textId="0CA0B4BB"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29185E8" w14:textId="5FA5B45C"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CAF664" w14:textId="22A6CA81"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5B1D64" w14:textId="4A22224E"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834E9B" w14:textId="5D6BE380"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6B82E0" w14:textId="176F194B"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889AE0" w14:textId="14B14A4B"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9 878,87</w:t>
            </w:r>
          </w:p>
        </w:tc>
      </w:tr>
      <w:tr w:rsidR="005F41FF" w:rsidRPr="00F648DD" w14:paraId="63C2E64C" w14:textId="77777777" w:rsidTr="0091741A">
        <w:trPr>
          <w:divId w:val="204972238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2BCB25"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2</w:t>
            </w:r>
          </w:p>
        </w:tc>
        <w:tc>
          <w:tcPr>
            <w:tcW w:w="2296" w:type="dxa"/>
            <w:tcBorders>
              <w:top w:val="nil"/>
              <w:left w:val="nil"/>
              <w:bottom w:val="single" w:sz="4" w:space="0" w:color="auto"/>
              <w:right w:val="single" w:sz="4" w:space="0" w:color="auto"/>
            </w:tcBorders>
            <w:shd w:val="clear" w:color="auto" w:fill="auto"/>
            <w:vAlign w:val="center"/>
            <w:hideMark/>
          </w:tcPr>
          <w:p w14:paraId="441D31B1" w14:textId="77777777" w:rsidR="005F41FF" w:rsidRPr="00F648DD" w:rsidRDefault="005F41FF" w:rsidP="005F41FF">
            <w:pPr>
              <w:spacing w:after="0" w:line="240" w:lineRule="auto"/>
              <w:rPr>
                <w:rFonts w:eastAsia="Times New Roman"/>
                <w:color w:val="000000"/>
                <w:sz w:val="18"/>
                <w:szCs w:val="18"/>
                <w:lang w:eastAsia="ru-RU"/>
              </w:rPr>
            </w:pPr>
            <w:r w:rsidRPr="00F648DD">
              <w:rPr>
                <w:rFonts w:eastAsia="Times New Roman"/>
                <w:color w:val="000000"/>
                <w:sz w:val="18"/>
                <w:szCs w:val="18"/>
                <w:lang w:eastAsia="ru-RU"/>
              </w:rPr>
              <w:t>Газовая котельная №2</w:t>
            </w:r>
          </w:p>
        </w:tc>
        <w:tc>
          <w:tcPr>
            <w:tcW w:w="1417" w:type="dxa"/>
            <w:tcBorders>
              <w:top w:val="nil"/>
              <w:left w:val="nil"/>
              <w:bottom w:val="single" w:sz="4" w:space="0" w:color="auto"/>
              <w:right w:val="single" w:sz="4" w:space="0" w:color="auto"/>
            </w:tcBorders>
            <w:shd w:val="clear" w:color="auto" w:fill="auto"/>
            <w:vAlign w:val="center"/>
            <w:hideMark/>
          </w:tcPr>
          <w:p w14:paraId="2F0838D4"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978FB93" w14:textId="5B7D7BCA"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4 851,06</w:t>
            </w:r>
          </w:p>
        </w:tc>
        <w:tc>
          <w:tcPr>
            <w:tcW w:w="1134" w:type="dxa"/>
            <w:tcBorders>
              <w:top w:val="nil"/>
              <w:left w:val="nil"/>
              <w:bottom w:val="single" w:sz="4" w:space="0" w:color="auto"/>
              <w:right w:val="single" w:sz="4" w:space="0" w:color="auto"/>
            </w:tcBorders>
            <w:shd w:val="clear" w:color="auto" w:fill="auto"/>
            <w:vAlign w:val="center"/>
            <w:hideMark/>
          </w:tcPr>
          <w:p w14:paraId="61581915" w14:textId="1F88A88D"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0BC71CF0" w14:textId="7F0059DD"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70ADE2A6" w14:textId="30193925"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59DCF4BC" w14:textId="1508F4F2"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0CA5C903" w14:textId="6C22C3DA"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4F1D1D1B" w14:textId="4E82C9CE"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2AF2644F" w14:textId="244A668B"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2FFEF9D3" w14:textId="798EFBAE"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4 765,27</w:t>
            </w:r>
          </w:p>
        </w:tc>
      </w:tr>
      <w:tr w:rsidR="005F41FF" w:rsidRPr="00F648DD" w14:paraId="063A591A" w14:textId="77777777" w:rsidTr="0091741A">
        <w:trPr>
          <w:divId w:val="204972238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09D8DC"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3</w:t>
            </w:r>
          </w:p>
        </w:tc>
        <w:tc>
          <w:tcPr>
            <w:tcW w:w="2296" w:type="dxa"/>
            <w:tcBorders>
              <w:top w:val="nil"/>
              <w:left w:val="nil"/>
              <w:bottom w:val="single" w:sz="4" w:space="0" w:color="auto"/>
              <w:right w:val="single" w:sz="4" w:space="0" w:color="auto"/>
            </w:tcBorders>
            <w:shd w:val="clear" w:color="auto" w:fill="auto"/>
            <w:vAlign w:val="center"/>
            <w:hideMark/>
          </w:tcPr>
          <w:p w14:paraId="5FD1554C" w14:textId="77777777" w:rsidR="005F41FF" w:rsidRPr="00F648DD" w:rsidRDefault="005F41FF" w:rsidP="005F41FF">
            <w:pPr>
              <w:spacing w:after="0" w:line="240" w:lineRule="auto"/>
              <w:rPr>
                <w:rFonts w:eastAsia="Times New Roman"/>
                <w:color w:val="000000"/>
                <w:sz w:val="18"/>
                <w:szCs w:val="18"/>
                <w:lang w:eastAsia="ru-RU"/>
              </w:rPr>
            </w:pPr>
            <w:r w:rsidRPr="00F648DD">
              <w:rPr>
                <w:rFonts w:eastAsia="Times New Roman"/>
                <w:color w:val="000000"/>
                <w:sz w:val="18"/>
                <w:szCs w:val="18"/>
                <w:lang w:eastAsia="ru-RU"/>
              </w:rPr>
              <w:t>Газовая котельная № 3</w:t>
            </w:r>
          </w:p>
        </w:tc>
        <w:tc>
          <w:tcPr>
            <w:tcW w:w="1417" w:type="dxa"/>
            <w:tcBorders>
              <w:top w:val="nil"/>
              <w:left w:val="nil"/>
              <w:bottom w:val="single" w:sz="4" w:space="0" w:color="auto"/>
              <w:right w:val="single" w:sz="4" w:space="0" w:color="auto"/>
            </w:tcBorders>
            <w:shd w:val="clear" w:color="auto" w:fill="auto"/>
            <w:vAlign w:val="center"/>
            <w:hideMark/>
          </w:tcPr>
          <w:p w14:paraId="7CC23B98"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2752124" w14:textId="0BFD3F76"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2 668,10</w:t>
            </w:r>
          </w:p>
        </w:tc>
        <w:tc>
          <w:tcPr>
            <w:tcW w:w="1134" w:type="dxa"/>
            <w:tcBorders>
              <w:top w:val="nil"/>
              <w:left w:val="nil"/>
              <w:bottom w:val="single" w:sz="4" w:space="0" w:color="auto"/>
              <w:right w:val="single" w:sz="4" w:space="0" w:color="auto"/>
            </w:tcBorders>
            <w:shd w:val="clear" w:color="auto" w:fill="auto"/>
            <w:vAlign w:val="center"/>
            <w:hideMark/>
          </w:tcPr>
          <w:p w14:paraId="228543B6" w14:textId="5A0912A4"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6D836A97" w14:textId="573B5651"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659D1C03" w14:textId="2270C77A"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5748945A" w14:textId="563405A0"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167024CD" w14:textId="3FCC70A5"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674099B9" w14:textId="21DCE112"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34563276" w14:textId="44C56EE9"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69DAB40D" w14:textId="68601AF9"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2 702,81</w:t>
            </w:r>
          </w:p>
        </w:tc>
      </w:tr>
      <w:tr w:rsidR="005F41FF" w:rsidRPr="00F648DD" w14:paraId="3E337816" w14:textId="77777777" w:rsidTr="0091741A">
        <w:trPr>
          <w:divId w:val="204972238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8F006"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4</w:t>
            </w:r>
          </w:p>
        </w:tc>
        <w:tc>
          <w:tcPr>
            <w:tcW w:w="2296" w:type="dxa"/>
            <w:tcBorders>
              <w:top w:val="nil"/>
              <w:left w:val="nil"/>
              <w:bottom w:val="single" w:sz="4" w:space="0" w:color="auto"/>
              <w:right w:val="single" w:sz="4" w:space="0" w:color="auto"/>
            </w:tcBorders>
            <w:shd w:val="clear" w:color="auto" w:fill="auto"/>
            <w:vAlign w:val="center"/>
            <w:hideMark/>
          </w:tcPr>
          <w:p w14:paraId="459CC4C9" w14:textId="77777777" w:rsidR="005F41FF" w:rsidRPr="00F648DD" w:rsidRDefault="005F41FF" w:rsidP="005F41FF">
            <w:pPr>
              <w:spacing w:after="0" w:line="240" w:lineRule="auto"/>
              <w:rPr>
                <w:rFonts w:eastAsia="Times New Roman"/>
                <w:color w:val="000000"/>
                <w:sz w:val="18"/>
                <w:szCs w:val="18"/>
                <w:lang w:eastAsia="ru-RU"/>
              </w:rPr>
            </w:pPr>
            <w:r w:rsidRPr="00F648DD">
              <w:rPr>
                <w:rFonts w:eastAsia="Times New Roman"/>
                <w:color w:val="000000"/>
                <w:sz w:val="18"/>
                <w:szCs w:val="18"/>
                <w:lang w:eastAsia="ru-RU"/>
              </w:rPr>
              <w:t>Газовая котельная № 4</w:t>
            </w:r>
          </w:p>
        </w:tc>
        <w:tc>
          <w:tcPr>
            <w:tcW w:w="1417" w:type="dxa"/>
            <w:tcBorders>
              <w:top w:val="nil"/>
              <w:left w:val="nil"/>
              <w:bottom w:val="single" w:sz="4" w:space="0" w:color="auto"/>
              <w:right w:val="single" w:sz="4" w:space="0" w:color="auto"/>
            </w:tcBorders>
            <w:shd w:val="clear" w:color="auto" w:fill="auto"/>
            <w:vAlign w:val="center"/>
            <w:hideMark/>
          </w:tcPr>
          <w:p w14:paraId="2A362C1C"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B4706E2" w14:textId="3CD1CEA9"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422,23</w:t>
            </w:r>
          </w:p>
        </w:tc>
        <w:tc>
          <w:tcPr>
            <w:tcW w:w="1134" w:type="dxa"/>
            <w:tcBorders>
              <w:top w:val="nil"/>
              <w:left w:val="nil"/>
              <w:bottom w:val="single" w:sz="4" w:space="0" w:color="auto"/>
              <w:right w:val="single" w:sz="4" w:space="0" w:color="auto"/>
            </w:tcBorders>
            <w:shd w:val="clear" w:color="auto" w:fill="auto"/>
            <w:vAlign w:val="center"/>
            <w:hideMark/>
          </w:tcPr>
          <w:p w14:paraId="6EE00EB3" w14:textId="77AFC648"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24A0D9F2" w14:textId="6F8D19F7"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49D5E890" w14:textId="4D93229B"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2E47B960" w14:textId="3BE77565"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109F6248" w14:textId="50E97AEA"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4D8A25CB" w14:textId="04D3C116"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47D8BB15" w14:textId="6D6B6611"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608DE267" w14:textId="09FF8606"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433,56</w:t>
            </w:r>
          </w:p>
        </w:tc>
      </w:tr>
      <w:tr w:rsidR="005F41FF" w:rsidRPr="00F648DD" w14:paraId="48F3798E" w14:textId="77777777" w:rsidTr="0091741A">
        <w:trPr>
          <w:divId w:val="204972238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92C8B2"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5</w:t>
            </w:r>
          </w:p>
        </w:tc>
        <w:tc>
          <w:tcPr>
            <w:tcW w:w="2296" w:type="dxa"/>
            <w:tcBorders>
              <w:top w:val="nil"/>
              <w:left w:val="nil"/>
              <w:bottom w:val="single" w:sz="4" w:space="0" w:color="auto"/>
              <w:right w:val="single" w:sz="4" w:space="0" w:color="auto"/>
            </w:tcBorders>
            <w:shd w:val="clear" w:color="auto" w:fill="auto"/>
            <w:vAlign w:val="center"/>
            <w:hideMark/>
          </w:tcPr>
          <w:p w14:paraId="352A334D" w14:textId="77777777" w:rsidR="005F41FF" w:rsidRPr="00F648DD" w:rsidRDefault="005F41FF" w:rsidP="005F41FF">
            <w:pPr>
              <w:spacing w:after="0" w:line="240" w:lineRule="auto"/>
              <w:rPr>
                <w:rFonts w:eastAsia="Times New Roman"/>
                <w:color w:val="000000"/>
                <w:sz w:val="18"/>
                <w:szCs w:val="18"/>
                <w:lang w:eastAsia="ru-RU"/>
              </w:rPr>
            </w:pPr>
            <w:r w:rsidRPr="00F648DD">
              <w:rPr>
                <w:rFonts w:eastAsia="Times New Roman"/>
                <w:color w:val="000000"/>
                <w:sz w:val="18"/>
                <w:szCs w:val="18"/>
                <w:lang w:eastAsia="ru-RU"/>
              </w:rPr>
              <w:t>АИТ ул. Мелиоративная, 7</w:t>
            </w:r>
          </w:p>
        </w:tc>
        <w:tc>
          <w:tcPr>
            <w:tcW w:w="1417" w:type="dxa"/>
            <w:tcBorders>
              <w:top w:val="nil"/>
              <w:left w:val="nil"/>
              <w:bottom w:val="single" w:sz="4" w:space="0" w:color="auto"/>
              <w:right w:val="single" w:sz="4" w:space="0" w:color="auto"/>
            </w:tcBorders>
            <w:shd w:val="clear" w:color="auto" w:fill="auto"/>
            <w:vAlign w:val="center"/>
            <w:hideMark/>
          </w:tcPr>
          <w:p w14:paraId="2EFED442"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121C62A" w14:textId="6DD66424"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174,46</w:t>
            </w:r>
          </w:p>
        </w:tc>
        <w:tc>
          <w:tcPr>
            <w:tcW w:w="1134" w:type="dxa"/>
            <w:tcBorders>
              <w:top w:val="nil"/>
              <w:left w:val="nil"/>
              <w:bottom w:val="single" w:sz="4" w:space="0" w:color="auto"/>
              <w:right w:val="single" w:sz="4" w:space="0" w:color="auto"/>
            </w:tcBorders>
            <w:shd w:val="clear" w:color="auto" w:fill="auto"/>
            <w:vAlign w:val="center"/>
            <w:hideMark/>
          </w:tcPr>
          <w:p w14:paraId="07BBF91A" w14:textId="494C5A9A"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515004A1" w14:textId="5BFBE883"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05CE83F3" w14:textId="14DDF1E2"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5EA8A8D7" w14:textId="73216A26"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0762165A" w14:textId="59DC8F46"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590030CB" w14:textId="7FBF1947"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775CBB20" w14:textId="7B89C243"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3B83C398" w14:textId="512E6559"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174,43</w:t>
            </w:r>
          </w:p>
        </w:tc>
      </w:tr>
      <w:tr w:rsidR="005F41FF" w:rsidRPr="00F648DD" w14:paraId="3D69FCE2" w14:textId="77777777" w:rsidTr="0091741A">
        <w:trPr>
          <w:divId w:val="2049722384"/>
          <w:trHeight w:val="283"/>
        </w:trPr>
        <w:tc>
          <w:tcPr>
            <w:tcW w:w="0" w:type="auto"/>
            <w:tcBorders>
              <w:top w:val="nil"/>
              <w:left w:val="single" w:sz="4" w:space="0" w:color="auto"/>
              <w:bottom w:val="nil"/>
              <w:right w:val="single" w:sz="4" w:space="0" w:color="auto"/>
            </w:tcBorders>
            <w:shd w:val="clear" w:color="auto" w:fill="auto"/>
            <w:noWrap/>
            <w:vAlign w:val="center"/>
            <w:hideMark/>
          </w:tcPr>
          <w:p w14:paraId="3F8B2689"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6</w:t>
            </w:r>
          </w:p>
        </w:tc>
        <w:tc>
          <w:tcPr>
            <w:tcW w:w="2296" w:type="dxa"/>
            <w:tcBorders>
              <w:top w:val="nil"/>
              <w:left w:val="nil"/>
              <w:bottom w:val="nil"/>
              <w:right w:val="single" w:sz="4" w:space="0" w:color="auto"/>
            </w:tcBorders>
            <w:shd w:val="clear" w:color="auto" w:fill="auto"/>
            <w:vAlign w:val="center"/>
            <w:hideMark/>
          </w:tcPr>
          <w:p w14:paraId="58522977" w14:textId="77777777" w:rsidR="005F41FF" w:rsidRPr="00F648DD" w:rsidRDefault="005F41FF" w:rsidP="005F41FF">
            <w:pPr>
              <w:spacing w:after="0" w:line="240" w:lineRule="auto"/>
              <w:rPr>
                <w:rFonts w:eastAsia="Times New Roman"/>
                <w:color w:val="000000"/>
                <w:sz w:val="18"/>
                <w:szCs w:val="18"/>
                <w:lang w:eastAsia="ru-RU"/>
              </w:rPr>
            </w:pPr>
            <w:r w:rsidRPr="00F648DD">
              <w:rPr>
                <w:rFonts w:eastAsia="Times New Roman"/>
                <w:color w:val="000000"/>
                <w:sz w:val="18"/>
                <w:szCs w:val="18"/>
                <w:lang w:eastAsia="ru-RU"/>
              </w:rPr>
              <w:t>АИТ ул. Коммунистическая, 52</w:t>
            </w:r>
          </w:p>
        </w:tc>
        <w:tc>
          <w:tcPr>
            <w:tcW w:w="1417" w:type="dxa"/>
            <w:tcBorders>
              <w:top w:val="nil"/>
              <w:left w:val="nil"/>
              <w:bottom w:val="single" w:sz="4" w:space="0" w:color="auto"/>
              <w:right w:val="single" w:sz="4" w:space="0" w:color="auto"/>
            </w:tcBorders>
            <w:shd w:val="clear" w:color="auto" w:fill="auto"/>
            <w:vAlign w:val="center"/>
            <w:hideMark/>
          </w:tcPr>
          <w:p w14:paraId="630D8FF2"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A582F54" w14:textId="2DF4BAD5"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192,32</w:t>
            </w:r>
          </w:p>
        </w:tc>
        <w:tc>
          <w:tcPr>
            <w:tcW w:w="1134" w:type="dxa"/>
            <w:tcBorders>
              <w:top w:val="nil"/>
              <w:left w:val="nil"/>
              <w:bottom w:val="single" w:sz="4" w:space="0" w:color="auto"/>
              <w:right w:val="single" w:sz="4" w:space="0" w:color="auto"/>
            </w:tcBorders>
            <w:shd w:val="clear" w:color="auto" w:fill="auto"/>
            <w:vAlign w:val="center"/>
            <w:hideMark/>
          </w:tcPr>
          <w:p w14:paraId="441C5905" w14:textId="269EE192"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0E8FF4CE" w14:textId="1AC295BE"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43AF2A19" w14:textId="6D985FD2"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31EEE1D1" w14:textId="7F7B26EA"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3459D582" w14:textId="79CA580E"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7560BA1C" w14:textId="56C5455A"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1AD0B4DE" w14:textId="1E4D4D4B"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53B76351" w14:textId="54635D92" w:rsidR="005F41FF" w:rsidRPr="00F648DD" w:rsidRDefault="005F41FF" w:rsidP="005F41FF">
            <w:pPr>
              <w:spacing w:after="0" w:line="240" w:lineRule="auto"/>
              <w:jc w:val="center"/>
              <w:rPr>
                <w:rFonts w:eastAsia="Times New Roman"/>
                <w:color w:val="000000"/>
                <w:sz w:val="18"/>
                <w:szCs w:val="18"/>
                <w:lang w:eastAsia="ru-RU"/>
              </w:rPr>
            </w:pPr>
            <w:r>
              <w:rPr>
                <w:color w:val="000000"/>
                <w:sz w:val="18"/>
                <w:szCs w:val="18"/>
              </w:rPr>
              <w:t>189,70</w:t>
            </w:r>
          </w:p>
        </w:tc>
      </w:tr>
      <w:tr w:rsidR="005F41FF" w:rsidRPr="00F648DD" w14:paraId="7609D009" w14:textId="77777777" w:rsidTr="0091741A">
        <w:trPr>
          <w:divId w:val="2049722384"/>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73781"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 </w:t>
            </w:r>
          </w:p>
        </w:tc>
        <w:tc>
          <w:tcPr>
            <w:tcW w:w="2296" w:type="dxa"/>
            <w:tcBorders>
              <w:top w:val="single" w:sz="4" w:space="0" w:color="auto"/>
              <w:left w:val="nil"/>
              <w:bottom w:val="single" w:sz="4" w:space="0" w:color="auto"/>
              <w:right w:val="single" w:sz="4" w:space="0" w:color="auto"/>
            </w:tcBorders>
            <w:shd w:val="clear" w:color="auto" w:fill="auto"/>
            <w:vAlign w:val="center"/>
            <w:hideMark/>
          </w:tcPr>
          <w:p w14:paraId="63B91BB0" w14:textId="77777777" w:rsidR="005F41FF" w:rsidRPr="00F648DD" w:rsidRDefault="005F41FF" w:rsidP="005F41FF">
            <w:pPr>
              <w:spacing w:after="0" w:line="240" w:lineRule="auto"/>
              <w:rPr>
                <w:rFonts w:eastAsia="Times New Roman"/>
                <w:b/>
                <w:bCs/>
                <w:color w:val="000000"/>
                <w:sz w:val="18"/>
                <w:szCs w:val="18"/>
                <w:lang w:eastAsia="ru-RU"/>
              </w:rPr>
            </w:pPr>
            <w:r w:rsidRPr="00F648DD">
              <w:rPr>
                <w:rFonts w:eastAsia="Times New Roman"/>
                <w:b/>
                <w:bCs/>
                <w:color w:val="000000"/>
                <w:sz w:val="18"/>
                <w:szCs w:val="18"/>
                <w:lang w:eastAsia="ru-RU"/>
              </w:rPr>
              <w:t>Всего по ЕТО</w:t>
            </w:r>
          </w:p>
        </w:tc>
        <w:tc>
          <w:tcPr>
            <w:tcW w:w="1417" w:type="dxa"/>
            <w:tcBorders>
              <w:top w:val="nil"/>
              <w:left w:val="nil"/>
              <w:bottom w:val="single" w:sz="4" w:space="0" w:color="auto"/>
              <w:right w:val="single" w:sz="4" w:space="0" w:color="auto"/>
            </w:tcBorders>
            <w:shd w:val="clear" w:color="auto" w:fill="auto"/>
            <w:vAlign w:val="center"/>
            <w:hideMark/>
          </w:tcPr>
          <w:p w14:paraId="4F68283F" w14:textId="77777777" w:rsidR="005F41FF" w:rsidRPr="00F648DD" w:rsidRDefault="005F41FF" w:rsidP="005F41FF">
            <w:pPr>
              <w:spacing w:after="0" w:line="240" w:lineRule="auto"/>
              <w:jc w:val="center"/>
              <w:rPr>
                <w:rFonts w:eastAsia="Times New Roman"/>
                <w:color w:val="000000"/>
                <w:sz w:val="18"/>
                <w:szCs w:val="18"/>
                <w:lang w:eastAsia="ru-RU"/>
              </w:rPr>
            </w:pPr>
            <w:r w:rsidRPr="00F648DD">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9DCD5A5" w14:textId="203D3318" w:rsidR="005F41FF" w:rsidRPr="00F648DD" w:rsidRDefault="005F41FF" w:rsidP="005F41FF">
            <w:pPr>
              <w:spacing w:after="0" w:line="240" w:lineRule="auto"/>
              <w:jc w:val="center"/>
              <w:rPr>
                <w:rFonts w:eastAsia="Times New Roman"/>
                <w:b/>
                <w:bCs/>
                <w:color w:val="000000"/>
                <w:sz w:val="18"/>
                <w:szCs w:val="18"/>
                <w:lang w:eastAsia="ru-RU"/>
              </w:rPr>
            </w:pPr>
            <w:r>
              <w:rPr>
                <w:b/>
                <w:bCs/>
                <w:color w:val="000000"/>
                <w:sz w:val="18"/>
                <w:szCs w:val="18"/>
              </w:rPr>
              <w:t>17 931,05</w:t>
            </w:r>
          </w:p>
        </w:tc>
        <w:tc>
          <w:tcPr>
            <w:tcW w:w="1134" w:type="dxa"/>
            <w:tcBorders>
              <w:top w:val="nil"/>
              <w:left w:val="nil"/>
              <w:bottom w:val="single" w:sz="4" w:space="0" w:color="auto"/>
              <w:right w:val="single" w:sz="4" w:space="0" w:color="auto"/>
            </w:tcBorders>
            <w:shd w:val="clear" w:color="auto" w:fill="auto"/>
            <w:vAlign w:val="center"/>
            <w:hideMark/>
          </w:tcPr>
          <w:p w14:paraId="57FD1633" w14:textId="668BF2E1" w:rsidR="005F41FF" w:rsidRPr="00F648DD" w:rsidRDefault="005F41FF" w:rsidP="005F41FF">
            <w:pPr>
              <w:spacing w:after="0" w:line="240" w:lineRule="auto"/>
              <w:jc w:val="center"/>
              <w:rPr>
                <w:rFonts w:eastAsia="Times New Roman"/>
                <w:b/>
                <w:bCs/>
                <w:color w:val="000000"/>
                <w:sz w:val="18"/>
                <w:szCs w:val="18"/>
                <w:lang w:eastAsia="ru-RU"/>
              </w:rPr>
            </w:pPr>
            <w:r>
              <w:rPr>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234974A7" w14:textId="4D88301A" w:rsidR="005F41FF" w:rsidRPr="00F648DD" w:rsidRDefault="005F41FF" w:rsidP="005F41FF">
            <w:pPr>
              <w:spacing w:after="0" w:line="240" w:lineRule="auto"/>
              <w:jc w:val="center"/>
              <w:rPr>
                <w:rFonts w:eastAsia="Times New Roman"/>
                <w:b/>
                <w:bCs/>
                <w:color w:val="000000"/>
                <w:sz w:val="18"/>
                <w:szCs w:val="18"/>
                <w:lang w:eastAsia="ru-RU"/>
              </w:rPr>
            </w:pPr>
            <w:r>
              <w:rPr>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540CE124" w14:textId="291B473A" w:rsidR="005F41FF" w:rsidRPr="00F648DD" w:rsidRDefault="005F41FF" w:rsidP="005F41FF">
            <w:pPr>
              <w:spacing w:after="0" w:line="240" w:lineRule="auto"/>
              <w:jc w:val="center"/>
              <w:rPr>
                <w:rFonts w:eastAsia="Times New Roman"/>
                <w:b/>
                <w:bCs/>
                <w:color w:val="000000"/>
                <w:sz w:val="18"/>
                <w:szCs w:val="18"/>
                <w:lang w:eastAsia="ru-RU"/>
              </w:rPr>
            </w:pPr>
            <w:r>
              <w:rPr>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0D25FDF2" w14:textId="03D3C5AC" w:rsidR="005F41FF" w:rsidRPr="00F648DD" w:rsidRDefault="005F41FF" w:rsidP="005F41FF">
            <w:pPr>
              <w:spacing w:after="0" w:line="240" w:lineRule="auto"/>
              <w:jc w:val="center"/>
              <w:rPr>
                <w:rFonts w:eastAsia="Times New Roman"/>
                <w:b/>
                <w:bCs/>
                <w:color w:val="000000"/>
                <w:sz w:val="18"/>
                <w:szCs w:val="18"/>
                <w:lang w:eastAsia="ru-RU"/>
              </w:rPr>
            </w:pPr>
            <w:r>
              <w:rPr>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058BD48E" w14:textId="7FFE31E2" w:rsidR="005F41FF" w:rsidRPr="00F648DD" w:rsidRDefault="005F41FF" w:rsidP="005F41FF">
            <w:pPr>
              <w:spacing w:after="0" w:line="240" w:lineRule="auto"/>
              <w:jc w:val="center"/>
              <w:rPr>
                <w:rFonts w:eastAsia="Times New Roman"/>
                <w:b/>
                <w:bCs/>
                <w:color w:val="000000"/>
                <w:sz w:val="18"/>
                <w:szCs w:val="18"/>
                <w:lang w:eastAsia="ru-RU"/>
              </w:rPr>
            </w:pPr>
            <w:r>
              <w:rPr>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6066026F" w14:textId="29670EFB" w:rsidR="005F41FF" w:rsidRPr="00F648DD" w:rsidRDefault="005F41FF" w:rsidP="005F41FF">
            <w:pPr>
              <w:spacing w:after="0" w:line="240" w:lineRule="auto"/>
              <w:jc w:val="center"/>
              <w:rPr>
                <w:rFonts w:eastAsia="Times New Roman"/>
                <w:b/>
                <w:bCs/>
                <w:color w:val="000000"/>
                <w:sz w:val="18"/>
                <w:szCs w:val="18"/>
                <w:lang w:eastAsia="ru-RU"/>
              </w:rPr>
            </w:pPr>
            <w:r>
              <w:rPr>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447834AA" w14:textId="7E4DCA66" w:rsidR="005F41FF" w:rsidRPr="00F648DD" w:rsidRDefault="005F41FF" w:rsidP="005F41FF">
            <w:pPr>
              <w:spacing w:after="0" w:line="240" w:lineRule="auto"/>
              <w:jc w:val="center"/>
              <w:rPr>
                <w:rFonts w:eastAsia="Times New Roman"/>
                <w:b/>
                <w:bCs/>
                <w:color w:val="000000"/>
                <w:sz w:val="18"/>
                <w:szCs w:val="18"/>
                <w:lang w:eastAsia="ru-RU"/>
              </w:rPr>
            </w:pPr>
            <w:r>
              <w:rPr>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52893D84" w14:textId="7538226E" w:rsidR="005F41FF" w:rsidRPr="00F648DD" w:rsidRDefault="005F41FF" w:rsidP="005F41FF">
            <w:pPr>
              <w:spacing w:after="0" w:line="240" w:lineRule="auto"/>
              <w:jc w:val="center"/>
              <w:rPr>
                <w:rFonts w:eastAsia="Times New Roman"/>
                <w:b/>
                <w:bCs/>
                <w:color w:val="000000"/>
                <w:sz w:val="18"/>
                <w:szCs w:val="18"/>
                <w:lang w:eastAsia="ru-RU"/>
              </w:rPr>
            </w:pPr>
            <w:r>
              <w:rPr>
                <w:b/>
                <w:bCs/>
                <w:color w:val="000000"/>
                <w:sz w:val="18"/>
                <w:szCs w:val="18"/>
              </w:rPr>
              <w:t>18 144,64</w:t>
            </w:r>
          </w:p>
        </w:tc>
      </w:tr>
    </w:tbl>
    <w:p w14:paraId="1B0DE298" w14:textId="5BED8276" w:rsidR="00710BF9" w:rsidRDefault="00710BF9" w:rsidP="00710BF9">
      <w:pPr>
        <w:pStyle w:val="affff1"/>
        <w:keepNext/>
      </w:pPr>
    </w:p>
    <w:p w14:paraId="14BB1831" w14:textId="45811CAE" w:rsidR="00952F71" w:rsidRDefault="00952F71" w:rsidP="00952F71">
      <w:pPr>
        <w:pStyle w:val="affff1"/>
        <w:keepNext/>
        <w:divId w:val="1445929824"/>
      </w:pPr>
      <w:bookmarkStart w:id="959" w:name="_Ref198818007"/>
      <w:r>
        <w:t xml:space="preserve">Таблица </w:t>
      </w:r>
      <w:r>
        <w:fldChar w:fldCharType="begin"/>
      </w:r>
      <w:r>
        <w:instrText xml:space="preserve"> SEQ Таблица \* ARABIC </w:instrText>
      </w:r>
      <w:r>
        <w:fldChar w:fldCharType="separate"/>
      </w:r>
      <w:r w:rsidR="00030F5C">
        <w:t>58</w:t>
      </w:r>
      <w:r>
        <w:fldChar w:fldCharType="end"/>
      </w:r>
      <w:bookmarkEnd w:id="959"/>
      <w:r>
        <w:t xml:space="preserve"> </w:t>
      </w:r>
      <w:r w:rsidRPr="0083226D">
        <w:rPr>
          <w:rFonts w:eastAsia="BatangChe" w:cs="Arial"/>
          <w:szCs w:val="24"/>
        </w:rPr>
        <w:t>–</w:t>
      </w:r>
      <w:r w:rsidRPr="00952F71">
        <w:rPr>
          <w:rFonts w:eastAsia="BatangChe" w:cs="Arial"/>
          <w:szCs w:val="24"/>
        </w:rPr>
        <w:t xml:space="preserve"> </w:t>
      </w:r>
      <w:r w:rsidRPr="0083226D">
        <w:rPr>
          <w:rFonts w:eastAsia="BatangChe" w:cs="Arial"/>
          <w:szCs w:val="24"/>
        </w:rPr>
        <w:t xml:space="preserve">Прогнозные значения удельного расхода условного топлива на отпуск тепловой энергии источниками в зонах деятельности ЕТО </w:t>
      </w:r>
      <w:r w:rsidR="00C33E0D">
        <w:rPr>
          <w:rFonts w:eastAsia="BatangChe" w:cs="Arial"/>
          <w:szCs w:val="24"/>
        </w:rPr>
        <w:t>МУП «ЖКХ Кривошеинского района»</w:t>
      </w:r>
      <w:r w:rsidRPr="0083226D">
        <w:rPr>
          <w:rFonts w:eastAsia="BatangChe" w:cs="Arial"/>
          <w:szCs w:val="24"/>
        </w:rPr>
        <w:t>, кг условного топлива/Гкал</w:t>
      </w:r>
    </w:p>
    <w:tbl>
      <w:tblPr>
        <w:tblW w:w="14879" w:type="dxa"/>
        <w:tblCellMar>
          <w:left w:w="0" w:type="dxa"/>
          <w:right w:w="0" w:type="dxa"/>
        </w:tblCellMar>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710BF9" w:rsidRPr="00710BF9" w14:paraId="745A58C7" w14:textId="77777777" w:rsidTr="00ED572C">
        <w:trPr>
          <w:divId w:val="1445929824"/>
          <w:trHeight w:val="283"/>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46C32C4"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N п/п</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5E47360"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82B128C"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Вид топлива</w:t>
            </w:r>
          </w:p>
        </w:tc>
        <w:tc>
          <w:tcPr>
            <w:tcW w:w="10206" w:type="dxa"/>
            <w:gridSpan w:val="9"/>
            <w:tcBorders>
              <w:top w:val="single" w:sz="4" w:space="0" w:color="auto"/>
              <w:left w:val="nil"/>
              <w:bottom w:val="single" w:sz="4" w:space="0" w:color="auto"/>
              <w:right w:val="single" w:sz="4" w:space="0" w:color="auto"/>
            </w:tcBorders>
            <w:shd w:val="clear" w:color="000000" w:fill="F2F2F2"/>
            <w:vAlign w:val="center"/>
            <w:hideMark/>
          </w:tcPr>
          <w:p w14:paraId="07737BA0"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Удельный расход условного топлива на выработку тепловой энергии источниками в зонах деятельности, кг у.т./Гкал</w:t>
            </w:r>
          </w:p>
        </w:tc>
      </w:tr>
      <w:tr w:rsidR="00710BF9" w:rsidRPr="00710BF9" w14:paraId="62F2E2F4" w14:textId="77777777" w:rsidTr="00ED572C">
        <w:trPr>
          <w:divId w:val="1445929824"/>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CB836" w14:textId="77777777" w:rsidR="00710BF9" w:rsidRPr="00710BF9" w:rsidRDefault="00710BF9" w:rsidP="00710BF9">
            <w:pPr>
              <w:spacing w:after="0" w:line="240" w:lineRule="auto"/>
              <w:rPr>
                <w:rFonts w:eastAsia="Times New Roman"/>
                <w:b/>
                <w:bCs/>
                <w:color w:val="000000"/>
                <w:sz w:val="18"/>
                <w:szCs w:val="18"/>
                <w:lang w:eastAsia="ru-RU"/>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0803DB71" w14:textId="77777777" w:rsidR="00710BF9" w:rsidRPr="00710BF9" w:rsidRDefault="00710BF9" w:rsidP="00710BF9">
            <w:pPr>
              <w:spacing w:after="0" w:line="240" w:lineRule="auto"/>
              <w:rPr>
                <w:rFonts w:eastAsia="Times New Roman"/>
                <w:b/>
                <w:bCs/>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7064024" w14:textId="77777777" w:rsidR="00710BF9" w:rsidRPr="00710BF9" w:rsidRDefault="00710BF9" w:rsidP="00710BF9">
            <w:pPr>
              <w:spacing w:after="0" w:line="240" w:lineRule="auto"/>
              <w:rPr>
                <w:rFonts w:eastAsia="Times New Roman"/>
                <w:b/>
                <w:bCs/>
                <w:color w:val="000000"/>
                <w:sz w:val="18"/>
                <w:szCs w:val="18"/>
                <w:lang w:eastAsia="ru-RU"/>
              </w:rPr>
            </w:pPr>
          </w:p>
        </w:tc>
        <w:tc>
          <w:tcPr>
            <w:tcW w:w="1134" w:type="dxa"/>
            <w:tcBorders>
              <w:top w:val="nil"/>
              <w:left w:val="nil"/>
              <w:bottom w:val="single" w:sz="4" w:space="0" w:color="auto"/>
              <w:right w:val="single" w:sz="4" w:space="0" w:color="auto"/>
            </w:tcBorders>
            <w:shd w:val="clear" w:color="000000" w:fill="F2F2F2"/>
            <w:vAlign w:val="center"/>
            <w:hideMark/>
          </w:tcPr>
          <w:p w14:paraId="65D7607F"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2024</w:t>
            </w:r>
          </w:p>
        </w:tc>
        <w:tc>
          <w:tcPr>
            <w:tcW w:w="1134" w:type="dxa"/>
            <w:tcBorders>
              <w:top w:val="nil"/>
              <w:left w:val="nil"/>
              <w:bottom w:val="single" w:sz="4" w:space="0" w:color="auto"/>
              <w:right w:val="single" w:sz="4" w:space="0" w:color="auto"/>
            </w:tcBorders>
            <w:shd w:val="clear" w:color="000000" w:fill="F2F2F2"/>
            <w:vAlign w:val="center"/>
            <w:hideMark/>
          </w:tcPr>
          <w:p w14:paraId="129DC38D"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2025</w:t>
            </w:r>
          </w:p>
        </w:tc>
        <w:tc>
          <w:tcPr>
            <w:tcW w:w="1134" w:type="dxa"/>
            <w:tcBorders>
              <w:top w:val="nil"/>
              <w:left w:val="nil"/>
              <w:bottom w:val="single" w:sz="4" w:space="0" w:color="auto"/>
              <w:right w:val="single" w:sz="4" w:space="0" w:color="auto"/>
            </w:tcBorders>
            <w:shd w:val="clear" w:color="000000" w:fill="F2F2F2"/>
            <w:vAlign w:val="center"/>
            <w:hideMark/>
          </w:tcPr>
          <w:p w14:paraId="4963C2C7"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2026</w:t>
            </w:r>
          </w:p>
        </w:tc>
        <w:tc>
          <w:tcPr>
            <w:tcW w:w="1134" w:type="dxa"/>
            <w:tcBorders>
              <w:top w:val="nil"/>
              <w:left w:val="nil"/>
              <w:bottom w:val="single" w:sz="4" w:space="0" w:color="auto"/>
              <w:right w:val="single" w:sz="4" w:space="0" w:color="auto"/>
            </w:tcBorders>
            <w:shd w:val="clear" w:color="000000" w:fill="F2F2F2"/>
            <w:vAlign w:val="center"/>
            <w:hideMark/>
          </w:tcPr>
          <w:p w14:paraId="13341BDF"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2027</w:t>
            </w:r>
          </w:p>
        </w:tc>
        <w:tc>
          <w:tcPr>
            <w:tcW w:w="1134" w:type="dxa"/>
            <w:tcBorders>
              <w:top w:val="nil"/>
              <w:left w:val="nil"/>
              <w:bottom w:val="single" w:sz="4" w:space="0" w:color="auto"/>
              <w:right w:val="single" w:sz="4" w:space="0" w:color="auto"/>
            </w:tcBorders>
            <w:shd w:val="clear" w:color="000000" w:fill="F2F2F2"/>
            <w:vAlign w:val="center"/>
            <w:hideMark/>
          </w:tcPr>
          <w:p w14:paraId="511DE9BE"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2028</w:t>
            </w:r>
          </w:p>
        </w:tc>
        <w:tc>
          <w:tcPr>
            <w:tcW w:w="1134" w:type="dxa"/>
            <w:tcBorders>
              <w:top w:val="nil"/>
              <w:left w:val="nil"/>
              <w:bottom w:val="single" w:sz="4" w:space="0" w:color="auto"/>
              <w:right w:val="single" w:sz="4" w:space="0" w:color="auto"/>
            </w:tcBorders>
            <w:shd w:val="clear" w:color="000000" w:fill="F2F2F2"/>
            <w:vAlign w:val="center"/>
            <w:hideMark/>
          </w:tcPr>
          <w:p w14:paraId="039CEC8D"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2029</w:t>
            </w:r>
          </w:p>
        </w:tc>
        <w:tc>
          <w:tcPr>
            <w:tcW w:w="1134" w:type="dxa"/>
            <w:tcBorders>
              <w:top w:val="nil"/>
              <w:left w:val="nil"/>
              <w:bottom w:val="single" w:sz="4" w:space="0" w:color="auto"/>
              <w:right w:val="single" w:sz="4" w:space="0" w:color="auto"/>
            </w:tcBorders>
            <w:shd w:val="clear" w:color="000000" w:fill="F2F2F2"/>
            <w:vAlign w:val="center"/>
            <w:hideMark/>
          </w:tcPr>
          <w:p w14:paraId="362B9E7C"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2030</w:t>
            </w:r>
          </w:p>
        </w:tc>
        <w:tc>
          <w:tcPr>
            <w:tcW w:w="1134" w:type="dxa"/>
            <w:tcBorders>
              <w:top w:val="nil"/>
              <w:left w:val="nil"/>
              <w:bottom w:val="single" w:sz="4" w:space="0" w:color="auto"/>
              <w:right w:val="single" w:sz="4" w:space="0" w:color="auto"/>
            </w:tcBorders>
            <w:shd w:val="clear" w:color="000000" w:fill="F2F2F2"/>
            <w:vAlign w:val="center"/>
            <w:hideMark/>
          </w:tcPr>
          <w:p w14:paraId="426BDCE7"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2031</w:t>
            </w:r>
          </w:p>
        </w:tc>
        <w:tc>
          <w:tcPr>
            <w:tcW w:w="1134" w:type="dxa"/>
            <w:tcBorders>
              <w:top w:val="nil"/>
              <w:left w:val="nil"/>
              <w:bottom w:val="single" w:sz="4" w:space="0" w:color="auto"/>
              <w:right w:val="single" w:sz="4" w:space="0" w:color="auto"/>
            </w:tcBorders>
            <w:shd w:val="clear" w:color="000000" w:fill="F2F2F2"/>
            <w:vAlign w:val="center"/>
            <w:hideMark/>
          </w:tcPr>
          <w:p w14:paraId="3F066C4D" w14:textId="77777777" w:rsidR="00710BF9" w:rsidRPr="00710BF9" w:rsidRDefault="00710BF9" w:rsidP="00710BF9">
            <w:pPr>
              <w:spacing w:after="0" w:line="240" w:lineRule="auto"/>
              <w:jc w:val="center"/>
              <w:rPr>
                <w:rFonts w:eastAsia="Times New Roman"/>
                <w:b/>
                <w:bCs/>
                <w:color w:val="000000"/>
                <w:sz w:val="18"/>
                <w:szCs w:val="18"/>
                <w:lang w:eastAsia="ru-RU"/>
              </w:rPr>
            </w:pPr>
            <w:r w:rsidRPr="00710BF9">
              <w:rPr>
                <w:rFonts w:eastAsia="Times New Roman"/>
                <w:b/>
                <w:bCs/>
                <w:color w:val="000000"/>
                <w:sz w:val="18"/>
                <w:szCs w:val="18"/>
                <w:lang w:eastAsia="ru-RU"/>
              </w:rPr>
              <w:t>2032</w:t>
            </w:r>
          </w:p>
        </w:tc>
      </w:tr>
      <w:tr w:rsidR="0091741A" w:rsidRPr="00710BF9" w14:paraId="58351966" w14:textId="77777777" w:rsidTr="00ED572C">
        <w:trPr>
          <w:divId w:val="144592982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841BA"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1</w:t>
            </w:r>
          </w:p>
        </w:tc>
        <w:tc>
          <w:tcPr>
            <w:tcW w:w="2296" w:type="dxa"/>
            <w:tcBorders>
              <w:top w:val="nil"/>
              <w:left w:val="nil"/>
              <w:bottom w:val="single" w:sz="4" w:space="0" w:color="auto"/>
              <w:right w:val="single" w:sz="4" w:space="0" w:color="auto"/>
            </w:tcBorders>
            <w:shd w:val="clear" w:color="auto" w:fill="auto"/>
            <w:vAlign w:val="center"/>
            <w:hideMark/>
          </w:tcPr>
          <w:p w14:paraId="581E7594" w14:textId="77777777" w:rsidR="0091741A" w:rsidRPr="00710BF9" w:rsidRDefault="0091741A" w:rsidP="0091741A">
            <w:pPr>
              <w:spacing w:after="0" w:line="240" w:lineRule="auto"/>
              <w:rPr>
                <w:rFonts w:eastAsia="Times New Roman"/>
                <w:color w:val="000000"/>
                <w:sz w:val="18"/>
                <w:szCs w:val="18"/>
                <w:lang w:eastAsia="ru-RU"/>
              </w:rPr>
            </w:pPr>
            <w:r w:rsidRPr="00710BF9">
              <w:rPr>
                <w:rFonts w:eastAsia="Times New Roman"/>
                <w:color w:val="000000"/>
                <w:sz w:val="18"/>
                <w:szCs w:val="18"/>
                <w:lang w:eastAsia="ru-RU"/>
              </w:rPr>
              <w:t>Газовая котельная №1</w:t>
            </w:r>
          </w:p>
        </w:tc>
        <w:tc>
          <w:tcPr>
            <w:tcW w:w="1417" w:type="dxa"/>
            <w:tcBorders>
              <w:top w:val="nil"/>
              <w:left w:val="nil"/>
              <w:bottom w:val="single" w:sz="4" w:space="0" w:color="auto"/>
              <w:right w:val="single" w:sz="4" w:space="0" w:color="auto"/>
            </w:tcBorders>
            <w:shd w:val="clear" w:color="auto" w:fill="auto"/>
            <w:vAlign w:val="center"/>
            <w:hideMark/>
          </w:tcPr>
          <w:p w14:paraId="23919605"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4FCD5" w14:textId="46D62EF8"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148,10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D44800" w14:textId="7B88B97D"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DB12EC" w14:textId="21BD4463"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71C94B" w14:textId="023CA775"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4408C0" w14:textId="111C9C6B"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10AB07" w14:textId="29EFBD32"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7E205B" w14:textId="64F4D8A8"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AC23CA" w14:textId="4C9802AF"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E5E954" w14:textId="1FE2EDF5"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154,02</w:t>
            </w:r>
          </w:p>
        </w:tc>
      </w:tr>
      <w:tr w:rsidR="0091741A" w:rsidRPr="00710BF9" w14:paraId="0CF67902" w14:textId="77777777" w:rsidTr="00ED572C">
        <w:trPr>
          <w:divId w:val="144592982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C4EC0"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2</w:t>
            </w:r>
          </w:p>
        </w:tc>
        <w:tc>
          <w:tcPr>
            <w:tcW w:w="2296" w:type="dxa"/>
            <w:tcBorders>
              <w:top w:val="nil"/>
              <w:left w:val="nil"/>
              <w:bottom w:val="single" w:sz="4" w:space="0" w:color="auto"/>
              <w:right w:val="single" w:sz="4" w:space="0" w:color="auto"/>
            </w:tcBorders>
            <w:shd w:val="clear" w:color="auto" w:fill="auto"/>
            <w:vAlign w:val="center"/>
            <w:hideMark/>
          </w:tcPr>
          <w:p w14:paraId="4105D66B" w14:textId="77777777" w:rsidR="0091741A" w:rsidRPr="00710BF9" w:rsidRDefault="0091741A" w:rsidP="0091741A">
            <w:pPr>
              <w:spacing w:after="0" w:line="240" w:lineRule="auto"/>
              <w:rPr>
                <w:rFonts w:eastAsia="Times New Roman"/>
                <w:color w:val="000000"/>
                <w:sz w:val="18"/>
                <w:szCs w:val="18"/>
                <w:lang w:eastAsia="ru-RU"/>
              </w:rPr>
            </w:pPr>
            <w:r w:rsidRPr="00710BF9">
              <w:rPr>
                <w:rFonts w:eastAsia="Times New Roman"/>
                <w:color w:val="000000"/>
                <w:sz w:val="18"/>
                <w:szCs w:val="18"/>
                <w:lang w:eastAsia="ru-RU"/>
              </w:rPr>
              <w:t>Газовая котельная №2</w:t>
            </w:r>
          </w:p>
        </w:tc>
        <w:tc>
          <w:tcPr>
            <w:tcW w:w="1417" w:type="dxa"/>
            <w:tcBorders>
              <w:top w:val="nil"/>
              <w:left w:val="nil"/>
              <w:bottom w:val="single" w:sz="4" w:space="0" w:color="auto"/>
              <w:right w:val="single" w:sz="4" w:space="0" w:color="auto"/>
            </w:tcBorders>
            <w:shd w:val="clear" w:color="auto" w:fill="auto"/>
            <w:vAlign w:val="center"/>
            <w:hideMark/>
          </w:tcPr>
          <w:p w14:paraId="17FFA954"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60FC8EB" w14:textId="3A972D74"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139,43</w:t>
            </w:r>
          </w:p>
        </w:tc>
        <w:tc>
          <w:tcPr>
            <w:tcW w:w="1134" w:type="dxa"/>
            <w:tcBorders>
              <w:top w:val="nil"/>
              <w:left w:val="nil"/>
              <w:bottom w:val="single" w:sz="4" w:space="0" w:color="auto"/>
              <w:right w:val="single" w:sz="4" w:space="0" w:color="auto"/>
            </w:tcBorders>
            <w:shd w:val="clear" w:color="auto" w:fill="auto"/>
            <w:vAlign w:val="center"/>
            <w:hideMark/>
          </w:tcPr>
          <w:p w14:paraId="669BAB32" w14:textId="22E966B3"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7D039678" w14:textId="2F0DAF90"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0DB07CB9" w14:textId="2FE58653"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46AD73E3" w14:textId="3AD2FA2C"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0743AB87" w14:textId="4DC1B5BC"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4A180846" w14:textId="2CC3024D"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1702420B" w14:textId="286B3E9F"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4CAC66F4" w14:textId="131BB842"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152,82</w:t>
            </w:r>
          </w:p>
        </w:tc>
      </w:tr>
      <w:tr w:rsidR="0091741A" w:rsidRPr="00710BF9" w14:paraId="7CBF8297" w14:textId="77777777" w:rsidTr="00ED572C">
        <w:trPr>
          <w:divId w:val="144592982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8CF773"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3</w:t>
            </w:r>
          </w:p>
        </w:tc>
        <w:tc>
          <w:tcPr>
            <w:tcW w:w="2296" w:type="dxa"/>
            <w:tcBorders>
              <w:top w:val="nil"/>
              <w:left w:val="nil"/>
              <w:bottom w:val="single" w:sz="4" w:space="0" w:color="auto"/>
              <w:right w:val="single" w:sz="4" w:space="0" w:color="auto"/>
            </w:tcBorders>
            <w:shd w:val="clear" w:color="auto" w:fill="auto"/>
            <w:vAlign w:val="center"/>
            <w:hideMark/>
          </w:tcPr>
          <w:p w14:paraId="48FDD9AF" w14:textId="77777777" w:rsidR="0091741A" w:rsidRPr="00710BF9" w:rsidRDefault="0091741A" w:rsidP="0091741A">
            <w:pPr>
              <w:spacing w:after="0" w:line="240" w:lineRule="auto"/>
              <w:rPr>
                <w:rFonts w:eastAsia="Times New Roman"/>
                <w:color w:val="000000"/>
                <w:sz w:val="18"/>
                <w:szCs w:val="18"/>
                <w:lang w:eastAsia="ru-RU"/>
              </w:rPr>
            </w:pPr>
            <w:r w:rsidRPr="00710BF9">
              <w:rPr>
                <w:rFonts w:eastAsia="Times New Roman"/>
                <w:color w:val="000000"/>
                <w:sz w:val="18"/>
                <w:szCs w:val="18"/>
                <w:lang w:eastAsia="ru-RU"/>
              </w:rPr>
              <w:t>Газовая котельная № 3</w:t>
            </w:r>
          </w:p>
        </w:tc>
        <w:tc>
          <w:tcPr>
            <w:tcW w:w="1417" w:type="dxa"/>
            <w:tcBorders>
              <w:top w:val="nil"/>
              <w:left w:val="nil"/>
              <w:bottom w:val="single" w:sz="4" w:space="0" w:color="auto"/>
              <w:right w:val="single" w:sz="4" w:space="0" w:color="auto"/>
            </w:tcBorders>
            <w:shd w:val="clear" w:color="auto" w:fill="auto"/>
            <w:vAlign w:val="center"/>
            <w:hideMark/>
          </w:tcPr>
          <w:p w14:paraId="4D94DF6C"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34C0BB2" w14:textId="101E5B5D"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145,64</w:t>
            </w:r>
          </w:p>
        </w:tc>
        <w:tc>
          <w:tcPr>
            <w:tcW w:w="1134" w:type="dxa"/>
            <w:tcBorders>
              <w:top w:val="nil"/>
              <w:left w:val="nil"/>
              <w:bottom w:val="single" w:sz="4" w:space="0" w:color="auto"/>
              <w:right w:val="single" w:sz="4" w:space="0" w:color="auto"/>
            </w:tcBorders>
            <w:shd w:val="clear" w:color="auto" w:fill="auto"/>
            <w:vAlign w:val="center"/>
            <w:hideMark/>
          </w:tcPr>
          <w:p w14:paraId="7769A738" w14:textId="5D5F4CFE"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2B40FD57" w14:textId="6EC423F5"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7743BEF4" w14:textId="3DC91429"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7D019A5C" w14:textId="23DB49D1"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418BC836" w14:textId="0A952D4B"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2A8CA526" w14:textId="068EBBF7"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70A85B00" w14:textId="6AFD7370"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05B7F1AF" w14:textId="49B150F1"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153,32</w:t>
            </w:r>
          </w:p>
        </w:tc>
      </w:tr>
      <w:tr w:rsidR="0091741A" w:rsidRPr="00710BF9" w14:paraId="1868BBC6" w14:textId="77777777" w:rsidTr="00ED572C">
        <w:trPr>
          <w:divId w:val="144592982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1C7A6"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4</w:t>
            </w:r>
          </w:p>
        </w:tc>
        <w:tc>
          <w:tcPr>
            <w:tcW w:w="2296" w:type="dxa"/>
            <w:tcBorders>
              <w:top w:val="nil"/>
              <w:left w:val="nil"/>
              <w:bottom w:val="single" w:sz="4" w:space="0" w:color="auto"/>
              <w:right w:val="single" w:sz="4" w:space="0" w:color="auto"/>
            </w:tcBorders>
            <w:shd w:val="clear" w:color="auto" w:fill="auto"/>
            <w:vAlign w:val="center"/>
            <w:hideMark/>
          </w:tcPr>
          <w:p w14:paraId="1155219F" w14:textId="77777777" w:rsidR="0091741A" w:rsidRPr="00710BF9" w:rsidRDefault="0091741A" w:rsidP="0091741A">
            <w:pPr>
              <w:spacing w:after="0" w:line="240" w:lineRule="auto"/>
              <w:rPr>
                <w:rFonts w:eastAsia="Times New Roman"/>
                <w:color w:val="000000"/>
                <w:sz w:val="18"/>
                <w:szCs w:val="18"/>
                <w:lang w:eastAsia="ru-RU"/>
              </w:rPr>
            </w:pPr>
            <w:r w:rsidRPr="00710BF9">
              <w:rPr>
                <w:rFonts w:eastAsia="Times New Roman"/>
                <w:color w:val="000000"/>
                <w:sz w:val="18"/>
                <w:szCs w:val="18"/>
                <w:lang w:eastAsia="ru-RU"/>
              </w:rPr>
              <w:t>Газовая котельная № 4</w:t>
            </w:r>
          </w:p>
        </w:tc>
        <w:tc>
          <w:tcPr>
            <w:tcW w:w="1417" w:type="dxa"/>
            <w:tcBorders>
              <w:top w:val="nil"/>
              <w:left w:val="nil"/>
              <w:bottom w:val="single" w:sz="4" w:space="0" w:color="auto"/>
              <w:right w:val="single" w:sz="4" w:space="0" w:color="auto"/>
            </w:tcBorders>
            <w:shd w:val="clear" w:color="auto" w:fill="auto"/>
            <w:vAlign w:val="center"/>
            <w:hideMark/>
          </w:tcPr>
          <w:p w14:paraId="09F77CF9"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6821660" w14:textId="342DC0A2"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126,07</w:t>
            </w:r>
          </w:p>
        </w:tc>
        <w:tc>
          <w:tcPr>
            <w:tcW w:w="1134" w:type="dxa"/>
            <w:tcBorders>
              <w:top w:val="nil"/>
              <w:left w:val="nil"/>
              <w:bottom w:val="single" w:sz="4" w:space="0" w:color="auto"/>
              <w:right w:val="single" w:sz="4" w:space="0" w:color="auto"/>
            </w:tcBorders>
            <w:shd w:val="clear" w:color="auto" w:fill="auto"/>
            <w:vAlign w:val="center"/>
            <w:hideMark/>
          </w:tcPr>
          <w:p w14:paraId="77A14A5F" w14:textId="75300496"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01AF1521" w14:textId="2D15D11B"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34CA34C8" w14:textId="5EB2CA25"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4C57B36D" w14:textId="3D383075"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5B8B341D" w14:textId="50D09316"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065B1C5F" w14:textId="71658979"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705C2833" w14:textId="482F79F4"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1A7F1581" w14:textId="54834B2C"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159,98</w:t>
            </w:r>
          </w:p>
        </w:tc>
      </w:tr>
      <w:tr w:rsidR="0091741A" w:rsidRPr="00710BF9" w14:paraId="09FE8FE3" w14:textId="77777777" w:rsidTr="00ED572C">
        <w:trPr>
          <w:divId w:val="144592982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F86078"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5</w:t>
            </w:r>
          </w:p>
        </w:tc>
        <w:tc>
          <w:tcPr>
            <w:tcW w:w="2296" w:type="dxa"/>
            <w:tcBorders>
              <w:top w:val="nil"/>
              <w:left w:val="nil"/>
              <w:bottom w:val="single" w:sz="4" w:space="0" w:color="auto"/>
              <w:right w:val="single" w:sz="4" w:space="0" w:color="auto"/>
            </w:tcBorders>
            <w:shd w:val="clear" w:color="auto" w:fill="auto"/>
            <w:vAlign w:val="center"/>
            <w:hideMark/>
          </w:tcPr>
          <w:p w14:paraId="47997E49" w14:textId="77777777" w:rsidR="0091741A" w:rsidRPr="00710BF9" w:rsidRDefault="0091741A" w:rsidP="0091741A">
            <w:pPr>
              <w:spacing w:after="0" w:line="240" w:lineRule="auto"/>
              <w:rPr>
                <w:rFonts w:eastAsia="Times New Roman"/>
                <w:color w:val="000000"/>
                <w:sz w:val="18"/>
                <w:szCs w:val="18"/>
                <w:lang w:eastAsia="ru-RU"/>
              </w:rPr>
            </w:pPr>
            <w:r w:rsidRPr="00710BF9">
              <w:rPr>
                <w:rFonts w:eastAsia="Times New Roman"/>
                <w:color w:val="000000"/>
                <w:sz w:val="18"/>
                <w:szCs w:val="18"/>
                <w:lang w:eastAsia="ru-RU"/>
              </w:rPr>
              <w:t>АИТ ул. Мелиоративная, 7</w:t>
            </w:r>
          </w:p>
        </w:tc>
        <w:tc>
          <w:tcPr>
            <w:tcW w:w="1417" w:type="dxa"/>
            <w:tcBorders>
              <w:top w:val="nil"/>
              <w:left w:val="nil"/>
              <w:bottom w:val="single" w:sz="4" w:space="0" w:color="auto"/>
              <w:right w:val="single" w:sz="4" w:space="0" w:color="auto"/>
            </w:tcBorders>
            <w:shd w:val="clear" w:color="auto" w:fill="auto"/>
            <w:vAlign w:val="center"/>
            <w:hideMark/>
          </w:tcPr>
          <w:p w14:paraId="668E942E"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6D78480" w14:textId="10B0111F"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181,13</w:t>
            </w:r>
          </w:p>
        </w:tc>
        <w:tc>
          <w:tcPr>
            <w:tcW w:w="1134" w:type="dxa"/>
            <w:tcBorders>
              <w:top w:val="nil"/>
              <w:left w:val="nil"/>
              <w:bottom w:val="single" w:sz="4" w:space="0" w:color="auto"/>
              <w:right w:val="single" w:sz="4" w:space="0" w:color="auto"/>
            </w:tcBorders>
            <w:shd w:val="clear" w:color="auto" w:fill="auto"/>
            <w:vAlign w:val="center"/>
            <w:hideMark/>
          </w:tcPr>
          <w:p w14:paraId="1502E989" w14:textId="4CA0497C" w:rsidR="0091741A" w:rsidRPr="00710BF9" w:rsidRDefault="005F41FF" w:rsidP="0091741A">
            <w:pPr>
              <w:spacing w:after="0" w:line="240" w:lineRule="auto"/>
              <w:jc w:val="center"/>
              <w:rPr>
                <w:rFonts w:eastAsia="Times New Roman"/>
                <w:color w:val="000000"/>
                <w:sz w:val="18"/>
                <w:szCs w:val="18"/>
                <w:lang w:eastAsia="ru-RU"/>
              </w:rPr>
            </w:pPr>
            <w:r>
              <w:rPr>
                <w:color w:val="000000"/>
                <w:sz w:val="18"/>
                <w:szCs w:val="18"/>
              </w:rPr>
              <w:t>172,9</w:t>
            </w:r>
            <w:r w:rsidR="006C312C">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2BC5E7BD" w14:textId="519B74F9"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625815A0" w14:textId="53CC396F"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68427E67" w14:textId="6E905F10"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59F8291B" w14:textId="7F135286"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204DDC09" w14:textId="1778AEEC"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65FEF5F9" w14:textId="77F9C0C2"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012F2DD9" w14:textId="0C9D1E47"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172,90</w:t>
            </w:r>
          </w:p>
        </w:tc>
      </w:tr>
      <w:tr w:rsidR="0091741A" w:rsidRPr="00710BF9" w14:paraId="021B701C" w14:textId="77777777" w:rsidTr="00ED572C">
        <w:trPr>
          <w:divId w:val="144592982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E2B7D5"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6</w:t>
            </w:r>
          </w:p>
        </w:tc>
        <w:tc>
          <w:tcPr>
            <w:tcW w:w="2296" w:type="dxa"/>
            <w:tcBorders>
              <w:top w:val="nil"/>
              <w:left w:val="nil"/>
              <w:bottom w:val="nil"/>
              <w:right w:val="single" w:sz="4" w:space="0" w:color="auto"/>
            </w:tcBorders>
            <w:shd w:val="clear" w:color="auto" w:fill="auto"/>
            <w:vAlign w:val="center"/>
            <w:hideMark/>
          </w:tcPr>
          <w:p w14:paraId="65B3267A" w14:textId="77777777" w:rsidR="0091741A" w:rsidRPr="00710BF9" w:rsidRDefault="0091741A" w:rsidP="0091741A">
            <w:pPr>
              <w:spacing w:after="0" w:line="240" w:lineRule="auto"/>
              <w:rPr>
                <w:rFonts w:eastAsia="Times New Roman"/>
                <w:color w:val="000000"/>
                <w:sz w:val="18"/>
                <w:szCs w:val="18"/>
                <w:lang w:eastAsia="ru-RU"/>
              </w:rPr>
            </w:pPr>
            <w:r w:rsidRPr="00710BF9">
              <w:rPr>
                <w:rFonts w:eastAsia="Times New Roman"/>
                <w:color w:val="000000"/>
                <w:sz w:val="18"/>
                <w:szCs w:val="18"/>
                <w:lang w:eastAsia="ru-RU"/>
              </w:rPr>
              <w:t>АИТ ул. Коммунистическая, 52</w:t>
            </w:r>
          </w:p>
        </w:tc>
        <w:tc>
          <w:tcPr>
            <w:tcW w:w="1417" w:type="dxa"/>
            <w:tcBorders>
              <w:top w:val="nil"/>
              <w:left w:val="nil"/>
              <w:bottom w:val="single" w:sz="4" w:space="0" w:color="auto"/>
              <w:right w:val="single" w:sz="4" w:space="0" w:color="auto"/>
            </w:tcBorders>
            <w:shd w:val="clear" w:color="auto" w:fill="auto"/>
            <w:vAlign w:val="center"/>
            <w:hideMark/>
          </w:tcPr>
          <w:p w14:paraId="24D81271" w14:textId="77777777" w:rsidR="0091741A" w:rsidRPr="00710BF9" w:rsidRDefault="0091741A" w:rsidP="0091741A">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0483B71" w14:textId="30AE00DF"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180,90</w:t>
            </w:r>
          </w:p>
        </w:tc>
        <w:tc>
          <w:tcPr>
            <w:tcW w:w="1134" w:type="dxa"/>
            <w:tcBorders>
              <w:top w:val="nil"/>
              <w:left w:val="nil"/>
              <w:bottom w:val="single" w:sz="4" w:space="0" w:color="auto"/>
              <w:right w:val="single" w:sz="4" w:space="0" w:color="auto"/>
            </w:tcBorders>
            <w:shd w:val="clear" w:color="auto" w:fill="auto"/>
            <w:vAlign w:val="center"/>
            <w:hideMark/>
          </w:tcPr>
          <w:p w14:paraId="3E1D0EFB" w14:textId="0525C53B"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7BD47E1C" w14:textId="0D60C244"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21F6EA97" w14:textId="0920BD59"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1892646C" w14:textId="2B65332A"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4323343D" w14:textId="1C54A724"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3897DA0F" w14:textId="767736B9"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34953962" w14:textId="5126534F"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5BC72676" w14:textId="0EEAA00A" w:rsidR="0091741A" w:rsidRPr="00710BF9" w:rsidRDefault="0091741A" w:rsidP="0091741A">
            <w:pPr>
              <w:spacing w:after="0" w:line="240" w:lineRule="auto"/>
              <w:jc w:val="center"/>
              <w:rPr>
                <w:rFonts w:eastAsia="Times New Roman"/>
                <w:color w:val="000000"/>
                <w:sz w:val="18"/>
                <w:szCs w:val="18"/>
                <w:lang w:eastAsia="ru-RU"/>
              </w:rPr>
            </w:pPr>
            <w:r>
              <w:rPr>
                <w:color w:val="000000"/>
                <w:sz w:val="18"/>
                <w:szCs w:val="18"/>
              </w:rPr>
              <w:t>174,96</w:t>
            </w:r>
          </w:p>
        </w:tc>
      </w:tr>
      <w:tr w:rsidR="006C312C" w:rsidRPr="00710BF9" w14:paraId="3B5A8786" w14:textId="77777777" w:rsidTr="004F2479">
        <w:trPr>
          <w:divId w:val="1445929824"/>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8A395" w14:textId="77777777" w:rsidR="006C312C" w:rsidRPr="00710BF9" w:rsidRDefault="006C312C" w:rsidP="006C312C">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 </w:t>
            </w:r>
          </w:p>
        </w:tc>
        <w:tc>
          <w:tcPr>
            <w:tcW w:w="2296" w:type="dxa"/>
            <w:tcBorders>
              <w:top w:val="single" w:sz="4" w:space="0" w:color="auto"/>
              <w:left w:val="nil"/>
              <w:bottom w:val="single" w:sz="4" w:space="0" w:color="auto"/>
              <w:right w:val="single" w:sz="4" w:space="0" w:color="auto"/>
            </w:tcBorders>
            <w:shd w:val="clear" w:color="auto" w:fill="auto"/>
            <w:vAlign w:val="center"/>
            <w:hideMark/>
          </w:tcPr>
          <w:p w14:paraId="6D987AEC" w14:textId="77777777" w:rsidR="006C312C" w:rsidRPr="00710BF9" w:rsidRDefault="006C312C" w:rsidP="006C312C">
            <w:pPr>
              <w:spacing w:after="0" w:line="240" w:lineRule="auto"/>
              <w:rPr>
                <w:rFonts w:eastAsia="Times New Roman"/>
                <w:b/>
                <w:bCs/>
                <w:color w:val="000000"/>
                <w:sz w:val="18"/>
                <w:szCs w:val="18"/>
                <w:lang w:eastAsia="ru-RU"/>
              </w:rPr>
            </w:pPr>
            <w:r w:rsidRPr="00710BF9">
              <w:rPr>
                <w:rFonts w:eastAsia="Times New Roman"/>
                <w:b/>
                <w:bCs/>
                <w:color w:val="000000"/>
                <w:sz w:val="18"/>
                <w:szCs w:val="18"/>
                <w:lang w:eastAsia="ru-RU"/>
              </w:rPr>
              <w:t>Всего по ЕТО</w:t>
            </w:r>
          </w:p>
        </w:tc>
        <w:tc>
          <w:tcPr>
            <w:tcW w:w="1417" w:type="dxa"/>
            <w:tcBorders>
              <w:top w:val="nil"/>
              <w:left w:val="nil"/>
              <w:bottom w:val="single" w:sz="4" w:space="0" w:color="auto"/>
              <w:right w:val="single" w:sz="4" w:space="0" w:color="auto"/>
            </w:tcBorders>
            <w:shd w:val="clear" w:color="auto" w:fill="auto"/>
            <w:vAlign w:val="center"/>
            <w:hideMark/>
          </w:tcPr>
          <w:p w14:paraId="0DB0A0F4" w14:textId="77777777" w:rsidR="006C312C" w:rsidRPr="00710BF9" w:rsidRDefault="006C312C" w:rsidP="006C312C">
            <w:pPr>
              <w:spacing w:after="0" w:line="240" w:lineRule="auto"/>
              <w:jc w:val="center"/>
              <w:rPr>
                <w:rFonts w:eastAsia="Times New Roman"/>
                <w:color w:val="000000"/>
                <w:sz w:val="18"/>
                <w:szCs w:val="18"/>
                <w:lang w:eastAsia="ru-RU"/>
              </w:rPr>
            </w:pPr>
            <w:r w:rsidRPr="00710BF9">
              <w:rPr>
                <w:rFonts w:eastAsia="Times New Roman"/>
                <w:color w:val="000000"/>
                <w:sz w:val="18"/>
                <w:szCs w:val="18"/>
                <w:lang w:eastAsia="ru-RU"/>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B75CD" w14:textId="5EC7BA14" w:rsidR="006C312C" w:rsidRPr="00710BF9" w:rsidRDefault="006C312C" w:rsidP="006C312C">
            <w:pPr>
              <w:spacing w:after="0" w:line="240" w:lineRule="auto"/>
              <w:jc w:val="center"/>
              <w:rPr>
                <w:rFonts w:eastAsia="Times New Roman"/>
                <w:b/>
                <w:bCs/>
                <w:color w:val="000000"/>
                <w:sz w:val="18"/>
                <w:szCs w:val="18"/>
                <w:lang w:eastAsia="ru-RU"/>
              </w:rPr>
            </w:pPr>
            <w:r>
              <w:rPr>
                <w:b/>
                <w:bCs/>
                <w:color w:val="000000"/>
                <w:sz w:val="18"/>
                <w:szCs w:val="18"/>
              </w:rPr>
              <w:t>921,26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83060C" w14:textId="6FAFF687" w:rsidR="006C312C" w:rsidRPr="00710BF9" w:rsidRDefault="006C312C" w:rsidP="006C312C">
            <w:pPr>
              <w:spacing w:after="0" w:line="240" w:lineRule="auto"/>
              <w:jc w:val="center"/>
              <w:rPr>
                <w:rFonts w:eastAsia="Times New Roman"/>
                <w:b/>
                <w:bCs/>
                <w:color w:val="000000"/>
                <w:sz w:val="18"/>
                <w:szCs w:val="18"/>
                <w:lang w:eastAsia="ru-RU"/>
              </w:rPr>
            </w:pPr>
            <w:r>
              <w:rPr>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8BECA0" w14:textId="08F5D489" w:rsidR="006C312C" w:rsidRPr="00710BF9" w:rsidRDefault="006C312C" w:rsidP="006C312C">
            <w:pPr>
              <w:spacing w:after="0" w:line="240" w:lineRule="auto"/>
              <w:jc w:val="center"/>
              <w:rPr>
                <w:rFonts w:eastAsia="Times New Roman"/>
                <w:b/>
                <w:bCs/>
                <w:color w:val="000000"/>
                <w:sz w:val="18"/>
                <w:szCs w:val="18"/>
                <w:lang w:eastAsia="ru-RU"/>
              </w:rPr>
            </w:pPr>
            <w:r>
              <w:rPr>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01900A" w14:textId="15196097" w:rsidR="006C312C" w:rsidRPr="00710BF9" w:rsidRDefault="006C312C" w:rsidP="006C312C">
            <w:pPr>
              <w:spacing w:after="0" w:line="240" w:lineRule="auto"/>
              <w:jc w:val="center"/>
              <w:rPr>
                <w:rFonts w:eastAsia="Times New Roman"/>
                <w:b/>
                <w:bCs/>
                <w:color w:val="000000"/>
                <w:sz w:val="18"/>
                <w:szCs w:val="18"/>
                <w:lang w:eastAsia="ru-RU"/>
              </w:rPr>
            </w:pPr>
            <w:r>
              <w:rPr>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FFA846" w14:textId="24BA3574" w:rsidR="006C312C" w:rsidRPr="00710BF9" w:rsidRDefault="006C312C" w:rsidP="006C312C">
            <w:pPr>
              <w:spacing w:after="0" w:line="240" w:lineRule="auto"/>
              <w:jc w:val="center"/>
              <w:rPr>
                <w:rFonts w:eastAsia="Times New Roman"/>
                <w:b/>
                <w:bCs/>
                <w:color w:val="000000"/>
                <w:sz w:val="18"/>
                <w:szCs w:val="18"/>
                <w:lang w:eastAsia="ru-RU"/>
              </w:rPr>
            </w:pPr>
            <w:r>
              <w:rPr>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E75AB2" w14:textId="4B3926E2" w:rsidR="006C312C" w:rsidRPr="00710BF9" w:rsidRDefault="006C312C" w:rsidP="006C312C">
            <w:pPr>
              <w:spacing w:after="0" w:line="240" w:lineRule="auto"/>
              <w:jc w:val="center"/>
              <w:rPr>
                <w:rFonts w:eastAsia="Times New Roman"/>
                <w:b/>
                <w:bCs/>
                <w:color w:val="000000"/>
                <w:sz w:val="18"/>
                <w:szCs w:val="18"/>
                <w:lang w:eastAsia="ru-RU"/>
              </w:rPr>
            </w:pPr>
            <w:r>
              <w:rPr>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8F53A1" w14:textId="0520A1A6" w:rsidR="006C312C" w:rsidRPr="00710BF9" w:rsidRDefault="006C312C" w:rsidP="006C312C">
            <w:pPr>
              <w:spacing w:after="0" w:line="240" w:lineRule="auto"/>
              <w:jc w:val="center"/>
              <w:rPr>
                <w:rFonts w:eastAsia="Times New Roman"/>
                <w:b/>
                <w:bCs/>
                <w:color w:val="000000"/>
                <w:sz w:val="18"/>
                <w:szCs w:val="18"/>
                <w:lang w:eastAsia="ru-RU"/>
              </w:rPr>
            </w:pPr>
            <w:r>
              <w:rPr>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880FB9" w14:textId="4918AF14" w:rsidR="006C312C" w:rsidRPr="00710BF9" w:rsidRDefault="006C312C" w:rsidP="006C312C">
            <w:pPr>
              <w:spacing w:after="0" w:line="240" w:lineRule="auto"/>
              <w:jc w:val="center"/>
              <w:rPr>
                <w:rFonts w:eastAsia="Times New Roman"/>
                <w:b/>
                <w:bCs/>
                <w:color w:val="000000"/>
                <w:sz w:val="18"/>
                <w:szCs w:val="18"/>
                <w:lang w:eastAsia="ru-RU"/>
              </w:rPr>
            </w:pPr>
            <w:r>
              <w:rPr>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CFE394" w14:textId="768F1125" w:rsidR="006C312C" w:rsidRPr="00710BF9" w:rsidRDefault="006C312C" w:rsidP="006C312C">
            <w:pPr>
              <w:spacing w:after="0" w:line="240" w:lineRule="auto"/>
              <w:jc w:val="center"/>
              <w:rPr>
                <w:rFonts w:eastAsia="Times New Roman"/>
                <w:b/>
                <w:bCs/>
                <w:color w:val="000000"/>
                <w:sz w:val="18"/>
                <w:szCs w:val="18"/>
                <w:lang w:eastAsia="ru-RU"/>
              </w:rPr>
            </w:pPr>
            <w:r>
              <w:rPr>
                <w:b/>
                <w:bCs/>
                <w:color w:val="000000"/>
                <w:sz w:val="18"/>
                <w:szCs w:val="18"/>
              </w:rPr>
              <w:t>968,00</w:t>
            </w:r>
          </w:p>
        </w:tc>
      </w:tr>
    </w:tbl>
    <w:p w14:paraId="162AEDBD" w14:textId="77777777" w:rsidR="009F3AE5" w:rsidRPr="00ED572C" w:rsidRDefault="009F3AE5" w:rsidP="00ED572C">
      <w:pPr>
        <w:rPr>
          <w:lang w:eastAsia="ru-RU"/>
        </w:rPr>
      </w:pPr>
    </w:p>
    <w:p w14:paraId="74FEEAD9" w14:textId="286F896E" w:rsidR="00A50527" w:rsidRDefault="00A50527" w:rsidP="00A50527">
      <w:pPr>
        <w:pStyle w:val="affff1"/>
        <w:keepNext/>
      </w:pPr>
      <w:bookmarkStart w:id="960" w:name="_Ref198818045"/>
      <w:r>
        <w:t xml:space="preserve">Таблица </w:t>
      </w:r>
      <w:r>
        <w:fldChar w:fldCharType="begin"/>
      </w:r>
      <w:r>
        <w:instrText xml:space="preserve"> SEQ Таблица \* ARABIC </w:instrText>
      </w:r>
      <w:r>
        <w:fldChar w:fldCharType="separate"/>
      </w:r>
      <w:r w:rsidR="00030F5C">
        <w:t>59</w:t>
      </w:r>
      <w:r>
        <w:fldChar w:fldCharType="end"/>
      </w:r>
      <w:bookmarkEnd w:id="960"/>
      <w:r>
        <w:t xml:space="preserve"> </w:t>
      </w:r>
      <w:r w:rsidRPr="0083226D">
        <w:rPr>
          <w:rFonts w:eastAsia="BatangChe" w:cs="Arial"/>
          <w:szCs w:val="24"/>
        </w:rPr>
        <w:t xml:space="preserve">– Прогнозные значения расходов условного топлива на выработку тепловой энергии источниками тепловой энергии в зонах деятельности ЕТО </w:t>
      </w:r>
      <w:r>
        <w:rPr>
          <w:rFonts w:eastAsia="BatangChe" w:cs="Arial"/>
          <w:szCs w:val="24"/>
        </w:rPr>
        <w:t xml:space="preserve">МУП </w:t>
      </w:r>
      <w:r w:rsidR="00201C63">
        <w:rPr>
          <w:rFonts w:eastAsia="BatangChe" w:cs="Arial"/>
          <w:szCs w:val="24"/>
        </w:rPr>
        <w:t>«</w:t>
      </w:r>
      <w:r>
        <w:rPr>
          <w:rFonts w:eastAsia="BatangChe" w:cs="Arial"/>
          <w:szCs w:val="24"/>
        </w:rPr>
        <w:t>ЖКХ</w:t>
      </w:r>
      <w:r w:rsidR="00201C63">
        <w:rPr>
          <w:rFonts w:eastAsia="BatangChe" w:cs="Arial"/>
          <w:szCs w:val="24"/>
        </w:rPr>
        <w:t xml:space="preserve"> Кривошеинского района»</w:t>
      </w:r>
      <w:r w:rsidRPr="0083226D">
        <w:rPr>
          <w:rFonts w:eastAsia="BatangChe" w:cs="Arial"/>
          <w:szCs w:val="24"/>
        </w:rPr>
        <w:t>, тонн условного топлива</w:t>
      </w:r>
    </w:p>
    <w:tbl>
      <w:tblPr>
        <w:tblW w:w="14879" w:type="dxa"/>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0C66AA" w:rsidRPr="00590928" w14:paraId="4D194285" w14:textId="77777777" w:rsidTr="00CF71C4">
        <w:trPr>
          <w:trHeight w:val="283"/>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F277A63"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N п/п</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8ED1C6"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A128069" w14:textId="77777777" w:rsidR="00590928" w:rsidRPr="00590928" w:rsidRDefault="00590928" w:rsidP="000C66AA">
            <w:pPr>
              <w:spacing w:after="0" w:line="240" w:lineRule="auto"/>
              <w:ind w:left="-111" w:right="-106"/>
              <w:jc w:val="center"/>
              <w:rPr>
                <w:rFonts w:eastAsia="Times New Roman"/>
                <w:b/>
                <w:bCs/>
                <w:color w:val="000000"/>
                <w:sz w:val="18"/>
                <w:szCs w:val="18"/>
                <w:lang w:eastAsia="ru-RU"/>
              </w:rPr>
            </w:pPr>
            <w:r w:rsidRPr="00590928">
              <w:rPr>
                <w:rFonts w:eastAsia="Times New Roman"/>
                <w:b/>
                <w:bCs/>
                <w:color w:val="000000"/>
                <w:sz w:val="18"/>
                <w:szCs w:val="18"/>
                <w:lang w:eastAsia="ru-RU"/>
              </w:rPr>
              <w:t>Вид топлива</w:t>
            </w:r>
          </w:p>
        </w:tc>
        <w:tc>
          <w:tcPr>
            <w:tcW w:w="10206" w:type="dxa"/>
            <w:gridSpan w:val="9"/>
            <w:tcBorders>
              <w:top w:val="single" w:sz="4" w:space="0" w:color="auto"/>
              <w:left w:val="nil"/>
              <w:bottom w:val="single" w:sz="4" w:space="0" w:color="auto"/>
              <w:right w:val="single" w:sz="4" w:space="0" w:color="auto"/>
            </w:tcBorders>
            <w:shd w:val="clear" w:color="000000" w:fill="F2F2F2"/>
            <w:vAlign w:val="center"/>
            <w:hideMark/>
          </w:tcPr>
          <w:p w14:paraId="52D4E9C6"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Расход условного топлива на выработку тепловой энергии, т.у.т</w:t>
            </w:r>
          </w:p>
        </w:tc>
      </w:tr>
      <w:tr w:rsidR="00A50527" w:rsidRPr="00590928" w14:paraId="0E63C0A2" w14:textId="77777777" w:rsidTr="009E6700">
        <w:trPr>
          <w:trHeight w:val="283"/>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D19D03E" w14:textId="77777777" w:rsidR="00590928" w:rsidRPr="00590928" w:rsidRDefault="00590928" w:rsidP="00590928">
            <w:pPr>
              <w:spacing w:after="0" w:line="240" w:lineRule="auto"/>
              <w:rPr>
                <w:rFonts w:eastAsia="Times New Roman"/>
                <w:b/>
                <w:bCs/>
                <w:color w:val="000000"/>
                <w:sz w:val="18"/>
                <w:szCs w:val="18"/>
                <w:lang w:eastAsia="ru-RU"/>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4256B1E4" w14:textId="77777777" w:rsidR="00590928" w:rsidRPr="00590928" w:rsidRDefault="00590928" w:rsidP="00590928">
            <w:pPr>
              <w:spacing w:after="0" w:line="240" w:lineRule="auto"/>
              <w:rPr>
                <w:rFonts w:eastAsia="Times New Roman"/>
                <w:b/>
                <w:bCs/>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F349BA" w14:textId="77777777" w:rsidR="00590928" w:rsidRPr="00590928" w:rsidRDefault="00590928" w:rsidP="000C66AA">
            <w:pPr>
              <w:spacing w:after="0" w:line="240" w:lineRule="auto"/>
              <w:ind w:left="-111" w:right="-106"/>
              <w:rPr>
                <w:rFonts w:eastAsia="Times New Roman"/>
                <w:b/>
                <w:bCs/>
                <w:color w:val="000000"/>
                <w:sz w:val="18"/>
                <w:szCs w:val="18"/>
                <w:lang w:eastAsia="ru-RU"/>
              </w:rPr>
            </w:pPr>
          </w:p>
        </w:tc>
        <w:tc>
          <w:tcPr>
            <w:tcW w:w="1134" w:type="dxa"/>
            <w:tcBorders>
              <w:top w:val="nil"/>
              <w:left w:val="nil"/>
              <w:bottom w:val="single" w:sz="4" w:space="0" w:color="auto"/>
              <w:right w:val="single" w:sz="4" w:space="0" w:color="auto"/>
            </w:tcBorders>
            <w:shd w:val="clear" w:color="000000" w:fill="F2F2F2"/>
            <w:vAlign w:val="center"/>
            <w:hideMark/>
          </w:tcPr>
          <w:p w14:paraId="1A602C81"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2024</w:t>
            </w:r>
          </w:p>
        </w:tc>
        <w:tc>
          <w:tcPr>
            <w:tcW w:w="1134" w:type="dxa"/>
            <w:tcBorders>
              <w:top w:val="nil"/>
              <w:left w:val="nil"/>
              <w:bottom w:val="single" w:sz="4" w:space="0" w:color="auto"/>
              <w:right w:val="single" w:sz="4" w:space="0" w:color="auto"/>
            </w:tcBorders>
            <w:shd w:val="clear" w:color="000000" w:fill="F2F2F2"/>
            <w:vAlign w:val="center"/>
            <w:hideMark/>
          </w:tcPr>
          <w:p w14:paraId="769812B9"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2025</w:t>
            </w:r>
          </w:p>
        </w:tc>
        <w:tc>
          <w:tcPr>
            <w:tcW w:w="1134" w:type="dxa"/>
            <w:tcBorders>
              <w:top w:val="nil"/>
              <w:left w:val="nil"/>
              <w:bottom w:val="single" w:sz="4" w:space="0" w:color="auto"/>
              <w:right w:val="single" w:sz="4" w:space="0" w:color="auto"/>
            </w:tcBorders>
            <w:shd w:val="clear" w:color="000000" w:fill="F2F2F2"/>
            <w:vAlign w:val="center"/>
            <w:hideMark/>
          </w:tcPr>
          <w:p w14:paraId="43133672"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2026</w:t>
            </w:r>
          </w:p>
        </w:tc>
        <w:tc>
          <w:tcPr>
            <w:tcW w:w="1134" w:type="dxa"/>
            <w:tcBorders>
              <w:top w:val="nil"/>
              <w:left w:val="nil"/>
              <w:bottom w:val="single" w:sz="4" w:space="0" w:color="auto"/>
              <w:right w:val="single" w:sz="4" w:space="0" w:color="auto"/>
            </w:tcBorders>
            <w:shd w:val="clear" w:color="000000" w:fill="F2F2F2"/>
            <w:vAlign w:val="center"/>
            <w:hideMark/>
          </w:tcPr>
          <w:p w14:paraId="531C9B57"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2027</w:t>
            </w:r>
          </w:p>
        </w:tc>
        <w:tc>
          <w:tcPr>
            <w:tcW w:w="1134" w:type="dxa"/>
            <w:tcBorders>
              <w:top w:val="nil"/>
              <w:left w:val="nil"/>
              <w:bottom w:val="single" w:sz="4" w:space="0" w:color="auto"/>
              <w:right w:val="single" w:sz="4" w:space="0" w:color="auto"/>
            </w:tcBorders>
            <w:shd w:val="clear" w:color="000000" w:fill="F2F2F2"/>
            <w:vAlign w:val="center"/>
            <w:hideMark/>
          </w:tcPr>
          <w:p w14:paraId="0B802FFA"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2028</w:t>
            </w:r>
          </w:p>
        </w:tc>
        <w:tc>
          <w:tcPr>
            <w:tcW w:w="1134" w:type="dxa"/>
            <w:tcBorders>
              <w:top w:val="nil"/>
              <w:left w:val="nil"/>
              <w:bottom w:val="single" w:sz="4" w:space="0" w:color="auto"/>
              <w:right w:val="single" w:sz="4" w:space="0" w:color="auto"/>
            </w:tcBorders>
            <w:shd w:val="clear" w:color="000000" w:fill="F2F2F2"/>
            <w:vAlign w:val="center"/>
            <w:hideMark/>
          </w:tcPr>
          <w:p w14:paraId="4FBD355A"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2029</w:t>
            </w:r>
          </w:p>
        </w:tc>
        <w:tc>
          <w:tcPr>
            <w:tcW w:w="1134" w:type="dxa"/>
            <w:tcBorders>
              <w:top w:val="nil"/>
              <w:left w:val="nil"/>
              <w:bottom w:val="single" w:sz="4" w:space="0" w:color="auto"/>
              <w:right w:val="single" w:sz="4" w:space="0" w:color="auto"/>
            </w:tcBorders>
            <w:shd w:val="clear" w:color="000000" w:fill="F2F2F2"/>
            <w:vAlign w:val="center"/>
            <w:hideMark/>
          </w:tcPr>
          <w:p w14:paraId="28B4ABFE"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2030</w:t>
            </w:r>
          </w:p>
        </w:tc>
        <w:tc>
          <w:tcPr>
            <w:tcW w:w="1134" w:type="dxa"/>
            <w:tcBorders>
              <w:top w:val="nil"/>
              <w:left w:val="nil"/>
              <w:bottom w:val="single" w:sz="4" w:space="0" w:color="auto"/>
              <w:right w:val="single" w:sz="4" w:space="0" w:color="auto"/>
            </w:tcBorders>
            <w:shd w:val="clear" w:color="000000" w:fill="F2F2F2"/>
            <w:vAlign w:val="center"/>
            <w:hideMark/>
          </w:tcPr>
          <w:p w14:paraId="3636F123"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2031</w:t>
            </w:r>
          </w:p>
        </w:tc>
        <w:tc>
          <w:tcPr>
            <w:tcW w:w="1134" w:type="dxa"/>
            <w:tcBorders>
              <w:top w:val="nil"/>
              <w:left w:val="nil"/>
              <w:bottom w:val="single" w:sz="4" w:space="0" w:color="auto"/>
              <w:right w:val="single" w:sz="4" w:space="0" w:color="auto"/>
            </w:tcBorders>
            <w:shd w:val="clear" w:color="000000" w:fill="F2F2F2"/>
            <w:vAlign w:val="center"/>
            <w:hideMark/>
          </w:tcPr>
          <w:p w14:paraId="74CD9897" w14:textId="77777777" w:rsidR="00590928" w:rsidRPr="00590928" w:rsidRDefault="00590928" w:rsidP="00590928">
            <w:pPr>
              <w:spacing w:after="0" w:line="240" w:lineRule="auto"/>
              <w:jc w:val="center"/>
              <w:rPr>
                <w:rFonts w:eastAsia="Times New Roman"/>
                <w:b/>
                <w:bCs/>
                <w:color w:val="000000"/>
                <w:sz w:val="18"/>
                <w:szCs w:val="18"/>
                <w:lang w:eastAsia="ru-RU"/>
              </w:rPr>
            </w:pPr>
            <w:r w:rsidRPr="00590928">
              <w:rPr>
                <w:rFonts w:eastAsia="Times New Roman"/>
                <w:b/>
                <w:bCs/>
                <w:color w:val="000000"/>
                <w:sz w:val="18"/>
                <w:szCs w:val="18"/>
                <w:lang w:eastAsia="ru-RU"/>
              </w:rPr>
              <w:t>2032</w:t>
            </w:r>
          </w:p>
        </w:tc>
      </w:tr>
      <w:tr w:rsidR="00CF71C4" w:rsidRPr="00590928" w14:paraId="2958EAC3"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E1D05C" w14:textId="77777777" w:rsidR="00CF71C4" w:rsidRPr="00590928" w:rsidRDefault="00CF71C4" w:rsidP="00CF71C4">
            <w:pPr>
              <w:spacing w:after="0" w:line="240" w:lineRule="auto"/>
              <w:jc w:val="center"/>
              <w:rPr>
                <w:rFonts w:eastAsia="Times New Roman"/>
                <w:color w:val="000000"/>
                <w:sz w:val="18"/>
                <w:szCs w:val="18"/>
                <w:lang w:eastAsia="ru-RU"/>
              </w:rPr>
            </w:pPr>
            <w:r w:rsidRPr="00590928">
              <w:rPr>
                <w:rFonts w:eastAsia="Times New Roman"/>
                <w:color w:val="000000"/>
                <w:sz w:val="18"/>
                <w:szCs w:val="18"/>
                <w:lang w:eastAsia="ru-RU"/>
              </w:rPr>
              <w:t>1</w:t>
            </w:r>
          </w:p>
        </w:tc>
        <w:tc>
          <w:tcPr>
            <w:tcW w:w="2296" w:type="dxa"/>
            <w:tcBorders>
              <w:top w:val="nil"/>
              <w:left w:val="nil"/>
              <w:bottom w:val="single" w:sz="4" w:space="0" w:color="auto"/>
              <w:right w:val="single" w:sz="4" w:space="0" w:color="auto"/>
            </w:tcBorders>
            <w:shd w:val="clear" w:color="auto" w:fill="auto"/>
            <w:vAlign w:val="center"/>
            <w:hideMark/>
          </w:tcPr>
          <w:p w14:paraId="2903142B" w14:textId="77777777" w:rsidR="00CF71C4" w:rsidRPr="00590928" w:rsidRDefault="00CF71C4" w:rsidP="00CF71C4">
            <w:pPr>
              <w:spacing w:after="0" w:line="240" w:lineRule="auto"/>
              <w:rPr>
                <w:rFonts w:eastAsia="Times New Roman"/>
                <w:color w:val="000000"/>
                <w:sz w:val="18"/>
                <w:szCs w:val="18"/>
                <w:lang w:eastAsia="ru-RU"/>
              </w:rPr>
            </w:pPr>
            <w:r w:rsidRPr="00590928">
              <w:rPr>
                <w:rFonts w:eastAsia="Times New Roman"/>
                <w:color w:val="000000"/>
                <w:sz w:val="18"/>
                <w:szCs w:val="18"/>
                <w:lang w:eastAsia="ru-RU"/>
              </w:rPr>
              <w:t>Газовая котельная №1</w:t>
            </w:r>
          </w:p>
        </w:tc>
        <w:tc>
          <w:tcPr>
            <w:tcW w:w="1417" w:type="dxa"/>
            <w:tcBorders>
              <w:top w:val="nil"/>
              <w:left w:val="nil"/>
              <w:bottom w:val="single" w:sz="4" w:space="0" w:color="auto"/>
              <w:right w:val="single" w:sz="4" w:space="0" w:color="auto"/>
            </w:tcBorders>
            <w:shd w:val="clear" w:color="auto" w:fill="auto"/>
            <w:vAlign w:val="center"/>
            <w:hideMark/>
          </w:tcPr>
          <w:p w14:paraId="762978AE" w14:textId="77777777" w:rsidR="00CF71C4" w:rsidRPr="00590928" w:rsidRDefault="00CF71C4" w:rsidP="00CF71C4">
            <w:pPr>
              <w:spacing w:after="0" w:line="240" w:lineRule="auto"/>
              <w:ind w:left="-111" w:right="-106"/>
              <w:jc w:val="center"/>
              <w:rPr>
                <w:rFonts w:eastAsia="Times New Roman"/>
                <w:color w:val="000000"/>
                <w:sz w:val="18"/>
                <w:szCs w:val="18"/>
                <w:lang w:eastAsia="ru-RU"/>
              </w:rPr>
            </w:pPr>
            <w:r w:rsidRPr="00590928">
              <w:rPr>
                <w:rFonts w:eastAsia="Times New Roman"/>
                <w:color w:val="000000"/>
                <w:sz w:val="18"/>
                <w:szCs w:val="18"/>
                <w:lang w:eastAsia="ru-RU"/>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79ADB" w14:textId="6F37F8D2"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1 425,11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CC8FE9" w14:textId="41A81D84"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B9BB01" w14:textId="1D110B60"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47FBA5" w14:textId="17A738FF"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8D9A2B" w14:textId="5C42296F"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604A6C" w14:textId="38BB0824"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13F32A" w14:textId="3BA96F5B"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647BB0" w14:textId="23456FD0"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E9B1DB" w14:textId="4677CE4D"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1 521,56</w:t>
            </w:r>
          </w:p>
        </w:tc>
      </w:tr>
      <w:tr w:rsidR="00CF71C4" w:rsidRPr="00590928" w14:paraId="232E6D91"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330A43" w14:textId="77777777" w:rsidR="00CF71C4" w:rsidRPr="00590928" w:rsidRDefault="00CF71C4" w:rsidP="00CF71C4">
            <w:pPr>
              <w:spacing w:after="0" w:line="240" w:lineRule="auto"/>
              <w:jc w:val="center"/>
              <w:rPr>
                <w:rFonts w:eastAsia="Times New Roman"/>
                <w:color w:val="000000"/>
                <w:sz w:val="18"/>
                <w:szCs w:val="18"/>
                <w:lang w:eastAsia="ru-RU"/>
              </w:rPr>
            </w:pPr>
            <w:r w:rsidRPr="00590928">
              <w:rPr>
                <w:rFonts w:eastAsia="Times New Roman"/>
                <w:color w:val="000000"/>
                <w:sz w:val="18"/>
                <w:szCs w:val="18"/>
                <w:lang w:eastAsia="ru-RU"/>
              </w:rPr>
              <w:lastRenderedPageBreak/>
              <w:t>2</w:t>
            </w:r>
          </w:p>
        </w:tc>
        <w:tc>
          <w:tcPr>
            <w:tcW w:w="2296" w:type="dxa"/>
            <w:tcBorders>
              <w:top w:val="nil"/>
              <w:left w:val="nil"/>
              <w:bottom w:val="single" w:sz="4" w:space="0" w:color="auto"/>
              <w:right w:val="single" w:sz="4" w:space="0" w:color="auto"/>
            </w:tcBorders>
            <w:shd w:val="clear" w:color="auto" w:fill="auto"/>
            <w:vAlign w:val="center"/>
            <w:hideMark/>
          </w:tcPr>
          <w:p w14:paraId="681D9ADB" w14:textId="77777777" w:rsidR="00CF71C4" w:rsidRPr="00590928" w:rsidRDefault="00CF71C4" w:rsidP="00CF71C4">
            <w:pPr>
              <w:spacing w:after="0" w:line="240" w:lineRule="auto"/>
              <w:rPr>
                <w:rFonts w:eastAsia="Times New Roman"/>
                <w:color w:val="000000"/>
                <w:sz w:val="18"/>
                <w:szCs w:val="18"/>
                <w:lang w:eastAsia="ru-RU"/>
              </w:rPr>
            </w:pPr>
            <w:r w:rsidRPr="00590928">
              <w:rPr>
                <w:rFonts w:eastAsia="Times New Roman"/>
                <w:color w:val="000000"/>
                <w:sz w:val="18"/>
                <w:szCs w:val="18"/>
                <w:lang w:eastAsia="ru-RU"/>
              </w:rPr>
              <w:t>Газовая котельная №2</w:t>
            </w:r>
          </w:p>
        </w:tc>
        <w:tc>
          <w:tcPr>
            <w:tcW w:w="1417" w:type="dxa"/>
            <w:tcBorders>
              <w:top w:val="nil"/>
              <w:left w:val="nil"/>
              <w:bottom w:val="single" w:sz="4" w:space="0" w:color="auto"/>
              <w:right w:val="single" w:sz="4" w:space="0" w:color="auto"/>
            </w:tcBorders>
            <w:shd w:val="clear" w:color="auto" w:fill="auto"/>
            <w:vAlign w:val="center"/>
            <w:hideMark/>
          </w:tcPr>
          <w:p w14:paraId="52CAC0B0" w14:textId="77777777" w:rsidR="00CF71C4" w:rsidRPr="00590928" w:rsidRDefault="00CF71C4" w:rsidP="00CF71C4">
            <w:pPr>
              <w:spacing w:after="0" w:line="240" w:lineRule="auto"/>
              <w:ind w:left="-111" w:right="-106"/>
              <w:jc w:val="center"/>
              <w:rPr>
                <w:rFonts w:eastAsia="Times New Roman"/>
                <w:color w:val="000000"/>
                <w:sz w:val="18"/>
                <w:szCs w:val="18"/>
                <w:lang w:eastAsia="ru-RU"/>
              </w:rPr>
            </w:pPr>
            <w:r w:rsidRPr="00590928">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74F06D0" w14:textId="089C0C5D"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676,40</w:t>
            </w:r>
          </w:p>
        </w:tc>
        <w:tc>
          <w:tcPr>
            <w:tcW w:w="1134" w:type="dxa"/>
            <w:tcBorders>
              <w:top w:val="nil"/>
              <w:left w:val="nil"/>
              <w:bottom w:val="single" w:sz="4" w:space="0" w:color="auto"/>
              <w:right w:val="single" w:sz="4" w:space="0" w:color="auto"/>
            </w:tcBorders>
            <w:shd w:val="clear" w:color="auto" w:fill="auto"/>
            <w:vAlign w:val="center"/>
            <w:hideMark/>
          </w:tcPr>
          <w:p w14:paraId="3DC54276" w14:textId="518B93B4"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53938E18" w14:textId="21FF6F78"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5EBF17C4" w14:textId="1C87A901"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63FFAD5E" w14:textId="7E78B734"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62AACFF4" w14:textId="7A35F466"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4DF8B78E" w14:textId="791BF81B"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59A69C59" w14:textId="3A76ADF9"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67C8F366" w14:textId="063DAEBE"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728,21</w:t>
            </w:r>
          </w:p>
        </w:tc>
      </w:tr>
      <w:tr w:rsidR="00CF71C4" w:rsidRPr="00590928" w14:paraId="7E02523A"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2E2187" w14:textId="77777777" w:rsidR="00CF71C4" w:rsidRPr="00590928" w:rsidRDefault="00CF71C4" w:rsidP="00CF71C4">
            <w:pPr>
              <w:spacing w:after="0" w:line="240" w:lineRule="auto"/>
              <w:jc w:val="center"/>
              <w:rPr>
                <w:rFonts w:eastAsia="Times New Roman"/>
                <w:color w:val="000000"/>
                <w:sz w:val="18"/>
                <w:szCs w:val="18"/>
                <w:lang w:eastAsia="ru-RU"/>
              </w:rPr>
            </w:pPr>
            <w:r w:rsidRPr="00590928">
              <w:rPr>
                <w:rFonts w:eastAsia="Times New Roman"/>
                <w:color w:val="000000"/>
                <w:sz w:val="18"/>
                <w:szCs w:val="18"/>
                <w:lang w:eastAsia="ru-RU"/>
              </w:rPr>
              <w:t>3</w:t>
            </w:r>
          </w:p>
        </w:tc>
        <w:tc>
          <w:tcPr>
            <w:tcW w:w="2296" w:type="dxa"/>
            <w:tcBorders>
              <w:top w:val="nil"/>
              <w:left w:val="nil"/>
              <w:bottom w:val="single" w:sz="4" w:space="0" w:color="auto"/>
              <w:right w:val="single" w:sz="4" w:space="0" w:color="auto"/>
            </w:tcBorders>
            <w:shd w:val="clear" w:color="auto" w:fill="auto"/>
            <w:vAlign w:val="center"/>
            <w:hideMark/>
          </w:tcPr>
          <w:p w14:paraId="4FC90751" w14:textId="77777777" w:rsidR="00CF71C4" w:rsidRPr="00590928" w:rsidRDefault="00CF71C4" w:rsidP="00CF71C4">
            <w:pPr>
              <w:spacing w:after="0" w:line="240" w:lineRule="auto"/>
              <w:rPr>
                <w:rFonts w:eastAsia="Times New Roman"/>
                <w:color w:val="000000"/>
                <w:sz w:val="18"/>
                <w:szCs w:val="18"/>
                <w:lang w:eastAsia="ru-RU"/>
              </w:rPr>
            </w:pPr>
            <w:r w:rsidRPr="00590928">
              <w:rPr>
                <w:rFonts w:eastAsia="Times New Roman"/>
                <w:color w:val="000000"/>
                <w:sz w:val="18"/>
                <w:szCs w:val="18"/>
                <w:lang w:eastAsia="ru-RU"/>
              </w:rPr>
              <w:t>Газовая котельная № 3</w:t>
            </w:r>
          </w:p>
        </w:tc>
        <w:tc>
          <w:tcPr>
            <w:tcW w:w="1417" w:type="dxa"/>
            <w:tcBorders>
              <w:top w:val="nil"/>
              <w:left w:val="nil"/>
              <w:bottom w:val="single" w:sz="4" w:space="0" w:color="auto"/>
              <w:right w:val="single" w:sz="4" w:space="0" w:color="auto"/>
            </w:tcBorders>
            <w:shd w:val="clear" w:color="auto" w:fill="auto"/>
            <w:vAlign w:val="center"/>
            <w:hideMark/>
          </w:tcPr>
          <w:p w14:paraId="6E2A8F01" w14:textId="77777777" w:rsidR="00CF71C4" w:rsidRPr="00590928" w:rsidRDefault="00CF71C4" w:rsidP="00CF71C4">
            <w:pPr>
              <w:spacing w:after="0" w:line="240" w:lineRule="auto"/>
              <w:ind w:left="-111" w:right="-106"/>
              <w:jc w:val="center"/>
              <w:rPr>
                <w:rFonts w:eastAsia="Times New Roman"/>
                <w:color w:val="000000"/>
                <w:sz w:val="18"/>
                <w:szCs w:val="18"/>
                <w:lang w:eastAsia="ru-RU"/>
              </w:rPr>
            </w:pPr>
            <w:r w:rsidRPr="00590928">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1BD1EBC" w14:textId="57AE981A"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388,58</w:t>
            </w:r>
          </w:p>
        </w:tc>
        <w:tc>
          <w:tcPr>
            <w:tcW w:w="1134" w:type="dxa"/>
            <w:tcBorders>
              <w:top w:val="nil"/>
              <w:left w:val="nil"/>
              <w:bottom w:val="single" w:sz="4" w:space="0" w:color="auto"/>
              <w:right w:val="single" w:sz="4" w:space="0" w:color="auto"/>
            </w:tcBorders>
            <w:shd w:val="clear" w:color="auto" w:fill="auto"/>
            <w:vAlign w:val="center"/>
            <w:hideMark/>
          </w:tcPr>
          <w:p w14:paraId="7F50F86C" w14:textId="14612B59"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60573740" w14:textId="23F25402"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0CEF815F" w14:textId="2FA7506B"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5B42DB4C" w14:textId="5CF0D530"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2EE3DEE2" w14:textId="1CEF2ABE"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76EA49A2" w14:textId="37B71B88"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1517BB46" w14:textId="76CEEDDE"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4A7823CD" w14:textId="37ED184F"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414,39</w:t>
            </w:r>
          </w:p>
        </w:tc>
      </w:tr>
      <w:tr w:rsidR="00CF71C4" w:rsidRPr="00590928" w14:paraId="492A170C"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196458" w14:textId="77777777" w:rsidR="00CF71C4" w:rsidRPr="00590928" w:rsidRDefault="00CF71C4" w:rsidP="00CF71C4">
            <w:pPr>
              <w:spacing w:after="0" w:line="240" w:lineRule="auto"/>
              <w:jc w:val="center"/>
              <w:rPr>
                <w:rFonts w:eastAsia="Times New Roman"/>
                <w:color w:val="000000"/>
                <w:sz w:val="18"/>
                <w:szCs w:val="18"/>
                <w:lang w:eastAsia="ru-RU"/>
              </w:rPr>
            </w:pPr>
            <w:r w:rsidRPr="00590928">
              <w:rPr>
                <w:rFonts w:eastAsia="Times New Roman"/>
                <w:color w:val="000000"/>
                <w:sz w:val="18"/>
                <w:szCs w:val="18"/>
                <w:lang w:eastAsia="ru-RU"/>
              </w:rPr>
              <w:t>4</w:t>
            </w:r>
          </w:p>
        </w:tc>
        <w:tc>
          <w:tcPr>
            <w:tcW w:w="2296" w:type="dxa"/>
            <w:tcBorders>
              <w:top w:val="nil"/>
              <w:left w:val="nil"/>
              <w:bottom w:val="single" w:sz="4" w:space="0" w:color="auto"/>
              <w:right w:val="single" w:sz="4" w:space="0" w:color="auto"/>
            </w:tcBorders>
            <w:shd w:val="clear" w:color="auto" w:fill="auto"/>
            <w:vAlign w:val="center"/>
            <w:hideMark/>
          </w:tcPr>
          <w:p w14:paraId="7B2B65BF" w14:textId="77777777" w:rsidR="00CF71C4" w:rsidRPr="00590928" w:rsidRDefault="00CF71C4" w:rsidP="00CF71C4">
            <w:pPr>
              <w:spacing w:after="0" w:line="240" w:lineRule="auto"/>
              <w:rPr>
                <w:rFonts w:eastAsia="Times New Roman"/>
                <w:color w:val="000000"/>
                <w:sz w:val="18"/>
                <w:szCs w:val="18"/>
                <w:lang w:eastAsia="ru-RU"/>
              </w:rPr>
            </w:pPr>
            <w:r w:rsidRPr="00590928">
              <w:rPr>
                <w:rFonts w:eastAsia="Times New Roman"/>
                <w:color w:val="000000"/>
                <w:sz w:val="18"/>
                <w:szCs w:val="18"/>
                <w:lang w:eastAsia="ru-RU"/>
              </w:rPr>
              <w:t>Газовая котельная № 4</w:t>
            </w:r>
          </w:p>
        </w:tc>
        <w:tc>
          <w:tcPr>
            <w:tcW w:w="1417" w:type="dxa"/>
            <w:tcBorders>
              <w:top w:val="nil"/>
              <w:left w:val="nil"/>
              <w:bottom w:val="single" w:sz="4" w:space="0" w:color="auto"/>
              <w:right w:val="single" w:sz="4" w:space="0" w:color="auto"/>
            </w:tcBorders>
            <w:shd w:val="clear" w:color="auto" w:fill="auto"/>
            <w:vAlign w:val="center"/>
            <w:hideMark/>
          </w:tcPr>
          <w:p w14:paraId="4AEB522A" w14:textId="77777777" w:rsidR="00CF71C4" w:rsidRPr="00590928" w:rsidRDefault="00CF71C4" w:rsidP="00CF71C4">
            <w:pPr>
              <w:spacing w:after="0" w:line="240" w:lineRule="auto"/>
              <w:ind w:left="-111" w:right="-106"/>
              <w:jc w:val="center"/>
              <w:rPr>
                <w:rFonts w:eastAsia="Times New Roman"/>
                <w:color w:val="000000"/>
                <w:sz w:val="18"/>
                <w:szCs w:val="18"/>
                <w:lang w:eastAsia="ru-RU"/>
              </w:rPr>
            </w:pPr>
            <w:r w:rsidRPr="00590928">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0BBDFD0" w14:textId="75CC2DD3"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53,23</w:t>
            </w:r>
          </w:p>
        </w:tc>
        <w:tc>
          <w:tcPr>
            <w:tcW w:w="1134" w:type="dxa"/>
            <w:tcBorders>
              <w:top w:val="nil"/>
              <w:left w:val="nil"/>
              <w:bottom w:val="single" w:sz="4" w:space="0" w:color="auto"/>
              <w:right w:val="single" w:sz="4" w:space="0" w:color="auto"/>
            </w:tcBorders>
            <w:shd w:val="clear" w:color="auto" w:fill="auto"/>
            <w:vAlign w:val="center"/>
            <w:hideMark/>
          </w:tcPr>
          <w:p w14:paraId="0285FE24" w14:textId="64E6FAC1"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69735ACE" w14:textId="7725A828"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096F85BB" w14:textId="736D96B3"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166A08D7" w14:textId="541E1C63"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7CE1D287" w14:textId="3C6449E9"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7E568E9C" w14:textId="7E7BC87B"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59A9E364" w14:textId="0B86400A"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658562BF" w14:textId="76D52F6C"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69,36</w:t>
            </w:r>
          </w:p>
        </w:tc>
      </w:tr>
      <w:tr w:rsidR="00CF71C4" w:rsidRPr="00590928" w14:paraId="3B7F9796"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C30325" w14:textId="77777777" w:rsidR="00CF71C4" w:rsidRPr="00590928" w:rsidRDefault="00CF71C4" w:rsidP="00CF71C4">
            <w:pPr>
              <w:spacing w:after="0" w:line="240" w:lineRule="auto"/>
              <w:jc w:val="center"/>
              <w:rPr>
                <w:rFonts w:eastAsia="Times New Roman"/>
                <w:color w:val="000000"/>
                <w:sz w:val="18"/>
                <w:szCs w:val="18"/>
                <w:lang w:eastAsia="ru-RU"/>
              </w:rPr>
            </w:pPr>
            <w:r w:rsidRPr="00590928">
              <w:rPr>
                <w:rFonts w:eastAsia="Times New Roman"/>
                <w:color w:val="000000"/>
                <w:sz w:val="18"/>
                <w:szCs w:val="18"/>
                <w:lang w:eastAsia="ru-RU"/>
              </w:rPr>
              <w:t>5</w:t>
            </w:r>
          </w:p>
        </w:tc>
        <w:tc>
          <w:tcPr>
            <w:tcW w:w="2296" w:type="dxa"/>
            <w:tcBorders>
              <w:top w:val="nil"/>
              <w:left w:val="nil"/>
              <w:bottom w:val="single" w:sz="4" w:space="0" w:color="auto"/>
              <w:right w:val="single" w:sz="4" w:space="0" w:color="auto"/>
            </w:tcBorders>
            <w:shd w:val="clear" w:color="auto" w:fill="auto"/>
            <w:vAlign w:val="center"/>
            <w:hideMark/>
          </w:tcPr>
          <w:p w14:paraId="4A5C8FD6" w14:textId="77777777" w:rsidR="00CF71C4" w:rsidRPr="00590928" w:rsidRDefault="00CF71C4" w:rsidP="00CF71C4">
            <w:pPr>
              <w:spacing w:after="0" w:line="240" w:lineRule="auto"/>
              <w:rPr>
                <w:rFonts w:eastAsia="Times New Roman"/>
                <w:color w:val="000000"/>
                <w:sz w:val="18"/>
                <w:szCs w:val="18"/>
                <w:lang w:eastAsia="ru-RU"/>
              </w:rPr>
            </w:pPr>
            <w:r w:rsidRPr="00590928">
              <w:rPr>
                <w:rFonts w:eastAsia="Times New Roman"/>
                <w:color w:val="000000"/>
                <w:sz w:val="18"/>
                <w:szCs w:val="18"/>
                <w:lang w:eastAsia="ru-RU"/>
              </w:rPr>
              <w:t>АИТ ул. Мелиоративная, 7</w:t>
            </w:r>
          </w:p>
        </w:tc>
        <w:tc>
          <w:tcPr>
            <w:tcW w:w="1417" w:type="dxa"/>
            <w:tcBorders>
              <w:top w:val="nil"/>
              <w:left w:val="nil"/>
              <w:bottom w:val="single" w:sz="4" w:space="0" w:color="auto"/>
              <w:right w:val="single" w:sz="4" w:space="0" w:color="auto"/>
            </w:tcBorders>
            <w:shd w:val="clear" w:color="auto" w:fill="auto"/>
            <w:vAlign w:val="center"/>
            <w:hideMark/>
          </w:tcPr>
          <w:p w14:paraId="5C06E613" w14:textId="77777777" w:rsidR="00CF71C4" w:rsidRPr="00590928" w:rsidRDefault="00CF71C4" w:rsidP="00CF71C4">
            <w:pPr>
              <w:spacing w:after="0" w:line="240" w:lineRule="auto"/>
              <w:ind w:left="-111" w:right="-106"/>
              <w:jc w:val="center"/>
              <w:rPr>
                <w:rFonts w:eastAsia="Times New Roman"/>
                <w:color w:val="000000"/>
                <w:sz w:val="18"/>
                <w:szCs w:val="18"/>
                <w:lang w:eastAsia="ru-RU"/>
              </w:rPr>
            </w:pPr>
            <w:r w:rsidRPr="00590928">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FB53EDF" w14:textId="0D02C636"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31,60</w:t>
            </w:r>
          </w:p>
        </w:tc>
        <w:tc>
          <w:tcPr>
            <w:tcW w:w="1134" w:type="dxa"/>
            <w:tcBorders>
              <w:top w:val="nil"/>
              <w:left w:val="nil"/>
              <w:bottom w:val="single" w:sz="4" w:space="0" w:color="auto"/>
              <w:right w:val="single" w:sz="4" w:space="0" w:color="auto"/>
            </w:tcBorders>
            <w:shd w:val="clear" w:color="auto" w:fill="auto"/>
            <w:vAlign w:val="center"/>
            <w:hideMark/>
          </w:tcPr>
          <w:p w14:paraId="3739ADEE" w14:textId="0726C7DB"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3AD250CA" w14:textId="76369DF8"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31721A3E" w14:textId="33F04103"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01659398" w14:textId="0F23BEAE"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30DBE43E" w14:textId="41A9B11A"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7ECFF6F0" w14:textId="50CC4590"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0B41476B" w14:textId="4DDFA578"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625D973B" w14:textId="64920AEB"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30,16</w:t>
            </w:r>
          </w:p>
        </w:tc>
      </w:tr>
      <w:tr w:rsidR="00CF71C4" w:rsidRPr="00590928" w14:paraId="4E072176"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E73793" w14:textId="77777777" w:rsidR="00CF71C4" w:rsidRPr="00590928" w:rsidRDefault="00CF71C4" w:rsidP="00CF71C4">
            <w:pPr>
              <w:spacing w:after="0" w:line="240" w:lineRule="auto"/>
              <w:jc w:val="center"/>
              <w:rPr>
                <w:rFonts w:eastAsia="Times New Roman"/>
                <w:color w:val="000000"/>
                <w:sz w:val="18"/>
                <w:szCs w:val="18"/>
                <w:lang w:eastAsia="ru-RU"/>
              </w:rPr>
            </w:pPr>
            <w:r w:rsidRPr="00590928">
              <w:rPr>
                <w:rFonts w:eastAsia="Times New Roman"/>
                <w:color w:val="000000"/>
                <w:sz w:val="18"/>
                <w:szCs w:val="18"/>
                <w:lang w:eastAsia="ru-RU"/>
              </w:rPr>
              <w:t>6</w:t>
            </w:r>
          </w:p>
        </w:tc>
        <w:tc>
          <w:tcPr>
            <w:tcW w:w="2296" w:type="dxa"/>
            <w:tcBorders>
              <w:top w:val="nil"/>
              <w:left w:val="nil"/>
              <w:bottom w:val="nil"/>
              <w:right w:val="single" w:sz="4" w:space="0" w:color="auto"/>
            </w:tcBorders>
            <w:shd w:val="clear" w:color="auto" w:fill="auto"/>
            <w:vAlign w:val="center"/>
            <w:hideMark/>
          </w:tcPr>
          <w:p w14:paraId="494BD353" w14:textId="77777777" w:rsidR="00CF71C4" w:rsidRPr="00590928" w:rsidRDefault="00CF71C4" w:rsidP="00CF71C4">
            <w:pPr>
              <w:spacing w:after="0" w:line="240" w:lineRule="auto"/>
              <w:rPr>
                <w:rFonts w:eastAsia="Times New Roman"/>
                <w:color w:val="000000"/>
                <w:sz w:val="18"/>
                <w:szCs w:val="18"/>
                <w:lang w:eastAsia="ru-RU"/>
              </w:rPr>
            </w:pPr>
            <w:r w:rsidRPr="00590928">
              <w:rPr>
                <w:rFonts w:eastAsia="Times New Roman"/>
                <w:color w:val="000000"/>
                <w:sz w:val="18"/>
                <w:szCs w:val="18"/>
                <w:lang w:eastAsia="ru-RU"/>
              </w:rPr>
              <w:t>АИТ ул. Коммунистическая, 52</w:t>
            </w:r>
          </w:p>
        </w:tc>
        <w:tc>
          <w:tcPr>
            <w:tcW w:w="1417" w:type="dxa"/>
            <w:tcBorders>
              <w:top w:val="nil"/>
              <w:left w:val="nil"/>
              <w:bottom w:val="single" w:sz="4" w:space="0" w:color="auto"/>
              <w:right w:val="single" w:sz="4" w:space="0" w:color="auto"/>
            </w:tcBorders>
            <w:shd w:val="clear" w:color="auto" w:fill="auto"/>
            <w:vAlign w:val="center"/>
            <w:hideMark/>
          </w:tcPr>
          <w:p w14:paraId="7CF6F795" w14:textId="77777777" w:rsidR="00CF71C4" w:rsidRPr="00590928" w:rsidRDefault="00CF71C4" w:rsidP="00CF71C4">
            <w:pPr>
              <w:spacing w:after="0" w:line="240" w:lineRule="auto"/>
              <w:ind w:left="-111" w:right="-106"/>
              <w:jc w:val="center"/>
              <w:rPr>
                <w:rFonts w:eastAsia="Times New Roman"/>
                <w:color w:val="000000"/>
                <w:sz w:val="18"/>
                <w:szCs w:val="18"/>
                <w:lang w:eastAsia="ru-RU"/>
              </w:rPr>
            </w:pPr>
            <w:r w:rsidRPr="00590928">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9850691" w14:textId="5E6A35C7"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34,79</w:t>
            </w:r>
          </w:p>
        </w:tc>
        <w:tc>
          <w:tcPr>
            <w:tcW w:w="1134" w:type="dxa"/>
            <w:tcBorders>
              <w:top w:val="nil"/>
              <w:left w:val="nil"/>
              <w:bottom w:val="single" w:sz="4" w:space="0" w:color="auto"/>
              <w:right w:val="single" w:sz="4" w:space="0" w:color="auto"/>
            </w:tcBorders>
            <w:shd w:val="clear" w:color="auto" w:fill="auto"/>
            <w:vAlign w:val="center"/>
            <w:hideMark/>
          </w:tcPr>
          <w:p w14:paraId="6F59B0D4" w14:textId="646E2538"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5EE1B225" w14:textId="647A19D1"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137C1C79" w14:textId="3909E3F1"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1B5CF812" w14:textId="3453F3B5"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58A58129" w14:textId="41CAFD1A"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6058EBB1" w14:textId="351285CC"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4E56D16C" w14:textId="7AC333EB"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73ACFA31" w14:textId="2DEC3F7B" w:rsidR="00CF71C4" w:rsidRPr="00590928" w:rsidRDefault="00CF71C4" w:rsidP="00CF71C4">
            <w:pPr>
              <w:spacing w:after="0" w:line="240" w:lineRule="auto"/>
              <w:jc w:val="center"/>
              <w:rPr>
                <w:rFonts w:eastAsia="Times New Roman"/>
                <w:color w:val="000000"/>
                <w:sz w:val="18"/>
                <w:szCs w:val="18"/>
                <w:lang w:eastAsia="ru-RU"/>
              </w:rPr>
            </w:pPr>
            <w:r>
              <w:rPr>
                <w:color w:val="000000"/>
                <w:sz w:val="18"/>
                <w:szCs w:val="18"/>
              </w:rPr>
              <w:t>33,19</w:t>
            </w:r>
          </w:p>
        </w:tc>
      </w:tr>
      <w:tr w:rsidR="00CF71C4" w:rsidRPr="00590928" w14:paraId="2548BC22"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9B88DB" w14:textId="77777777" w:rsidR="00CF71C4" w:rsidRPr="00590928" w:rsidRDefault="00CF71C4" w:rsidP="00CF71C4">
            <w:pPr>
              <w:spacing w:after="0" w:line="240" w:lineRule="auto"/>
              <w:jc w:val="center"/>
              <w:rPr>
                <w:rFonts w:eastAsia="Times New Roman"/>
                <w:color w:val="000000"/>
                <w:sz w:val="18"/>
                <w:szCs w:val="18"/>
                <w:lang w:eastAsia="ru-RU"/>
              </w:rPr>
            </w:pPr>
            <w:r w:rsidRPr="00590928">
              <w:rPr>
                <w:rFonts w:eastAsia="Times New Roman"/>
                <w:color w:val="000000"/>
                <w:sz w:val="18"/>
                <w:szCs w:val="18"/>
                <w:lang w:eastAsia="ru-RU"/>
              </w:rPr>
              <w:t> </w:t>
            </w:r>
          </w:p>
        </w:tc>
        <w:tc>
          <w:tcPr>
            <w:tcW w:w="2296" w:type="dxa"/>
            <w:tcBorders>
              <w:top w:val="single" w:sz="4" w:space="0" w:color="auto"/>
              <w:left w:val="nil"/>
              <w:bottom w:val="single" w:sz="4" w:space="0" w:color="auto"/>
              <w:right w:val="single" w:sz="4" w:space="0" w:color="auto"/>
            </w:tcBorders>
            <w:shd w:val="clear" w:color="auto" w:fill="auto"/>
            <w:vAlign w:val="center"/>
            <w:hideMark/>
          </w:tcPr>
          <w:p w14:paraId="23DDFCFF" w14:textId="77777777" w:rsidR="00CF71C4" w:rsidRPr="00590928" w:rsidRDefault="00CF71C4" w:rsidP="00CF71C4">
            <w:pPr>
              <w:spacing w:after="0" w:line="240" w:lineRule="auto"/>
              <w:rPr>
                <w:rFonts w:eastAsia="Times New Roman"/>
                <w:b/>
                <w:bCs/>
                <w:color w:val="000000"/>
                <w:sz w:val="18"/>
                <w:szCs w:val="18"/>
                <w:lang w:eastAsia="ru-RU"/>
              </w:rPr>
            </w:pPr>
            <w:r w:rsidRPr="00590928">
              <w:rPr>
                <w:rFonts w:eastAsia="Times New Roman"/>
                <w:b/>
                <w:bCs/>
                <w:color w:val="000000"/>
                <w:sz w:val="18"/>
                <w:szCs w:val="18"/>
                <w:lang w:eastAsia="ru-RU"/>
              </w:rPr>
              <w:t>Всего по ЕТО</w:t>
            </w:r>
          </w:p>
        </w:tc>
        <w:tc>
          <w:tcPr>
            <w:tcW w:w="1417" w:type="dxa"/>
            <w:tcBorders>
              <w:top w:val="nil"/>
              <w:left w:val="nil"/>
              <w:bottom w:val="single" w:sz="4" w:space="0" w:color="auto"/>
              <w:right w:val="single" w:sz="4" w:space="0" w:color="auto"/>
            </w:tcBorders>
            <w:shd w:val="clear" w:color="auto" w:fill="auto"/>
            <w:vAlign w:val="center"/>
            <w:hideMark/>
          </w:tcPr>
          <w:p w14:paraId="163F8866" w14:textId="77777777" w:rsidR="00CF71C4" w:rsidRPr="00590928" w:rsidRDefault="00CF71C4" w:rsidP="00CF71C4">
            <w:pPr>
              <w:spacing w:after="0" w:line="240" w:lineRule="auto"/>
              <w:ind w:left="-111" w:right="-106"/>
              <w:jc w:val="center"/>
              <w:rPr>
                <w:rFonts w:eastAsia="Times New Roman"/>
                <w:color w:val="000000"/>
                <w:sz w:val="18"/>
                <w:szCs w:val="18"/>
                <w:lang w:eastAsia="ru-RU"/>
              </w:rPr>
            </w:pPr>
            <w:r w:rsidRPr="00590928">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E607FA8" w14:textId="1453E3AC" w:rsidR="00CF71C4" w:rsidRPr="00590928"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2 609,71</w:t>
            </w:r>
          </w:p>
        </w:tc>
        <w:tc>
          <w:tcPr>
            <w:tcW w:w="1134" w:type="dxa"/>
            <w:tcBorders>
              <w:top w:val="nil"/>
              <w:left w:val="nil"/>
              <w:bottom w:val="single" w:sz="4" w:space="0" w:color="auto"/>
              <w:right w:val="single" w:sz="4" w:space="0" w:color="auto"/>
            </w:tcBorders>
            <w:shd w:val="clear" w:color="auto" w:fill="auto"/>
            <w:vAlign w:val="center"/>
            <w:hideMark/>
          </w:tcPr>
          <w:p w14:paraId="770E1842" w14:textId="72FCD7DA" w:rsidR="00CF71C4" w:rsidRPr="00590928"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72C5A013" w14:textId="1B1EEDCB" w:rsidR="00CF71C4" w:rsidRPr="00590928"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229ADBBC" w14:textId="52FC9B7E" w:rsidR="00CF71C4" w:rsidRPr="00590928"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29EC8541" w14:textId="7699A18F" w:rsidR="00CF71C4" w:rsidRPr="00590928"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71C0CCCD" w14:textId="3A907DEC" w:rsidR="00CF71C4" w:rsidRPr="00590928"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0C7DCB8A" w14:textId="0BAC1A2F" w:rsidR="00CF71C4" w:rsidRPr="00590928"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50F6125F" w14:textId="01A30291" w:rsidR="00CF71C4" w:rsidRPr="00590928"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0B2BAAEB" w14:textId="3322A90C" w:rsidR="00CF71C4" w:rsidRPr="00590928"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2 796,87</w:t>
            </w:r>
          </w:p>
        </w:tc>
      </w:tr>
    </w:tbl>
    <w:p w14:paraId="07D0F906" w14:textId="77777777" w:rsidR="009F3AE5" w:rsidRDefault="009F3AE5" w:rsidP="009F3AE5">
      <w:pPr>
        <w:pStyle w:val="affff1"/>
        <w:keepNext/>
      </w:pPr>
    </w:p>
    <w:p w14:paraId="0CF016D8" w14:textId="6AA19458" w:rsidR="009F3AE5" w:rsidRDefault="009F3AE5" w:rsidP="009F3AE5">
      <w:pPr>
        <w:pStyle w:val="affff1"/>
        <w:keepNext/>
      </w:pPr>
      <w:bookmarkStart w:id="961" w:name="_Ref198818066"/>
      <w:r>
        <w:t xml:space="preserve">Таблица </w:t>
      </w:r>
      <w:r>
        <w:fldChar w:fldCharType="begin"/>
      </w:r>
      <w:r>
        <w:instrText xml:space="preserve"> SEQ Таблица \* ARABIC </w:instrText>
      </w:r>
      <w:r>
        <w:fldChar w:fldCharType="separate"/>
      </w:r>
      <w:r w:rsidR="00030F5C">
        <w:t>60</w:t>
      </w:r>
      <w:r>
        <w:fldChar w:fldCharType="end"/>
      </w:r>
      <w:bookmarkEnd w:id="961"/>
      <w:r>
        <w:t xml:space="preserve"> </w:t>
      </w:r>
      <w:r w:rsidRPr="0083226D">
        <w:rPr>
          <w:rFonts w:eastAsia="BatangChe" w:cs="Arial"/>
          <w:szCs w:val="24"/>
        </w:rPr>
        <w:t>–</w:t>
      </w:r>
      <w:r>
        <w:t xml:space="preserve"> </w:t>
      </w:r>
      <w:r w:rsidRPr="009F3AE5">
        <w:t>Прогнозные значения расходов натурального топлива на выработку тепловой энергии источниками тепловой энергии в зонах деятельности ЕТО МУП «ЖКХ Кривошеинского района», тыс. м</w:t>
      </w:r>
      <w:r w:rsidRPr="009E6700">
        <w:rPr>
          <w:vertAlign w:val="superscript"/>
        </w:rPr>
        <w:t>3</w:t>
      </w:r>
    </w:p>
    <w:tbl>
      <w:tblPr>
        <w:tblW w:w="14879" w:type="dxa"/>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AE1F96" w:rsidRPr="00AE1F96" w14:paraId="16DC4950" w14:textId="77777777" w:rsidTr="009F3AE5">
        <w:trPr>
          <w:trHeight w:val="283"/>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C5AEB00"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N п/п</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6F61EC4"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B070EC8" w14:textId="77777777" w:rsidR="00AE1F96" w:rsidRPr="00AE1F96" w:rsidRDefault="00AE1F96" w:rsidP="009F3AE5">
            <w:pPr>
              <w:spacing w:after="0" w:line="240" w:lineRule="auto"/>
              <w:ind w:right="-106" w:hanging="111"/>
              <w:jc w:val="center"/>
              <w:rPr>
                <w:rFonts w:eastAsia="Times New Roman"/>
                <w:b/>
                <w:bCs/>
                <w:color w:val="000000"/>
                <w:sz w:val="18"/>
                <w:szCs w:val="18"/>
                <w:lang w:eastAsia="ru-RU"/>
              </w:rPr>
            </w:pPr>
            <w:r w:rsidRPr="00AE1F96">
              <w:rPr>
                <w:rFonts w:eastAsia="Times New Roman"/>
                <w:b/>
                <w:bCs/>
                <w:color w:val="000000"/>
                <w:sz w:val="18"/>
                <w:szCs w:val="18"/>
                <w:lang w:eastAsia="ru-RU"/>
              </w:rPr>
              <w:t>Вид топлива</w:t>
            </w:r>
          </w:p>
        </w:tc>
        <w:tc>
          <w:tcPr>
            <w:tcW w:w="10206" w:type="dxa"/>
            <w:gridSpan w:val="9"/>
            <w:tcBorders>
              <w:top w:val="single" w:sz="4" w:space="0" w:color="auto"/>
              <w:left w:val="nil"/>
              <w:bottom w:val="single" w:sz="4" w:space="0" w:color="auto"/>
              <w:right w:val="single" w:sz="4" w:space="0" w:color="auto"/>
            </w:tcBorders>
            <w:shd w:val="clear" w:color="000000" w:fill="F2F2F2"/>
            <w:vAlign w:val="center"/>
            <w:hideMark/>
          </w:tcPr>
          <w:p w14:paraId="58CEF6BB"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Расход натурального топлива на выработку тепловой энергии, тыс. м3</w:t>
            </w:r>
          </w:p>
        </w:tc>
      </w:tr>
      <w:tr w:rsidR="00AE1F96" w:rsidRPr="00AE1F96" w14:paraId="52325560" w14:textId="77777777" w:rsidTr="009F3AE5">
        <w:trPr>
          <w:trHeight w:val="2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BF552B0" w14:textId="77777777" w:rsidR="00AE1F96" w:rsidRPr="00AE1F96" w:rsidRDefault="00AE1F96" w:rsidP="00AE1F96">
            <w:pPr>
              <w:spacing w:after="0" w:line="240" w:lineRule="auto"/>
              <w:rPr>
                <w:rFonts w:eastAsia="Times New Roman"/>
                <w:b/>
                <w:bCs/>
                <w:color w:val="000000"/>
                <w:sz w:val="18"/>
                <w:szCs w:val="18"/>
                <w:lang w:eastAsia="ru-RU"/>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2D71EE80" w14:textId="77777777" w:rsidR="00AE1F96" w:rsidRPr="00AE1F96" w:rsidRDefault="00AE1F96" w:rsidP="00AE1F96">
            <w:pPr>
              <w:spacing w:after="0" w:line="240" w:lineRule="auto"/>
              <w:rPr>
                <w:rFonts w:eastAsia="Times New Roman"/>
                <w:b/>
                <w:bCs/>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6D75FB2" w14:textId="77777777" w:rsidR="00AE1F96" w:rsidRPr="00AE1F96" w:rsidRDefault="00AE1F96" w:rsidP="009F3AE5">
            <w:pPr>
              <w:spacing w:after="0" w:line="240" w:lineRule="auto"/>
              <w:ind w:right="-106" w:hanging="111"/>
              <w:rPr>
                <w:rFonts w:eastAsia="Times New Roman"/>
                <w:b/>
                <w:bCs/>
                <w:color w:val="000000"/>
                <w:sz w:val="18"/>
                <w:szCs w:val="18"/>
                <w:lang w:eastAsia="ru-RU"/>
              </w:rPr>
            </w:pPr>
          </w:p>
        </w:tc>
        <w:tc>
          <w:tcPr>
            <w:tcW w:w="1134" w:type="dxa"/>
            <w:tcBorders>
              <w:top w:val="nil"/>
              <w:left w:val="nil"/>
              <w:bottom w:val="single" w:sz="4" w:space="0" w:color="auto"/>
              <w:right w:val="single" w:sz="4" w:space="0" w:color="auto"/>
            </w:tcBorders>
            <w:shd w:val="clear" w:color="000000" w:fill="F2F2F2"/>
            <w:vAlign w:val="center"/>
            <w:hideMark/>
          </w:tcPr>
          <w:p w14:paraId="0F7EF62D"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2024</w:t>
            </w:r>
          </w:p>
        </w:tc>
        <w:tc>
          <w:tcPr>
            <w:tcW w:w="1134" w:type="dxa"/>
            <w:tcBorders>
              <w:top w:val="nil"/>
              <w:left w:val="nil"/>
              <w:bottom w:val="single" w:sz="4" w:space="0" w:color="auto"/>
              <w:right w:val="single" w:sz="4" w:space="0" w:color="auto"/>
            </w:tcBorders>
            <w:shd w:val="clear" w:color="000000" w:fill="F2F2F2"/>
            <w:vAlign w:val="center"/>
            <w:hideMark/>
          </w:tcPr>
          <w:p w14:paraId="14B6CCE7"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2025</w:t>
            </w:r>
          </w:p>
        </w:tc>
        <w:tc>
          <w:tcPr>
            <w:tcW w:w="1134" w:type="dxa"/>
            <w:tcBorders>
              <w:top w:val="nil"/>
              <w:left w:val="nil"/>
              <w:bottom w:val="single" w:sz="4" w:space="0" w:color="auto"/>
              <w:right w:val="single" w:sz="4" w:space="0" w:color="auto"/>
            </w:tcBorders>
            <w:shd w:val="clear" w:color="000000" w:fill="F2F2F2"/>
            <w:vAlign w:val="center"/>
            <w:hideMark/>
          </w:tcPr>
          <w:p w14:paraId="43DF885E"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2026</w:t>
            </w:r>
          </w:p>
        </w:tc>
        <w:tc>
          <w:tcPr>
            <w:tcW w:w="1134" w:type="dxa"/>
            <w:tcBorders>
              <w:top w:val="nil"/>
              <w:left w:val="nil"/>
              <w:bottom w:val="single" w:sz="4" w:space="0" w:color="auto"/>
              <w:right w:val="single" w:sz="4" w:space="0" w:color="auto"/>
            </w:tcBorders>
            <w:shd w:val="clear" w:color="000000" w:fill="F2F2F2"/>
            <w:vAlign w:val="center"/>
            <w:hideMark/>
          </w:tcPr>
          <w:p w14:paraId="717F5ECE"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2027</w:t>
            </w:r>
          </w:p>
        </w:tc>
        <w:tc>
          <w:tcPr>
            <w:tcW w:w="1134" w:type="dxa"/>
            <w:tcBorders>
              <w:top w:val="nil"/>
              <w:left w:val="nil"/>
              <w:bottom w:val="single" w:sz="4" w:space="0" w:color="auto"/>
              <w:right w:val="single" w:sz="4" w:space="0" w:color="auto"/>
            </w:tcBorders>
            <w:shd w:val="clear" w:color="000000" w:fill="F2F2F2"/>
            <w:vAlign w:val="center"/>
            <w:hideMark/>
          </w:tcPr>
          <w:p w14:paraId="3E64EAD0"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2028</w:t>
            </w:r>
          </w:p>
        </w:tc>
        <w:tc>
          <w:tcPr>
            <w:tcW w:w="1134" w:type="dxa"/>
            <w:tcBorders>
              <w:top w:val="nil"/>
              <w:left w:val="nil"/>
              <w:bottom w:val="single" w:sz="4" w:space="0" w:color="auto"/>
              <w:right w:val="single" w:sz="4" w:space="0" w:color="auto"/>
            </w:tcBorders>
            <w:shd w:val="clear" w:color="000000" w:fill="F2F2F2"/>
            <w:vAlign w:val="center"/>
            <w:hideMark/>
          </w:tcPr>
          <w:p w14:paraId="40910FA5"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2029</w:t>
            </w:r>
          </w:p>
        </w:tc>
        <w:tc>
          <w:tcPr>
            <w:tcW w:w="1134" w:type="dxa"/>
            <w:tcBorders>
              <w:top w:val="nil"/>
              <w:left w:val="nil"/>
              <w:bottom w:val="single" w:sz="4" w:space="0" w:color="auto"/>
              <w:right w:val="single" w:sz="4" w:space="0" w:color="auto"/>
            </w:tcBorders>
            <w:shd w:val="clear" w:color="000000" w:fill="F2F2F2"/>
            <w:vAlign w:val="center"/>
            <w:hideMark/>
          </w:tcPr>
          <w:p w14:paraId="1811FDDE"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2030</w:t>
            </w:r>
          </w:p>
        </w:tc>
        <w:tc>
          <w:tcPr>
            <w:tcW w:w="1134" w:type="dxa"/>
            <w:tcBorders>
              <w:top w:val="nil"/>
              <w:left w:val="nil"/>
              <w:bottom w:val="single" w:sz="4" w:space="0" w:color="auto"/>
              <w:right w:val="single" w:sz="4" w:space="0" w:color="auto"/>
            </w:tcBorders>
            <w:shd w:val="clear" w:color="000000" w:fill="F2F2F2"/>
            <w:vAlign w:val="center"/>
            <w:hideMark/>
          </w:tcPr>
          <w:p w14:paraId="0544E7B9"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2031</w:t>
            </w:r>
          </w:p>
        </w:tc>
        <w:tc>
          <w:tcPr>
            <w:tcW w:w="1134" w:type="dxa"/>
            <w:tcBorders>
              <w:top w:val="nil"/>
              <w:left w:val="nil"/>
              <w:bottom w:val="single" w:sz="4" w:space="0" w:color="auto"/>
              <w:right w:val="single" w:sz="4" w:space="0" w:color="auto"/>
            </w:tcBorders>
            <w:shd w:val="clear" w:color="000000" w:fill="F2F2F2"/>
            <w:vAlign w:val="center"/>
            <w:hideMark/>
          </w:tcPr>
          <w:p w14:paraId="3F7A4EEB" w14:textId="77777777" w:rsidR="00AE1F96" w:rsidRPr="00AE1F96" w:rsidRDefault="00AE1F96" w:rsidP="00AE1F96">
            <w:pPr>
              <w:spacing w:after="0" w:line="240" w:lineRule="auto"/>
              <w:jc w:val="center"/>
              <w:rPr>
                <w:rFonts w:eastAsia="Times New Roman"/>
                <w:b/>
                <w:bCs/>
                <w:color w:val="000000"/>
                <w:sz w:val="18"/>
                <w:szCs w:val="18"/>
                <w:lang w:eastAsia="ru-RU"/>
              </w:rPr>
            </w:pPr>
            <w:r w:rsidRPr="00AE1F96">
              <w:rPr>
                <w:rFonts w:eastAsia="Times New Roman"/>
                <w:b/>
                <w:bCs/>
                <w:color w:val="000000"/>
                <w:sz w:val="18"/>
                <w:szCs w:val="18"/>
                <w:lang w:eastAsia="ru-RU"/>
              </w:rPr>
              <w:t>2032</w:t>
            </w:r>
          </w:p>
        </w:tc>
      </w:tr>
      <w:tr w:rsidR="00CF71C4" w:rsidRPr="00AE1F96" w14:paraId="2C121D1E"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023311" w14:textId="77777777" w:rsidR="00CF71C4" w:rsidRPr="00AE1F96" w:rsidRDefault="00CF71C4" w:rsidP="00CF71C4">
            <w:pPr>
              <w:spacing w:after="0" w:line="240" w:lineRule="auto"/>
              <w:jc w:val="center"/>
              <w:rPr>
                <w:rFonts w:eastAsia="Times New Roman"/>
                <w:color w:val="000000"/>
                <w:sz w:val="18"/>
                <w:szCs w:val="18"/>
                <w:lang w:eastAsia="ru-RU"/>
              </w:rPr>
            </w:pPr>
            <w:r w:rsidRPr="00AE1F96">
              <w:rPr>
                <w:rFonts w:eastAsia="Times New Roman"/>
                <w:color w:val="000000"/>
                <w:sz w:val="18"/>
                <w:szCs w:val="18"/>
                <w:lang w:eastAsia="ru-RU"/>
              </w:rPr>
              <w:t>1</w:t>
            </w:r>
          </w:p>
        </w:tc>
        <w:tc>
          <w:tcPr>
            <w:tcW w:w="2296" w:type="dxa"/>
            <w:tcBorders>
              <w:top w:val="nil"/>
              <w:left w:val="nil"/>
              <w:bottom w:val="single" w:sz="4" w:space="0" w:color="auto"/>
              <w:right w:val="single" w:sz="4" w:space="0" w:color="auto"/>
            </w:tcBorders>
            <w:shd w:val="clear" w:color="auto" w:fill="auto"/>
            <w:vAlign w:val="center"/>
            <w:hideMark/>
          </w:tcPr>
          <w:p w14:paraId="1F6E024C" w14:textId="77777777" w:rsidR="00CF71C4" w:rsidRPr="00AE1F96" w:rsidRDefault="00CF71C4" w:rsidP="00CF71C4">
            <w:pPr>
              <w:spacing w:after="0" w:line="240" w:lineRule="auto"/>
              <w:rPr>
                <w:rFonts w:eastAsia="Times New Roman"/>
                <w:color w:val="000000"/>
                <w:sz w:val="18"/>
                <w:szCs w:val="18"/>
                <w:lang w:eastAsia="ru-RU"/>
              </w:rPr>
            </w:pPr>
            <w:r w:rsidRPr="00AE1F96">
              <w:rPr>
                <w:rFonts w:eastAsia="Times New Roman"/>
                <w:color w:val="000000"/>
                <w:sz w:val="18"/>
                <w:szCs w:val="18"/>
                <w:lang w:eastAsia="ru-RU"/>
              </w:rPr>
              <w:t>Газовая котельная №1</w:t>
            </w:r>
          </w:p>
        </w:tc>
        <w:tc>
          <w:tcPr>
            <w:tcW w:w="1417" w:type="dxa"/>
            <w:tcBorders>
              <w:top w:val="nil"/>
              <w:left w:val="nil"/>
              <w:bottom w:val="single" w:sz="4" w:space="0" w:color="auto"/>
              <w:right w:val="single" w:sz="4" w:space="0" w:color="auto"/>
            </w:tcBorders>
            <w:shd w:val="clear" w:color="auto" w:fill="auto"/>
            <w:vAlign w:val="center"/>
            <w:hideMark/>
          </w:tcPr>
          <w:p w14:paraId="5A5ADF78" w14:textId="77777777" w:rsidR="00CF71C4" w:rsidRPr="00AE1F96" w:rsidRDefault="00CF71C4" w:rsidP="00CF71C4">
            <w:pPr>
              <w:spacing w:after="0" w:line="240" w:lineRule="auto"/>
              <w:ind w:right="-106" w:hanging="111"/>
              <w:jc w:val="center"/>
              <w:rPr>
                <w:rFonts w:eastAsia="Times New Roman"/>
                <w:color w:val="000000"/>
                <w:sz w:val="18"/>
                <w:szCs w:val="18"/>
                <w:lang w:eastAsia="ru-RU"/>
              </w:rPr>
            </w:pPr>
            <w:r w:rsidRPr="00AE1F96">
              <w:rPr>
                <w:rFonts w:eastAsia="Times New Roman"/>
                <w:color w:val="000000"/>
                <w:sz w:val="18"/>
                <w:szCs w:val="18"/>
                <w:lang w:eastAsia="ru-RU"/>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BF1D5" w14:textId="01FFB5E9"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1 205,81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B96027" w14:textId="744EA1E1"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AAA809" w14:textId="65AB0D5D"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FD4274" w14:textId="42086755"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EB262C" w14:textId="25F6FA89"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242B25" w14:textId="117AEF25"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97F705" w14:textId="76DFC94B"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EC46B8" w14:textId="0F0B936D"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61DAC3" w14:textId="4CDD0E16"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1 348,22</w:t>
            </w:r>
          </w:p>
        </w:tc>
      </w:tr>
      <w:tr w:rsidR="00CF71C4" w:rsidRPr="00AE1F96" w14:paraId="623B6A9C"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F3DD2B" w14:textId="77777777" w:rsidR="00CF71C4" w:rsidRPr="00AE1F96" w:rsidRDefault="00CF71C4" w:rsidP="00CF71C4">
            <w:pPr>
              <w:spacing w:after="0" w:line="240" w:lineRule="auto"/>
              <w:jc w:val="center"/>
              <w:rPr>
                <w:rFonts w:eastAsia="Times New Roman"/>
                <w:color w:val="000000"/>
                <w:sz w:val="18"/>
                <w:szCs w:val="18"/>
                <w:lang w:eastAsia="ru-RU"/>
              </w:rPr>
            </w:pPr>
            <w:r w:rsidRPr="00AE1F96">
              <w:rPr>
                <w:rFonts w:eastAsia="Times New Roman"/>
                <w:color w:val="000000"/>
                <w:sz w:val="18"/>
                <w:szCs w:val="18"/>
                <w:lang w:eastAsia="ru-RU"/>
              </w:rPr>
              <w:t>2</w:t>
            </w:r>
          </w:p>
        </w:tc>
        <w:tc>
          <w:tcPr>
            <w:tcW w:w="2296" w:type="dxa"/>
            <w:tcBorders>
              <w:top w:val="nil"/>
              <w:left w:val="nil"/>
              <w:bottom w:val="single" w:sz="4" w:space="0" w:color="auto"/>
              <w:right w:val="single" w:sz="4" w:space="0" w:color="auto"/>
            </w:tcBorders>
            <w:shd w:val="clear" w:color="auto" w:fill="auto"/>
            <w:vAlign w:val="center"/>
            <w:hideMark/>
          </w:tcPr>
          <w:p w14:paraId="1F788939" w14:textId="77777777" w:rsidR="00CF71C4" w:rsidRPr="00AE1F96" w:rsidRDefault="00CF71C4" w:rsidP="00CF71C4">
            <w:pPr>
              <w:spacing w:after="0" w:line="240" w:lineRule="auto"/>
              <w:rPr>
                <w:rFonts w:eastAsia="Times New Roman"/>
                <w:color w:val="000000"/>
                <w:sz w:val="18"/>
                <w:szCs w:val="18"/>
                <w:lang w:eastAsia="ru-RU"/>
              </w:rPr>
            </w:pPr>
            <w:r w:rsidRPr="00AE1F96">
              <w:rPr>
                <w:rFonts w:eastAsia="Times New Roman"/>
                <w:color w:val="000000"/>
                <w:sz w:val="18"/>
                <w:szCs w:val="18"/>
                <w:lang w:eastAsia="ru-RU"/>
              </w:rPr>
              <w:t>Газовая котельная №2</w:t>
            </w:r>
          </w:p>
        </w:tc>
        <w:tc>
          <w:tcPr>
            <w:tcW w:w="1417" w:type="dxa"/>
            <w:tcBorders>
              <w:top w:val="nil"/>
              <w:left w:val="nil"/>
              <w:bottom w:val="single" w:sz="4" w:space="0" w:color="auto"/>
              <w:right w:val="single" w:sz="4" w:space="0" w:color="auto"/>
            </w:tcBorders>
            <w:shd w:val="clear" w:color="auto" w:fill="auto"/>
            <w:vAlign w:val="center"/>
            <w:hideMark/>
          </w:tcPr>
          <w:p w14:paraId="6E3517EF" w14:textId="77777777" w:rsidR="00CF71C4" w:rsidRPr="00AE1F96" w:rsidRDefault="00CF71C4" w:rsidP="00CF71C4">
            <w:pPr>
              <w:spacing w:after="0" w:line="240" w:lineRule="auto"/>
              <w:ind w:right="-106" w:hanging="111"/>
              <w:jc w:val="center"/>
              <w:rPr>
                <w:rFonts w:eastAsia="Times New Roman"/>
                <w:color w:val="000000"/>
                <w:sz w:val="18"/>
                <w:szCs w:val="18"/>
                <w:lang w:eastAsia="ru-RU"/>
              </w:rPr>
            </w:pPr>
            <w:r w:rsidRPr="00AE1F96">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5E42FED" w14:textId="5393B5E1"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572,37</w:t>
            </w:r>
          </w:p>
        </w:tc>
        <w:tc>
          <w:tcPr>
            <w:tcW w:w="1134" w:type="dxa"/>
            <w:tcBorders>
              <w:top w:val="nil"/>
              <w:left w:val="nil"/>
              <w:bottom w:val="single" w:sz="4" w:space="0" w:color="auto"/>
              <w:right w:val="single" w:sz="4" w:space="0" w:color="auto"/>
            </w:tcBorders>
            <w:shd w:val="clear" w:color="auto" w:fill="auto"/>
            <w:vAlign w:val="center"/>
            <w:hideMark/>
          </w:tcPr>
          <w:p w14:paraId="1E0F5391" w14:textId="1C0DFF5A"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4D05AB8E" w14:textId="7777E84E"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6D93442B" w14:textId="059E7ACD"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45AB20CE" w14:textId="5C58B970"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511649FD" w14:textId="66A4AB64"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5F214FDE" w14:textId="572685A4"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1C01D323" w14:textId="215DDD7F"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0D0DB73E" w14:textId="12565283"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645,25</w:t>
            </w:r>
          </w:p>
        </w:tc>
      </w:tr>
      <w:tr w:rsidR="00CF71C4" w:rsidRPr="00AE1F96" w14:paraId="7D231FA7"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75DF81" w14:textId="77777777" w:rsidR="00CF71C4" w:rsidRPr="00AE1F96" w:rsidRDefault="00CF71C4" w:rsidP="00CF71C4">
            <w:pPr>
              <w:spacing w:after="0" w:line="240" w:lineRule="auto"/>
              <w:jc w:val="center"/>
              <w:rPr>
                <w:rFonts w:eastAsia="Times New Roman"/>
                <w:color w:val="000000"/>
                <w:sz w:val="18"/>
                <w:szCs w:val="18"/>
                <w:lang w:eastAsia="ru-RU"/>
              </w:rPr>
            </w:pPr>
            <w:r w:rsidRPr="00AE1F96">
              <w:rPr>
                <w:rFonts w:eastAsia="Times New Roman"/>
                <w:color w:val="000000"/>
                <w:sz w:val="18"/>
                <w:szCs w:val="18"/>
                <w:lang w:eastAsia="ru-RU"/>
              </w:rPr>
              <w:t>3</w:t>
            </w:r>
          </w:p>
        </w:tc>
        <w:tc>
          <w:tcPr>
            <w:tcW w:w="2296" w:type="dxa"/>
            <w:tcBorders>
              <w:top w:val="nil"/>
              <w:left w:val="nil"/>
              <w:bottom w:val="single" w:sz="4" w:space="0" w:color="auto"/>
              <w:right w:val="single" w:sz="4" w:space="0" w:color="auto"/>
            </w:tcBorders>
            <w:shd w:val="clear" w:color="auto" w:fill="auto"/>
            <w:vAlign w:val="center"/>
            <w:hideMark/>
          </w:tcPr>
          <w:p w14:paraId="710C22DD" w14:textId="77777777" w:rsidR="00CF71C4" w:rsidRPr="00AE1F96" w:rsidRDefault="00CF71C4" w:rsidP="00CF71C4">
            <w:pPr>
              <w:spacing w:after="0" w:line="240" w:lineRule="auto"/>
              <w:rPr>
                <w:rFonts w:eastAsia="Times New Roman"/>
                <w:color w:val="000000"/>
                <w:sz w:val="18"/>
                <w:szCs w:val="18"/>
                <w:lang w:eastAsia="ru-RU"/>
              </w:rPr>
            </w:pPr>
            <w:r w:rsidRPr="00AE1F96">
              <w:rPr>
                <w:rFonts w:eastAsia="Times New Roman"/>
                <w:color w:val="000000"/>
                <w:sz w:val="18"/>
                <w:szCs w:val="18"/>
                <w:lang w:eastAsia="ru-RU"/>
              </w:rPr>
              <w:t>Газовая котельная № 3</w:t>
            </w:r>
          </w:p>
        </w:tc>
        <w:tc>
          <w:tcPr>
            <w:tcW w:w="1417" w:type="dxa"/>
            <w:tcBorders>
              <w:top w:val="nil"/>
              <w:left w:val="nil"/>
              <w:bottom w:val="single" w:sz="4" w:space="0" w:color="auto"/>
              <w:right w:val="single" w:sz="4" w:space="0" w:color="auto"/>
            </w:tcBorders>
            <w:shd w:val="clear" w:color="auto" w:fill="auto"/>
            <w:vAlign w:val="center"/>
            <w:hideMark/>
          </w:tcPr>
          <w:p w14:paraId="79A271AA" w14:textId="77777777" w:rsidR="00CF71C4" w:rsidRPr="00AE1F96" w:rsidRDefault="00CF71C4" w:rsidP="00CF71C4">
            <w:pPr>
              <w:spacing w:after="0" w:line="240" w:lineRule="auto"/>
              <w:ind w:right="-106" w:hanging="111"/>
              <w:jc w:val="center"/>
              <w:rPr>
                <w:rFonts w:eastAsia="Times New Roman"/>
                <w:color w:val="000000"/>
                <w:sz w:val="18"/>
                <w:szCs w:val="18"/>
                <w:lang w:eastAsia="ru-RU"/>
              </w:rPr>
            </w:pPr>
            <w:r w:rsidRPr="00AE1F96">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7EF90D9" w14:textId="1476F5EA"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328,80</w:t>
            </w:r>
          </w:p>
        </w:tc>
        <w:tc>
          <w:tcPr>
            <w:tcW w:w="1134" w:type="dxa"/>
            <w:tcBorders>
              <w:top w:val="nil"/>
              <w:left w:val="nil"/>
              <w:bottom w:val="single" w:sz="4" w:space="0" w:color="auto"/>
              <w:right w:val="single" w:sz="4" w:space="0" w:color="auto"/>
            </w:tcBorders>
            <w:shd w:val="clear" w:color="auto" w:fill="auto"/>
            <w:vAlign w:val="center"/>
            <w:hideMark/>
          </w:tcPr>
          <w:p w14:paraId="6C94CC0A" w14:textId="43B62240"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23649B76" w14:textId="46FDF8AE"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65ACD335" w14:textId="07253B46"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322F9430" w14:textId="032FC5D1"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6654B98C" w14:textId="434EF925"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5B5F0DF8" w14:textId="1792853D"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68A7C253" w14:textId="1BB50A4F"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06D6E530" w14:textId="78707B76"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367,18</w:t>
            </w:r>
          </w:p>
        </w:tc>
      </w:tr>
      <w:tr w:rsidR="00CF71C4" w:rsidRPr="00AE1F96" w14:paraId="718A6B97"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8232DE" w14:textId="77777777" w:rsidR="00CF71C4" w:rsidRPr="00AE1F96" w:rsidRDefault="00CF71C4" w:rsidP="00CF71C4">
            <w:pPr>
              <w:spacing w:after="0" w:line="240" w:lineRule="auto"/>
              <w:jc w:val="center"/>
              <w:rPr>
                <w:rFonts w:eastAsia="Times New Roman"/>
                <w:color w:val="000000"/>
                <w:sz w:val="18"/>
                <w:szCs w:val="18"/>
                <w:lang w:eastAsia="ru-RU"/>
              </w:rPr>
            </w:pPr>
            <w:r w:rsidRPr="00AE1F96">
              <w:rPr>
                <w:rFonts w:eastAsia="Times New Roman"/>
                <w:color w:val="000000"/>
                <w:sz w:val="18"/>
                <w:szCs w:val="18"/>
                <w:lang w:eastAsia="ru-RU"/>
              </w:rPr>
              <w:t>4</w:t>
            </w:r>
          </w:p>
        </w:tc>
        <w:tc>
          <w:tcPr>
            <w:tcW w:w="2296" w:type="dxa"/>
            <w:tcBorders>
              <w:top w:val="nil"/>
              <w:left w:val="nil"/>
              <w:bottom w:val="single" w:sz="4" w:space="0" w:color="auto"/>
              <w:right w:val="single" w:sz="4" w:space="0" w:color="auto"/>
            </w:tcBorders>
            <w:shd w:val="clear" w:color="auto" w:fill="auto"/>
            <w:vAlign w:val="center"/>
            <w:hideMark/>
          </w:tcPr>
          <w:p w14:paraId="68E64962" w14:textId="77777777" w:rsidR="00CF71C4" w:rsidRPr="00AE1F96" w:rsidRDefault="00CF71C4" w:rsidP="00CF71C4">
            <w:pPr>
              <w:spacing w:after="0" w:line="240" w:lineRule="auto"/>
              <w:rPr>
                <w:rFonts w:eastAsia="Times New Roman"/>
                <w:color w:val="000000"/>
                <w:sz w:val="18"/>
                <w:szCs w:val="18"/>
                <w:lang w:eastAsia="ru-RU"/>
              </w:rPr>
            </w:pPr>
            <w:r w:rsidRPr="00AE1F96">
              <w:rPr>
                <w:rFonts w:eastAsia="Times New Roman"/>
                <w:color w:val="000000"/>
                <w:sz w:val="18"/>
                <w:szCs w:val="18"/>
                <w:lang w:eastAsia="ru-RU"/>
              </w:rPr>
              <w:t>Газовая котельная № 4</w:t>
            </w:r>
          </w:p>
        </w:tc>
        <w:tc>
          <w:tcPr>
            <w:tcW w:w="1417" w:type="dxa"/>
            <w:tcBorders>
              <w:top w:val="nil"/>
              <w:left w:val="nil"/>
              <w:bottom w:val="single" w:sz="4" w:space="0" w:color="auto"/>
              <w:right w:val="single" w:sz="4" w:space="0" w:color="auto"/>
            </w:tcBorders>
            <w:shd w:val="clear" w:color="auto" w:fill="auto"/>
            <w:vAlign w:val="center"/>
            <w:hideMark/>
          </w:tcPr>
          <w:p w14:paraId="659A3387" w14:textId="77777777" w:rsidR="00CF71C4" w:rsidRPr="00AE1F96" w:rsidRDefault="00CF71C4" w:rsidP="00CF71C4">
            <w:pPr>
              <w:spacing w:after="0" w:line="240" w:lineRule="auto"/>
              <w:ind w:right="-106" w:hanging="111"/>
              <w:jc w:val="center"/>
              <w:rPr>
                <w:rFonts w:eastAsia="Times New Roman"/>
                <w:color w:val="000000"/>
                <w:sz w:val="18"/>
                <w:szCs w:val="18"/>
                <w:lang w:eastAsia="ru-RU"/>
              </w:rPr>
            </w:pPr>
            <w:r w:rsidRPr="00AE1F96">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7B7B6B4" w14:textId="64AD5A82"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45,04</w:t>
            </w:r>
          </w:p>
        </w:tc>
        <w:tc>
          <w:tcPr>
            <w:tcW w:w="1134" w:type="dxa"/>
            <w:tcBorders>
              <w:top w:val="nil"/>
              <w:left w:val="nil"/>
              <w:bottom w:val="single" w:sz="4" w:space="0" w:color="auto"/>
              <w:right w:val="single" w:sz="4" w:space="0" w:color="auto"/>
            </w:tcBorders>
            <w:shd w:val="clear" w:color="auto" w:fill="auto"/>
            <w:vAlign w:val="center"/>
            <w:hideMark/>
          </w:tcPr>
          <w:p w14:paraId="0DE9107A" w14:textId="7058C494"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4129E02D" w14:textId="26D9FDC6"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7E89FF9A" w14:textId="7D1A6F6F"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0F1FAE4F" w14:textId="6893FA00"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4D6ECDD0" w14:textId="39EE9BD8"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2EDA787C" w14:textId="7C06E313"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0E4CF14F" w14:textId="1AE311C5"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38D22962" w14:textId="2E1D953F"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61,46</w:t>
            </w:r>
          </w:p>
        </w:tc>
      </w:tr>
      <w:tr w:rsidR="00CF71C4" w:rsidRPr="00AE1F96" w14:paraId="56C995BF"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4E7BA3" w14:textId="77777777" w:rsidR="00CF71C4" w:rsidRPr="00AE1F96" w:rsidRDefault="00CF71C4" w:rsidP="00CF71C4">
            <w:pPr>
              <w:spacing w:after="0" w:line="240" w:lineRule="auto"/>
              <w:jc w:val="center"/>
              <w:rPr>
                <w:rFonts w:eastAsia="Times New Roman"/>
                <w:color w:val="000000"/>
                <w:sz w:val="18"/>
                <w:szCs w:val="18"/>
                <w:lang w:eastAsia="ru-RU"/>
              </w:rPr>
            </w:pPr>
            <w:r w:rsidRPr="00AE1F96">
              <w:rPr>
                <w:rFonts w:eastAsia="Times New Roman"/>
                <w:color w:val="000000"/>
                <w:sz w:val="18"/>
                <w:szCs w:val="18"/>
                <w:lang w:eastAsia="ru-RU"/>
              </w:rPr>
              <w:t>5</w:t>
            </w:r>
          </w:p>
        </w:tc>
        <w:tc>
          <w:tcPr>
            <w:tcW w:w="2296" w:type="dxa"/>
            <w:tcBorders>
              <w:top w:val="nil"/>
              <w:left w:val="nil"/>
              <w:bottom w:val="single" w:sz="4" w:space="0" w:color="auto"/>
              <w:right w:val="single" w:sz="4" w:space="0" w:color="auto"/>
            </w:tcBorders>
            <w:shd w:val="clear" w:color="auto" w:fill="auto"/>
            <w:vAlign w:val="center"/>
            <w:hideMark/>
          </w:tcPr>
          <w:p w14:paraId="6BE9F8C0" w14:textId="77777777" w:rsidR="00CF71C4" w:rsidRPr="00AE1F96" w:rsidRDefault="00CF71C4" w:rsidP="00CF71C4">
            <w:pPr>
              <w:spacing w:after="0" w:line="240" w:lineRule="auto"/>
              <w:rPr>
                <w:rFonts w:eastAsia="Times New Roman"/>
                <w:color w:val="000000"/>
                <w:sz w:val="18"/>
                <w:szCs w:val="18"/>
                <w:lang w:eastAsia="ru-RU"/>
              </w:rPr>
            </w:pPr>
            <w:r w:rsidRPr="00AE1F96">
              <w:rPr>
                <w:rFonts w:eastAsia="Times New Roman"/>
                <w:color w:val="000000"/>
                <w:sz w:val="18"/>
                <w:szCs w:val="18"/>
                <w:lang w:eastAsia="ru-RU"/>
              </w:rPr>
              <w:t>АИТ ул. Мелиоративная, 7</w:t>
            </w:r>
          </w:p>
        </w:tc>
        <w:tc>
          <w:tcPr>
            <w:tcW w:w="1417" w:type="dxa"/>
            <w:tcBorders>
              <w:top w:val="nil"/>
              <w:left w:val="nil"/>
              <w:bottom w:val="single" w:sz="4" w:space="0" w:color="auto"/>
              <w:right w:val="single" w:sz="4" w:space="0" w:color="auto"/>
            </w:tcBorders>
            <w:shd w:val="clear" w:color="auto" w:fill="auto"/>
            <w:vAlign w:val="center"/>
            <w:hideMark/>
          </w:tcPr>
          <w:p w14:paraId="09F8C41B" w14:textId="77777777" w:rsidR="00CF71C4" w:rsidRPr="00AE1F96" w:rsidRDefault="00CF71C4" w:rsidP="00CF71C4">
            <w:pPr>
              <w:spacing w:after="0" w:line="240" w:lineRule="auto"/>
              <w:ind w:right="-106" w:hanging="111"/>
              <w:jc w:val="center"/>
              <w:rPr>
                <w:rFonts w:eastAsia="Times New Roman"/>
                <w:color w:val="000000"/>
                <w:sz w:val="18"/>
                <w:szCs w:val="18"/>
                <w:lang w:eastAsia="ru-RU"/>
              </w:rPr>
            </w:pPr>
            <w:r w:rsidRPr="00AE1F96">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787F815" w14:textId="74B59B90"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26,73</w:t>
            </w:r>
          </w:p>
        </w:tc>
        <w:tc>
          <w:tcPr>
            <w:tcW w:w="1134" w:type="dxa"/>
            <w:tcBorders>
              <w:top w:val="nil"/>
              <w:left w:val="nil"/>
              <w:bottom w:val="single" w:sz="4" w:space="0" w:color="auto"/>
              <w:right w:val="single" w:sz="4" w:space="0" w:color="auto"/>
            </w:tcBorders>
            <w:shd w:val="clear" w:color="auto" w:fill="auto"/>
            <w:vAlign w:val="center"/>
            <w:hideMark/>
          </w:tcPr>
          <w:p w14:paraId="264500EB" w14:textId="7388B274"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4040EF31" w14:textId="65FD6E44"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16251101" w14:textId="23778942"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270A23EA" w14:textId="1EFE65D2"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4B108599" w14:textId="0C2DA2A0"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53E22442" w14:textId="089E4498"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2595E47A" w14:textId="139B5478"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026AD066" w14:textId="41B4E4E0"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26,72</w:t>
            </w:r>
          </w:p>
        </w:tc>
      </w:tr>
      <w:tr w:rsidR="00CF71C4" w:rsidRPr="00AE1F96" w14:paraId="016B280B"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829F2D" w14:textId="77777777" w:rsidR="00CF71C4" w:rsidRPr="00AE1F96" w:rsidRDefault="00CF71C4" w:rsidP="00CF71C4">
            <w:pPr>
              <w:spacing w:after="0" w:line="240" w:lineRule="auto"/>
              <w:jc w:val="center"/>
              <w:rPr>
                <w:rFonts w:eastAsia="Times New Roman"/>
                <w:color w:val="000000"/>
                <w:sz w:val="18"/>
                <w:szCs w:val="18"/>
                <w:lang w:eastAsia="ru-RU"/>
              </w:rPr>
            </w:pPr>
            <w:r w:rsidRPr="00AE1F96">
              <w:rPr>
                <w:rFonts w:eastAsia="Times New Roman"/>
                <w:color w:val="000000"/>
                <w:sz w:val="18"/>
                <w:szCs w:val="18"/>
                <w:lang w:eastAsia="ru-RU"/>
              </w:rPr>
              <w:t>6</w:t>
            </w:r>
          </w:p>
        </w:tc>
        <w:tc>
          <w:tcPr>
            <w:tcW w:w="2296" w:type="dxa"/>
            <w:tcBorders>
              <w:top w:val="nil"/>
              <w:left w:val="nil"/>
              <w:bottom w:val="single" w:sz="4" w:space="0" w:color="auto"/>
              <w:right w:val="single" w:sz="4" w:space="0" w:color="auto"/>
            </w:tcBorders>
            <w:shd w:val="clear" w:color="auto" w:fill="auto"/>
            <w:vAlign w:val="center"/>
            <w:hideMark/>
          </w:tcPr>
          <w:p w14:paraId="44214336" w14:textId="77777777" w:rsidR="00CF71C4" w:rsidRPr="00AE1F96" w:rsidRDefault="00CF71C4" w:rsidP="00CF71C4">
            <w:pPr>
              <w:spacing w:after="0" w:line="240" w:lineRule="auto"/>
              <w:rPr>
                <w:rFonts w:eastAsia="Times New Roman"/>
                <w:color w:val="000000"/>
                <w:sz w:val="18"/>
                <w:szCs w:val="18"/>
                <w:lang w:eastAsia="ru-RU"/>
              </w:rPr>
            </w:pPr>
            <w:r w:rsidRPr="00AE1F96">
              <w:rPr>
                <w:rFonts w:eastAsia="Times New Roman"/>
                <w:color w:val="000000"/>
                <w:sz w:val="18"/>
                <w:szCs w:val="18"/>
                <w:lang w:eastAsia="ru-RU"/>
              </w:rPr>
              <w:t>АИТ ул. Коммунистическая, 52</w:t>
            </w:r>
          </w:p>
        </w:tc>
        <w:tc>
          <w:tcPr>
            <w:tcW w:w="1417" w:type="dxa"/>
            <w:tcBorders>
              <w:top w:val="nil"/>
              <w:left w:val="nil"/>
              <w:bottom w:val="single" w:sz="4" w:space="0" w:color="auto"/>
              <w:right w:val="single" w:sz="4" w:space="0" w:color="auto"/>
            </w:tcBorders>
            <w:shd w:val="clear" w:color="auto" w:fill="auto"/>
            <w:vAlign w:val="center"/>
            <w:hideMark/>
          </w:tcPr>
          <w:p w14:paraId="4B1C3B7E" w14:textId="77777777" w:rsidR="00CF71C4" w:rsidRPr="00AE1F96" w:rsidRDefault="00CF71C4" w:rsidP="00CF71C4">
            <w:pPr>
              <w:spacing w:after="0" w:line="240" w:lineRule="auto"/>
              <w:ind w:right="-106" w:hanging="111"/>
              <w:jc w:val="center"/>
              <w:rPr>
                <w:rFonts w:eastAsia="Times New Roman"/>
                <w:color w:val="000000"/>
                <w:sz w:val="18"/>
                <w:szCs w:val="18"/>
                <w:lang w:eastAsia="ru-RU"/>
              </w:rPr>
            </w:pPr>
            <w:r w:rsidRPr="00AE1F96">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523388D" w14:textId="1C99A4E4"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29,44</w:t>
            </w:r>
          </w:p>
        </w:tc>
        <w:tc>
          <w:tcPr>
            <w:tcW w:w="1134" w:type="dxa"/>
            <w:tcBorders>
              <w:top w:val="nil"/>
              <w:left w:val="nil"/>
              <w:bottom w:val="single" w:sz="4" w:space="0" w:color="auto"/>
              <w:right w:val="single" w:sz="4" w:space="0" w:color="auto"/>
            </w:tcBorders>
            <w:shd w:val="clear" w:color="auto" w:fill="auto"/>
            <w:vAlign w:val="center"/>
            <w:hideMark/>
          </w:tcPr>
          <w:p w14:paraId="033D42A8" w14:textId="2F8F4316"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6032DACE" w14:textId="6C0B051D"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1A00FE63" w14:textId="31D617C3"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332BD583" w14:textId="0E9F1B5F"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33AAC940" w14:textId="0D19A183"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39F75ABE" w14:textId="186850D5"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6160F13B" w14:textId="760A6206"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5F1345D7" w14:textId="71C22FE7" w:rsidR="00CF71C4" w:rsidRPr="00AE1F96" w:rsidRDefault="00CF71C4" w:rsidP="00CF71C4">
            <w:pPr>
              <w:spacing w:after="0" w:line="240" w:lineRule="auto"/>
              <w:jc w:val="center"/>
              <w:rPr>
                <w:rFonts w:eastAsia="Times New Roman"/>
                <w:color w:val="000000"/>
                <w:sz w:val="18"/>
                <w:szCs w:val="18"/>
                <w:lang w:eastAsia="ru-RU"/>
              </w:rPr>
            </w:pPr>
            <w:r>
              <w:rPr>
                <w:color w:val="000000"/>
                <w:sz w:val="18"/>
                <w:szCs w:val="18"/>
              </w:rPr>
              <w:t>29,41</w:t>
            </w:r>
          </w:p>
        </w:tc>
      </w:tr>
      <w:tr w:rsidR="00CF71C4" w:rsidRPr="00AE1F96" w14:paraId="7123733A"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EBE6CC" w14:textId="77777777" w:rsidR="00CF71C4" w:rsidRPr="00AE1F96" w:rsidRDefault="00CF71C4" w:rsidP="00CF71C4">
            <w:pPr>
              <w:spacing w:after="0" w:line="240" w:lineRule="auto"/>
              <w:jc w:val="center"/>
              <w:rPr>
                <w:rFonts w:eastAsia="Times New Roman"/>
                <w:color w:val="000000"/>
                <w:sz w:val="18"/>
                <w:szCs w:val="18"/>
                <w:lang w:eastAsia="ru-RU"/>
              </w:rPr>
            </w:pPr>
            <w:r w:rsidRPr="00AE1F96">
              <w:rPr>
                <w:rFonts w:eastAsia="Times New Roman"/>
                <w:color w:val="000000"/>
                <w:sz w:val="18"/>
                <w:szCs w:val="18"/>
                <w:lang w:eastAsia="ru-RU"/>
              </w:rPr>
              <w:t> </w:t>
            </w:r>
          </w:p>
        </w:tc>
        <w:tc>
          <w:tcPr>
            <w:tcW w:w="2296" w:type="dxa"/>
            <w:tcBorders>
              <w:top w:val="nil"/>
              <w:left w:val="nil"/>
              <w:bottom w:val="single" w:sz="4" w:space="0" w:color="auto"/>
              <w:right w:val="single" w:sz="4" w:space="0" w:color="auto"/>
            </w:tcBorders>
            <w:shd w:val="clear" w:color="auto" w:fill="auto"/>
            <w:vAlign w:val="center"/>
            <w:hideMark/>
          </w:tcPr>
          <w:p w14:paraId="2301C773" w14:textId="77777777" w:rsidR="00CF71C4" w:rsidRPr="00AE1F96" w:rsidRDefault="00CF71C4" w:rsidP="00CF71C4">
            <w:pPr>
              <w:spacing w:after="0" w:line="240" w:lineRule="auto"/>
              <w:rPr>
                <w:rFonts w:eastAsia="Times New Roman"/>
                <w:b/>
                <w:bCs/>
                <w:color w:val="000000"/>
                <w:sz w:val="18"/>
                <w:szCs w:val="18"/>
                <w:lang w:eastAsia="ru-RU"/>
              </w:rPr>
            </w:pPr>
            <w:r w:rsidRPr="00AE1F96">
              <w:rPr>
                <w:rFonts w:eastAsia="Times New Roman"/>
                <w:b/>
                <w:bCs/>
                <w:color w:val="000000"/>
                <w:sz w:val="18"/>
                <w:szCs w:val="18"/>
                <w:lang w:eastAsia="ru-RU"/>
              </w:rPr>
              <w:t>Всего по ЕТО</w:t>
            </w:r>
          </w:p>
        </w:tc>
        <w:tc>
          <w:tcPr>
            <w:tcW w:w="1417" w:type="dxa"/>
            <w:tcBorders>
              <w:top w:val="nil"/>
              <w:left w:val="nil"/>
              <w:bottom w:val="single" w:sz="4" w:space="0" w:color="auto"/>
              <w:right w:val="single" w:sz="4" w:space="0" w:color="auto"/>
            </w:tcBorders>
            <w:shd w:val="clear" w:color="auto" w:fill="auto"/>
            <w:vAlign w:val="center"/>
            <w:hideMark/>
          </w:tcPr>
          <w:p w14:paraId="164D539F" w14:textId="77777777" w:rsidR="00CF71C4" w:rsidRPr="00AE1F96" w:rsidRDefault="00CF71C4" w:rsidP="00CF71C4">
            <w:pPr>
              <w:spacing w:after="0" w:line="240" w:lineRule="auto"/>
              <w:ind w:right="-106" w:hanging="111"/>
              <w:jc w:val="center"/>
              <w:rPr>
                <w:rFonts w:eastAsia="Times New Roman"/>
                <w:color w:val="000000"/>
                <w:sz w:val="18"/>
                <w:szCs w:val="18"/>
                <w:lang w:eastAsia="ru-RU"/>
              </w:rPr>
            </w:pPr>
            <w:r w:rsidRPr="00AE1F96">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F8DA582" w14:textId="4B12EE8F" w:rsidR="00CF71C4" w:rsidRPr="00AE1F96"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2 208,19</w:t>
            </w:r>
          </w:p>
        </w:tc>
        <w:tc>
          <w:tcPr>
            <w:tcW w:w="1134" w:type="dxa"/>
            <w:tcBorders>
              <w:top w:val="nil"/>
              <w:left w:val="nil"/>
              <w:bottom w:val="single" w:sz="4" w:space="0" w:color="auto"/>
              <w:right w:val="single" w:sz="4" w:space="0" w:color="auto"/>
            </w:tcBorders>
            <w:shd w:val="clear" w:color="auto" w:fill="auto"/>
            <w:vAlign w:val="center"/>
            <w:hideMark/>
          </w:tcPr>
          <w:p w14:paraId="68134AE5" w14:textId="0B095C91" w:rsidR="00CF71C4" w:rsidRPr="00AE1F96"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472D3382" w14:textId="4AAF3605" w:rsidR="00CF71C4" w:rsidRPr="00AE1F96"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2C1DCB35" w14:textId="3D1F1AF3" w:rsidR="00CF71C4" w:rsidRPr="00AE1F96"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0E0986F3" w14:textId="275B9B2C" w:rsidR="00CF71C4" w:rsidRPr="00AE1F96"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1E8AD1D3" w14:textId="00A6389B" w:rsidR="00CF71C4" w:rsidRPr="00AE1F96"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4EA0524F" w14:textId="4D76D91E" w:rsidR="00CF71C4" w:rsidRPr="00AE1F96"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7782858D" w14:textId="7B89F7A3" w:rsidR="00CF71C4" w:rsidRPr="00AE1F96"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654A5ECB" w14:textId="2B12914A" w:rsidR="00CF71C4" w:rsidRPr="00AE1F96" w:rsidRDefault="00CF71C4" w:rsidP="00CF71C4">
            <w:pPr>
              <w:spacing w:after="0" w:line="240" w:lineRule="auto"/>
              <w:jc w:val="center"/>
              <w:rPr>
                <w:rFonts w:eastAsia="Times New Roman"/>
                <w:b/>
                <w:bCs/>
                <w:color w:val="000000"/>
                <w:sz w:val="18"/>
                <w:szCs w:val="18"/>
                <w:lang w:eastAsia="ru-RU"/>
              </w:rPr>
            </w:pPr>
            <w:r>
              <w:rPr>
                <w:b/>
                <w:bCs/>
                <w:color w:val="000000"/>
                <w:sz w:val="18"/>
                <w:szCs w:val="18"/>
              </w:rPr>
              <w:t>2 478,24</w:t>
            </w:r>
          </w:p>
        </w:tc>
      </w:tr>
    </w:tbl>
    <w:p w14:paraId="3F32D585" w14:textId="2CA00015" w:rsidR="00AE1F96" w:rsidRDefault="00AE1F96" w:rsidP="009F3AE5">
      <w:pPr>
        <w:rPr>
          <w:lang w:eastAsia="ru-RU"/>
        </w:rPr>
      </w:pPr>
    </w:p>
    <w:p w14:paraId="0BF0119D" w14:textId="2EA500DE" w:rsidR="009F3AE5" w:rsidRDefault="009F3AE5" w:rsidP="006A7EF6">
      <w:pPr>
        <w:pStyle w:val="affff1"/>
        <w:keepNext/>
      </w:pPr>
      <w:bookmarkStart w:id="962" w:name="_Ref198818082"/>
      <w:r>
        <w:t xml:space="preserve">Таблица </w:t>
      </w:r>
      <w:r>
        <w:fldChar w:fldCharType="begin"/>
      </w:r>
      <w:r>
        <w:instrText xml:space="preserve"> SEQ Таблица \* ARABIC </w:instrText>
      </w:r>
      <w:r>
        <w:fldChar w:fldCharType="separate"/>
      </w:r>
      <w:r w:rsidR="00030F5C">
        <w:t>61</w:t>
      </w:r>
      <w:r>
        <w:fldChar w:fldCharType="end"/>
      </w:r>
      <w:bookmarkEnd w:id="962"/>
      <w:r>
        <w:t xml:space="preserve"> </w:t>
      </w:r>
      <w:r w:rsidRPr="0083226D">
        <w:rPr>
          <w:rFonts w:eastAsia="BatangChe" w:cs="Arial"/>
          <w:szCs w:val="24"/>
        </w:rPr>
        <w:t>– Максимальный часовой расход топлива на выработку тепловой энергии</w:t>
      </w:r>
      <w:r>
        <w:rPr>
          <w:rFonts w:eastAsia="BatangChe" w:cs="Arial"/>
          <w:szCs w:val="24"/>
        </w:rPr>
        <w:t xml:space="preserve"> в зимний период</w:t>
      </w:r>
      <w:r w:rsidRPr="0083226D">
        <w:rPr>
          <w:rFonts w:eastAsia="BatangChe" w:cs="Arial"/>
          <w:szCs w:val="24"/>
        </w:rPr>
        <w:t xml:space="preserve"> на источниках в зонах деятельности ЕТО </w:t>
      </w:r>
      <w:r>
        <w:rPr>
          <w:rFonts w:eastAsia="BatangChe" w:cs="Arial"/>
          <w:szCs w:val="24"/>
        </w:rPr>
        <w:t>МУП «ЖКХ Кривошеинского района»</w:t>
      </w:r>
      <w:r w:rsidRPr="0083226D">
        <w:rPr>
          <w:rFonts w:eastAsia="BatangChe" w:cs="Arial"/>
          <w:szCs w:val="24"/>
        </w:rPr>
        <w:t xml:space="preserve">, </w:t>
      </w:r>
      <w:r>
        <w:rPr>
          <w:rFonts w:eastAsia="BatangChe" w:cs="Arial"/>
          <w:szCs w:val="24"/>
        </w:rPr>
        <w:t xml:space="preserve">тыс. </w:t>
      </w:r>
      <w:r w:rsidRPr="0083226D">
        <w:rPr>
          <w:rFonts w:eastAsia="BatangChe" w:cs="Arial"/>
          <w:szCs w:val="24"/>
        </w:rPr>
        <w:t>м</w:t>
      </w:r>
      <w:r w:rsidRPr="0083226D">
        <w:rPr>
          <w:rFonts w:eastAsia="BatangChe" w:cs="Arial"/>
          <w:szCs w:val="24"/>
          <w:vertAlign w:val="superscript"/>
        </w:rPr>
        <w:t>3</w:t>
      </w:r>
      <w:r w:rsidRPr="0083226D">
        <w:rPr>
          <w:rFonts w:eastAsia="BatangChe" w:cs="Arial"/>
          <w:szCs w:val="24"/>
        </w:rPr>
        <w:t>/час</w:t>
      </w:r>
    </w:p>
    <w:tbl>
      <w:tblPr>
        <w:tblW w:w="14879" w:type="dxa"/>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9F3AE5" w:rsidRPr="009F3AE5" w14:paraId="056CC957" w14:textId="77777777" w:rsidTr="004F44AD">
        <w:trPr>
          <w:trHeight w:val="283"/>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D2171DE"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N п/п</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1A596C"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E53CCF" w14:textId="77777777" w:rsidR="009F3AE5" w:rsidRPr="009F3AE5" w:rsidRDefault="009F3AE5" w:rsidP="006A7EF6">
            <w:pPr>
              <w:spacing w:after="0" w:line="240" w:lineRule="auto"/>
              <w:ind w:left="-111"/>
              <w:jc w:val="center"/>
              <w:rPr>
                <w:rFonts w:eastAsia="Times New Roman"/>
                <w:b/>
                <w:bCs/>
                <w:color w:val="000000"/>
                <w:sz w:val="18"/>
                <w:szCs w:val="18"/>
                <w:lang w:eastAsia="ru-RU"/>
              </w:rPr>
            </w:pPr>
            <w:r w:rsidRPr="009F3AE5">
              <w:rPr>
                <w:rFonts w:eastAsia="Times New Roman"/>
                <w:b/>
                <w:bCs/>
                <w:color w:val="000000"/>
                <w:sz w:val="18"/>
                <w:szCs w:val="18"/>
                <w:lang w:eastAsia="ru-RU"/>
              </w:rPr>
              <w:t>Вид топлива</w:t>
            </w:r>
          </w:p>
        </w:tc>
        <w:tc>
          <w:tcPr>
            <w:tcW w:w="10206" w:type="dxa"/>
            <w:gridSpan w:val="9"/>
            <w:tcBorders>
              <w:top w:val="single" w:sz="4" w:space="0" w:color="auto"/>
              <w:left w:val="nil"/>
              <w:bottom w:val="single" w:sz="4" w:space="0" w:color="auto"/>
              <w:right w:val="single" w:sz="4" w:space="0" w:color="auto"/>
            </w:tcBorders>
            <w:shd w:val="clear" w:color="000000" w:fill="F2F2F2"/>
            <w:vAlign w:val="center"/>
            <w:hideMark/>
          </w:tcPr>
          <w:p w14:paraId="2D5A89FF"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Максимальный часовой расход топлива на выработку тепловой энергии в зимний период, кг/ч</w:t>
            </w:r>
          </w:p>
        </w:tc>
      </w:tr>
      <w:tr w:rsidR="009F3AE5" w:rsidRPr="009F3AE5" w14:paraId="2512F5EC" w14:textId="77777777" w:rsidTr="004F44AD">
        <w:trPr>
          <w:trHeight w:val="283"/>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974CFF2" w14:textId="77777777" w:rsidR="009F3AE5" w:rsidRPr="009F3AE5" w:rsidRDefault="009F3AE5" w:rsidP="009F3AE5">
            <w:pPr>
              <w:spacing w:after="0" w:line="240" w:lineRule="auto"/>
              <w:rPr>
                <w:rFonts w:eastAsia="Times New Roman"/>
                <w:b/>
                <w:bCs/>
                <w:color w:val="000000"/>
                <w:sz w:val="18"/>
                <w:szCs w:val="18"/>
                <w:lang w:eastAsia="ru-RU"/>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515A3960" w14:textId="77777777" w:rsidR="009F3AE5" w:rsidRPr="009F3AE5" w:rsidRDefault="009F3AE5" w:rsidP="009F3AE5">
            <w:pPr>
              <w:spacing w:after="0" w:line="240" w:lineRule="auto"/>
              <w:rPr>
                <w:rFonts w:eastAsia="Times New Roman"/>
                <w:b/>
                <w:bCs/>
                <w:color w:val="000000"/>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D57F623" w14:textId="77777777" w:rsidR="009F3AE5" w:rsidRPr="009F3AE5" w:rsidRDefault="009F3AE5" w:rsidP="006A7EF6">
            <w:pPr>
              <w:spacing w:after="0" w:line="240" w:lineRule="auto"/>
              <w:ind w:left="-111"/>
              <w:rPr>
                <w:rFonts w:eastAsia="Times New Roman"/>
                <w:b/>
                <w:bCs/>
                <w:color w:val="000000"/>
                <w:sz w:val="18"/>
                <w:szCs w:val="18"/>
                <w:lang w:eastAsia="ru-RU"/>
              </w:rPr>
            </w:pPr>
          </w:p>
        </w:tc>
        <w:tc>
          <w:tcPr>
            <w:tcW w:w="1134" w:type="dxa"/>
            <w:tcBorders>
              <w:top w:val="nil"/>
              <w:left w:val="nil"/>
              <w:bottom w:val="single" w:sz="4" w:space="0" w:color="auto"/>
              <w:right w:val="single" w:sz="4" w:space="0" w:color="auto"/>
            </w:tcBorders>
            <w:shd w:val="clear" w:color="000000" w:fill="F2F2F2"/>
            <w:vAlign w:val="center"/>
            <w:hideMark/>
          </w:tcPr>
          <w:p w14:paraId="028A6387"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2024</w:t>
            </w:r>
          </w:p>
        </w:tc>
        <w:tc>
          <w:tcPr>
            <w:tcW w:w="1134" w:type="dxa"/>
            <w:tcBorders>
              <w:top w:val="nil"/>
              <w:left w:val="nil"/>
              <w:bottom w:val="single" w:sz="4" w:space="0" w:color="auto"/>
              <w:right w:val="single" w:sz="4" w:space="0" w:color="auto"/>
            </w:tcBorders>
            <w:shd w:val="clear" w:color="000000" w:fill="F2F2F2"/>
            <w:vAlign w:val="center"/>
            <w:hideMark/>
          </w:tcPr>
          <w:p w14:paraId="1218D81C"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2025</w:t>
            </w:r>
          </w:p>
        </w:tc>
        <w:tc>
          <w:tcPr>
            <w:tcW w:w="1134" w:type="dxa"/>
            <w:tcBorders>
              <w:top w:val="nil"/>
              <w:left w:val="nil"/>
              <w:bottom w:val="single" w:sz="4" w:space="0" w:color="auto"/>
              <w:right w:val="single" w:sz="4" w:space="0" w:color="auto"/>
            </w:tcBorders>
            <w:shd w:val="clear" w:color="000000" w:fill="F2F2F2"/>
            <w:vAlign w:val="center"/>
            <w:hideMark/>
          </w:tcPr>
          <w:p w14:paraId="5E276823"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2026</w:t>
            </w:r>
          </w:p>
        </w:tc>
        <w:tc>
          <w:tcPr>
            <w:tcW w:w="1134" w:type="dxa"/>
            <w:tcBorders>
              <w:top w:val="nil"/>
              <w:left w:val="nil"/>
              <w:bottom w:val="single" w:sz="4" w:space="0" w:color="auto"/>
              <w:right w:val="single" w:sz="4" w:space="0" w:color="auto"/>
            </w:tcBorders>
            <w:shd w:val="clear" w:color="000000" w:fill="F2F2F2"/>
            <w:vAlign w:val="center"/>
            <w:hideMark/>
          </w:tcPr>
          <w:p w14:paraId="28D2FFE0"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2027</w:t>
            </w:r>
          </w:p>
        </w:tc>
        <w:tc>
          <w:tcPr>
            <w:tcW w:w="1134" w:type="dxa"/>
            <w:tcBorders>
              <w:top w:val="nil"/>
              <w:left w:val="nil"/>
              <w:bottom w:val="single" w:sz="4" w:space="0" w:color="auto"/>
              <w:right w:val="single" w:sz="4" w:space="0" w:color="auto"/>
            </w:tcBorders>
            <w:shd w:val="clear" w:color="000000" w:fill="F2F2F2"/>
            <w:vAlign w:val="center"/>
            <w:hideMark/>
          </w:tcPr>
          <w:p w14:paraId="41AF0333"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2028</w:t>
            </w:r>
          </w:p>
        </w:tc>
        <w:tc>
          <w:tcPr>
            <w:tcW w:w="1134" w:type="dxa"/>
            <w:tcBorders>
              <w:top w:val="nil"/>
              <w:left w:val="nil"/>
              <w:bottom w:val="single" w:sz="4" w:space="0" w:color="auto"/>
              <w:right w:val="single" w:sz="4" w:space="0" w:color="auto"/>
            </w:tcBorders>
            <w:shd w:val="clear" w:color="000000" w:fill="F2F2F2"/>
            <w:vAlign w:val="center"/>
            <w:hideMark/>
          </w:tcPr>
          <w:p w14:paraId="721A98A9"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2029</w:t>
            </w:r>
          </w:p>
        </w:tc>
        <w:tc>
          <w:tcPr>
            <w:tcW w:w="1134" w:type="dxa"/>
            <w:tcBorders>
              <w:top w:val="nil"/>
              <w:left w:val="nil"/>
              <w:bottom w:val="single" w:sz="4" w:space="0" w:color="auto"/>
              <w:right w:val="single" w:sz="4" w:space="0" w:color="auto"/>
            </w:tcBorders>
            <w:shd w:val="clear" w:color="000000" w:fill="F2F2F2"/>
            <w:vAlign w:val="center"/>
            <w:hideMark/>
          </w:tcPr>
          <w:p w14:paraId="015F8322"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2030</w:t>
            </w:r>
          </w:p>
        </w:tc>
        <w:tc>
          <w:tcPr>
            <w:tcW w:w="1134" w:type="dxa"/>
            <w:tcBorders>
              <w:top w:val="nil"/>
              <w:left w:val="nil"/>
              <w:bottom w:val="single" w:sz="4" w:space="0" w:color="auto"/>
              <w:right w:val="single" w:sz="4" w:space="0" w:color="auto"/>
            </w:tcBorders>
            <w:shd w:val="clear" w:color="000000" w:fill="F2F2F2"/>
            <w:vAlign w:val="center"/>
            <w:hideMark/>
          </w:tcPr>
          <w:p w14:paraId="48366D04"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2031</w:t>
            </w:r>
          </w:p>
        </w:tc>
        <w:tc>
          <w:tcPr>
            <w:tcW w:w="1134" w:type="dxa"/>
            <w:tcBorders>
              <w:top w:val="nil"/>
              <w:left w:val="nil"/>
              <w:bottom w:val="single" w:sz="4" w:space="0" w:color="auto"/>
              <w:right w:val="single" w:sz="4" w:space="0" w:color="auto"/>
            </w:tcBorders>
            <w:shd w:val="clear" w:color="000000" w:fill="F2F2F2"/>
            <w:vAlign w:val="center"/>
            <w:hideMark/>
          </w:tcPr>
          <w:p w14:paraId="6B011F19" w14:textId="77777777" w:rsidR="009F3AE5" w:rsidRPr="009F3AE5" w:rsidRDefault="009F3AE5" w:rsidP="009F3AE5">
            <w:pPr>
              <w:spacing w:after="0" w:line="240" w:lineRule="auto"/>
              <w:jc w:val="center"/>
              <w:rPr>
                <w:rFonts w:eastAsia="Times New Roman"/>
                <w:b/>
                <w:bCs/>
                <w:color w:val="000000"/>
                <w:sz w:val="18"/>
                <w:szCs w:val="18"/>
                <w:lang w:eastAsia="ru-RU"/>
              </w:rPr>
            </w:pPr>
            <w:r w:rsidRPr="009F3AE5">
              <w:rPr>
                <w:rFonts w:eastAsia="Times New Roman"/>
                <w:b/>
                <w:bCs/>
                <w:color w:val="000000"/>
                <w:sz w:val="18"/>
                <w:szCs w:val="18"/>
                <w:lang w:eastAsia="ru-RU"/>
              </w:rPr>
              <w:t>2032</w:t>
            </w:r>
          </w:p>
        </w:tc>
      </w:tr>
      <w:tr w:rsidR="001853EE" w:rsidRPr="009F3AE5" w14:paraId="0FA6019B"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7131AE" w14:textId="77777777" w:rsidR="001853EE" w:rsidRPr="009F3AE5" w:rsidRDefault="001853EE" w:rsidP="001853EE">
            <w:pPr>
              <w:spacing w:after="0" w:line="240" w:lineRule="auto"/>
              <w:jc w:val="center"/>
              <w:rPr>
                <w:rFonts w:eastAsia="Times New Roman"/>
                <w:color w:val="000000"/>
                <w:sz w:val="18"/>
                <w:szCs w:val="18"/>
                <w:lang w:eastAsia="ru-RU"/>
              </w:rPr>
            </w:pPr>
            <w:r w:rsidRPr="009F3AE5">
              <w:rPr>
                <w:rFonts w:eastAsia="Times New Roman"/>
                <w:color w:val="000000"/>
                <w:sz w:val="18"/>
                <w:szCs w:val="18"/>
                <w:lang w:eastAsia="ru-RU"/>
              </w:rPr>
              <w:t>1</w:t>
            </w:r>
          </w:p>
        </w:tc>
        <w:tc>
          <w:tcPr>
            <w:tcW w:w="2296" w:type="dxa"/>
            <w:tcBorders>
              <w:top w:val="nil"/>
              <w:left w:val="nil"/>
              <w:bottom w:val="single" w:sz="4" w:space="0" w:color="auto"/>
              <w:right w:val="single" w:sz="4" w:space="0" w:color="auto"/>
            </w:tcBorders>
            <w:shd w:val="clear" w:color="auto" w:fill="auto"/>
            <w:vAlign w:val="center"/>
            <w:hideMark/>
          </w:tcPr>
          <w:p w14:paraId="088BBCFA" w14:textId="77777777" w:rsidR="001853EE" w:rsidRPr="009F3AE5" w:rsidRDefault="001853EE" w:rsidP="001853EE">
            <w:pPr>
              <w:spacing w:after="0" w:line="240" w:lineRule="auto"/>
              <w:rPr>
                <w:rFonts w:eastAsia="Times New Roman"/>
                <w:color w:val="000000"/>
                <w:sz w:val="18"/>
                <w:szCs w:val="18"/>
                <w:lang w:eastAsia="ru-RU"/>
              </w:rPr>
            </w:pPr>
            <w:r w:rsidRPr="009F3AE5">
              <w:rPr>
                <w:rFonts w:eastAsia="Times New Roman"/>
                <w:color w:val="000000"/>
                <w:sz w:val="18"/>
                <w:szCs w:val="18"/>
                <w:lang w:eastAsia="ru-RU"/>
              </w:rPr>
              <w:t>Газовая котельная №1</w:t>
            </w:r>
          </w:p>
        </w:tc>
        <w:tc>
          <w:tcPr>
            <w:tcW w:w="1417" w:type="dxa"/>
            <w:tcBorders>
              <w:top w:val="nil"/>
              <w:left w:val="nil"/>
              <w:bottom w:val="single" w:sz="4" w:space="0" w:color="auto"/>
              <w:right w:val="single" w:sz="4" w:space="0" w:color="auto"/>
            </w:tcBorders>
            <w:shd w:val="clear" w:color="auto" w:fill="auto"/>
            <w:vAlign w:val="center"/>
            <w:hideMark/>
          </w:tcPr>
          <w:p w14:paraId="73DD7159" w14:textId="77777777" w:rsidR="001853EE" w:rsidRPr="009F3AE5" w:rsidRDefault="001853EE" w:rsidP="001853EE">
            <w:pPr>
              <w:spacing w:after="0" w:line="240" w:lineRule="auto"/>
              <w:ind w:left="-111"/>
              <w:jc w:val="center"/>
              <w:rPr>
                <w:rFonts w:eastAsia="Times New Roman"/>
                <w:color w:val="000000"/>
                <w:sz w:val="18"/>
                <w:szCs w:val="18"/>
                <w:lang w:eastAsia="ru-RU"/>
              </w:rPr>
            </w:pPr>
            <w:r w:rsidRPr="009F3AE5">
              <w:rPr>
                <w:rFonts w:eastAsia="Times New Roman"/>
                <w:color w:val="000000"/>
                <w:sz w:val="18"/>
                <w:szCs w:val="18"/>
                <w:lang w:eastAsia="ru-RU"/>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25BD2" w14:textId="17575EED"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453,74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993DC4" w14:textId="1E41EEDD"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E33DB3" w14:textId="4AE3F7C4"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C2F064" w14:textId="22D1090C"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8D098A" w14:textId="7A0CB503"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B3CB79" w14:textId="2B4999CB"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91C0B8" w14:textId="5C5F4620"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9B0B91" w14:textId="278CE1E0"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178069" w14:textId="4D8AB7C8"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494,18</w:t>
            </w:r>
          </w:p>
        </w:tc>
      </w:tr>
      <w:tr w:rsidR="001853EE" w:rsidRPr="009F3AE5" w14:paraId="2012E6E5"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985965" w14:textId="77777777" w:rsidR="001853EE" w:rsidRPr="009F3AE5" w:rsidRDefault="001853EE" w:rsidP="001853EE">
            <w:pPr>
              <w:spacing w:after="0" w:line="240" w:lineRule="auto"/>
              <w:jc w:val="center"/>
              <w:rPr>
                <w:rFonts w:eastAsia="Times New Roman"/>
                <w:color w:val="000000"/>
                <w:sz w:val="18"/>
                <w:szCs w:val="18"/>
                <w:lang w:eastAsia="ru-RU"/>
              </w:rPr>
            </w:pPr>
            <w:r w:rsidRPr="009F3AE5">
              <w:rPr>
                <w:rFonts w:eastAsia="Times New Roman"/>
                <w:color w:val="000000"/>
                <w:sz w:val="18"/>
                <w:szCs w:val="18"/>
                <w:lang w:eastAsia="ru-RU"/>
              </w:rPr>
              <w:t>2</w:t>
            </w:r>
          </w:p>
        </w:tc>
        <w:tc>
          <w:tcPr>
            <w:tcW w:w="2296" w:type="dxa"/>
            <w:tcBorders>
              <w:top w:val="nil"/>
              <w:left w:val="nil"/>
              <w:bottom w:val="single" w:sz="4" w:space="0" w:color="auto"/>
              <w:right w:val="single" w:sz="4" w:space="0" w:color="auto"/>
            </w:tcBorders>
            <w:shd w:val="clear" w:color="auto" w:fill="auto"/>
            <w:vAlign w:val="center"/>
            <w:hideMark/>
          </w:tcPr>
          <w:p w14:paraId="65AA5979" w14:textId="77777777" w:rsidR="001853EE" w:rsidRPr="009F3AE5" w:rsidRDefault="001853EE" w:rsidP="001853EE">
            <w:pPr>
              <w:spacing w:after="0" w:line="240" w:lineRule="auto"/>
              <w:rPr>
                <w:rFonts w:eastAsia="Times New Roman"/>
                <w:color w:val="000000"/>
                <w:sz w:val="18"/>
                <w:szCs w:val="18"/>
                <w:lang w:eastAsia="ru-RU"/>
              </w:rPr>
            </w:pPr>
            <w:r w:rsidRPr="009F3AE5">
              <w:rPr>
                <w:rFonts w:eastAsia="Times New Roman"/>
                <w:color w:val="000000"/>
                <w:sz w:val="18"/>
                <w:szCs w:val="18"/>
                <w:lang w:eastAsia="ru-RU"/>
              </w:rPr>
              <w:t>Газовая котельная №2</w:t>
            </w:r>
          </w:p>
        </w:tc>
        <w:tc>
          <w:tcPr>
            <w:tcW w:w="1417" w:type="dxa"/>
            <w:tcBorders>
              <w:top w:val="nil"/>
              <w:left w:val="nil"/>
              <w:bottom w:val="single" w:sz="4" w:space="0" w:color="auto"/>
              <w:right w:val="single" w:sz="4" w:space="0" w:color="auto"/>
            </w:tcBorders>
            <w:shd w:val="clear" w:color="auto" w:fill="auto"/>
            <w:vAlign w:val="center"/>
            <w:hideMark/>
          </w:tcPr>
          <w:p w14:paraId="53375272" w14:textId="77777777" w:rsidR="001853EE" w:rsidRPr="009F3AE5" w:rsidRDefault="001853EE" w:rsidP="001853EE">
            <w:pPr>
              <w:spacing w:after="0" w:line="240" w:lineRule="auto"/>
              <w:ind w:left="-111"/>
              <w:jc w:val="center"/>
              <w:rPr>
                <w:rFonts w:eastAsia="Times New Roman"/>
                <w:color w:val="000000"/>
                <w:sz w:val="18"/>
                <w:szCs w:val="18"/>
                <w:lang w:eastAsia="ru-RU"/>
              </w:rPr>
            </w:pPr>
            <w:r w:rsidRPr="009F3AE5">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C62B0F1" w14:textId="296BAC79"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202,94</w:t>
            </w:r>
          </w:p>
        </w:tc>
        <w:tc>
          <w:tcPr>
            <w:tcW w:w="1134" w:type="dxa"/>
            <w:tcBorders>
              <w:top w:val="nil"/>
              <w:left w:val="nil"/>
              <w:bottom w:val="single" w:sz="4" w:space="0" w:color="auto"/>
              <w:right w:val="single" w:sz="4" w:space="0" w:color="auto"/>
            </w:tcBorders>
            <w:shd w:val="clear" w:color="auto" w:fill="auto"/>
            <w:vAlign w:val="center"/>
            <w:hideMark/>
          </w:tcPr>
          <w:p w14:paraId="412AB2A4" w14:textId="649F5104"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1E14140C" w14:textId="7DB6C5FE"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0351DB5E" w14:textId="2D8DD335"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765951CD" w14:textId="6BF08AC3"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5BA42F91" w14:textId="072402FE"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44C1B574" w14:textId="373FFE69"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565AEC92" w14:textId="52F315AD"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7932772D" w14:textId="7ECF1C25"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232,90</w:t>
            </w:r>
          </w:p>
        </w:tc>
      </w:tr>
      <w:tr w:rsidR="001853EE" w:rsidRPr="009F3AE5" w14:paraId="7DD5E969"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30A840" w14:textId="77777777" w:rsidR="001853EE" w:rsidRPr="009F3AE5" w:rsidRDefault="001853EE" w:rsidP="001853EE">
            <w:pPr>
              <w:spacing w:after="0" w:line="240" w:lineRule="auto"/>
              <w:jc w:val="center"/>
              <w:rPr>
                <w:rFonts w:eastAsia="Times New Roman"/>
                <w:color w:val="000000"/>
                <w:sz w:val="18"/>
                <w:szCs w:val="18"/>
                <w:lang w:eastAsia="ru-RU"/>
              </w:rPr>
            </w:pPr>
            <w:r w:rsidRPr="009F3AE5">
              <w:rPr>
                <w:rFonts w:eastAsia="Times New Roman"/>
                <w:color w:val="000000"/>
                <w:sz w:val="18"/>
                <w:szCs w:val="18"/>
                <w:lang w:eastAsia="ru-RU"/>
              </w:rPr>
              <w:t>3</w:t>
            </w:r>
          </w:p>
        </w:tc>
        <w:tc>
          <w:tcPr>
            <w:tcW w:w="2296" w:type="dxa"/>
            <w:tcBorders>
              <w:top w:val="nil"/>
              <w:left w:val="nil"/>
              <w:bottom w:val="single" w:sz="4" w:space="0" w:color="auto"/>
              <w:right w:val="single" w:sz="4" w:space="0" w:color="auto"/>
            </w:tcBorders>
            <w:shd w:val="clear" w:color="auto" w:fill="auto"/>
            <w:vAlign w:val="center"/>
            <w:hideMark/>
          </w:tcPr>
          <w:p w14:paraId="35B3568C" w14:textId="77777777" w:rsidR="001853EE" w:rsidRPr="009F3AE5" w:rsidRDefault="001853EE" w:rsidP="001853EE">
            <w:pPr>
              <w:spacing w:after="0" w:line="240" w:lineRule="auto"/>
              <w:rPr>
                <w:rFonts w:eastAsia="Times New Roman"/>
                <w:color w:val="000000"/>
                <w:sz w:val="18"/>
                <w:szCs w:val="18"/>
                <w:lang w:eastAsia="ru-RU"/>
              </w:rPr>
            </w:pPr>
            <w:r w:rsidRPr="009F3AE5">
              <w:rPr>
                <w:rFonts w:eastAsia="Times New Roman"/>
                <w:color w:val="000000"/>
                <w:sz w:val="18"/>
                <w:szCs w:val="18"/>
                <w:lang w:eastAsia="ru-RU"/>
              </w:rPr>
              <w:t>Газовая котельная № 3</w:t>
            </w:r>
          </w:p>
        </w:tc>
        <w:tc>
          <w:tcPr>
            <w:tcW w:w="1417" w:type="dxa"/>
            <w:tcBorders>
              <w:top w:val="nil"/>
              <w:left w:val="nil"/>
              <w:bottom w:val="single" w:sz="4" w:space="0" w:color="auto"/>
              <w:right w:val="single" w:sz="4" w:space="0" w:color="auto"/>
            </w:tcBorders>
            <w:shd w:val="clear" w:color="auto" w:fill="auto"/>
            <w:vAlign w:val="center"/>
            <w:hideMark/>
          </w:tcPr>
          <w:p w14:paraId="3C0C14A6" w14:textId="77777777" w:rsidR="001853EE" w:rsidRPr="009F3AE5" w:rsidRDefault="001853EE" w:rsidP="001853EE">
            <w:pPr>
              <w:spacing w:after="0" w:line="240" w:lineRule="auto"/>
              <w:ind w:left="-111"/>
              <w:jc w:val="center"/>
              <w:rPr>
                <w:rFonts w:eastAsia="Times New Roman"/>
                <w:color w:val="000000"/>
                <w:sz w:val="18"/>
                <w:szCs w:val="18"/>
                <w:lang w:eastAsia="ru-RU"/>
              </w:rPr>
            </w:pPr>
            <w:r w:rsidRPr="009F3AE5">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680EB56" w14:textId="0DF264EF"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156,76</w:t>
            </w:r>
          </w:p>
        </w:tc>
        <w:tc>
          <w:tcPr>
            <w:tcW w:w="1134" w:type="dxa"/>
            <w:tcBorders>
              <w:top w:val="nil"/>
              <w:left w:val="nil"/>
              <w:bottom w:val="single" w:sz="4" w:space="0" w:color="auto"/>
              <w:right w:val="single" w:sz="4" w:space="0" w:color="auto"/>
            </w:tcBorders>
            <w:shd w:val="clear" w:color="auto" w:fill="auto"/>
            <w:vAlign w:val="center"/>
            <w:hideMark/>
          </w:tcPr>
          <w:p w14:paraId="0AD12394" w14:textId="35DBCC76"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144E965F" w14:textId="3D658A8B"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25EB776E" w14:textId="16B9F0F2"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55518449" w14:textId="6EA03A4A"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334CCFBE" w14:textId="7335FE99"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24CA8318" w14:textId="1EC6A990"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0813E5BF" w14:textId="79500E65"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7E61826F" w14:textId="6E56B2EB"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172,82</w:t>
            </w:r>
          </w:p>
        </w:tc>
      </w:tr>
      <w:tr w:rsidR="001853EE" w:rsidRPr="009F3AE5" w14:paraId="226B1E79"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68628C" w14:textId="77777777" w:rsidR="001853EE" w:rsidRPr="009F3AE5" w:rsidRDefault="001853EE" w:rsidP="001853EE">
            <w:pPr>
              <w:spacing w:after="0" w:line="240" w:lineRule="auto"/>
              <w:jc w:val="center"/>
              <w:rPr>
                <w:rFonts w:eastAsia="Times New Roman"/>
                <w:color w:val="000000"/>
                <w:sz w:val="18"/>
                <w:szCs w:val="18"/>
                <w:lang w:eastAsia="ru-RU"/>
              </w:rPr>
            </w:pPr>
            <w:r w:rsidRPr="009F3AE5">
              <w:rPr>
                <w:rFonts w:eastAsia="Times New Roman"/>
                <w:color w:val="000000"/>
                <w:sz w:val="18"/>
                <w:szCs w:val="18"/>
                <w:lang w:eastAsia="ru-RU"/>
              </w:rPr>
              <w:t>4</w:t>
            </w:r>
          </w:p>
        </w:tc>
        <w:tc>
          <w:tcPr>
            <w:tcW w:w="2296" w:type="dxa"/>
            <w:tcBorders>
              <w:top w:val="nil"/>
              <w:left w:val="nil"/>
              <w:bottom w:val="single" w:sz="4" w:space="0" w:color="auto"/>
              <w:right w:val="single" w:sz="4" w:space="0" w:color="auto"/>
            </w:tcBorders>
            <w:shd w:val="clear" w:color="auto" w:fill="auto"/>
            <w:vAlign w:val="center"/>
            <w:hideMark/>
          </w:tcPr>
          <w:p w14:paraId="49996302" w14:textId="77777777" w:rsidR="001853EE" w:rsidRPr="009F3AE5" w:rsidRDefault="001853EE" w:rsidP="001853EE">
            <w:pPr>
              <w:spacing w:after="0" w:line="240" w:lineRule="auto"/>
              <w:rPr>
                <w:rFonts w:eastAsia="Times New Roman"/>
                <w:color w:val="000000"/>
                <w:sz w:val="18"/>
                <w:szCs w:val="18"/>
                <w:lang w:eastAsia="ru-RU"/>
              </w:rPr>
            </w:pPr>
            <w:r w:rsidRPr="009F3AE5">
              <w:rPr>
                <w:rFonts w:eastAsia="Times New Roman"/>
                <w:color w:val="000000"/>
                <w:sz w:val="18"/>
                <w:szCs w:val="18"/>
                <w:lang w:eastAsia="ru-RU"/>
              </w:rPr>
              <w:t>Газовая котельная № 4</w:t>
            </w:r>
          </w:p>
        </w:tc>
        <w:tc>
          <w:tcPr>
            <w:tcW w:w="1417" w:type="dxa"/>
            <w:tcBorders>
              <w:top w:val="nil"/>
              <w:left w:val="nil"/>
              <w:bottom w:val="single" w:sz="4" w:space="0" w:color="auto"/>
              <w:right w:val="single" w:sz="4" w:space="0" w:color="auto"/>
            </w:tcBorders>
            <w:shd w:val="clear" w:color="auto" w:fill="auto"/>
            <w:vAlign w:val="center"/>
            <w:hideMark/>
          </w:tcPr>
          <w:p w14:paraId="1C782EE0" w14:textId="77777777" w:rsidR="001853EE" w:rsidRPr="009F3AE5" w:rsidRDefault="001853EE" w:rsidP="001853EE">
            <w:pPr>
              <w:spacing w:after="0" w:line="240" w:lineRule="auto"/>
              <w:ind w:left="-111"/>
              <w:jc w:val="center"/>
              <w:rPr>
                <w:rFonts w:eastAsia="Times New Roman"/>
                <w:color w:val="000000"/>
                <w:sz w:val="18"/>
                <w:szCs w:val="18"/>
                <w:lang w:eastAsia="ru-RU"/>
              </w:rPr>
            </w:pPr>
            <w:r w:rsidRPr="009F3AE5">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9AB1779" w14:textId="127B168A"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22,64</w:t>
            </w:r>
          </w:p>
        </w:tc>
        <w:tc>
          <w:tcPr>
            <w:tcW w:w="1134" w:type="dxa"/>
            <w:tcBorders>
              <w:top w:val="nil"/>
              <w:left w:val="nil"/>
              <w:bottom w:val="single" w:sz="4" w:space="0" w:color="auto"/>
              <w:right w:val="single" w:sz="4" w:space="0" w:color="auto"/>
            </w:tcBorders>
            <w:shd w:val="clear" w:color="auto" w:fill="auto"/>
            <w:vAlign w:val="center"/>
            <w:hideMark/>
          </w:tcPr>
          <w:p w14:paraId="43B05D77" w14:textId="3644D894"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5FFE7645" w14:textId="3F8D2494"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400C1F51" w14:textId="1EE27FC5"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2C1A2FA2" w14:textId="763D461F"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03A21F17" w14:textId="5BFD8BE8"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7D8F6289" w14:textId="2E1B0210"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00C40FEB" w14:textId="4FF8640B"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7CA35E71" w14:textId="609B0E17"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30,08</w:t>
            </w:r>
          </w:p>
        </w:tc>
      </w:tr>
      <w:tr w:rsidR="001853EE" w:rsidRPr="009F3AE5" w14:paraId="49C082CE"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7CCBEC" w14:textId="77777777" w:rsidR="001853EE" w:rsidRPr="009F3AE5" w:rsidRDefault="001853EE" w:rsidP="001853EE">
            <w:pPr>
              <w:spacing w:after="0" w:line="240" w:lineRule="auto"/>
              <w:jc w:val="center"/>
              <w:rPr>
                <w:rFonts w:eastAsia="Times New Roman"/>
                <w:color w:val="000000"/>
                <w:sz w:val="18"/>
                <w:szCs w:val="18"/>
                <w:lang w:eastAsia="ru-RU"/>
              </w:rPr>
            </w:pPr>
            <w:r w:rsidRPr="009F3AE5">
              <w:rPr>
                <w:rFonts w:eastAsia="Times New Roman"/>
                <w:color w:val="000000"/>
                <w:sz w:val="18"/>
                <w:szCs w:val="18"/>
                <w:lang w:eastAsia="ru-RU"/>
              </w:rPr>
              <w:lastRenderedPageBreak/>
              <w:t>5</w:t>
            </w:r>
          </w:p>
        </w:tc>
        <w:tc>
          <w:tcPr>
            <w:tcW w:w="2296" w:type="dxa"/>
            <w:tcBorders>
              <w:top w:val="nil"/>
              <w:left w:val="nil"/>
              <w:bottom w:val="single" w:sz="4" w:space="0" w:color="auto"/>
              <w:right w:val="single" w:sz="4" w:space="0" w:color="auto"/>
            </w:tcBorders>
            <w:shd w:val="clear" w:color="auto" w:fill="auto"/>
            <w:vAlign w:val="center"/>
            <w:hideMark/>
          </w:tcPr>
          <w:p w14:paraId="08A7C68C" w14:textId="77777777" w:rsidR="001853EE" w:rsidRPr="009F3AE5" w:rsidRDefault="001853EE" w:rsidP="001853EE">
            <w:pPr>
              <w:spacing w:after="0" w:line="240" w:lineRule="auto"/>
              <w:rPr>
                <w:rFonts w:eastAsia="Times New Roman"/>
                <w:color w:val="000000"/>
                <w:sz w:val="18"/>
                <w:szCs w:val="18"/>
                <w:lang w:eastAsia="ru-RU"/>
              </w:rPr>
            </w:pPr>
            <w:r w:rsidRPr="009F3AE5">
              <w:rPr>
                <w:rFonts w:eastAsia="Times New Roman"/>
                <w:color w:val="000000"/>
                <w:sz w:val="18"/>
                <w:szCs w:val="18"/>
                <w:lang w:eastAsia="ru-RU"/>
              </w:rPr>
              <w:t>АИТ ул. Мелиоративная, 7</w:t>
            </w:r>
          </w:p>
        </w:tc>
        <w:tc>
          <w:tcPr>
            <w:tcW w:w="1417" w:type="dxa"/>
            <w:tcBorders>
              <w:top w:val="nil"/>
              <w:left w:val="nil"/>
              <w:bottom w:val="single" w:sz="4" w:space="0" w:color="auto"/>
              <w:right w:val="single" w:sz="4" w:space="0" w:color="auto"/>
            </w:tcBorders>
            <w:shd w:val="clear" w:color="auto" w:fill="auto"/>
            <w:vAlign w:val="center"/>
            <w:hideMark/>
          </w:tcPr>
          <w:p w14:paraId="2778A9FA" w14:textId="77777777" w:rsidR="001853EE" w:rsidRPr="009F3AE5" w:rsidRDefault="001853EE" w:rsidP="001853EE">
            <w:pPr>
              <w:spacing w:after="0" w:line="240" w:lineRule="auto"/>
              <w:ind w:left="-111"/>
              <w:jc w:val="center"/>
              <w:rPr>
                <w:rFonts w:eastAsia="Times New Roman"/>
                <w:color w:val="000000"/>
                <w:sz w:val="18"/>
                <w:szCs w:val="18"/>
                <w:lang w:eastAsia="ru-RU"/>
              </w:rPr>
            </w:pPr>
            <w:r w:rsidRPr="009F3AE5">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B1DA05E" w14:textId="23052B30"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1A9E2ED3" w14:textId="4D1A76A2"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41770967" w14:textId="1693861F"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0EB08977" w14:textId="25A0C049"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259653ED" w14:textId="705643C2"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131E7FB2" w14:textId="18EB22EC"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141585EA" w14:textId="27554AEF"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18BF28F8" w14:textId="4261A1AF"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78936617" w14:textId="157731C3"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11,51</w:t>
            </w:r>
          </w:p>
        </w:tc>
      </w:tr>
      <w:tr w:rsidR="001853EE" w:rsidRPr="009F3AE5" w14:paraId="6E0956FE"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66FBD0" w14:textId="77777777" w:rsidR="001853EE" w:rsidRPr="009F3AE5" w:rsidRDefault="001853EE" w:rsidP="001853EE">
            <w:pPr>
              <w:spacing w:after="0" w:line="240" w:lineRule="auto"/>
              <w:jc w:val="center"/>
              <w:rPr>
                <w:rFonts w:eastAsia="Times New Roman"/>
                <w:color w:val="000000"/>
                <w:sz w:val="18"/>
                <w:szCs w:val="18"/>
                <w:lang w:eastAsia="ru-RU"/>
              </w:rPr>
            </w:pPr>
            <w:r w:rsidRPr="009F3AE5">
              <w:rPr>
                <w:rFonts w:eastAsia="Times New Roman"/>
                <w:color w:val="000000"/>
                <w:sz w:val="18"/>
                <w:szCs w:val="18"/>
                <w:lang w:eastAsia="ru-RU"/>
              </w:rPr>
              <w:t>6</w:t>
            </w:r>
          </w:p>
        </w:tc>
        <w:tc>
          <w:tcPr>
            <w:tcW w:w="2296" w:type="dxa"/>
            <w:tcBorders>
              <w:top w:val="nil"/>
              <w:left w:val="nil"/>
              <w:bottom w:val="single" w:sz="4" w:space="0" w:color="auto"/>
              <w:right w:val="single" w:sz="4" w:space="0" w:color="auto"/>
            </w:tcBorders>
            <w:shd w:val="clear" w:color="auto" w:fill="auto"/>
            <w:vAlign w:val="center"/>
            <w:hideMark/>
          </w:tcPr>
          <w:p w14:paraId="7ED758BD" w14:textId="77777777" w:rsidR="001853EE" w:rsidRPr="009F3AE5" w:rsidRDefault="001853EE" w:rsidP="001853EE">
            <w:pPr>
              <w:spacing w:after="0" w:line="240" w:lineRule="auto"/>
              <w:rPr>
                <w:rFonts w:eastAsia="Times New Roman"/>
                <w:color w:val="000000"/>
                <w:sz w:val="18"/>
                <w:szCs w:val="18"/>
                <w:lang w:eastAsia="ru-RU"/>
              </w:rPr>
            </w:pPr>
            <w:r w:rsidRPr="009F3AE5">
              <w:rPr>
                <w:rFonts w:eastAsia="Times New Roman"/>
                <w:color w:val="000000"/>
                <w:sz w:val="18"/>
                <w:szCs w:val="18"/>
                <w:lang w:eastAsia="ru-RU"/>
              </w:rPr>
              <w:t>АИТ ул. Коммунистическая, 52</w:t>
            </w:r>
          </w:p>
        </w:tc>
        <w:tc>
          <w:tcPr>
            <w:tcW w:w="1417" w:type="dxa"/>
            <w:tcBorders>
              <w:top w:val="nil"/>
              <w:left w:val="nil"/>
              <w:bottom w:val="single" w:sz="4" w:space="0" w:color="auto"/>
              <w:right w:val="single" w:sz="4" w:space="0" w:color="auto"/>
            </w:tcBorders>
            <w:shd w:val="clear" w:color="auto" w:fill="auto"/>
            <w:vAlign w:val="center"/>
            <w:hideMark/>
          </w:tcPr>
          <w:p w14:paraId="2674465E" w14:textId="77777777" w:rsidR="001853EE" w:rsidRPr="009F3AE5" w:rsidRDefault="001853EE" w:rsidP="001853EE">
            <w:pPr>
              <w:spacing w:after="0" w:line="240" w:lineRule="auto"/>
              <w:ind w:left="-111"/>
              <w:jc w:val="center"/>
              <w:rPr>
                <w:rFonts w:eastAsia="Times New Roman"/>
                <w:color w:val="000000"/>
                <w:sz w:val="18"/>
                <w:szCs w:val="18"/>
                <w:lang w:eastAsia="ru-RU"/>
              </w:rPr>
            </w:pPr>
            <w:r w:rsidRPr="009F3AE5">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5BC59CA" w14:textId="1CA7F862"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13,91</w:t>
            </w:r>
          </w:p>
        </w:tc>
        <w:tc>
          <w:tcPr>
            <w:tcW w:w="1134" w:type="dxa"/>
            <w:tcBorders>
              <w:top w:val="nil"/>
              <w:left w:val="nil"/>
              <w:bottom w:val="single" w:sz="4" w:space="0" w:color="auto"/>
              <w:right w:val="single" w:sz="4" w:space="0" w:color="auto"/>
            </w:tcBorders>
            <w:shd w:val="clear" w:color="auto" w:fill="auto"/>
            <w:vAlign w:val="center"/>
            <w:hideMark/>
          </w:tcPr>
          <w:p w14:paraId="35CD8BD3" w14:textId="103E0DF7"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2979F7A5" w14:textId="20F5AF0C"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471E2E30" w14:textId="6ECB3AB7"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6BDEB895" w14:textId="458E9957"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5A5C2177" w14:textId="55286A56"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1B7CBD75" w14:textId="10606430"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1B7CE236" w14:textId="0A5371B0"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20FEE7A5" w14:textId="49B27872" w:rsidR="001853EE" w:rsidRPr="009F3AE5" w:rsidRDefault="001853EE" w:rsidP="001853EE">
            <w:pPr>
              <w:spacing w:after="0" w:line="240" w:lineRule="auto"/>
              <w:jc w:val="center"/>
              <w:rPr>
                <w:rFonts w:eastAsia="Times New Roman"/>
                <w:color w:val="000000"/>
                <w:sz w:val="18"/>
                <w:szCs w:val="18"/>
                <w:lang w:eastAsia="ru-RU"/>
              </w:rPr>
            </w:pPr>
            <w:r>
              <w:rPr>
                <w:color w:val="000000"/>
                <w:sz w:val="18"/>
                <w:szCs w:val="18"/>
              </w:rPr>
              <w:t>14,09</w:t>
            </w:r>
          </w:p>
        </w:tc>
      </w:tr>
      <w:tr w:rsidR="001853EE" w:rsidRPr="009F3AE5" w14:paraId="04443153" w14:textId="77777777" w:rsidTr="00614498">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5B34FF" w14:textId="77777777" w:rsidR="001853EE" w:rsidRPr="009F3AE5" w:rsidRDefault="001853EE" w:rsidP="001853EE">
            <w:pPr>
              <w:spacing w:after="0" w:line="240" w:lineRule="auto"/>
              <w:jc w:val="center"/>
              <w:rPr>
                <w:rFonts w:eastAsia="Times New Roman"/>
                <w:color w:val="000000"/>
                <w:sz w:val="18"/>
                <w:szCs w:val="18"/>
                <w:lang w:eastAsia="ru-RU"/>
              </w:rPr>
            </w:pPr>
            <w:r w:rsidRPr="009F3AE5">
              <w:rPr>
                <w:rFonts w:eastAsia="Times New Roman"/>
                <w:color w:val="000000"/>
                <w:sz w:val="18"/>
                <w:szCs w:val="18"/>
                <w:lang w:eastAsia="ru-RU"/>
              </w:rPr>
              <w:t> </w:t>
            </w:r>
          </w:p>
        </w:tc>
        <w:tc>
          <w:tcPr>
            <w:tcW w:w="2296" w:type="dxa"/>
            <w:tcBorders>
              <w:top w:val="nil"/>
              <w:left w:val="nil"/>
              <w:bottom w:val="single" w:sz="4" w:space="0" w:color="auto"/>
              <w:right w:val="single" w:sz="4" w:space="0" w:color="auto"/>
            </w:tcBorders>
            <w:shd w:val="clear" w:color="auto" w:fill="auto"/>
            <w:vAlign w:val="center"/>
            <w:hideMark/>
          </w:tcPr>
          <w:p w14:paraId="010D1C0B" w14:textId="77777777" w:rsidR="001853EE" w:rsidRPr="009F3AE5" w:rsidRDefault="001853EE" w:rsidP="001853EE">
            <w:pPr>
              <w:spacing w:after="0" w:line="240" w:lineRule="auto"/>
              <w:rPr>
                <w:rFonts w:eastAsia="Times New Roman"/>
                <w:b/>
                <w:bCs/>
                <w:color w:val="000000"/>
                <w:sz w:val="18"/>
                <w:szCs w:val="18"/>
                <w:lang w:eastAsia="ru-RU"/>
              </w:rPr>
            </w:pPr>
            <w:r w:rsidRPr="009F3AE5">
              <w:rPr>
                <w:rFonts w:eastAsia="Times New Roman"/>
                <w:b/>
                <w:bCs/>
                <w:color w:val="000000"/>
                <w:sz w:val="18"/>
                <w:szCs w:val="18"/>
                <w:lang w:eastAsia="ru-RU"/>
              </w:rPr>
              <w:t>Всего по ЕТО</w:t>
            </w:r>
          </w:p>
        </w:tc>
        <w:tc>
          <w:tcPr>
            <w:tcW w:w="1417" w:type="dxa"/>
            <w:tcBorders>
              <w:top w:val="nil"/>
              <w:left w:val="nil"/>
              <w:bottom w:val="single" w:sz="4" w:space="0" w:color="auto"/>
              <w:right w:val="single" w:sz="4" w:space="0" w:color="auto"/>
            </w:tcBorders>
            <w:shd w:val="clear" w:color="auto" w:fill="auto"/>
            <w:vAlign w:val="center"/>
            <w:hideMark/>
          </w:tcPr>
          <w:p w14:paraId="6EF979C8" w14:textId="77777777" w:rsidR="001853EE" w:rsidRPr="009F3AE5" w:rsidRDefault="001853EE" w:rsidP="001853EE">
            <w:pPr>
              <w:spacing w:after="0" w:line="240" w:lineRule="auto"/>
              <w:ind w:left="-111"/>
              <w:jc w:val="center"/>
              <w:rPr>
                <w:rFonts w:eastAsia="Times New Roman"/>
                <w:color w:val="000000"/>
                <w:sz w:val="18"/>
                <w:szCs w:val="18"/>
                <w:lang w:eastAsia="ru-RU"/>
              </w:rPr>
            </w:pPr>
            <w:r w:rsidRPr="009F3AE5">
              <w:rPr>
                <w:rFonts w:eastAsia="Times New Roman"/>
                <w:color w:val="000000"/>
                <w:sz w:val="18"/>
                <w:szCs w:val="18"/>
                <w:lang w:eastAsia="ru-RU"/>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3C1D8CD" w14:textId="113956FB" w:rsidR="001853EE" w:rsidRPr="009F3AE5" w:rsidRDefault="001853EE" w:rsidP="001853EE">
            <w:pPr>
              <w:spacing w:after="0" w:line="240" w:lineRule="auto"/>
              <w:jc w:val="center"/>
              <w:rPr>
                <w:rFonts w:eastAsia="Times New Roman"/>
                <w:b/>
                <w:bCs/>
                <w:color w:val="000000"/>
                <w:sz w:val="18"/>
                <w:szCs w:val="18"/>
                <w:lang w:eastAsia="ru-RU"/>
              </w:rPr>
            </w:pPr>
            <w:r>
              <w:rPr>
                <w:b/>
                <w:bCs/>
                <w:color w:val="000000"/>
                <w:sz w:val="18"/>
                <w:szCs w:val="18"/>
              </w:rPr>
              <w:t>861,50</w:t>
            </w:r>
          </w:p>
        </w:tc>
        <w:tc>
          <w:tcPr>
            <w:tcW w:w="1134" w:type="dxa"/>
            <w:tcBorders>
              <w:top w:val="nil"/>
              <w:left w:val="nil"/>
              <w:bottom w:val="single" w:sz="4" w:space="0" w:color="auto"/>
              <w:right w:val="single" w:sz="4" w:space="0" w:color="auto"/>
            </w:tcBorders>
            <w:shd w:val="clear" w:color="auto" w:fill="auto"/>
            <w:vAlign w:val="center"/>
            <w:hideMark/>
          </w:tcPr>
          <w:p w14:paraId="6EA73279" w14:textId="7C9E2F39" w:rsidR="001853EE" w:rsidRPr="009F3AE5" w:rsidRDefault="001853EE" w:rsidP="001853EE">
            <w:pPr>
              <w:spacing w:after="0" w:line="240" w:lineRule="auto"/>
              <w:jc w:val="center"/>
              <w:rPr>
                <w:rFonts w:eastAsia="Times New Roman"/>
                <w:b/>
                <w:bCs/>
                <w:color w:val="000000"/>
                <w:sz w:val="18"/>
                <w:szCs w:val="18"/>
                <w:lang w:eastAsia="ru-RU"/>
              </w:rPr>
            </w:pPr>
            <w:r>
              <w:rPr>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1F482B7E" w14:textId="53EF41A3" w:rsidR="001853EE" w:rsidRPr="009F3AE5" w:rsidRDefault="001853EE" w:rsidP="001853EE">
            <w:pPr>
              <w:spacing w:after="0" w:line="240" w:lineRule="auto"/>
              <w:jc w:val="center"/>
              <w:rPr>
                <w:rFonts w:eastAsia="Times New Roman"/>
                <w:b/>
                <w:bCs/>
                <w:color w:val="000000"/>
                <w:sz w:val="18"/>
                <w:szCs w:val="18"/>
                <w:lang w:eastAsia="ru-RU"/>
              </w:rPr>
            </w:pPr>
            <w:r>
              <w:rPr>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2EB94B07" w14:textId="0BEEBCC0" w:rsidR="001853EE" w:rsidRPr="009F3AE5" w:rsidRDefault="001853EE" w:rsidP="001853EE">
            <w:pPr>
              <w:spacing w:after="0" w:line="240" w:lineRule="auto"/>
              <w:jc w:val="center"/>
              <w:rPr>
                <w:rFonts w:eastAsia="Times New Roman"/>
                <w:b/>
                <w:bCs/>
                <w:color w:val="000000"/>
                <w:sz w:val="18"/>
                <w:szCs w:val="18"/>
                <w:lang w:eastAsia="ru-RU"/>
              </w:rPr>
            </w:pPr>
            <w:r>
              <w:rPr>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1580259C" w14:textId="02D60535" w:rsidR="001853EE" w:rsidRPr="009F3AE5" w:rsidRDefault="001853EE" w:rsidP="001853EE">
            <w:pPr>
              <w:spacing w:after="0" w:line="240" w:lineRule="auto"/>
              <w:jc w:val="center"/>
              <w:rPr>
                <w:rFonts w:eastAsia="Times New Roman"/>
                <w:b/>
                <w:bCs/>
                <w:color w:val="000000"/>
                <w:sz w:val="18"/>
                <w:szCs w:val="18"/>
                <w:lang w:eastAsia="ru-RU"/>
              </w:rPr>
            </w:pPr>
            <w:r>
              <w:rPr>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702F91E2" w14:textId="75CD1A5C" w:rsidR="001853EE" w:rsidRPr="009F3AE5" w:rsidRDefault="001853EE" w:rsidP="001853EE">
            <w:pPr>
              <w:spacing w:after="0" w:line="240" w:lineRule="auto"/>
              <w:jc w:val="center"/>
              <w:rPr>
                <w:rFonts w:eastAsia="Times New Roman"/>
                <w:b/>
                <w:bCs/>
                <w:color w:val="000000"/>
                <w:sz w:val="18"/>
                <w:szCs w:val="18"/>
                <w:lang w:eastAsia="ru-RU"/>
              </w:rPr>
            </w:pPr>
            <w:r>
              <w:rPr>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6BFC7E7D" w14:textId="3BC953B4" w:rsidR="001853EE" w:rsidRPr="009F3AE5" w:rsidRDefault="001853EE" w:rsidP="001853EE">
            <w:pPr>
              <w:spacing w:after="0" w:line="240" w:lineRule="auto"/>
              <w:jc w:val="center"/>
              <w:rPr>
                <w:rFonts w:eastAsia="Times New Roman"/>
                <w:b/>
                <w:bCs/>
                <w:color w:val="000000"/>
                <w:sz w:val="18"/>
                <w:szCs w:val="18"/>
                <w:lang w:eastAsia="ru-RU"/>
              </w:rPr>
            </w:pPr>
            <w:r>
              <w:rPr>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508D771F" w14:textId="610AA8AF" w:rsidR="001853EE" w:rsidRPr="009F3AE5" w:rsidRDefault="001853EE" w:rsidP="001853EE">
            <w:pPr>
              <w:spacing w:after="0" w:line="240" w:lineRule="auto"/>
              <w:jc w:val="center"/>
              <w:rPr>
                <w:rFonts w:eastAsia="Times New Roman"/>
                <w:b/>
                <w:bCs/>
                <w:color w:val="000000"/>
                <w:sz w:val="18"/>
                <w:szCs w:val="18"/>
                <w:lang w:eastAsia="ru-RU"/>
              </w:rPr>
            </w:pPr>
            <w:r>
              <w:rPr>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5E1FC7E3" w14:textId="2E105177" w:rsidR="001853EE" w:rsidRPr="009F3AE5" w:rsidRDefault="001853EE" w:rsidP="001853EE">
            <w:pPr>
              <w:spacing w:after="0" w:line="240" w:lineRule="auto"/>
              <w:jc w:val="center"/>
              <w:rPr>
                <w:rFonts w:eastAsia="Times New Roman"/>
                <w:b/>
                <w:bCs/>
                <w:color w:val="000000"/>
                <w:sz w:val="18"/>
                <w:szCs w:val="18"/>
                <w:lang w:eastAsia="ru-RU"/>
              </w:rPr>
            </w:pPr>
            <w:r>
              <w:rPr>
                <w:b/>
                <w:bCs/>
                <w:color w:val="000000"/>
                <w:sz w:val="18"/>
                <w:szCs w:val="18"/>
              </w:rPr>
              <w:t>955,57</w:t>
            </w:r>
          </w:p>
        </w:tc>
      </w:tr>
    </w:tbl>
    <w:p w14:paraId="6EB4E3A2" w14:textId="7EC54176" w:rsidR="009F3AE5" w:rsidRPr="006A7EF6" w:rsidRDefault="009F3AE5" w:rsidP="006A7EF6">
      <w:pPr>
        <w:rPr>
          <w:lang w:eastAsia="ru-RU"/>
        </w:rPr>
      </w:pPr>
    </w:p>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8"/>
    <w:bookmarkEnd w:id="949"/>
    <w:bookmarkEnd w:id="950"/>
    <w:bookmarkEnd w:id="951"/>
    <w:bookmarkEnd w:id="952"/>
    <w:bookmarkEnd w:id="953"/>
    <w:bookmarkEnd w:id="954"/>
    <w:bookmarkEnd w:id="955"/>
    <w:bookmarkEnd w:id="956"/>
    <w:bookmarkEnd w:id="957"/>
    <w:bookmarkEnd w:id="958"/>
    <w:p w14:paraId="0AC0A2BB" w14:textId="77777777" w:rsidR="007965B6" w:rsidRPr="00395BF6" w:rsidRDefault="007965B6" w:rsidP="007965B6">
      <w:pPr>
        <w:rPr>
          <w:lang w:eastAsia="ru-RU"/>
        </w:rPr>
        <w:sectPr w:rsidR="007965B6" w:rsidRPr="00395BF6" w:rsidSect="007965B6">
          <w:footerReference w:type="default" r:id="rId80"/>
          <w:footerReference w:type="first" r:id="rId81"/>
          <w:pgSz w:w="16840" w:h="11907" w:orient="landscape" w:code="9"/>
          <w:pgMar w:top="1418" w:right="1134" w:bottom="567" w:left="1134" w:header="709" w:footer="709" w:gutter="0"/>
          <w:cols w:space="708"/>
          <w:titlePg/>
          <w:docGrid w:linePitch="360"/>
        </w:sectPr>
      </w:pPr>
    </w:p>
    <w:p w14:paraId="1B2FA6D1" w14:textId="70CA48AE" w:rsidR="007965B6" w:rsidRPr="00B64852" w:rsidRDefault="00DF718C" w:rsidP="00B64852">
      <w:pPr>
        <w:pStyle w:val="20"/>
        <w:spacing w:before="240" w:after="180"/>
        <w:jc w:val="both"/>
        <w:rPr>
          <w:rFonts w:ascii="Arial" w:hAnsi="Arial" w:cs="Arial"/>
          <w:b/>
          <w:color w:val="auto"/>
          <w:sz w:val="24"/>
          <w:szCs w:val="24"/>
          <w:lang w:val="ru-RU"/>
        </w:rPr>
      </w:pPr>
      <w:bookmarkStart w:id="963" w:name="_Toc532577419"/>
      <w:bookmarkStart w:id="964" w:name="_Toc72449123"/>
      <w:bookmarkStart w:id="965" w:name="_Toc133270728"/>
      <w:bookmarkStart w:id="966" w:name="_Toc199786065"/>
      <w:r w:rsidRPr="00B64852">
        <w:rPr>
          <w:rFonts w:ascii="Arial" w:hAnsi="Arial" w:cs="Arial"/>
          <w:b/>
          <w:color w:val="auto"/>
          <w:sz w:val="24"/>
          <w:szCs w:val="24"/>
          <w:lang w:val="ru-RU"/>
        </w:rPr>
        <w:lastRenderedPageBreak/>
        <w:t>10.</w:t>
      </w:r>
      <w:r w:rsidR="007965B6" w:rsidRPr="00B64852">
        <w:rPr>
          <w:rFonts w:ascii="Arial" w:hAnsi="Arial" w:cs="Arial"/>
          <w:b/>
          <w:color w:val="auto"/>
          <w:sz w:val="24"/>
          <w:szCs w:val="24"/>
          <w:lang w:val="ru-RU"/>
        </w:rPr>
        <w:t xml:space="preserve">2. </w:t>
      </w:r>
      <w:r w:rsidRPr="00B64852">
        <w:rPr>
          <w:rFonts w:ascii="Arial" w:hAnsi="Arial" w:cs="Arial"/>
          <w:b/>
          <w:color w:val="auto"/>
          <w:sz w:val="24"/>
          <w:szCs w:val="24"/>
          <w:lang w:val="ru-RU"/>
        </w:rPr>
        <w:t>Результаты расчетов по каждому источнику тепловой энергии нормативных запасов топлива</w:t>
      </w:r>
      <w:bookmarkEnd w:id="963"/>
      <w:bookmarkEnd w:id="964"/>
      <w:bookmarkEnd w:id="965"/>
      <w:bookmarkEnd w:id="966"/>
    </w:p>
    <w:p w14:paraId="0E1F7353" w14:textId="77777777" w:rsidR="007965B6" w:rsidRPr="00080980" w:rsidRDefault="007965B6" w:rsidP="007965B6">
      <w:pPr>
        <w:tabs>
          <w:tab w:val="left" w:pos="0"/>
        </w:tabs>
        <w:spacing w:after="0" w:line="276" w:lineRule="auto"/>
        <w:ind w:firstLine="709"/>
        <w:jc w:val="both"/>
      </w:pPr>
      <w:r w:rsidRPr="00080980">
        <w:t>Расчет нормативного запаса топлива на тепловых электростанция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14:paraId="6797F0FF" w14:textId="77777777" w:rsidR="007965B6" w:rsidRPr="00080980" w:rsidRDefault="007965B6" w:rsidP="007965B6">
      <w:pPr>
        <w:spacing w:after="0" w:line="276" w:lineRule="auto"/>
        <w:ind w:firstLine="709"/>
        <w:jc w:val="both"/>
      </w:pPr>
      <w:r w:rsidRPr="00080980">
        <w:t>В приказе определены три вида нормативов запаса топлива:</w:t>
      </w:r>
    </w:p>
    <w:p w14:paraId="4B05492B" w14:textId="77777777" w:rsidR="007965B6" w:rsidRPr="00080980" w:rsidRDefault="007965B6" w:rsidP="00DF718C">
      <w:pPr>
        <w:pStyle w:val="afb"/>
        <w:numPr>
          <w:ilvl w:val="0"/>
          <w:numId w:val="57"/>
        </w:numPr>
        <w:spacing w:line="276" w:lineRule="auto"/>
        <w:rPr>
          <w:rFonts w:cs="Arial"/>
        </w:rPr>
      </w:pPr>
      <w:r w:rsidRPr="00080980">
        <w:rPr>
          <w:rFonts w:cs="Arial"/>
        </w:rPr>
        <w:t>Общий нормативный запас топлива (ОНЗТ);</w:t>
      </w:r>
    </w:p>
    <w:p w14:paraId="24D4CAFE" w14:textId="77777777" w:rsidR="007965B6" w:rsidRPr="00080980" w:rsidRDefault="007965B6" w:rsidP="00DF718C">
      <w:pPr>
        <w:pStyle w:val="afb"/>
        <w:numPr>
          <w:ilvl w:val="0"/>
          <w:numId w:val="57"/>
        </w:numPr>
        <w:spacing w:line="276" w:lineRule="auto"/>
        <w:rPr>
          <w:rFonts w:cs="Arial"/>
        </w:rPr>
      </w:pPr>
      <w:r w:rsidRPr="00080980">
        <w:rPr>
          <w:rFonts w:cs="Arial"/>
        </w:rPr>
        <w:t>Неснижаемый нормативный запас топлива (ННЗТ);</w:t>
      </w:r>
    </w:p>
    <w:p w14:paraId="127C39FC" w14:textId="77777777" w:rsidR="007965B6" w:rsidRPr="00080980" w:rsidRDefault="007965B6" w:rsidP="00DF718C">
      <w:pPr>
        <w:pStyle w:val="afb"/>
        <w:numPr>
          <w:ilvl w:val="0"/>
          <w:numId w:val="57"/>
        </w:numPr>
        <w:spacing w:line="276" w:lineRule="auto"/>
        <w:rPr>
          <w:rFonts w:cs="Arial"/>
        </w:rPr>
      </w:pPr>
      <w:r w:rsidRPr="00080980">
        <w:rPr>
          <w:rFonts w:cs="Arial"/>
        </w:rPr>
        <w:t>Нормативный эксплуатационный запас топлива (НЭЗТ).</w:t>
      </w:r>
    </w:p>
    <w:p w14:paraId="42C92581" w14:textId="77777777" w:rsidR="007965B6" w:rsidRPr="00080980" w:rsidRDefault="007965B6" w:rsidP="007965B6">
      <w:pPr>
        <w:spacing w:after="0" w:line="276" w:lineRule="auto"/>
        <w:ind w:firstLine="709"/>
        <w:jc w:val="both"/>
      </w:pPr>
      <w:r w:rsidRPr="00080980">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14:paraId="39B09F1B" w14:textId="5C9CBA17" w:rsidR="007965B6" w:rsidRPr="00080980" w:rsidRDefault="007965B6" w:rsidP="007965B6">
      <w:pPr>
        <w:spacing w:after="0" w:line="276" w:lineRule="auto"/>
        <w:ind w:firstLine="709"/>
        <w:jc w:val="both"/>
      </w:pPr>
      <w:r w:rsidRPr="00080980">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w:t>
      </w:r>
      <w:r w:rsidR="005634CD">
        <w:t>«</w:t>
      </w:r>
      <w:r w:rsidRPr="00080980">
        <w:t>выживания</w:t>
      </w:r>
      <w:r w:rsidR="005634CD">
        <w:t>»</w:t>
      </w:r>
      <w:r w:rsidRPr="00080980">
        <w:t xml:space="preserve"> с минимальной расчетной электрической и тепловой нагрузкой по условиям самого холодного месяца года. </w:t>
      </w:r>
    </w:p>
    <w:p w14:paraId="47D48F19" w14:textId="0D34FB03" w:rsidR="007965B6" w:rsidRPr="00080980" w:rsidRDefault="007965B6" w:rsidP="007965B6">
      <w:pPr>
        <w:spacing w:after="0" w:line="276" w:lineRule="auto"/>
        <w:ind w:firstLine="709"/>
        <w:jc w:val="both"/>
      </w:pPr>
      <w:r w:rsidRPr="00080980">
        <w:t xml:space="preserve">ННЗТ восстанавливается в утвержденном размере после прекращения действий по сохранению режима </w:t>
      </w:r>
      <w:r w:rsidR="005634CD">
        <w:t>«</w:t>
      </w:r>
      <w:r w:rsidRPr="00080980">
        <w:t>выживания</w:t>
      </w:r>
      <w:r w:rsidR="005634CD">
        <w:t>»</w:t>
      </w:r>
      <w:r w:rsidRPr="00080980">
        <w:t xml:space="preserve"> электростанций организаций электроэнергетики, а для отопительных котельных - после ликвидации последствий непредвиденных обстоятельств.</w:t>
      </w:r>
    </w:p>
    <w:p w14:paraId="40828614" w14:textId="25191A78" w:rsidR="007965B6" w:rsidRDefault="007965B6" w:rsidP="007965B6">
      <w:pPr>
        <w:spacing w:after="0" w:line="276" w:lineRule="auto"/>
        <w:ind w:firstLine="709"/>
        <w:jc w:val="both"/>
      </w:pPr>
      <w:r w:rsidRPr="00080980">
        <w:t xml:space="preserve">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w:t>
      </w:r>
      <w:r w:rsidR="005634CD">
        <w:t>«</w:t>
      </w:r>
      <w:r w:rsidRPr="00080980">
        <w:t>выживания</w:t>
      </w:r>
      <w:r w:rsidR="005634CD">
        <w:t>»</w:t>
      </w:r>
      <w:r w:rsidRPr="00080980">
        <w:t xml:space="preserve"> с минимальной расчетной тепловой нагрузкой по условиям самого холодного месяца года.</w:t>
      </w:r>
    </w:p>
    <w:p w14:paraId="6A5E787E" w14:textId="1B9CEA06" w:rsidR="007965B6" w:rsidRDefault="0008178D" w:rsidP="007965B6">
      <w:pPr>
        <w:spacing w:after="0" w:line="276" w:lineRule="auto"/>
        <w:ind w:firstLine="709"/>
        <w:jc w:val="both"/>
      </w:pPr>
      <w:r>
        <w:t xml:space="preserve">Нормативные запасы топлива представлены в табл. </w:t>
      </w:r>
      <w:r w:rsidR="00030F5C">
        <w:fldChar w:fldCharType="begin"/>
      </w:r>
      <w:r w:rsidR="00030F5C">
        <w:instrText xml:space="preserve"> REF _Ref199143073 \h  \* MERGEFORMAT </w:instrText>
      </w:r>
      <w:r w:rsidR="00030F5C">
        <w:fldChar w:fldCharType="separate"/>
      </w:r>
      <w:r w:rsidR="00030F5C" w:rsidRPr="00030F5C">
        <w:rPr>
          <w:vanish/>
        </w:rPr>
        <w:t xml:space="preserve">Таблица </w:t>
      </w:r>
      <w:r w:rsidR="00030F5C">
        <w:rPr>
          <w:noProof/>
        </w:rPr>
        <w:t>62</w:t>
      </w:r>
      <w:r w:rsidR="00030F5C">
        <w:fldChar w:fldCharType="end"/>
      </w:r>
      <w:r w:rsidR="00030F5C">
        <w:t>.</w:t>
      </w:r>
    </w:p>
    <w:p w14:paraId="330CF406" w14:textId="77777777" w:rsidR="00D9358A" w:rsidRDefault="00D9358A" w:rsidP="007965B6">
      <w:pPr>
        <w:spacing w:after="0" w:line="276" w:lineRule="auto"/>
        <w:ind w:firstLine="709"/>
        <w:jc w:val="both"/>
      </w:pPr>
    </w:p>
    <w:p w14:paraId="7E7F2069" w14:textId="79BC3D23" w:rsidR="00030F5C" w:rsidRPr="00030F5C" w:rsidRDefault="00030F5C" w:rsidP="00030F5C">
      <w:pPr>
        <w:pStyle w:val="affff1"/>
        <w:keepNext/>
      </w:pPr>
      <w:bookmarkStart w:id="967" w:name="_Ref199143073"/>
      <w:r>
        <w:t xml:space="preserve">Таблица </w:t>
      </w:r>
      <w:r>
        <w:fldChar w:fldCharType="begin"/>
      </w:r>
      <w:r>
        <w:instrText xml:space="preserve"> SEQ Таблица \* ARABIC </w:instrText>
      </w:r>
      <w:r>
        <w:fldChar w:fldCharType="separate"/>
      </w:r>
      <w:r>
        <w:t>62</w:t>
      </w:r>
      <w:r>
        <w:fldChar w:fldCharType="end"/>
      </w:r>
      <w:bookmarkEnd w:id="967"/>
      <w:r>
        <w:t xml:space="preserve"> </w:t>
      </w:r>
      <w:r w:rsidRPr="00030F5C">
        <w:t xml:space="preserve">– </w:t>
      </w:r>
      <w:r>
        <w:t>Нормативный запас топлива, тонн</w:t>
      </w:r>
    </w:p>
    <w:tbl>
      <w:tblPr>
        <w:tblW w:w="9637" w:type="dxa"/>
        <w:tblLook w:val="04A0" w:firstRow="1" w:lastRow="0" w:firstColumn="1" w:lastColumn="0" w:noHBand="0" w:noVBand="1"/>
      </w:tblPr>
      <w:tblGrid>
        <w:gridCol w:w="1971"/>
        <w:gridCol w:w="1285"/>
        <w:gridCol w:w="709"/>
        <w:gridCol w:w="709"/>
        <w:gridCol w:w="709"/>
        <w:gridCol w:w="709"/>
        <w:gridCol w:w="709"/>
        <w:gridCol w:w="709"/>
        <w:gridCol w:w="709"/>
        <w:gridCol w:w="709"/>
        <w:gridCol w:w="709"/>
      </w:tblGrid>
      <w:tr w:rsidR="001B3AA5" w:rsidRPr="001B3AA5" w14:paraId="7787CE9F" w14:textId="77777777" w:rsidTr="00106CAB">
        <w:trPr>
          <w:trHeight w:val="480"/>
          <w:tblHeader/>
        </w:trPr>
        <w:tc>
          <w:tcPr>
            <w:tcW w:w="197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86BFEF"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Источник теплоснабжения</w:t>
            </w:r>
          </w:p>
        </w:tc>
        <w:tc>
          <w:tcPr>
            <w:tcW w:w="1285" w:type="dxa"/>
            <w:tcBorders>
              <w:top w:val="single" w:sz="4" w:space="0" w:color="auto"/>
              <w:left w:val="nil"/>
              <w:bottom w:val="single" w:sz="4" w:space="0" w:color="auto"/>
              <w:right w:val="single" w:sz="4" w:space="0" w:color="auto"/>
            </w:tcBorders>
            <w:shd w:val="clear" w:color="000000" w:fill="F2F2F2"/>
            <w:vAlign w:val="center"/>
            <w:hideMark/>
          </w:tcPr>
          <w:p w14:paraId="7C7E2FAD"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Вид топлива</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0FF809CB"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2024</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399C73A8"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2025</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20DD5BD"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2026</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7CD881B"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2027</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12EB427D"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2028</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6625E3E"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2029</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6C67080"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2030</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5D6C1A1"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2031</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7ACF233D"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2032</w:t>
            </w:r>
          </w:p>
        </w:tc>
      </w:tr>
      <w:tr w:rsidR="001B3AA5" w:rsidRPr="001B3AA5" w14:paraId="751EC85D" w14:textId="77777777" w:rsidTr="00106CAB">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300EA685"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Газовая котельная № 1</w:t>
            </w:r>
          </w:p>
        </w:tc>
        <w:tc>
          <w:tcPr>
            <w:tcW w:w="1285" w:type="dxa"/>
            <w:tcBorders>
              <w:top w:val="nil"/>
              <w:left w:val="nil"/>
              <w:bottom w:val="single" w:sz="4" w:space="0" w:color="auto"/>
              <w:right w:val="single" w:sz="4" w:space="0" w:color="auto"/>
            </w:tcBorders>
            <w:shd w:val="clear" w:color="auto" w:fill="auto"/>
            <w:noWrap/>
            <w:vAlign w:val="center"/>
            <w:hideMark/>
          </w:tcPr>
          <w:p w14:paraId="3D17006D"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67833B5"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C6485FD"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7750F93"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0E38458"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3590D3F"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A5DE53B"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F2FDCE0"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A39726A"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8E71BB6"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r>
      <w:tr w:rsidR="001B3AA5" w:rsidRPr="001B3AA5" w14:paraId="77410A70" w14:textId="77777777" w:rsidTr="00106CAB">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38F9A148" w14:textId="77777777" w:rsidR="001B3AA5" w:rsidRPr="001B3AA5" w:rsidRDefault="001B3AA5" w:rsidP="001B3AA5">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vAlign w:val="center"/>
            <w:hideMark/>
          </w:tcPr>
          <w:p w14:paraId="5BAD069F" w14:textId="490D1087" w:rsidR="001B3AA5" w:rsidRPr="001B3AA5" w:rsidRDefault="00106CAB" w:rsidP="001B3AA5">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17E3D5D6"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1A8F1E94"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F94D134"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0B2AB600"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0094C617"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66801AA6"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5B8B3848"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06FB0FA1"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6893556C"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r>
      <w:tr w:rsidR="00106CAB" w:rsidRPr="001B3AA5" w14:paraId="0AFE4255"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153A74B5"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7E9C0DB4" w14:textId="153FEBB4" w:rsidR="00106CAB" w:rsidRPr="001B3AA5" w:rsidRDefault="00106CAB" w:rsidP="00106CAB">
            <w:pPr>
              <w:spacing w:after="0" w:line="240" w:lineRule="auto"/>
              <w:jc w:val="center"/>
              <w:rPr>
                <w:rFonts w:eastAsia="Times New Roman"/>
                <w:color w:val="000000"/>
                <w:sz w:val="18"/>
                <w:szCs w:val="18"/>
                <w:lang w:eastAsia="ru-RU"/>
              </w:rPr>
            </w:pPr>
            <w:r w:rsidRPr="007A6BCB">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43C6BD4F"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28,9</w:t>
            </w:r>
          </w:p>
        </w:tc>
        <w:tc>
          <w:tcPr>
            <w:tcW w:w="709" w:type="dxa"/>
            <w:tcBorders>
              <w:top w:val="nil"/>
              <w:left w:val="nil"/>
              <w:bottom w:val="single" w:sz="4" w:space="0" w:color="auto"/>
              <w:right w:val="single" w:sz="4" w:space="0" w:color="auto"/>
            </w:tcBorders>
            <w:shd w:val="clear" w:color="auto" w:fill="auto"/>
            <w:noWrap/>
            <w:vAlign w:val="center"/>
            <w:hideMark/>
          </w:tcPr>
          <w:p w14:paraId="3A59508C"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0F73E45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6C0B1958"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00D832F8"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0127FA16"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75B1D4FD"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4244DFB0"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6746322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r>
      <w:tr w:rsidR="00106CAB" w:rsidRPr="001B3AA5" w14:paraId="0559F09C"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574373A5"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51B866B1" w14:textId="50421801" w:rsidR="00106CAB" w:rsidRPr="001B3AA5" w:rsidRDefault="00106CAB" w:rsidP="00106CAB">
            <w:pPr>
              <w:spacing w:after="0" w:line="240" w:lineRule="auto"/>
              <w:jc w:val="center"/>
              <w:rPr>
                <w:rFonts w:eastAsia="Times New Roman"/>
                <w:color w:val="000000"/>
                <w:sz w:val="18"/>
                <w:szCs w:val="18"/>
                <w:lang w:eastAsia="ru-RU"/>
              </w:rPr>
            </w:pPr>
            <w:r w:rsidRPr="007A6BCB">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2A4887C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28,9</w:t>
            </w:r>
          </w:p>
        </w:tc>
        <w:tc>
          <w:tcPr>
            <w:tcW w:w="709" w:type="dxa"/>
            <w:tcBorders>
              <w:top w:val="nil"/>
              <w:left w:val="nil"/>
              <w:bottom w:val="single" w:sz="4" w:space="0" w:color="auto"/>
              <w:right w:val="single" w:sz="4" w:space="0" w:color="auto"/>
            </w:tcBorders>
            <w:shd w:val="clear" w:color="auto" w:fill="auto"/>
            <w:noWrap/>
            <w:vAlign w:val="center"/>
            <w:hideMark/>
          </w:tcPr>
          <w:p w14:paraId="3B8D408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34F111BF"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1F42A7A7"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5B266E49"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6C61BE5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7CCFBE9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48CF5623"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c>
          <w:tcPr>
            <w:tcW w:w="709" w:type="dxa"/>
            <w:tcBorders>
              <w:top w:val="nil"/>
              <w:left w:val="nil"/>
              <w:bottom w:val="single" w:sz="4" w:space="0" w:color="auto"/>
              <w:right w:val="single" w:sz="4" w:space="0" w:color="auto"/>
            </w:tcBorders>
            <w:shd w:val="clear" w:color="auto" w:fill="auto"/>
            <w:noWrap/>
            <w:vAlign w:val="center"/>
            <w:hideMark/>
          </w:tcPr>
          <w:p w14:paraId="552847D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30,1</w:t>
            </w:r>
          </w:p>
        </w:tc>
      </w:tr>
      <w:tr w:rsidR="001B3AA5" w:rsidRPr="001B3AA5" w14:paraId="3854819F" w14:textId="77777777" w:rsidTr="00106CAB">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667045CB"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Газовая котельная № 2</w:t>
            </w:r>
          </w:p>
        </w:tc>
        <w:tc>
          <w:tcPr>
            <w:tcW w:w="1285" w:type="dxa"/>
            <w:tcBorders>
              <w:top w:val="nil"/>
              <w:left w:val="nil"/>
              <w:bottom w:val="single" w:sz="4" w:space="0" w:color="auto"/>
              <w:right w:val="single" w:sz="4" w:space="0" w:color="auto"/>
            </w:tcBorders>
            <w:shd w:val="clear" w:color="auto" w:fill="auto"/>
            <w:noWrap/>
            <w:vAlign w:val="center"/>
            <w:hideMark/>
          </w:tcPr>
          <w:p w14:paraId="7C3274A1"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6B1364E"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77D24E1"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6FC9DB6"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43B1E04"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AFB638F"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09273234"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FBDB2C8"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B807DD7"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B68A37B"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r>
      <w:tr w:rsidR="00106CAB" w:rsidRPr="001B3AA5" w14:paraId="52DE1443" w14:textId="77777777" w:rsidTr="00106CAB">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1CFD85BC"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45003006" w14:textId="129FC05F" w:rsidR="00106CAB" w:rsidRPr="001B3AA5" w:rsidRDefault="00106CAB" w:rsidP="00106CAB">
            <w:pPr>
              <w:spacing w:after="0" w:line="240" w:lineRule="auto"/>
              <w:jc w:val="center"/>
              <w:rPr>
                <w:rFonts w:eastAsia="Times New Roman"/>
                <w:color w:val="000000"/>
                <w:sz w:val="18"/>
                <w:szCs w:val="18"/>
                <w:lang w:eastAsia="ru-RU"/>
              </w:rPr>
            </w:pPr>
            <w:r w:rsidRPr="00EF1205">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333F2EE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19F6E36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2F7FBD71"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529360A8"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AEFE73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60872A09"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3C64867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78866D6"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46DE227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r>
      <w:tr w:rsidR="00106CAB" w:rsidRPr="001B3AA5" w14:paraId="107C993A"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2CBC3C09"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4C57FC1C" w14:textId="15A3C678" w:rsidR="00106CAB" w:rsidRPr="001B3AA5" w:rsidRDefault="00106CAB" w:rsidP="00106CAB">
            <w:pPr>
              <w:spacing w:after="0" w:line="240" w:lineRule="auto"/>
              <w:jc w:val="center"/>
              <w:rPr>
                <w:rFonts w:eastAsia="Times New Roman"/>
                <w:color w:val="000000"/>
                <w:sz w:val="18"/>
                <w:szCs w:val="18"/>
                <w:lang w:eastAsia="ru-RU"/>
              </w:rPr>
            </w:pPr>
            <w:r w:rsidRPr="00EF1205">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666FAC0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12,99</w:t>
            </w:r>
          </w:p>
        </w:tc>
        <w:tc>
          <w:tcPr>
            <w:tcW w:w="709" w:type="dxa"/>
            <w:tcBorders>
              <w:top w:val="nil"/>
              <w:left w:val="nil"/>
              <w:bottom w:val="single" w:sz="4" w:space="0" w:color="auto"/>
              <w:right w:val="single" w:sz="4" w:space="0" w:color="auto"/>
            </w:tcBorders>
            <w:shd w:val="clear" w:color="auto" w:fill="auto"/>
            <w:noWrap/>
            <w:vAlign w:val="center"/>
            <w:hideMark/>
          </w:tcPr>
          <w:p w14:paraId="6526FA3B"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235A8F0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642E31CC"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5B393DAB"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3DFFABCD"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146EB9C8"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76D9ED1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216A925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r>
      <w:tr w:rsidR="00106CAB" w:rsidRPr="001B3AA5" w14:paraId="05019CCC"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170F1173"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381D3847" w14:textId="4701A7C9" w:rsidR="00106CAB" w:rsidRPr="001B3AA5" w:rsidRDefault="00106CAB" w:rsidP="00106CAB">
            <w:pPr>
              <w:spacing w:after="0" w:line="240" w:lineRule="auto"/>
              <w:jc w:val="center"/>
              <w:rPr>
                <w:rFonts w:eastAsia="Times New Roman"/>
                <w:color w:val="000000"/>
                <w:sz w:val="18"/>
                <w:szCs w:val="18"/>
                <w:lang w:eastAsia="ru-RU"/>
              </w:rPr>
            </w:pPr>
            <w:r w:rsidRPr="00EF1205">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5404CAEB"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12,99</w:t>
            </w:r>
          </w:p>
        </w:tc>
        <w:tc>
          <w:tcPr>
            <w:tcW w:w="709" w:type="dxa"/>
            <w:tcBorders>
              <w:top w:val="nil"/>
              <w:left w:val="nil"/>
              <w:bottom w:val="single" w:sz="4" w:space="0" w:color="auto"/>
              <w:right w:val="single" w:sz="4" w:space="0" w:color="auto"/>
            </w:tcBorders>
            <w:shd w:val="clear" w:color="auto" w:fill="auto"/>
            <w:noWrap/>
            <w:vAlign w:val="center"/>
            <w:hideMark/>
          </w:tcPr>
          <w:p w14:paraId="56E96C0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53E1BCB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16112AC6"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2BA29831"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17B5545D"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22722EFB"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118119B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20C37238"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14,24</w:t>
            </w:r>
          </w:p>
        </w:tc>
      </w:tr>
      <w:tr w:rsidR="001B3AA5" w:rsidRPr="001B3AA5" w14:paraId="4898EB1E" w14:textId="77777777" w:rsidTr="00106CAB">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29E8F868"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lastRenderedPageBreak/>
              <w:t>Газовая котельная № 3</w:t>
            </w:r>
          </w:p>
        </w:tc>
        <w:tc>
          <w:tcPr>
            <w:tcW w:w="1285" w:type="dxa"/>
            <w:tcBorders>
              <w:top w:val="nil"/>
              <w:left w:val="nil"/>
              <w:bottom w:val="single" w:sz="4" w:space="0" w:color="auto"/>
              <w:right w:val="single" w:sz="4" w:space="0" w:color="auto"/>
            </w:tcBorders>
            <w:shd w:val="clear" w:color="auto" w:fill="auto"/>
            <w:noWrap/>
            <w:vAlign w:val="center"/>
            <w:hideMark/>
          </w:tcPr>
          <w:p w14:paraId="698E6D65"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8079DB3"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739A5FB"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9A172BC"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1BB8D82"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3308DC4"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08BB745E"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A6BFDA9"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BEF091F"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C3DC419"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r>
      <w:tr w:rsidR="00106CAB" w:rsidRPr="001B3AA5" w14:paraId="127DAFF3" w14:textId="77777777" w:rsidTr="00106CAB">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2D80B74A"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3E04601C" w14:textId="258E9AB8" w:rsidR="00106CAB" w:rsidRPr="001B3AA5" w:rsidRDefault="00106CAB" w:rsidP="00106CAB">
            <w:pPr>
              <w:spacing w:after="0" w:line="240" w:lineRule="auto"/>
              <w:jc w:val="center"/>
              <w:rPr>
                <w:rFonts w:eastAsia="Times New Roman"/>
                <w:color w:val="000000"/>
                <w:sz w:val="18"/>
                <w:szCs w:val="18"/>
                <w:lang w:eastAsia="ru-RU"/>
              </w:rPr>
            </w:pPr>
            <w:r w:rsidRPr="007F2D5A">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48E7DDED"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0239991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6B24EC8"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3185498B"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61631FD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32C9DD8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0544CDD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3B98F790"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65E15F8"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r>
      <w:tr w:rsidR="00311059" w:rsidRPr="001B3AA5" w14:paraId="02673A67"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7AD3C3A2" w14:textId="77777777" w:rsidR="00311059" w:rsidRPr="001B3AA5" w:rsidRDefault="00311059" w:rsidP="00311059">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29050D32" w14:textId="6AD2505F" w:rsidR="00311059" w:rsidRPr="001B3AA5" w:rsidRDefault="00311059" w:rsidP="00311059">
            <w:pPr>
              <w:spacing w:after="0" w:line="240" w:lineRule="auto"/>
              <w:jc w:val="center"/>
              <w:rPr>
                <w:rFonts w:eastAsia="Times New Roman"/>
                <w:color w:val="000000"/>
                <w:sz w:val="18"/>
                <w:szCs w:val="18"/>
                <w:lang w:eastAsia="ru-RU"/>
              </w:rPr>
            </w:pPr>
            <w:r w:rsidRPr="007F2D5A">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41D80E02" w14:textId="1E25E310"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189E2A36" w14:textId="2D39451C"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06C61809" w14:textId="75EB8F25"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7894D082" w14:textId="36ACF9BD"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000FF0C2" w14:textId="6304012A"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7E93FABF" w14:textId="100EC3A4"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0E075B0A" w14:textId="19D24115"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4B3C543E" w14:textId="30549FCA"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64789E8C" w14:textId="6042E82B"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r>
      <w:tr w:rsidR="00311059" w:rsidRPr="001B3AA5" w14:paraId="78346F0C"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4D383737" w14:textId="77777777" w:rsidR="00311059" w:rsidRPr="001B3AA5" w:rsidRDefault="00311059" w:rsidP="00311059">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00AB22DC" w14:textId="216229F3" w:rsidR="00311059" w:rsidRPr="001B3AA5" w:rsidRDefault="00311059" w:rsidP="00311059">
            <w:pPr>
              <w:spacing w:after="0" w:line="240" w:lineRule="auto"/>
              <w:jc w:val="center"/>
              <w:rPr>
                <w:rFonts w:eastAsia="Times New Roman"/>
                <w:color w:val="000000"/>
                <w:sz w:val="18"/>
                <w:szCs w:val="18"/>
                <w:lang w:eastAsia="ru-RU"/>
              </w:rPr>
            </w:pPr>
            <w:r w:rsidRPr="007F2D5A">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40650F4A" w14:textId="346C0C8E"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00085AA9" w14:textId="11958E3B"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5B8ABCFD" w14:textId="605259F7"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74812D92" w14:textId="7B7B7D1D"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1ABE2497" w14:textId="3E3EBE65"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0B8E73B9" w14:textId="7F89670E"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72FA42E4" w14:textId="4D67A9F3"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05E517FF" w14:textId="6A28392A"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40D64C28" w14:textId="61F2F1F1" w:rsidR="00311059" w:rsidRPr="001B3AA5" w:rsidRDefault="00311059" w:rsidP="00311059">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10,53</w:t>
            </w:r>
          </w:p>
        </w:tc>
      </w:tr>
      <w:tr w:rsidR="001B3AA5" w:rsidRPr="001B3AA5" w14:paraId="0342A268" w14:textId="77777777" w:rsidTr="00106CAB">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0E951B5E"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Газовая котельная № 4</w:t>
            </w:r>
          </w:p>
        </w:tc>
        <w:tc>
          <w:tcPr>
            <w:tcW w:w="1285" w:type="dxa"/>
            <w:tcBorders>
              <w:top w:val="nil"/>
              <w:left w:val="nil"/>
              <w:bottom w:val="single" w:sz="4" w:space="0" w:color="auto"/>
              <w:right w:val="single" w:sz="4" w:space="0" w:color="auto"/>
            </w:tcBorders>
            <w:shd w:val="clear" w:color="auto" w:fill="auto"/>
            <w:noWrap/>
            <w:vAlign w:val="center"/>
            <w:hideMark/>
          </w:tcPr>
          <w:p w14:paraId="0947B04E"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E435AEF"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90437F3"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1E336CC"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4BA21EE"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3B45791"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89020AD"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C42863B"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F24692A"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2E34108"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r>
      <w:tr w:rsidR="00106CAB" w:rsidRPr="001B3AA5" w14:paraId="10C5EEA0" w14:textId="77777777" w:rsidTr="00106CAB">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2E5D22BC"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460A4D8E" w14:textId="4DF0163C" w:rsidR="00106CAB" w:rsidRPr="001B3AA5" w:rsidRDefault="00106CAB" w:rsidP="00106CAB">
            <w:pPr>
              <w:spacing w:after="0" w:line="240" w:lineRule="auto"/>
              <w:jc w:val="center"/>
              <w:rPr>
                <w:rFonts w:eastAsia="Times New Roman"/>
                <w:color w:val="000000"/>
                <w:sz w:val="18"/>
                <w:szCs w:val="18"/>
                <w:lang w:eastAsia="ru-RU"/>
              </w:rPr>
            </w:pPr>
            <w:r w:rsidRPr="003D587C">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144E2777"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154CC2C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3CD8BE6F"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620E6B0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5E2C1EE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5DA9F1A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5BA7C7C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4EA783F7"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0B7E8BCD"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r>
      <w:tr w:rsidR="00106CAB" w:rsidRPr="001B3AA5" w14:paraId="353079A9"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1460179D"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4576B14F" w14:textId="0E91D62A" w:rsidR="00106CAB" w:rsidRPr="001B3AA5" w:rsidRDefault="00106CAB" w:rsidP="00106CAB">
            <w:pPr>
              <w:spacing w:after="0" w:line="240" w:lineRule="auto"/>
              <w:jc w:val="center"/>
              <w:rPr>
                <w:rFonts w:eastAsia="Times New Roman"/>
                <w:color w:val="000000"/>
                <w:sz w:val="18"/>
                <w:szCs w:val="18"/>
                <w:lang w:eastAsia="ru-RU"/>
              </w:rPr>
            </w:pPr>
            <w:r w:rsidRPr="003D587C">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757D0447"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1,45</w:t>
            </w:r>
          </w:p>
        </w:tc>
        <w:tc>
          <w:tcPr>
            <w:tcW w:w="709" w:type="dxa"/>
            <w:tcBorders>
              <w:top w:val="nil"/>
              <w:left w:val="nil"/>
              <w:bottom w:val="single" w:sz="4" w:space="0" w:color="auto"/>
              <w:right w:val="single" w:sz="4" w:space="0" w:color="auto"/>
            </w:tcBorders>
            <w:shd w:val="clear" w:color="auto" w:fill="auto"/>
            <w:noWrap/>
            <w:vAlign w:val="center"/>
            <w:hideMark/>
          </w:tcPr>
          <w:p w14:paraId="581A1D2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7CDDBA6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6144318B"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102D89B9"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3E094B1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05924C69"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5889FB36"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407720C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r>
      <w:tr w:rsidR="00106CAB" w:rsidRPr="001B3AA5" w14:paraId="1364452B"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1FB8114D"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737C86B2" w14:textId="0BD1BEFC" w:rsidR="00106CAB" w:rsidRPr="001B3AA5" w:rsidRDefault="00106CAB" w:rsidP="00106CAB">
            <w:pPr>
              <w:spacing w:after="0" w:line="240" w:lineRule="auto"/>
              <w:jc w:val="center"/>
              <w:rPr>
                <w:rFonts w:eastAsia="Times New Roman"/>
                <w:color w:val="000000"/>
                <w:sz w:val="18"/>
                <w:szCs w:val="18"/>
                <w:lang w:eastAsia="ru-RU"/>
              </w:rPr>
            </w:pPr>
            <w:r w:rsidRPr="003D587C">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0B483EB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1,45</w:t>
            </w:r>
          </w:p>
        </w:tc>
        <w:tc>
          <w:tcPr>
            <w:tcW w:w="709" w:type="dxa"/>
            <w:tcBorders>
              <w:top w:val="nil"/>
              <w:left w:val="nil"/>
              <w:bottom w:val="single" w:sz="4" w:space="0" w:color="auto"/>
              <w:right w:val="single" w:sz="4" w:space="0" w:color="auto"/>
            </w:tcBorders>
            <w:shd w:val="clear" w:color="auto" w:fill="auto"/>
            <w:noWrap/>
            <w:vAlign w:val="center"/>
            <w:hideMark/>
          </w:tcPr>
          <w:p w14:paraId="6D99F90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46F32429"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78BF0FBC"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54CB8D2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1FF2830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3598B0E7"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3DC76B3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14:paraId="2668893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1,84</w:t>
            </w:r>
          </w:p>
        </w:tc>
      </w:tr>
      <w:tr w:rsidR="001B3AA5" w:rsidRPr="001B3AA5" w14:paraId="45E682C2" w14:textId="77777777" w:rsidTr="00106CAB">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08BE3BB8"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АИТ ул. Мелиоративная, 7</w:t>
            </w:r>
          </w:p>
        </w:tc>
        <w:tc>
          <w:tcPr>
            <w:tcW w:w="1285" w:type="dxa"/>
            <w:tcBorders>
              <w:top w:val="nil"/>
              <w:left w:val="nil"/>
              <w:bottom w:val="single" w:sz="4" w:space="0" w:color="auto"/>
              <w:right w:val="single" w:sz="4" w:space="0" w:color="auto"/>
            </w:tcBorders>
            <w:shd w:val="clear" w:color="auto" w:fill="auto"/>
            <w:noWrap/>
            <w:vAlign w:val="center"/>
            <w:hideMark/>
          </w:tcPr>
          <w:p w14:paraId="0505C50F"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965814D"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61E514B"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421A0C8"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9220021"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86BEC46"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F53FDB0"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43834FB"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B557E8A"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9E4498C"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r>
      <w:tr w:rsidR="00106CAB" w:rsidRPr="001B3AA5" w14:paraId="6A234D75" w14:textId="77777777" w:rsidTr="00106CAB">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373332E8"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4234AD5F" w14:textId="08988618" w:rsidR="00106CAB" w:rsidRPr="001B3AA5" w:rsidRDefault="00106CAB" w:rsidP="00106CAB">
            <w:pPr>
              <w:spacing w:after="0" w:line="240" w:lineRule="auto"/>
              <w:jc w:val="center"/>
              <w:rPr>
                <w:rFonts w:eastAsia="Times New Roman"/>
                <w:color w:val="000000"/>
                <w:sz w:val="18"/>
                <w:szCs w:val="18"/>
                <w:lang w:eastAsia="ru-RU"/>
              </w:rPr>
            </w:pPr>
            <w:r w:rsidRPr="00690440">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79EBED1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6AF3E53F"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29AE83D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2703D25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58A98FF9"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C05360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6EF6539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AF22976"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372D9113"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r>
      <w:tr w:rsidR="00106CAB" w:rsidRPr="001B3AA5" w14:paraId="545FB9E5"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675F6D40"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52EF11BB" w14:textId="5E5CF134" w:rsidR="00106CAB" w:rsidRPr="001B3AA5" w:rsidRDefault="00106CAB" w:rsidP="00106CAB">
            <w:pPr>
              <w:spacing w:after="0" w:line="240" w:lineRule="auto"/>
              <w:jc w:val="center"/>
              <w:rPr>
                <w:rFonts w:eastAsia="Times New Roman"/>
                <w:color w:val="000000"/>
                <w:sz w:val="18"/>
                <w:szCs w:val="18"/>
                <w:lang w:eastAsia="ru-RU"/>
              </w:rPr>
            </w:pPr>
            <w:r w:rsidRPr="00690440">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388818D6"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0,89</w:t>
            </w:r>
          </w:p>
        </w:tc>
        <w:tc>
          <w:tcPr>
            <w:tcW w:w="709" w:type="dxa"/>
            <w:tcBorders>
              <w:top w:val="nil"/>
              <w:left w:val="nil"/>
              <w:bottom w:val="single" w:sz="4" w:space="0" w:color="auto"/>
              <w:right w:val="single" w:sz="4" w:space="0" w:color="auto"/>
            </w:tcBorders>
            <w:shd w:val="clear" w:color="auto" w:fill="auto"/>
            <w:noWrap/>
            <w:vAlign w:val="center"/>
            <w:hideMark/>
          </w:tcPr>
          <w:p w14:paraId="582DA4C7"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6A175ABB"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1D009C1D"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3B71D8C1"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19954440"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0E68007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46E61444"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03A46267"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r>
      <w:tr w:rsidR="00106CAB" w:rsidRPr="001B3AA5" w14:paraId="59655165"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776B7409"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704F620C" w14:textId="2E9E315B" w:rsidR="00106CAB" w:rsidRPr="001B3AA5" w:rsidRDefault="00106CAB" w:rsidP="00106CAB">
            <w:pPr>
              <w:spacing w:after="0" w:line="240" w:lineRule="auto"/>
              <w:jc w:val="center"/>
              <w:rPr>
                <w:rFonts w:eastAsia="Times New Roman"/>
                <w:color w:val="000000"/>
                <w:sz w:val="18"/>
                <w:szCs w:val="18"/>
                <w:lang w:eastAsia="ru-RU"/>
              </w:rPr>
            </w:pPr>
            <w:r w:rsidRPr="00690440">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30714C0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0,89</w:t>
            </w:r>
          </w:p>
        </w:tc>
        <w:tc>
          <w:tcPr>
            <w:tcW w:w="709" w:type="dxa"/>
            <w:tcBorders>
              <w:top w:val="nil"/>
              <w:left w:val="nil"/>
              <w:bottom w:val="single" w:sz="4" w:space="0" w:color="auto"/>
              <w:right w:val="single" w:sz="4" w:space="0" w:color="auto"/>
            </w:tcBorders>
            <w:shd w:val="clear" w:color="auto" w:fill="auto"/>
            <w:noWrap/>
            <w:vAlign w:val="center"/>
            <w:hideMark/>
          </w:tcPr>
          <w:p w14:paraId="057EE1D8"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6FAAD68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07F43E87"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400F79E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2CC4DAA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1706026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5C97F8CC"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c>
          <w:tcPr>
            <w:tcW w:w="709" w:type="dxa"/>
            <w:tcBorders>
              <w:top w:val="nil"/>
              <w:left w:val="nil"/>
              <w:bottom w:val="single" w:sz="4" w:space="0" w:color="auto"/>
              <w:right w:val="single" w:sz="4" w:space="0" w:color="auto"/>
            </w:tcBorders>
            <w:shd w:val="clear" w:color="auto" w:fill="auto"/>
            <w:noWrap/>
            <w:vAlign w:val="center"/>
            <w:hideMark/>
          </w:tcPr>
          <w:p w14:paraId="4D3084D9"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0,85</w:t>
            </w:r>
          </w:p>
        </w:tc>
      </w:tr>
      <w:tr w:rsidR="001B3AA5" w:rsidRPr="001B3AA5" w14:paraId="37DFE397" w14:textId="77777777" w:rsidTr="00106CAB">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1EF0845B" w14:textId="77777777" w:rsidR="001B3AA5" w:rsidRPr="001B3AA5" w:rsidRDefault="001B3AA5" w:rsidP="001B3AA5">
            <w:pPr>
              <w:spacing w:after="0" w:line="240" w:lineRule="auto"/>
              <w:jc w:val="center"/>
              <w:rPr>
                <w:rFonts w:eastAsia="Times New Roman"/>
                <w:b/>
                <w:bCs/>
                <w:color w:val="000000"/>
                <w:sz w:val="18"/>
                <w:szCs w:val="18"/>
                <w:lang w:eastAsia="ru-RU"/>
              </w:rPr>
            </w:pPr>
            <w:r w:rsidRPr="001B3AA5">
              <w:rPr>
                <w:rFonts w:eastAsia="Times New Roman"/>
                <w:b/>
                <w:bCs/>
                <w:color w:val="000000"/>
                <w:sz w:val="18"/>
                <w:szCs w:val="18"/>
                <w:lang w:eastAsia="ru-RU"/>
              </w:rPr>
              <w:t>АИТ ул. Коммунистическая, 52</w:t>
            </w:r>
          </w:p>
        </w:tc>
        <w:tc>
          <w:tcPr>
            <w:tcW w:w="1285" w:type="dxa"/>
            <w:tcBorders>
              <w:top w:val="nil"/>
              <w:left w:val="nil"/>
              <w:bottom w:val="single" w:sz="4" w:space="0" w:color="auto"/>
              <w:right w:val="single" w:sz="4" w:space="0" w:color="auto"/>
            </w:tcBorders>
            <w:shd w:val="clear" w:color="auto" w:fill="auto"/>
            <w:noWrap/>
            <w:vAlign w:val="center"/>
            <w:hideMark/>
          </w:tcPr>
          <w:p w14:paraId="0C1269C8" w14:textId="77777777" w:rsidR="001B3AA5" w:rsidRPr="001B3AA5" w:rsidRDefault="001B3AA5" w:rsidP="001B3AA5">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970E583"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B21B3D9"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6FD5CD5"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0DF186B"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9B88DD2"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825A009"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6793E93"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4628E48"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3F923D0" w14:textId="77777777" w:rsidR="001B3AA5" w:rsidRPr="001B3AA5" w:rsidRDefault="001B3AA5" w:rsidP="001B3AA5">
            <w:pPr>
              <w:spacing w:after="0" w:line="240" w:lineRule="auto"/>
              <w:jc w:val="center"/>
              <w:rPr>
                <w:rFonts w:ascii="Calibri" w:eastAsia="Times New Roman" w:hAnsi="Calibri" w:cs="Calibri"/>
                <w:color w:val="000000"/>
                <w:sz w:val="22"/>
                <w:szCs w:val="22"/>
                <w:lang w:eastAsia="ru-RU"/>
              </w:rPr>
            </w:pPr>
            <w:r w:rsidRPr="001B3AA5">
              <w:rPr>
                <w:rFonts w:ascii="Calibri" w:eastAsia="Times New Roman" w:hAnsi="Calibri" w:cs="Calibri"/>
                <w:color w:val="000000"/>
                <w:sz w:val="22"/>
                <w:szCs w:val="22"/>
                <w:lang w:eastAsia="ru-RU"/>
              </w:rPr>
              <w:t> </w:t>
            </w:r>
          </w:p>
        </w:tc>
      </w:tr>
      <w:tr w:rsidR="00106CAB" w:rsidRPr="001B3AA5" w14:paraId="61CF89D0" w14:textId="77777777" w:rsidTr="00106CAB">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232AE99B"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4050994E" w14:textId="05D84542" w:rsidR="00106CAB" w:rsidRPr="001B3AA5" w:rsidRDefault="00106CAB" w:rsidP="00106CAB">
            <w:pPr>
              <w:spacing w:after="0" w:line="240" w:lineRule="auto"/>
              <w:jc w:val="center"/>
              <w:rPr>
                <w:rFonts w:eastAsia="Times New Roman"/>
                <w:color w:val="000000"/>
                <w:sz w:val="18"/>
                <w:szCs w:val="18"/>
                <w:lang w:eastAsia="ru-RU"/>
              </w:rPr>
            </w:pPr>
            <w:r w:rsidRPr="002279F1">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6F160F70"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3C5B2E2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1107632B"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637434E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C1E31F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2D6EFB50"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15AC033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0303C540"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42B2D62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w:t>
            </w:r>
          </w:p>
        </w:tc>
      </w:tr>
      <w:tr w:rsidR="00106CAB" w:rsidRPr="001B3AA5" w14:paraId="55B22FF6"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71E6DF01"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41061F87" w14:textId="54E5963E" w:rsidR="00106CAB" w:rsidRPr="001B3AA5" w:rsidRDefault="00106CAB" w:rsidP="00106CAB">
            <w:pPr>
              <w:spacing w:after="0" w:line="240" w:lineRule="auto"/>
              <w:jc w:val="center"/>
              <w:rPr>
                <w:rFonts w:eastAsia="Times New Roman"/>
                <w:color w:val="000000"/>
                <w:sz w:val="18"/>
                <w:szCs w:val="18"/>
                <w:lang w:eastAsia="ru-RU"/>
              </w:rPr>
            </w:pPr>
            <w:r w:rsidRPr="002279F1">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22F442C1"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0,73</w:t>
            </w:r>
          </w:p>
        </w:tc>
        <w:tc>
          <w:tcPr>
            <w:tcW w:w="709" w:type="dxa"/>
            <w:tcBorders>
              <w:top w:val="nil"/>
              <w:left w:val="nil"/>
              <w:bottom w:val="single" w:sz="4" w:space="0" w:color="auto"/>
              <w:right w:val="single" w:sz="4" w:space="0" w:color="auto"/>
            </w:tcBorders>
            <w:shd w:val="clear" w:color="auto" w:fill="auto"/>
            <w:noWrap/>
            <w:vAlign w:val="center"/>
            <w:hideMark/>
          </w:tcPr>
          <w:p w14:paraId="0FB1AF3F"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2E9CC227"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4ED129D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493EBE26"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0711959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48A591C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12D5A4A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29199692"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r>
      <w:tr w:rsidR="00106CAB" w:rsidRPr="001B3AA5" w14:paraId="4D25C781" w14:textId="77777777" w:rsidTr="00106CAB">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2FE6D0CD" w14:textId="77777777" w:rsidR="00106CAB" w:rsidRPr="001B3AA5" w:rsidRDefault="00106CAB" w:rsidP="00106CAB">
            <w:pPr>
              <w:spacing w:after="0" w:line="240" w:lineRule="auto"/>
              <w:rPr>
                <w:rFonts w:eastAsia="Times New Roman"/>
                <w:color w:val="000000"/>
                <w:sz w:val="18"/>
                <w:szCs w:val="18"/>
                <w:lang w:eastAsia="ru-RU"/>
              </w:rPr>
            </w:pPr>
            <w:r w:rsidRPr="001B3AA5">
              <w:rPr>
                <w:rFonts w:eastAsia="Times New Roman"/>
                <w:color w:val="000000"/>
                <w:sz w:val="18"/>
                <w:szCs w:val="18"/>
                <w:lang w:eastAsia="ru-RU"/>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44E5198C" w14:textId="06C1BB3E" w:rsidR="00106CAB" w:rsidRPr="001B3AA5" w:rsidRDefault="00106CAB" w:rsidP="00106CAB">
            <w:pPr>
              <w:spacing w:after="0" w:line="240" w:lineRule="auto"/>
              <w:jc w:val="center"/>
              <w:rPr>
                <w:rFonts w:eastAsia="Times New Roman"/>
                <w:color w:val="000000"/>
                <w:sz w:val="18"/>
                <w:szCs w:val="18"/>
                <w:lang w:eastAsia="ru-RU"/>
              </w:rPr>
            </w:pPr>
            <w:r w:rsidRPr="002279F1">
              <w:rPr>
                <w:rFonts w:eastAsia="Times New Roman"/>
                <w:color w:val="000000"/>
                <w:sz w:val="18"/>
                <w:szCs w:val="18"/>
                <w:lang w:eastAsia="ru-RU"/>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2411D7DE"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0,73</w:t>
            </w:r>
          </w:p>
        </w:tc>
        <w:tc>
          <w:tcPr>
            <w:tcW w:w="709" w:type="dxa"/>
            <w:tcBorders>
              <w:top w:val="nil"/>
              <w:left w:val="nil"/>
              <w:bottom w:val="single" w:sz="4" w:space="0" w:color="auto"/>
              <w:right w:val="single" w:sz="4" w:space="0" w:color="auto"/>
            </w:tcBorders>
            <w:shd w:val="clear" w:color="auto" w:fill="auto"/>
            <w:noWrap/>
            <w:vAlign w:val="center"/>
            <w:hideMark/>
          </w:tcPr>
          <w:p w14:paraId="5B93287A"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3784BF71"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7AB113D6"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7652E503"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6528900F"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602B85E9"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00BD1C28"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c>
          <w:tcPr>
            <w:tcW w:w="709" w:type="dxa"/>
            <w:tcBorders>
              <w:top w:val="nil"/>
              <w:left w:val="nil"/>
              <w:bottom w:val="single" w:sz="4" w:space="0" w:color="auto"/>
              <w:right w:val="single" w:sz="4" w:space="0" w:color="auto"/>
            </w:tcBorders>
            <w:shd w:val="clear" w:color="auto" w:fill="auto"/>
            <w:noWrap/>
            <w:vAlign w:val="center"/>
            <w:hideMark/>
          </w:tcPr>
          <w:p w14:paraId="71EDDC35" w14:textId="77777777" w:rsidR="00106CAB" w:rsidRPr="001B3AA5" w:rsidRDefault="00106CAB" w:rsidP="00106CAB">
            <w:pPr>
              <w:spacing w:after="0" w:line="240" w:lineRule="auto"/>
              <w:jc w:val="center"/>
              <w:rPr>
                <w:rFonts w:eastAsia="Times New Roman"/>
                <w:color w:val="000000"/>
                <w:sz w:val="18"/>
                <w:szCs w:val="18"/>
                <w:lang w:eastAsia="ru-RU"/>
              </w:rPr>
            </w:pPr>
            <w:r w:rsidRPr="001B3AA5">
              <w:rPr>
                <w:rFonts w:eastAsia="Times New Roman"/>
                <w:color w:val="000000"/>
                <w:sz w:val="18"/>
                <w:szCs w:val="18"/>
                <w:lang w:eastAsia="ru-RU"/>
              </w:rPr>
              <w:t>0,77</w:t>
            </w:r>
          </w:p>
        </w:tc>
      </w:tr>
    </w:tbl>
    <w:p w14:paraId="454161B3" w14:textId="5443013F" w:rsidR="007965B6" w:rsidRPr="00B64852" w:rsidRDefault="00DF718C" w:rsidP="00B64852">
      <w:pPr>
        <w:pStyle w:val="20"/>
        <w:spacing w:before="240" w:after="180"/>
        <w:jc w:val="both"/>
        <w:rPr>
          <w:rFonts w:ascii="Arial" w:hAnsi="Arial" w:cs="Arial"/>
          <w:b/>
          <w:color w:val="auto"/>
          <w:sz w:val="24"/>
          <w:szCs w:val="24"/>
          <w:lang w:val="ru-RU"/>
        </w:rPr>
      </w:pPr>
      <w:bookmarkStart w:id="968" w:name="_Toc532577423"/>
      <w:bookmarkStart w:id="969" w:name="_Toc72449125"/>
      <w:bookmarkStart w:id="970" w:name="_Toc133270729"/>
      <w:bookmarkStart w:id="971" w:name="_Toc199786066"/>
      <w:r w:rsidRPr="00B64852">
        <w:rPr>
          <w:rFonts w:ascii="Arial" w:hAnsi="Arial" w:cs="Arial"/>
          <w:b/>
          <w:color w:val="auto"/>
          <w:sz w:val="24"/>
          <w:szCs w:val="24"/>
          <w:lang w:val="ru-RU"/>
        </w:rPr>
        <w:t>10.</w:t>
      </w:r>
      <w:r w:rsidR="007965B6" w:rsidRPr="00B64852">
        <w:rPr>
          <w:rFonts w:ascii="Arial" w:hAnsi="Arial" w:cs="Arial"/>
          <w:b/>
          <w:color w:val="auto"/>
          <w:sz w:val="24"/>
          <w:szCs w:val="24"/>
          <w:lang w:val="ru-RU"/>
        </w:rPr>
        <w:t xml:space="preserve">3. </w:t>
      </w:r>
      <w:r w:rsidRPr="00B64852">
        <w:rPr>
          <w:rFonts w:ascii="Arial" w:hAnsi="Arial" w:cs="Arial"/>
          <w:b/>
          <w:color w:val="auto"/>
          <w:sz w:val="24"/>
          <w:szCs w:val="24"/>
          <w:lang w:val="ru-RU"/>
        </w:rPr>
        <w:t>Виды топлива, потребляемые источниками тепловой энергии, в том числе с использованием возобновляемых источников энергии и местных видов топлива</w:t>
      </w:r>
      <w:bookmarkEnd w:id="968"/>
      <w:bookmarkEnd w:id="969"/>
      <w:bookmarkEnd w:id="970"/>
      <w:bookmarkEnd w:id="971"/>
    </w:p>
    <w:p w14:paraId="784DE764" w14:textId="62560C8E" w:rsidR="007965B6" w:rsidRDefault="007965B6" w:rsidP="007965B6">
      <w:pPr>
        <w:spacing w:after="0" w:line="276" w:lineRule="auto"/>
        <w:ind w:firstLine="708"/>
        <w:jc w:val="both"/>
        <w:rPr>
          <w:color w:val="000000"/>
          <w:szCs w:val="20"/>
          <w:shd w:val="clear" w:color="auto" w:fill="FFFFFF"/>
        </w:rPr>
      </w:pPr>
      <w:r w:rsidRPr="00080980">
        <w:rPr>
          <w:color w:val="000000"/>
          <w:szCs w:val="20"/>
          <w:shd w:val="clear" w:color="auto" w:fill="FFFFFF"/>
        </w:rPr>
        <w:t>По состоянию на базовый период (202</w:t>
      </w:r>
      <w:r w:rsidR="00D5190D">
        <w:rPr>
          <w:color w:val="000000"/>
          <w:szCs w:val="20"/>
          <w:shd w:val="clear" w:color="auto" w:fill="FFFFFF"/>
        </w:rPr>
        <w:t>4</w:t>
      </w:r>
      <w:r w:rsidRPr="00080980">
        <w:rPr>
          <w:color w:val="000000"/>
          <w:szCs w:val="20"/>
          <w:shd w:val="clear" w:color="auto" w:fill="FFFFFF"/>
        </w:rPr>
        <w:t xml:space="preserve"> год) в </w:t>
      </w:r>
      <w:r w:rsidR="00D5190D">
        <w:rPr>
          <w:color w:val="000000"/>
          <w:szCs w:val="20"/>
          <w:shd w:val="clear" w:color="auto" w:fill="FFFFFF"/>
        </w:rPr>
        <w:t>Кривошеинском сельском поселении</w:t>
      </w:r>
      <w:r w:rsidRPr="00080980">
        <w:rPr>
          <w:color w:val="000000"/>
          <w:szCs w:val="20"/>
          <w:shd w:val="clear" w:color="auto" w:fill="FFFFFF"/>
        </w:rPr>
        <w:t xml:space="preserve"> в структуре потребляемого топлива преобладает </w:t>
      </w:r>
      <w:r>
        <w:rPr>
          <w:color w:val="000000"/>
          <w:szCs w:val="20"/>
          <w:shd w:val="clear" w:color="auto" w:fill="FFFFFF"/>
        </w:rPr>
        <w:t>газ</w:t>
      </w:r>
      <w:r w:rsidRPr="00080980">
        <w:rPr>
          <w:color w:val="000000"/>
          <w:szCs w:val="20"/>
          <w:shd w:val="clear" w:color="auto" w:fill="FFFFFF"/>
        </w:rPr>
        <w:t xml:space="preserve"> (</w:t>
      </w:r>
      <w:r>
        <w:rPr>
          <w:color w:val="000000"/>
          <w:szCs w:val="20"/>
          <w:shd w:val="clear" w:color="auto" w:fill="FFFFFF"/>
        </w:rPr>
        <w:t>100</w:t>
      </w:r>
      <w:r w:rsidRPr="00080980">
        <w:rPr>
          <w:color w:val="000000"/>
          <w:szCs w:val="20"/>
          <w:shd w:val="clear" w:color="auto" w:fill="FFFFFF"/>
        </w:rPr>
        <w:t xml:space="preserve"> %). К 20</w:t>
      </w:r>
      <w:r>
        <w:rPr>
          <w:color w:val="000000"/>
          <w:szCs w:val="20"/>
          <w:shd w:val="clear" w:color="auto" w:fill="FFFFFF"/>
        </w:rPr>
        <w:t>3</w:t>
      </w:r>
      <w:r w:rsidR="00D5190D">
        <w:rPr>
          <w:color w:val="000000"/>
          <w:szCs w:val="20"/>
          <w:shd w:val="clear" w:color="auto" w:fill="FFFFFF"/>
        </w:rPr>
        <w:t>2</w:t>
      </w:r>
      <w:r w:rsidRPr="00080980">
        <w:rPr>
          <w:color w:val="000000"/>
          <w:szCs w:val="20"/>
          <w:shd w:val="clear" w:color="auto" w:fill="FFFFFF"/>
        </w:rPr>
        <w:t xml:space="preserve"> году в структуре потребления топлива </w:t>
      </w:r>
      <w:r>
        <w:rPr>
          <w:color w:val="000000"/>
          <w:szCs w:val="20"/>
          <w:shd w:val="clear" w:color="auto" w:fill="FFFFFF"/>
        </w:rPr>
        <w:t>изменений не прогнозируется.</w:t>
      </w:r>
    </w:p>
    <w:p w14:paraId="5FB2DF96" w14:textId="77777777" w:rsidR="007965B6" w:rsidRPr="00080980" w:rsidRDefault="007965B6" w:rsidP="007965B6">
      <w:pPr>
        <w:spacing w:after="0" w:line="276" w:lineRule="auto"/>
        <w:ind w:firstLine="708"/>
        <w:jc w:val="both"/>
        <w:rPr>
          <w:color w:val="000000"/>
          <w:szCs w:val="20"/>
          <w:shd w:val="clear" w:color="auto" w:fill="FFFFFF"/>
        </w:rPr>
      </w:pPr>
      <w:r w:rsidRPr="00080980">
        <w:rPr>
          <w:color w:val="000000"/>
          <w:szCs w:val="20"/>
          <w:shd w:val="clear" w:color="auto" w:fill="FFFFFF"/>
        </w:rPr>
        <w:t>Возобновляемые источники энергии для выработки тепловой энергии в настоящее время не используются и не планируются к использованию в горизонте планирования Схемы теплоснабжения.</w:t>
      </w:r>
    </w:p>
    <w:p w14:paraId="6C386BDC" w14:textId="77777777" w:rsidR="007965B6" w:rsidRDefault="007965B6" w:rsidP="00CF2A62">
      <w:pPr>
        <w:pStyle w:val="afffff0"/>
      </w:pPr>
    </w:p>
    <w:p w14:paraId="4B8EC61D" w14:textId="77777777" w:rsidR="007965B6" w:rsidRDefault="007965B6" w:rsidP="007965B6">
      <w:pPr>
        <w:rPr>
          <w:rFonts w:ascii="Arial Narrow" w:eastAsia="Times New Roman" w:hAnsi="Arial Narrow" w:cs="Times New Roman"/>
          <w:b/>
          <w:bCs/>
        </w:rPr>
      </w:pPr>
      <w:r>
        <w:rPr>
          <w:rFonts w:ascii="Arial Narrow" w:hAnsi="Arial Narrow" w:cs="Times New Roman"/>
        </w:rPr>
        <w:br w:type="page"/>
      </w:r>
    </w:p>
    <w:p w14:paraId="3F5335A7" w14:textId="6EDA3648" w:rsidR="007965B6" w:rsidRPr="00B64852" w:rsidRDefault="00DF718C" w:rsidP="00B64852">
      <w:pPr>
        <w:pStyle w:val="20"/>
        <w:spacing w:before="240" w:after="180"/>
        <w:jc w:val="both"/>
        <w:rPr>
          <w:rFonts w:ascii="Arial" w:hAnsi="Arial" w:cs="Arial"/>
          <w:b/>
          <w:color w:val="auto"/>
          <w:sz w:val="24"/>
          <w:szCs w:val="24"/>
          <w:lang w:val="ru-RU"/>
        </w:rPr>
      </w:pPr>
      <w:bookmarkStart w:id="972" w:name="_Toc133270730"/>
      <w:bookmarkStart w:id="973" w:name="_Toc199786067"/>
      <w:r w:rsidRPr="00B64852">
        <w:rPr>
          <w:rFonts w:ascii="Arial" w:hAnsi="Arial" w:cs="Arial"/>
          <w:b/>
          <w:color w:val="auto"/>
          <w:sz w:val="24"/>
          <w:szCs w:val="24"/>
          <w:lang w:val="ru-RU"/>
        </w:rPr>
        <w:lastRenderedPageBreak/>
        <w:t>10.</w:t>
      </w:r>
      <w:r w:rsidR="007965B6" w:rsidRPr="00B64852">
        <w:rPr>
          <w:rFonts w:ascii="Arial" w:hAnsi="Arial" w:cs="Arial"/>
          <w:b/>
          <w:color w:val="auto"/>
          <w:sz w:val="24"/>
          <w:szCs w:val="24"/>
          <w:lang w:val="ru-RU"/>
        </w:rPr>
        <w:t xml:space="preserve">4. </w:t>
      </w:r>
      <w:r w:rsidRPr="00B64852">
        <w:rPr>
          <w:rFonts w:ascii="Arial" w:hAnsi="Arial" w:cs="Arial"/>
          <w:b/>
          <w:color w:val="auto"/>
          <w:sz w:val="24"/>
          <w:szCs w:val="24"/>
          <w:lang w:val="ru-RU"/>
        </w:rPr>
        <w:t xml:space="preserve">Виды топлива (в случае, если топливом является уголь, </w:t>
      </w:r>
      <w:r w:rsidR="008E0246">
        <w:rPr>
          <w:rFonts w:ascii="Arial" w:hAnsi="Arial" w:cs="Arial"/>
          <w:b/>
          <w:color w:val="auto"/>
          <w:sz w:val="24"/>
          <w:szCs w:val="24"/>
          <w:lang w:val="ru-RU"/>
        </w:rPr>
        <w:t>–</w:t>
      </w:r>
      <w:r w:rsidRPr="00B64852">
        <w:rPr>
          <w:rFonts w:ascii="Arial" w:hAnsi="Arial" w:cs="Arial"/>
          <w:b/>
          <w:color w:val="auto"/>
          <w:sz w:val="24"/>
          <w:szCs w:val="24"/>
          <w:lang w:val="ru-RU"/>
        </w:rPr>
        <w:t xml:space="preserve">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972"/>
      <w:bookmarkEnd w:id="973"/>
    </w:p>
    <w:p w14:paraId="5BE0D722" w14:textId="1660ECE4" w:rsidR="007965B6" w:rsidRPr="00080980" w:rsidRDefault="007965B6" w:rsidP="00710BF9">
      <w:pPr>
        <w:pStyle w:val="a5"/>
        <w:spacing w:after="0" w:line="360" w:lineRule="auto"/>
        <w:ind w:right="223" w:firstLine="566"/>
        <w:jc w:val="both"/>
        <w:rPr>
          <w:rFonts w:cs="Arial"/>
        </w:rPr>
      </w:pPr>
      <w:r w:rsidRPr="00080980">
        <w:rPr>
          <w:rFonts w:cs="Arial"/>
        </w:rPr>
        <w:t>Информация о видах топлива представлена в таб</w:t>
      </w:r>
      <w:r w:rsidR="00126AEA">
        <w:rPr>
          <w:rFonts w:cs="Arial"/>
        </w:rPr>
        <w:t xml:space="preserve">л. </w:t>
      </w:r>
      <w:r w:rsidR="00126AEA">
        <w:rPr>
          <w:rFonts w:cs="Arial"/>
        </w:rPr>
        <w:fldChar w:fldCharType="begin"/>
      </w:r>
      <w:r w:rsidR="00126AEA">
        <w:rPr>
          <w:rFonts w:cs="Arial"/>
        </w:rPr>
        <w:instrText xml:space="preserve"> REF _Ref198823339 \h  \* MERGEFORMAT </w:instrText>
      </w:r>
      <w:r w:rsidR="00126AEA">
        <w:rPr>
          <w:rFonts w:cs="Arial"/>
        </w:rPr>
      </w:r>
      <w:r w:rsidR="00126AEA">
        <w:rPr>
          <w:rFonts w:cs="Arial"/>
        </w:rPr>
        <w:fldChar w:fldCharType="separate"/>
      </w:r>
      <w:r w:rsidR="00030F5C" w:rsidRPr="00030F5C">
        <w:rPr>
          <w:vanish/>
        </w:rPr>
        <w:t xml:space="preserve">Таблица </w:t>
      </w:r>
      <w:r w:rsidR="00030F5C">
        <w:rPr>
          <w:noProof/>
        </w:rPr>
        <w:t>63</w:t>
      </w:r>
      <w:r w:rsidR="00126AEA">
        <w:rPr>
          <w:rFonts w:cs="Arial"/>
        </w:rPr>
        <w:fldChar w:fldCharType="end"/>
      </w:r>
      <w:r w:rsidR="00126AEA">
        <w:rPr>
          <w:rFonts w:cs="Arial"/>
        </w:rPr>
        <w:t>.</w:t>
      </w:r>
    </w:p>
    <w:p w14:paraId="5BAA29BD" w14:textId="77777777" w:rsidR="007965B6" w:rsidRDefault="007965B6" w:rsidP="007965B6">
      <w:pPr>
        <w:pStyle w:val="a5"/>
        <w:spacing w:after="0" w:line="360" w:lineRule="auto"/>
        <w:ind w:right="223"/>
        <w:jc w:val="both"/>
      </w:pPr>
    </w:p>
    <w:p w14:paraId="2A101133" w14:textId="77777777" w:rsidR="007965B6" w:rsidRDefault="007965B6" w:rsidP="007965B6">
      <w:pPr>
        <w:sectPr w:rsidR="007965B6" w:rsidSect="007965B6">
          <w:footerReference w:type="first" r:id="rId82"/>
          <w:pgSz w:w="11907" w:h="16840" w:code="9"/>
          <w:pgMar w:top="1134" w:right="567" w:bottom="1134" w:left="1701" w:header="709" w:footer="709" w:gutter="0"/>
          <w:cols w:space="708"/>
          <w:docGrid w:linePitch="360"/>
        </w:sectPr>
      </w:pPr>
      <w:r>
        <w:br w:type="page"/>
      </w:r>
      <w:bookmarkStart w:id="974" w:name="_Ref84890840"/>
    </w:p>
    <w:p w14:paraId="006A0F64" w14:textId="1D4DEDFD" w:rsidR="0067683B" w:rsidRDefault="0067683B" w:rsidP="0067683B">
      <w:pPr>
        <w:pStyle w:val="affff1"/>
        <w:keepNext/>
      </w:pPr>
      <w:bookmarkStart w:id="975" w:name="_Ref198823339"/>
      <w:bookmarkEnd w:id="974"/>
      <w:r>
        <w:lastRenderedPageBreak/>
        <w:t xml:space="preserve">Таблица </w:t>
      </w:r>
      <w:r>
        <w:fldChar w:fldCharType="begin"/>
      </w:r>
      <w:r>
        <w:instrText xml:space="preserve"> SEQ Таблица \* ARABIC </w:instrText>
      </w:r>
      <w:r>
        <w:fldChar w:fldCharType="separate"/>
      </w:r>
      <w:r w:rsidR="00030F5C">
        <w:t>63</w:t>
      </w:r>
      <w:r>
        <w:fldChar w:fldCharType="end"/>
      </w:r>
      <w:bookmarkEnd w:id="975"/>
      <w:r>
        <w:t xml:space="preserve"> </w:t>
      </w:r>
      <w:r w:rsidRPr="0067683B">
        <w:t>– Информация о видах топлива</w:t>
      </w:r>
    </w:p>
    <w:tbl>
      <w:tblPr>
        <w:tblW w:w="15076" w:type="dxa"/>
        <w:tblLook w:val="04A0" w:firstRow="1" w:lastRow="0" w:firstColumn="1" w:lastColumn="0" w:noHBand="0" w:noVBand="1"/>
      </w:tblPr>
      <w:tblGrid>
        <w:gridCol w:w="960"/>
        <w:gridCol w:w="1842"/>
        <w:gridCol w:w="918"/>
        <w:gridCol w:w="1077"/>
        <w:gridCol w:w="1077"/>
        <w:gridCol w:w="1077"/>
        <w:gridCol w:w="1077"/>
        <w:gridCol w:w="1077"/>
        <w:gridCol w:w="1077"/>
        <w:gridCol w:w="1077"/>
        <w:gridCol w:w="1077"/>
        <w:gridCol w:w="1101"/>
        <w:gridCol w:w="1639"/>
      </w:tblGrid>
      <w:tr w:rsidR="004F44AD" w:rsidRPr="00022CC0" w14:paraId="56696936" w14:textId="77777777" w:rsidTr="00E0780B">
        <w:trPr>
          <w:trHeight w:val="282"/>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C422D1" w14:textId="77777777" w:rsidR="004F44AD" w:rsidRPr="00022CC0" w:rsidRDefault="004F44AD" w:rsidP="00E55AB3">
            <w:pPr>
              <w:spacing w:after="0" w:line="240" w:lineRule="auto"/>
              <w:jc w:val="center"/>
              <w:rPr>
                <w:rFonts w:eastAsia="Times New Roman"/>
                <w:b/>
                <w:bCs/>
                <w:color w:val="000000"/>
                <w:sz w:val="17"/>
                <w:szCs w:val="17"/>
                <w:lang w:eastAsia="ru-RU"/>
              </w:rPr>
            </w:pPr>
            <w:r w:rsidRPr="00022CC0">
              <w:rPr>
                <w:rFonts w:eastAsia="Times New Roman"/>
                <w:b/>
                <w:bCs/>
                <w:color w:val="000000"/>
                <w:sz w:val="17"/>
                <w:szCs w:val="17"/>
                <w:lang w:eastAsia="ru-RU"/>
              </w:rPr>
              <w:t>N п/п</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78524B" w14:textId="77777777" w:rsidR="004F44AD" w:rsidRPr="00022CC0" w:rsidRDefault="004F44AD" w:rsidP="00944CA4">
            <w:pPr>
              <w:spacing w:after="0" w:line="240" w:lineRule="auto"/>
              <w:rPr>
                <w:rFonts w:eastAsia="Times New Roman"/>
                <w:b/>
                <w:bCs/>
                <w:color w:val="000000"/>
                <w:sz w:val="17"/>
                <w:szCs w:val="17"/>
                <w:lang w:eastAsia="ru-RU"/>
              </w:rPr>
            </w:pPr>
            <w:r w:rsidRPr="00022CC0">
              <w:rPr>
                <w:rFonts w:eastAsia="Times New Roman"/>
                <w:b/>
                <w:bCs/>
                <w:color w:val="000000"/>
                <w:sz w:val="17"/>
                <w:szCs w:val="17"/>
                <w:lang w:eastAsia="ru-RU"/>
              </w:rPr>
              <w:t>Наименование котельной</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3F9BAB9" w14:textId="77777777" w:rsidR="004F44AD" w:rsidRPr="00022CC0" w:rsidRDefault="004F44AD" w:rsidP="007965B6">
            <w:pPr>
              <w:spacing w:after="0" w:line="240" w:lineRule="auto"/>
              <w:jc w:val="center"/>
              <w:rPr>
                <w:rFonts w:eastAsia="Times New Roman"/>
                <w:b/>
                <w:bCs/>
                <w:color w:val="000000"/>
                <w:sz w:val="17"/>
                <w:szCs w:val="17"/>
                <w:lang w:eastAsia="ru-RU"/>
              </w:rPr>
            </w:pPr>
            <w:r w:rsidRPr="00022CC0">
              <w:rPr>
                <w:rFonts w:eastAsia="Times New Roman"/>
                <w:b/>
                <w:bCs/>
                <w:color w:val="000000"/>
                <w:sz w:val="17"/>
                <w:szCs w:val="17"/>
                <w:lang w:eastAsia="ru-RU"/>
              </w:rPr>
              <w:t>Вид топлива</w:t>
            </w:r>
          </w:p>
        </w:tc>
        <w:tc>
          <w:tcPr>
            <w:tcW w:w="9717" w:type="dxa"/>
            <w:gridSpan w:val="9"/>
            <w:tcBorders>
              <w:top w:val="single" w:sz="4" w:space="0" w:color="auto"/>
              <w:left w:val="nil"/>
              <w:bottom w:val="single" w:sz="4" w:space="0" w:color="auto"/>
              <w:right w:val="single" w:sz="4" w:space="0" w:color="auto"/>
            </w:tcBorders>
            <w:shd w:val="clear" w:color="000000" w:fill="F2F2F2"/>
            <w:vAlign w:val="center"/>
            <w:hideMark/>
          </w:tcPr>
          <w:p w14:paraId="5E7D1CE1" w14:textId="77777777" w:rsidR="004F44AD" w:rsidRPr="00022CC0" w:rsidRDefault="004F44AD" w:rsidP="007965B6">
            <w:pPr>
              <w:spacing w:after="0" w:line="240" w:lineRule="auto"/>
              <w:jc w:val="center"/>
              <w:rPr>
                <w:rFonts w:eastAsia="Times New Roman"/>
                <w:b/>
                <w:bCs/>
                <w:color w:val="000000"/>
                <w:sz w:val="17"/>
                <w:szCs w:val="17"/>
                <w:lang w:eastAsia="ru-RU"/>
              </w:rPr>
            </w:pPr>
            <w:r w:rsidRPr="00022CC0">
              <w:rPr>
                <w:rFonts w:eastAsia="Times New Roman"/>
                <w:b/>
                <w:bCs/>
                <w:color w:val="000000"/>
                <w:sz w:val="17"/>
                <w:szCs w:val="17"/>
                <w:lang w:eastAsia="ru-RU"/>
              </w:rPr>
              <w:t> </w:t>
            </w:r>
            <w:r>
              <w:rPr>
                <w:rFonts w:eastAsia="Times New Roman"/>
                <w:b/>
                <w:bCs/>
                <w:color w:val="000000"/>
                <w:sz w:val="17"/>
                <w:szCs w:val="17"/>
                <w:lang w:eastAsia="ru-RU"/>
              </w:rPr>
              <w:t>Доля потребления топлива</w:t>
            </w:r>
          </w:p>
        </w:tc>
        <w:tc>
          <w:tcPr>
            <w:tcW w:w="1639" w:type="dxa"/>
            <w:vMerge w:val="restart"/>
            <w:tcBorders>
              <w:top w:val="single" w:sz="4" w:space="0" w:color="auto"/>
              <w:left w:val="single" w:sz="4" w:space="0" w:color="auto"/>
              <w:right w:val="single" w:sz="4" w:space="0" w:color="auto"/>
            </w:tcBorders>
            <w:shd w:val="clear" w:color="000000" w:fill="F2F2F2"/>
            <w:vAlign w:val="center"/>
            <w:hideMark/>
          </w:tcPr>
          <w:p w14:paraId="00C9BD22" w14:textId="77777777" w:rsidR="004F44AD" w:rsidRPr="00022CC0" w:rsidRDefault="004F44AD" w:rsidP="007965B6">
            <w:pPr>
              <w:spacing w:after="0" w:line="240" w:lineRule="auto"/>
              <w:jc w:val="center"/>
              <w:rPr>
                <w:rFonts w:eastAsia="Times New Roman"/>
                <w:b/>
                <w:bCs/>
                <w:color w:val="000000"/>
                <w:sz w:val="17"/>
                <w:szCs w:val="17"/>
                <w:lang w:eastAsia="ru-RU"/>
              </w:rPr>
            </w:pPr>
            <w:r w:rsidRPr="00022CC0">
              <w:rPr>
                <w:rFonts w:eastAsia="Times New Roman"/>
                <w:b/>
                <w:bCs/>
                <w:color w:val="000000"/>
                <w:sz w:val="17"/>
                <w:szCs w:val="17"/>
                <w:lang w:eastAsia="ru-RU"/>
              </w:rPr>
              <w:t>Низшая теплота сгорания, ккал/м</w:t>
            </w:r>
            <w:r w:rsidRPr="00022CC0">
              <w:rPr>
                <w:rFonts w:eastAsia="Times New Roman"/>
                <w:b/>
                <w:bCs/>
                <w:color w:val="000000"/>
                <w:sz w:val="17"/>
                <w:szCs w:val="17"/>
                <w:vertAlign w:val="superscript"/>
                <w:lang w:eastAsia="ru-RU"/>
              </w:rPr>
              <w:t>3</w:t>
            </w:r>
          </w:p>
        </w:tc>
      </w:tr>
      <w:tr w:rsidR="004F44AD" w:rsidRPr="00022CC0" w14:paraId="79EFB1F9" w14:textId="77777777" w:rsidTr="00E0780B">
        <w:trPr>
          <w:trHeight w:val="227"/>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4F62EBC" w14:textId="77777777" w:rsidR="004F44AD" w:rsidRPr="00022CC0" w:rsidRDefault="004F44AD" w:rsidP="00944CA4">
            <w:pPr>
              <w:spacing w:after="0" w:line="240" w:lineRule="auto"/>
              <w:jc w:val="center"/>
              <w:rPr>
                <w:rFonts w:eastAsia="Times New Roman"/>
                <w:b/>
                <w:bCs/>
                <w:color w:val="000000"/>
                <w:sz w:val="17"/>
                <w:szCs w:val="17"/>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36BB9BE" w14:textId="77777777" w:rsidR="004F44AD" w:rsidRPr="00022CC0" w:rsidRDefault="004F44AD" w:rsidP="00E55AB3">
            <w:pPr>
              <w:spacing w:after="0" w:line="240" w:lineRule="auto"/>
              <w:rPr>
                <w:rFonts w:eastAsia="Times New Roman"/>
                <w:b/>
                <w:bCs/>
                <w:color w:val="000000"/>
                <w:sz w:val="17"/>
                <w:szCs w:val="17"/>
                <w:lang w:eastAsia="ru-RU"/>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26C16087" w14:textId="77777777" w:rsidR="004F44AD" w:rsidRPr="00022CC0" w:rsidRDefault="004F44AD" w:rsidP="007965B6">
            <w:pPr>
              <w:spacing w:after="0" w:line="240" w:lineRule="auto"/>
              <w:rPr>
                <w:rFonts w:eastAsia="Times New Roman"/>
                <w:b/>
                <w:bCs/>
                <w:color w:val="000000"/>
                <w:sz w:val="17"/>
                <w:szCs w:val="17"/>
                <w:lang w:eastAsia="ru-RU"/>
              </w:rPr>
            </w:pPr>
          </w:p>
        </w:tc>
        <w:tc>
          <w:tcPr>
            <w:tcW w:w="1077" w:type="dxa"/>
            <w:tcBorders>
              <w:top w:val="nil"/>
              <w:left w:val="nil"/>
              <w:bottom w:val="single" w:sz="4" w:space="0" w:color="auto"/>
              <w:right w:val="single" w:sz="4" w:space="0" w:color="auto"/>
            </w:tcBorders>
            <w:shd w:val="clear" w:color="000000" w:fill="F2F2F2"/>
            <w:vAlign w:val="center"/>
            <w:hideMark/>
          </w:tcPr>
          <w:p w14:paraId="63A0DEDA" w14:textId="337A90E4" w:rsidR="004F44AD" w:rsidRPr="00022CC0" w:rsidRDefault="004F44AD" w:rsidP="007965B6">
            <w:pPr>
              <w:spacing w:after="0" w:line="240" w:lineRule="auto"/>
              <w:jc w:val="center"/>
              <w:rPr>
                <w:rFonts w:eastAsia="Times New Roman"/>
                <w:b/>
                <w:bCs/>
                <w:color w:val="000000"/>
                <w:sz w:val="17"/>
                <w:szCs w:val="17"/>
                <w:lang w:eastAsia="ru-RU"/>
              </w:rPr>
            </w:pPr>
            <w:r>
              <w:rPr>
                <w:rFonts w:eastAsia="Times New Roman"/>
                <w:b/>
                <w:bCs/>
                <w:color w:val="000000"/>
                <w:sz w:val="17"/>
                <w:szCs w:val="17"/>
                <w:lang w:eastAsia="ru-RU"/>
              </w:rPr>
              <w:t>2024</w:t>
            </w:r>
          </w:p>
        </w:tc>
        <w:tc>
          <w:tcPr>
            <w:tcW w:w="1077" w:type="dxa"/>
            <w:tcBorders>
              <w:top w:val="nil"/>
              <w:left w:val="nil"/>
              <w:bottom w:val="single" w:sz="4" w:space="0" w:color="auto"/>
              <w:right w:val="single" w:sz="4" w:space="0" w:color="auto"/>
            </w:tcBorders>
            <w:shd w:val="clear" w:color="000000" w:fill="F2F2F2"/>
            <w:vAlign w:val="center"/>
          </w:tcPr>
          <w:p w14:paraId="2D9239CC" w14:textId="00154BAE" w:rsidR="004F44AD" w:rsidRPr="00022CC0" w:rsidRDefault="004F44AD" w:rsidP="007965B6">
            <w:pPr>
              <w:spacing w:after="0" w:line="240" w:lineRule="auto"/>
              <w:jc w:val="center"/>
              <w:rPr>
                <w:rFonts w:eastAsia="Times New Roman"/>
                <w:b/>
                <w:bCs/>
                <w:color w:val="000000"/>
                <w:sz w:val="17"/>
                <w:szCs w:val="17"/>
                <w:lang w:eastAsia="ru-RU"/>
              </w:rPr>
            </w:pPr>
            <w:r>
              <w:rPr>
                <w:rFonts w:eastAsia="Times New Roman"/>
                <w:b/>
                <w:bCs/>
                <w:color w:val="000000"/>
                <w:sz w:val="17"/>
                <w:szCs w:val="17"/>
                <w:lang w:eastAsia="ru-RU"/>
              </w:rPr>
              <w:t>2025</w:t>
            </w:r>
          </w:p>
        </w:tc>
        <w:tc>
          <w:tcPr>
            <w:tcW w:w="1077" w:type="dxa"/>
            <w:tcBorders>
              <w:top w:val="nil"/>
              <w:left w:val="nil"/>
              <w:bottom w:val="single" w:sz="4" w:space="0" w:color="auto"/>
              <w:right w:val="single" w:sz="4" w:space="0" w:color="auto"/>
            </w:tcBorders>
            <w:shd w:val="clear" w:color="000000" w:fill="F2F2F2"/>
            <w:vAlign w:val="center"/>
          </w:tcPr>
          <w:p w14:paraId="5DC01076" w14:textId="4C050550" w:rsidR="004F44AD" w:rsidRPr="00022CC0" w:rsidRDefault="004F44AD" w:rsidP="007965B6">
            <w:pPr>
              <w:spacing w:after="0" w:line="240" w:lineRule="auto"/>
              <w:jc w:val="center"/>
              <w:rPr>
                <w:rFonts w:eastAsia="Times New Roman"/>
                <w:b/>
                <w:bCs/>
                <w:color w:val="000000"/>
                <w:sz w:val="17"/>
                <w:szCs w:val="17"/>
                <w:lang w:eastAsia="ru-RU"/>
              </w:rPr>
            </w:pPr>
            <w:r>
              <w:rPr>
                <w:rFonts w:eastAsia="Times New Roman"/>
                <w:b/>
                <w:bCs/>
                <w:color w:val="000000"/>
                <w:sz w:val="17"/>
                <w:szCs w:val="17"/>
                <w:lang w:eastAsia="ru-RU"/>
              </w:rPr>
              <w:t>2026</w:t>
            </w:r>
          </w:p>
        </w:tc>
        <w:tc>
          <w:tcPr>
            <w:tcW w:w="1077" w:type="dxa"/>
            <w:tcBorders>
              <w:top w:val="nil"/>
              <w:left w:val="nil"/>
              <w:bottom w:val="single" w:sz="4" w:space="0" w:color="auto"/>
              <w:right w:val="single" w:sz="4" w:space="0" w:color="auto"/>
            </w:tcBorders>
            <w:shd w:val="clear" w:color="000000" w:fill="F2F2F2"/>
            <w:vAlign w:val="center"/>
          </w:tcPr>
          <w:p w14:paraId="2C447867" w14:textId="77A9A341" w:rsidR="004F44AD" w:rsidRPr="00022CC0" w:rsidRDefault="004F44AD" w:rsidP="007965B6">
            <w:pPr>
              <w:spacing w:after="0" w:line="240" w:lineRule="auto"/>
              <w:jc w:val="center"/>
              <w:rPr>
                <w:rFonts w:eastAsia="Times New Roman"/>
                <w:b/>
                <w:bCs/>
                <w:color w:val="000000"/>
                <w:sz w:val="17"/>
                <w:szCs w:val="17"/>
                <w:lang w:eastAsia="ru-RU"/>
              </w:rPr>
            </w:pPr>
            <w:r>
              <w:rPr>
                <w:rFonts w:eastAsia="Times New Roman"/>
                <w:b/>
                <w:bCs/>
                <w:color w:val="000000"/>
                <w:sz w:val="17"/>
                <w:szCs w:val="17"/>
                <w:lang w:eastAsia="ru-RU"/>
              </w:rPr>
              <w:t>2027</w:t>
            </w:r>
          </w:p>
        </w:tc>
        <w:tc>
          <w:tcPr>
            <w:tcW w:w="1077" w:type="dxa"/>
            <w:tcBorders>
              <w:top w:val="nil"/>
              <w:left w:val="nil"/>
              <w:bottom w:val="single" w:sz="4" w:space="0" w:color="auto"/>
              <w:right w:val="single" w:sz="4" w:space="0" w:color="auto"/>
            </w:tcBorders>
            <w:shd w:val="clear" w:color="000000" w:fill="F2F2F2"/>
            <w:vAlign w:val="center"/>
          </w:tcPr>
          <w:p w14:paraId="59CBD2B8" w14:textId="41E8F03F" w:rsidR="004F44AD" w:rsidRPr="00022CC0" w:rsidRDefault="004F44AD" w:rsidP="007965B6">
            <w:pPr>
              <w:spacing w:after="0" w:line="240" w:lineRule="auto"/>
              <w:jc w:val="center"/>
              <w:rPr>
                <w:rFonts w:eastAsia="Times New Roman"/>
                <w:b/>
                <w:bCs/>
                <w:color w:val="000000"/>
                <w:sz w:val="17"/>
                <w:szCs w:val="17"/>
                <w:lang w:eastAsia="ru-RU"/>
              </w:rPr>
            </w:pPr>
            <w:r>
              <w:rPr>
                <w:rFonts w:eastAsia="Times New Roman"/>
                <w:b/>
                <w:bCs/>
                <w:color w:val="000000"/>
                <w:sz w:val="17"/>
                <w:szCs w:val="17"/>
                <w:lang w:eastAsia="ru-RU"/>
              </w:rPr>
              <w:t>2028</w:t>
            </w:r>
          </w:p>
        </w:tc>
        <w:tc>
          <w:tcPr>
            <w:tcW w:w="1077" w:type="dxa"/>
            <w:tcBorders>
              <w:top w:val="nil"/>
              <w:left w:val="nil"/>
              <w:bottom w:val="single" w:sz="4" w:space="0" w:color="auto"/>
              <w:right w:val="single" w:sz="4" w:space="0" w:color="auto"/>
            </w:tcBorders>
            <w:shd w:val="clear" w:color="000000" w:fill="F2F2F2"/>
            <w:vAlign w:val="center"/>
          </w:tcPr>
          <w:p w14:paraId="7B5FCBBC" w14:textId="20556FA3" w:rsidR="004F44AD" w:rsidRPr="00022CC0" w:rsidRDefault="004F44AD" w:rsidP="007965B6">
            <w:pPr>
              <w:spacing w:after="0" w:line="240" w:lineRule="auto"/>
              <w:jc w:val="center"/>
              <w:rPr>
                <w:rFonts w:eastAsia="Times New Roman"/>
                <w:b/>
                <w:bCs/>
                <w:color w:val="000000"/>
                <w:sz w:val="17"/>
                <w:szCs w:val="17"/>
                <w:lang w:eastAsia="ru-RU"/>
              </w:rPr>
            </w:pPr>
            <w:r>
              <w:rPr>
                <w:rFonts w:eastAsia="Times New Roman"/>
                <w:b/>
                <w:bCs/>
                <w:color w:val="000000"/>
                <w:sz w:val="17"/>
                <w:szCs w:val="17"/>
                <w:lang w:eastAsia="ru-RU"/>
              </w:rPr>
              <w:t>2029</w:t>
            </w:r>
          </w:p>
        </w:tc>
        <w:tc>
          <w:tcPr>
            <w:tcW w:w="1077" w:type="dxa"/>
            <w:tcBorders>
              <w:top w:val="nil"/>
              <w:left w:val="nil"/>
              <w:bottom w:val="single" w:sz="4" w:space="0" w:color="auto"/>
              <w:right w:val="single" w:sz="4" w:space="0" w:color="auto"/>
            </w:tcBorders>
            <w:shd w:val="clear" w:color="000000" w:fill="F2F2F2"/>
            <w:vAlign w:val="center"/>
          </w:tcPr>
          <w:p w14:paraId="2517E4E8" w14:textId="469E0318" w:rsidR="004F44AD" w:rsidRPr="00022CC0" w:rsidRDefault="004F44AD" w:rsidP="007965B6">
            <w:pPr>
              <w:spacing w:after="0" w:line="240" w:lineRule="auto"/>
              <w:jc w:val="center"/>
              <w:rPr>
                <w:rFonts w:eastAsia="Times New Roman"/>
                <w:b/>
                <w:bCs/>
                <w:color w:val="000000"/>
                <w:sz w:val="17"/>
                <w:szCs w:val="17"/>
                <w:lang w:eastAsia="ru-RU"/>
              </w:rPr>
            </w:pPr>
            <w:r>
              <w:rPr>
                <w:rFonts w:eastAsia="Times New Roman"/>
                <w:b/>
                <w:bCs/>
                <w:color w:val="000000"/>
                <w:sz w:val="17"/>
                <w:szCs w:val="17"/>
                <w:lang w:eastAsia="ru-RU"/>
              </w:rPr>
              <w:t>2030</w:t>
            </w:r>
          </w:p>
        </w:tc>
        <w:tc>
          <w:tcPr>
            <w:tcW w:w="1077" w:type="dxa"/>
            <w:tcBorders>
              <w:top w:val="nil"/>
              <w:left w:val="nil"/>
              <w:bottom w:val="single" w:sz="4" w:space="0" w:color="auto"/>
              <w:right w:val="single" w:sz="4" w:space="0" w:color="auto"/>
            </w:tcBorders>
            <w:shd w:val="clear" w:color="000000" w:fill="F2F2F2"/>
            <w:vAlign w:val="center"/>
          </w:tcPr>
          <w:p w14:paraId="20B56AA1" w14:textId="36E99339" w:rsidR="004F44AD" w:rsidRPr="00022CC0" w:rsidRDefault="004F44AD" w:rsidP="007965B6">
            <w:pPr>
              <w:spacing w:after="0" w:line="240" w:lineRule="auto"/>
              <w:jc w:val="center"/>
              <w:rPr>
                <w:rFonts w:eastAsia="Times New Roman"/>
                <w:b/>
                <w:bCs/>
                <w:color w:val="000000"/>
                <w:sz w:val="17"/>
                <w:szCs w:val="17"/>
                <w:lang w:eastAsia="ru-RU"/>
              </w:rPr>
            </w:pPr>
            <w:r>
              <w:rPr>
                <w:rFonts w:eastAsia="Times New Roman"/>
                <w:b/>
                <w:bCs/>
                <w:color w:val="000000"/>
                <w:sz w:val="17"/>
                <w:szCs w:val="17"/>
                <w:lang w:eastAsia="ru-RU"/>
              </w:rPr>
              <w:t>2031</w:t>
            </w:r>
          </w:p>
        </w:tc>
        <w:tc>
          <w:tcPr>
            <w:tcW w:w="1101" w:type="dxa"/>
            <w:tcBorders>
              <w:top w:val="nil"/>
              <w:left w:val="nil"/>
              <w:bottom w:val="single" w:sz="4" w:space="0" w:color="auto"/>
              <w:right w:val="single" w:sz="4" w:space="0" w:color="auto"/>
            </w:tcBorders>
            <w:shd w:val="clear" w:color="000000" w:fill="F2F2F2"/>
            <w:vAlign w:val="center"/>
          </w:tcPr>
          <w:p w14:paraId="262BAD26" w14:textId="592F1CC1" w:rsidR="004F44AD" w:rsidRPr="00022CC0" w:rsidRDefault="004F44AD" w:rsidP="004F44AD">
            <w:pPr>
              <w:spacing w:after="0" w:line="240" w:lineRule="auto"/>
              <w:jc w:val="center"/>
              <w:rPr>
                <w:rFonts w:eastAsia="Times New Roman"/>
                <w:b/>
                <w:bCs/>
                <w:color w:val="000000"/>
                <w:sz w:val="17"/>
                <w:szCs w:val="17"/>
                <w:lang w:eastAsia="ru-RU"/>
              </w:rPr>
            </w:pPr>
            <w:r>
              <w:rPr>
                <w:rFonts w:eastAsia="Times New Roman"/>
                <w:b/>
                <w:bCs/>
                <w:color w:val="000000"/>
                <w:sz w:val="17"/>
                <w:szCs w:val="17"/>
                <w:lang w:eastAsia="ru-RU"/>
              </w:rPr>
              <w:t>2032</w:t>
            </w:r>
          </w:p>
        </w:tc>
        <w:tc>
          <w:tcPr>
            <w:tcW w:w="1639" w:type="dxa"/>
            <w:vMerge/>
            <w:tcBorders>
              <w:left w:val="single" w:sz="4" w:space="0" w:color="auto"/>
              <w:bottom w:val="single" w:sz="4" w:space="0" w:color="auto"/>
              <w:right w:val="single" w:sz="4" w:space="0" w:color="auto"/>
            </w:tcBorders>
            <w:vAlign w:val="center"/>
            <w:hideMark/>
          </w:tcPr>
          <w:p w14:paraId="749E5A00" w14:textId="77777777" w:rsidR="004F44AD" w:rsidRPr="00022CC0" w:rsidRDefault="004F44AD" w:rsidP="007965B6">
            <w:pPr>
              <w:spacing w:after="0" w:line="240" w:lineRule="auto"/>
              <w:rPr>
                <w:rFonts w:eastAsia="Times New Roman"/>
                <w:b/>
                <w:bCs/>
                <w:color w:val="000000"/>
                <w:sz w:val="17"/>
                <w:szCs w:val="17"/>
                <w:lang w:eastAsia="ru-RU"/>
              </w:rPr>
            </w:pPr>
          </w:p>
        </w:tc>
      </w:tr>
      <w:tr w:rsidR="001C4A5A" w:rsidRPr="00022CC0" w14:paraId="72B8966E" w14:textId="77777777" w:rsidTr="004F44AD">
        <w:trPr>
          <w:trHeight w:val="3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8BA6F2" w14:textId="1045557B" w:rsidR="001C4A5A" w:rsidRPr="00022CC0" w:rsidRDefault="001C4A5A" w:rsidP="00E55AB3">
            <w:pPr>
              <w:spacing w:after="0" w:line="240" w:lineRule="auto"/>
              <w:jc w:val="center"/>
              <w:rPr>
                <w:rFonts w:eastAsia="Times New Roman"/>
                <w:b/>
                <w:bCs/>
                <w:color w:val="000000"/>
                <w:sz w:val="17"/>
                <w:szCs w:val="17"/>
                <w:lang w:eastAsia="ru-RU"/>
              </w:rPr>
            </w:pPr>
          </w:p>
        </w:tc>
        <w:tc>
          <w:tcPr>
            <w:tcW w:w="1842" w:type="dxa"/>
            <w:tcBorders>
              <w:top w:val="nil"/>
              <w:left w:val="nil"/>
              <w:bottom w:val="single" w:sz="4" w:space="0" w:color="auto"/>
              <w:right w:val="single" w:sz="4" w:space="0" w:color="auto"/>
            </w:tcBorders>
            <w:shd w:val="clear" w:color="auto" w:fill="auto"/>
            <w:vAlign w:val="center"/>
            <w:hideMark/>
          </w:tcPr>
          <w:p w14:paraId="37909E1B" w14:textId="77777777" w:rsidR="001C4A5A" w:rsidRPr="00022CC0" w:rsidRDefault="001C4A5A" w:rsidP="00944CA4">
            <w:pPr>
              <w:spacing w:after="0" w:line="240" w:lineRule="auto"/>
              <w:rPr>
                <w:rFonts w:eastAsia="Times New Roman"/>
                <w:b/>
                <w:bCs/>
                <w:color w:val="000000"/>
                <w:sz w:val="17"/>
                <w:szCs w:val="17"/>
                <w:lang w:eastAsia="ru-RU"/>
              </w:rPr>
            </w:pPr>
            <w:r w:rsidRPr="00022CC0">
              <w:rPr>
                <w:rFonts w:eastAsia="Times New Roman"/>
                <w:b/>
                <w:bCs/>
                <w:color w:val="000000"/>
                <w:sz w:val="17"/>
                <w:szCs w:val="17"/>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420E45F4" w14:textId="77777777" w:rsidR="001C4A5A" w:rsidRPr="00022CC0" w:rsidRDefault="001C4A5A" w:rsidP="007965B6">
            <w:pPr>
              <w:spacing w:after="0" w:line="240" w:lineRule="auto"/>
              <w:jc w:val="center"/>
              <w:rPr>
                <w:rFonts w:eastAsia="Times New Roman"/>
                <w:b/>
                <w:bCs/>
                <w:color w:val="000000"/>
                <w:sz w:val="17"/>
                <w:szCs w:val="17"/>
                <w:lang w:eastAsia="ru-RU"/>
              </w:rPr>
            </w:pPr>
            <w:r w:rsidRPr="00022CC0">
              <w:rPr>
                <w:rFonts w:eastAsia="Times New Roman"/>
                <w:b/>
                <w:bCs/>
                <w:color w:val="000000"/>
                <w:sz w:val="17"/>
                <w:szCs w:val="17"/>
                <w:lang w:eastAsia="ru-RU"/>
              </w:rPr>
              <w:t> </w:t>
            </w:r>
          </w:p>
        </w:tc>
        <w:tc>
          <w:tcPr>
            <w:tcW w:w="11356" w:type="dxa"/>
            <w:gridSpan w:val="10"/>
            <w:tcBorders>
              <w:top w:val="single" w:sz="4" w:space="0" w:color="auto"/>
              <w:left w:val="nil"/>
              <w:bottom w:val="single" w:sz="4" w:space="0" w:color="auto"/>
              <w:right w:val="single" w:sz="4" w:space="0" w:color="auto"/>
            </w:tcBorders>
            <w:shd w:val="clear" w:color="auto" w:fill="auto"/>
            <w:vAlign w:val="center"/>
            <w:hideMark/>
          </w:tcPr>
          <w:p w14:paraId="32DA1085" w14:textId="627E8D48" w:rsidR="001C4A5A" w:rsidRPr="00022CC0" w:rsidRDefault="001C4A5A" w:rsidP="004F44AD">
            <w:pPr>
              <w:spacing w:after="0" w:line="240" w:lineRule="auto"/>
              <w:jc w:val="center"/>
              <w:rPr>
                <w:rFonts w:eastAsia="Times New Roman"/>
                <w:b/>
                <w:bCs/>
                <w:color w:val="000000"/>
                <w:sz w:val="17"/>
                <w:szCs w:val="17"/>
                <w:lang w:eastAsia="ru-RU"/>
              </w:rPr>
            </w:pPr>
            <w:r w:rsidRPr="00022CC0">
              <w:rPr>
                <w:rFonts w:eastAsia="Times New Roman"/>
                <w:b/>
                <w:bCs/>
                <w:color w:val="000000"/>
                <w:sz w:val="17"/>
                <w:szCs w:val="17"/>
                <w:lang w:eastAsia="ru-RU"/>
              </w:rPr>
              <w:t xml:space="preserve">ЕТО МУП </w:t>
            </w:r>
            <w:r>
              <w:rPr>
                <w:rFonts w:eastAsia="Times New Roman"/>
                <w:b/>
                <w:bCs/>
                <w:color w:val="000000"/>
                <w:sz w:val="17"/>
                <w:szCs w:val="17"/>
                <w:lang w:eastAsia="ru-RU"/>
              </w:rPr>
              <w:t>«</w:t>
            </w:r>
            <w:r w:rsidRPr="00022CC0">
              <w:rPr>
                <w:rFonts w:eastAsia="Times New Roman"/>
                <w:b/>
                <w:bCs/>
                <w:color w:val="000000"/>
                <w:sz w:val="17"/>
                <w:szCs w:val="17"/>
                <w:lang w:eastAsia="ru-RU"/>
              </w:rPr>
              <w:t>ЖКХ</w:t>
            </w:r>
            <w:r>
              <w:rPr>
                <w:rFonts w:eastAsia="Times New Roman"/>
                <w:b/>
                <w:bCs/>
                <w:color w:val="000000"/>
                <w:sz w:val="17"/>
                <w:szCs w:val="17"/>
                <w:lang w:eastAsia="ru-RU"/>
              </w:rPr>
              <w:t xml:space="preserve"> Кривошеинского района»</w:t>
            </w:r>
            <w:r w:rsidRPr="00022CC0">
              <w:rPr>
                <w:rFonts w:eastAsia="Times New Roman"/>
                <w:b/>
                <w:bCs/>
                <w:color w:val="000000"/>
                <w:sz w:val="17"/>
                <w:szCs w:val="17"/>
                <w:lang w:eastAsia="ru-RU"/>
              </w:rPr>
              <w:t> </w:t>
            </w:r>
          </w:p>
        </w:tc>
      </w:tr>
      <w:tr w:rsidR="00E55AB3" w:rsidRPr="00022CC0" w14:paraId="6DF7966F" w14:textId="77777777" w:rsidTr="004F44AD">
        <w:trPr>
          <w:trHeight w:val="227"/>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6FEB2E" w14:textId="77777777" w:rsidR="00E55AB3" w:rsidRPr="00022CC0" w:rsidRDefault="00E55AB3" w:rsidP="00E55AB3">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9E08DF" w14:textId="3DE22646" w:rsidR="00E55AB3" w:rsidRPr="00944CA4" w:rsidRDefault="00E55AB3" w:rsidP="004F44AD">
            <w:pPr>
              <w:spacing w:after="0" w:line="240" w:lineRule="auto"/>
              <w:rPr>
                <w:rFonts w:eastAsia="Times New Roman"/>
                <w:color w:val="000000"/>
                <w:sz w:val="18"/>
                <w:szCs w:val="18"/>
                <w:lang w:eastAsia="ru-RU"/>
              </w:rPr>
            </w:pPr>
            <w:r w:rsidRPr="00944CA4">
              <w:rPr>
                <w:color w:val="000000"/>
                <w:sz w:val="18"/>
                <w:szCs w:val="18"/>
              </w:rPr>
              <w:t>Газовая котельная №1</w:t>
            </w:r>
          </w:p>
        </w:tc>
        <w:tc>
          <w:tcPr>
            <w:tcW w:w="918" w:type="dxa"/>
            <w:tcBorders>
              <w:top w:val="nil"/>
              <w:left w:val="nil"/>
              <w:bottom w:val="single" w:sz="4" w:space="0" w:color="auto"/>
              <w:right w:val="single" w:sz="4" w:space="0" w:color="auto"/>
            </w:tcBorders>
            <w:shd w:val="clear" w:color="auto" w:fill="auto"/>
            <w:noWrap/>
            <w:vAlign w:val="center"/>
            <w:hideMark/>
          </w:tcPr>
          <w:p w14:paraId="47C71F97" w14:textId="77777777" w:rsidR="00E55AB3" w:rsidRPr="00022CC0" w:rsidRDefault="00E55AB3" w:rsidP="00E55AB3">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уголь</w:t>
            </w:r>
          </w:p>
        </w:tc>
        <w:tc>
          <w:tcPr>
            <w:tcW w:w="1077" w:type="dxa"/>
            <w:tcBorders>
              <w:top w:val="nil"/>
              <w:left w:val="nil"/>
              <w:bottom w:val="single" w:sz="4" w:space="0" w:color="auto"/>
              <w:right w:val="single" w:sz="4" w:space="0" w:color="auto"/>
            </w:tcBorders>
            <w:shd w:val="clear" w:color="auto" w:fill="auto"/>
            <w:noWrap/>
            <w:vAlign w:val="center"/>
            <w:hideMark/>
          </w:tcPr>
          <w:p w14:paraId="3D13AFC2"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374A7F64"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4005F7F8"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4006BA5D"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5D285062"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6EA0AE31"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254791E7"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45B50763"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101" w:type="dxa"/>
            <w:tcBorders>
              <w:top w:val="nil"/>
              <w:left w:val="nil"/>
              <w:bottom w:val="single" w:sz="4" w:space="0" w:color="auto"/>
              <w:right w:val="single" w:sz="4" w:space="0" w:color="auto"/>
            </w:tcBorders>
            <w:shd w:val="clear" w:color="auto" w:fill="auto"/>
            <w:noWrap/>
            <w:vAlign w:val="center"/>
            <w:hideMark/>
          </w:tcPr>
          <w:p w14:paraId="281D7E0E" w14:textId="3284BE74"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639" w:type="dxa"/>
            <w:tcBorders>
              <w:top w:val="nil"/>
              <w:left w:val="nil"/>
              <w:bottom w:val="single" w:sz="4" w:space="0" w:color="auto"/>
              <w:right w:val="single" w:sz="4" w:space="0" w:color="auto"/>
            </w:tcBorders>
            <w:shd w:val="clear" w:color="auto" w:fill="auto"/>
            <w:noWrap/>
            <w:vAlign w:val="center"/>
            <w:hideMark/>
          </w:tcPr>
          <w:p w14:paraId="0E79B3E8" w14:textId="6DF1BA5D" w:rsidR="00E55AB3"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w:t>
            </w:r>
          </w:p>
        </w:tc>
      </w:tr>
      <w:tr w:rsidR="00E55AB3" w:rsidRPr="00022CC0" w14:paraId="3FEDBFAB" w14:textId="77777777" w:rsidTr="004F44AD">
        <w:trPr>
          <w:trHeight w:val="227"/>
        </w:trPr>
        <w:tc>
          <w:tcPr>
            <w:tcW w:w="960" w:type="dxa"/>
            <w:vMerge/>
            <w:tcBorders>
              <w:top w:val="nil"/>
              <w:left w:val="single" w:sz="4" w:space="0" w:color="auto"/>
              <w:bottom w:val="single" w:sz="4" w:space="0" w:color="auto"/>
              <w:right w:val="single" w:sz="4" w:space="0" w:color="auto"/>
            </w:tcBorders>
            <w:vAlign w:val="center"/>
            <w:hideMark/>
          </w:tcPr>
          <w:p w14:paraId="4E530148" w14:textId="77777777" w:rsidR="00E55AB3" w:rsidRPr="00022CC0" w:rsidRDefault="00E55AB3" w:rsidP="00944CA4">
            <w:pPr>
              <w:spacing w:after="0" w:line="240" w:lineRule="auto"/>
              <w:jc w:val="center"/>
              <w:rPr>
                <w:rFonts w:eastAsia="Times New Roman"/>
                <w:color w:val="000000"/>
                <w:sz w:val="17"/>
                <w:szCs w:val="17"/>
                <w:lang w:eastAsia="ru-RU"/>
              </w:rPr>
            </w:pPr>
          </w:p>
        </w:tc>
        <w:tc>
          <w:tcPr>
            <w:tcW w:w="1842" w:type="dxa"/>
            <w:vMerge/>
            <w:tcBorders>
              <w:top w:val="nil"/>
              <w:left w:val="single" w:sz="4" w:space="0" w:color="auto"/>
              <w:bottom w:val="single" w:sz="4" w:space="0" w:color="auto"/>
              <w:right w:val="single" w:sz="4" w:space="0" w:color="auto"/>
            </w:tcBorders>
            <w:shd w:val="clear" w:color="000000" w:fill="FFFFFF"/>
            <w:vAlign w:val="center"/>
            <w:hideMark/>
          </w:tcPr>
          <w:p w14:paraId="616502CB" w14:textId="77777777" w:rsidR="00E55AB3" w:rsidRPr="00944CA4" w:rsidRDefault="00E55AB3" w:rsidP="00E55AB3">
            <w:pPr>
              <w:spacing w:after="0" w:line="240" w:lineRule="auto"/>
              <w:rPr>
                <w:rFonts w:eastAsia="Times New Roman"/>
                <w:color w:val="000000"/>
                <w:sz w:val="18"/>
                <w:szCs w:val="18"/>
                <w:lang w:eastAsia="ru-RU"/>
              </w:rPr>
            </w:pPr>
          </w:p>
        </w:tc>
        <w:tc>
          <w:tcPr>
            <w:tcW w:w="918" w:type="dxa"/>
            <w:tcBorders>
              <w:top w:val="nil"/>
              <w:left w:val="nil"/>
              <w:bottom w:val="single" w:sz="4" w:space="0" w:color="auto"/>
              <w:right w:val="single" w:sz="4" w:space="0" w:color="auto"/>
            </w:tcBorders>
            <w:shd w:val="clear" w:color="auto" w:fill="auto"/>
            <w:noWrap/>
            <w:vAlign w:val="center"/>
            <w:hideMark/>
          </w:tcPr>
          <w:p w14:paraId="7B290534" w14:textId="77777777" w:rsidR="00E55AB3" w:rsidRPr="00022CC0" w:rsidRDefault="00E55AB3" w:rsidP="00E55AB3">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6FB98576"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3B41FD86"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6DA7C8AE"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58CAB498"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737F0EF2"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6C6D510C"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38CB325F"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66582779"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101" w:type="dxa"/>
            <w:tcBorders>
              <w:top w:val="nil"/>
              <w:left w:val="nil"/>
              <w:bottom w:val="single" w:sz="4" w:space="0" w:color="auto"/>
              <w:right w:val="single" w:sz="4" w:space="0" w:color="auto"/>
            </w:tcBorders>
            <w:shd w:val="clear" w:color="auto" w:fill="auto"/>
            <w:noWrap/>
            <w:vAlign w:val="center"/>
            <w:hideMark/>
          </w:tcPr>
          <w:p w14:paraId="1A7631D7" w14:textId="6C6F9E7E"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639" w:type="dxa"/>
            <w:tcBorders>
              <w:top w:val="nil"/>
              <w:left w:val="nil"/>
              <w:bottom w:val="single" w:sz="4" w:space="0" w:color="auto"/>
              <w:right w:val="single" w:sz="4" w:space="0" w:color="auto"/>
            </w:tcBorders>
            <w:shd w:val="clear" w:color="auto" w:fill="auto"/>
            <w:noWrap/>
            <w:vAlign w:val="center"/>
          </w:tcPr>
          <w:p w14:paraId="4362CA0A" w14:textId="13D311B2" w:rsidR="00E55AB3" w:rsidRPr="00022CC0" w:rsidRDefault="0055717F"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7900</w:t>
            </w:r>
          </w:p>
        </w:tc>
      </w:tr>
      <w:tr w:rsidR="00E55AB3" w:rsidRPr="00022CC0" w14:paraId="0110173D" w14:textId="77777777" w:rsidTr="004F44AD">
        <w:trPr>
          <w:trHeight w:val="227"/>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DEDB64" w14:textId="77777777" w:rsidR="00E55AB3" w:rsidRPr="00022CC0" w:rsidRDefault="00E55AB3" w:rsidP="00E55AB3">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2</w:t>
            </w: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933DC1" w14:textId="235A9516" w:rsidR="00E55AB3" w:rsidRPr="00944CA4" w:rsidRDefault="003D51A0" w:rsidP="00944CA4">
            <w:pPr>
              <w:spacing w:after="0" w:line="240" w:lineRule="auto"/>
              <w:rPr>
                <w:rFonts w:eastAsia="Times New Roman"/>
                <w:color w:val="000000"/>
                <w:sz w:val="18"/>
                <w:szCs w:val="18"/>
                <w:lang w:eastAsia="ru-RU"/>
              </w:rPr>
            </w:pPr>
            <w:r w:rsidRPr="00634051">
              <w:rPr>
                <w:color w:val="000000"/>
                <w:sz w:val="18"/>
                <w:szCs w:val="18"/>
              </w:rPr>
              <w:t>Газовая котельная №2</w:t>
            </w:r>
          </w:p>
        </w:tc>
        <w:tc>
          <w:tcPr>
            <w:tcW w:w="918" w:type="dxa"/>
            <w:tcBorders>
              <w:top w:val="nil"/>
              <w:left w:val="nil"/>
              <w:bottom w:val="single" w:sz="4" w:space="0" w:color="auto"/>
              <w:right w:val="single" w:sz="4" w:space="0" w:color="auto"/>
            </w:tcBorders>
            <w:shd w:val="clear" w:color="auto" w:fill="auto"/>
            <w:noWrap/>
            <w:vAlign w:val="center"/>
            <w:hideMark/>
          </w:tcPr>
          <w:p w14:paraId="39B4F852" w14:textId="77777777" w:rsidR="00E55AB3" w:rsidRPr="00022CC0" w:rsidRDefault="00E55AB3" w:rsidP="00E55AB3">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уголь</w:t>
            </w:r>
          </w:p>
        </w:tc>
        <w:tc>
          <w:tcPr>
            <w:tcW w:w="1077" w:type="dxa"/>
            <w:tcBorders>
              <w:top w:val="nil"/>
              <w:left w:val="nil"/>
              <w:bottom w:val="single" w:sz="4" w:space="0" w:color="auto"/>
              <w:right w:val="single" w:sz="4" w:space="0" w:color="auto"/>
            </w:tcBorders>
            <w:shd w:val="clear" w:color="auto" w:fill="auto"/>
            <w:noWrap/>
            <w:vAlign w:val="center"/>
            <w:hideMark/>
          </w:tcPr>
          <w:p w14:paraId="6EA72825"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1DBC02CA"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50C3AFDC"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7E3E78C3"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3DABDBFB"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052311DD"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2D71116B"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hideMark/>
          </w:tcPr>
          <w:p w14:paraId="65B6104F"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101" w:type="dxa"/>
            <w:tcBorders>
              <w:top w:val="nil"/>
              <w:left w:val="nil"/>
              <w:bottom w:val="single" w:sz="4" w:space="0" w:color="auto"/>
              <w:right w:val="single" w:sz="4" w:space="0" w:color="auto"/>
            </w:tcBorders>
            <w:shd w:val="clear" w:color="auto" w:fill="auto"/>
            <w:noWrap/>
            <w:vAlign w:val="center"/>
            <w:hideMark/>
          </w:tcPr>
          <w:p w14:paraId="545D8FE6" w14:textId="6F1E2115"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639" w:type="dxa"/>
            <w:tcBorders>
              <w:top w:val="nil"/>
              <w:left w:val="nil"/>
              <w:bottom w:val="single" w:sz="4" w:space="0" w:color="auto"/>
              <w:right w:val="single" w:sz="4" w:space="0" w:color="auto"/>
            </w:tcBorders>
            <w:shd w:val="clear" w:color="auto" w:fill="auto"/>
            <w:noWrap/>
            <w:vAlign w:val="center"/>
          </w:tcPr>
          <w:p w14:paraId="24663BC7" w14:textId="46B3D10D" w:rsidR="00E55AB3"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w:t>
            </w:r>
          </w:p>
        </w:tc>
      </w:tr>
      <w:tr w:rsidR="00E55AB3" w:rsidRPr="00022CC0" w14:paraId="776CB839" w14:textId="77777777" w:rsidTr="004F44AD">
        <w:trPr>
          <w:trHeight w:val="227"/>
        </w:trPr>
        <w:tc>
          <w:tcPr>
            <w:tcW w:w="960" w:type="dxa"/>
            <w:vMerge/>
            <w:tcBorders>
              <w:top w:val="nil"/>
              <w:left w:val="single" w:sz="4" w:space="0" w:color="auto"/>
              <w:bottom w:val="single" w:sz="4" w:space="0" w:color="auto"/>
              <w:right w:val="single" w:sz="4" w:space="0" w:color="auto"/>
            </w:tcBorders>
            <w:vAlign w:val="center"/>
            <w:hideMark/>
          </w:tcPr>
          <w:p w14:paraId="61583FBF" w14:textId="77777777" w:rsidR="00E55AB3" w:rsidRPr="00022CC0" w:rsidRDefault="00E55AB3" w:rsidP="00944CA4">
            <w:pPr>
              <w:spacing w:after="0" w:line="240" w:lineRule="auto"/>
              <w:jc w:val="center"/>
              <w:rPr>
                <w:rFonts w:eastAsia="Times New Roman"/>
                <w:color w:val="000000"/>
                <w:sz w:val="17"/>
                <w:szCs w:val="17"/>
                <w:lang w:eastAsia="ru-RU"/>
              </w:rPr>
            </w:pPr>
          </w:p>
        </w:tc>
        <w:tc>
          <w:tcPr>
            <w:tcW w:w="1842" w:type="dxa"/>
            <w:vMerge/>
            <w:tcBorders>
              <w:top w:val="nil"/>
              <w:left w:val="single" w:sz="4" w:space="0" w:color="auto"/>
              <w:bottom w:val="single" w:sz="4" w:space="0" w:color="auto"/>
              <w:right w:val="single" w:sz="4" w:space="0" w:color="auto"/>
            </w:tcBorders>
            <w:shd w:val="clear" w:color="000000" w:fill="FFFFFF"/>
            <w:vAlign w:val="center"/>
            <w:hideMark/>
          </w:tcPr>
          <w:p w14:paraId="11927242" w14:textId="77777777" w:rsidR="00E55AB3" w:rsidRPr="00944CA4" w:rsidRDefault="00E55AB3" w:rsidP="00E55AB3">
            <w:pPr>
              <w:spacing w:after="0" w:line="240" w:lineRule="auto"/>
              <w:rPr>
                <w:rFonts w:eastAsia="Times New Roman"/>
                <w:color w:val="000000"/>
                <w:sz w:val="18"/>
                <w:szCs w:val="18"/>
                <w:lang w:eastAsia="ru-RU"/>
              </w:rPr>
            </w:pPr>
          </w:p>
        </w:tc>
        <w:tc>
          <w:tcPr>
            <w:tcW w:w="918" w:type="dxa"/>
            <w:tcBorders>
              <w:top w:val="nil"/>
              <w:left w:val="nil"/>
              <w:bottom w:val="single" w:sz="4" w:space="0" w:color="auto"/>
              <w:right w:val="single" w:sz="4" w:space="0" w:color="auto"/>
            </w:tcBorders>
            <w:shd w:val="clear" w:color="auto" w:fill="auto"/>
            <w:noWrap/>
            <w:vAlign w:val="center"/>
            <w:hideMark/>
          </w:tcPr>
          <w:p w14:paraId="3A36142F" w14:textId="77777777" w:rsidR="00E55AB3" w:rsidRPr="00022CC0" w:rsidRDefault="00E55AB3" w:rsidP="00E55AB3">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47B1307B"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739DBD9D"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05803590"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22937CCD"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0F2793C0"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7C5BE6F7"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6CB8971A"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0089A694" w14:textId="77777777"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101" w:type="dxa"/>
            <w:tcBorders>
              <w:top w:val="nil"/>
              <w:left w:val="nil"/>
              <w:bottom w:val="single" w:sz="4" w:space="0" w:color="auto"/>
              <w:right w:val="single" w:sz="4" w:space="0" w:color="auto"/>
            </w:tcBorders>
            <w:shd w:val="clear" w:color="auto" w:fill="auto"/>
            <w:noWrap/>
            <w:vAlign w:val="center"/>
            <w:hideMark/>
          </w:tcPr>
          <w:p w14:paraId="075C4B22" w14:textId="3215A409" w:rsidR="00E55AB3" w:rsidRPr="00022CC0" w:rsidRDefault="00E55AB3"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639" w:type="dxa"/>
            <w:tcBorders>
              <w:top w:val="nil"/>
              <w:left w:val="nil"/>
              <w:bottom w:val="single" w:sz="4" w:space="0" w:color="auto"/>
              <w:right w:val="single" w:sz="4" w:space="0" w:color="auto"/>
            </w:tcBorders>
            <w:shd w:val="clear" w:color="auto" w:fill="auto"/>
            <w:noWrap/>
            <w:vAlign w:val="center"/>
          </w:tcPr>
          <w:p w14:paraId="7ABB1DA2" w14:textId="57B53391" w:rsidR="00E55AB3"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7900</w:t>
            </w:r>
          </w:p>
        </w:tc>
      </w:tr>
      <w:tr w:rsidR="0055717F" w:rsidRPr="00022CC0" w14:paraId="1FFC2E16" w14:textId="77777777" w:rsidTr="004F44AD">
        <w:trPr>
          <w:trHeight w:val="227"/>
        </w:trPr>
        <w:tc>
          <w:tcPr>
            <w:tcW w:w="960" w:type="dxa"/>
            <w:vMerge w:val="restart"/>
            <w:tcBorders>
              <w:top w:val="nil"/>
              <w:left w:val="single" w:sz="4" w:space="0" w:color="auto"/>
              <w:right w:val="single" w:sz="4" w:space="0" w:color="auto"/>
            </w:tcBorders>
            <w:vAlign w:val="center"/>
          </w:tcPr>
          <w:p w14:paraId="34063C78" w14:textId="24DCBF5E" w:rsidR="0055717F" w:rsidRDefault="0055717F" w:rsidP="0055717F">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3</w:t>
            </w:r>
          </w:p>
        </w:tc>
        <w:tc>
          <w:tcPr>
            <w:tcW w:w="1842" w:type="dxa"/>
            <w:vMerge w:val="restart"/>
            <w:tcBorders>
              <w:top w:val="nil"/>
              <w:left w:val="single" w:sz="4" w:space="0" w:color="auto"/>
              <w:right w:val="single" w:sz="4" w:space="0" w:color="auto"/>
            </w:tcBorders>
            <w:shd w:val="clear" w:color="000000" w:fill="FFFFFF"/>
            <w:vAlign w:val="center"/>
          </w:tcPr>
          <w:p w14:paraId="6E4AA627" w14:textId="10E0B56C" w:rsidR="0055717F" w:rsidRPr="003D51A0" w:rsidRDefault="0055717F" w:rsidP="004F44AD">
            <w:pPr>
              <w:spacing w:after="0" w:line="240" w:lineRule="auto"/>
              <w:rPr>
                <w:color w:val="000000"/>
                <w:sz w:val="18"/>
                <w:szCs w:val="18"/>
              </w:rPr>
            </w:pPr>
            <w:r w:rsidRPr="00583852">
              <w:rPr>
                <w:color w:val="000000"/>
                <w:sz w:val="18"/>
                <w:szCs w:val="18"/>
              </w:rPr>
              <w:t>Газовая котельная № 3</w:t>
            </w:r>
          </w:p>
        </w:tc>
        <w:tc>
          <w:tcPr>
            <w:tcW w:w="918" w:type="dxa"/>
            <w:tcBorders>
              <w:top w:val="nil"/>
              <w:left w:val="nil"/>
              <w:bottom w:val="single" w:sz="4" w:space="0" w:color="auto"/>
              <w:right w:val="single" w:sz="4" w:space="0" w:color="auto"/>
            </w:tcBorders>
            <w:shd w:val="clear" w:color="auto" w:fill="auto"/>
            <w:noWrap/>
            <w:vAlign w:val="center"/>
          </w:tcPr>
          <w:p w14:paraId="40D508D9" w14:textId="27E0F37A" w:rsidR="0055717F" w:rsidRPr="00022CC0" w:rsidRDefault="0055717F" w:rsidP="0055717F">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уголь</w:t>
            </w:r>
          </w:p>
        </w:tc>
        <w:tc>
          <w:tcPr>
            <w:tcW w:w="1077" w:type="dxa"/>
            <w:tcBorders>
              <w:top w:val="nil"/>
              <w:left w:val="nil"/>
              <w:bottom w:val="single" w:sz="4" w:space="0" w:color="auto"/>
              <w:right w:val="single" w:sz="4" w:space="0" w:color="auto"/>
            </w:tcBorders>
            <w:shd w:val="clear" w:color="auto" w:fill="auto"/>
            <w:noWrap/>
            <w:vAlign w:val="center"/>
          </w:tcPr>
          <w:p w14:paraId="47C14F36" w14:textId="591706DB"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5E08B769" w14:textId="636EF7D1"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0F712D76" w14:textId="3325FB39"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03E9B414" w14:textId="53237B91"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37AE1D30" w14:textId="13485CEB"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2DA27D93" w14:textId="5A2164C8"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4DB840A6" w14:textId="4E243C73"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30950EC0" w14:textId="5F2FE1EA"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101" w:type="dxa"/>
            <w:tcBorders>
              <w:top w:val="nil"/>
              <w:left w:val="nil"/>
              <w:bottom w:val="single" w:sz="4" w:space="0" w:color="auto"/>
              <w:right w:val="single" w:sz="4" w:space="0" w:color="auto"/>
            </w:tcBorders>
            <w:shd w:val="clear" w:color="auto" w:fill="auto"/>
            <w:noWrap/>
            <w:vAlign w:val="center"/>
          </w:tcPr>
          <w:p w14:paraId="6163AB8C" w14:textId="1A157502"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639" w:type="dxa"/>
            <w:tcBorders>
              <w:top w:val="nil"/>
              <w:left w:val="nil"/>
              <w:bottom w:val="single" w:sz="4" w:space="0" w:color="auto"/>
              <w:right w:val="single" w:sz="4" w:space="0" w:color="auto"/>
            </w:tcBorders>
            <w:shd w:val="clear" w:color="auto" w:fill="auto"/>
            <w:noWrap/>
            <w:vAlign w:val="center"/>
          </w:tcPr>
          <w:p w14:paraId="47B904DB" w14:textId="5491927A" w:rsidR="0055717F"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w:t>
            </w:r>
          </w:p>
        </w:tc>
      </w:tr>
      <w:tr w:rsidR="0055717F" w:rsidRPr="00022CC0" w14:paraId="3DAF286D" w14:textId="77777777" w:rsidTr="004F44AD">
        <w:trPr>
          <w:trHeight w:val="227"/>
        </w:trPr>
        <w:tc>
          <w:tcPr>
            <w:tcW w:w="960" w:type="dxa"/>
            <w:vMerge/>
            <w:tcBorders>
              <w:left w:val="single" w:sz="4" w:space="0" w:color="auto"/>
              <w:bottom w:val="single" w:sz="4" w:space="0" w:color="auto"/>
              <w:right w:val="single" w:sz="4" w:space="0" w:color="auto"/>
            </w:tcBorders>
            <w:vAlign w:val="center"/>
          </w:tcPr>
          <w:p w14:paraId="5DB59176" w14:textId="77777777" w:rsidR="0055717F" w:rsidRDefault="0055717F" w:rsidP="0055717F">
            <w:pPr>
              <w:spacing w:after="0" w:line="240" w:lineRule="auto"/>
              <w:jc w:val="center"/>
              <w:rPr>
                <w:rFonts w:eastAsia="Times New Roman"/>
                <w:color w:val="000000"/>
                <w:sz w:val="17"/>
                <w:szCs w:val="17"/>
                <w:lang w:eastAsia="ru-RU"/>
              </w:rPr>
            </w:pPr>
          </w:p>
        </w:tc>
        <w:tc>
          <w:tcPr>
            <w:tcW w:w="1842" w:type="dxa"/>
            <w:vMerge/>
            <w:tcBorders>
              <w:left w:val="single" w:sz="4" w:space="0" w:color="auto"/>
              <w:bottom w:val="single" w:sz="4" w:space="0" w:color="auto"/>
              <w:right w:val="single" w:sz="4" w:space="0" w:color="auto"/>
            </w:tcBorders>
            <w:shd w:val="clear" w:color="000000" w:fill="FFFFFF"/>
            <w:vAlign w:val="center"/>
          </w:tcPr>
          <w:p w14:paraId="199A4239" w14:textId="77777777" w:rsidR="0055717F" w:rsidRPr="003D51A0" w:rsidRDefault="0055717F" w:rsidP="0055717F">
            <w:pPr>
              <w:spacing w:after="0" w:line="240" w:lineRule="auto"/>
              <w:rPr>
                <w:color w:val="000000"/>
                <w:sz w:val="18"/>
                <w:szCs w:val="18"/>
              </w:rPr>
            </w:pPr>
          </w:p>
        </w:tc>
        <w:tc>
          <w:tcPr>
            <w:tcW w:w="918" w:type="dxa"/>
            <w:tcBorders>
              <w:top w:val="nil"/>
              <w:left w:val="nil"/>
              <w:bottom w:val="single" w:sz="4" w:space="0" w:color="auto"/>
              <w:right w:val="single" w:sz="4" w:space="0" w:color="auto"/>
            </w:tcBorders>
            <w:shd w:val="clear" w:color="auto" w:fill="auto"/>
            <w:noWrap/>
            <w:vAlign w:val="center"/>
          </w:tcPr>
          <w:p w14:paraId="4DEB3CD4" w14:textId="7BE966E8" w:rsidR="0055717F" w:rsidRPr="00022CC0" w:rsidRDefault="0055717F" w:rsidP="0055717F">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газ</w:t>
            </w:r>
          </w:p>
        </w:tc>
        <w:tc>
          <w:tcPr>
            <w:tcW w:w="1077" w:type="dxa"/>
            <w:tcBorders>
              <w:top w:val="nil"/>
              <w:left w:val="nil"/>
              <w:bottom w:val="single" w:sz="4" w:space="0" w:color="auto"/>
              <w:right w:val="single" w:sz="4" w:space="0" w:color="auto"/>
            </w:tcBorders>
            <w:shd w:val="clear" w:color="auto" w:fill="auto"/>
            <w:noWrap/>
            <w:vAlign w:val="center"/>
          </w:tcPr>
          <w:p w14:paraId="54896CBA" w14:textId="0FF9FF7F"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371D0200" w14:textId="04CB5480"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6EE27916" w14:textId="0775702B"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014C3EF3" w14:textId="3F5CE7E7"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6517B0CA" w14:textId="6A39714A"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58E61E48" w14:textId="38BC250F"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0F24A0DA" w14:textId="24E68FFC"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0B3B85DE" w14:textId="3C2E80BA"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101" w:type="dxa"/>
            <w:tcBorders>
              <w:top w:val="nil"/>
              <w:left w:val="nil"/>
              <w:bottom w:val="single" w:sz="4" w:space="0" w:color="auto"/>
              <w:right w:val="single" w:sz="4" w:space="0" w:color="auto"/>
            </w:tcBorders>
            <w:shd w:val="clear" w:color="auto" w:fill="auto"/>
            <w:noWrap/>
            <w:vAlign w:val="center"/>
          </w:tcPr>
          <w:p w14:paraId="058B51BF" w14:textId="136219D6"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639" w:type="dxa"/>
            <w:tcBorders>
              <w:top w:val="nil"/>
              <w:left w:val="nil"/>
              <w:bottom w:val="single" w:sz="4" w:space="0" w:color="auto"/>
              <w:right w:val="single" w:sz="4" w:space="0" w:color="auto"/>
            </w:tcBorders>
            <w:shd w:val="clear" w:color="auto" w:fill="auto"/>
            <w:noWrap/>
            <w:vAlign w:val="center"/>
          </w:tcPr>
          <w:p w14:paraId="4CCBB36D" w14:textId="02B5A718" w:rsidR="0055717F"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7900</w:t>
            </w:r>
          </w:p>
        </w:tc>
      </w:tr>
      <w:tr w:rsidR="0055717F" w:rsidRPr="00022CC0" w14:paraId="3C45F2D8" w14:textId="77777777" w:rsidTr="004F44AD">
        <w:trPr>
          <w:trHeight w:val="227"/>
        </w:trPr>
        <w:tc>
          <w:tcPr>
            <w:tcW w:w="960" w:type="dxa"/>
            <w:vMerge w:val="restart"/>
            <w:tcBorders>
              <w:top w:val="nil"/>
              <w:left w:val="single" w:sz="4" w:space="0" w:color="auto"/>
              <w:right w:val="single" w:sz="4" w:space="0" w:color="auto"/>
            </w:tcBorders>
            <w:vAlign w:val="center"/>
          </w:tcPr>
          <w:p w14:paraId="37B37B8F" w14:textId="66AF2266" w:rsidR="0055717F" w:rsidRDefault="0055717F" w:rsidP="0055717F">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4</w:t>
            </w:r>
          </w:p>
        </w:tc>
        <w:tc>
          <w:tcPr>
            <w:tcW w:w="1842" w:type="dxa"/>
            <w:vMerge w:val="restart"/>
            <w:tcBorders>
              <w:top w:val="nil"/>
              <w:left w:val="single" w:sz="4" w:space="0" w:color="auto"/>
              <w:right w:val="single" w:sz="4" w:space="0" w:color="auto"/>
            </w:tcBorders>
            <w:shd w:val="clear" w:color="000000" w:fill="FFFFFF"/>
            <w:vAlign w:val="center"/>
          </w:tcPr>
          <w:p w14:paraId="7B97E900" w14:textId="1465754D" w:rsidR="0055717F" w:rsidRPr="003D51A0" w:rsidRDefault="0055717F" w:rsidP="0055717F">
            <w:pPr>
              <w:spacing w:after="0" w:line="240" w:lineRule="auto"/>
              <w:rPr>
                <w:color w:val="000000"/>
                <w:sz w:val="18"/>
                <w:szCs w:val="18"/>
              </w:rPr>
            </w:pPr>
            <w:r w:rsidRPr="00114C0E">
              <w:rPr>
                <w:color w:val="000000"/>
                <w:sz w:val="18"/>
                <w:szCs w:val="18"/>
              </w:rPr>
              <w:t>Газовая котельная № 4</w:t>
            </w:r>
          </w:p>
        </w:tc>
        <w:tc>
          <w:tcPr>
            <w:tcW w:w="918" w:type="dxa"/>
            <w:tcBorders>
              <w:top w:val="nil"/>
              <w:left w:val="nil"/>
              <w:bottom w:val="single" w:sz="4" w:space="0" w:color="auto"/>
              <w:right w:val="single" w:sz="4" w:space="0" w:color="auto"/>
            </w:tcBorders>
            <w:shd w:val="clear" w:color="auto" w:fill="auto"/>
            <w:noWrap/>
            <w:vAlign w:val="center"/>
          </w:tcPr>
          <w:p w14:paraId="0DD28CDB" w14:textId="441DDF72" w:rsidR="0055717F" w:rsidRPr="00022CC0" w:rsidRDefault="0055717F" w:rsidP="0055717F">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уголь</w:t>
            </w:r>
          </w:p>
        </w:tc>
        <w:tc>
          <w:tcPr>
            <w:tcW w:w="1077" w:type="dxa"/>
            <w:tcBorders>
              <w:top w:val="nil"/>
              <w:left w:val="nil"/>
              <w:bottom w:val="single" w:sz="4" w:space="0" w:color="auto"/>
              <w:right w:val="single" w:sz="4" w:space="0" w:color="auto"/>
            </w:tcBorders>
            <w:shd w:val="clear" w:color="auto" w:fill="auto"/>
            <w:noWrap/>
            <w:vAlign w:val="center"/>
          </w:tcPr>
          <w:p w14:paraId="617257BE" w14:textId="7C2F00E6"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7A9CF7F9" w14:textId="32426DB8"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72E2177F" w14:textId="3977F08E"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66AC4FB5" w14:textId="495440B7"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7B7AB43B" w14:textId="4043911C"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2D6147B3" w14:textId="7B22B6D6"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08087912" w14:textId="7DCD1D82"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48194F40" w14:textId="40F2087A"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101" w:type="dxa"/>
            <w:tcBorders>
              <w:top w:val="nil"/>
              <w:left w:val="nil"/>
              <w:bottom w:val="single" w:sz="4" w:space="0" w:color="auto"/>
              <w:right w:val="single" w:sz="4" w:space="0" w:color="auto"/>
            </w:tcBorders>
            <w:shd w:val="clear" w:color="auto" w:fill="auto"/>
            <w:noWrap/>
            <w:vAlign w:val="center"/>
          </w:tcPr>
          <w:p w14:paraId="0E022E6F" w14:textId="19A9C591"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639" w:type="dxa"/>
            <w:tcBorders>
              <w:top w:val="nil"/>
              <w:left w:val="nil"/>
              <w:bottom w:val="single" w:sz="4" w:space="0" w:color="auto"/>
              <w:right w:val="single" w:sz="4" w:space="0" w:color="auto"/>
            </w:tcBorders>
            <w:shd w:val="clear" w:color="auto" w:fill="auto"/>
            <w:noWrap/>
            <w:vAlign w:val="center"/>
          </w:tcPr>
          <w:p w14:paraId="04BC062F" w14:textId="6793C5A9" w:rsidR="0055717F"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w:t>
            </w:r>
          </w:p>
        </w:tc>
      </w:tr>
      <w:tr w:rsidR="0055717F" w:rsidRPr="00022CC0" w14:paraId="08C4558D" w14:textId="77777777" w:rsidTr="004F44AD">
        <w:trPr>
          <w:trHeight w:val="227"/>
        </w:trPr>
        <w:tc>
          <w:tcPr>
            <w:tcW w:w="960" w:type="dxa"/>
            <w:vMerge/>
            <w:tcBorders>
              <w:left w:val="single" w:sz="4" w:space="0" w:color="auto"/>
              <w:bottom w:val="single" w:sz="4" w:space="0" w:color="auto"/>
              <w:right w:val="single" w:sz="4" w:space="0" w:color="auto"/>
            </w:tcBorders>
            <w:vAlign w:val="center"/>
          </w:tcPr>
          <w:p w14:paraId="289F4648" w14:textId="77777777" w:rsidR="0055717F" w:rsidRDefault="0055717F" w:rsidP="0055717F">
            <w:pPr>
              <w:spacing w:after="0" w:line="240" w:lineRule="auto"/>
              <w:jc w:val="center"/>
              <w:rPr>
                <w:rFonts w:eastAsia="Times New Roman"/>
                <w:color w:val="000000"/>
                <w:sz w:val="17"/>
                <w:szCs w:val="17"/>
                <w:lang w:eastAsia="ru-RU"/>
              </w:rPr>
            </w:pPr>
          </w:p>
        </w:tc>
        <w:tc>
          <w:tcPr>
            <w:tcW w:w="1842" w:type="dxa"/>
            <w:vMerge/>
            <w:tcBorders>
              <w:left w:val="single" w:sz="4" w:space="0" w:color="auto"/>
              <w:bottom w:val="single" w:sz="4" w:space="0" w:color="auto"/>
              <w:right w:val="single" w:sz="4" w:space="0" w:color="auto"/>
            </w:tcBorders>
            <w:shd w:val="clear" w:color="000000" w:fill="FFFFFF"/>
            <w:vAlign w:val="center"/>
          </w:tcPr>
          <w:p w14:paraId="01580AE2" w14:textId="77777777" w:rsidR="0055717F" w:rsidRPr="003D51A0" w:rsidRDefault="0055717F" w:rsidP="0055717F">
            <w:pPr>
              <w:spacing w:after="0" w:line="240" w:lineRule="auto"/>
              <w:rPr>
                <w:color w:val="000000"/>
                <w:sz w:val="18"/>
                <w:szCs w:val="18"/>
              </w:rPr>
            </w:pPr>
          </w:p>
        </w:tc>
        <w:tc>
          <w:tcPr>
            <w:tcW w:w="918" w:type="dxa"/>
            <w:tcBorders>
              <w:top w:val="nil"/>
              <w:left w:val="nil"/>
              <w:bottom w:val="single" w:sz="4" w:space="0" w:color="auto"/>
              <w:right w:val="single" w:sz="4" w:space="0" w:color="auto"/>
            </w:tcBorders>
            <w:shd w:val="clear" w:color="auto" w:fill="auto"/>
            <w:noWrap/>
            <w:vAlign w:val="center"/>
          </w:tcPr>
          <w:p w14:paraId="29A62199" w14:textId="4911FA58" w:rsidR="0055717F" w:rsidRPr="00022CC0" w:rsidRDefault="0055717F" w:rsidP="0055717F">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газ</w:t>
            </w:r>
          </w:p>
        </w:tc>
        <w:tc>
          <w:tcPr>
            <w:tcW w:w="1077" w:type="dxa"/>
            <w:tcBorders>
              <w:top w:val="nil"/>
              <w:left w:val="nil"/>
              <w:bottom w:val="single" w:sz="4" w:space="0" w:color="auto"/>
              <w:right w:val="single" w:sz="4" w:space="0" w:color="auto"/>
            </w:tcBorders>
            <w:shd w:val="clear" w:color="auto" w:fill="auto"/>
            <w:noWrap/>
            <w:vAlign w:val="center"/>
          </w:tcPr>
          <w:p w14:paraId="6563A57A" w14:textId="380E7335"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3AD015D2" w14:textId="1D669697"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5BE1E903" w14:textId="03ABECA3"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04B4FC20" w14:textId="75A1CB28"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2E38F78C" w14:textId="5AFBA23C"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5A7D77DF" w14:textId="028BB66F"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1A6C80D4" w14:textId="44E2839C"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4F96FE2F" w14:textId="40DFD5DC"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101" w:type="dxa"/>
            <w:tcBorders>
              <w:top w:val="nil"/>
              <w:left w:val="nil"/>
              <w:bottom w:val="single" w:sz="4" w:space="0" w:color="auto"/>
              <w:right w:val="single" w:sz="4" w:space="0" w:color="auto"/>
            </w:tcBorders>
            <w:shd w:val="clear" w:color="auto" w:fill="auto"/>
            <w:noWrap/>
            <w:vAlign w:val="center"/>
          </w:tcPr>
          <w:p w14:paraId="6EA2419D" w14:textId="4555DD37"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639" w:type="dxa"/>
            <w:tcBorders>
              <w:top w:val="nil"/>
              <w:left w:val="nil"/>
              <w:bottom w:val="single" w:sz="4" w:space="0" w:color="auto"/>
              <w:right w:val="single" w:sz="4" w:space="0" w:color="auto"/>
            </w:tcBorders>
            <w:shd w:val="clear" w:color="auto" w:fill="auto"/>
            <w:noWrap/>
            <w:vAlign w:val="center"/>
          </w:tcPr>
          <w:p w14:paraId="61BC1D7E" w14:textId="5E818260" w:rsidR="0055717F"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7900</w:t>
            </w:r>
          </w:p>
        </w:tc>
      </w:tr>
      <w:tr w:rsidR="0055717F" w:rsidRPr="00022CC0" w14:paraId="0A5D5E3D" w14:textId="77777777" w:rsidTr="004F44AD">
        <w:trPr>
          <w:trHeight w:val="227"/>
        </w:trPr>
        <w:tc>
          <w:tcPr>
            <w:tcW w:w="960" w:type="dxa"/>
            <w:vMerge w:val="restart"/>
            <w:tcBorders>
              <w:top w:val="nil"/>
              <w:left w:val="single" w:sz="4" w:space="0" w:color="auto"/>
              <w:right w:val="single" w:sz="4" w:space="0" w:color="auto"/>
            </w:tcBorders>
            <w:vAlign w:val="center"/>
          </w:tcPr>
          <w:p w14:paraId="5C93B387" w14:textId="2E185C60" w:rsidR="0055717F" w:rsidRDefault="0055717F" w:rsidP="0055717F">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5</w:t>
            </w:r>
          </w:p>
        </w:tc>
        <w:tc>
          <w:tcPr>
            <w:tcW w:w="1842" w:type="dxa"/>
            <w:vMerge w:val="restart"/>
            <w:tcBorders>
              <w:top w:val="nil"/>
              <w:left w:val="single" w:sz="4" w:space="0" w:color="auto"/>
              <w:right w:val="single" w:sz="4" w:space="0" w:color="auto"/>
            </w:tcBorders>
            <w:shd w:val="clear" w:color="000000" w:fill="FFFFFF"/>
            <w:vAlign w:val="center"/>
          </w:tcPr>
          <w:p w14:paraId="295B32E3" w14:textId="0410B52A" w:rsidR="0055717F" w:rsidRPr="003D51A0" w:rsidRDefault="0055717F" w:rsidP="0055717F">
            <w:pPr>
              <w:spacing w:after="0" w:line="240" w:lineRule="auto"/>
              <w:rPr>
                <w:color w:val="000000"/>
                <w:sz w:val="18"/>
                <w:szCs w:val="18"/>
              </w:rPr>
            </w:pPr>
            <w:r w:rsidRPr="003446D6">
              <w:rPr>
                <w:color w:val="000000"/>
                <w:sz w:val="18"/>
                <w:szCs w:val="18"/>
              </w:rPr>
              <w:t>АИТ ул. Мелиоративная, 7</w:t>
            </w:r>
          </w:p>
        </w:tc>
        <w:tc>
          <w:tcPr>
            <w:tcW w:w="918" w:type="dxa"/>
            <w:tcBorders>
              <w:top w:val="nil"/>
              <w:left w:val="nil"/>
              <w:bottom w:val="single" w:sz="4" w:space="0" w:color="auto"/>
              <w:right w:val="single" w:sz="4" w:space="0" w:color="auto"/>
            </w:tcBorders>
            <w:shd w:val="clear" w:color="auto" w:fill="auto"/>
            <w:noWrap/>
            <w:vAlign w:val="center"/>
          </w:tcPr>
          <w:p w14:paraId="2ABBF712" w14:textId="51BDEB51" w:rsidR="0055717F" w:rsidRPr="00022CC0" w:rsidRDefault="0055717F" w:rsidP="0055717F">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уголь</w:t>
            </w:r>
          </w:p>
        </w:tc>
        <w:tc>
          <w:tcPr>
            <w:tcW w:w="1077" w:type="dxa"/>
            <w:tcBorders>
              <w:top w:val="nil"/>
              <w:left w:val="nil"/>
              <w:bottom w:val="single" w:sz="4" w:space="0" w:color="auto"/>
              <w:right w:val="single" w:sz="4" w:space="0" w:color="auto"/>
            </w:tcBorders>
            <w:shd w:val="clear" w:color="auto" w:fill="auto"/>
            <w:noWrap/>
            <w:vAlign w:val="center"/>
          </w:tcPr>
          <w:p w14:paraId="080247C2" w14:textId="6263E127"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5A878543" w14:textId="2CC19107"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1C10467D" w14:textId="18E576B0"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376CF982" w14:textId="3606F9CE"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6AACD0BB" w14:textId="44AA32B2"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02D09457" w14:textId="5067AEDB"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16D7917E" w14:textId="34ABD962"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66F557FB" w14:textId="3FBF4591"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101" w:type="dxa"/>
            <w:tcBorders>
              <w:top w:val="nil"/>
              <w:left w:val="nil"/>
              <w:bottom w:val="single" w:sz="4" w:space="0" w:color="auto"/>
              <w:right w:val="single" w:sz="4" w:space="0" w:color="auto"/>
            </w:tcBorders>
            <w:shd w:val="clear" w:color="auto" w:fill="auto"/>
            <w:noWrap/>
            <w:vAlign w:val="center"/>
          </w:tcPr>
          <w:p w14:paraId="6D3D146B" w14:textId="19FDBC8C"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639" w:type="dxa"/>
            <w:tcBorders>
              <w:top w:val="nil"/>
              <w:left w:val="nil"/>
              <w:bottom w:val="single" w:sz="4" w:space="0" w:color="auto"/>
              <w:right w:val="single" w:sz="4" w:space="0" w:color="auto"/>
            </w:tcBorders>
            <w:shd w:val="clear" w:color="auto" w:fill="auto"/>
            <w:noWrap/>
            <w:vAlign w:val="center"/>
          </w:tcPr>
          <w:p w14:paraId="5B453DB6" w14:textId="07564B7F" w:rsidR="0055717F"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w:t>
            </w:r>
          </w:p>
        </w:tc>
      </w:tr>
      <w:tr w:rsidR="0055717F" w:rsidRPr="00022CC0" w14:paraId="239B725B" w14:textId="77777777" w:rsidTr="004F44AD">
        <w:trPr>
          <w:trHeight w:val="227"/>
        </w:trPr>
        <w:tc>
          <w:tcPr>
            <w:tcW w:w="960" w:type="dxa"/>
            <w:vMerge/>
            <w:tcBorders>
              <w:left w:val="single" w:sz="4" w:space="0" w:color="auto"/>
              <w:bottom w:val="single" w:sz="4" w:space="0" w:color="auto"/>
              <w:right w:val="single" w:sz="4" w:space="0" w:color="auto"/>
            </w:tcBorders>
            <w:vAlign w:val="center"/>
          </w:tcPr>
          <w:p w14:paraId="294CA3FB" w14:textId="582D8822" w:rsidR="0055717F" w:rsidRDefault="0055717F" w:rsidP="0055717F">
            <w:pPr>
              <w:spacing w:after="0" w:line="240" w:lineRule="auto"/>
              <w:jc w:val="center"/>
              <w:rPr>
                <w:rFonts w:eastAsia="Times New Roman"/>
                <w:color w:val="000000"/>
                <w:sz w:val="17"/>
                <w:szCs w:val="17"/>
                <w:lang w:eastAsia="ru-RU"/>
              </w:rPr>
            </w:pPr>
          </w:p>
        </w:tc>
        <w:tc>
          <w:tcPr>
            <w:tcW w:w="1842" w:type="dxa"/>
            <w:vMerge/>
            <w:tcBorders>
              <w:left w:val="single" w:sz="4" w:space="0" w:color="auto"/>
              <w:bottom w:val="single" w:sz="4" w:space="0" w:color="auto"/>
              <w:right w:val="single" w:sz="4" w:space="0" w:color="auto"/>
            </w:tcBorders>
            <w:shd w:val="clear" w:color="000000" w:fill="FFFFFF"/>
            <w:vAlign w:val="center"/>
          </w:tcPr>
          <w:p w14:paraId="7C3B95BF" w14:textId="27DCED03" w:rsidR="0055717F" w:rsidRPr="00944CA4" w:rsidRDefault="0055717F" w:rsidP="0055717F">
            <w:pPr>
              <w:spacing w:after="0" w:line="240" w:lineRule="auto"/>
              <w:rPr>
                <w:rFonts w:eastAsia="Times New Roman"/>
                <w:color w:val="000000"/>
                <w:sz w:val="18"/>
                <w:szCs w:val="18"/>
                <w:lang w:eastAsia="ru-RU"/>
              </w:rPr>
            </w:pPr>
          </w:p>
        </w:tc>
        <w:tc>
          <w:tcPr>
            <w:tcW w:w="918" w:type="dxa"/>
            <w:tcBorders>
              <w:top w:val="nil"/>
              <w:left w:val="nil"/>
              <w:bottom w:val="single" w:sz="4" w:space="0" w:color="auto"/>
              <w:right w:val="single" w:sz="4" w:space="0" w:color="auto"/>
            </w:tcBorders>
            <w:shd w:val="clear" w:color="auto" w:fill="auto"/>
            <w:noWrap/>
            <w:vAlign w:val="center"/>
          </w:tcPr>
          <w:p w14:paraId="14ECAEC2" w14:textId="7DF96B19" w:rsidR="0055717F" w:rsidRPr="00022CC0" w:rsidRDefault="0055717F" w:rsidP="0055717F">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газ</w:t>
            </w:r>
          </w:p>
        </w:tc>
        <w:tc>
          <w:tcPr>
            <w:tcW w:w="1077" w:type="dxa"/>
            <w:tcBorders>
              <w:top w:val="nil"/>
              <w:left w:val="nil"/>
              <w:bottom w:val="single" w:sz="4" w:space="0" w:color="auto"/>
              <w:right w:val="single" w:sz="4" w:space="0" w:color="auto"/>
            </w:tcBorders>
            <w:shd w:val="clear" w:color="auto" w:fill="auto"/>
            <w:noWrap/>
            <w:vAlign w:val="center"/>
          </w:tcPr>
          <w:p w14:paraId="56F91161" w14:textId="53CCCCE5"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2C1CAC54" w14:textId="72DD587C"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630BD02E" w14:textId="30989172"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573E615B" w14:textId="68109AC1"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0F29C870" w14:textId="600DBDDF"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50FB2523" w14:textId="0A39F319"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4DCC8F3F" w14:textId="6C2FCCD0"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3BA0546E" w14:textId="00D13363"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101" w:type="dxa"/>
            <w:tcBorders>
              <w:top w:val="nil"/>
              <w:left w:val="nil"/>
              <w:bottom w:val="single" w:sz="4" w:space="0" w:color="auto"/>
              <w:right w:val="single" w:sz="4" w:space="0" w:color="auto"/>
            </w:tcBorders>
            <w:shd w:val="clear" w:color="auto" w:fill="auto"/>
            <w:noWrap/>
            <w:vAlign w:val="center"/>
          </w:tcPr>
          <w:p w14:paraId="2954AAC9" w14:textId="0A620E2D"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639" w:type="dxa"/>
            <w:tcBorders>
              <w:top w:val="nil"/>
              <w:left w:val="nil"/>
              <w:bottom w:val="single" w:sz="4" w:space="0" w:color="auto"/>
              <w:right w:val="single" w:sz="4" w:space="0" w:color="auto"/>
            </w:tcBorders>
            <w:shd w:val="clear" w:color="auto" w:fill="auto"/>
            <w:noWrap/>
            <w:vAlign w:val="center"/>
          </w:tcPr>
          <w:p w14:paraId="3028ADAC" w14:textId="76E468DF" w:rsidR="0055717F"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7900</w:t>
            </w:r>
          </w:p>
        </w:tc>
      </w:tr>
      <w:tr w:rsidR="0055717F" w:rsidRPr="00022CC0" w14:paraId="080A2032" w14:textId="77777777" w:rsidTr="004F44AD">
        <w:trPr>
          <w:trHeight w:val="227"/>
        </w:trPr>
        <w:tc>
          <w:tcPr>
            <w:tcW w:w="960" w:type="dxa"/>
            <w:vMerge w:val="restart"/>
            <w:tcBorders>
              <w:top w:val="nil"/>
              <w:left w:val="single" w:sz="4" w:space="0" w:color="auto"/>
              <w:right w:val="single" w:sz="4" w:space="0" w:color="auto"/>
            </w:tcBorders>
            <w:vAlign w:val="center"/>
          </w:tcPr>
          <w:p w14:paraId="6AC4682B" w14:textId="2100408F" w:rsidR="0055717F" w:rsidRDefault="0055717F" w:rsidP="0055717F">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6</w:t>
            </w:r>
          </w:p>
        </w:tc>
        <w:tc>
          <w:tcPr>
            <w:tcW w:w="1842" w:type="dxa"/>
            <w:vMerge w:val="restart"/>
            <w:tcBorders>
              <w:top w:val="single" w:sz="4" w:space="0" w:color="auto"/>
              <w:left w:val="single" w:sz="4" w:space="0" w:color="auto"/>
              <w:right w:val="single" w:sz="4" w:space="0" w:color="auto"/>
            </w:tcBorders>
            <w:shd w:val="clear" w:color="000000" w:fill="FFFFFF"/>
            <w:vAlign w:val="center"/>
          </w:tcPr>
          <w:p w14:paraId="0BDD357B" w14:textId="617D45A2" w:rsidR="0055717F" w:rsidRPr="00944CA4" w:rsidRDefault="0055717F" w:rsidP="0055717F">
            <w:pPr>
              <w:spacing w:after="0" w:line="240" w:lineRule="auto"/>
              <w:rPr>
                <w:rFonts w:eastAsia="Times New Roman"/>
                <w:color w:val="000000"/>
                <w:sz w:val="18"/>
                <w:szCs w:val="18"/>
                <w:lang w:eastAsia="ru-RU"/>
              </w:rPr>
            </w:pPr>
            <w:r w:rsidRPr="00242BCE">
              <w:rPr>
                <w:color w:val="000000"/>
                <w:sz w:val="18"/>
                <w:szCs w:val="18"/>
              </w:rPr>
              <w:t>АИТ ул. Коммунистическая, 52</w:t>
            </w:r>
          </w:p>
        </w:tc>
        <w:tc>
          <w:tcPr>
            <w:tcW w:w="918" w:type="dxa"/>
            <w:tcBorders>
              <w:top w:val="nil"/>
              <w:left w:val="nil"/>
              <w:bottom w:val="single" w:sz="4" w:space="0" w:color="auto"/>
              <w:right w:val="single" w:sz="4" w:space="0" w:color="auto"/>
            </w:tcBorders>
            <w:shd w:val="clear" w:color="auto" w:fill="auto"/>
            <w:noWrap/>
            <w:vAlign w:val="center"/>
          </w:tcPr>
          <w:p w14:paraId="40596CE6" w14:textId="648E94C4" w:rsidR="0055717F" w:rsidRPr="00022CC0" w:rsidRDefault="0055717F" w:rsidP="0055717F">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уголь</w:t>
            </w:r>
          </w:p>
        </w:tc>
        <w:tc>
          <w:tcPr>
            <w:tcW w:w="1077" w:type="dxa"/>
            <w:tcBorders>
              <w:top w:val="nil"/>
              <w:left w:val="nil"/>
              <w:bottom w:val="single" w:sz="4" w:space="0" w:color="auto"/>
              <w:right w:val="single" w:sz="4" w:space="0" w:color="auto"/>
            </w:tcBorders>
            <w:shd w:val="clear" w:color="auto" w:fill="auto"/>
            <w:noWrap/>
            <w:vAlign w:val="center"/>
          </w:tcPr>
          <w:p w14:paraId="41B39CC1" w14:textId="279AB6B6"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229172DB" w14:textId="75603A82"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40EFEDC3" w14:textId="07B177A1"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4F812024" w14:textId="3E470C44"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27BAD7CD" w14:textId="46AE700F"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45F59B54" w14:textId="2D0DC3BF"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7A54C6C5" w14:textId="041B3721"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077" w:type="dxa"/>
            <w:tcBorders>
              <w:top w:val="nil"/>
              <w:left w:val="nil"/>
              <w:bottom w:val="single" w:sz="4" w:space="0" w:color="auto"/>
              <w:right w:val="single" w:sz="4" w:space="0" w:color="auto"/>
            </w:tcBorders>
            <w:shd w:val="clear" w:color="auto" w:fill="auto"/>
            <w:noWrap/>
            <w:vAlign w:val="center"/>
          </w:tcPr>
          <w:p w14:paraId="215A6AEE" w14:textId="231E9E12"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101" w:type="dxa"/>
            <w:tcBorders>
              <w:top w:val="nil"/>
              <w:left w:val="nil"/>
              <w:bottom w:val="single" w:sz="4" w:space="0" w:color="auto"/>
              <w:right w:val="single" w:sz="4" w:space="0" w:color="auto"/>
            </w:tcBorders>
            <w:shd w:val="clear" w:color="auto" w:fill="auto"/>
            <w:noWrap/>
            <w:vAlign w:val="center"/>
          </w:tcPr>
          <w:p w14:paraId="31DAF453" w14:textId="7FF762E8"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0%</w:t>
            </w:r>
          </w:p>
        </w:tc>
        <w:tc>
          <w:tcPr>
            <w:tcW w:w="1639" w:type="dxa"/>
            <w:tcBorders>
              <w:top w:val="nil"/>
              <w:left w:val="nil"/>
              <w:bottom w:val="single" w:sz="4" w:space="0" w:color="auto"/>
              <w:right w:val="single" w:sz="4" w:space="0" w:color="auto"/>
            </w:tcBorders>
            <w:shd w:val="clear" w:color="auto" w:fill="auto"/>
            <w:noWrap/>
            <w:vAlign w:val="center"/>
          </w:tcPr>
          <w:p w14:paraId="37DBD86A" w14:textId="5F8B987C" w:rsidR="0055717F"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w:t>
            </w:r>
          </w:p>
        </w:tc>
      </w:tr>
      <w:tr w:rsidR="0055717F" w:rsidRPr="00022CC0" w14:paraId="47E7C8A2" w14:textId="77777777" w:rsidTr="004F44AD">
        <w:trPr>
          <w:trHeight w:val="227"/>
        </w:trPr>
        <w:tc>
          <w:tcPr>
            <w:tcW w:w="960" w:type="dxa"/>
            <w:vMerge/>
            <w:tcBorders>
              <w:left w:val="single" w:sz="4" w:space="0" w:color="auto"/>
              <w:bottom w:val="single" w:sz="4" w:space="0" w:color="auto"/>
              <w:right w:val="single" w:sz="4" w:space="0" w:color="auto"/>
            </w:tcBorders>
            <w:vAlign w:val="center"/>
          </w:tcPr>
          <w:p w14:paraId="483A3DC2" w14:textId="6C4D8801" w:rsidR="0055717F" w:rsidRDefault="0055717F" w:rsidP="0055717F">
            <w:pPr>
              <w:spacing w:after="0" w:line="240" w:lineRule="auto"/>
              <w:jc w:val="center"/>
              <w:rPr>
                <w:rFonts w:eastAsia="Times New Roman"/>
                <w:color w:val="000000"/>
                <w:sz w:val="17"/>
                <w:szCs w:val="17"/>
                <w:lang w:eastAsia="ru-RU"/>
              </w:rPr>
            </w:pPr>
          </w:p>
        </w:tc>
        <w:tc>
          <w:tcPr>
            <w:tcW w:w="1842" w:type="dxa"/>
            <w:vMerge/>
            <w:tcBorders>
              <w:left w:val="single" w:sz="4" w:space="0" w:color="auto"/>
              <w:bottom w:val="single" w:sz="4" w:space="0" w:color="auto"/>
              <w:right w:val="single" w:sz="4" w:space="0" w:color="auto"/>
            </w:tcBorders>
            <w:shd w:val="clear" w:color="000000" w:fill="FFFFFF"/>
            <w:vAlign w:val="center"/>
          </w:tcPr>
          <w:p w14:paraId="7D601097" w14:textId="68A440AB" w:rsidR="0055717F" w:rsidRPr="00944CA4" w:rsidRDefault="0055717F" w:rsidP="0055717F">
            <w:pPr>
              <w:spacing w:after="0" w:line="240" w:lineRule="auto"/>
              <w:rPr>
                <w:rFonts w:eastAsia="Times New Roman"/>
                <w:color w:val="000000"/>
                <w:sz w:val="18"/>
                <w:szCs w:val="18"/>
                <w:lang w:eastAsia="ru-RU"/>
              </w:rPr>
            </w:pPr>
          </w:p>
        </w:tc>
        <w:tc>
          <w:tcPr>
            <w:tcW w:w="918" w:type="dxa"/>
            <w:tcBorders>
              <w:top w:val="nil"/>
              <w:left w:val="nil"/>
              <w:bottom w:val="single" w:sz="4" w:space="0" w:color="auto"/>
              <w:right w:val="single" w:sz="4" w:space="0" w:color="auto"/>
            </w:tcBorders>
            <w:shd w:val="clear" w:color="auto" w:fill="auto"/>
            <w:noWrap/>
            <w:vAlign w:val="center"/>
          </w:tcPr>
          <w:p w14:paraId="69697E3E" w14:textId="4CEE189E" w:rsidR="0055717F" w:rsidRPr="00022CC0" w:rsidRDefault="0055717F" w:rsidP="0055717F">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газ</w:t>
            </w:r>
          </w:p>
        </w:tc>
        <w:tc>
          <w:tcPr>
            <w:tcW w:w="1077" w:type="dxa"/>
            <w:tcBorders>
              <w:top w:val="nil"/>
              <w:left w:val="nil"/>
              <w:bottom w:val="single" w:sz="4" w:space="0" w:color="auto"/>
              <w:right w:val="single" w:sz="4" w:space="0" w:color="auto"/>
            </w:tcBorders>
            <w:shd w:val="clear" w:color="auto" w:fill="auto"/>
            <w:noWrap/>
            <w:vAlign w:val="center"/>
          </w:tcPr>
          <w:p w14:paraId="0F1D0770" w14:textId="485428CE"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67B31147" w14:textId="5FAE4F6F"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5BAAB678" w14:textId="3D2A450B"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3F270617" w14:textId="19A78A2B"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57217ACB" w14:textId="4B6C5EEC"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3A70A0CD" w14:textId="178272A2"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0DD5B743" w14:textId="02745DBD"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077" w:type="dxa"/>
            <w:tcBorders>
              <w:top w:val="nil"/>
              <w:left w:val="nil"/>
              <w:bottom w:val="single" w:sz="4" w:space="0" w:color="auto"/>
              <w:right w:val="single" w:sz="4" w:space="0" w:color="auto"/>
            </w:tcBorders>
            <w:shd w:val="clear" w:color="auto" w:fill="auto"/>
            <w:noWrap/>
            <w:vAlign w:val="center"/>
          </w:tcPr>
          <w:p w14:paraId="5AE43033" w14:textId="453CC791"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101" w:type="dxa"/>
            <w:tcBorders>
              <w:top w:val="nil"/>
              <w:left w:val="nil"/>
              <w:bottom w:val="single" w:sz="4" w:space="0" w:color="auto"/>
              <w:right w:val="single" w:sz="4" w:space="0" w:color="auto"/>
            </w:tcBorders>
            <w:shd w:val="clear" w:color="auto" w:fill="auto"/>
            <w:noWrap/>
            <w:vAlign w:val="center"/>
          </w:tcPr>
          <w:p w14:paraId="2044E48C" w14:textId="7B9709D1" w:rsidR="0055717F" w:rsidRPr="00022CC0" w:rsidRDefault="0055717F" w:rsidP="004F44AD">
            <w:pPr>
              <w:spacing w:after="0" w:line="240" w:lineRule="auto"/>
              <w:jc w:val="center"/>
              <w:rPr>
                <w:rFonts w:eastAsia="Times New Roman"/>
                <w:color w:val="000000"/>
                <w:sz w:val="17"/>
                <w:szCs w:val="17"/>
                <w:lang w:eastAsia="ru-RU"/>
              </w:rPr>
            </w:pPr>
            <w:r w:rsidRPr="00022CC0">
              <w:rPr>
                <w:rFonts w:eastAsia="Times New Roman"/>
                <w:color w:val="000000"/>
                <w:sz w:val="17"/>
                <w:szCs w:val="17"/>
                <w:lang w:eastAsia="ru-RU"/>
              </w:rPr>
              <w:t>100%</w:t>
            </w:r>
          </w:p>
        </w:tc>
        <w:tc>
          <w:tcPr>
            <w:tcW w:w="1639" w:type="dxa"/>
            <w:tcBorders>
              <w:top w:val="nil"/>
              <w:left w:val="nil"/>
              <w:bottom w:val="single" w:sz="4" w:space="0" w:color="auto"/>
              <w:right w:val="single" w:sz="4" w:space="0" w:color="auto"/>
            </w:tcBorders>
            <w:shd w:val="clear" w:color="auto" w:fill="auto"/>
            <w:noWrap/>
            <w:vAlign w:val="center"/>
          </w:tcPr>
          <w:p w14:paraId="0E009884" w14:textId="2A0B97DF" w:rsidR="0055717F" w:rsidRPr="00022CC0" w:rsidRDefault="00944CA4" w:rsidP="004F44AD">
            <w:pPr>
              <w:spacing w:after="0" w:line="240" w:lineRule="auto"/>
              <w:jc w:val="center"/>
              <w:rPr>
                <w:rFonts w:eastAsia="Times New Roman"/>
                <w:color w:val="000000"/>
                <w:sz w:val="17"/>
                <w:szCs w:val="17"/>
                <w:lang w:eastAsia="ru-RU"/>
              </w:rPr>
            </w:pPr>
            <w:r>
              <w:rPr>
                <w:rFonts w:eastAsia="Times New Roman"/>
                <w:color w:val="000000"/>
                <w:sz w:val="17"/>
                <w:szCs w:val="17"/>
                <w:lang w:eastAsia="ru-RU"/>
              </w:rPr>
              <w:t>7900</w:t>
            </w:r>
          </w:p>
        </w:tc>
      </w:tr>
    </w:tbl>
    <w:p w14:paraId="1998723A" w14:textId="77777777" w:rsidR="007965B6" w:rsidRDefault="007965B6" w:rsidP="007965B6">
      <w:pPr>
        <w:rPr>
          <w:rFonts w:eastAsia="Calibri" w:cs="Times New Roman"/>
          <w:lang w:eastAsia="ru-RU"/>
        </w:rPr>
      </w:pPr>
      <w:r>
        <w:t xml:space="preserve"> </w:t>
      </w:r>
      <w:r>
        <w:br w:type="page"/>
      </w:r>
    </w:p>
    <w:p w14:paraId="0862D0CC" w14:textId="77777777" w:rsidR="007965B6" w:rsidRDefault="007965B6" w:rsidP="007965B6">
      <w:pPr>
        <w:pStyle w:val="10"/>
        <w:jc w:val="both"/>
        <w:rPr>
          <w:rFonts w:cs="Times New Roman"/>
          <w:sz w:val="24"/>
          <w:szCs w:val="24"/>
          <w:lang w:val="ru-RU"/>
        </w:rPr>
        <w:sectPr w:rsidR="007965B6" w:rsidSect="007965B6">
          <w:pgSz w:w="16840" w:h="11907" w:orient="landscape" w:code="9"/>
          <w:pgMar w:top="1701" w:right="1134" w:bottom="567" w:left="1134" w:header="709" w:footer="709" w:gutter="0"/>
          <w:cols w:space="708"/>
          <w:docGrid w:linePitch="360"/>
        </w:sectPr>
      </w:pPr>
    </w:p>
    <w:p w14:paraId="51F0DEA7" w14:textId="102C4C30" w:rsidR="007965B6" w:rsidRPr="00B64852" w:rsidRDefault="00DF718C" w:rsidP="00B64852">
      <w:pPr>
        <w:pStyle w:val="20"/>
        <w:spacing w:before="240" w:after="180"/>
        <w:jc w:val="both"/>
        <w:rPr>
          <w:rFonts w:ascii="Arial" w:hAnsi="Arial" w:cs="Arial"/>
          <w:b/>
          <w:color w:val="auto"/>
          <w:sz w:val="24"/>
          <w:szCs w:val="24"/>
          <w:lang w:val="ru-RU"/>
        </w:rPr>
      </w:pPr>
      <w:bookmarkStart w:id="976" w:name="_Toc133270731"/>
      <w:bookmarkStart w:id="977" w:name="_Toc199786068"/>
      <w:r w:rsidRPr="00B64852">
        <w:rPr>
          <w:rFonts w:ascii="Arial" w:hAnsi="Arial" w:cs="Arial"/>
          <w:b/>
          <w:color w:val="auto"/>
          <w:sz w:val="24"/>
          <w:szCs w:val="24"/>
          <w:lang w:val="ru-RU"/>
        </w:rPr>
        <w:lastRenderedPageBreak/>
        <w:t>10.</w:t>
      </w:r>
      <w:r w:rsidR="007965B6" w:rsidRPr="00B64852">
        <w:rPr>
          <w:rFonts w:ascii="Arial" w:hAnsi="Arial" w:cs="Arial"/>
          <w:b/>
          <w:color w:val="auto"/>
          <w:sz w:val="24"/>
          <w:szCs w:val="24"/>
          <w:lang w:val="ru-RU"/>
        </w:rPr>
        <w:t xml:space="preserve">5. </w:t>
      </w:r>
      <w:r w:rsidRPr="00B64852">
        <w:rPr>
          <w:rFonts w:ascii="Arial" w:hAnsi="Arial" w:cs="Arial"/>
          <w:b/>
          <w:color w:val="auto"/>
          <w:sz w:val="24"/>
          <w:szCs w:val="24"/>
          <w:lang w:val="ru-RU"/>
        </w:rPr>
        <w:t xml:space="preserve">Преобладающий в </w:t>
      </w:r>
      <w:r w:rsidR="008E0246">
        <w:rPr>
          <w:rFonts w:ascii="Arial" w:hAnsi="Arial" w:cs="Arial"/>
          <w:b/>
          <w:color w:val="auto"/>
          <w:sz w:val="24"/>
          <w:szCs w:val="24"/>
          <w:lang w:val="ru-RU"/>
        </w:rPr>
        <w:t>поселении</w:t>
      </w:r>
      <w:r w:rsidRPr="00B64852">
        <w:rPr>
          <w:rFonts w:ascii="Arial" w:hAnsi="Arial" w:cs="Arial"/>
          <w:b/>
          <w:color w:val="auto"/>
          <w:sz w:val="24"/>
          <w:szCs w:val="24"/>
          <w:lang w:val="ru-RU"/>
        </w:rPr>
        <w:t xml:space="preserve"> вид топлива, определяемый по совокупности всех систем теплоснабжения, находящихся в соответствующем поселении</w:t>
      </w:r>
      <w:bookmarkEnd w:id="976"/>
      <w:bookmarkEnd w:id="977"/>
    </w:p>
    <w:p w14:paraId="209A7D85" w14:textId="5A66BB7B" w:rsidR="007965B6" w:rsidRPr="00080980" w:rsidRDefault="007965B6" w:rsidP="007965B6">
      <w:pPr>
        <w:spacing w:line="276" w:lineRule="auto"/>
        <w:ind w:firstLine="709"/>
        <w:jc w:val="both"/>
        <w:rPr>
          <w:color w:val="000000"/>
          <w:szCs w:val="20"/>
          <w:shd w:val="clear" w:color="auto" w:fill="FFFFFF"/>
        </w:rPr>
      </w:pPr>
      <w:r>
        <w:rPr>
          <w:color w:val="000000"/>
          <w:szCs w:val="20"/>
          <w:shd w:val="clear" w:color="auto" w:fill="FFFFFF"/>
        </w:rPr>
        <w:t xml:space="preserve">Все источники теплоснабжения </w:t>
      </w:r>
      <w:r w:rsidR="005D3144">
        <w:rPr>
          <w:color w:val="000000"/>
          <w:szCs w:val="20"/>
          <w:shd w:val="clear" w:color="auto" w:fill="FFFFFF"/>
        </w:rPr>
        <w:t xml:space="preserve">сельского поселения </w:t>
      </w:r>
      <w:r>
        <w:rPr>
          <w:color w:val="000000"/>
          <w:szCs w:val="20"/>
          <w:shd w:val="clear" w:color="auto" w:fill="FFFFFF"/>
        </w:rPr>
        <w:t xml:space="preserve">используют газ в качестве основного топлива. Использование прочих видов топлив не предусматривается. </w:t>
      </w:r>
      <w:r w:rsidRPr="00080980">
        <w:rPr>
          <w:color w:val="000000"/>
          <w:szCs w:val="20"/>
          <w:shd w:val="clear" w:color="auto" w:fill="FFFFFF"/>
        </w:rPr>
        <w:t xml:space="preserve">На рис. </w:t>
      </w:r>
      <w:r w:rsidR="00CE4315">
        <w:fldChar w:fldCharType="begin"/>
      </w:r>
      <w:r w:rsidR="00CE4315">
        <w:instrText xml:space="preserve"> REF _Ref89637751 \h  \* MERGEFORMAT </w:instrText>
      </w:r>
      <w:r w:rsidR="00CE4315">
        <w:fldChar w:fldCharType="separate"/>
      </w:r>
      <w:r w:rsidR="00CE54EF" w:rsidRPr="00CE54EF">
        <w:rPr>
          <w:vanish/>
        </w:rPr>
        <w:t xml:space="preserve">Рисунок </w:t>
      </w:r>
      <w:r w:rsidR="00CE54EF">
        <w:rPr>
          <w:noProof/>
        </w:rPr>
        <w:t>26</w:t>
      </w:r>
      <w:r w:rsidR="00CE4315">
        <w:fldChar w:fldCharType="end"/>
      </w:r>
      <w:r w:rsidRPr="00080980">
        <w:rPr>
          <w:color w:val="000000"/>
          <w:szCs w:val="20"/>
          <w:shd w:val="clear" w:color="auto" w:fill="FFFFFF"/>
        </w:rPr>
        <w:t xml:space="preserve"> показана структура потребляемого топлива на период планирования Схемы теплоснабжения</w:t>
      </w:r>
      <w:r>
        <w:rPr>
          <w:color w:val="000000"/>
          <w:szCs w:val="20"/>
          <w:shd w:val="clear" w:color="auto" w:fill="FFFFFF"/>
        </w:rPr>
        <w:t xml:space="preserve"> по ЕТО</w:t>
      </w:r>
      <w:r w:rsidRPr="00080980">
        <w:rPr>
          <w:color w:val="000000"/>
          <w:szCs w:val="20"/>
          <w:shd w:val="clear" w:color="auto" w:fill="FFFFFF"/>
        </w:rPr>
        <w:t>.</w:t>
      </w:r>
    </w:p>
    <w:p w14:paraId="61CE0A6A" w14:textId="5D26D63D" w:rsidR="007965B6" w:rsidRPr="00FA1A10" w:rsidRDefault="004F66F9" w:rsidP="007965B6">
      <w:pPr>
        <w:keepNext/>
        <w:spacing w:after="0" w:line="360" w:lineRule="auto"/>
        <w:jc w:val="center"/>
      </w:pPr>
      <w:r>
        <w:rPr>
          <w:noProof/>
          <w:lang w:eastAsia="ru-RU"/>
        </w:rPr>
        <w:drawing>
          <wp:inline distT="0" distB="0" distL="0" distR="0" wp14:anchorId="26C3912C" wp14:editId="531E0786">
            <wp:extent cx="5920740" cy="3813810"/>
            <wp:effectExtent l="0" t="0" r="381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8728011" w14:textId="458DC4DF" w:rsidR="007965B6" w:rsidRPr="00080980" w:rsidRDefault="007965B6" w:rsidP="007965B6">
      <w:pPr>
        <w:pStyle w:val="affff1"/>
        <w:jc w:val="center"/>
        <w:rPr>
          <w:rFonts w:cs="Arial"/>
        </w:rPr>
      </w:pPr>
      <w:bookmarkStart w:id="978" w:name="_Ref89637751"/>
      <w:r w:rsidRPr="00080980">
        <w:rPr>
          <w:rFonts w:cs="Arial"/>
        </w:rPr>
        <w:t xml:space="preserve">Рисунок </w:t>
      </w:r>
      <w:r w:rsidR="007961FA" w:rsidRPr="00080980">
        <w:rPr>
          <w:rFonts w:cs="Arial"/>
        </w:rPr>
        <w:fldChar w:fldCharType="begin"/>
      </w:r>
      <w:r w:rsidRPr="00080980">
        <w:rPr>
          <w:rFonts w:cs="Arial"/>
        </w:rPr>
        <w:instrText xml:space="preserve"> SEQ Рисунок \* ARABIC </w:instrText>
      </w:r>
      <w:r w:rsidR="007961FA" w:rsidRPr="00080980">
        <w:rPr>
          <w:rFonts w:cs="Arial"/>
        </w:rPr>
        <w:fldChar w:fldCharType="separate"/>
      </w:r>
      <w:r w:rsidR="009D6DBA">
        <w:rPr>
          <w:rFonts w:cs="Arial"/>
        </w:rPr>
        <w:t>26</w:t>
      </w:r>
      <w:r w:rsidR="007961FA" w:rsidRPr="00080980">
        <w:rPr>
          <w:rFonts w:cs="Arial"/>
        </w:rPr>
        <w:fldChar w:fldCharType="end"/>
      </w:r>
      <w:bookmarkEnd w:id="978"/>
      <w:r w:rsidRPr="00080980">
        <w:rPr>
          <w:rFonts w:cs="Arial"/>
        </w:rPr>
        <w:t xml:space="preserve"> – Структура потребления топлива по видам топлива</w:t>
      </w:r>
    </w:p>
    <w:p w14:paraId="059E9696" w14:textId="3BD48BB3" w:rsidR="007965B6" w:rsidRPr="00B64852" w:rsidRDefault="00DF718C" w:rsidP="00B64852">
      <w:pPr>
        <w:pStyle w:val="20"/>
        <w:spacing w:before="240" w:after="180"/>
        <w:jc w:val="both"/>
        <w:rPr>
          <w:rFonts w:ascii="Arial" w:hAnsi="Arial" w:cs="Arial"/>
          <w:b/>
          <w:color w:val="auto"/>
          <w:sz w:val="24"/>
          <w:szCs w:val="24"/>
          <w:lang w:val="ru-RU"/>
        </w:rPr>
      </w:pPr>
      <w:bookmarkStart w:id="979" w:name="_Toc133270732"/>
      <w:bookmarkStart w:id="980" w:name="_Toc199786069"/>
      <w:r w:rsidRPr="00B64852">
        <w:rPr>
          <w:rFonts w:ascii="Arial" w:hAnsi="Arial" w:cs="Arial"/>
          <w:b/>
          <w:color w:val="auto"/>
          <w:sz w:val="24"/>
          <w:szCs w:val="24"/>
          <w:lang w:val="ru-RU"/>
        </w:rPr>
        <w:t>10.</w:t>
      </w:r>
      <w:r w:rsidR="007965B6" w:rsidRPr="00B64852">
        <w:rPr>
          <w:rFonts w:ascii="Arial" w:hAnsi="Arial" w:cs="Arial"/>
          <w:b/>
          <w:color w:val="auto"/>
          <w:sz w:val="24"/>
          <w:szCs w:val="24"/>
          <w:lang w:val="ru-RU"/>
        </w:rPr>
        <w:t xml:space="preserve">6. </w:t>
      </w:r>
      <w:r w:rsidRPr="00B64852">
        <w:rPr>
          <w:rFonts w:ascii="Arial" w:hAnsi="Arial" w:cs="Arial"/>
          <w:b/>
          <w:color w:val="auto"/>
          <w:sz w:val="24"/>
          <w:szCs w:val="24"/>
          <w:lang w:val="ru-RU"/>
        </w:rPr>
        <w:t xml:space="preserve">Описание приоритетного направления развития топливного баланса поселения, </w:t>
      </w:r>
      <w:r w:rsidR="00AA4088">
        <w:rPr>
          <w:rFonts w:ascii="Arial" w:hAnsi="Arial" w:cs="Arial"/>
          <w:b/>
          <w:color w:val="auto"/>
          <w:sz w:val="24"/>
          <w:szCs w:val="24"/>
          <w:lang w:val="ru-RU"/>
        </w:rPr>
        <w:t xml:space="preserve">муниципального округа, </w:t>
      </w:r>
      <w:r w:rsidRPr="00B64852">
        <w:rPr>
          <w:rFonts w:ascii="Arial" w:hAnsi="Arial" w:cs="Arial"/>
          <w:b/>
          <w:color w:val="auto"/>
          <w:sz w:val="24"/>
          <w:szCs w:val="24"/>
          <w:lang w:val="ru-RU"/>
        </w:rPr>
        <w:t>городского округа</w:t>
      </w:r>
      <w:bookmarkEnd w:id="979"/>
      <w:bookmarkEnd w:id="980"/>
    </w:p>
    <w:p w14:paraId="3003B868" w14:textId="0DE06802" w:rsidR="007965B6" w:rsidRPr="00B40EFC" w:rsidRDefault="00DD053E" w:rsidP="007965B6">
      <w:pPr>
        <w:pStyle w:val="a5"/>
        <w:spacing w:after="0" w:line="276" w:lineRule="auto"/>
        <w:ind w:right="223" w:firstLine="566"/>
        <w:jc w:val="both"/>
        <w:rPr>
          <w:rFonts w:cs="Arial"/>
        </w:rPr>
      </w:pPr>
      <w:r w:rsidRPr="00067845">
        <w:rPr>
          <w:rFonts w:cs="Arial"/>
        </w:rPr>
        <w:t xml:space="preserve">В качестве приоритетного направления развития </w:t>
      </w:r>
      <w:r>
        <w:rPr>
          <w:rFonts w:cs="Arial"/>
        </w:rPr>
        <w:t>топливного баланса</w:t>
      </w:r>
      <w:r w:rsidRPr="00067845">
        <w:rPr>
          <w:rFonts w:cs="Arial"/>
        </w:rPr>
        <w:t xml:space="preserve"> на территории </w:t>
      </w:r>
      <w:r w:rsidRPr="004D76E2">
        <w:rPr>
          <w:rFonts w:cs="Arial"/>
        </w:rPr>
        <w:t xml:space="preserve">муниципального образования «Кривошеинское сельское поселение» </w:t>
      </w:r>
      <w:r w:rsidRPr="00067845">
        <w:rPr>
          <w:rFonts w:cs="Arial"/>
        </w:rPr>
        <w:t xml:space="preserve">предполагается дальнейшее </w:t>
      </w:r>
      <w:r>
        <w:rPr>
          <w:rFonts w:cs="Arial"/>
        </w:rPr>
        <w:t>использование природного газа</w:t>
      </w:r>
      <w:r w:rsidRPr="00067845">
        <w:rPr>
          <w:rFonts w:cs="Arial"/>
        </w:rPr>
        <w:t>.</w:t>
      </w:r>
    </w:p>
    <w:p w14:paraId="19C6454D" w14:textId="757F643B" w:rsidR="001639D8" w:rsidRPr="00B64852" w:rsidRDefault="001639D8" w:rsidP="00B64852">
      <w:pPr>
        <w:pStyle w:val="20"/>
        <w:spacing w:before="240" w:after="180"/>
        <w:jc w:val="both"/>
        <w:rPr>
          <w:rFonts w:ascii="Arial" w:hAnsi="Arial" w:cs="Arial"/>
          <w:b/>
          <w:color w:val="auto"/>
          <w:sz w:val="24"/>
          <w:szCs w:val="24"/>
          <w:lang w:val="ru-RU"/>
        </w:rPr>
      </w:pPr>
      <w:bookmarkStart w:id="981" w:name="_Toc199786070"/>
      <w:r w:rsidRPr="00B64852">
        <w:rPr>
          <w:rFonts w:ascii="Arial" w:hAnsi="Arial" w:cs="Arial"/>
          <w:b/>
          <w:color w:val="auto"/>
          <w:sz w:val="24"/>
          <w:szCs w:val="24"/>
          <w:lang w:val="ru-RU"/>
        </w:rPr>
        <w:t>10.7. Описание изменений в перспективных топливных балансах, произошедших за период, предшествующий актуализации схемы теплоснабжения</w:t>
      </w:r>
      <w:bookmarkEnd w:id="981"/>
    </w:p>
    <w:p w14:paraId="1C4378C3" w14:textId="77777777" w:rsidR="006336AA" w:rsidRDefault="001639D8" w:rsidP="006336AA">
      <w:pPr>
        <w:spacing w:line="276" w:lineRule="auto"/>
        <w:ind w:firstLine="567"/>
        <w:jc w:val="both"/>
      </w:pPr>
      <w:r>
        <w:t>Изменения в перспективных топливных балансах обусловлены корректировкой базовых показателей, изменениями в предложениях по реконструкции источников тепловой энергии</w:t>
      </w:r>
      <w:r w:rsidR="006336AA">
        <w:t>.</w:t>
      </w:r>
    </w:p>
    <w:p w14:paraId="3A24D28A" w14:textId="77777777" w:rsidR="006336AA" w:rsidRDefault="006336AA" w:rsidP="006336AA">
      <w:pPr>
        <w:spacing w:line="276" w:lineRule="auto"/>
        <w:ind w:firstLine="567"/>
        <w:jc w:val="both"/>
      </w:pPr>
    </w:p>
    <w:p w14:paraId="4FEBAC11" w14:textId="2897A0A0" w:rsidR="001639D8" w:rsidRDefault="001639D8" w:rsidP="001639D8">
      <w:pPr>
        <w:pStyle w:val="10"/>
        <w:ind w:left="0"/>
        <w:jc w:val="both"/>
        <w:rPr>
          <w:rFonts w:ascii="Arial Narrow" w:hAnsi="Arial Narrow"/>
          <w:szCs w:val="24"/>
          <w:lang w:val="ru-RU"/>
        </w:rPr>
      </w:pPr>
      <w:bookmarkStart w:id="982" w:name="_Toc199786071"/>
      <w:r w:rsidRPr="001639D8">
        <w:rPr>
          <w:rFonts w:ascii="Arial Narrow" w:hAnsi="Arial Narrow"/>
          <w:szCs w:val="24"/>
          <w:lang w:val="ru-RU"/>
        </w:rPr>
        <w:lastRenderedPageBreak/>
        <w:t>ГЛАВА 11. ОЦЕНКА НАДЕЖНОСТИ ТЕПЛОСНАБЖЕНИЯ</w:t>
      </w:r>
      <w:bookmarkEnd w:id="982"/>
    </w:p>
    <w:p w14:paraId="1F34ED1B" w14:textId="3F68D90B" w:rsidR="001639D8" w:rsidRPr="00B64852" w:rsidRDefault="001639D8" w:rsidP="00B64852">
      <w:pPr>
        <w:pStyle w:val="20"/>
        <w:spacing w:before="240" w:after="180"/>
        <w:jc w:val="both"/>
        <w:rPr>
          <w:rFonts w:ascii="Arial" w:hAnsi="Arial" w:cs="Arial"/>
          <w:b/>
          <w:color w:val="auto"/>
          <w:sz w:val="24"/>
          <w:szCs w:val="24"/>
          <w:lang w:val="ru-RU"/>
        </w:rPr>
      </w:pPr>
      <w:bookmarkStart w:id="983" w:name="_Toc121126215"/>
      <w:bookmarkStart w:id="984" w:name="_Toc199786072"/>
      <w:r w:rsidRPr="00B64852">
        <w:rPr>
          <w:rFonts w:ascii="Arial" w:hAnsi="Arial" w:cs="Arial"/>
          <w:b/>
          <w:color w:val="auto"/>
          <w:sz w:val="24"/>
          <w:szCs w:val="24"/>
          <w:lang w:val="ru-RU"/>
        </w:rPr>
        <w:t>11.1. Общие положения</w:t>
      </w:r>
      <w:bookmarkEnd w:id="983"/>
      <w:bookmarkEnd w:id="984"/>
    </w:p>
    <w:p w14:paraId="4C78F1FC" w14:textId="0AC5DBBC" w:rsidR="001639D8" w:rsidRPr="00B40F0B" w:rsidRDefault="001639D8" w:rsidP="001639D8">
      <w:pPr>
        <w:spacing w:after="0" w:line="276" w:lineRule="auto"/>
        <w:ind w:firstLine="709"/>
        <w:jc w:val="both"/>
      </w:pPr>
      <w:r w:rsidRPr="00B40F0B">
        <w:t xml:space="preserve">Глава «Оценка надежности теплоснабжения» разрабатывается в соответствии с </w:t>
      </w:r>
      <w:r>
        <w:t>требованиями Постановления</w:t>
      </w:r>
      <w:r w:rsidRPr="00B40F0B">
        <w:t xml:space="preserve"> Правительства </w:t>
      </w:r>
      <w:r w:rsidR="008F5800" w:rsidRPr="00067845">
        <w:t>Р</w:t>
      </w:r>
      <w:r w:rsidR="008F5800">
        <w:t>оссийской Федерации</w:t>
      </w:r>
      <w:r w:rsidRPr="00B40F0B">
        <w:t xml:space="preserve"> от 22.02.2012</w:t>
      </w:r>
      <w:r w:rsidR="009F2EC8">
        <w:t xml:space="preserve">г. </w:t>
      </w:r>
      <w:r w:rsidRPr="00B40F0B">
        <w:t xml:space="preserve"> № 154 (с изменениями на </w:t>
      </w:r>
      <w:r w:rsidR="007B2A43">
        <w:t>18.03.2025</w:t>
      </w:r>
      <w:r w:rsidRPr="00B40F0B">
        <w:t xml:space="preserve"> г.).</w:t>
      </w:r>
    </w:p>
    <w:p w14:paraId="56E82DD5" w14:textId="35B737D8" w:rsidR="001639D8" w:rsidRPr="00B40F0B" w:rsidRDefault="001639D8" w:rsidP="001639D8">
      <w:pPr>
        <w:spacing w:after="0" w:line="276" w:lineRule="auto"/>
        <w:ind w:firstLine="708"/>
        <w:jc w:val="both"/>
      </w:pPr>
      <w:r w:rsidRPr="00B40F0B">
        <w:t>Оценка основных показателей надежности</w:t>
      </w:r>
      <w:r>
        <w:t xml:space="preserve"> с учетом предлагаемых мероприятий по реконструкции систем теплоснабжения</w:t>
      </w:r>
      <w:r w:rsidRPr="00B40F0B">
        <w:t xml:space="preserve"> представлена в таб</w:t>
      </w:r>
      <w:r w:rsidR="00A47C83">
        <w:t>л</w:t>
      </w:r>
      <w:r w:rsidRPr="00B40F0B">
        <w:t xml:space="preserve">. </w:t>
      </w:r>
      <w:r w:rsidR="00CE4315">
        <w:fldChar w:fldCharType="begin"/>
      </w:r>
      <w:r w:rsidR="00CE4315">
        <w:instrText xml:space="preserve"> REF _Ref87434253 \h  \* MERGEFORMAT </w:instrText>
      </w:r>
      <w:r w:rsidR="00CE4315">
        <w:fldChar w:fldCharType="separate"/>
      </w:r>
      <w:r w:rsidR="00A47C83" w:rsidRPr="00A47C83">
        <w:rPr>
          <w:vanish/>
        </w:rPr>
        <w:t xml:space="preserve">Таблица </w:t>
      </w:r>
      <w:r w:rsidR="00A47C83">
        <w:rPr>
          <w:noProof/>
        </w:rPr>
        <w:t>64</w:t>
      </w:r>
      <w:r w:rsidR="00CE4315">
        <w:fldChar w:fldCharType="end"/>
      </w:r>
      <w:r w:rsidRPr="00B40F0B">
        <w:t>.</w:t>
      </w:r>
    </w:p>
    <w:p w14:paraId="243323B1" w14:textId="77777777" w:rsidR="001639D8" w:rsidRPr="00B40F0B" w:rsidRDefault="001639D8" w:rsidP="001639D8">
      <w:pPr>
        <w:pStyle w:val="afffff0"/>
        <w:spacing w:after="0" w:line="276" w:lineRule="auto"/>
        <w:rPr>
          <w:rFonts w:cs="Arial"/>
          <w:szCs w:val="24"/>
        </w:rPr>
      </w:pPr>
      <w:r w:rsidRPr="00B40F0B">
        <w:rPr>
          <w:rFonts w:cs="Arial"/>
          <w:szCs w:val="24"/>
        </w:rPr>
        <w:t>В зависимости от полученных показателей надежности системы теплоснабжения с точки зрения надежности могут быть оценены как:</w:t>
      </w:r>
    </w:p>
    <w:p w14:paraId="58ECF293" w14:textId="77777777" w:rsidR="001639D8" w:rsidRPr="00B40F0B" w:rsidRDefault="001639D8" w:rsidP="001639D8">
      <w:pPr>
        <w:pStyle w:val="afffff0"/>
        <w:numPr>
          <w:ilvl w:val="0"/>
          <w:numId w:val="59"/>
        </w:numPr>
        <w:spacing w:after="0" w:line="276" w:lineRule="auto"/>
        <w:rPr>
          <w:rFonts w:cs="Arial"/>
          <w:szCs w:val="24"/>
        </w:rPr>
      </w:pPr>
      <w:r w:rsidRPr="00B40F0B">
        <w:rPr>
          <w:rFonts w:cs="Arial"/>
          <w:szCs w:val="24"/>
        </w:rPr>
        <w:t>высоконадежные – более 0,9;</w:t>
      </w:r>
    </w:p>
    <w:p w14:paraId="1522D0DD" w14:textId="77777777" w:rsidR="001639D8" w:rsidRPr="00B40F0B" w:rsidRDefault="001639D8" w:rsidP="001639D8">
      <w:pPr>
        <w:pStyle w:val="afffff0"/>
        <w:numPr>
          <w:ilvl w:val="0"/>
          <w:numId w:val="59"/>
        </w:numPr>
        <w:spacing w:after="0" w:line="276" w:lineRule="auto"/>
        <w:rPr>
          <w:rFonts w:cs="Arial"/>
          <w:szCs w:val="24"/>
        </w:rPr>
      </w:pPr>
      <w:r w:rsidRPr="00B40F0B">
        <w:rPr>
          <w:rFonts w:cs="Arial"/>
          <w:szCs w:val="24"/>
        </w:rPr>
        <w:t>надежные – 0,75 - 0,89;</w:t>
      </w:r>
    </w:p>
    <w:p w14:paraId="73B3717E" w14:textId="77777777" w:rsidR="001639D8" w:rsidRPr="00B40F0B" w:rsidRDefault="001639D8" w:rsidP="001639D8">
      <w:pPr>
        <w:pStyle w:val="afffff0"/>
        <w:numPr>
          <w:ilvl w:val="0"/>
          <w:numId w:val="59"/>
        </w:numPr>
        <w:spacing w:after="0" w:line="276" w:lineRule="auto"/>
        <w:rPr>
          <w:rFonts w:cs="Arial"/>
          <w:szCs w:val="24"/>
        </w:rPr>
      </w:pPr>
      <w:r w:rsidRPr="00B40F0B">
        <w:rPr>
          <w:rFonts w:cs="Arial"/>
          <w:szCs w:val="24"/>
        </w:rPr>
        <w:t>малонадежные – 0,5 - 0,74;</w:t>
      </w:r>
    </w:p>
    <w:p w14:paraId="4615EC5A" w14:textId="77777777" w:rsidR="001639D8" w:rsidRPr="00B40F0B" w:rsidRDefault="001639D8" w:rsidP="001639D8">
      <w:pPr>
        <w:pStyle w:val="afffff0"/>
        <w:numPr>
          <w:ilvl w:val="0"/>
          <w:numId w:val="59"/>
        </w:numPr>
        <w:spacing w:after="0"/>
        <w:rPr>
          <w:rFonts w:cs="Arial"/>
          <w:szCs w:val="24"/>
        </w:rPr>
      </w:pPr>
      <w:r w:rsidRPr="00B40F0B">
        <w:rPr>
          <w:rFonts w:cs="Arial"/>
          <w:szCs w:val="24"/>
        </w:rPr>
        <w:t>ненадежные – менее 0,5.</w:t>
      </w:r>
    </w:p>
    <w:p w14:paraId="52192305" w14:textId="77777777" w:rsidR="001639D8" w:rsidRPr="00B40F0B" w:rsidRDefault="001639D8" w:rsidP="001639D8"/>
    <w:p w14:paraId="296146FE" w14:textId="77777777" w:rsidR="001639D8" w:rsidRPr="00B40F0B" w:rsidRDefault="001639D8" w:rsidP="001639D8">
      <w:pPr>
        <w:pStyle w:val="a5"/>
        <w:tabs>
          <w:tab w:val="left" w:pos="142"/>
        </w:tabs>
        <w:spacing w:after="0" w:line="360" w:lineRule="auto"/>
        <w:ind w:firstLine="709"/>
        <w:jc w:val="both"/>
        <w:rPr>
          <w:rFonts w:cs="Arial"/>
        </w:rPr>
        <w:sectPr w:rsidR="001639D8" w:rsidRPr="00B40F0B" w:rsidSect="001156E6">
          <w:headerReference w:type="default" r:id="rId84"/>
          <w:footerReference w:type="default" r:id="rId85"/>
          <w:pgSz w:w="11910" w:h="16850"/>
          <w:pgMar w:top="1134" w:right="850" w:bottom="1134" w:left="1701" w:header="720" w:footer="720" w:gutter="0"/>
          <w:cols w:space="720"/>
          <w:titlePg/>
          <w:docGrid w:linePitch="326"/>
        </w:sectPr>
      </w:pPr>
      <w:bookmarkStart w:id="985" w:name="_Toc2361452"/>
    </w:p>
    <w:p w14:paraId="13ED3F64" w14:textId="30D8E2CF" w:rsidR="001639D8" w:rsidRPr="00B40F0B" w:rsidRDefault="001639D8" w:rsidP="001639D8">
      <w:pPr>
        <w:pStyle w:val="affff1"/>
        <w:keepNext/>
        <w:rPr>
          <w:rFonts w:eastAsia="BatangChe" w:cs="Arial"/>
          <w:szCs w:val="24"/>
        </w:rPr>
      </w:pPr>
      <w:bookmarkStart w:id="986" w:name="_Ref87434253"/>
      <w:r w:rsidRPr="00B40F0B">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64</w:t>
      </w:r>
      <w:r w:rsidR="00D834A3">
        <w:rPr>
          <w:rFonts w:cs="Arial"/>
        </w:rPr>
        <w:fldChar w:fldCharType="end"/>
      </w:r>
      <w:bookmarkEnd w:id="986"/>
      <w:r w:rsidRPr="00B40F0B">
        <w:rPr>
          <w:rFonts w:cs="Arial"/>
        </w:rPr>
        <w:t xml:space="preserve"> </w:t>
      </w:r>
      <w:r w:rsidRPr="00B40F0B">
        <w:rPr>
          <w:rFonts w:eastAsia="BatangChe" w:cs="Arial"/>
          <w:szCs w:val="24"/>
        </w:rPr>
        <w:t xml:space="preserve">– Анализ надежности систем теплоснабжения </w:t>
      </w:r>
      <w:r w:rsidR="007B2A43">
        <w:rPr>
          <w:rFonts w:eastAsia="BatangChe" w:cs="Arial"/>
          <w:szCs w:val="24"/>
        </w:rPr>
        <w:t>муниципального образования «Кривошеинское сельское поселение»</w:t>
      </w:r>
    </w:p>
    <w:tbl>
      <w:tblPr>
        <w:tblW w:w="21482" w:type="dxa"/>
        <w:tblLayout w:type="fixed"/>
        <w:tblLook w:val="04A0" w:firstRow="1" w:lastRow="0" w:firstColumn="1" w:lastColumn="0" w:noHBand="0" w:noVBand="1"/>
      </w:tblPr>
      <w:tblGrid>
        <w:gridCol w:w="484"/>
        <w:gridCol w:w="1878"/>
        <w:gridCol w:w="1886"/>
        <w:gridCol w:w="1374"/>
        <w:gridCol w:w="1442"/>
        <w:gridCol w:w="1442"/>
        <w:gridCol w:w="1442"/>
        <w:gridCol w:w="1441"/>
        <w:gridCol w:w="1442"/>
        <w:gridCol w:w="1442"/>
        <w:gridCol w:w="1442"/>
        <w:gridCol w:w="1441"/>
        <w:gridCol w:w="1442"/>
        <w:gridCol w:w="1442"/>
        <w:gridCol w:w="1442"/>
      </w:tblGrid>
      <w:tr w:rsidR="001639D8" w:rsidRPr="00B40F0B" w14:paraId="76692D07" w14:textId="77777777" w:rsidTr="007B2A43">
        <w:trPr>
          <w:trHeight w:val="2880"/>
          <w:tblHeader/>
        </w:trPr>
        <w:tc>
          <w:tcPr>
            <w:tcW w:w="4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FA58CE3"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п/п</w:t>
            </w:r>
          </w:p>
        </w:tc>
        <w:tc>
          <w:tcPr>
            <w:tcW w:w="187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1AA4B9"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Эксплуатирующая организация</w:t>
            </w:r>
          </w:p>
        </w:tc>
        <w:tc>
          <w:tcPr>
            <w:tcW w:w="188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22E3940"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Название и адрес источника тепловой энергии</w:t>
            </w:r>
          </w:p>
        </w:tc>
        <w:tc>
          <w:tcPr>
            <w:tcW w:w="1374" w:type="dxa"/>
            <w:tcBorders>
              <w:top w:val="single" w:sz="4" w:space="0" w:color="auto"/>
              <w:left w:val="nil"/>
              <w:bottom w:val="single" w:sz="4" w:space="0" w:color="auto"/>
              <w:right w:val="single" w:sz="4" w:space="0" w:color="auto"/>
            </w:tcBorders>
            <w:shd w:val="clear" w:color="000000" w:fill="F2F2F2"/>
            <w:vAlign w:val="center"/>
            <w:hideMark/>
          </w:tcPr>
          <w:p w14:paraId="2257499B"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Показатель надежности водоснабжения котельной </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14:paraId="09AF94BB"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Показатель надежности топливоснабжения источника </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14:paraId="2FE9801C"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Показатель соответствия тепловой мощности котельной и пропускной способности тепловых сетей расчётным тепловым нагрузкам</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14:paraId="2BE4722A"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Показатель уровня резервирования котельной и элементов тепловой сети </w:t>
            </w:r>
          </w:p>
        </w:tc>
        <w:tc>
          <w:tcPr>
            <w:tcW w:w="1441" w:type="dxa"/>
            <w:tcBorders>
              <w:top w:val="single" w:sz="4" w:space="0" w:color="auto"/>
              <w:left w:val="nil"/>
              <w:bottom w:val="single" w:sz="4" w:space="0" w:color="auto"/>
              <w:right w:val="single" w:sz="4" w:space="0" w:color="auto"/>
            </w:tcBorders>
            <w:shd w:val="clear" w:color="000000" w:fill="F2F2F2"/>
            <w:vAlign w:val="center"/>
            <w:hideMark/>
          </w:tcPr>
          <w:p w14:paraId="75FC6D60"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Показатель технического состояния тепловых сетей </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14:paraId="6FFCFDF3"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Показатель интенсивности отказов тепловых сетей </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14:paraId="57A739B4"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Показатель относительного аварийного </w:t>
            </w:r>
            <w:proofErr w:type="spellStart"/>
            <w:r w:rsidRPr="00B40F0B">
              <w:rPr>
                <w:rFonts w:eastAsia="Times New Roman"/>
                <w:b/>
                <w:bCs/>
                <w:color w:val="000000"/>
                <w:sz w:val="18"/>
                <w:szCs w:val="18"/>
                <w:lang w:eastAsia="ru-RU"/>
              </w:rPr>
              <w:t>недоотпуска</w:t>
            </w:r>
            <w:proofErr w:type="spellEnd"/>
            <w:r w:rsidRPr="00B40F0B">
              <w:rPr>
                <w:rFonts w:eastAsia="Times New Roman"/>
                <w:b/>
                <w:bCs/>
                <w:color w:val="000000"/>
                <w:sz w:val="18"/>
                <w:szCs w:val="18"/>
                <w:lang w:eastAsia="ru-RU"/>
              </w:rPr>
              <w:t xml:space="preserve"> тепла </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14:paraId="455D93EB"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Показатель качества теплоснабжения </w:t>
            </w:r>
          </w:p>
        </w:tc>
        <w:tc>
          <w:tcPr>
            <w:tcW w:w="1441" w:type="dxa"/>
            <w:tcBorders>
              <w:top w:val="single" w:sz="4" w:space="0" w:color="auto"/>
              <w:left w:val="nil"/>
              <w:bottom w:val="single" w:sz="4" w:space="0" w:color="auto"/>
              <w:right w:val="single" w:sz="4" w:space="0" w:color="auto"/>
            </w:tcBorders>
            <w:shd w:val="clear" w:color="000000" w:fill="F2F2F2"/>
            <w:vAlign w:val="center"/>
            <w:hideMark/>
          </w:tcPr>
          <w:p w14:paraId="32007CEF"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Количество расчетных показателей </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14:paraId="57C59924"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Показатель надежности конкретной системы теплоснабжения</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14:paraId="5290DC62"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Расчетная тепловая нагрузка потребителей, Гкал/ч </w:t>
            </w:r>
          </w:p>
        </w:tc>
        <w:tc>
          <w:tcPr>
            <w:tcW w:w="1442" w:type="dxa"/>
            <w:tcBorders>
              <w:top w:val="single" w:sz="4" w:space="0" w:color="auto"/>
              <w:left w:val="nil"/>
              <w:bottom w:val="single" w:sz="4" w:space="0" w:color="auto"/>
              <w:right w:val="single" w:sz="4" w:space="0" w:color="auto"/>
            </w:tcBorders>
            <w:shd w:val="clear" w:color="000000" w:fill="F2F2F2"/>
            <w:vAlign w:val="center"/>
            <w:hideMark/>
          </w:tcPr>
          <w:p w14:paraId="1A63816F"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Общая оценка надежности систем теплоснабжения муниципального образования </w:t>
            </w:r>
          </w:p>
        </w:tc>
      </w:tr>
      <w:tr w:rsidR="001639D8" w:rsidRPr="00B40F0B" w14:paraId="2AA9E960" w14:textId="77777777" w:rsidTr="007B2A43">
        <w:trPr>
          <w:trHeight w:val="288"/>
          <w:tblHeader/>
        </w:trPr>
        <w:tc>
          <w:tcPr>
            <w:tcW w:w="484" w:type="dxa"/>
            <w:vMerge/>
            <w:tcBorders>
              <w:top w:val="single" w:sz="4" w:space="0" w:color="auto"/>
              <w:left w:val="single" w:sz="4" w:space="0" w:color="auto"/>
              <w:bottom w:val="single" w:sz="4" w:space="0" w:color="auto"/>
              <w:right w:val="single" w:sz="4" w:space="0" w:color="auto"/>
            </w:tcBorders>
            <w:vAlign w:val="center"/>
            <w:hideMark/>
          </w:tcPr>
          <w:p w14:paraId="3BF15E1A" w14:textId="77777777" w:rsidR="001639D8" w:rsidRPr="00B40F0B" w:rsidRDefault="001639D8" w:rsidP="001156E6">
            <w:pPr>
              <w:spacing w:after="0" w:line="240" w:lineRule="auto"/>
              <w:rPr>
                <w:rFonts w:eastAsia="Times New Roman"/>
                <w:b/>
                <w:bCs/>
                <w:color w:val="000000"/>
                <w:sz w:val="18"/>
                <w:szCs w:val="18"/>
                <w:lang w:eastAsia="ru-RU"/>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14:paraId="35B3EF53" w14:textId="77777777" w:rsidR="001639D8" w:rsidRPr="00B40F0B" w:rsidRDefault="001639D8" w:rsidP="001156E6">
            <w:pPr>
              <w:spacing w:after="0" w:line="240" w:lineRule="auto"/>
              <w:rPr>
                <w:rFonts w:eastAsia="Times New Roman"/>
                <w:b/>
                <w:bCs/>
                <w:color w:val="000000"/>
                <w:sz w:val="18"/>
                <w:szCs w:val="18"/>
                <w:lang w:eastAsia="ru-RU"/>
              </w:rPr>
            </w:pPr>
          </w:p>
        </w:tc>
        <w:tc>
          <w:tcPr>
            <w:tcW w:w="1886" w:type="dxa"/>
            <w:vMerge/>
            <w:tcBorders>
              <w:top w:val="single" w:sz="4" w:space="0" w:color="auto"/>
              <w:left w:val="single" w:sz="4" w:space="0" w:color="auto"/>
              <w:bottom w:val="single" w:sz="4" w:space="0" w:color="auto"/>
              <w:right w:val="single" w:sz="4" w:space="0" w:color="auto"/>
            </w:tcBorders>
            <w:vAlign w:val="center"/>
            <w:hideMark/>
          </w:tcPr>
          <w:p w14:paraId="52F121DC" w14:textId="77777777" w:rsidR="001639D8" w:rsidRPr="00B40F0B" w:rsidRDefault="001639D8" w:rsidP="001156E6">
            <w:pPr>
              <w:spacing w:after="0" w:line="240" w:lineRule="auto"/>
              <w:rPr>
                <w:rFonts w:eastAsia="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vAlign w:val="center"/>
            <w:hideMark/>
          </w:tcPr>
          <w:p w14:paraId="07ACE58B" w14:textId="77777777" w:rsidR="001639D8" w:rsidRPr="00B40F0B" w:rsidRDefault="001639D8" w:rsidP="001156E6">
            <w:pPr>
              <w:spacing w:after="0" w:line="240" w:lineRule="auto"/>
              <w:jc w:val="center"/>
              <w:rPr>
                <w:rFonts w:eastAsia="Times New Roman"/>
                <w:b/>
                <w:bCs/>
                <w:color w:val="000000"/>
                <w:sz w:val="18"/>
                <w:szCs w:val="18"/>
                <w:lang w:eastAsia="ru-RU"/>
              </w:rPr>
            </w:pPr>
            <w:proofErr w:type="spellStart"/>
            <w:r w:rsidRPr="00B40F0B">
              <w:rPr>
                <w:rFonts w:eastAsia="Times New Roman"/>
                <w:b/>
                <w:bCs/>
                <w:color w:val="000000"/>
                <w:sz w:val="18"/>
                <w:szCs w:val="18"/>
                <w:lang w:eastAsia="ru-RU"/>
              </w:rPr>
              <w:t>K</w:t>
            </w:r>
            <w:r w:rsidRPr="00B40F0B">
              <w:rPr>
                <w:rFonts w:eastAsia="Times New Roman"/>
                <w:b/>
                <w:bCs/>
                <w:color w:val="000000"/>
                <w:sz w:val="18"/>
                <w:szCs w:val="18"/>
                <w:vertAlign w:val="subscript"/>
                <w:lang w:eastAsia="ru-RU"/>
              </w:rPr>
              <w:t>в</w:t>
            </w:r>
            <w:proofErr w:type="spellEnd"/>
            <w:r w:rsidRPr="00B40F0B">
              <w:rPr>
                <w:rFonts w:eastAsia="Times New Roman"/>
                <w:b/>
                <w:bCs/>
                <w:color w:val="000000"/>
                <w:sz w:val="18"/>
                <w:szCs w:val="18"/>
                <w:lang w:eastAsia="ru-RU"/>
              </w:rPr>
              <w:t xml:space="preserve"> </w:t>
            </w:r>
          </w:p>
        </w:tc>
        <w:tc>
          <w:tcPr>
            <w:tcW w:w="1442" w:type="dxa"/>
            <w:tcBorders>
              <w:top w:val="nil"/>
              <w:left w:val="nil"/>
              <w:bottom w:val="single" w:sz="4" w:space="0" w:color="auto"/>
              <w:right w:val="single" w:sz="4" w:space="0" w:color="auto"/>
            </w:tcBorders>
            <w:shd w:val="clear" w:color="000000" w:fill="F2F2F2"/>
            <w:vAlign w:val="center"/>
            <w:hideMark/>
          </w:tcPr>
          <w:p w14:paraId="0EEEB933" w14:textId="77777777" w:rsidR="001639D8" w:rsidRPr="00B40F0B" w:rsidRDefault="001639D8" w:rsidP="001156E6">
            <w:pPr>
              <w:spacing w:after="0" w:line="240" w:lineRule="auto"/>
              <w:jc w:val="center"/>
              <w:rPr>
                <w:rFonts w:eastAsia="Times New Roman"/>
                <w:b/>
                <w:bCs/>
                <w:color w:val="000000"/>
                <w:sz w:val="18"/>
                <w:szCs w:val="18"/>
                <w:lang w:eastAsia="ru-RU"/>
              </w:rPr>
            </w:pPr>
            <w:proofErr w:type="spellStart"/>
            <w:r w:rsidRPr="00B40F0B">
              <w:rPr>
                <w:rFonts w:eastAsia="Times New Roman"/>
                <w:b/>
                <w:bCs/>
                <w:color w:val="000000"/>
                <w:sz w:val="18"/>
                <w:szCs w:val="18"/>
                <w:lang w:eastAsia="ru-RU"/>
              </w:rPr>
              <w:t>K</w:t>
            </w:r>
            <w:r w:rsidRPr="00B40F0B">
              <w:rPr>
                <w:rFonts w:eastAsia="Times New Roman"/>
                <w:b/>
                <w:bCs/>
                <w:color w:val="000000"/>
                <w:sz w:val="18"/>
                <w:szCs w:val="18"/>
                <w:vertAlign w:val="subscript"/>
                <w:lang w:eastAsia="ru-RU"/>
              </w:rPr>
              <w:t>т</w:t>
            </w:r>
            <w:proofErr w:type="spellEnd"/>
            <w:r w:rsidRPr="00B40F0B">
              <w:rPr>
                <w:rFonts w:eastAsia="Times New Roman"/>
                <w:b/>
                <w:bCs/>
                <w:color w:val="000000"/>
                <w:sz w:val="18"/>
                <w:szCs w:val="18"/>
                <w:lang w:eastAsia="ru-RU"/>
              </w:rPr>
              <w:t xml:space="preserve"> </w:t>
            </w:r>
          </w:p>
        </w:tc>
        <w:tc>
          <w:tcPr>
            <w:tcW w:w="1442" w:type="dxa"/>
            <w:tcBorders>
              <w:top w:val="nil"/>
              <w:left w:val="nil"/>
              <w:bottom w:val="single" w:sz="4" w:space="0" w:color="auto"/>
              <w:right w:val="single" w:sz="4" w:space="0" w:color="auto"/>
            </w:tcBorders>
            <w:shd w:val="clear" w:color="000000" w:fill="F2F2F2"/>
            <w:vAlign w:val="center"/>
            <w:hideMark/>
          </w:tcPr>
          <w:p w14:paraId="774399BD" w14:textId="77777777" w:rsidR="001639D8" w:rsidRPr="00B40F0B" w:rsidRDefault="001639D8" w:rsidP="001156E6">
            <w:pPr>
              <w:spacing w:after="0" w:line="240" w:lineRule="auto"/>
              <w:jc w:val="center"/>
              <w:rPr>
                <w:rFonts w:eastAsia="Times New Roman"/>
                <w:b/>
                <w:bCs/>
                <w:color w:val="000000"/>
                <w:sz w:val="18"/>
                <w:szCs w:val="18"/>
                <w:lang w:eastAsia="ru-RU"/>
              </w:rPr>
            </w:pPr>
            <w:proofErr w:type="spellStart"/>
            <w:r w:rsidRPr="00B40F0B">
              <w:rPr>
                <w:rFonts w:eastAsia="Times New Roman"/>
                <w:b/>
                <w:bCs/>
                <w:color w:val="000000"/>
                <w:sz w:val="18"/>
                <w:szCs w:val="18"/>
                <w:lang w:eastAsia="ru-RU"/>
              </w:rPr>
              <w:t>K</w:t>
            </w:r>
            <w:r w:rsidRPr="00B40F0B">
              <w:rPr>
                <w:rFonts w:eastAsia="Times New Roman"/>
                <w:b/>
                <w:bCs/>
                <w:color w:val="000000"/>
                <w:sz w:val="18"/>
                <w:szCs w:val="18"/>
                <w:vertAlign w:val="subscript"/>
                <w:lang w:eastAsia="ru-RU"/>
              </w:rPr>
              <w:t>б</w:t>
            </w:r>
            <w:proofErr w:type="spellEnd"/>
            <w:r w:rsidRPr="00B40F0B">
              <w:rPr>
                <w:rFonts w:eastAsia="Times New Roman"/>
                <w:b/>
                <w:bCs/>
                <w:color w:val="000000"/>
                <w:sz w:val="18"/>
                <w:szCs w:val="18"/>
                <w:lang w:eastAsia="ru-RU"/>
              </w:rPr>
              <w:t xml:space="preserve"> </w:t>
            </w:r>
          </w:p>
        </w:tc>
        <w:tc>
          <w:tcPr>
            <w:tcW w:w="1442" w:type="dxa"/>
            <w:tcBorders>
              <w:top w:val="nil"/>
              <w:left w:val="nil"/>
              <w:bottom w:val="single" w:sz="4" w:space="0" w:color="auto"/>
              <w:right w:val="single" w:sz="4" w:space="0" w:color="auto"/>
            </w:tcBorders>
            <w:shd w:val="clear" w:color="000000" w:fill="F2F2F2"/>
            <w:vAlign w:val="center"/>
            <w:hideMark/>
          </w:tcPr>
          <w:p w14:paraId="776DDB0C" w14:textId="77777777" w:rsidR="001639D8" w:rsidRPr="00B40F0B" w:rsidRDefault="001639D8" w:rsidP="001156E6">
            <w:pPr>
              <w:spacing w:after="0" w:line="240" w:lineRule="auto"/>
              <w:jc w:val="center"/>
              <w:rPr>
                <w:rFonts w:eastAsia="Times New Roman"/>
                <w:b/>
                <w:bCs/>
                <w:color w:val="000000"/>
                <w:sz w:val="18"/>
                <w:szCs w:val="18"/>
                <w:lang w:eastAsia="ru-RU"/>
              </w:rPr>
            </w:pPr>
            <w:proofErr w:type="spellStart"/>
            <w:r w:rsidRPr="00B40F0B">
              <w:rPr>
                <w:rFonts w:eastAsia="Times New Roman"/>
                <w:b/>
                <w:bCs/>
                <w:color w:val="000000"/>
                <w:sz w:val="18"/>
                <w:szCs w:val="18"/>
                <w:lang w:eastAsia="ru-RU"/>
              </w:rPr>
              <w:t>K</w:t>
            </w:r>
            <w:r w:rsidRPr="00B40F0B">
              <w:rPr>
                <w:rFonts w:eastAsia="Times New Roman"/>
                <w:b/>
                <w:bCs/>
                <w:color w:val="000000"/>
                <w:sz w:val="18"/>
                <w:szCs w:val="18"/>
                <w:vertAlign w:val="subscript"/>
                <w:lang w:eastAsia="ru-RU"/>
              </w:rPr>
              <w:t>р</w:t>
            </w:r>
            <w:proofErr w:type="spellEnd"/>
            <w:r w:rsidRPr="00B40F0B">
              <w:rPr>
                <w:rFonts w:eastAsia="Times New Roman"/>
                <w:b/>
                <w:bCs/>
                <w:color w:val="000000"/>
                <w:sz w:val="18"/>
                <w:szCs w:val="18"/>
                <w:lang w:eastAsia="ru-RU"/>
              </w:rPr>
              <w:t xml:space="preserve"> </w:t>
            </w:r>
          </w:p>
        </w:tc>
        <w:tc>
          <w:tcPr>
            <w:tcW w:w="1441" w:type="dxa"/>
            <w:tcBorders>
              <w:top w:val="nil"/>
              <w:left w:val="nil"/>
              <w:bottom w:val="single" w:sz="4" w:space="0" w:color="auto"/>
              <w:right w:val="single" w:sz="4" w:space="0" w:color="auto"/>
            </w:tcBorders>
            <w:shd w:val="clear" w:color="000000" w:fill="F2F2F2"/>
            <w:vAlign w:val="center"/>
            <w:hideMark/>
          </w:tcPr>
          <w:p w14:paraId="4C795112" w14:textId="77777777" w:rsidR="001639D8" w:rsidRPr="00B40F0B" w:rsidRDefault="001639D8" w:rsidP="001156E6">
            <w:pPr>
              <w:spacing w:after="0" w:line="240" w:lineRule="auto"/>
              <w:jc w:val="center"/>
              <w:rPr>
                <w:rFonts w:eastAsia="Times New Roman"/>
                <w:b/>
                <w:bCs/>
                <w:color w:val="000000"/>
                <w:sz w:val="18"/>
                <w:szCs w:val="18"/>
                <w:lang w:eastAsia="ru-RU"/>
              </w:rPr>
            </w:pPr>
            <w:proofErr w:type="spellStart"/>
            <w:r w:rsidRPr="00B40F0B">
              <w:rPr>
                <w:rFonts w:eastAsia="Times New Roman"/>
                <w:b/>
                <w:bCs/>
                <w:color w:val="000000"/>
                <w:sz w:val="18"/>
                <w:szCs w:val="18"/>
                <w:lang w:eastAsia="ru-RU"/>
              </w:rPr>
              <w:t>K</w:t>
            </w:r>
            <w:r w:rsidRPr="00B40F0B">
              <w:rPr>
                <w:rFonts w:eastAsia="Times New Roman"/>
                <w:b/>
                <w:bCs/>
                <w:color w:val="000000"/>
                <w:sz w:val="18"/>
                <w:szCs w:val="18"/>
                <w:vertAlign w:val="subscript"/>
                <w:lang w:eastAsia="ru-RU"/>
              </w:rPr>
              <w:t>с</w:t>
            </w:r>
            <w:proofErr w:type="spellEnd"/>
            <w:r w:rsidRPr="00B40F0B">
              <w:rPr>
                <w:rFonts w:eastAsia="Times New Roman"/>
                <w:b/>
                <w:bCs/>
                <w:color w:val="000000"/>
                <w:sz w:val="18"/>
                <w:szCs w:val="18"/>
                <w:lang w:eastAsia="ru-RU"/>
              </w:rPr>
              <w:t xml:space="preserve"> </w:t>
            </w:r>
          </w:p>
        </w:tc>
        <w:tc>
          <w:tcPr>
            <w:tcW w:w="1442" w:type="dxa"/>
            <w:tcBorders>
              <w:top w:val="nil"/>
              <w:left w:val="nil"/>
              <w:bottom w:val="single" w:sz="4" w:space="0" w:color="auto"/>
              <w:right w:val="single" w:sz="4" w:space="0" w:color="auto"/>
            </w:tcBorders>
            <w:shd w:val="clear" w:color="000000" w:fill="F2F2F2"/>
            <w:vAlign w:val="center"/>
            <w:hideMark/>
          </w:tcPr>
          <w:p w14:paraId="6528072A" w14:textId="77777777" w:rsidR="001639D8" w:rsidRPr="00B40F0B" w:rsidRDefault="001639D8" w:rsidP="001156E6">
            <w:pPr>
              <w:spacing w:after="0" w:line="240" w:lineRule="auto"/>
              <w:jc w:val="center"/>
              <w:rPr>
                <w:rFonts w:eastAsia="Times New Roman"/>
                <w:b/>
                <w:bCs/>
                <w:color w:val="000000"/>
                <w:sz w:val="18"/>
                <w:szCs w:val="18"/>
                <w:lang w:eastAsia="ru-RU"/>
              </w:rPr>
            </w:pPr>
            <w:proofErr w:type="spellStart"/>
            <w:r w:rsidRPr="00B40F0B">
              <w:rPr>
                <w:rFonts w:eastAsia="Times New Roman"/>
                <w:b/>
                <w:bCs/>
                <w:color w:val="000000"/>
                <w:sz w:val="18"/>
                <w:szCs w:val="18"/>
                <w:lang w:eastAsia="ru-RU"/>
              </w:rPr>
              <w:t>Kотк.тс</w:t>
            </w:r>
            <w:proofErr w:type="spellEnd"/>
            <w:r w:rsidRPr="00B40F0B">
              <w:rPr>
                <w:rFonts w:eastAsia="Times New Roman"/>
                <w:b/>
                <w:bCs/>
                <w:color w:val="000000"/>
                <w:sz w:val="18"/>
                <w:szCs w:val="18"/>
                <w:lang w:eastAsia="ru-RU"/>
              </w:rPr>
              <w:t xml:space="preserve"> </w:t>
            </w:r>
          </w:p>
        </w:tc>
        <w:tc>
          <w:tcPr>
            <w:tcW w:w="1442" w:type="dxa"/>
            <w:tcBorders>
              <w:top w:val="nil"/>
              <w:left w:val="nil"/>
              <w:bottom w:val="single" w:sz="4" w:space="0" w:color="auto"/>
              <w:right w:val="single" w:sz="4" w:space="0" w:color="auto"/>
            </w:tcBorders>
            <w:shd w:val="clear" w:color="000000" w:fill="F2F2F2"/>
            <w:vAlign w:val="center"/>
            <w:hideMark/>
          </w:tcPr>
          <w:p w14:paraId="4BA7B81D" w14:textId="77777777" w:rsidR="001639D8" w:rsidRPr="00B40F0B" w:rsidRDefault="001639D8" w:rsidP="001156E6">
            <w:pPr>
              <w:spacing w:after="0" w:line="240" w:lineRule="auto"/>
              <w:jc w:val="center"/>
              <w:rPr>
                <w:rFonts w:eastAsia="Times New Roman"/>
                <w:b/>
                <w:bCs/>
                <w:color w:val="000000"/>
                <w:sz w:val="18"/>
                <w:szCs w:val="18"/>
                <w:lang w:eastAsia="ru-RU"/>
              </w:rPr>
            </w:pPr>
            <w:proofErr w:type="spellStart"/>
            <w:r w:rsidRPr="00B40F0B">
              <w:rPr>
                <w:rFonts w:eastAsia="Times New Roman"/>
                <w:b/>
                <w:bCs/>
                <w:color w:val="000000"/>
                <w:sz w:val="18"/>
                <w:szCs w:val="18"/>
                <w:lang w:eastAsia="ru-RU"/>
              </w:rPr>
              <w:t>Kнед</w:t>
            </w:r>
            <w:proofErr w:type="spellEnd"/>
            <w:r w:rsidRPr="00B40F0B">
              <w:rPr>
                <w:rFonts w:eastAsia="Times New Roman"/>
                <w:b/>
                <w:bCs/>
                <w:color w:val="000000"/>
                <w:sz w:val="18"/>
                <w:szCs w:val="18"/>
                <w:lang w:eastAsia="ru-RU"/>
              </w:rPr>
              <w:t xml:space="preserve"> </w:t>
            </w:r>
          </w:p>
        </w:tc>
        <w:tc>
          <w:tcPr>
            <w:tcW w:w="1442" w:type="dxa"/>
            <w:tcBorders>
              <w:top w:val="nil"/>
              <w:left w:val="nil"/>
              <w:bottom w:val="single" w:sz="4" w:space="0" w:color="auto"/>
              <w:right w:val="single" w:sz="4" w:space="0" w:color="auto"/>
            </w:tcBorders>
            <w:shd w:val="clear" w:color="000000" w:fill="F2F2F2"/>
            <w:vAlign w:val="center"/>
            <w:hideMark/>
          </w:tcPr>
          <w:p w14:paraId="7C4F12EA" w14:textId="77777777" w:rsidR="001639D8" w:rsidRPr="00B40F0B" w:rsidRDefault="001639D8" w:rsidP="001156E6">
            <w:pPr>
              <w:spacing w:after="0" w:line="240" w:lineRule="auto"/>
              <w:jc w:val="center"/>
              <w:rPr>
                <w:rFonts w:eastAsia="Times New Roman"/>
                <w:b/>
                <w:bCs/>
                <w:color w:val="000000"/>
                <w:sz w:val="18"/>
                <w:szCs w:val="18"/>
                <w:lang w:eastAsia="ru-RU"/>
              </w:rPr>
            </w:pPr>
            <w:proofErr w:type="spellStart"/>
            <w:r w:rsidRPr="00B40F0B">
              <w:rPr>
                <w:rFonts w:eastAsia="Times New Roman"/>
                <w:b/>
                <w:bCs/>
                <w:color w:val="000000"/>
                <w:sz w:val="18"/>
                <w:szCs w:val="18"/>
                <w:lang w:eastAsia="ru-RU"/>
              </w:rPr>
              <w:t>K</w:t>
            </w:r>
            <w:r w:rsidRPr="00B40F0B">
              <w:rPr>
                <w:rFonts w:eastAsia="Times New Roman"/>
                <w:b/>
                <w:bCs/>
                <w:color w:val="000000"/>
                <w:sz w:val="18"/>
                <w:szCs w:val="18"/>
                <w:vertAlign w:val="subscript"/>
                <w:lang w:eastAsia="ru-RU"/>
              </w:rPr>
              <w:t>ж</w:t>
            </w:r>
            <w:proofErr w:type="spellEnd"/>
            <w:r w:rsidRPr="00B40F0B">
              <w:rPr>
                <w:rFonts w:eastAsia="Times New Roman"/>
                <w:b/>
                <w:bCs/>
                <w:color w:val="000000"/>
                <w:sz w:val="18"/>
                <w:szCs w:val="18"/>
                <w:lang w:eastAsia="ru-RU"/>
              </w:rPr>
              <w:t xml:space="preserve"> </w:t>
            </w:r>
          </w:p>
        </w:tc>
        <w:tc>
          <w:tcPr>
            <w:tcW w:w="1441" w:type="dxa"/>
            <w:tcBorders>
              <w:top w:val="nil"/>
              <w:left w:val="nil"/>
              <w:bottom w:val="single" w:sz="4" w:space="0" w:color="auto"/>
              <w:right w:val="single" w:sz="4" w:space="0" w:color="auto"/>
            </w:tcBorders>
            <w:shd w:val="clear" w:color="000000" w:fill="F2F2F2"/>
            <w:vAlign w:val="center"/>
            <w:hideMark/>
          </w:tcPr>
          <w:p w14:paraId="009587CF"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n </w:t>
            </w:r>
          </w:p>
        </w:tc>
        <w:tc>
          <w:tcPr>
            <w:tcW w:w="1442" w:type="dxa"/>
            <w:tcBorders>
              <w:top w:val="nil"/>
              <w:left w:val="nil"/>
              <w:bottom w:val="single" w:sz="4" w:space="0" w:color="auto"/>
              <w:right w:val="single" w:sz="4" w:space="0" w:color="auto"/>
            </w:tcBorders>
            <w:shd w:val="clear" w:color="000000" w:fill="F2F2F2"/>
            <w:vAlign w:val="center"/>
            <w:hideMark/>
          </w:tcPr>
          <w:p w14:paraId="0387B9CA" w14:textId="77777777" w:rsidR="001639D8" w:rsidRPr="00B40F0B" w:rsidRDefault="001639D8" w:rsidP="001156E6">
            <w:pPr>
              <w:spacing w:after="0" w:line="240" w:lineRule="auto"/>
              <w:jc w:val="center"/>
              <w:rPr>
                <w:rFonts w:eastAsia="Times New Roman"/>
                <w:b/>
                <w:bCs/>
                <w:color w:val="000000"/>
                <w:sz w:val="18"/>
                <w:szCs w:val="18"/>
                <w:lang w:eastAsia="ru-RU"/>
              </w:rPr>
            </w:pPr>
            <w:proofErr w:type="spellStart"/>
            <w:r w:rsidRPr="00B40F0B">
              <w:rPr>
                <w:rFonts w:eastAsia="Times New Roman"/>
                <w:b/>
                <w:bCs/>
                <w:color w:val="000000"/>
                <w:sz w:val="18"/>
                <w:szCs w:val="18"/>
                <w:lang w:eastAsia="ru-RU"/>
              </w:rPr>
              <w:t>Kнад</w:t>
            </w:r>
            <w:proofErr w:type="spellEnd"/>
            <w:r w:rsidRPr="00B40F0B">
              <w:rPr>
                <w:rFonts w:eastAsia="Times New Roman"/>
                <w:b/>
                <w:bCs/>
                <w:color w:val="000000"/>
                <w:sz w:val="18"/>
                <w:szCs w:val="18"/>
                <w:lang w:eastAsia="ru-RU"/>
              </w:rPr>
              <w:t xml:space="preserve"> </w:t>
            </w:r>
          </w:p>
        </w:tc>
        <w:tc>
          <w:tcPr>
            <w:tcW w:w="1442" w:type="dxa"/>
            <w:tcBorders>
              <w:top w:val="nil"/>
              <w:left w:val="nil"/>
              <w:bottom w:val="single" w:sz="4" w:space="0" w:color="auto"/>
              <w:right w:val="single" w:sz="4" w:space="0" w:color="auto"/>
            </w:tcBorders>
            <w:shd w:val="clear" w:color="000000" w:fill="F2F2F2"/>
            <w:vAlign w:val="center"/>
            <w:hideMark/>
          </w:tcPr>
          <w:p w14:paraId="08EF2698"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Q </w:t>
            </w:r>
          </w:p>
        </w:tc>
        <w:tc>
          <w:tcPr>
            <w:tcW w:w="1442" w:type="dxa"/>
            <w:tcBorders>
              <w:top w:val="nil"/>
              <w:left w:val="nil"/>
              <w:bottom w:val="single" w:sz="4" w:space="0" w:color="auto"/>
              <w:right w:val="single" w:sz="4" w:space="0" w:color="auto"/>
            </w:tcBorders>
            <w:shd w:val="clear" w:color="000000" w:fill="F2F2F2"/>
            <w:vAlign w:val="center"/>
            <w:hideMark/>
          </w:tcPr>
          <w:p w14:paraId="59A85AA2" w14:textId="77777777" w:rsidR="001639D8" w:rsidRPr="00B40F0B" w:rsidRDefault="001639D8" w:rsidP="001156E6">
            <w:pPr>
              <w:spacing w:after="0" w:line="240" w:lineRule="auto"/>
              <w:jc w:val="center"/>
              <w:rPr>
                <w:rFonts w:eastAsia="Times New Roman"/>
                <w:b/>
                <w:bCs/>
                <w:color w:val="000000"/>
                <w:sz w:val="18"/>
                <w:szCs w:val="18"/>
                <w:lang w:eastAsia="ru-RU"/>
              </w:rPr>
            </w:pPr>
            <w:r w:rsidRPr="00B40F0B">
              <w:rPr>
                <w:rFonts w:eastAsia="Times New Roman"/>
                <w:b/>
                <w:bCs/>
                <w:color w:val="000000"/>
                <w:sz w:val="18"/>
                <w:szCs w:val="18"/>
                <w:lang w:eastAsia="ru-RU"/>
              </w:rPr>
              <w:t xml:space="preserve"> </w:t>
            </w:r>
          </w:p>
        </w:tc>
      </w:tr>
      <w:tr w:rsidR="00F51C1B" w:rsidRPr="00B40F0B" w14:paraId="01CCA331" w14:textId="77777777" w:rsidTr="00601290">
        <w:trPr>
          <w:trHeight w:val="288"/>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536AE2D6" w14:textId="77777777" w:rsidR="00F51C1B" w:rsidRPr="00B40F0B" w:rsidRDefault="00F51C1B" w:rsidP="00F51C1B">
            <w:pPr>
              <w:spacing w:after="0" w:line="240" w:lineRule="auto"/>
              <w:jc w:val="center"/>
              <w:rPr>
                <w:rFonts w:eastAsia="Times New Roman"/>
                <w:color w:val="000000"/>
                <w:sz w:val="18"/>
                <w:szCs w:val="18"/>
                <w:lang w:eastAsia="ru-RU"/>
              </w:rPr>
            </w:pPr>
            <w:r w:rsidRPr="00B40F0B">
              <w:rPr>
                <w:rFonts w:eastAsia="Times New Roman"/>
                <w:color w:val="000000"/>
                <w:sz w:val="18"/>
                <w:szCs w:val="18"/>
                <w:lang w:eastAsia="ru-RU"/>
              </w:rPr>
              <w:t>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14:paraId="468D1936" w14:textId="5819C980"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МУП "ЖКХ Кривошеинского района"</w:t>
            </w:r>
          </w:p>
        </w:tc>
        <w:tc>
          <w:tcPr>
            <w:tcW w:w="1886" w:type="dxa"/>
            <w:tcBorders>
              <w:top w:val="single" w:sz="4" w:space="0" w:color="auto"/>
              <w:left w:val="nil"/>
              <w:bottom w:val="single" w:sz="4" w:space="0" w:color="auto"/>
              <w:right w:val="single" w:sz="4" w:space="0" w:color="auto"/>
            </w:tcBorders>
            <w:shd w:val="clear" w:color="auto" w:fill="auto"/>
            <w:vAlign w:val="center"/>
          </w:tcPr>
          <w:p w14:paraId="2E0D14EB" w14:textId="70541474"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Газовая котельная № 1, Томская область, с. Кривошеино, ул. Ленина, 31в</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84F37" w14:textId="0E32667C"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5933D4A2" w14:textId="10F3EE80"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34713B05" w14:textId="28748E7D"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76F2056E" w14:textId="62F9821E"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0,3</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3DC74C44" w14:textId="6E4A189A"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single" w:sz="4" w:space="0" w:color="auto"/>
              <w:left w:val="nil"/>
              <w:bottom w:val="single" w:sz="4" w:space="0" w:color="auto"/>
              <w:right w:val="single" w:sz="4" w:space="0" w:color="auto"/>
            </w:tcBorders>
            <w:shd w:val="clear" w:color="000000" w:fill="FFFFFF"/>
            <w:noWrap/>
            <w:vAlign w:val="center"/>
            <w:hideMark/>
          </w:tcPr>
          <w:p w14:paraId="21C5978F" w14:textId="05B4636F"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single" w:sz="4" w:space="0" w:color="auto"/>
              <w:left w:val="nil"/>
              <w:bottom w:val="single" w:sz="4" w:space="0" w:color="auto"/>
              <w:right w:val="single" w:sz="4" w:space="0" w:color="auto"/>
            </w:tcBorders>
            <w:shd w:val="clear" w:color="000000" w:fill="FFFFFF"/>
            <w:noWrap/>
            <w:vAlign w:val="center"/>
            <w:hideMark/>
          </w:tcPr>
          <w:p w14:paraId="34540E09" w14:textId="566BEC26"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17AB34E1" w14:textId="4FC6BC3B"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1E186BC4" w14:textId="4A817330"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8</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29EAF161" w14:textId="4901C5AC"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0,913</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353AF267" w14:textId="508AC541"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3,6210</w:t>
            </w:r>
          </w:p>
        </w:tc>
        <w:tc>
          <w:tcPr>
            <w:tcW w:w="14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721CEE" w14:textId="2ED931FB" w:rsidR="00F51C1B" w:rsidRPr="00B40F0B" w:rsidRDefault="00F51C1B" w:rsidP="00F51C1B">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0,927</w:t>
            </w:r>
          </w:p>
        </w:tc>
      </w:tr>
      <w:tr w:rsidR="00F51C1B" w:rsidRPr="00B40F0B" w14:paraId="50A6246D" w14:textId="77777777" w:rsidTr="00601290">
        <w:trPr>
          <w:trHeight w:val="288"/>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229D4247" w14:textId="77777777" w:rsidR="00F51C1B" w:rsidRPr="00B40F0B" w:rsidRDefault="00F51C1B" w:rsidP="00F51C1B">
            <w:pPr>
              <w:spacing w:after="0" w:line="240" w:lineRule="auto"/>
              <w:jc w:val="center"/>
              <w:rPr>
                <w:rFonts w:eastAsia="Times New Roman"/>
                <w:color w:val="000000"/>
                <w:sz w:val="18"/>
                <w:szCs w:val="18"/>
                <w:lang w:eastAsia="ru-RU"/>
              </w:rPr>
            </w:pPr>
            <w:r w:rsidRPr="00B40F0B">
              <w:rPr>
                <w:rFonts w:eastAsia="Times New Roman"/>
                <w:color w:val="000000"/>
                <w:sz w:val="18"/>
                <w:szCs w:val="18"/>
                <w:lang w:eastAsia="ru-RU"/>
              </w:rPr>
              <w:t>2</w:t>
            </w:r>
          </w:p>
        </w:tc>
        <w:tc>
          <w:tcPr>
            <w:tcW w:w="1878" w:type="dxa"/>
            <w:tcBorders>
              <w:top w:val="nil"/>
              <w:left w:val="single" w:sz="4" w:space="0" w:color="auto"/>
              <w:bottom w:val="single" w:sz="4" w:space="0" w:color="auto"/>
              <w:right w:val="single" w:sz="4" w:space="0" w:color="auto"/>
            </w:tcBorders>
            <w:shd w:val="clear" w:color="auto" w:fill="auto"/>
            <w:vAlign w:val="center"/>
          </w:tcPr>
          <w:p w14:paraId="06046F79" w14:textId="64A1A7FD"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МУП "ЖКХ Кривошеинского района"</w:t>
            </w:r>
          </w:p>
        </w:tc>
        <w:tc>
          <w:tcPr>
            <w:tcW w:w="1886" w:type="dxa"/>
            <w:tcBorders>
              <w:top w:val="nil"/>
              <w:left w:val="nil"/>
              <w:bottom w:val="single" w:sz="4" w:space="0" w:color="auto"/>
              <w:right w:val="single" w:sz="4" w:space="0" w:color="auto"/>
            </w:tcBorders>
            <w:shd w:val="clear" w:color="auto" w:fill="auto"/>
            <w:vAlign w:val="center"/>
          </w:tcPr>
          <w:p w14:paraId="7335189F" w14:textId="28B68CDF"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Газовая котельная № 2, Томская область, с. Кривошеино, ул. Зеленая, 42/2</w:t>
            </w:r>
          </w:p>
        </w:tc>
        <w:tc>
          <w:tcPr>
            <w:tcW w:w="1374" w:type="dxa"/>
            <w:tcBorders>
              <w:top w:val="nil"/>
              <w:left w:val="single" w:sz="4" w:space="0" w:color="auto"/>
              <w:bottom w:val="single" w:sz="4" w:space="0" w:color="auto"/>
              <w:right w:val="single" w:sz="4" w:space="0" w:color="auto"/>
            </w:tcBorders>
            <w:shd w:val="clear" w:color="auto" w:fill="auto"/>
            <w:noWrap/>
            <w:vAlign w:val="center"/>
            <w:hideMark/>
          </w:tcPr>
          <w:p w14:paraId="56FE7748" w14:textId="785C3939"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auto" w:fill="auto"/>
            <w:noWrap/>
            <w:vAlign w:val="center"/>
            <w:hideMark/>
          </w:tcPr>
          <w:p w14:paraId="7B32F82B" w14:textId="4116A9BD"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6D6782DA" w14:textId="00D0DCD3"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3713E181" w14:textId="08AC2A92"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0,7</w:t>
            </w:r>
          </w:p>
        </w:tc>
        <w:tc>
          <w:tcPr>
            <w:tcW w:w="1441" w:type="dxa"/>
            <w:tcBorders>
              <w:top w:val="nil"/>
              <w:left w:val="nil"/>
              <w:bottom w:val="single" w:sz="4" w:space="0" w:color="auto"/>
              <w:right w:val="single" w:sz="4" w:space="0" w:color="auto"/>
            </w:tcBorders>
            <w:shd w:val="clear" w:color="auto" w:fill="auto"/>
            <w:noWrap/>
            <w:vAlign w:val="center"/>
            <w:hideMark/>
          </w:tcPr>
          <w:p w14:paraId="10BED288" w14:textId="5910D50A"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039F5585" w14:textId="5617D03C"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12A085F1" w14:textId="0C15B757"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auto" w:fill="auto"/>
            <w:noWrap/>
            <w:vAlign w:val="center"/>
            <w:hideMark/>
          </w:tcPr>
          <w:p w14:paraId="333F31FD" w14:textId="548B04B2"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1" w:type="dxa"/>
            <w:tcBorders>
              <w:top w:val="nil"/>
              <w:left w:val="nil"/>
              <w:bottom w:val="single" w:sz="4" w:space="0" w:color="auto"/>
              <w:right w:val="single" w:sz="4" w:space="0" w:color="auto"/>
            </w:tcBorders>
            <w:shd w:val="clear" w:color="auto" w:fill="auto"/>
            <w:noWrap/>
            <w:vAlign w:val="center"/>
            <w:hideMark/>
          </w:tcPr>
          <w:p w14:paraId="1A6D7CAC" w14:textId="56826CA3"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8</w:t>
            </w:r>
          </w:p>
        </w:tc>
        <w:tc>
          <w:tcPr>
            <w:tcW w:w="1442" w:type="dxa"/>
            <w:tcBorders>
              <w:top w:val="nil"/>
              <w:left w:val="nil"/>
              <w:bottom w:val="single" w:sz="4" w:space="0" w:color="auto"/>
              <w:right w:val="single" w:sz="4" w:space="0" w:color="auto"/>
            </w:tcBorders>
            <w:shd w:val="clear" w:color="auto" w:fill="auto"/>
            <w:noWrap/>
            <w:vAlign w:val="center"/>
            <w:hideMark/>
          </w:tcPr>
          <w:p w14:paraId="75548A14" w14:textId="4AE77A84"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0,963</w:t>
            </w:r>
          </w:p>
        </w:tc>
        <w:tc>
          <w:tcPr>
            <w:tcW w:w="1442" w:type="dxa"/>
            <w:tcBorders>
              <w:top w:val="nil"/>
              <w:left w:val="nil"/>
              <w:bottom w:val="single" w:sz="4" w:space="0" w:color="auto"/>
              <w:right w:val="single" w:sz="4" w:space="0" w:color="auto"/>
            </w:tcBorders>
            <w:shd w:val="clear" w:color="auto" w:fill="auto"/>
            <w:noWrap/>
            <w:vAlign w:val="center"/>
            <w:hideMark/>
          </w:tcPr>
          <w:p w14:paraId="474218ED" w14:textId="0894463B"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1,7200</w:t>
            </w:r>
          </w:p>
        </w:tc>
        <w:tc>
          <w:tcPr>
            <w:tcW w:w="1442" w:type="dxa"/>
            <w:vMerge/>
            <w:tcBorders>
              <w:top w:val="nil"/>
              <w:left w:val="single" w:sz="4" w:space="0" w:color="auto"/>
              <w:bottom w:val="single" w:sz="4" w:space="0" w:color="000000"/>
              <w:right w:val="single" w:sz="4" w:space="0" w:color="auto"/>
            </w:tcBorders>
            <w:vAlign w:val="center"/>
            <w:hideMark/>
          </w:tcPr>
          <w:p w14:paraId="4DC31915" w14:textId="77777777" w:rsidR="00F51C1B" w:rsidRPr="00B40F0B" w:rsidRDefault="00F51C1B" w:rsidP="00F51C1B">
            <w:pPr>
              <w:spacing w:after="0" w:line="240" w:lineRule="auto"/>
              <w:rPr>
                <w:rFonts w:eastAsia="Times New Roman"/>
                <w:color w:val="000000"/>
                <w:sz w:val="18"/>
                <w:szCs w:val="18"/>
                <w:lang w:eastAsia="ru-RU"/>
              </w:rPr>
            </w:pPr>
          </w:p>
        </w:tc>
      </w:tr>
      <w:tr w:rsidR="00F51C1B" w:rsidRPr="00B40F0B" w14:paraId="496899E2" w14:textId="77777777" w:rsidTr="00601290">
        <w:trPr>
          <w:trHeight w:val="288"/>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10D055B9" w14:textId="77777777" w:rsidR="00F51C1B" w:rsidRPr="00B40F0B" w:rsidRDefault="00F51C1B" w:rsidP="00F51C1B">
            <w:pPr>
              <w:spacing w:after="0" w:line="240" w:lineRule="auto"/>
              <w:jc w:val="center"/>
              <w:rPr>
                <w:rFonts w:eastAsia="Times New Roman"/>
                <w:color w:val="000000"/>
                <w:sz w:val="18"/>
                <w:szCs w:val="18"/>
                <w:lang w:eastAsia="ru-RU"/>
              </w:rPr>
            </w:pPr>
            <w:r w:rsidRPr="00B40F0B">
              <w:rPr>
                <w:rFonts w:eastAsia="Times New Roman"/>
                <w:color w:val="000000"/>
                <w:sz w:val="18"/>
                <w:szCs w:val="18"/>
                <w:lang w:eastAsia="ru-RU"/>
              </w:rPr>
              <w:t>3</w:t>
            </w:r>
          </w:p>
        </w:tc>
        <w:tc>
          <w:tcPr>
            <w:tcW w:w="1878" w:type="dxa"/>
            <w:tcBorders>
              <w:top w:val="nil"/>
              <w:left w:val="single" w:sz="4" w:space="0" w:color="auto"/>
              <w:bottom w:val="single" w:sz="4" w:space="0" w:color="auto"/>
              <w:right w:val="single" w:sz="4" w:space="0" w:color="auto"/>
            </w:tcBorders>
            <w:shd w:val="clear" w:color="auto" w:fill="auto"/>
            <w:vAlign w:val="center"/>
          </w:tcPr>
          <w:p w14:paraId="237551CE" w14:textId="7E47196E"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МУП "ЖКХ Кривошеинского района"</w:t>
            </w:r>
          </w:p>
        </w:tc>
        <w:tc>
          <w:tcPr>
            <w:tcW w:w="1886" w:type="dxa"/>
            <w:tcBorders>
              <w:top w:val="nil"/>
              <w:left w:val="nil"/>
              <w:bottom w:val="single" w:sz="4" w:space="0" w:color="auto"/>
              <w:right w:val="single" w:sz="4" w:space="0" w:color="auto"/>
            </w:tcBorders>
            <w:shd w:val="clear" w:color="auto" w:fill="auto"/>
            <w:vAlign w:val="center"/>
          </w:tcPr>
          <w:p w14:paraId="66D01D22" w14:textId="08A789AD"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Газовая котельная № 3, Томская область, с. Кривошеино, ул. Коммунистическая, 64/10</w:t>
            </w:r>
          </w:p>
        </w:tc>
        <w:tc>
          <w:tcPr>
            <w:tcW w:w="1374" w:type="dxa"/>
            <w:tcBorders>
              <w:top w:val="nil"/>
              <w:left w:val="single" w:sz="4" w:space="0" w:color="auto"/>
              <w:bottom w:val="single" w:sz="4" w:space="0" w:color="auto"/>
              <w:right w:val="single" w:sz="4" w:space="0" w:color="auto"/>
            </w:tcBorders>
            <w:shd w:val="clear" w:color="auto" w:fill="auto"/>
            <w:noWrap/>
            <w:vAlign w:val="center"/>
            <w:hideMark/>
          </w:tcPr>
          <w:p w14:paraId="58FA7E43" w14:textId="156C33BB"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auto" w:fill="auto"/>
            <w:noWrap/>
            <w:vAlign w:val="center"/>
            <w:hideMark/>
          </w:tcPr>
          <w:p w14:paraId="1CCAB32C" w14:textId="44801340"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274868DE" w14:textId="47B35D22"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1FEBC3DF" w14:textId="37D0C39B"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1" w:type="dxa"/>
            <w:tcBorders>
              <w:top w:val="nil"/>
              <w:left w:val="nil"/>
              <w:bottom w:val="single" w:sz="4" w:space="0" w:color="auto"/>
              <w:right w:val="single" w:sz="4" w:space="0" w:color="auto"/>
            </w:tcBorders>
            <w:shd w:val="clear" w:color="auto" w:fill="auto"/>
            <w:noWrap/>
            <w:vAlign w:val="center"/>
            <w:hideMark/>
          </w:tcPr>
          <w:p w14:paraId="32C616D5" w14:textId="4195C785"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7466B487" w14:textId="60354B6F"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2328A65E" w14:textId="2DA15DD6"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auto" w:fill="auto"/>
            <w:noWrap/>
            <w:vAlign w:val="center"/>
            <w:hideMark/>
          </w:tcPr>
          <w:p w14:paraId="6983196C" w14:textId="798FB964"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1" w:type="dxa"/>
            <w:tcBorders>
              <w:top w:val="nil"/>
              <w:left w:val="nil"/>
              <w:bottom w:val="single" w:sz="4" w:space="0" w:color="auto"/>
              <w:right w:val="single" w:sz="4" w:space="0" w:color="auto"/>
            </w:tcBorders>
            <w:shd w:val="clear" w:color="auto" w:fill="auto"/>
            <w:noWrap/>
            <w:vAlign w:val="center"/>
            <w:hideMark/>
          </w:tcPr>
          <w:p w14:paraId="657323B1" w14:textId="2D5DDFF8"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8</w:t>
            </w:r>
          </w:p>
        </w:tc>
        <w:tc>
          <w:tcPr>
            <w:tcW w:w="1442" w:type="dxa"/>
            <w:tcBorders>
              <w:top w:val="nil"/>
              <w:left w:val="nil"/>
              <w:bottom w:val="single" w:sz="4" w:space="0" w:color="auto"/>
              <w:right w:val="single" w:sz="4" w:space="0" w:color="auto"/>
            </w:tcBorders>
            <w:shd w:val="clear" w:color="auto" w:fill="auto"/>
            <w:noWrap/>
            <w:vAlign w:val="center"/>
            <w:hideMark/>
          </w:tcPr>
          <w:p w14:paraId="0D2D26E1" w14:textId="33D1CB45"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1,000</w:t>
            </w:r>
          </w:p>
        </w:tc>
        <w:tc>
          <w:tcPr>
            <w:tcW w:w="1442" w:type="dxa"/>
            <w:tcBorders>
              <w:top w:val="nil"/>
              <w:left w:val="nil"/>
              <w:bottom w:val="single" w:sz="4" w:space="0" w:color="auto"/>
              <w:right w:val="single" w:sz="4" w:space="0" w:color="auto"/>
            </w:tcBorders>
            <w:shd w:val="clear" w:color="auto" w:fill="auto"/>
            <w:noWrap/>
            <w:vAlign w:val="center"/>
            <w:hideMark/>
          </w:tcPr>
          <w:p w14:paraId="18393698" w14:textId="66DE3C4B"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1,2721</w:t>
            </w:r>
          </w:p>
        </w:tc>
        <w:tc>
          <w:tcPr>
            <w:tcW w:w="1442" w:type="dxa"/>
            <w:vMerge/>
            <w:tcBorders>
              <w:top w:val="nil"/>
              <w:left w:val="single" w:sz="4" w:space="0" w:color="auto"/>
              <w:bottom w:val="single" w:sz="4" w:space="0" w:color="000000"/>
              <w:right w:val="single" w:sz="4" w:space="0" w:color="auto"/>
            </w:tcBorders>
            <w:vAlign w:val="center"/>
            <w:hideMark/>
          </w:tcPr>
          <w:p w14:paraId="65F0292D" w14:textId="77777777" w:rsidR="00F51C1B" w:rsidRPr="00B40F0B" w:rsidRDefault="00F51C1B" w:rsidP="00F51C1B">
            <w:pPr>
              <w:spacing w:after="0" w:line="240" w:lineRule="auto"/>
              <w:rPr>
                <w:rFonts w:eastAsia="Times New Roman"/>
                <w:color w:val="000000"/>
                <w:sz w:val="18"/>
                <w:szCs w:val="18"/>
                <w:lang w:eastAsia="ru-RU"/>
              </w:rPr>
            </w:pPr>
          </w:p>
        </w:tc>
      </w:tr>
      <w:tr w:rsidR="00F51C1B" w:rsidRPr="00B40F0B" w14:paraId="268C7260" w14:textId="77777777" w:rsidTr="00601290">
        <w:trPr>
          <w:trHeight w:val="288"/>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4CE45A94" w14:textId="77777777" w:rsidR="00F51C1B" w:rsidRPr="00B40F0B" w:rsidRDefault="00F51C1B" w:rsidP="00F51C1B">
            <w:pPr>
              <w:spacing w:after="0" w:line="240" w:lineRule="auto"/>
              <w:jc w:val="center"/>
              <w:rPr>
                <w:rFonts w:eastAsia="Times New Roman"/>
                <w:color w:val="000000"/>
                <w:sz w:val="18"/>
                <w:szCs w:val="18"/>
                <w:lang w:eastAsia="ru-RU"/>
              </w:rPr>
            </w:pPr>
            <w:r w:rsidRPr="00B40F0B">
              <w:rPr>
                <w:rFonts w:eastAsia="Times New Roman"/>
                <w:color w:val="000000"/>
                <w:sz w:val="18"/>
                <w:szCs w:val="18"/>
                <w:lang w:eastAsia="ru-RU"/>
              </w:rPr>
              <w:t>4</w:t>
            </w:r>
          </w:p>
        </w:tc>
        <w:tc>
          <w:tcPr>
            <w:tcW w:w="1878" w:type="dxa"/>
            <w:tcBorders>
              <w:top w:val="nil"/>
              <w:left w:val="single" w:sz="4" w:space="0" w:color="auto"/>
              <w:bottom w:val="single" w:sz="4" w:space="0" w:color="auto"/>
              <w:right w:val="single" w:sz="4" w:space="0" w:color="auto"/>
            </w:tcBorders>
            <w:shd w:val="clear" w:color="auto" w:fill="auto"/>
            <w:vAlign w:val="center"/>
          </w:tcPr>
          <w:p w14:paraId="6F73B3AF" w14:textId="1E5956F1"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МУП "ЖКХ Кривошеинского района"</w:t>
            </w:r>
          </w:p>
        </w:tc>
        <w:tc>
          <w:tcPr>
            <w:tcW w:w="1886" w:type="dxa"/>
            <w:tcBorders>
              <w:top w:val="nil"/>
              <w:left w:val="nil"/>
              <w:bottom w:val="single" w:sz="4" w:space="0" w:color="auto"/>
              <w:right w:val="single" w:sz="4" w:space="0" w:color="auto"/>
            </w:tcBorders>
            <w:shd w:val="clear" w:color="auto" w:fill="auto"/>
            <w:vAlign w:val="center"/>
          </w:tcPr>
          <w:p w14:paraId="44C12B32" w14:textId="2CF0F709"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Газовая котельная № 4, Томская область, с. Кривошеино, пер. Безымянный, 1А</w:t>
            </w:r>
          </w:p>
        </w:tc>
        <w:tc>
          <w:tcPr>
            <w:tcW w:w="1374" w:type="dxa"/>
            <w:tcBorders>
              <w:top w:val="nil"/>
              <w:left w:val="single" w:sz="4" w:space="0" w:color="auto"/>
              <w:bottom w:val="single" w:sz="4" w:space="0" w:color="auto"/>
              <w:right w:val="single" w:sz="4" w:space="0" w:color="auto"/>
            </w:tcBorders>
            <w:shd w:val="clear" w:color="auto" w:fill="auto"/>
            <w:noWrap/>
            <w:vAlign w:val="center"/>
            <w:hideMark/>
          </w:tcPr>
          <w:p w14:paraId="41A30949" w14:textId="24A9CAA3"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auto" w:fill="auto"/>
            <w:noWrap/>
            <w:vAlign w:val="center"/>
            <w:hideMark/>
          </w:tcPr>
          <w:p w14:paraId="26A8137B" w14:textId="54488CCC"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190026FC" w14:textId="2024992C"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35E44818" w14:textId="36BA6320"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0,3</w:t>
            </w:r>
          </w:p>
        </w:tc>
        <w:tc>
          <w:tcPr>
            <w:tcW w:w="1441" w:type="dxa"/>
            <w:tcBorders>
              <w:top w:val="nil"/>
              <w:left w:val="nil"/>
              <w:bottom w:val="single" w:sz="4" w:space="0" w:color="auto"/>
              <w:right w:val="single" w:sz="4" w:space="0" w:color="auto"/>
            </w:tcBorders>
            <w:shd w:val="clear" w:color="auto" w:fill="auto"/>
            <w:noWrap/>
            <w:vAlign w:val="center"/>
            <w:hideMark/>
          </w:tcPr>
          <w:p w14:paraId="11AEA38D" w14:textId="003D89DB"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73C52219" w14:textId="0EBD301F"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6CBA1D07" w14:textId="15D965CC"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auto" w:fill="auto"/>
            <w:noWrap/>
            <w:vAlign w:val="center"/>
            <w:hideMark/>
          </w:tcPr>
          <w:p w14:paraId="3AF890CD" w14:textId="68382BB7"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1" w:type="dxa"/>
            <w:tcBorders>
              <w:top w:val="nil"/>
              <w:left w:val="nil"/>
              <w:bottom w:val="single" w:sz="4" w:space="0" w:color="auto"/>
              <w:right w:val="single" w:sz="4" w:space="0" w:color="auto"/>
            </w:tcBorders>
            <w:shd w:val="clear" w:color="auto" w:fill="auto"/>
            <w:noWrap/>
            <w:vAlign w:val="center"/>
            <w:hideMark/>
          </w:tcPr>
          <w:p w14:paraId="6CD7DAAB" w14:textId="558F7A18"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8</w:t>
            </w:r>
          </w:p>
        </w:tc>
        <w:tc>
          <w:tcPr>
            <w:tcW w:w="1442" w:type="dxa"/>
            <w:tcBorders>
              <w:top w:val="nil"/>
              <w:left w:val="nil"/>
              <w:bottom w:val="single" w:sz="4" w:space="0" w:color="auto"/>
              <w:right w:val="single" w:sz="4" w:space="0" w:color="auto"/>
            </w:tcBorders>
            <w:shd w:val="clear" w:color="auto" w:fill="auto"/>
            <w:noWrap/>
            <w:vAlign w:val="center"/>
            <w:hideMark/>
          </w:tcPr>
          <w:p w14:paraId="2FECB5ED" w14:textId="05F94300"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0,913</w:t>
            </w:r>
          </w:p>
        </w:tc>
        <w:tc>
          <w:tcPr>
            <w:tcW w:w="1442" w:type="dxa"/>
            <w:tcBorders>
              <w:top w:val="nil"/>
              <w:left w:val="nil"/>
              <w:bottom w:val="single" w:sz="4" w:space="0" w:color="auto"/>
              <w:right w:val="single" w:sz="4" w:space="0" w:color="auto"/>
            </w:tcBorders>
            <w:shd w:val="clear" w:color="auto" w:fill="auto"/>
            <w:noWrap/>
            <w:vAlign w:val="center"/>
            <w:hideMark/>
          </w:tcPr>
          <w:p w14:paraId="270C1CD7" w14:textId="03305661"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0,2122</w:t>
            </w:r>
          </w:p>
        </w:tc>
        <w:tc>
          <w:tcPr>
            <w:tcW w:w="1442" w:type="dxa"/>
            <w:vMerge/>
            <w:tcBorders>
              <w:top w:val="nil"/>
              <w:left w:val="single" w:sz="4" w:space="0" w:color="auto"/>
              <w:bottom w:val="single" w:sz="4" w:space="0" w:color="000000"/>
              <w:right w:val="single" w:sz="4" w:space="0" w:color="auto"/>
            </w:tcBorders>
            <w:vAlign w:val="center"/>
            <w:hideMark/>
          </w:tcPr>
          <w:p w14:paraId="16BB327C" w14:textId="77777777" w:rsidR="00F51C1B" w:rsidRPr="00B40F0B" w:rsidRDefault="00F51C1B" w:rsidP="00F51C1B">
            <w:pPr>
              <w:spacing w:after="0" w:line="240" w:lineRule="auto"/>
              <w:rPr>
                <w:rFonts w:eastAsia="Times New Roman"/>
                <w:color w:val="000000"/>
                <w:sz w:val="18"/>
                <w:szCs w:val="18"/>
                <w:lang w:eastAsia="ru-RU"/>
              </w:rPr>
            </w:pPr>
          </w:p>
        </w:tc>
      </w:tr>
      <w:tr w:rsidR="00F51C1B" w:rsidRPr="00B40F0B" w14:paraId="32510C93" w14:textId="77777777" w:rsidTr="00601290">
        <w:trPr>
          <w:trHeight w:val="288"/>
        </w:trPr>
        <w:tc>
          <w:tcPr>
            <w:tcW w:w="484" w:type="dxa"/>
            <w:tcBorders>
              <w:top w:val="nil"/>
              <w:left w:val="single" w:sz="4" w:space="0" w:color="auto"/>
              <w:bottom w:val="single" w:sz="4" w:space="0" w:color="auto"/>
              <w:right w:val="single" w:sz="4" w:space="0" w:color="auto"/>
            </w:tcBorders>
            <w:shd w:val="clear" w:color="auto" w:fill="auto"/>
            <w:vAlign w:val="center"/>
          </w:tcPr>
          <w:p w14:paraId="750C909B" w14:textId="34D059CE" w:rsidR="00F51C1B" w:rsidRPr="00B40F0B" w:rsidRDefault="00F51C1B" w:rsidP="00F51C1B">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5</w:t>
            </w:r>
          </w:p>
        </w:tc>
        <w:tc>
          <w:tcPr>
            <w:tcW w:w="1878" w:type="dxa"/>
            <w:tcBorders>
              <w:top w:val="nil"/>
              <w:left w:val="single" w:sz="4" w:space="0" w:color="auto"/>
              <w:bottom w:val="single" w:sz="4" w:space="0" w:color="auto"/>
              <w:right w:val="single" w:sz="4" w:space="0" w:color="auto"/>
            </w:tcBorders>
            <w:shd w:val="clear" w:color="auto" w:fill="auto"/>
            <w:vAlign w:val="center"/>
          </w:tcPr>
          <w:p w14:paraId="7E14924D" w14:textId="3E7051A0"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МУП "ЖКХ Кривошеинского района"</w:t>
            </w:r>
          </w:p>
        </w:tc>
        <w:tc>
          <w:tcPr>
            <w:tcW w:w="1886" w:type="dxa"/>
            <w:tcBorders>
              <w:top w:val="nil"/>
              <w:left w:val="nil"/>
              <w:bottom w:val="single" w:sz="4" w:space="0" w:color="auto"/>
              <w:right w:val="single" w:sz="4" w:space="0" w:color="auto"/>
            </w:tcBorders>
            <w:shd w:val="clear" w:color="auto" w:fill="auto"/>
            <w:vAlign w:val="center"/>
          </w:tcPr>
          <w:p w14:paraId="763D87E2" w14:textId="3341E74B"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АИТ по адресу: ул. Мелиоративная, 7, Томская область, с. Кривошеино, ул. Мелиоративная, 7</w:t>
            </w:r>
          </w:p>
        </w:tc>
        <w:tc>
          <w:tcPr>
            <w:tcW w:w="1374" w:type="dxa"/>
            <w:tcBorders>
              <w:top w:val="nil"/>
              <w:left w:val="single" w:sz="4" w:space="0" w:color="auto"/>
              <w:bottom w:val="single" w:sz="4" w:space="0" w:color="auto"/>
              <w:right w:val="single" w:sz="4" w:space="0" w:color="auto"/>
            </w:tcBorders>
            <w:shd w:val="clear" w:color="auto" w:fill="auto"/>
            <w:noWrap/>
            <w:vAlign w:val="center"/>
          </w:tcPr>
          <w:p w14:paraId="3192E94E" w14:textId="706E76F7"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0,8</w:t>
            </w:r>
          </w:p>
        </w:tc>
        <w:tc>
          <w:tcPr>
            <w:tcW w:w="1442" w:type="dxa"/>
            <w:tcBorders>
              <w:top w:val="nil"/>
              <w:left w:val="nil"/>
              <w:bottom w:val="single" w:sz="4" w:space="0" w:color="auto"/>
              <w:right w:val="single" w:sz="4" w:space="0" w:color="auto"/>
            </w:tcBorders>
            <w:shd w:val="clear" w:color="auto" w:fill="auto"/>
            <w:noWrap/>
            <w:vAlign w:val="center"/>
          </w:tcPr>
          <w:p w14:paraId="6C0D2715" w14:textId="58D6D69F"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tcPr>
          <w:p w14:paraId="4FA130FC" w14:textId="44F46A1A"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tcPr>
          <w:p w14:paraId="75E12429" w14:textId="6F974733"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0,3</w:t>
            </w:r>
          </w:p>
        </w:tc>
        <w:tc>
          <w:tcPr>
            <w:tcW w:w="1441" w:type="dxa"/>
            <w:tcBorders>
              <w:top w:val="nil"/>
              <w:left w:val="nil"/>
              <w:bottom w:val="single" w:sz="4" w:space="0" w:color="auto"/>
              <w:right w:val="single" w:sz="4" w:space="0" w:color="auto"/>
            </w:tcBorders>
            <w:shd w:val="clear" w:color="auto" w:fill="auto"/>
            <w:noWrap/>
            <w:vAlign w:val="center"/>
          </w:tcPr>
          <w:p w14:paraId="59353952" w14:textId="199374FA"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tcPr>
          <w:p w14:paraId="69E4E583" w14:textId="48FB61A1"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tcPr>
          <w:p w14:paraId="0D45D3EB" w14:textId="6EDD29EA"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auto" w:fill="auto"/>
            <w:noWrap/>
            <w:vAlign w:val="center"/>
          </w:tcPr>
          <w:p w14:paraId="4ADFA57A" w14:textId="359DDA56"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1" w:type="dxa"/>
            <w:tcBorders>
              <w:top w:val="nil"/>
              <w:left w:val="nil"/>
              <w:bottom w:val="single" w:sz="4" w:space="0" w:color="auto"/>
              <w:right w:val="single" w:sz="4" w:space="0" w:color="auto"/>
            </w:tcBorders>
            <w:shd w:val="clear" w:color="auto" w:fill="auto"/>
            <w:noWrap/>
            <w:vAlign w:val="center"/>
          </w:tcPr>
          <w:p w14:paraId="00DC21A0" w14:textId="03CDF77A"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8</w:t>
            </w:r>
          </w:p>
        </w:tc>
        <w:tc>
          <w:tcPr>
            <w:tcW w:w="1442" w:type="dxa"/>
            <w:tcBorders>
              <w:top w:val="nil"/>
              <w:left w:val="nil"/>
              <w:bottom w:val="single" w:sz="4" w:space="0" w:color="auto"/>
              <w:right w:val="single" w:sz="4" w:space="0" w:color="auto"/>
            </w:tcBorders>
            <w:shd w:val="clear" w:color="auto" w:fill="auto"/>
            <w:noWrap/>
            <w:vAlign w:val="center"/>
          </w:tcPr>
          <w:p w14:paraId="1802A49C" w14:textId="0F9BBBD2"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0,888</w:t>
            </w:r>
          </w:p>
        </w:tc>
        <w:tc>
          <w:tcPr>
            <w:tcW w:w="1442" w:type="dxa"/>
            <w:tcBorders>
              <w:top w:val="nil"/>
              <w:left w:val="nil"/>
              <w:bottom w:val="single" w:sz="4" w:space="0" w:color="auto"/>
              <w:right w:val="single" w:sz="4" w:space="0" w:color="auto"/>
            </w:tcBorders>
            <w:shd w:val="clear" w:color="auto" w:fill="auto"/>
            <w:noWrap/>
            <w:vAlign w:val="center"/>
          </w:tcPr>
          <w:p w14:paraId="3871B1F7" w14:textId="6481191D"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0,0751</w:t>
            </w:r>
          </w:p>
        </w:tc>
        <w:tc>
          <w:tcPr>
            <w:tcW w:w="1442" w:type="dxa"/>
            <w:vMerge/>
            <w:tcBorders>
              <w:top w:val="nil"/>
              <w:left w:val="single" w:sz="4" w:space="0" w:color="auto"/>
              <w:bottom w:val="single" w:sz="4" w:space="0" w:color="000000"/>
              <w:right w:val="single" w:sz="4" w:space="0" w:color="auto"/>
            </w:tcBorders>
            <w:vAlign w:val="center"/>
          </w:tcPr>
          <w:p w14:paraId="7CC52608" w14:textId="77777777" w:rsidR="00F51C1B" w:rsidRPr="00B40F0B" w:rsidRDefault="00F51C1B" w:rsidP="00F51C1B">
            <w:pPr>
              <w:spacing w:after="0" w:line="240" w:lineRule="auto"/>
              <w:rPr>
                <w:rFonts w:eastAsia="Times New Roman"/>
                <w:color w:val="000000"/>
                <w:sz w:val="18"/>
                <w:szCs w:val="18"/>
                <w:lang w:eastAsia="ru-RU"/>
              </w:rPr>
            </w:pPr>
          </w:p>
        </w:tc>
      </w:tr>
      <w:tr w:rsidR="00F51C1B" w:rsidRPr="00B40F0B" w14:paraId="3225E638" w14:textId="77777777" w:rsidTr="00601290">
        <w:trPr>
          <w:trHeight w:val="456"/>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C2D0E" w14:textId="0252E59E" w:rsidR="00F51C1B" w:rsidRPr="00B40F0B" w:rsidRDefault="00F51C1B" w:rsidP="00F51C1B">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6</w:t>
            </w:r>
          </w:p>
        </w:tc>
        <w:tc>
          <w:tcPr>
            <w:tcW w:w="1878" w:type="dxa"/>
            <w:tcBorders>
              <w:top w:val="nil"/>
              <w:left w:val="single" w:sz="4" w:space="0" w:color="auto"/>
              <w:bottom w:val="single" w:sz="4" w:space="0" w:color="auto"/>
              <w:right w:val="single" w:sz="4" w:space="0" w:color="auto"/>
            </w:tcBorders>
            <w:shd w:val="clear" w:color="auto" w:fill="auto"/>
            <w:vAlign w:val="center"/>
          </w:tcPr>
          <w:p w14:paraId="6D396121" w14:textId="413F88CF"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МУП "ЖКХ Кривошеинского района"</w:t>
            </w:r>
          </w:p>
        </w:tc>
        <w:tc>
          <w:tcPr>
            <w:tcW w:w="1886" w:type="dxa"/>
            <w:tcBorders>
              <w:top w:val="nil"/>
              <w:left w:val="nil"/>
              <w:bottom w:val="single" w:sz="4" w:space="0" w:color="auto"/>
              <w:right w:val="single" w:sz="4" w:space="0" w:color="auto"/>
            </w:tcBorders>
            <w:shd w:val="clear" w:color="auto" w:fill="auto"/>
            <w:vAlign w:val="center"/>
          </w:tcPr>
          <w:p w14:paraId="4D50102B" w14:textId="3D703FB3" w:rsidR="00F51C1B" w:rsidRPr="00B40F0B" w:rsidRDefault="00F51C1B" w:rsidP="00F51C1B">
            <w:pPr>
              <w:spacing w:after="0" w:line="240" w:lineRule="auto"/>
              <w:rPr>
                <w:rFonts w:eastAsia="Times New Roman"/>
                <w:color w:val="000000"/>
                <w:sz w:val="18"/>
                <w:szCs w:val="18"/>
                <w:lang w:eastAsia="ru-RU"/>
              </w:rPr>
            </w:pPr>
            <w:r>
              <w:rPr>
                <w:color w:val="000000"/>
                <w:sz w:val="18"/>
                <w:szCs w:val="18"/>
              </w:rPr>
              <w:t>АИТ по адресу: ул. Коммунистическая, 52, Томская область, с. Кривошеино, ул. Коммунистическая, 52</w:t>
            </w:r>
          </w:p>
        </w:tc>
        <w:tc>
          <w:tcPr>
            <w:tcW w:w="1374" w:type="dxa"/>
            <w:tcBorders>
              <w:top w:val="nil"/>
              <w:left w:val="single" w:sz="4" w:space="0" w:color="auto"/>
              <w:bottom w:val="single" w:sz="4" w:space="0" w:color="auto"/>
              <w:right w:val="single" w:sz="4" w:space="0" w:color="auto"/>
            </w:tcBorders>
            <w:shd w:val="clear" w:color="auto" w:fill="auto"/>
            <w:noWrap/>
            <w:vAlign w:val="center"/>
            <w:hideMark/>
          </w:tcPr>
          <w:p w14:paraId="13893217" w14:textId="62242B2B"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0,8</w:t>
            </w:r>
          </w:p>
        </w:tc>
        <w:tc>
          <w:tcPr>
            <w:tcW w:w="1442" w:type="dxa"/>
            <w:tcBorders>
              <w:top w:val="nil"/>
              <w:left w:val="nil"/>
              <w:bottom w:val="single" w:sz="4" w:space="0" w:color="auto"/>
              <w:right w:val="single" w:sz="4" w:space="0" w:color="auto"/>
            </w:tcBorders>
            <w:shd w:val="clear" w:color="auto" w:fill="auto"/>
            <w:noWrap/>
            <w:vAlign w:val="center"/>
            <w:hideMark/>
          </w:tcPr>
          <w:p w14:paraId="1153687C" w14:textId="282D8299"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47DC2581" w14:textId="663961FC"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63979223" w14:textId="03FD1A03"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0,3</w:t>
            </w:r>
          </w:p>
        </w:tc>
        <w:tc>
          <w:tcPr>
            <w:tcW w:w="1441" w:type="dxa"/>
            <w:tcBorders>
              <w:top w:val="nil"/>
              <w:left w:val="nil"/>
              <w:bottom w:val="single" w:sz="4" w:space="0" w:color="auto"/>
              <w:right w:val="single" w:sz="4" w:space="0" w:color="auto"/>
            </w:tcBorders>
            <w:shd w:val="clear" w:color="auto" w:fill="auto"/>
            <w:noWrap/>
            <w:vAlign w:val="center"/>
            <w:hideMark/>
          </w:tcPr>
          <w:p w14:paraId="48CE4578" w14:textId="4741FB4B"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2C4BF6FE" w14:textId="77096C9F"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000000" w:fill="FFFFFF"/>
            <w:noWrap/>
            <w:vAlign w:val="center"/>
            <w:hideMark/>
          </w:tcPr>
          <w:p w14:paraId="794F4569" w14:textId="6F36FAC4"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2" w:type="dxa"/>
            <w:tcBorders>
              <w:top w:val="nil"/>
              <w:left w:val="nil"/>
              <w:bottom w:val="single" w:sz="4" w:space="0" w:color="auto"/>
              <w:right w:val="single" w:sz="4" w:space="0" w:color="auto"/>
            </w:tcBorders>
            <w:shd w:val="clear" w:color="auto" w:fill="auto"/>
            <w:noWrap/>
            <w:vAlign w:val="center"/>
            <w:hideMark/>
          </w:tcPr>
          <w:p w14:paraId="7126D6DC" w14:textId="311822CF"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1</w:t>
            </w:r>
          </w:p>
        </w:tc>
        <w:tc>
          <w:tcPr>
            <w:tcW w:w="1441" w:type="dxa"/>
            <w:tcBorders>
              <w:top w:val="nil"/>
              <w:left w:val="nil"/>
              <w:bottom w:val="single" w:sz="4" w:space="0" w:color="auto"/>
              <w:right w:val="single" w:sz="4" w:space="0" w:color="auto"/>
            </w:tcBorders>
            <w:shd w:val="clear" w:color="auto" w:fill="auto"/>
            <w:noWrap/>
            <w:vAlign w:val="center"/>
            <w:hideMark/>
          </w:tcPr>
          <w:p w14:paraId="7A0DB0BA" w14:textId="37A3AC20"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8</w:t>
            </w:r>
          </w:p>
        </w:tc>
        <w:tc>
          <w:tcPr>
            <w:tcW w:w="1442" w:type="dxa"/>
            <w:tcBorders>
              <w:top w:val="nil"/>
              <w:left w:val="nil"/>
              <w:bottom w:val="single" w:sz="4" w:space="0" w:color="auto"/>
              <w:right w:val="single" w:sz="4" w:space="0" w:color="auto"/>
            </w:tcBorders>
            <w:shd w:val="clear" w:color="auto" w:fill="auto"/>
            <w:noWrap/>
            <w:vAlign w:val="center"/>
            <w:hideMark/>
          </w:tcPr>
          <w:p w14:paraId="7A41C4AE" w14:textId="677E0FAB"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0,888</w:t>
            </w:r>
          </w:p>
        </w:tc>
        <w:tc>
          <w:tcPr>
            <w:tcW w:w="1442" w:type="dxa"/>
            <w:tcBorders>
              <w:top w:val="nil"/>
              <w:left w:val="nil"/>
              <w:bottom w:val="single" w:sz="4" w:space="0" w:color="auto"/>
              <w:right w:val="single" w:sz="4" w:space="0" w:color="auto"/>
            </w:tcBorders>
            <w:shd w:val="clear" w:color="auto" w:fill="auto"/>
            <w:noWrap/>
            <w:vAlign w:val="center"/>
            <w:hideMark/>
          </w:tcPr>
          <w:p w14:paraId="482343D1" w14:textId="36925879" w:rsidR="00F51C1B" w:rsidRPr="00B40F0B" w:rsidRDefault="00F51C1B" w:rsidP="00F51C1B">
            <w:pPr>
              <w:spacing w:after="0" w:line="240" w:lineRule="auto"/>
              <w:jc w:val="center"/>
              <w:rPr>
                <w:rFonts w:eastAsia="Times New Roman"/>
                <w:color w:val="000000"/>
                <w:sz w:val="18"/>
                <w:szCs w:val="18"/>
                <w:lang w:eastAsia="ru-RU"/>
              </w:rPr>
            </w:pPr>
            <w:r>
              <w:rPr>
                <w:color w:val="000000"/>
                <w:sz w:val="18"/>
                <w:szCs w:val="18"/>
              </w:rPr>
              <w:t>0,0909</w:t>
            </w:r>
          </w:p>
        </w:tc>
        <w:tc>
          <w:tcPr>
            <w:tcW w:w="1442" w:type="dxa"/>
            <w:vMerge/>
            <w:tcBorders>
              <w:top w:val="single" w:sz="4" w:space="0" w:color="auto"/>
              <w:left w:val="single" w:sz="4" w:space="0" w:color="auto"/>
              <w:bottom w:val="single" w:sz="4" w:space="0" w:color="auto"/>
              <w:right w:val="single" w:sz="4" w:space="0" w:color="auto"/>
            </w:tcBorders>
            <w:vAlign w:val="center"/>
            <w:hideMark/>
          </w:tcPr>
          <w:p w14:paraId="0BED8577" w14:textId="77777777" w:rsidR="00F51C1B" w:rsidRPr="00B40F0B" w:rsidRDefault="00F51C1B" w:rsidP="00F51C1B">
            <w:pPr>
              <w:spacing w:after="0" w:line="240" w:lineRule="auto"/>
              <w:rPr>
                <w:rFonts w:eastAsia="Times New Roman"/>
                <w:color w:val="000000"/>
                <w:sz w:val="18"/>
                <w:szCs w:val="18"/>
                <w:lang w:eastAsia="ru-RU"/>
              </w:rPr>
            </w:pPr>
          </w:p>
        </w:tc>
      </w:tr>
    </w:tbl>
    <w:p w14:paraId="72FDD0D3" w14:textId="77777777" w:rsidR="001639D8" w:rsidRPr="00B40F0B" w:rsidRDefault="001639D8" w:rsidP="001639D8">
      <w:pPr>
        <w:rPr>
          <w:lang w:eastAsia="ru-RU"/>
        </w:rPr>
      </w:pPr>
    </w:p>
    <w:p w14:paraId="0E4130BB" w14:textId="77777777" w:rsidR="001639D8" w:rsidRPr="00B40F0B" w:rsidRDefault="001639D8" w:rsidP="001639D8">
      <w:r w:rsidRPr="00B40F0B">
        <w:br w:type="page"/>
      </w:r>
    </w:p>
    <w:p w14:paraId="75F735FF" w14:textId="77777777" w:rsidR="001639D8" w:rsidRPr="00B40F0B" w:rsidRDefault="001639D8" w:rsidP="001639D8">
      <w:pPr>
        <w:sectPr w:rsidR="001639D8" w:rsidRPr="00B40F0B" w:rsidSect="001052C9">
          <w:pgSz w:w="23808" w:h="16840" w:orient="landscape" w:code="8"/>
          <w:pgMar w:top="1701" w:right="1134" w:bottom="851" w:left="1134" w:header="709" w:footer="709" w:gutter="0"/>
          <w:cols w:space="708"/>
          <w:docGrid w:linePitch="360"/>
        </w:sectPr>
      </w:pPr>
    </w:p>
    <w:p w14:paraId="27DF5D17" w14:textId="57BC22D0" w:rsidR="001639D8" w:rsidRPr="00B64852" w:rsidRDefault="00CE54EF" w:rsidP="0040647D">
      <w:pPr>
        <w:pStyle w:val="20"/>
        <w:spacing w:before="240" w:after="100" w:afterAutospacing="1" w:line="276" w:lineRule="auto"/>
        <w:jc w:val="both"/>
        <w:rPr>
          <w:rFonts w:ascii="Arial" w:hAnsi="Arial" w:cs="Arial"/>
          <w:b/>
          <w:color w:val="auto"/>
          <w:sz w:val="24"/>
          <w:szCs w:val="24"/>
          <w:lang w:val="ru-RU"/>
        </w:rPr>
      </w:pPr>
      <w:bookmarkStart w:id="987" w:name="_Toc535409613"/>
      <w:bookmarkStart w:id="988" w:name="_Toc83719311"/>
      <w:bookmarkStart w:id="989" w:name="_Toc121126216"/>
      <w:bookmarkStart w:id="990" w:name="_Toc527450349"/>
      <w:bookmarkStart w:id="991" w:name="_Toc532577436"/>
      <w:bookmarkStart w:id="992" w:name="_Toc72449138"/>
      <w:bookmarkStart w:id="993" w:name="_Toc199786073"/>
      <w:bookmarkEnd w:id="985"/>
      <w:r>
        <w:rPr>
          <w:rFonts w:ascii="Arial" w:hAnsi="Arial" w:cs="Arial"/>
          <w:b/>
          <w:color w:val="auto"/>
          <w:sz w:val="24"/>
          <w:szCs w:val="24"/>
          <w:lang w:val="ru-RU"/>
        </w:rPr>
        <w:lastRenderedPageBreak/>
        <w:t xml:space="preserve">11.2. </w:t>
      </w:r>
      <w:r w:rsidR="008E0246">
        <w:rPr>
          <w:rFonts w:ascii="Arial" w:hAnsi="Arial" w:cs="Arial"/>
          <w:b/>
          <w:color w:val="auto"/>
          <w:sz w:val="24"/>
          <w:szCs w:val="24"/>
          <w:lang w:val="ru-RU"/>
        </w:rPr>
        <w:t>М</w:t>
      </w:r>
      <w:r w:rsidR="001156E6" w:rsidRPr="00B64852">
        <w:rPr>
          <w:rFonts w:ascii="Arial" w:hAnsi="Arial" w:cs="Arial"/>
          <w:b/>
          <w:color w:val="auto"/>
          <w:sz w:val="24"/>
          <w:szCs w:val="24"/>
          <w:lang w:val="ru-RU"/>
        </w:rPr>
        <w:t>етод</w:t>
      </w:r>
      <w:r w:rsidR="008E0246">
        <w:rPr>
          <w:rFonts w:ascii="Arial" w:hAnsi="Arial" w:cs="Arial"/>
          <w:b/>
          <w:color w:val="auto"/>
          <w:sz w:val="24"/>
          <w:szCs w:val="24"/>
          <w:lang w:val="ru-RU"/>
        </w:rPr>
        <w:t>ы</w:t>
      </w:r>
      <w:r w:rsidR="001156E6" w:rsidRPr="00B64852">
        <w:rPr>
          <w:rFonts w:ascii="Arial" w:hAnsi="Arial" w:cs="Arial"/>
          <w:b/>
          <w:color w:val="auto"/>
          <w:sz w:val="24"/>
          <w:szCs w:val="24"/>
          <w:lang w:val="ru-RU"/>
        </w:rPr>
        <w:t xml:space="preserve"> и результат</w:t>
      </w:r>
      <w:r w:rsidR="008E0246">
        <w:rPr>
          <w:rFonts w:ascii="Arial" w:hAnsi="Arial" w:cs="Arial"/>
          <w:b/>
          <w:color w:val="auto"/>
          <w:sz w:val="24"/>
          <w:szCs w:val="24"/>
          <w:lang w:val="ru-RU"/>
        </w:rPr>
        <w:t>ы</w:t>
      </w:r>
      <w:r w:rsidR="001156E6" w:rsidRPr="00B64852">
        <w:rPr>
          <w:rFonts w:ascii="Arial" w:hAnsi="Arial" w:cs="Arial"/>
          <w:b/>
          <w:color w:val="auto"/>
          <w:sz w:val="24"/>
          <w:szCs w:val="24"/>
          <w:lang w:val="ru-RU"/>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987"/>
      <w:bookmarkEnd w:id="988"/>
      <w:bookmarkEnd w:id="989"/>
      <w:bookmarkEnd w:id="993"/>
    </w:p>
    <w:p w14:paraId="3F031319" w14:textId="3F92F811" w:rsidR="001639D8" w:rsidRPr="00B40F0B" w:rsidRDefault="001639D8" w:rsidP="0040647D">
      <w:pPr>
        <w:spacing w:after="100" w:afterAutospacing="1" w:line="276" w:lineRule="auto"/>
        <w:ind w:firstLine="708"/>
        <w:jc w:val="both"/>
      </w:pPr>
      <w:r w:rsidRPr="00B40F0B">
        <w:t>Статистика по отказам (аварийным ситуациям) не представле</w:t>
      </w:r>
      <w:r w:rsidR="007B2A43">
        <w:t>на</w:t>
      </w:r>
      <w:r w:rsidRPr="00B40F0B">
        <w:t>.</w:t>
      </w:r>
    </w:p>
    <w:p w14:paraId="74007474" w14:textId="6E10198D" w:rsidR="001639D8" w:rsidRPr="00B64852" w:rsidRDefault="001156E6" w:rsidP="0040647D">
      <w:pPr>
        <w:pStyle w:val="20"/>
        <w:spacing w:before="240" w:after="100" w:afterAutospacing="1" w:line="276" w:lineRule="auto"/>
        <w:jc w:val="both"/>
        <w:rPr>
          <w:rFonts w:ascii="Arial" w:hAnsi="Arial" w:cs="Arial"/>
          <w:b/>
          <w:color w:val="auto"/>
          <w:sz w:val="24"/>
          <w:szCs w:val="24"/>
          <w:lang w:val="ru-RU"/>
        </w:rPr>
      </w:pPr>
      <w:bookmarkStart w:id="994" w:name="_Toc535409614"/>
      <w:bookmarkStart w:id="995" w:name="_Toc83719312"/>
      <w:bookmarkStart w:id="996" w:name="_Toc121126217"/>
      <w:bookmarkStart w:id="997" w:name="sub_1732"/>
      <w:bookmarkStart w:id="998" w:name="_Toc199786074"/>
      <w:r w:rsidRPr="00B64852">
        <w:rPr>
          <w:rFonts w:ascii="Arial" w:hAnsi="Arial" w:cs="Arial"/>
          <w:b/>
          <w:color w:val="auto"/>
          <w:sz w:val="24"/>
          <w:szCs w:val="24"/>
          <w:lang w:val="ru-RU"/>
        </w:rPr>
        <w:t xml:space="preserve">11.3. </w:t>
      </w:r>
      <w:r w:rsidR="000371AD">
        <w:rPr>
          <w:rFonts w:ascii="Arial" w:hAnsi="Arial" w:cs="Arial"/>
          <w:b/>
          <w:color w:val="auto"/>
          <w:sz w:val="24"/>
          <w:szCs w:val="24"/>
          <w:lang w:val="ru-RU"/>
        </w:rPr>
        <w:t>М</w:t>
      </w:r>
      <w:r w:rsidRPr="00B64852">
        <w:rPr>
          <w:rFonts w:ascii="Arial" w:hAnsi="Arial" w:cs="Arial"/>
          <w:b/>
          <w:color w:val="auto"/>
          <w:sz w:val="24"/>
          <w:szCs w:val="24"/>
          <w:lang w:val="ru-RU"/>
        </w:rPr>
        <w:t>етод</w:t>
      </w:r>
      <w:r w:rsidR="000371AD">
        <w:rPr>
          <w:rFonts w:ascii="Arial" w:hAnsi="Arial" w:cs="Arial"/>
          <w:b/>
          <w:color w:val="auto"/>
          <w:sz w:val="24"/>
          <w:szCs w:val="24"/>
          <w:lang w:val="ru-RU"/>
        </w:rPr>
        <w:t>ы</w:t>
      </w:r>
      <w:r w:rsidRPr="00B64852">
        <w:rPr>
          <w:rFonts w:ascii="Arial" w:hAnsi="Arial" w:cs="Arial"/>
          <w:b/>
          <w:color w:val="auto"/>
          <w:sz w:val="24"/>
          <w:szCs w:val="24"/>
          <w:lang w:val="ru-RU"/>
        </w:rPr>
        <w:t xml:space="preserve"> и результат</w:t>
      </w:r>
      <w:r w:rsidR="000371AD">
        <w:rPr>
          <w:rFonts w:ascii="Arial" w:hAnsi="Arial" w:cs="Arial"/>
          <w:b/>
          <w:color w:val="auto"/>
          <w:sz w:val="24"/>
          <w:szCs w:val="24"/>
          <w:lang w:val="ru-RU"/>
        </w:rPr>
        <w:t>ы</w:t>
      </w:r>
      <w:r w:rsidRPr="00B64852">
        <w:rPr>
          <w:rFonts w:ascii="Arial" w:hAnsi="Arial" w:cs="Arial"/>
          <w:b/>
          <w:color w:val="auto"/>
          <w:sz w:val="24"/>
          <w:szCs w:val="24"/>
          <w:lang w:val="ru-RU"/>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994"/>
      <w:bookmarkEnd w:id="995"/>
      <w:bookmarkEnd w:id="996"/>
      <w:bookmarkEnd w:id="998"/>
    </w:p>
    <w:p w14:paraId="50808631" w14:textId="5F8D4C08" w:rsidR="001639D8" w:rsidRPr="00B40F0B" w:rsidRDefault="001639D8" w:rsidP="0040647D">
      <w:pPr>
        <w:spacing w:after="100" w:afterAutospacing="1" w:line="276" w:lineRule="auto"/>
        <w:ind w:firstLine="708"/>
        <w:jc w:val="both"/>
      </w:pPr>
      <w:r w:rsidRPr="00B40F0B">
        <w:t>Статистика по восстановлению отказавших участков тепловых сетей, среднему времени восстановления отказавших участков сетей не представлен</w:t>
      </w:r>
      <w:r w:rsidR="0068548B">
        <w:t>а</w:t>
      </w:r>
      <w:r w:rsidRPr="00B40F0B">
        <w:t>.</w:t>
      </w:r>
    </w:p>
    <w:p w14:paraId="050B0C10" w14:textId="7568381B" w:rsidR="001639D8" w:rsidRPr="00B64852" w:rsidRDefault="001156E6" w:rsidP="0040647D">
      <w:pPr>
        <w:pStyle w:val="20"/>
        <w:spacing w:before="240" w:after="100" w:afterAutospacing="1" w:line="276" w:lineRule="auto"/>
        <w:jc w:val="both"/>
        <w:rPr>
          <w:rFonts w:ascii="Arial" w:hAnsi="Arial" w:cs="Arial"/>
          <w:b/>
          <w:color w:val="auto"/>
          <w:sz w:val="24"/>
          <w:szCs w:val="24"/>
          <w:lang w:val="ru-RU"/>
        </w:rPr>
      </w:pPr>
      <w:bookmarkStart w:id="999" w:name="_Toc535409615"/>
      <w:bookmarkStart w:id="1000" w:name="_Toc83719313"/>
      <w:bookmarkStart w:id="1001" w:name="_Toc121126218"/>
      <w:bookmarkStart w:id="1002" w:name="sub_1733"/>
      <w:bookmarkStart w:id="1003" w:name="_Toc199786075"/>
      <w:bookmarkEnd w:id="997"/>
      <w:r w:rsidRPr="00B64852">
        <w:rPr>
          <w:rFonts w:ascii="Arial" w:hAnsi="Arial" w:cs="Arial"/>
          <w:b/>
          <w:color w:val="auto"/>
          <w:sz w:val="24"/>
          <w:szCs w:val="24"/>
          <w:lang w:val="ru-RU"/>
        </w:rPr>
        <w:t>11.</w:t>
      </w:r>
      <w:r w:rsidR="001639D8" w:rsidRPr="00B64852">
        <w:rPr>
          <w:rFonts w:ascii="Arial" w:hAnsi="Arial" w:cs="Arial"/>
          <w:b/>
          <w:color w:val="auto"/>
          <w:sz w:val="24"/>
          <w:szCs w:val="24"/>
          <w:lang w:val="ru-RU"/>
        </w:rPr>
        <w:t xml:space="preserve">4. </w:t>
      </w:r>
      <w:r w:rsidR="000371AD">
        <w:rPr>
          <w:rFonts w:ascii="Arial" w:hAnsi="Arial" w:cs="Arial"/>
          <w:b/>
          <w:color w:val="auto"/>
          <w:sz w:val="24"/>
          <w:szCs w:val="24"/>
          <w:lang w:val="ru-RU"/>
        </w:rPr>
        <w:t>Р</w:t>
      </w:r>
      <w:r w:rsidRPr="00B64852">
        <w:rPr>
          <w:rFonts w:ascii="Arial" w:hAnsi="Arial" w:cs="Arial"/>
          <w:b/>
          <w:color w:val="auto"/>
          <w:sz w:val="24"/>
          <w:szCs w:val="24"/>
          <w:lang w:val="ru-RU"/>
        </w:rPr>
        <w:t>езультат</w:t>
      </w:r>
      <w:r w:rsidR="000371AD">
        <w:rPr>
          <w:rFonts w:ascii="Arial" w:hAnsi="Arial" w:cs="Arial"/>
          <w:b/>
          <w:color w:val="auto"/>
          <w:sz w:val="24"/>
          <w:szCs w:val="24"/>
          <w:lang w:val="ru-RU"/>
        </w:rPr>
        <w:t>ы</w:t>
      </w:r>
      <w:r w:rsidRPr="00B64852">
        <w:rPr>
          <w:rFonts w:ascii="Arial" w:hAnsi="Arial" w:cs="Arial"/>
          <w:b/>
          <w:color w:val="auto"/>
          <w:sz w:val="24"/>
          <w:szCs w:val="24"/>
          <w:lang w:val="ru-RU"/>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99"/>
      <w:bookmarkEnd w:id="1000"/>
      <w:bookmarkEnd w:id="1001"/>
      <w:bookmarkEnd w:id="1003"/>
    </w:p>
    <w:p w14:paraId="13DA64CF" w14:textId="77777777" w:rsidR="001639D8" w:rsidRPr="00B40F0B" w:rsidRDefault="001639D8" w:rsidP="0040647D">
      <w:pPr>
        <w:spacing w:after="100" w:afterAutospacing="1" w:line="276" w:lineRule="auto"/>
        <w:ind w:firstLine="708"/>
        <w:jc w:val="both"/>
      </w:pPr>
      <w:bookmarkStart w:id="1004" w:name="_Toc535409616"/>
      <w:bookmarkStart w:id="1005" w:name="_Toc83719314"/>
      <w:bookmarkStart w:id="1006" w:name="sub_1734"/>
      <w:bookmarkEnd w:id="1002"/>
      <w:r w:rsidRPr="00B40F0B">
        <w:t>Исходные данные, необходимые для выполнения расчета, не представлены.</w:t>
      </w:r>
    </w:p>
    <w:p w14:paraId="3C5A0602" w14:textId="792E2C38" w:rsidR="001639D8" w:rsidRPr="00B64852" w:rsidRDefault="001156E6" w:rsidP="0040647D">
      <w:pPr>
        <w:pStyle w:val="20"/>
        <w:spacing w:before="240" w:after="100" w:afterAutospacing="1" w:line="276" w:lineRule="auto"/>
        <w:jc w:val="both"/>
        <w:rPr>
          <w:rFonts w:ascii="Arial" w:hAnsi="Arial" w:cs="Arial"/>
          <w:b/>
          <w:color w:val="auto"/>
          <w:sz w:val="24"/>
          <w:szCs w:val="24"/>
          <w:lang w:val="ru-RU"/>
        </w:rPr>
      </w:pPr>
      <w:bookmarkStart w:id="1007" w:name="_Toc121126219"/>
      <w:bookmarkStart w:id="1008" w:name="_Toc199786076"/>
      <w:r w:rsidRPr="00B64852">
        <w:rPr>
          <w:rFonts w:ascii="Arial" w:hAnsi="Arial" w:cs="Arial"/>
          <w:b/>
          <w:color w:val="auto"/>
          <w:sz w:val="24"/>
          <w:szCs w:val="24"/>
          <w:lang w:val="ru-RU"/>
        </w:rPr>
        <w:t>11.</w:t>
      </w:r>
      <w:r w:rsidR="001639D8" w:rsidRPr="00B64852">
        <w:rPr>
          <w:rFonts w:ascii="Arial" w:hAnsi="Arial" w:cs="Arial"/>
          <w:b/>
          <w:color w:val="auto"/>
          <w:sz w:val="24"/>
          <w:szCs w:val="24"/>
          <w:lang w:val="ru-RU"/>
        </w:rPr>
        <w:t xml:space="preserve">5. </w:t>
      </w:r>
      <w:r w:rsidR="000371AD">
        <w:rPr>
          <w:rFonts w:ascii="Arial" w:hAnsi="Arial" w:cs="Arial"/>
          <w:b/>
          <w:color w:val="auto"/>
          <w:sz w:val="24"/>
          <w:szCs w:val="24"/>
          <w:lang w:val="ru-RU"/>
        </w:rPr>
        <w:t>Р</w:t>
      </w:r>
      <w:r w:rsidRPr="00B64852">
        <w:rPr>
          <w:rFonts w:ascii="Arial" w:hAnsi="Arial" w:cs="Arial"/>
          <w:b/>
          <w:color w:val="auto"/>
          <w:sz w:val="24"/>
          <w:szCs w:val="24"/>
          <w:lang w:val="ru-RU"/>
        </w:rPr>
        <w:t>езультат</w:t>
      </w:r>
      <w:r w:rsidR="000371AD">
        <w:rPr>
          <w:rFonts w:ascii="Arial" w:hAnsi="Arial" w:cs="Arial"/>
          <w:b/>
          <w:color w:val="auto"/>
          <w:sz w:val="24"/>
          <w:szCs w:val="24"/>
          <w:lang w:val="ru-RU"/>
        </w:rPr>
        <w:t>ы</w:t>
      </w:r>
      <w:r w:rsidRPr="00B64852">
        <w:rPr>
          <w:rFonts w:ascii="Arial" w:hAnsi="Arial" w:cs="Arial"/>
          <w:b/>
          <w:color w:val="auto"/>
          <w:sz w:val="24"/>
          <w:szCs w:val="24"/>
          <w:lang w:val="ru-RU"/>
        </w:rPr>
        <w:t xml:space="preserve"> оценки коэффициентов готовности теплопроводов к несению тепловой нагрузки</w:t>
      </w:r>
      <w:bookmarkEnd w:id="1004"/>
      <w:bookmarkEnd w:id="1005"/>
      <w:bookmarkEnd w:id="1007"/>
      <w:bookmarkEnd w:id="1008"/>
    </w:p>
    <w:p w14:paraId="64A54607" w14:textId="77777777" w:rsidR="001639D8" w:rsidRPr="00B40F0B" w:rsidRDefault="001639D8" w:rsidP="0040647D">
      <w:pPr>
        <w:spacing w:after="100" w:afterAutospacing="1" w:line="276" w:lineRule="auto"/>
        <w:ind w:firstLine="708"/>
        <w:jc w:val="both"/>
      </w:pPr>
      <w:bookmarkStart w:id="1009" w:name="_Toc535409617"/>
      <w:bookmarkStart w:id="1010" w:name="_Toc83719315"/>
      <w:bookmarkEnd w:id="1006"/>
      <w:r w:rsidRPr="00B40F0B">
        <w:t>Исходные данные, необходимые для выполнения расчета, не представлены.</w:t>
      </w:r>
    </w:p>
    <w:p w14:paraId="337C6970" w14:textId="78C4995F" w:rsidR="001639D8" w:rsidRPr="00B64852" w:rsidRDefault="001156E6" w:rsidP="0040647D">
      <w:pPr>
        <w:pStyle w:val="20"/>
        <w:spacing w:before="240" w:after="100" w:afterAutospacing="1" w:line="276" w:lineRule="auto"/>
        <w:jc w:val="both"/>
        <w:rPr>
          <w:rFonts w:ascii="Arial" w:hAnsi="Arial" w:cs="Arial"/>
          <w:b/>
          <w:color w:val="auto"/>
          <w:sz w:val="24"/>
          <w:szCs w:val="24"/>
          <w:lang w:val="ru-RU"/>
        </w:rPr>
      </w:pPr>
      <w:bookmarkStart w:id="1011" w:name="_Toc121126220"/>
      <w:bookmarkStart w:id="1012" w:name="_Toc199786077"/>
      <w:r w:rsidRPr="00B64852">
        <w:rPr>
          <w:rFonts w:ascii="Arial" w:hAnsi="Arial" w:cs="Arial"/>
          <w:b/>
          <w:color w:val="auto"/>
          <w:sz w:val="24"/>
          <w:szCs w:val="24"/>
          <w:lang w:val="ru-RU"/>
        </w:rPr>
        <w:t>11.</w:t>
      </w:r>
      <w:r w:rsidR="001639D8" w:rsidRPr="00B64852">
        <w:rPr>
          <w:rFonts w:ascii="Arial" w:hAnsi="Arial" w:cs="Arial"/>
          <w:b/>
          <w:color w:val="auto"/>
          <w:sz w:val="24"/>
          <w:szCs w:val="24"/>
          <w:lang w:val="ru-RU"/>
        </w:rPr>
        <w:t xml:space="preserve">6. </w:t>
      </w:r>
      <w:r w:rsidR="000371AD">
        <w:rPr>
          <w:rFonts w:ascii="Arial" w:hAnsi="Arial" w:cs="Arial"/>
          <w:b/>
          <w:color w:val="auto"/>
          <w:sz w:val="24"/>
          <w:szCs w:val="24"/>
          <w:lang w:val="ru-RU"/>
        </w:rPr>
        <w:t>Р</w:t>
      </w:r>
      <w:r w:rsidRPr="00B64852">
        <w:rPr>
          <w:rFonts w:ascii="Arial" w:hAnsi="Arial" w:cs="Arial"/>
          <w:b/>
          <w:color w:val="auto"/>
          <w:sz w:val="24"/>
          <w:szCs w:val="24"/>
          <w:lang w:val="ru-RU"/>
        </w:rPr>
        <w:t>езультат</w:t>
      </w:r>
      <w:r w:rsidR="000371AD">
        <w:rPr>
          <w:rFonts w:ascii="Arial" w:hAnsi="Arial" w:cs="Arial"/>
          <w:b/>
          <w:color w:val="auto"/>
          <w:sz w:val="24"/>
          <w:szCs w:val="24"/>
          <w:lang w:val="ru-RU"/>
        </w:rPr>
        <w:t>ы</w:t>
      </w:r>
      <w:r w:rsidRPr="00B64852">
        <w:rPr>
          <w:rFonts w:ascii="Arial" w:hAnsi="Arial" w:cs="Arial"/>
          <w:b/>
          <w:color w:val="auto"/>
          <w:sz w:val="24"/>
          <w:szCs w:val="24"/>
          <w:lang w:val="ru-RU"/>
        </w:rPr>
        <w:t xml:space="preserve"> оценки </w:t>
      </w:r>
      <w:proofErr w:type="spellStart"/>
      <w:r w:rsidRPr="00B64852">
        <w:rPr>
          <w:rFonts w:ascii="Arial" w:hAnsi="Arial" w:cs="Arial"/>
          <w:b/>
          <w:color w:val="auto"/>
          <w:sz w:val="24"/>
          <w:szCs w:val="24"/>
          <w:lang w:val="ru-RU"/>
        </w:rPr>
        <w:t>недоотпуска</w:t>
      </w:r>
      <w:proofErr w:type="spellEnd"/>
      <w:r w:rsidRPr="00B64852">
        <w:rPr>
          <w:rFonts w:ascii="Arial" w:hAnsi="Arial" w:cs="Arial"/>
          <w:b/>
          <w:color w:val="auto"/>
          <w:sz w:val="24"/>
          <w:szCs w:val="24"/>
          <w:lang w:val="ru-RU"/>
        </w:rPr>
        <w:t xml:space="preserve"> тепловой энергии по причине отказов (аварийных ситуаций) и простоев тепловых сетей и источников тепловой энергии</w:t>
      </w:r>
      <w:bookmarkEnd w:id="1009"/>
      <w:bookmarkEnd w:id="1010"/>
      <w:bookmarkEnd w:id="1011"/>
      <w:bookmarkEnd w:id="1012"/>
    </w:p>
    <w:p w14:paraId="5B2E9EC4" w14:textId="2585E9AD" w:rsidR="00DE2763" w:rsidRDefault="001639D8" w:rsidP="0040647D">
      <w:pPr>
        <w:spacing w:after="100" w:afterAutospacing="1" w:line="276" w:lineRule="auto"/>
        <w:ind w:firstLine="708"/>
        <w:jc w:val="both"/>
      </w:pPr>
      <w:bookmarkStart w:id="1013" w:name="_Toc83719316"/>
      <w:r w:rsidRPr="00B40F0B">
        <w:t>Исходные данные, необходимые для выполнения расчета, не представлены.</w:t>
      </w:r>
    </w:p>
    <w:p w14:paraId="08991E37" w14:textId="02CFBFF3" w:rsidR="00DE2763" w:rsidRPr="00DE2763" w:rsidRDefault="00DE2763" w:rsidP="0040647D">
      <w:pPr>
        <w:keepNext/>
        <w:keepLines/>
        <w:widowControl w:val="0"/>
        <w:spacing w:before="240" w:after="100" w:afterAutospacing="1" w:line="276" w:lineRule="auto"/>
        <w:jc w:val="both"/>
        <w:outlineLvl w:val="1"/>
        <w:rPr>
          <w:rFonts w:eastAsiaTheme="majorEastAsia"/>
          <w:b/>
        </w:rPr>
      </w:pPr>
      <w:bookmarkStart w:id="1014" w:name="_Toc199786078"/>
      <w:r w:rsidRPr="00DE2763">
        <w:rPr>
          <w:rFonts w:eastAsiaTheme="majorEastAsia"/>
          <w:b/>
        </w:rPr>
        <w:t>11.</w:t>
      </w:r>
      <w:r>
        <w:rPr>
          <w:rFonts w:eastAsiaTheme="majorEastAsia"/>
          <w:b/>
        </w:rPr>
        <w:t>7</w:t>
      </w:r>
      <w:r w:rsidRPr="00DE2763">
        <w:rPr>
          <w:rFonts w:eastAsiaTheme="majorEastAsia"/>
          <w:b/>
        </w:rPr>
        <w:t xml:space="preserve">. </w:t>
      </w:r>
      <w:r>
        <w:rPr>
          <w:rFonts w:eastAsiaTheme="majorEastAsia"/>
          <w:b/>
        </w:rPr>
        <w:t>Мероприятия</w:t>
      </w:r>
      <w:r w:rsidRPr="00DE2763">
        <w:rPr>
          <w:rFonts w:eastAsiaTheme="majorEastAsia"/>
          <w:b/>
        </w:rPr>
        <w:t xml:space="preserve"> по резервированию источников тепловой энергии</w:t>
      </w:r>
      <w:r>
        <w:rPr>
          <w:rFonts w:eastAsiaTheme="majorEastAsia"/>
          <w:b/>
        </w:rPr>
        <w:t xml:space="preserve"> и тепловых сетей, определенные</w:t>
      </w:r>
      <w:r w:rsidRPr="00DE2763">
        <w:rPr>
          <w:rFonts w:eastAsiaTheme="majorEastAsia"/>
          <w:b/>
        </w:rPr>
        <w:t xml:space="preserve"> систе</w:t>
      </w:r>
      <w:r>
        <w:rPr>
          <w:rFonts w:eastAsiaTheme="majorEastAsia"/>
          <w:b/>
        </w:rPr>
        <w:t>мой мер по повышению надежности</w:t>
      </w:r>
      <w:bookmarkEnd w:id="1014"/>
    </w:p>
    <w:p w14:paraId="68E4C795" w14:textId="0CC94786" w:rsidR="00DE2763" w:rsidRDefault="00DE2763" w:rsidP="0040647D">
      <w:pPr>
        <w:spacing w:after="100" w:afterAutospacing="1" w:line="276" w:lineRule="auto"/>
        <w:ind w:firstLine="708"/>
        <w:jc w:val="both"/>
      </w:pPr>
      <w:r w:rsidRPr="00DE2763">
        <w:t>Предложения по данному пункту отсутствуют.</w:t>
      </w:r>
    </w:p>
    <w:p w14:paraId="7D9C573D" w14:textId="440DA45E" w:rsidR="00DE2763" w:rsidRPr="00DE2763" w:rsidRDefault="00DE2763" w:rsidP="0040647D">
      <w:pPr>
        <w:keepNext/>
        <w:keepLines/>
        <w:widowControl w:val="0"/>
        <w:spacing w:before="240" w:after="100" w:afterAutospacing="1" w:line="276" w:lineRule="auto"/>
        <w:jc w:val="both"/>
        <w:outlineLvl w:val="1"/>
        <w:rPr>
          <w:rFonts w:eastAsiaTheme="majorEastAsia"/>
          <w:b/>
        </w:rPr>
      </w:pPr>
      <w:bookmarkStart w:id="1015" w:name="_Toc199786079"/>
      <w:r w:rsidRPr="00DE2763">
        <w:rPr>
          <w:rFonts w:eastAsiaTheme="majorEastAsia"/>
          <w:b/>
        </w:rPr>
        <w:t>11.</w:t>
      </w:r>
      <w:r>
        <w:rPr>
          <w:rFonts w:eastAsiaTheme="majorEastAsia"/>
          <w:b/>
        </w:rPr>
        <w:t>8</w:t>
      </w:r>
      <w:r w:rsidRPr="00DE2763">
        <w:rPr>
          <w:rFonts w:eastAsiaTheme="majorEastAsia"/>
          <w:b/>
        </w:rPr>
        <w:t xml:space="preserve">. </w:t>
      </w:r>
      <w:r>
        <w:rPr>
          <w:rFonts w:eastAsiaTheme="majorEastAsia"/>
          <w:b/>
        </w:rPr>
        <w:t>Мероприятия</w:t>
      </w:r>
      <w:r w:rsidRPr="00DE2763">
        <w:rPr>
          <w:rFonts w:eastAsiaTheme="majorEastAsia"/>
          <w:b/>
        </w:rPr>
        <w:t xml:space="preserve"> по зам</w:t>
      </w:r>
      <w:r>
        <w:rPr>
          <w:rFonts w:eastAsiaTheme="majorEastAsia"/>
          <w:b/>
        </w:rPr>
        <w:t>ене тепловых сетей, определенные</w:t>
      </w:r>
      <w:r w:rsidRPr="00DE2763">
        <w:rPr>
          <w:rFonts w:eastAsiaTheme="majorEastAsia"/>
          <w:b/>
        </w:rPr>
        <w:t xml:space="preserve"> систе</w:t>
      </w:r>
      <w:r>
        <w:rPr>
          <w:rFonts w:eastAsiaTheme="majorEastAsia"/>
          <w:b/>
        </w:rPr>
        <w:t>мой мер по повышению надежности</w:t>
      </w:r>
      <w:bookmarkEnd w:id="1015"/>
    </w:p>
    <w:p w14:paraId="71CBCCC6" w14:textId="77777777" w:rsidR="00DE2763" w:rsidRDefault="00DE2763" w:rsidP="0040647D">
      <w:pPr>
        <w:spacing w:after="100" w:afterAutospacing="1" w:line="276" w:lineRule="auto"/>
        <w:ind w:firstLine="708"/>
        <w:jc w:val="both"/>
      </w:pPr>
      <w:r w:rsidRPr="00DE2763">
        <w:t>Предложения по данному пункту отсутствуют.</w:t>
      </w:r>
    </w:p>
    <w:p w14:paraId="45617EAC" w14:textId="6531519C" w:rsidR="00DE2763" w:rsidRPr="00DE2763" w:rsidRDefault="00DE2763" w:rsidP="0040647D">
      <w:pPr>
        <w:keepNext/>
        <w:keepLines/>
        <w:widowControl w:val="0"/>
        <w:spacing w:before="240" w:after="100" w:afterAutospacing="1" w:line="276" w:lineRule="auto"/>
        <w:jc w:val="both"/>
        <w:outlineLvl w:val="1"/>
        <w:rPr>
          <w:rFonts w:eastAsiaTheme="majorEastAsia"/>
          <w:b/>
        </w:rPr>
      </w:pPr>
      <w:bookmarkStart w:id="1016" w:name="_Toc199786080"/>
      <w:r w:rsidRPr="00DE2763">
        <w:rPr>
          <w:rFonts w:eastAsiaTheme="majorEastAsia"/>
          <w:b/>
        </w:rPr>
        <w:lastRenderedPageBreak/>
        <w:t>11.</w:t>
      </w:r>
      <w:r>
        <w:rPr>
          <w:rFonts w:eastAsiaTheme="majorEastAsia"/>
          <w:b/>
        </w:rPr>
        <w:t>9</w:t>
      </w:r>
      <w:r w:rsidRPr="00DE2763">
        <w:rPr>
          <w:rFonts w:eastAsiaTheme="majorEastAsia"/>
          <w:b/>
        </w:rPr>
        <w:t xml:space="preserve">. </w:t>
      </w:r>
      <w:r>
        <w:rPr>
          <w:rFonts w:eastAsiaTheme="majorEastAsia"/>
          <w:b/>
        </w:rPr>
        <w:t>Сценарии</w:t>
      </w:r>
      <w:r w:rsidRPr="00DE2763">
        <w:rPr>
          <w:rFonts w:eastAsiaTheme="majorEastAsia"/>
          <w:b/>
        </w:rPr>
        <w:t xml:space="preserve">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1016"/>
    </w:p>
    <w:p w14:paraId="4845559D" w14:textId="77777777" w:rsidR="00DE2763" w:rsidRDefault="00DE2763" w:rsidP="0040647D">
      <w:pPr>
        <w:spacing w:after="100" w:afterAutospacing="1" w:line="276" w:lineRule="auto"/>
        <w:ind w:firstLine="708"/>
        <w:jc w:val="both"/>
      </w:pPr>
      <w:r w:rsidRPr="00DE2763">
        <w:t>Предложения по данному пункту отсутствуют.</w:t>
      </w:r>
    </w:p>
    <w:p w14:paraId="77276318" w14:textId="6CDB4F98" w:rsidR="001639D8" w:rsidRPr="00B64852" w:rsidRDefault="001156E6" w:rsidP="0040647D">
      <w:pPr>
        <w:pStyle w:val="20"/>
        <w:spacing w:before="240" w:after="100" w:afterAutospacing="1" w:line="276" w:lineRule="auto"/>
        <w:jc w:val="both"/>
        <w:rPr>
          <w:rFonts w:ascii="Arial" w:hAnsi="Arial" w:cs="Arial"/>
          <w:b/>
          <w:color w:val="auto"/>
          <w:sz w:val="24"/>
          <w:szCs w:val="24"/>
          <w:lang w:val="ru-RU"/>
        </w:rPr>
      </w:pPr>
      <w:bookmarkStart w:id="1017" w:name="_Toc121126221"/>
      <w:bookmarkStart w:id="1018" w:name="_Toc199786081"/>
      <w:r w:rsidRPr="00B64852">
        <w:rPr>
          <w:rFonts w:ascii="Arial" w:hAnsi="Arial" w:cs="Arial"/>
          <w:b/>
          <w:color w:val="auto"/>
          <w:sz w:val="24"/>
          <w:szCs w:val="24"/>
          <w:lang w:val="ru-RU"/>
        </w:rPr>
        <w:t>11.</w:t>
      </w:r>
      <w:r w:rsidR="00DE2763">
        <w:rPr>
          <w:rFonts w:ascii="Arial" w:hAnsi="Arial" w:cs="Arial"/>
          <w:b/>
          <w:color w:val="auto"/>
          <w:sz w:val="24"/>
          <w:szCs w:val="24"/>
          <w:lang w:val="ru-RU"/>
        </w:rPr>
        <w:t>10</w:t>
      </w:r>
      <w:r w:rsidR="001639D8" w:rsidRPr="00B64852">
        <w:rPr>
          <w:rFonts w:ascii="Arial" w:hAnsi="Arial" w:cs="Arial"/>
          <w:b/>
          <w:color w:val="auto"/>
          <w:sz w:val="24"/>
          <w:szCs w:val="24"/>
          <w:lang w:val="ru-RU"/>
        </w:rPr>
        <w:t xml:space="preserve">. </w:t>
      </w:r>
      <w:r w:rsidRPr="00B64852">
        <w:rPr>
          <w:rFonts w:ascii="Arial" w:hAnsi="Arial" w:cs="Arial"/>
          <w:b/>
          <w:color w:val="auto"/>
          <w:sz w:val="24"/>
          <w:szCs w:val="24"/>
          <w:lang w:val="ru-RU"/>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1013"/>
      <w:bookmarkEnd w:id="1017"/>
      <w:bookmarkEnd w:id="1018"/>
    </w:p>
    <w:p w14:paraId="3D117A7E" w14:textId="77777777" w:rsidR="001639D8" w:rsidRDefault="001639D8" w:rsidP="0040647D">
      <w:pPr>
        <w:spacing w:after="100" w:afterAutospacing="1" w:line="276" w:lineRule="auto"/>
        <w:ind w:firstLine="709"/>
        <w:jc w:val="both"/>
      </w:pPr>
      <w:r w:rsidRPr="00B40F0B">
        <w:t>Предложения по данному пункту отсутствуют.</w:t>
      </w:r>
    </w:p>
    <w:p w14:paraId="0A4C5C51" w14:textId="348975C7" w:rsidR="001639D8" w:rsidRPr="00B64852" w:rsidRDefault="001156E6" w:rsidP="0040647D">
      <w:pPr>
        <w:pStyle w:val="20"/>
        <w:spacing w:before="240" w:after="100" w:afterAutospacing="1" w:line="276" w:lineRule="auto"/>
        <w:jc w:val="both"/>
        <w:rPr>
          <w:rFonts w:ascii="Arial" w:hAnsi="Arial" w:cs="Arial"/>
          <w:b/>
          <w:color w:val="auto"/>
          <w:sz w:val="24"/>
          <w:szCs w:val="24"/>
          <w:lang w:val="ru-RU"/>
        </w:rPr>
      </w:pPr>
      <w:bookmarkStart w:id="1019" w:name="_Toc83719317"/>
      <w:bookmarkStart w:id="1020" w:name="_Toc121126222"/>
      <w:bookmarkStart w:id="1021" w:name="_Toc199786082"/>
      <w:r w:rsidRPr="00B64852">
        <w:rPr>
          <w:rFonts w:ascii="Arial" w:hAnsi="Arial" w:cs="Arial"/>
          <w:b/>
          <w:color w:val="auto"/>
          <w:sz w:val="24"/>
          <w:szCs w:val="24"/>
          <w:lang w:val="ru-RU"/>
        </w:rPr>
        <w:t>11.</w:t>
      </w:r>
      <w:r w:rsidR="00DE2763">
        <w:rPr>
          <w:rFonts w:ascii="Arial" w:hAnsi="Arial" w:cs="Arial"/>
          <w:b/>
          <w:color w:val="auto"/>
          <w:sz w:val="24"/>
          <w:szCs w:val="24"/>
          <w:lang w:val="ru-RU"/>
        </w:rPr>
        <w:t>11</w:t>
      </w:r>
      <w:r w:rsidR="00B64852" w:rsidRPr="00B64852">
        <w:rPr>
          <w:rFonts w:ascii="Arial" w:hAnsi="Arial" w:cs="Arial"/>
          <w:b/>
          <w:color w:val="auto"/>
          <w:sz w:val="24"/>
          <w:szCs w:val="24"/>
          <w:lang w:val="ru-RU"/>
        </w:rPr>
        <w:t>. Установка резервного оборудования</w:t>
      </w:r>
      <w:bookmarkEnd w:id="1019"/>
      <w:bookmarkEnd w:id="1020"/>
      <w:bookmarkEnd w:id="1021"/>
    </w:p>
    <w:p w14:paraId="2E7E3B1C" w14:textId="77777777" w:rsidR="001639D8" w:rsidRPr="00B40F0B" w:rsidRDefault="001639D8" w:rsidP="0040647D">
      <w:pPr>
        <w:spacing w:after="100" w:afterAutospacing="1" w:line="276" w:lineRule="auto"/>
        <w:ind w:firstLine="709"/>
        <w:jc w:val="both"/>
      </w:pPr>
      <w:r w:rsidRPr="00B40F0B">
        <w:t>Предложения по данному пункту отсутствуют.</w:t>
      </w:r>
    </w:p>
    <w:p w14:paraId="2F199A9E" w14:textId="18781B01" w:rsidR="001639D8" w:rsidRPr="00B64852" w:rsidRDefault="00B64852" w:rsidP="0040647D">
      <w:pPr>
        <w:pStyle w:val="20"/>
        <w:spacing w:before="240" w:after="100" w:afterAutospacing="1" w:line="276" w:lineRule="auto"/>
        <w:jc w:val="both"/>
        <w:rPr>
          <w:rFonts w:ascii="Arial" w:hAnsi="Arial" w:cs="Arial"/>
          <w:b/>
          <w:color w:val="auto"/>
          <w:sz w:val="24"/>
          <w:szCs w:val="24"/>
          <w:lang w:val="ru-RU"/>
        </w:rPr>
      </w:pPr>
      <w:bookmarkStart w:id="1022" w:name="_Toc83719318"/>
      <w:bookmarkStart w:id="1023" w:name="_Toc121126223"/>
      <w:bookmarkStart w:id="1024" w:name="_Toc199786083"/>
      <w:r>
        <w:rPr>
          <w:rFonts w:ascii="Arial" w:hAnsi="Arial" w:cs="Arial"/>
          <w:b/>
          <w:color w:val="auto"/>
          <w:sz w:val="24"/>
          <w:szCs w:val="24"/>
          <w:lang w:val="ru-RU"/>
        </w:rPr>
        <w:t>11.</w:t>
      </w:r>
      <w:r w:rsidR="00DE2763">
        <w:rPr>
          <w:rFonts w:ascii="Arial" w:hAnsi="Arial" w:cs="Arial"/>
          <w:b/>
          <w:color w:val="auto"/>
          <w:sz w:val="24"/>
          <w:szCs w:val="24"/>
          <w:lang w:val="ru-RU"/>
        </w:rPr>
        <w:t>12</w:t>
      </w:r>
      <w:r w:rsidRPr="00B64852">
        <w:rPr>
          <w:rFonts w:ascii="Arial" w:hAnsi="Arial" w:cs="Arial"/>
          <w:b/>
          <w:color w:val="auto"/>
          <w:sz w:val="24"/>
          <w:szCs w:val="24"/>
          <w:lang w:val="ru-RU"/>
        </w:rPr>
        <w:t>. Организация совместной работы нескольких источников тепловой энергии на единую тепловую сеть</w:t>
      </w:r>
      <w:bookmarkEnd w:id="1022"/>
      <w:bookmarkEnd w:id="1023"/>
      <w:bookmarkEnd w:id="1024"/>
    </w:p>
    <w:p w14:paraId="044D6D07" w14:textId="77777777" w:rsidR="001639D8" w:rsidRPr="00B40F0B" w:rsidRDefault="001639D8" w:rsidP="0040647D">
      <w:pPr>
        <w:spacing w:after="100" w:afterAutospacing="1" w:line="276" w:lineRule="auto"/>
        <w:ind w:firstLine="709"/>
        <w:jc w:val="both"/>
        <w:rPr>
          <w:rFonts w:eastAsia="Times New Roman"/>
          <w:lang w:eastAsia="ru-RU"/>
        </w:rPr>
      </w:pPr>
      <w:r w:rsidRPr="00B40F0B">
        <w:t>Предложения по данному пункту отсутствуют.</w:t>
      </w:r>
    </w:p>
    <w:p w14:paraId="295C5FEA" w14:textId="52B0A252" w:rsidR="001639D8" w:rsidRPr="00B64852" w:rsidRDefault="00B64852" w:rsidP="0040647D">
      <w:pPr>
        <w:pStyle w:val="20"/>
        <w:spacing w:before="240" w:after="100" w:afterAutospacing="1" w:line="276" w:lineRule="auto"/>
        <w:jc w:val="both"/>
        <w:rPr>
          <w:rFonts w:ascii="Arial" w:hAnsi="Arial" w:cs="Arial"/>
          <w:b/>
          <w:color w:val="auto"/>
          <w:sz w:val="24"/>
          <w:szCs w:val="24"/>
          <w:lang w:val="ru-RU"/>
        </w:rPr>
      </w:pPr>
      <w:bookmarkStart w:id="1025" w:name="_Toc83719319"/>
      <w:bookmarkStart w:id="1026" w:name="_Toc121126224"/>
      <w:bookmarkStart w:id="1027" w:name="_Toc199786084"/>
      <w:r>
        <w:rPr>
          <w:rFonts w:ascii="Arial" w:hAnsi="Arial" w:cs="Arial"/>
          <w:b/>
          <w:color w:val="auto"/>
          <w:sz w:val="24"/>
          <w:szCs w:val="24"/>
          <w:lang w:val="ru-RU"/>
        </w:rPr>
        <w:t>11.</w:t>
      </w:r>
      <w:r w:rsidRPr="00B64852">
        <w:rPr>
          <w:rFonts w:ascii="Arial" w:hAnsi="Arial" w:cs="Arial"/>
          <w:b/>
          <w:color w:val="auto"/>
          <w:sz w:val="24"/>
          <w:szCs w:val="24"/>
          <w:lang w:val="ru-RU"/>
        </w:rPr>
        <w:t>1</w:t>
      </w:r>
      <w:r w:rsidR="00DE2763">
        <w:rPr>
          <w:rFonts w:ascii="Arial" w:hAnsi="Arial" w:cs="Arial"/>
          <w:b/>
          <w:color w:val="auto"/>
          <w:sz w:val="24"/>
          <w:szCs w:val="24"/>
          <w:lang w:val="ru-RU"/>
        </w:rPr>
        <w:t>3</w:t>
      </w:r>
      <w:r w:rsidRPr="00B64852">
        <w:rPr>
          <w:rFonts w:ascii="Arial" w:hAnsi="Arial" w:cs="Arial"/>
          <w:b/>
          <w:color w:val="auto"/>
          <w:sz w:val="24"/>
          <w:szCs w:val="24"/>
          <w:lang w:val="ru-RU"/>
        </w:rPr>
        <w:t xml:space="preserve">. Резервирование тепловых сетей смежных районов </w:t>
      </w:r>
      <w:bookmarkEnd w:id="1025"/>
      <w:bookmarkEnd w:id="1026"/>
      <w:r w:rsidR="000371AD">
        <w:rPr>
          <w:rFonts w:ascii="Arial" w:hAnsi="Arial" w:cs="Arial"/>
          <w:b/>
          <w:color w:val="auto"/>
          <w:sz w:val="24"/>
          <w:szCs w:val="24"/>
          <w:lang w:val="ru-RU"/>
        </w:rPr>
        <w:t>поселения</w:t>
      </w:r>
      <w:bookmarkEnd w:id="1027"/>
    </w:p>
    <w:p w14:paraId="57D85A97" w14:textId="77777777" w:rsidR="001639D8" w:rsidRPr="00B40F0B" w:rsidRDefault="001639D8" w:rsidP="0040647D">
      <w:pPr>
        <w:spacing w:after="100" w:afterAutospacing="1" w:line="276" w:lineRule="auto"/>
        <w:ind w:firstLine="709"/>
        <w:jc w:val="both"/>
      </w:pPr>
      <w:r w:rsidRPr="00B40F0B">
        <w:t>Предложения по данному пункту отсутствуют.</w:t>
      </w:r>
    </w:p>
    <w:p w14:paraId="1512B35B" w14:textId="5D4FFD07" w:rsidR="001639D8" w:rsidRPr="00B64852" w:rsidRDefault="00B64852" w:rsidP="0040647D">
      <w:pPr>
        <w:pStyle w:val="20"/>
        <w:spacing w:before="240" w:after="100" w:afterAutospacing="1" w:line="276" w:lineRule="auto"/>
        <w:jc w:val="both"/>
        <w:rPr>
          <w:rFonts w:ascii="Arial" w:hAnsi="Arial" w:cs="Arial"/>
          <w:b/>
          <w:color w:val="auto"/>
          <w:sz w:val="24"/>
          <w:szCs w:val="24"/>
          <w:lang w:val="ru-RU"/>
        </w:rPr>
      </w:pPr>
      <w:bookmarkStart w:id="1028" w:name="_Toc83719320"/>
      <w:bookmarkStart w:id="1029" w:name="_Toc121126225"/>
      <w:bookmarkStart w:id="1030" w:name="_Toc199786085"/>
      <w:r>
        <w:rPr>
          <w:rFonts w:ascii="Arial" w:hAnsi="Arial" w:cs="Arial"/>
          <w:b/>
          <w:color w:val="auto"/>
          <w:sz w:val="24"/>
          <w:szCs w:val="24"/>
          <w:lang w:val="ru-RU"/>
        </w:rPr>
        <w:t>11.</w:t>
      </w:r>
      <w:r w:rsidR="001639D8" w:rsidRPr="00B64852">
        <w:rPr>
          <w:rFonts w:ascii="Arial" w:hAnsi="Arial" w:cs="Arial"/>
          <w:b/>
          <w:color w:val="auto"/>
          <w:sz w:val="24"/>
          <w:szCs w:val="24"/>
          <w:lang w:val="ru-RU"/>
        </w:rPr>
        <w:t>1</w:t>
      </w:r>
      <w:r w:rsidR="00DE2763">
        <w:rPr>
          <w:rFonts w:ascii="Arial" w:hAnsi="Arial" w:cs="Arial"/>
          <w:b/>
          <w:color w:val="auto"/>
          <w:sz w:val="24"/>
          <w:szCs w:val="24"/>
          <w:lang w:val="ru-RU"/>
        </w:rPr>
        <w:t>4</w:t>
      </w:r>
      <w:r w:rsidR="001639D8" w:rsidRPr="00B64852">
        <w:rPr>
          <w:rFonts w:ascii="Arial" w:hAnsi="Arial" w:cs="Arial"/>
          <w:b/>
          <w:color w:val="auto"/>
          <w:sz w:val="24"/>
          <w:szCs w:val="24"/>
          <w:lang w:val="ru-RU"/>
        </w:rPr>
        <w:t xml:space="preserve">. </w:t>
      </w:r>
      <w:r w:rsidRPr="00B64852">
        <w:rPr>
          <w:rFonts w:ascii="Arial" w:hAnsi="Arial" w:cs="Arial"/>
          <w:b/>
          <w:color w:val="auto"/>
          <w:sz w:val="24"/>
          <w:szCs w:val="24"/>
          <w:lang w:val="ru-RU"/>
        </w:rPr>
        <w:t>Устройство резервных насосных станций</w:t>
      </w:r>
      <w:bookmarkEnd w:id="1028"/>
      <w:bookmarkEnd w:id="1029"/>
      <w:bookmarkEnd w:id="1030"/>
    </w:p>
    <w:p w14:paraId="097764BB" w14:textId="77777777" w:rsidR="001639D8" w:rsidRPr="00B40F0B" w:rsidRDefault="001639D8" w:rsidP="0040647D">
      <w:pPr>
        <w:spacing w:after="100" w:afterAutospacing="1" w:line="276" w:lineRule="auto"/>
        <w:ind w:firstLine="709"/>
        <w:jc w:val="both"/>
      </w:pPr>
      <w:r w:rsidRPr="00B40F0B">
        <w:t>Предложения по данному пункту отсутствуют.</w:t>
      </w:r>
    </w:p>
    <w:p w14:paraId="3539D7F2" w14:textId="60AADC31" w:rsidR="001639D8" w:rsidRPr="00B64852" w:rsidRDefault="00B64852" w:rsidP="0040647D">
      <w:pPr>
        <w:pStyle w:val="20"/>
        <w:spacing w:before="240" w:after="100" w:afterAutospacing="1" w:line="276" w:lineRule="auto"/>
        <w:jc w:val="both"/>
        <w:rPr>
          <w:rFonts w:ascii="Arial" w:hAnsi="Arial" w:cs="Arial"/>
          <w:b/>
          <w:color w:val="auto"/>
          <w:sz w:val="24"/>
          <w:szCs w:val="24"/>
          <w:lang w:val="ru-RU"/>
        </w:rPr>
      </w:pPr>
      <w:bookmarkStart w:id="1031" w:name="_Toc83719321"/>
      <w:bookmarkStart w:id="1032" w:name="_Toc121126226"/>
      <w:bookmarkStart w:id="1033" w:name="_Toc199786086"/>
      <w:r>
        <w:rPr>
          <w:rFonts w:ascii="Arial" w:hAnsi="Arial" w:cs="Arial"/>
          <w:b/>
          <w:color w:val="auto"/>
          <w:sz w:val="24"/>
          <w:szCs w:val="24"/>
          <w:lang w:val="ru-RU"/>
        </w:rPr>
        <w:t>11.</w:t>
      </w:r>
      <w:r w:rsidR="001639D8" w:rsidRPr="00B64852">
        <w:rPr>
          <w:rFonts w:ascii="Arial" w:hAnsi="Arial" w:cs="Arial"/>
          <w:b/>
          <w:color w:val="auto"/>
          <w:sz w:val="24"/>
          <w:szCs w:val="24"/>
          <w:lang w:val="ru-RU"/>
        </w:rPr>
        <w:t>1</w:t>
      </w:r>
      <w:r w:rsidR="00DE2763">
        <w:rPr>
          <w:rFonts w:ascii="Arial" w:hAnsi="Arial" w:cs="Arial"/>
          <w:b/>
          <w:color w:val="auto"/>
          <w:sz w:val="24"/>
          <w:szCs w:val="24"/>
          <w:lang w:val="ru-RU"/>
        </w:rPr>
        <w:t>5</w:t>
      </w:r>
      <w:r w:rsidR="001639D8" w:rsidRPr="00B64852">
        <w:rPr>
          <w:rFonts w:ascii="Arial" w:hAnsi="Arial" w:cs="Arial"/>
          <w:b/>
          <w:color w:val="auto"/>
          <w:sz w:val="24"/>
          <w:szCs w:val="24"/>
          <w:lang w:val="ru-RU"/>
        </w:rPr>
        <w:t xml:space="preserve">. </w:t>
      </w:r>
      <w:r w:rsidRPr="00B64852">
        <w:rPr>
          <w:rFonts w:ascii="Arial" w:hAnsi="Arial" w:cs="Arial"/>
          <w:b/>
          <w:color w:val="auto"/>
          <w:sz w:val="24"/>
          <w:szCs w:val="24"/>
          <w:lang w:val="ru-RU"/>
        </w:rPr>
        <w:t>Установка баков-аккумуляторов</w:t>
      </w:r>
      <w:bookmarkEnd w:id="1031"/>
      <w:bookmarkEnd w:id="1032"/>
      <w:bookmarkEnd w:id="1033"/>
    </w:p>
    <w:p w14:paraId="071E2ABF" w14:textId="7CEC2AD2" w:rsidR="001639D8" w:rsidRDefault="001639D8" w:rsidP="0040647D">
      <w:pPr>
        <w:spacing w:after="100" w:afterAutospacing="1" w:line="276" w:lineRule="auto"/>
        <w:ind w:firstLine="709"/>
        <w:jc w:val="both"/>
      </w:pPr>
      <w:r w:rsidRPr="00B64852">
        <w:t>Предложения по данному пункту отсутствуют.</w:t>
      </w:r>
      <w:bookmarkEnd w:id="990"/>
      <w:bookmarkEnd w:id="991"/>
      <w:bookmarkEnd w:id="992"/>
    </w:p>
    <w:p w14:paraId="2B5A8DF8" w14:textId="04A72B65" w:rsidR="001B61CF" w:rsidRDefault="001B61CF" w:rsidP="0040647D">
      <w:pPr>
        <w:spacing w:after="100" w:afterAutospacing="1" w:line="276" w:lineRule="auto"/>
        <w:ind w:firstLine="709"/>
        <w:jc w:val="both"/>
      </w:pPr>
    </w:p>
    <w:p w14:paraId="415A0164" w14:textId="40E4C2D2" w:rsidR="000371AD" w:rsidRPr="000371AD" w:rsidRDefault="000371AD" w:rsidP="0040647D">
      <w:pPr>
        <w:pStyle w:val="20"/>
        <w:spacing w:before="240" w:after="100" w:afterAutospacing="1" w:line="276" w:lineRule="auto"/>
        <w:jc w:val="both"/>
        <w:rPr>
          <w:rFonts w:ascii="Arial" w:hAnsi="Arial" w:cs="Arial"/>
          <w:b/>
          <w:color w:val="auto"/>
          <w:sz w:val="24"/>
          <w:szCs w:val="24"/>
          <w:lang w:val="ru-RU"/>
        </w:rPr>
      </w:pPr>
      <w:bookmarkStart w:id="1034" w:name="_Toc199786087"/>
      <w:r>
        <w:rPr>
          <w:rFonts w:ascii="Arial" w:hAnsi="Arial" w:cs="Arial"/>
          <w:b/>
          <w:color w:val="auto"/>
          <w:sz w:val="24"/>
          <w:szCs w:val="24"/>
          <w:lang w:val="ru-RU"/>
        </w:rPr>
        <w:lastRenderedPageBreak/>
        <w:t>11.</w:t>
      </w:r>
      <w:r w:rsidRPr="00B64852">
        <w:rPr>
          <w:rFonts w:ascii="Arial" w:hAnsi="Arial" w:cs="Arial"/>
          <w:b/>
          <w:color w:val="auto"/>
          <w:sz w:val="24"/>
          <w:szCs w:val="24"/>
          <w:lang w:val="ru-RU"/>
        </w:rPr>
        <w:t>1</w:t>
      </w:r>
      <w:r w:rsidR="00DE2763">
        <w:rPr>
          <w:rFonts w:ascii="Arial" w:hAnsi="Arial" w:cs="Arial"/>
          <w:b/>
          <w:color w:val="auto"/>
          <w:sz w:val="24"/>
          <w:szCs w:val="24"/>
          <w:lang w:val="ru-RU"/>
        </w:rPr>
        <w:t>6</w:t>
      </w:r>
      <w:r w:rsidRPr="00B64852">
        <w:rPr>
          <w:rFonts w:ascii="Arial" w:hAnsi="Arial" w:cs="Arial"/>
          <w:b/>
          <w:color w:val="auto"/>
          <w:sz w:val="24"/>
          <w:szCs w:val="24"/>
          <w:lang w:val="ru-RU"/>
        </w:rPr>
        <w:t xml:space="preserve">. </w:t>
      </w:r>
      <w:r w:rsidRPr="000371AD">
        <w:rPr>
          <w:rFonts w:ascii="Arial" w:hAnsi="Arial" w:cs="Arial"/>
          <w:b/>
          <w:color w:val="auto"/>
          <w:sz w:val="24"/>
          <w:szCs w:val="24"/>
          <w:lang w:val="ru-RU"/>
        </w:rPr>
        <w:t xml:space="preserve">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w:t>
      </w:r>
      <w:proofErr w:type="gramStart"/>
      <w:r w:rsidRPr="000371AD">
        <w:rPr>
          <w:rFonts w:ascii="Arial" w:hAnsi="Arial" w:cs="Arial"/>
          <w:b/>
          <w:color w:val="auto"/>
          <w:sz w:val="24"/>
          <w:szCs w:val="24"/>
          <w:lang w:val="ru-RU"/>
        </w:rPr>
        <w:t>реконструированных тепловых сетей</w:t>
      </w:r>
      <w:proofErr w:type="gramEnd"/>
      <w:r w:rsidRPr="000371AD">
        <w:rPr>
          <w:rFonts w:ascii="Arial" w:hAnsi="Arial" w:cs="Arial"/>
          <w:b/>
          <w:color w:val="auto"/>
          <w:sz w:val="24"/>
          <w:szCs w:val="24"/>
          <w:lang w:val="ru-RU"/>
        </w:rPr>
        <w:t xml:space="preserve"> и сооружений на них</w:t>
      </w:r>
      <w:bookmarkEnd w:id="1034"/>
    </w:p>
    <w:p w14:paraId="51F8F943" w14:textId="242C9985" w:rsidR="001B61CF" w:rsidRDefault="000371AD" w:rsidP="0040647D">
      <w:pPr>
        <w:spacing w:after="100" w:afterAutospacing="1" w:line="276" w:lineRule="auto"/>
        <w:ind w:firstLine="567"/>
      </w:pPr>
      <w:r>
        <w:t>Изменения в показателях надежности не выявлены</w:t>
      </w:r>
      <w:r w:rsidRPr="00B64852">
        <w:t>.</w:t>
      </w:r>
      <w:r w:rsidR="001B61CF">
        <w:br w:type="page"/>
      </w:r>
    </w:p>
    <w:p w14:paraId="577F5C2D" w14:textId="7E517942" w:rsidR="001B61CF" w:rsidRDefault="001B61CF" w:rsidP="001B61CF">
      <w:pPr>
        <w:pStyle w:val="10"/>
        <w:ind w:left="0"/>
        <w:jc w:val="both"/>
        <w:rPr>
          <w:rFonts w:ascii="Arial Narrow" w:hAnsi="Arial Narrow"/>
          <w:szCs w:val="24"/>
          <w:lang w:val="ru-RU"/>
        </w:rPr>
      </w:pPr>
      <w:bookmarkStart w:id="1035" w:name="_Toc199786088"/>
      <w:r w:rsidRPr="001B61CF">
        <w:rPr>
          <w:rFonts w:ascii="Arial Narrow" w:hAnsi="Arial Narrow"/>
          <w:szCs w:val="24"/>
          <w:lang w:val="ru-RU"/>
        </w:rPr>
        <w:lastRenderedPageBreak/>
        <w:t>ГЛАВА 12. ОБОСНОВАНИЕ ИНВЕСТИЦИЙ В СТРОИТЕЛЬСТВО, РЕКОНСТРУКЦИЮ, ТЕХНИЧЕСКОЕ ПЕРЕВООРУЖЕНИЕ И (ИЛИ) МОДЕРНИЗАЦИЮ</w:t>
      </w:r>
      <w:bookmarkEnd w:id="1035"/>
    </w:p>
    <w:p w14:paraId="4C0011AC" w14:textId="7EC2661D" w:rsidR="001B61CF" w:rsidRPr="001B61CF" w:rsidRDefault="001B61CF" w:rsidP="001B61CF">
      <w:pPr>
        <w:pStyle w:val="20"/>
        <w:spacing w:before="240" w:after="180"/>
        <w:jc w:val="both"/>
        <w:rPr>
          <w:rFonts w:ascii="Arial" w:hAnsi="Arial" w:cs="Arial"/>
          <w:b/>
          <w:color w:val="auto"/>
          <w:sz w:val="24"/>
          <w:szCs w:val="24"/>
          <w:lang w:val="ru-RU"/>
        </w:rPr>
      </w:pPr>
      <w:bookmarkStart w:id="1036" w:name="_Toc532577437"/>
      <w:bookmarkStart w:id="1037" w:name="_Toc72449140"/>
      <w:bookmarkStart w:id="1038" w:name="_Toc144731074"/>
      <w:bookmarkStart w:id="1039" w:name="_Toc199786089"/>
      <w:r>
        <w:rPr>
          <w:rFonts w:ascii="Arial" w:hAnsi="Arial" w:cs="Arial"/>
          <w:b/>
          <w:color w:val="auto"/>
          <w:sz w:val="24"/>
          <w:szCs w:val="24"/>
          <w:lang w:val="ru-RU"/>
        </w:rPr>
        <w:t>12.</w:t>
      </w:r>
      <w:r w:rsidRPr="001B61CF">
        <w:rPr>
          <w:rFonts w:ascii="Arial" w:hAnsi="Arial" w:cs="Arial"/>
          <w:b/>
          <w:color w:val="auto"/>
          <w:sz w:val="24"/>
          <w:szCs w:val="24"/>
          <w:lang w:val="ru-RU"/>
        </w:rPr>
        <w:t>1. Оценка финансовых потребностей для осуществления строительства,</w:t>
      </w:r>
      <w:bookmarkEnd w:id="1036"/>
      <w:bookmarkEnd w:id="1037"/>
      <w:r w:rsidRPr="001B61CF">
        <w:rPr>
          <w:rFonts w:ascii="Arial" w:hAnsi="Arial" w:cs="Arial"/>
          <w:b/>
          <w:color w:val="auto"/>
          <w:sz w:val="24"/>
          <w:szCs w:val="24"/>
          <w:lang w:val="ru-RU"/>
        </w:rPr>
        <w:t xml:space="preserve"> </w:t>
      </w:r>
      <w:bookmarkStart w:id="1040" w:name="_Toc532577438"/>
      <w:bookmarkStart w:id="1041" w:name="_Toc72449141"/>
      <w:r w:rsidRPr="001B61CF">
        <w:rPr>
          <w:rFonts w:ascii="Arial" w:hAnsi="Arial" w:cs="Arial"/>
          <w:b/>
          <w:color w:val="auto"/>
          <w:sz w:val="24"/>
          <w:szCs w:val="24"/>
          <w:lang w:val="ru-RU"/>
        </w:rPr>
        <w:t>реконструкции, технического перевооружения и (или) модернизации источников тепловой энергии</w:t>
      </w:r>
      <w:bookmarkEnd w:id="1040"/>
      <w:r w:rsidRPr="001B61CF">
        <w:rPr>
          <w:rFonts w:ascii="Arial" w:hAnsi="Arial" w:cs="Arial"/>
          <w:b/>
          <w:color w:val="auto"/>
          <w:sz w:val="24"/>
          <w:szCs w:val="24"/>
          <w:lang w:val="ru-RU"/>
        </w:rPr>
        <w:t xml:space="preserve"> и тепловых сетей</w:t>
      </w:r>
      <w:bookmarkEnd w:id="1038"/>
      <w:bookmarkEnd w:id="1039"/>
      <w:bookmarkEnd w:id="1041"/>
    </w:p>
    <w:p w14:paraId="37846B55" w14:textId="77777777" w:rsidR="00DC7550" w:rsidRPr="00A15D00" w:rsidRDefault="00DC7550" w:rsidP="00DC7550">
      <w:pPr>
        <w:spacing w:after="0" w:line="276" w:lineRule="auto"/>
        <w:ind w:right="37" w:firstLine="709"/>
        <w:jc w:val="both"/>
        <w:rPr>
          <w:rFonts w:eastAsia="Times New Roman"/>
          <w:lang w:eastAsia="ru-RU"/>
        </w:rPr>
      </w:pPr>
      <w:bookmarkStart w:id="1042" w:name="_Toc517249653"/>
      <w:bookmarkStart w:id="1043" w:name="_Toc532577439"/>
      <w:bookmarkStart w:id="1044" w:name="_Toc18922475"/>
      <w:bookmarkStart w:id="1045" w:name="_Toc50322465"/>
      <w:bookmarkStart w:id="1046" w:name="_Hlk20410408"/>
      <w:r w:rsidRPr="00A15D00">
        <w:rPr>
          <w:rFonts w:eastAsia="Times New Roman"/>
          <w:lang w:eastAsia="ru-RU"/>
        </w:rPr>
        <w:t>Оценка инвестиций и анализ ценовых (тарифных) последствий реализации проектов схемы теплоснабжения разрабатываются 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w:t>
      </w:r>
    </w:p>
    <w:p w14:paraId="1E41BAE2" w14:textId="77777777" w:rsidR="001B61CF" w:rsidRPr="00432CBD" w:rsidRDefault="001B61CF" w:rsidP="001B61CF">
      <w:pPr>
        <w:spacing w:after="0" w:line="276" w:lineRule="auto"/>
        <w:ind w:right="37" w:firstLine="709"/>
        <w:jc w:val="both"/>
        <w:rPr>
          <w:rFonts w:eastAsia="Times New Roman"/>
          <w:lang w:eastAsia="ru-RU"/>
        </w:rPr>
      </w:pPr>
      <w:r w:rsidRPr="00432CBD">
        <w:rPr>
          <w:rFonts w:eastAsia="Times New Roman"/>
          <w:lang w:eastAsia="ru-RU"/>
        </w:rPr>
        <w:t>В соответствии с Требованиями к схеме теплоснабжения должны быть разработаны и обоснованы:</w:t>
      </w:r>
    </w:p>
    <w:p w14:paraId="5AAB3509" w14:textId="77777777" w:rsidR="001B61CF" w:rsidRPr="00432CBD" w:rsidRDefault="001B61CF" w:rsidP="00332AEA">
      <w:pPr>
        <w:pStyle w:val="afb"/>
        <w:numPr>
          <w:ilvl w:val="0"/>
          <w:numId w:val="62"/>
        </w:numPr>
        <w:spacing w:line="276" w:lineRule="auto"/>
        <w:ind w:left="993" w:right="37"/>
        <w:rPr>
          <w:rFonts w:eastAsia="Times New Roman" w:cs="Arial"/>
          <w:lang w:eastAsia="ru-RU"/>
        </w:rPr>
      </w:pPr>
      <w:r w:rsidRPr="00432CBD">
        <w:rPr>
          <w:rFonts w:eastAsia="Times New Roman" w:cs="Arial"/>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751E784D" w14:textId="77777777" w:rsidR="001B61CF" w:rsidRPr="00432CBD" w:rsidRDefault="001B61CF" w:rsidP="00332AEA">
      <w:pPr>
        <w:pStyle w:val="afb"/>
        <w:numPr>
          <w:ilvl w:val="0"/>
          <w:numId w:val="62"/>
        </w:numPr>
        <w:spacing w:line="276" w:lineRule="auto"/>
        <w:ind w:left="993" w:right="37"/>
        <w:rPr>
          <w:rFonts w:eastAsia="Times New Roman" w:cs="Arial"/>
          <w:lang w:eastAsia="ru-RU"/>
        </w:rPr>
      </w:pPr>
      <w:r w:rsidRPr="00432CBD">
        <w:rPr>
          <w:rFonts w:eastAsia="Times New Roman" w:cs="Arial"/>
          <w:lang w:eastAsia="ru-RU"/>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2CFA209A" w14:textId="77777777" w:rsidR="001B61CF" w:rsidRPr="00432CBD" w:rsidRDefault="001B61CF" w:rsidP="00332AEA">
      <w:pPr>
        <w:pStyle w:val="afb"/>
        <w:numPr>
          <w:ilvl w:val="0"/>
          <w:numId w:val="62"/>
        </w:numPr>
        <w:spacing w:line="276" w:lineRule="auto"/>
        <w:ind w:left="993" w:right="37"/>
        <w:rPr>
          <w:rFonts w:eastAsia="Times New Roman" w:cs="Arial"/>
          <w:lang w:eastAsia="ru-RU"/>
        </w:rPr>
      </w:pPr>
      <w:r w:rsidRPr="00432CBD">
        <w:rPr>
          <w:rFonts w:eastAsia="Times New Roman" w:cs="Arial"/>
          <w:lang w:eastAsia="ru-RU"/>
        </w:rPr>
        <w:t>предложения по источникам инвестиций, обеспечивающих финансовые потребности;</w:t>
      </w:r>
    </w:p>
    <w:p w14:paraId="12C18CE3" w14:textId="77777777" w:rsidR="001B61CF" w:rsidRPr="00432CBD" w:rsidRDefault="001B61CF" w:rsidP="00332AEA">
      <w:pPr>
        <w:pStyle w:val="afb"/>
        <w:numPr>
          <w:ilvl w:val="0"/>
          <w:numId w:val="62"/>
        </w:numPr>
        <w:spacing w:line="276" w:lineRule="auto"/>
        <w:ind w:left="993" w:right="37"/>
        <w:rPr>
          <w:rFonts w:eastAsia="Times New Roman" w:cs="Arial"/>
          <w:lang w:eastAsia="ru-RU"/>
        </w:rPr>
      </w:pPr>
      <w:r w:rsidRPr="00432CBD">
        <w:rPr>
          <w:rFonts w:eastAsia="Times New Roman" w:cs="Arial"/>
          <w:lang w:eastAsia="ru-RU"/>
        </w:rPr>
        <w:t>расчеты эффективности инвестиций;</w:t>
      </w:r>
    </w:p>
    <w:p w14:paraId="2646AB3F" w14:textId="77777777" w:rsidR="001B61CF" w:rsidRPr="00432CBD" w:rsidRDefault="001B61CF" w:rsidP="00332AEA">
      <w:pPr>
        <w:pStyle w:val="afb"/>
        <w:numPr>
          <w:ilvl w:val="0"/>
          <w:numId w:val="62"/>
        </w:numPr>
        <w:spacing w:line="276" w:lineRule="auto"/>
        <w:ind w:left="993" w:right="37"/>
        <w:rPr>
          <w:rFonts w:eastAsia="Times New Roman" w:cs="Arial"/>
          <w:lang w:eastAsia="ru-RU"/>
        </w:rPr>
      </w:pPr>
      <w:r w:rsidRPr="00432CBD">
        <w:rPr>
          <w:rFonts w:eastAsia="Times New Roman" w:cs="Arial"/>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00244E02" w14:textId="5D089996" w:rsidR="001B61CF" w:rsidRPr="00432CBD" w:rsidRDefault="001B61CF" w:rsidP="001B61CF">
      <w:pPr>
        <w:spacing w:after="0" w:line="276" w:lineRule="auto"/>
        <w:ind w:right="37" w:firstLine="709"/>
        <w:jc w:val="both"/>
        <w:rPr>
          <w:rFonts w:eastAsia="Times New Roman"/>
          <w:lang w:eastAsia="ru-RU"/>
        </w:rPr>
      </w:pPr>
      <w:r w:rsidRPr="00432CBD">
        <w:rPr>
          <w:rFonts w:eastAsia="Times New Roman"/>
          <w:lang w:eastAsia="ru-RU"/>
        </w:rPr>
        <w:t xml:space="preserve">На основании материалов, приведенных в Главах 7-8, а также в Мастер-Плане развития системы теплоснабжения сформирован перечень мероприятий для </w:t>
      </w:r>
      <w:r w:rsidR="001630C8">
        <w:rPr>
          <w:rFonts w:eastAsia="Times New Roman"/>
          <w:lang w:eastAsia="ru-RU"/>
        </w:rPr>
        <w:t>м</w:t>
      </w:r>
      <w:r w:rsidRPr="00432CBD">
        <w:rPr>
          <w:rFonts w:eastAsia="Times New Roman"/>
          <w:lang w:eastAsia="ru-RU"/>
        </w:rPr>
        <w:t xml:space="preserve">униципального образования </w:t>
      </w:r>
      <w:r w:rsidR="001630C8">
        <w:rPr>
          <w:rFonts w:eastAsia="Times New Roman"/>
          <w:lang w:eastAsia="ru-RU"/>
        </w:rPr>
        <w:t>«Кривошеинское сельское поселение»</w:t>
      </w:r>
      <w:r w:rsidRPr="00432CBD">
        <w:rPr>
          <w:rFonts w:eastAsia="Times New Roman"/>
          <w:lang w:eastAsia="ru-RU"/>
        </w:rPr>
        <w:t>. Перечень мероприятий с графиком финансирования по годам приведен в таб</w:t>
      </w:r>
      <w:r w:rsidR="00A47C83">
        <w:rPr>
          <w:rFonts w:eastAsia="Times New Roman"/>
          <w:lang w:eastAsia="ru-RU"/>
        </w:rPr>
        <w:t>л</w:t>
      </w:r>
      <w:r w:rsidRPr="00432CBD">
        <w:rPr>
          <w:rFonts w:eastAsia="Times New Roman"/>
          <w:lang w:eastAsia="ru-RU"/>
        </w:rPr>
        <w:t xml:space="preserve">. </w:t>
      </w:r>
      <w:r w:rsidR="00CE4315">
        <w:fldChar w:fldCharType="begin"/>
      </w:r>
      <w:r w:rsidR="00CE4315">
        <w:instrText xml:space="preserve"> REF _Ref84430783 \h  \* MERGEFORMAT </w:instrText>
      </w:r>
      <w:r w:rsidR="00CE4315">
        <w:fldChar w:fldCharType="separate"/>
      </w:r>
      <w:r w:rsidR="009C70B9" w:rsidRPr="009C70B9">
        <w:rPr>
          <w:vanish/>
        </w:rPr>
        <w:t xml:space="preserve">Таблица </w:t>
      </w:r>
      <w:r w:rsidR="009C70B9">
        <w:rPr>
          <w:noProof/>
        </w:rPr>
        <w:t>65</w:t>
      </w:r>
      <w:r w:rsidR="00CE4315">
        <w:fldChar w:fldCharType="end"/>
      </w:r>
      <w:r w:rsidRPr="00432CBD">
        <w:rPr>
          <w:rFonts w:eastAsia="Times New Roman"/>
          <w:lang w:eastAsia="ru-RU"/>
        </w:rPr>
        <w:t xml:space="preserve"> с указанием ориентировочной стоимости. </w:t>
      </w:r>
    </w:p>
    <w:p w14:paraId="6B730AC2" w14:textId="77777777" w:rsidR="00DC7550" w:rsidRDefault="001B61CF" w:rsidP="00DC7550">
      <w:pPr>
        <w:spacing w:after="0" w:line="276" w:lineRule="auto"/>
        <w:ind w:right="37" w:firstLine="709"/>
        <w:jc w:val="both"/>
        <w:rPr>
          <w:rFonts w:eastAsia="Times New Roman"/>
          <w:lang w:eastAsia="ru-RU"/>
        </w:rPr>
      </w:pPr>
      <w:r w:rsidRPr="00432CBD">
        <w:rPr>
          <w:rFonts w:eastAsia="Times New Roman"/>
          <w:lang w:eastAsia="ru-RU"/>
        </w:rPr>
        <w:t xml:space="preserve">Объемы инвестиций определены ориентировочно и должны быть уточнены при разработке проектно-сметной документации. </w:t>
      </w:r>
    </w:p>
    <w:p w14:paraId="69F85295" w14:textId="3F177570" w:rsidR="00DC7550" w:rsidRPr="00DC7550" w:rsidRDefault="00DC7550" w:rsidP="00DC7550">
      <w:pPr>
        <w:spacing w:after="0" w:line="276" w:lineRule="auto"/>
        <w:ind w:firstLine="709"/>
        <w:jc w:val="both"/>
        <w:rPr>
          <w:rFonts w:eastAsia="Times New Roman"/>
          <w:lang w:eastAsia="ru-RU"/>
        </w:rPr>
      </w:pPr>
      <w:r w:rsidRPr="00DC7550">
        <w:rPr>
          <w:rFonts w:eastAsia="Times New Roman"/>
          <w:lang w:eastAsia="ru-RU"/>
        </w:rPr>
        <w:t xml:space="preserve">Объемы финансирования </w:t>
      </w:r>
      <w:r>
        <w:rPr>
          <w:rFonts w:eastAsia="Times New Roman"/>
          <w:lang w:eastAsia="ru-RU"/>
        </w:rPr>
        <w:t>были определены</w:t>
      </w:r>
      <w:r w:rsidRPr="00DC7550">
        <w:rPr>
          <w:rFonts w:eastAsia="Times New Roman"/>
          <w:lang w:eastAsia="ru-RU"/>
        </w:rPr>
        <w:t>:</w:t>
      </w:r>
    </w:p>
    <w:p w14:paraId="02338445" w14:textId="77777777" w:rsidR="00DC7550" w:rsidRDefault="00DC7550" w:rsidP="00DC7550">
      <w:pPr>
        <w:pStyle w:val="afb"/>
        <w:numPr>
          <w:ilvl w:val="0"/>
          <w:numId w:val="69"/>
        </w:numPr>
        <w:tabs>
          <w:tab w:val="left" w:pos="1134"/>
        </w:tabs>
        <w:spacing w:line="276" w:lineRule="auto"/>
        <w:ind w:left="0" w:firstLine="709"/>
        <w:rPr>
          <w:rFonts w:eastAsia="Times New Roman"/>
          <w:lang w:eastAsia="ru-RU"/>
        </w:rPr>
      </w:pPr>
      <w:r w:rsidRPr="00DC7550">
        <w:rPr>
          <w:rFonts w:eastAsia="Times New Roman"/>
          <w:lang w:eastAsia="ru-RU"/>
        </w:rPr>
        <w:t>В части реализации мероприятия по реконструкции газовой котельной № 1 с увеличением мощности на 3 МВт для ликвидации дефицита – с применением расценок по укрупненным нормативам цен строительства (НЦС 81-02-19-2025. Сборник 19. Здания и сооружения городской инфраструктуры), утвержденным Приказом Министерства строительства и жилищно-коммунального хозяйства Российской Федерации от 05.03.2025 № 136/</w:t>
      </w:r>
      <w:proofErr w:type="spellStart"/>
      <w:r w:rsidRPr="00DC7550">
        <w:rPr>
          <w:rFonts w:eastAsia="Times New Roman"/>
          <w:lang w:eastAsia="ru-RU"/>
        </w:rPr>
        <w:t>пр</w:t>
      </w:r>
      <w:proofErr w:type="spellEnd"/>
      <w:r w:rsidRPr="00DC7550">
        <w:rPr>
          <w:rFonts w:eastAsia="Times New Roman"/>
          <w:lang w:eastAsia="ru-RU"/>
        </w:rPr>
        <w:t>;</w:t>
      </w:r>
    </w:p>
    <w:p w14:paraId="46EE3614" w14:textId="77777777" w:rsidR="00DC7550" w:rsidRDefault="00DC7550" w:rsidP="00DC7550">
      <w:pPr>
        <w:pStyle w:val="afb"/>
        <w:numPr>
          <w:ilvl w:val="0"/>
          <w:numId w:val="69"/>
        </w:numPr>
        <w:tabs>
          <w:tab w:val="left" w:pos="1134"/>
        </w:tabs>
        <w:spacing w:line="276" w:lineRule="auto"/>
        <w:ind w:left="0" w:firstLine="709"/>
        <w:rPr>
          <w:rFonts w:eastAsia="Times New Roman"/>
          <w:lang w:eastAsia="ru-RU"/>
        </w:rPr>
      </w:pPr>
      <w:r w:rsidRPr="00DC7550">
        <w:rPr>
          <w:rFonts w:eastAsia="Times New Roman"/>
          <w:lang w:eastAsia="ru-RU"/>
        </w:rPr>
        <w:t xml:space="preserve">В части реализации мероприятия по реконструкции газовой котельной </w:t>
      </w:r>
      <w:r>
        <w:rPr>
          <w:rFonts w:eastAsia="Times New Roman"/>
          <w:lang w:eastAsia="ru-RU"/>
        </w:rPr>
        <w:br/>
      </w:r>
      <w:r w:rsidRPr="00DC7550">
        <w:rPr>
          <w:rFonts w:eastAsia="Times New Roman"/>
          <w:lang w:eastAsia="ru-RU"/>
        </w:rPr>
        <w:t xml:space="preserve">№ 4 с увеличением мощности для ликвидации дефицита: установка двух дополнительных котлов по 0,09 МВт – с применением расценок по укрупненным нормативам цен строительства (НЦС 81-02-19-2025. Сборник 19. Здания и сооружения городской инфраструктуры), утвержденным Приказом Министерства </w:t>
      </w:r>
      <w:r w:rsidRPr="00DC7550">
        <w:rPr>
          <w:rFonts w:eastAsia="Times New Roman"/>
          <w:lang w:eastAsia="ru-RU"/>
        </w:rPr>
        <w:lastRenderedPageBreak/>
        <w:t>строительства и жилищно-коммунального хозяйства Российской Федерации от 05.03.2025 № 136/</w:t>
      </w:r>
      <w:proofErr w:type="spellStart"/>
      <w:r w:rsidRPr="00DC7550">
        <w:rPr>
          <w:rFonts w:eastAsia="Times New Roman"/>
          <w:lang w:eastAsia="ru-RU"/>
        </w:rPr>
        <w:t>пр</w:t>
      </w:r>
      <w:proofErr w:type="spellEnd"/>
      <w:r w:rsidRPr="00DC7550">
        <w:rPr>
          <w:rFonts w:eastAsia="Times New Roman"/>
          <w:lang w:eastAsia="ru-RU"/>
        </w:rPr>
        <w:t>;</w:t>
      </w:r>
    </w:p>
    <w:p w14:paraId="05DD816A" w14:textId="3B9D7FCC" w:rsidR="00DC7550" w:rsidRPr="00DC7550" w:rsidRDefault="00DC7550" w:rsidP="00DC7550">
      <w:pPr>
        <w:pStyle w:val="afb"/>
        <w:numPr>
          <w:ilvl w:val="0"/>
          <w:numId w:val="69"/>
        </w:numPr>
        <w:tabs>
          <w:tab w:val="left" w:pos="1134"/>
        </w:tabs>
        <w:spacing w:line="276" w:lineRule="auto"/>
        <w:ind w:left="0" w:firstLine="709"/>
        <w:rPr>
          <w:rFonts w:eastAsia="Times New Roman"/>
          <w:lang w:eastAsia="ru-RU"/>
        </w:rPr>
      </w:pPr>
      <w:r w:rsidRPr="00DC7550">
        <w:rPr>
          <w:rFonts w:eastAsia="Times New Roman"/>
          <w:lang w:eastAsia="ru-RU"/>
        </w:rPr>
        <w:t>В части реализации мероприятия по реконструкции и капитальному ремонту тепловых сетей – с применением расценок по укрупненным нормативам цен строительства (НЦС 81-02-13-2025. Сборник 13. Наружные тепловые сети), утвержденным Приказом Министерства строительства и жилищно-коммунального хозяйства Российской Федерации от 05.03.2025 № 130/пр.</w:t>
      </w:r>
    </w:p>
    <w:p w14:paraId="6B411A04" w14:textId="77777777" w:rsidR="00B07040" w:rsidRDefault="00DC7550" w:rsidP="00B07040">
      <w:pPr>
        <w:spacing w:after="0" w:line="276" w:lineRule="auto"/>
        <w:ind w:right="37" w:firstLine="709"/>
        <w:jc w:val="both"/>
        <w:rPr>
          <w:rFonts w:eastAsia="Times New Roman"/>
          <w:lang w:eastAsia="ru-RU"/>
        </w:rPr>
      </w:pPr>
      <w:r>
        <w:rPr>
          <w:rFonts w:eastAsia="Times New Roman"/>
          <w:lang w:eastAsia="ru-RU"/>
        </w:rPr>
        <w:t>Индексация</w:t>
      </w:r>
      <w:r w:rsidRPr="00DC7550">
        <w:rPr>
          <w:rFonts w:eastAsia="Times New Roman"/>
          <w:lang w:eastAsia="ru-RU"/>
        </w:rPr>
        <w:t xml:space="preserve"> капитальных затрат, определенных расчетным способом, при переводе в цены планируемого периода реализации произве</w:t>
      </w:r>
      <w:r>
        <w:rPr>
          <w:rFonts w:eastAsia="Times New Roman"/>
          <w:lang w:eastAsia="ru-RU"/>
        </w:rPr>
        <w:t>дена</w:t>
      </w:r>
      <w:r w:rsidRPr="00DC7550">
        <w:rPr>
          <w:rFonts w:eastAsia="Times New Roman"/>
          <w:lang w:eastAsia="ru-RU"/>
        </w:rPr>
        <w:t xml:space="preserve"> в соответствии со Сценарными условиями функционирования экономики Российской Федерации, основными параметрами прогноза социально-экономического развития Российской Федерации и прогнозируемыми изменениями цен (тарифов) на товары, услуги хозяйствующих субъектов, осуществляющих регулируемые виды деятельности в инфраструктурном секторе, на 2026 год и на плановый период 2027 и 2028 годов от 30.04.2025.</w:t>
      </w:r>
      <w:r w:rsidR="001B61CF" w:rsidRPr="00432CBD">
        <w:rPr>
          <w:rFonts w:eastAsia="Times New Roman"/>
          <w:lang w:eastAsia="ru-RU"/>
        </w:rPr>
        <w:t xml:space="preserve"> </w:t>
      </w:r>
    </w:p>
    <w:p w14:paraId="68F3703D" w14:textId="1FE37815" w:rsidR="00B07040" w:rsidRPr="00B07040" w:rsidRDefault="00B07040" w:rsidP="00B07040">
      <w:pPr>
        <w:spacing w:after="0" w:line="276" w:lineRule="auto"/>
        <w:ind w:right="37" w:firstLine="709"/>
        <w:jc w:val="both"/>
        <w:rPr>
          <w:rFonts w:eastAsia="Times New Roman"/>
          <w:lang w:eastAsia="ru-RU"/>
        </w:rPr>
      </w:pPr>
      <w:r>
        <w:rPr>
          <w:rFonts w:eastAsia="Times New Roman"/>
          <w:lang w:eastAsia="ru-RU"/>
        </w:rPr>
        <w:t>Также в</w:t>
      </w:r>
      <w:r w:rsidRPr="00B07040">
        <w:rPr>
          <w:rFonts w:eastAsia="Times New Roman"/>
          <w:lang w:eastAsia="ru-RU"/>
        </w:rPr>
        <w:t xml:space="preserve"> </w:t>
      </w:r>
      <w:r>
        <w:rPr>
          <w:rFonts w:eastAsia="Times New Roman"/>
          <w:lang w:eastAsia="ru-RU"/>
        </w:rPr>
        <w:t>2025 году Администрацией Кривошеинского района реализуется мероприятие</w:t>
      </w:r>
      <w:r w:rsidRPr="00B07040">
        <w:rPr>
          <w:rFonts w:eastAsia="Times New Roman"/>
          <w:lang w:eastAsia="ru-RU"/>
        </w:rPr>
        <w:t xml:space="preserve"> по капитальному ремонту (замене котлов) газовой котельной № 3 по адресу: Томская область, Кривошеинский район, с. Кривошеин</w:t>
      </w:r>
      <w:r>
        <w:rPr>
          <w:rFonts w:eastAsia="Times New Roman"/>
          <w:lang w:eastAsia="ru-RU"/>
        </w:rPr>
        <w:t xml:space="preserve">о, ул. Коммунистическая, 64/10). Запланированный объем финансирования – </w:t>
      </w:r>
      <w:r>
        <w:rPr>
          <w:rFonts w:eastAsia="Times New Roman"/>
          <w:lang w:eastAsia="ru-RU"/>
        </w:rPr>
        <w:br/>
      </w:r>
      <w:r w:rsidRPr="00B07040">
        <w:rPr>
          <w:rFonts w:eastAsia="Times New Roman"/>
          <w:lang w:eastAsia="ru-RU"/>
        </w:rPr>
        <w:t xml:space="preserve">10 092 992,47 </w:t>
      </w:r>
      <w:r>
        <w:rPr>
          <w:rFonts w:eastAsia="Times New Roman"/>
          <w:lang w:eastAsia="ru-RU"/>
        </w:rPr>
        <w:t xml:space="preserve">руб. </w:t>
      </w:r>
      <w:r w:rsidRPr="00B07040">
        <w:rPr>
          <w:rFonts w:eastAsia="Times New Roman"/>
          <w:lang w:eastAsia="ru-RU"/>
        </w:rPr>
        <w:t>на основании заключенного муниципального контракта на капитальный ремонт (замену котлов) газовой котельной № 3 по адресу: Томская область, Кривошеинский район, с. Кривошеи</w:t>
      </w:r>
      <w:r>
        <w:rPr>
          <w:rFonts w:eastAsia="Times New Roman"/>
          <w:lang w:eastAsia="ru-RU"/>
        </w:rPr>
        <w:t>но, ул. Коммунистическая, 64/10.</w:t>
      </w:r>
    </w:p>
    <w:p w14:paraId="2C5889FE" w14:textId="77777777" w:rsidR="00B07040" w:rsidRPr="00432CBD" w:rsidRDefault="00B07040" w:rsidP="001B61CF">
      <w:pPr>
        <w:spacing w:after="0" w:line="360" w:lineRule="auto"/>
        <w:ind w:right="37" w:firstLine="709"/>
        <w:jc w:val="both"/>
        <w:rPr>
          <w:rFonts w:eastAsia="Times New Roman"/>
          <w:lang w:eastAsia="ru-RU"/>
        </w:rPr>
        <w:sectPr w:rsidR="00B07040" w:rsidRPr="00432CBD" w:rsidSect="001B61CF">
          <w:headerReference w:type="default" r:id="rId86"/>
          <w:footerReference w:type="default" r:id="rId87"/>
          <w:pgSz w:w="11906" w:h="16838"/>
          <w:pgMar w:top="1134" w:right="850" w:bottom="1134" w:left="1701" w:header="708" w:footer="708" w:gutter="0"/>
          <w:cols w:space="708"/>
          <w:titlePg/>
          <w:docGrid w:linePitch="360"/>
        </w:sectPr>
      </w:pPr>
    </w:p>
    <w:p w14:paraId="5688BA54" w14:textId="1579EBB7" w:rsidR="001B61CF" w:rsidRPr="00432CBD" w:rsidRDefault="001B61CF" w:rsidP="001B61CF">
      <w:pPr>
        <w:pStyle w:val="affff1"/>
        <w:keepNext/>
        <w:rPr>
          <w:rFonts w:cs="Arial"/>
        </w:rPr>
      </w:pPr>
      <w:bookmarkStart w:id="1047" w:name="_Ref84430783"/>
      <w:r w:rsidRPr="00432CBD">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65</w:t>
      </w:r>
      <w:r w:rsidR="00D834A3">
        <w:rPr>
          <w:rFonts w:cs="Arial"/>
        </w:rPr>
        <w:fldChar w:fldCharType="end"/>
      </w:r>
      <w:bookmarkEnd w:id="1047"/>
      <w:r w:rsidRPr="00432CBD">
        <w:rPr>
          <w:rFonts w:cs="Arial"/>
        </w:rPr>
        <w:t xml:space="preserve"> </w:t>
      </w:r>
      <w:r w:rsidRPr="00432CBD">
        <w:rPr>
          <w:rFonts w:eastAsia="BatangChe" w:cs="Arial"/>
          <w:szCs w:val="24"/>
        </w:rPr>
        <w:t xml:space="preserve">– График финансирования и перечень мероприятий по </w:t>
      </w:r>
      <w:r w:rsidR="001630C8">
        <w:rPr>
          <w:rFonts w:eastAsia="BatangChe" w:cs="Arial"/>
          <w:szCs w:val="24"/>
        </w:rPr>
        <w:t>муниципальному образованию</w:t>
      </w:r>
      <w:r w:rsidR="001630C8" w:rsidRPr="001630C8">
        <w:rPr>
          <w:rFonts w:eastAsia="BatangChe" w:cs="Arial"/>
          <w:szCs w:val="24"/>
        </w:rPr>
        <w:t xml:space="preserve"> «Кривошеинское сельское поселение»</w:t>
      </w:r>
      <w:r w:rsidRPr="00432CBD">
        <w:rPr>
          <w:rFonts w:eastAsia="BatangChe" w:cs="Arial"/>
          <w:szCs w:val="24"/>
        </w:rPr>
        <w:t>, тыс. руб</w:t>
      </w:r>
      <w:r w:rsidR="009A59EE">
        <w:rPr>
          <w:rFonts w:eastAsia="BatangChe" w:cs="Arial"/>
          <w:szCs w:val="24"/>
        </w:rPr>
        <w:t>.,</w:t>
      </w:r>
      <w:r w:rsidRPr="00432CBD">
        <w:rPr>
          <w:rFonts w:eastAsia="BatangChe" w:cs="Arial"/>
          <w:szCs w:val="24"/>
        </w:rPr>
        <w:t xml:space="preserve"> </w:t>
      </w:r>
      <w:r w:rsidR="00FE3293">
        <w:rPr>
          <w:rFonts w:eastAsia="BatangChe" w:cs="Arial"/>
          <w:szCs w:val="24"/>
        </w:rPr>
        <w:t>с</w:t>
      </w:r>
      <w:r w:rsidRPr="00432CBD">
        <w:rPr>
          <w:rFonts w:eastAsia="BatangChe" w:cs="Arial"/>
          <w:szCs w:val="24"/>
        </w:rPr>
        <w:t xml:space="preserve"> НДС</w:t>
      </w:r>
    </w:p>
    <w:tbl>
      <w:tblPr>
        <w:tblW w:w="5000" w:type="pct"/>
        <w:tblLook w:val="04A0" w:firstRow="1" w:lastRow="0" w:firstColumn="1" w:lastColumn="0" w:noHBand="0" w:noVBand="1"/>
      </w:tblPr>
      <w:tblGrid>
        <w:gridCol w:w="3578"/>
        <w:gridCol w:w="3191"/>
        <w:gridCol w:w="1357"/>
        <w:gridCol w:w="1357"/>
        <w:gridCol w:w="1357"/>
        <w:gridCol w:w="1357"/>
        <w:gridCol w:w="1357"/>
        <w:gridCol w:w="1998"/>
        <w:gridCol w:w="1998"/>
        <w:gridCol w:w="1998"/>
        <w:gridCol w:w="1985"/>
      </w:tblGrid>
      <w:tr w:rsidR="00C56D1C" w:rsidRPr="00C56D1C" w14:paraId="4B15D337" w14:textId="77777777" w:rsidTr="009A59EE">
        <w:trPr>
          <w:trHeight w:val="340"/>
          <w:tblHeader/>
        </w:trPr>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71511" w14:textId="77777777" w:rsidR="00C56D1C" w:rsidRPr="00C56D1C" w:rsidRDefault="00C56D1C" w:rsidP="009A59EE">
            <w:pPr>
              <w:spacing w:after="0" w:line="240" w:lineRule="auto"/>
              <w:jc w:val="center"/>
              <w:rPr>
                <w:rFonts w:eastAsia="Times New Roman"/>
                <w:b/>
                <w:color w:val="000000"/>
                <w:sz w:val="18"/>
                <w:szCs w:val="18"/>
                <w:lang w:eastAsia="ru-RU"/>
              </w:rPr>
            </w:pPr>
            <w:bookmarkStart w:id="1048" w:name="RANGE!A1"/>
            <w:bookmarkStart w:id="1049" w:name="_Hlk144730981" w:colFirst="1" w:colLast="10"/>
            <w:r w:rsidRPr="00C56D1C">
              <w:rPr>
                <w:rFonts w:eastAsia="Times New Roman"/>
                <w:b/>
                <w:color w:val="000000"/>
                <w:sz w:val="18"/>
                <w:szCs w:val="18"/>
                <w:lang w:eastAsia="ru-RU"/>
              </w:rPr>
              <w:t>№ проекта</w:t>
            </w:r>
            <w:bookmarkEnd w:id="1048"/>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287FE05B"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Наименование</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4CCEB8DB" w14:textId="4B60DFC3"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Итого</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3196936F"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2025</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78A2D60C"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2026</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19FA8A90"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2027</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3BA2880F"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2028</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654A87CE"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2029</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748DA4D"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2030</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40EBAE77"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2031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C90D3B0"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2032</w:t>
            </w:r>
          </w:p>
        </w:tc>
      </w:tr>
      <w:tr w:rsidR="00C56D1C" w:rsidRPr="00C56D1C" w14:paraId="35C36197" w14:textId="77777777" w:rsidTr="009A59EE">
        <w:trPr>
          <w:trHeight w:val="340"/>
          <w:tblHeader/>
        </w:trPr>
        <w:tc>
          <w:tcPr>
            <w:tcW w:w="831" w:type="pct"/>
            <w:tcBorders>
              <w:top w:val="nil"/>
              <w:left w:val="single" w:sz="4" w:space="0" w:color="auto"/>
              <w:bottom w:val="single" w:sz="4" w:space="0" w:color="auto"/>
              <w:right w:val="single" w:sz="4" w:space="0" w:color="auto"/>
            </w:tcBorders>
            <w:shd w:val="clear" w:color="auto" w:fill="auto"/>
            <w:vAlign w:val="center"/>
            <w:hideMark/>
          </w:tcPr>
          <w:p w14:paraId="1F54BB60"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1</w:t>
            </w:r>
          </w:p>
        </w:tc>
        <w:tc>
          <w:tcPr>
            <w:tcW w:w="741" w:type="pct"/>
            <w:tcBorders>
              <w:top w:val="nil"/>
              <w:left w:val="nil"/>
              <w:bottom w:val="single" w:sz="4" w:space="0" w:color="auto"/>
              <w:right w:val="single" w:sz="4" w:space="0" w:color="auto"/>
            </w:tcBorders>
            <w:shd w:val="clear" w:color="auto" w:fill="auto"/>
            <w:vAlign w:val="center"/>
            <w:hideMark/>
          </w:tcPr>
          <w:p w14:paraId="10A515EA"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2</w:t>
            </w:r>
          </w:p>
        </w:tc>
        <w:tc>
          <w:tcPr>
            <w:tcW w:w="315" w:type="pct"/>
            <w:tcBorders>
              <w:top w:val="nil"/>
              <w:left w:val="nil"/>
              <w:bottom w:val="single" w:sz="4" w:space="0" w:color="auto"/>
              <w:right w:val="single" w:sz="4" w:space="0" w:color="auto"/>
            </w:tcBorders>
            <w:shd w:val="clear" w:color="auto" w:fill="auto"/>
            <w:vAlign w:val="center"/>
            <w:hideMark/>
          </w:tcPr>
          <w:p w14:paraId="284662CA"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3</w:t>
            </w:r>
          </w:p>
        </w:tc>
        <w:tc>
          <w:tcPr>
            <w:tcW w:w="315" w:type="pct"/>
            <w:tcBorders>
              <w:top w:val="nil"/>
              <w:left w:val="nil"/>
              <w:bottom w:val="single" w:sz="4" w:space="0" w:color="auto"/>
              <w:right w:val="single" w:sz="4" w:space="0" w:color="auto"/>
            </w:tcBorders>
            <w:shd w:val="clear" w:color="auto" w:fill="auto"/>
            <w:vAlign w:val="center"/>
            <w:hideMark/>
          </w:tcPr>
          <w:p w14:paraId="2F489C60"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4</w:t>
            </w:r>
          </w:p>
        </w:tc>
        <w:tc>
          <w:tcPr>
            <w:tcW w:w="315" w:type="pct"/>
            <w:tcBorders>
              <w:top w:val="nil"/>
              <w:left w:val="nil"/>
              <w:bottom w:val="single" w:sz="4" w:space="0" w:color="auto"/>
              <w:right w:val="single" w:sz="4" w:space="0" w:color="auto"/>
            </w:tcBorders>
            <w:shd w:val="clear" w:color="auto" w:fill="auto"/>
            <w:vAlign w:val="center"/>
            <w:hideMark/>
          </w:tcPr>
          <w:p w14:paraId="0FA3E32C"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5</w:t>
            </w:r>
          </w:p>
        </w:tc>
        <w:tc>
          <w:tcPr>
            <w:tcW w:w="315" w:type="pct"/>
            <w:tcBorders>
              <w:top w:val="nil"/>
              <w:left w:val="nil"/>
              <w:bottom w:val="single" w:sz="4" w:space="0" w:color="auto"/>
              <w:right w:val="single" w:sz="4" w:space="0" w:color="auto"/>
            </w:tcBorders>
            <w:shd w:val="clear" w:color="auto" w:fill="auto"/>
            <w:vAlign w:val="center"/>
            <w:hideMark/>
          </w:tcPr>
          <w:p w14:paraId="1D4ECFBA"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6</w:t>
            </w:r>
          </w:p>
        </w:tc>
        <w:tc>
          <w:tcPr>
            <w:tcW w:w="315" w:type="pct"/>
            <w:tcBorders>
              <w:top w:val="nil"/>
              <w:left w:val="nil"/>
              <w:bottom w:val="single" w:sz="4" w:space="0" w:color="auto"/>
              <w:right w:val="single" w:sz="4" w:space="0" w:color="auto"/>
            </w:tcBorders>
            <w:shd w:val="clear" w:color="auto" w:fill="auto"/>
            <w:vAlign w:val="center"/>
            <w:hideMark/>
          </w:tcPr>
          <w:p w14:paraId="7383C3A5"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7</w:t>
            </w:r>
          </w:p>
        </w:tc>
        <w:tc>
          <w:tcPr>
            <w:tcW w:w="464" w:type="pct"/>
            <w:tcBorders>
              <w:top w:val="nil"/>
              <w:left w:val="nil"/>
              <w:bottom w:val="single" w:sz="4" w:space="0" w:color="auto"/>
              <w:right w:val="single" w:sz="4" w:space="0" w:color="auto"/>
            </w:tcBorders>
            <w:shd w:val="clear" w:color="auto" w:fill="auto"/>
            <w:vAlign w:val="center"/>
            <w:hideMark/>
          </w:tcPr>
          <w:p w14:paraId="20F5902C"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8</w:t>
            </w:r>
          </w:p>
        </w:tc>
        <w:tc>
          <w:tcPr>
            <w:tcW w:w="464" w:type="pct"/>
            <w:tcBorders>
              <w:top w:val="nil"/>
              <w:left w:val="nil"/>
              <w:bottom w:val="single" w:sz="4" w:space="0" w:color="auto"/>
              <w:right w:val="single" w:sz="4" w:space="0" w:color="auto"/>
            </w:tcBorders>
            <w:shd w:val="clear" w:color="auto" w:fill="auto"/>
            <w:vAlign w:val="center"/>
            <w:hideMark/>
          </w:tcPr>
          <w:p w14:paraId="07A8ABF3"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9</w:t>
            </w:r>
          </w:p>
        </w:tc>
        <w:tc>
          <w:tcPr>
            <w:tcW w:w="464" w:type="pct"/>
            <w:tcBorders>
              <w:top w:val="nil"/>
              <w:left w:val="nil"/>
              <w:bottom w:val="single" w:sz="4" w:space="0" w:color="auto"/>
              <w:right w:val="single" w:sz="4" w:space="0" w:color="auto"/>
            </w:tcBorders>
            <w:shd w:val="clear" w:color="auto" w:fill="auto"/>
            <w:vAlign w:val="center"/>
            <w:hideMark/>
          </w:tcPr>
          <w:p w14:paraId="6CD93316"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10</w:t>
            </w:r>
          </w:p>
        </w:tc>
        <w:tc>
          <w:tcPr>
            <w:tcW w:w="464" w:type="pct"/>
            <w:tcBorders>
              <w:top w:val="nil"/>
              <w:left w:val="nil"/>
              <w:bottom w:val="single" w:sz="4" w:space="0" w:color="auto"/>
              <w:right w:val="single" w:sz="4" w:space="0" w:color="auto"/>
            </w:tcBorders>
            <w:shd w:val="clear" w:color="auto" w:fill="auto"/>
            <w:vAlign w:val="center"/>
            <w:hideMark/>
          </w:tcPr>
          <w:p w14:paraId="6389BA77" w14:textId="77777777" w:rsidR="00C56D1C" w:rsidRPr="00C56D1C" w:rsidRDefault="00C56D1C" w:rsidP="009A59EE">
            <w:pPr>
              <w:spacing w:after="0" w:line="240" w:lineRule="auto"/>
              <w:jc w:val="center"/>
              <w:rPr>
                <w:rFonts w:eastAsia="Times New Roman"/>
                <w:b/>
                <w:color w:val="000000"/>
                <w:sz w:val="18"/>
                <w:szCs w:val="18"/>
                <w:lang w:eastAsia="ru-RU"/>
              </w:rPr>
            </w:pPr>
            <w:r w:rsidRPr="00C56D1C">
              <w:rPr>
                <w:rFonts w:eastAsia="Times New Roman"/>
                <w:b/>
                <w:color w:val="000000"/>
                <w:sz w:val="18"/>
                <w:szCs w:val="18"/>
                <w:lang w:eastAsia="ru-RU"/>
              </w:rPr>
              <w:t>11</w:t>
            </w:r>
          </w:p>
        </w:tc>
      </w:tr>
      <w:tr w:rsidR="00C56D1C" w:rsidRPr="00C56D1C" w14:paraId="7F0988F3" w14:textId="77777777" w:rsidTr="009A59EE">
        <w:trPr>
          <w:trHeight w:val="340"/>
        </w:trPr>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14:paraId="2383A916"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001.00.00.000.000.000</w:t>
            </w:r>
          </w:p>
        </w:tc>
        <w:tc>
          <w:tcPr>
            <w:tcW w:w="4169" w:type="pct"/>
            <w:gridSpan w:val="10"/>
            <w:tcBorders>
              <w:top w:val="single" w:sz="4" w:space="0" w:color="auto"/>
              <w:left w:val="nil"/>
              <w:bottom w:val="single" w:sz="4" w:space="0" w:color="auto"/>
              <w:right w:val="single" w:sz="4" w:space="0" w:color="auto"/>
            </w:tcBorders>
            <w:shd w:val="clear" w:color="auto" w:fill="auto"/>
            <w:vAlign w:val="center"/>
            <w:hideMark/>
          </w:tcPr>
          <w:p w14:paraId="0CFA728F"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Группа проектов №001 ЕТО №1 - МУП «КСП ЖКХ»</w:t>
            </w:r>
          </w:p>
        </w:tc>
      </w:tr>
      <w:tr w:rsidR="00C56D1C" w:rsidRPr="00C56D1C" w14:paraId="6F6B2DB4" w14:textId="77777777" w:rsidTr="009A59EE">
        <w:trPr>
          <w:trHeight w:val="340"/>
        </w:trPr>
        <w:tc>
          <w:tcPr>
            <w:tcW w:w="831" w:type="pct"/>
            <w:vMerge/>
            <w:tcBorders>
              <w:top w:val="nil"/>
              <w:left w:val="single" w:sz="4" w:space="0" w:color="auto"/>
              <w:bottom w:val="single" w:sz="4" w:space="0" w:color="auto"/>
              <w:right w:val="single" w:sz="4" w:space="0" w:color="auto"/>
            </w:tcBorders>
            <w:vAlign w:val="center"/>
            <w:hideMark/>
          </w:tcPr>
          <w:p w14:paraId="2BD7CA8A" w14:textId="77777777" w:rsidR="00C56D1C" w:rsidRPr="00C56D1C" w:rsidRDefault="00C56D1C" w:rsidP="009A59EE">
            <w:pPr>
              <w:spacing w:after="0" w:line="240" w:lineRule="auto"/>
              <w:jc w:val="center"/>
              <w:rPr>
                <w:rFonts w:eastAsia="Times New Roman"/>
                <w:color w:val="000000"/>
                <w:sz w:val="18"/>
                <w:szCs w:val="18"/>
                <w:lang w:eastAsia="ru-RU"/>
              </w:rPr>
            </w:pPr>
          </w:p>
        </w:tc>
        <w:tc>
          <w:tcPr>
            <w:tcW w:w="741" w:type="pct"/>
            <w:tcBorders>
              <w:top w:val="nil"/>
              <w:left w:val="nil"/>
              <w:bottom w:val="single" w:sz="4" w:space="0" w:color="auto"/>
              <w:right w:val="single" w:sz="4" w:space="0" w:color="auto"/>
            </w:tcBorders>
            <w:shd w:val="clear" w:color="auto" w:fill="auto"/>
            <w:vAlign w:val="center"/>
            <w:hideMark/>
          </w:tcPr>
          <w:p w14:paraId="1081D824"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проектов</w:t>
            </w:r>
          </w:p>
        </w:tc>
        <w:tc>
          <w:tcPr>
            <w:tcW w:w="315" w:type="pct"/>
            <w:tcBorders>
              <w:top w:val="nil"/>
              <w:left w:val="nil"/>
              <w:bottom w:val="single" w:sz="4" w:space="0" w:color="auto"/>
              <w:right w:val="single" w:sz="4" w:space="0" w:color="auto"/>
            </w:tcBorders>
            <w:shd w:val="clear" w:color="auto" w:fill="auto"/>
            <w:vAlign w:val="center"/>
            <w:hideMark/>
          </w:tcPr>
          <w:p w14:paraId="604DA5E8" w14:textId="4D8B3D59"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72 239,07</w:t>
            </w:r>
          </w:p>
        </w:tc>
        <w:tc>
          <w:tcPr>
            <w:tcW w:w="315" w:type="pct"/>
            <w:tcBorders>
              <w:top w:val="nil"/>
              <w:left w:val="nil"/>
              <w:bottom w:val="single" w:sz="4" w:space="0" w:color="auto"/>
              <w:right w:val="single" w:sz="4" w:space="0" w:color="auto"/>
            </w:tcBorders>
            <w:shd w:val="clear" w:color="auto" w:fill="auto"/>
            <w:vAlign w:val="center"/>
            <w:hideMark/>
          </w:tcPr>
          <w:p w14:paraId="1DE2A467" w14:textId="077D456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1AC9C535" w14:textId="6053CEA8"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499F4829" w14:textId="50E49BC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315" w:type="pct"/>
            <w:tcBorders>
              <w:top w:val="nil"/>
              <w:left w:val="nil"/>
              <w:bottom w:val="single" w:sz="4" w:space="0" w:color="auto"/>
              <w:right w:val="single" w:sz="4" w:space="0" w:color="auto"/>
            </w:tcBorders>
            <w:shd w:val="clear" w:color="auto" w:fill="auto"/>
            <w:vAlign w:val="center"/>
            <w:hideMark/>
          </w:tcPr>
          <w:p w14:paraId="7EA038CA" w14:textId="1733183C"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53 064,31</w:t>
            </w:r>
          </w:p>
        </w:tc>
        <w:tc>
          <w:tcPr>
            <w:tcW w:w="464" w:type="pct"/>
            <w:tcBorders>
              <w:top w:val="nil"/>
              <w:left w:val="nil"/>
              <w:bottom w:val="single" w:sz="4" w:space="0" w:color="auto"/>
              <w:right w:val="single" w:sz="4" w:space="0" w:color="auto"/>
            </w:tcBorders>
            <w:shd w:val="clear" w:color="auto" w:fill="auto"/>
            <w:vAlign w:val="center"/>
            <w:hideMark/>
          </w:tcPr>
          <w:p w14:paraId="63AF8CCD" w14:textId="04AF561A"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2 691,57</w:t>
            </w:r>
          </w:p>
        </w:tc>
        <w:tc>
          <w:tcPr>
            <w:tcW w:w="464" w:type="pct"/>
            <w:tcBorders>
              <w:top w:val="nil"/>
              <w:left w:val="nil"/>
              <w:bottom w:val="single" w:sz="4" w:space="0" w:color="auto"/>
              <w:right w:val="single" w:sz="4" w:space="0" w:color="auto"/>
            </w:tcBorders>
            <w:shd w:val="clear" w:color="auto" w:fill="auto"/>
            <w:vAlign w:val="center"/>
            <w:hideMark/>
          </w:tcPr>
          <w:p w14:paraId="60B97235" w14:textId="3151A90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455F3E02" w14:textId="7E5E751A"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71DABC00" w14:textId="2F032062"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r>
      <w:tr w:rsidR="00C56D1C" w:rsidRPr="00C56D1C" w14:paraId="0F7B1B3B" w14:textId="77777777" w:rsidTr="009A59EE">
        <w:trPr>
          <w:trHeight w:val="340"/>
        </w:trPr>
        <w:tc>
          <w:tcPr>
            <w:tcW w:w="831" w:type="pct"/>
            <w:vMerge/>
            <w:tcBorders>
              <w:top w:val="nil"/>
              <w:left w:val="single" w:sz="4" w:space="0" w:color="auto"/>
              <w:bottom w:val="single" w:sz="4" w:space="0" w:color="auto"/>
              <w:right w:val="single" w:sz="4" w:space="0" w:color="auto"/>
            </w:tcBorders>
            <w:vAlign w:val="center"/>
            <w:hideMark/>
          </w:tcPr>
          <w:p w14:paraId="7DC54D32" w14:textId="77777777" w:rsidR="00C56D1C" w:rsidRPr="00C56D1C" w:rsidRDefault="00C56D1C" w:rsidP="009A59EE">
            <w:pPr>
              <w:spacing w:after="0" w:line="240" w:lineRule="auto"/>
              <w:jc w:val="center"/>
              <w:rPr>
                <w:rFonts w:eastAsia="Times New Roman"/>
                <w:color w:val="000000"/>
                <w:sz w:val="18"/>
                <w:szCs w:val="18"/>
                <w:lang w:eastAsia="ru-RU"/>
              </w:rPr>
            </w:pPr>
          </w:p>
        </w:tc>
        <w:tc>
          <w:tcPr>
            <w:tcW w:w="741" w:type="pct"/>
            <w:tcBorders>
              <w:top w:val="nil"/>
              <w:left w:val="nil"/>
              <w:bottom w:val="single" w:sz="4" w:space="0" w:color="auto"/>
              <w:right w:val="single" w:sz="4" w:space="0" w:color="auto"/>
            </w:tcBorders>
            <w:shd w:val="clear" w:color="auto" w:fill="auto"/>
            <w:vAlign w:val="center"/>
            <w:hideMark/>
          </w:tcPr>
          <w:p w14:paraId="152F6C48"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проектов нарастающим итогом</w:t>
            </w:r>
          </w:p>
        </w:tc>
        <w:tc>
          <w:tcPr>
            <w:tcW w:w="315" w:type="pct"/>
            <w:tcBorders>
              <w:top w:val="nil"/>
              <w:left w:val="nil"/>
              <w:bottom w:val="single" w:sz="4" w:space="0" w:color="auto"/>
              <w:right w:val="single" w:sz="4" w:space="0" w:color="auto"/>
            </w:tcBorders>
            <w:shd w:val="clear" w:color="auto" w:fill="auto"/>
            <w:vAlign w:val="center"/>
            <w:hideMark/>
          </w:tcPr>
          <w:p w14:paraId="5759B609" w14:textId="25FE2A6B"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27A953BC" w14:textId="08DDE42E"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25FE0C52" w14:textId="3C4B8AC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1E2B6209" w14:textId="3713A64A"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16 483,19</w:t>
            </w:r>
          </w:p>
        </w:tc>
        <w:tc>
          <w:tcPr>
            <w:tcW w:w="315" w:type="pct"/>
            <w:tcBorders>
              <w:top w:val="nil"/>
              <w:left w:val="nil"/>
              <w:bottom w:val="single" w:sz="4" w:space="0" w:color="auto"/>
              <w:right w:val="single" w:sz="4" w:space="0" w:color="auto"/>
            </w:tcBorders>
            <w:shd w:val="clear" w:color="auto" w:fill="auto"/>
            <w:vAlign w:val="center"/>
            <w:hideMark/>
          </w:tcPr>
          <w:p w14:paraId="015CA83F" w14:textId="19DAD7D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69 547,50</w:t>
            </w:r>
          </w:p>
        </w:tc>
        <w:tc>
          <w:tcPr>
            <w:tcW w:w="464" w:type="pct"/>
            <w:tcBorders>
              <w:top w:val="nil"/>
              <w:left w:val="nil"/>
              <w:bottom w:val="single" w:sz="4" w:space="0" w:color="auto"/>
              <w:right w:val="single" w:sz="4" w:space="0" w:color="auto"/>
            </w:tcBorders>
            <w:shd w:val="clear" w:color="auto" w:fill="auto"/>
            <w:vAlign w:val="center"/>
            <w:hideMark/>
          </w:tcPr>
          <w:p w14:paraId="5AAF3C79" w14:textId="12EC1244"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72 239,07</w:t>
            </w:r>
          </w:p>
        </w:tc>
        <w:tc>
          <w:tcPr>
            <w:tcW w:w="464" w:type="pct"/>
            <w:tcBorders>
              <w:top w:val="nil"/>
              <w:left w:val="nil"/>
              <w:bottom w:val="single" w:sz="4" w:space="0" w:color="auto"/>
              <w:right w:val="single" w:sz="4" w:space="0" w:color="auto"/>
            </w:tcBorders>
            <w:shd w:val="clear" w:color="auto" w:fill="auto"/>
            <w:vAlign w:val="center"/>
            <w:hideMark/>
          </w:tcPr>
          <w:p w14:paraId="0FAFC1A8" w14:textId="6E4A851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72 239,07</w:t>
            </w:r>
          </w:p>
        </w:tc>
        <w:tc>
          <w:tcPr>
            <w:tcW w:w="464" w:type="pct"/>
            <w:tcBorders>
              <w:top w:val="nil"/>
              <w:left w:val="nil"/>
              <w:bottom w:val="single" w:sz="4" w:space="0" w:color="auto"/>
              <w:right w:val="single" w:sz="4" w:space="0" w:color="auto"/>
            </w:tcBorders>
            <w:shd w:val="clear" w:color="auto" w:fill="auto"/>
            <w:vAlign w:val="center"/>
            <w:hideMark/>
          </w:tcPr>
          <w:p w14:paraId="64A504D9" w14:textId="12659038"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72 239,07</w:t>
            </w:r>
          </w:p>
        </w:tc>
        <w:tc>
          <w:tcPr>
            <w:tcW w:w="464" w:type="pct"/>
            <w:tcBorders>
              <w:top w:val="nil"/>
              <w:left w:val="nil"/>
              <w:bottom w:val="single" w:sz="4" w:space="0" w:color="auto"/>
              <w:right w:val="single" w:sz="4" w:space="0" w:color="auto"/>
            </w:tcBorders>
            <w:shd w:val="clear" w:color="auto" w:fill="auto"/>
            <w:vAlign w:val="center"/>
            <w:hideMark/>
          </w:tcPr>
          <w:p w14:paraId="29B7E93A" w14:textId="6FC69B09"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72 239,07</w:t>
            </w:r>
          </w:p>
        </w:tc>
      </w:tr>
      <w:tr w:rsidR="00C56D1C" w:rsidRPr="00C56D1C" w14:paraId="57D905FE" w14:textId="77777777" w:rsidTr="009A59EE">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0D07304"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Группа проектов "Источники теплоснабжения"</w:t>
            </w:r>
          </w:p>
        </w:tc>
      </w:tr>
      <w:tr w:rsidR="00C56D1C" w:rsidRPr="00C56D1C" w14:paraId="3C4B8B8B" w14:textId="77777777" w:rsidTr="009A59EE">
        <w:trPr>
          <w:trHeight w:val="340"/>
        </w:trPr>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14:paraId="3BC7BB30" w14:textId="3136A9E6"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001.01.00.000</w:t>
            </w:r>
          </w:p>
        </w:tc>
        <w:tc>
          <w:tcPr>
            <w:tcW w:w="741" w:type="pct"/>
            <w:tcBorders>
              <w:top w:val="nil"/>
              <w:left w:val="nil"/>
              <w:bottom w:val="single" w:sz="4" w:space="0" w:color="auto"/>
              <w:right w:val="single" w:sz="4" w:space="0" w:color="auto"/>
            </w:tcBorders>
            <w:shd w:val="clear" w:color="auto" w:fill="auto"/>
            <w:vAlign w:val="center"/>
            <w:hideMark/>
          </w:tcPr>
          <w:p w14:paraId="7865048A"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w:t>
            </w:r>
          </w:p>
        </w:tc>
        <w:tc>
          <w:tcPr>
            <w:tcW w:w="315" w:type="pct"/>
            <w:tcBorders>
              <w:top w:val="nil"/>
              <w:left w:val="nil"/>
              <w:bottom w:val="single" w:sz="4" w:space="0" w:color="auto"/>
              <w:right w:val="single" w:sz="4" w:space="0" w:color="auto"/>
            </w:tcBorders>
            <w:shd w:val="clear" w:color="auto" w:fill="auto"/>
            <w:vAlign w:val="center"/>
            <w:hideMark/>
          </w:tcPr>
          <w:p w14:paraId="566C15BF" w14:textId="12A6C48B"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c>
          <w:tcPr>
            <w:tcW w:w="315" w:type="pct"/>
            <w:tcBorders>
              <w:top w:val="nil"/>
              <w:left w:val="nil"/>
              <w:bottom w:val="single" w:sz="4" w:space="0" w:color="auto"/>
              <w:right w:val="single" w:sz="4" w:space="0" w:color="auto"/>
            </w:tcBorders>
            <w:shd w:val="clear" w:color="auto" w:fill="auto"/>
            <w:vAlign w:val="center"/>
            <w:hideMark/>
          </w:tcPr>
          <w:p w14:paraId="0B8B24B8" w14:textId="73E524E6"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740C62A2" w14:textId="093F94E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1A30DF1C" w14:textId="0BECA26C"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5FEBEB32" w14:textId="2BF94AE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53 064,31</w:t>
            </w:r>
          </w:p>
        </w:tc>
        <w:tc>
          <w:tcPr>
            <w:tcW w:w="464" w:type="pct"/>
            <w:tcBorders>
              <w:top w:val="nil"/>
              <w:left w:val="nil"/>
              <w:bottom w:val="single" w:sz="4" w:space="0" w:color="auto"/>
              <w:right w:val="single" w:sz="4" w:space="0" w:color="auto"/>
            </w:tcBorders>
            <w:shd w:val="clear" w:color="auto" w:fill="auto"/>
            <w:vAlign w:val="center"/>
            <w:hideMark/>
          </w:tcPr>
          <w:p w14:paraId="78AAB594" w14:textId="4ED6E00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2 691,57</w:t>
            </w:r>
          </w:p>
        </w:tc>
        <w:tc>
          <w:tcPr>
            <w:tcW w:w="464" w:type="pct"/>
            <w:tcBorders>
              <w:top w:val="nil"/>
              <w:left w:val="nil"/>
              <w:bottom w:val="single" w:sz="4" w:space="0" w:color="auto"/>
              <w:right w:val="single" w:sz="4" w:space="0" w:color="auto"/>
            </w:tcBorders>
            <w:shd w:val="clear" w:color="auto" w:fill="auto"/>
            <w:vAlign w:val="center"/>
            <w:hideMark/>
          </w:tcPr>
          <w:p w14:paraId="4804D57E" w14:textId="050EF1A6"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7C7F1DCF" w14:textId="5868AB9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33A782A4" w14:textId="5BC29B65"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r>
      <w:tr w:rsidR="00C56D1C" w:rsidRPr="00C56D1C" w14:paraId="409A5F25" w14:textId="77777777" w:rsidTr="009A59EE">
        <w:trPr>
          <w:trHeight w:val="340"/>
        </w:trPr>
        <w:tc>
          <w:tcPr>
            <w:tcW w:w="831" w:type="pct"/>
            <w:vMerge/>
            <w:tcBorders>
              <w:top w:val="nil"/>
              <w:left w:val="single" w:sz="4" w:space="0" w:color="auto"/>
              <w:bottom w:val="single" w:sz="4" w:space="0" w:color="auto"/>
              <w:right w:val="single" w:sz="4" w:space="0" w:color="auto"/>
            </w:tcBorders>
            <w:vAlign w:val="center"/>
            <w:hideMark/>
          </w:tcPr>
          <w:p w14:paraId="393535A7" w14:textId="77777777" w:rsidR="00C56D1C" w:rsidRPr="00C56D1C" w:rsidRDefault="00C56D1C" w:rsidP="009A59EE">
            <w:pPr>
              <w:spacing w:after="0" w:line="240" w:lineRule="auto"/>
              <w:jc w:val="center"/>
              <w:rPr>
                <w:rFonts w:eastAsia="Times New Roman"/>
                <w:color w:val="000000"/>
                <w:sz w:val="18"/>
                <w:szCs w:val="18"/>
                <w:lang w:eastAsia="ru-RU"/>
              </w:rPr>
            </w:pPr>
          </w:p>
        </w:tc>
        <w:tc>
          <w:tcPr>
            <w:tcW w:w="741" w:type="pct"/>
            <w:tcBorders>
              <w:top w:val="nil"/>
              <w:left w:val="nil"/>
              <w:bottom w:val="single" w:sz="4" w:space="0" w:color="auto"/>
              <w:right w:val="single" w:sz="4" w:space="0" w:color="auto"/>
            </w:tcBorders>
            <w:shd w:val="clear" w:color="auto" w:fill="auto"/>
            <w:vAlign w:val="center"/>
            <w:hideMark/>
          </w:tcPr>
          <w:p w14:paraId="49581F8F"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 накопленным итогом</w:t>
            </w:r>
          </w:p>
        </w:tc>
        <w:tc>
          <w:tcPr>
            <w:tcW w:w="315" w:type="pct"/>
            <w:tcBorders>
              <w:top w:val="nil"/>
              <w:left w:val="nil"/>
              <w:bottom w:val="single" w:sz="4" w:space="0" w:color="auto"/>
              <w:right w:val="single" w:sz="4" w:space="0" w:color="auto"/>
            </w:tcBorders>
            <w:shd w:val="clear" w:color="auto" w:fill="auto"/>
            <w:vAlign w:val="center"/>
            <w:hideMark/>
          </w:tcPr>
          <w:p w14:paraId="54BF8D43" w14:textId="53D05425"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539B14C9" w14:textId="783CD414"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7F794DDD" w14:textId="4B06703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6BAD183C" w14:textId="6EC9A42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6A87A6DD" w14:textId="16691714"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63 157,30</w:t>
            </w:r>
          </w:p>
        </w:tc>
        <w:tc>
          <w:tcPr>
            <w:tcW w:w="464" w:type="pct"/>
            <w:tcBorders>
              <w:top w:val="nil"/>
              <w:left w:val="nil"/>
              <w:bottom w:val="single" w:sz="4" w:space="0" w:color="auto"/>
              <w:right w:val="single" w:sz="4" w:space="0" w:color="auto"/>
            </w:tcBorders>
            <w:shd w:val="clear" w:color="auto" w:fill="auto"/>
            <w:vAlign w:val="center"/>
            <w:hideMark/>
          </w:tcPr>
          <w:p w14:paraId="711949DE" w14:textId="1CAA197B"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c>
          <w:tcPr>
            <w:tcW w:w="464" w:type="pct"/>
            <w:tcBorders>
              <w:top w:val="nil"/>
              <w:left w:val="nil"/>
              <w:bottom w:val="single" w:sz="4" w:space="0" w:color="auto"/>
              <w:right w:val="single" w:sz="4" w:space="0" w:color="auto"/>
            </w:tcBorders>
            <w:shd w:val="clear" w:color="auto" w:fill="auto"/>
            <w:vAlign w:val="center"/>
            <w:hideMark/>
          </w:tcPr>
          <w:p w14:paraId="7233C4D4" w14:textId="5453B054"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c>
          <w:tcPr>
            <w:tcW w:w="464" w:type="pct"/>
            <w:tcBorders>
              <w:top w:val="nil"/>
              <w:left w:val="nil"/>
              <w:bottom w:val="single" w:sz="4" w:space="0" w:color="auto"/>
              <w:right w:val="single" w:sz="4" w:space="0" w:color="auto"/>
            </w:tcBorders>
            <w:shd w:val="clear" w:color="auto" w:fill="auto"/>
            <w:vAlign w:val="center"/>
            <w:hideMark/>
          </w:tcPr>
          <w:p w14:paraId="4712EA88" w14:textId="0ACDDB84"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c>
          <w:tcPr>
            <w:tcW w:w="464" w:type="pct"/>
            <w:tcBorders>
              <w:top w:val="nil"/>
              <w:left w:val="nil"/>
              <w:bottom w:val="single" w:sz="4" w:space="0" w:color="auto"/>
              <w:right w:val="single" w:sz="4" w:space="0" w:color="auto"/>
            </w:tcBorders>
            <w:shd w:val="clear" w:color="auto" w:fill="auto"/>
            <w:vAlign w:val="center"/>
            <w:hideMark/>
          </w:tcPr>
          <w:p w14:paraId="3BBC4470" w14:textId="23B84CEB"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r>
      <w:tr w:rsidR="00C56D1C" w:rsidRPr="00C56D1C" w14:paraId="3C3EB94C" w14:textId="77777777" w:rsidTr="009A59EE">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D40DBD7" w14:textId="5B89ABA1" w:rsidR="00C56D1C" w:rsidRPr="00C56D1C" w:rsidRDefault="00C56D1C" w:rsidP="00BE2342">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Группа проектов "Тепловы</w:t>
            </w:r>
            <w:r w:rsidR="00BE2342">
              <w:rPr>
                <w:rFonts w:eastAsia="Times New Roman"/>
                <w:color w:val="000000"/>
                <w:sz w:val="18"/>
                <w:szCs w:val="18"/>
                <w:lang w:eastAsia="ru-RU"/>
              </w:rPr>
              <w:t>е</w:t>
            </w:r>
            <w:r w:rsidRPr="00C56D1C">
              <w:rPr>
                <w:rFonts w:eastAsia="Times New Roman"/>
                <w:color w:val="000000"/>
                <w:sz w:val="18"/>
                <w:szCs w:val="18"/>
                <w:lang w:eastAsia="ru-RU"/>
              </w:rPr>
              <w:t xml:space="preserve"> се</w:t>
            </w:r>
            <w:r w:rsidR="00BE2342">
              <w:rPr>
                <w:rFonts w:eastAsia="Times New Roman"/>
                <w:color w:val="000000"/>
                <w:sz w:val="18"/>
                <w:szCs w:val="18"/>
                <w:lang w:eastAsia="ru-RU"/>
              </w:rPr>
              <w:t>ти</w:t>
            </w:r>
            <w:r w:rsidRPr="00C56D1C">
              <w:rPr>
                <w:rFonts w:eastAsia="Times New Roman"/>
                <w:color w:val="000000"/>
                <w:sz w:val="18"/>
                <w:szCs w:val="18"/>
                <w:lang w:eastAsia="ru-RU"/>
              </w:rPr>
              <w:t xml:space="preserve"> и сооружения на них"</w:t>
            </w:r>
          </w:p>
        </w:tc>
      </w:tr>
      <w:tr w:rsidR="00C56D1C" w:rsidRPr="00C56D1C" w14:paraId="39CB7DC9" w14:textId="77777777" w:rsidTr="009A59EE">
        <w:trPr>
          <w:trHeight w:val="340"/>
        </w:trPr>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14:paraId="4D576B8E" w14:textId="706BA2F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001.02.00.000</w:t>
            </w:r>
          </w:p>
        </w:tc>
        <w:tc>
          <w:tcPr>
            <w:tcW w:w="741" w:type="pct"/>
            <w:tcBorders>
              <w:top w:val="nil"/>
              <w:left w:val="nil"/>
              <w:bottom w:val="single" w:sz="4" w:space="0" w:color="auto"/>
              <w:right w:val="single" w:sz="4" w:space="0" w:color="auto"/>
            </w:tcBorders>
            <w:shd w:val="clear" w:color="auto" w:fill="auto"/>
            <w:vAlign w:val="center"/>
            <w:hideMark/>
          </w:tcPr>
          <w:p w14:paraId="2DC60359"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w:t>
            </w:r>
          </w:p>
        </w:tc>
        <w:tc>
          <w:tcPr>
            <w:tcW w:w="315" w:type="pct"/>
            <w:tcBorders>
              <w:top w:val="nil"/>
              <w:left w:val="nil"/>
              <w:bottom w:val="single" w:sz="4" w:space="0" w:color="auto"/>
              <w:right w:val="single" w:sz="4" w:space="0" w:color="auto"/>
            </w:tcBorders>
            <w:shd w:val="clear" w:color="auto" w:fill="auto"/>
            <w:vAlign w:val="center"/>
            <w:hideMark/>
          </w:tcPr>
          <w:p w14:paraId="207B423A" w14:textId="5EDBBF5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315" w:type="pct"/>
            <w:tcBorders>
              <w:top w:val="nil"/>
              <w:left w:val="nil"/>
              <w:bottom w:val="single" w:sz="4" w:space="0" w:color="auto"/>
              <w:right w:val="single" w:sz="4" w:space="0" w:color="auto"/>
            </w:tcBorders>
            <w:shd w:val="clear" w:color="auto" w:fill="auto"/>
            <w:vAlign w:val="center"/>
            <w:hideMark/>
          </w:tcPr>
          <w:p w14:paraId="33A87D31" w14:textId="6EE379F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61D79DA3" w14:textId="53F3250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27C75214" w14:textId="65B8B608"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315" w:type="pct"/>
            <w:tcBorders>
              <w:top w:val="nil"/>
              <w:left w:val="nil"/>
              <w:bottom w:val="single" w:sz="4" w:space="0" w:color="auto"/>
              <w:right w:val="single" w:sz="4" w:space="0" w:color="auto"/>
            </w:tcBorders>
            <w:shd w:val="clear" w:color="auto" w:fill="auto"/>
            <w:vAlign w:val="center"/>
            <w:hideMark/>
          </w:tcPr>
          <w:p w14:paraId="24A49745" w14:textId="0FDA603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594BE8EA" w14:textId="7A0648E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50333159" w14:textId="1CBED25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56F90317" w14:textId="68FDC3A6"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29F86871" w14:textId="59A3071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r>
      <w:tr w:rsidR="00C56D1C" w:rsidRPr="00C56D1C" w14:paraId="551525D9" w14:textId="77777777" w:rsidTr="009A59EE">
        <w:trPr>
          <w:trHeight w:val="340"/>
        </w:trPr>
        <w:tc>
          <w:tcPr>
            <w:tcW w:w="831" w:type="pct"/>
            <w:vMerge/>
            <w:tcBorders>
              <w:top w:val="nil"/>
              <w:left w:val="single" w:sz="4" w:space="0" w:color="auto"/>
              <w:bottom w:val="single" w:sz="4" w:space="0" w:color="auto"/>
              <w:right w:val="single" w:sz="4" w:space="0" w:color="auto"/>
            </w:tcBorders>
            <w:vAlign w:val="center"/>
            <w:hideMark/>
          </w:tcPr>
          <w:p w14:paraId="4EA54D7A" w14:textId="77777777" w:rsidR="00C56D1C" w:rsidRPr="00C56D1C" w:rsidRDefault="00C56D1C" w:rsidP="009A59EE">
            <w:pPr>
              <w:spacing w:after="0" w:line="240" w:lineRule="auto"/>
              <w:jc w:val="center"/>
              <w:rPr>
                <w:rFonts w:eastAsia="Times New Roman"/>
                <w:color w:val="000000"/>
                <w:sz w:val="18"/>
                <w:szCs w:val="18"/>
                <w:lang w:eastAsia="ru-RU"/>
              </w:rPr>
            </w:pPr>
          </w:p>
        </w:tc>
        <w:tc>
          <w:tcPr>
            <w:tcW w:w="741" w:type="pct"/>
            <w:tcBorders>
              <w:top w:val="nil"/>
              <w:left w:val="nil"/>
              <w:bottom w:val="single" w:sz="4" w:space="0" w:color="auto"/>
              <w:right w:val="single" w:sz="4" w:space="0" w:color="auto"/>
            </w:tcBorders>
            <w:shd w:val="clear" w:color="auto" w:fill="auto"/>
            <w:vAlign w:val="center"/>
            <w:hideMark/>
          </w:tcPr>
          <w:p w14:paraId="369A29C5"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 накопленным итогом</w:t>
            </w:r>
          </w:p>
        </w:tc>
        <w:tc>
          <w:tcPr>
            <w:tcW w:w="315" w:type="pct"/>
            <w:tcBorders>
              <w:top w:val="nil"/>
              <w:left w:val="nil"/>
              <w:bottom w:val="single" w:sz="4" w:space="0" w:color="auto"/>
              <w:right w:val="single" w:sz="4" w:space="0" w:color="auto"/>
            </w:tcBorders>
            <w:shd w:val="clear" w:color="auto" w:fill="auto"/>
            <w:vAlign w:val="center"/>
            <w:hideMark/>
          </w:tcPr>
          <w:p w14:paraId="53414C59" w14:textId="5E52EC4B"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0B1ACDC0" w14:textId="638BADE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1E53E2F1" w14:textId="61EEAEB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13360721" w14:textId="62B8935E"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315" w:type="pct"/>
            <w:tcBorders>
              <w:top w:val="nil"/>
              <w:left w:val="nil"/>
              <w:bottom w:val="single" w:sz="4" w:space="0" w:color="auto"/>
              <w:right w:val="single" w:sz="4" w:space="0" w:color="auto"/>
            </w:tcBorders>
            <w:shd w:val="clear" w:color="auto" w:fill="auto"/>
            <w:vAlign w:val="center"/>
            <w:hideMark/>
          </w:tcPr>
          <w:p w14:paraId="1ABC2CB8" w14:textId="6B2C73F2"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464" w:type="pct"/>
            <w:tcBorders>
              <w:top w:val="nil"/>
              <w:left w:val="nil"/>
              <w:bottom w:val="single" w:sz="4" w:space="0" w:color="auto"/>
              <w:right w:val="single" w:sz="4" w:space="0" w:color="auto"/>
            </w:tcBorders>
            <w:shd w:val="clear" w:color="auto" w:fill="auto"/>
            <w:vAlign w:val="center"/>
            <w:hideMark/>
          </w:tcPr>
          <w:p w14:paraId="400C5D5E" w14:textId="0E4CC18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464" w:type="pct"/>
            <w:tcBorders>
              <w:top w:val="nil"/>
              <w:left w:val="nil"/>
              <w:bottom w:val="single" w:sz="4" w:space="0" w:color="auto"/>
              <w:right w:val="single" w:sz="4" w:space="0" w:color="auto"/>
            </w:tcBorders>
            <w:shd w:val="clear" w:color="auto" w:fill="auto"/>
            <w:vAlign w:val="center"/>
            <w:hideMark/>
          </w:tcPr>
          <w:p w14:paraId="3566C6C6" w14:textId="5F34570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464" w:type="pct"/>
            <w:tcBorders>
              <w:top w:val="nil"/>
              <w:left w:val="nil"/>
              <w:bottom w:val="single" w:sz="4" w:space="0" w:color="auto"/>
              <w:right w:val="single" w:sz="4" w:space="0" w:color="auto"/>
            </w:tcBorders>
            <w:shd w:val="clear" w:color="auto" w:fill="auto"/>
            <w:vAlign w:val="center"/>
            <w:hideMark/>
          </w:tcPr>
          <w:p w14:paraId="42E47BC9" w14:textId="26A2F3C9"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464" w:type="pct"/>
            <w:tcBorders>
              <w:top w:val="nil"/>
              <w:left w:val="nil"/>
              <w:bottom w:val="single" w:sz="4" w:space="0" w:color="auto"/>
              <w:right w:val="single" w:sz="4" w:space="0" w:color="auto"/>
            </w:tcBorders>
            <w:shd w:val="clear" w:color="auto" w:fill="auto"/>
            <w:vAlign w:val="center"/>
            <w:hideMark/>
          </w:tcPr>
          <w:p w14:paraId="526DB066" w14:textId="477C546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r>
      <w:tr w:rsidR="00C56D1C" w:rsidRPr="00C56D1C" w14:paraId="3FC51A03" w14:textId="77777777" w:rsidTr="009A59EE">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759EC25"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Подгруппа проектов "Строительство новых источников тепловой энергии"</w:t>
            </w:r>
          </w:p>
        </w:tc>
      </w:tr>
      <w:tr w:rsidR="00C56D1C" w:rsidRPr="00C56D1C" w14:paraId="56F370EC" w14:textId="77777777" w:rsidTr="009A59EE">
        <w:trPr>
          <w:trHeight w:val="340"/>
        </w:trPr>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14:paraId="0783C560" w14:textId="07BFB64A"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001.01.01.000</w:t>
            </w:r>
          </w:p>
        </w:tc>
        <w:tc>
          <w:tcPr>
            <w:tcW w:w="741" w:type="pct"/>
            <w:tcBorders>
              <w:top w:val="nil"/>
              <w:left w:val="nil"/>
              <w:bottom w:val="single" w:sz="4" w:space="0" w:color="auto"/>
              <w:right w:val="single" w:sz="4" w:space="0" w:color="auto"/>
            </w:tcBorders>
            <w:shd w:val="clear" w:color="auto" w:fill="auto"/>
            <w:vAlign w:val="center"/>
            <w:hideMark/>
          </w:tcPr>
          <w:p w14:paraId="6537B702"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w:t>
            </w:r>
          </w:p>
        </w:tc>
        <w:tc>
          <w:tcPr>
            <w:tcW w:w="315" w:type="pct"/>
            <w:tcBorders>
              <w:top w:val="nil"/>
              <w:left w:val="nil"/>
              <w:bottom w:val="single" w:sz="4" w:space="0" w:color="auto"/>
              <w:right w:val="single" w:sz="4" w:space="0" w:color="auto"/>
            </w:tcBorders>
            <w:shd w:val="clear" w:color="auto" w:fill="auto"/>
            <w:vAlign w:val="center"/>
            <w:hideMark/>
          </w:tcPr>
          <w:p w14:paraId="2574BE57" w14:textId="61D5D7A8"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0AB6D7B1" w14:textId="63BF247E"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237D4ABD" w14:textId="36E7D528"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18A8F94C" w14:textId="76E94222"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25709AC6" w14:textId="6D9B140D"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hideMark/>
          </w:tcPr>
          <w:p w14:paraId="6BEE6050" w14:textId="715D20BE"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hideMark/>
          </w:tcPr>
          <w:p w14:paraId="32F1DAB8" w14:textId="1CBE1A21"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hideMark/>
          </w:tcPr>
          <w:p w14:paraId="03608FDA" w14:textId="43FD1644"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hideMark/>
          </w:tcPr>
          <w:p w14:paraId="2A7B4ADB" w14:textId="5F4C03F8" w:rsidR="00C56D1C" w:rsidRPr="00C56D1C" w:rsidRDefault="00C56D1C" w:rsidP="009A59EE">
            <w:pPr>
              <w:spacing w:after="0" w:line="240" w:lineRule="auto"/>
              <w:jc w:val="center"/>
              <w:rPr>
                <w:rFonts w:eastAsia="Times New Roman"/>
                <w:color w:val="000000"/>
                <w:sz w:val="18"/>
                <w:szCs w:val="18"/>
                <w:lang w:eastAsia="ru-RU"/>
              </w:rPr>
            </w:pPr>
          </w:p>
        </w:tc>
      </w:tr>
      <w:tr w:rsidR="00C56D1C" w:rsidRPr="00C56D1C" w14:paraId="3599CB6E" w14:textId="77777777" w:rsidTr="009A59EE">
        <w:trPr>
          <w:trHeight w:val="340"/>
        </w:trPr>
        <w:tc>
          <w:tcPr>
            <w:tcW w:w="831" w:type="pct"/>
            <w:vMerge/>
            <w:tcBorders>
              <w:top w:val="nil"/>
              <w:left w:val="single" w:sz="4" w:space="0" w:color="auto"/>
              <w:bottom w:val="single" w:sz="4" w:space="0" w:color="auto"/>
              <w:right w:val="single" w:sz="4" w:space="0" w:color="auto"/>
            </w:tcBorders>
            <w:vAlign w:val="center"/>
            <w:hideMark/>
          </w:tcPr>
          <w:p w14:paraId="544004DF" w14:textId="77777777" w:rsidR="00C56D1C" w:rsidRPr="00C56D1C" w:rsidRDefault="00C56D1C" w:rsidP="009A59EE">
            <w:pPr>
              <w:spacing w:after="0" w:line="240" w:lineRule="auto"/>
              <w:jc w:val="center"/>
              <w:rPr>
                <w:rFonts w:eastAsia="Times New Roman"/>
                <w:color w:val="000000"/>
                <w:sz w:val="18"/>
                <w:szCs w:val="18"/>
                <w:lang w:eastAsia="ru-RU"/>
              </w:rPr>
            </w:pPr>
          </w:p>
        </w:tc>
        <w:tc>
          <w:tcPr>
            <w:tcW w:w="741" w:type="pct"/>
            <w:tcBorders>
              <w:top w:val="nil"/>
              <w:left w:val="nil"/>
              <w:bottom w:val="single" w:sz="4" w:space="0" w:color="auto"/>
              <w:right w:val="single" w:sz="4" w:space="0" w:color="auto"/>
            </w:tcBorders>
            <w:shd w:val="clear" w:color="auto" w:fill="auto"/>
            <w:vAlign w:val="center"/>
            <w:hideMark/>
          </w:tcPr>
          <w:p w14:paraId="3707B182"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 накопленным итогом</w:t>
            </w:r>
          </w:p>
        </w:tc>
        <w:tc>
          <w:tcPr>
            <w:tcW w:w="315" w:type="pct"/>
            <w:tcBorders>
              <w:top w:val="nil"/>
              <w:left w:val="nil"/>
              <w:bottom w:val="single" w:sz="4" w:space="0" w:color="auto"/>
              <w:right w:val="single" w:sz="4" w:space="0" w:color="auto"/>
            </w:tcBorders>
            <w:shd w:val="clear" w:color="auto" w:fill="auto"/>
            <w:vAlign w:val="center"/>
            <w:hideMark/>
          </w:tcPr>
          <w:p w14:paraId="3D31A18B" w14:textId="02413610"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340F18C1" w14:textId="5EB7E1F2"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423573FD" w14:textId="499478B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17AF7C84" w14:textId="3C17BFC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424891FE" w14:textId="5BCC8BD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7515A665" w14:textId="5F386F7A"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5A9D6AD3" w14:textId="578FFF7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6417FD7D" w14:textId="2D5F856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07648047" w14:textId="0632F55C"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r>
      <w:tr w:rsidR="00C56D1C" w:rsidRPr="00C56D1C" w14:paraId="65922853" w14:textId="77777777" w:rsidTr="009A59EE">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81E182B"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Подгруппа проектов "Реконструкция, капитальный ремонт источников тепловой энергии"</w:t>
            </w:r>
          </w:p>
        </w:tc>
      </w:tr>
      <w:tr w:rsidR="00C56D1C" w:rsidRPr="00C56D1C" w14:paraId="27CFFF21" w14:textId="77777777" w:rsidTr="009A59EE">
        <w:trPr>
          <w:trHeight w:val="340"/>
        </w:trPr>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14:paraId="3321D7E9" w14:textId="6BFB8C48"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001.01.02.000</w:t>
            </w:r>
          </w:p>
        </w:tc>
        <w:tc>
          <w:tcPr>
            <w:tcW w:w="741" w:type="pct"/>
            <w:tcBorders>
              <w:top w:val="nil"/>
              <w:left w:val="nil"/>
              <w:bottom w:val="single" w:sz="4" w:space="0" w:color="auto"/>
              <w:right w:val="single" w:sz="4" w:space="0" w:color="auto"/>
            </w:tcBorders>
            <w:shd w:val="clear" w:color="auto" w:fill="auto"/>
            <w:vAlign w:val="center"/>
            <w:hideMark/>
          </w:tcPr>
          <w:p w14:paraId="3464E4BB"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w:t>
            </w:r>
          </w:p>
        </w:tc>
        <w:tc>
          <w:tcPr>
            <w:tcW w:w="315" w:type="pct"/>
            <w:tcBorders>
              <w:top w:val="nil"/>
              <w:left w:val="nil"/>
              <w:bottom w:val="single" w:sz="4" w:space="0" w:color="auto"/>
              <w:right w:val="single" w:sz="4" w:space="0" w:color="auto"/>
            </w:tcBorders>
            <w:shd w:val="clear" w:color="auto" w:fill="auto"/>
            <w:vAlign w:val="center"/>
            <w:hideMark/>
          </w:tcPr>
          <w:p w14:paraId="1DA7A0AB" w14:textId="6BA69F9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c>
          <w:tcPr>
            <w:tcW w:w="315" w:type="pct"/>
            <w:tcBorders>
              <w:top w:val="nil"/>
              <w:left w:val="nil"/>
              <w:bottom w:val="single" w:sz="4" w:space="0" w:color="auto"/>
              <w:right w:val="single" w:sz="4" w:space="0" w:color="auto"/>
            </w:tcBorders>
            <w:shd w:val="clear" w:color="auto" w:fill="auto"/>
            <w:vAlign w:val="center"/>
            <w:hideMark/>
          </w:tcPr>
          <w:p w14:paraId="42CB8594" w14:textId="0D3BFC4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14D06738" w14:textId="778CB3C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1A148AC4" w14:textId="74C8DA94"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211C3641" w14:textId="4DF0DA0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53 064,31</w:t>
            </w:r>
          </w:p>
        </w:tc>
        <w:tc>
          <w:tcPr>
            <w:tcW w:w="464" w:type="pct"/>
            <w:tcBorders>
              <w:top w:val="nil"/>
              <w:left w:val="nil"/>
              <w:bottom w:val="single" w:sz="4" w:space="0" w:color="auto"/>
              <w:right w:val="single" w:sz="4" w:space="0" w:color="auto"/>
            </w:tcBorders>
            <w:shd w:val="clear" w:color="auto" w:fill="auto"/>
            <w:vAlign w:val="center"/>
            <w:hideMark/>
          </w:tcPr>
          <w:p w14:paraId="525A262B" w14:textId="7E8B7AC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2 691,57</w:t>
            </w:r>
          </w:p>
        </w:tc>
        <w:tc>
          <w:tcPr>
            <w:tcW w:w="464" w:type="pct"/>
            <w:tcBorders>
              <w:top w:val="nil"/>
              <w:left w:val="nil"/>
              <w:bottom w:val="single" w:sz="4" w:space="0" w:color="auto"/>
              <w:right w:val="single" w:sz="4" w:space="0" w:color="auto"/>
            </w:tcBorders>
            <w:shd w:val="clear" w:color="auto" w:fill="auto"/>
            <w:vAlign w:val="center"/>
            <w:hideMark/>
          </w:tcPr>
          <w:p w14:paraId="67770F31" w14:textId="06BAE2C5"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5D8EC741" w14:textId="1C094ED6"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497EFD80" w14:textId="35DF4978"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r>
      <w:tr w:rsidR="00C56D1C" w:rsidRPr="00C56D1C" w14:paraId="195B3AFA" w14:textId="77777777" w:rsidTr="009A59EE">
        <w:trPr>
          <w:trHeight w:val="340"/>
        </w:trPr>
        <w:tc>
          <w:tcPr>
            <w:tcW w:w="831" w:type="pct"/>
            <w:vMerge/>
            <w:tcBorders>
              <w:top w:val="nil"/>
              <w:left w:val="single" w:sz="4" w:space="0" w:color="auto"/>
              <w:bottom w:val="single" w:sz="4" w:space="0" w:color="auto"/>
              <w:right w:val="single" w:sz="4" w:space="0" w:color="auto"/>
            </w:tcBorders>
            <w:vAlign w:val="center"/>
            <w:hideMark/>
          </w:tcPr>
          <w:p w14:paraId="717B507B" w14:textId="77777777" w:rsidR="00C56D1C" w:rsidRPr="00C56D1C" w:rsidRDefault="00C56D1C" w:rsidP="009A59EE">
            <w:pPr>
              <w:spacing w:after="0" w:line="240" w:lineRule="auto"/>
              <w:jc w:val="center"/>
              <w:rPr>
                <w:rFonts w:eastAsia="Times New Roman"/>
                <w:color w:val="000000"/>
                <w:sz w:val="18"/>
                <w:szCs w:val="18"/>
                <w:lang w:eastAsia="ru-RU"/>
              </w:rPr>
            </w:pPr>
          </w:p>
        </w:tc>
        <w:tc>
          <w:tcPr>
            <w:tcW w:w="741" w:type="pct"/>
            <w:tcBorders>
              <w:top w:val="nil"/>
              <w:left w:val="nil"/>
              <w:bottom w:val="single" w:sz="4" w:space="0" w:color="auto"/>
              <w:right w:val="single" w:sz="4" w:space="0" w:color="auto"/>
            </w:tcBorders>
            <w:shd w:val="clear" w:color="auto" w:fill="auto"/>
            <w:vAlign w:val="center"/>
            <w:hideMark/>
          </w:tcPr>
          <w:p w14:paraId="22CB6111"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 накопленным итогом</w:t>
            </w:r>
          </w:p>
        </w:tc>
        <w:tc>
          <w:tcPr>
            <w:tcW w:w="315" w:type="pct"/>
            <w:tcBorders>
              <w:top w:val="nil"/>
              <w:left w:val="nil"/>
              <w:bottom w:val="single" w:sz="4" w:space="0" w:color="auto"/>
              <w:right w:val="single" w:sz="4" w:space="0" w:color="auto"/>
            </w:tcBorders>
            <w:shd w:val="clear" w:color="auto" w:fill="auto"/>
            <w:vAlign w:val="center"/>
            <w:hideMark/>
          </w:tcPr>
          <w:p w14:paraId="6F578FAE" w14:textId="52125E8E"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0D30037F" w14:textId="27F34104"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0602C73A" w14:textId="5DA1119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33A1B65E" w14:textId="7A385594"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5DDDF3C3" w14:textId="256FAB3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63 157,30</w:t>
            </w:r>
          </w:p>
        </w:tc>
        <w:tc>
          <w:tcPr>
            <w:tcW w:w="464" w:type="pct"/>
            <w:tcBorders>
              <w:top w:val="nil"/>
              <w:left w:val="nil"/>
              <w:bottom w:val="single" w:sz="4" w:space="0" w:color="auto"/>
              <w:right w:val="single" w:sz="4" w:space="0" w:color="auto"/>
            </w:tcBorders>
            <w:shd w:val="clear" w:color="auto" w:fill="auto"/>
            <w:vAlign w:val="center"/>
            <w:hideMark/>
          </w:tcPr>
          <w:p w14:paraId="26DD61D9" w14:textId="5738489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c>
          <w:tcPr>
            <w:tcW w:w="464" w:type="pct"/>
            <w:tcBorders>
              <w:top w:val="nil"/>
              <w:left w:val="nil"/>
              <w:bottom w:val="single" w:sz="4" w:space="0" w:color="auto"/>
              <w:right w:val="single" w:sz="4" w:space="0" w:color="auto"/>
            </w:tcBorders>
            <w:shd w:val="clear" w:color="auto" w:fill="auto"/>
            <w:vAlign w:val="center"/>
            <w:hideMark/>
          </w:tcPr>
          <w:p w14:paraId="15FF8BCA" w14:textId="7F258E4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c>
          <w:tcPr>
            <w:tcW w:w="464" w:type="pct"/>
            <w:tcBorders>
              <w:top w:val="nil"/>
              <w:left w:val="nil"/>
              <w:bottom w:val="single" w:sz="4" w:space="0" w:color="auto"/>
              <w:right w:val="single" w:sz="4" w:space="0" w:color="auto"/>
            </w:tcBorders>
            <w:shd w:val="clear" w:color="auto" w:fill="auto"/>
            <w:vAlign w:val="center"/>
            <w:hideMark/>
          </w:tcPr>
          <w:p w14:paraId="07A28294" w14:textId="183C4B2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c>
          <w:tcPr>
            <w:tcW w:w="464" w:type="pct"/>
            <w:tcBorders>
              <w:top w:val="nil"/>
              <w:left w:val="nil"/>
              <w:bottom w:val="single" w:sz="4" w:space="0" w:color="auto"/>
              <w:right w:val="single" w:sz="4" w:space="0" w:color="auto"/>
            </w:tcBorders>
            <w:shd w:val="clear" w:color="auto" w:fill="auto"/>
            <w:vAlign w:val="center"/>
            <w:hideMark/>
          </w:tcPr>
          <w:p w14:paraId="0078121B" w14:textId="0FAA102C"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65 848,87</w:t>
            </w:r>
          </w:p>
        </w:tc>
      </w:tr>
      <w:tr w:rsidR="00C56D1C" w:rsidRPr="00C56D1C" w14:paraId="6DF1A5C4" w14:textId="77777777" w:rsidTr="009A59EE">
        <w:trPr>
          <w:trHeight w:val="340"/>
        </w:trPr>
        <w:tc>
          <w:tcPr>
            <w:tcW w:w="831" w:type="pct"/>
            <w:tcBorders>
              <w:top w:val="nil"/>
              <w:left w:val="single" w:sz="4" w:space="0" w:color="auto"/>
              <w:bottom w:val="single" w:sz="4" w:space="0" w:color="auto"/>
              <w:right w:val="single" w:sz="4" w:space="0" w:color="auto"/>
            </w:tcBorders>
            <w:shd w:val="clear" w:color="auto" w:fill="auto"/>
            <w:vAlign w:val="center"/>
            <w:hideMark/>
          </w:tcPr>
          <w:p w14:paraId="5BF23FE4"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001.01.02.001</w:t>
            </w:r>
          </w:p>
        </w:tc>
        <w:tc>
          <w:tcPr>
            <w:tcW w:w="741" w:type="pct"/>
            <w:tcBorders>
              <w:top w:val="nil"/>
              <w:left w:val="nil"/>
              <w:bottom w:val="single" w:sz="4" w:space="0" w:color="auto"/>
              <w:right w:val="single" w:sz="4" w:space="0" w:color="auto"/>
            </w:tcBorders>
            <w:shd w:val="clear" w:color="auto" w:fill="auto"/>
            <w:vAlign w:val="center"/>
            <w:hideMark/>
          </w:tcPr>
          <w:p w14:paraId="778A0692" w14:textId="0A3B1E3C"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Реконструкция существующей котельной с увеличением мощности на 3 МВт для ликвидации дефицита</w:t>
            </w:r>
          </w:p>
        </w:tc>
        <w:tc>
          <w:tcPr>
            <w:tcW w:w="315" w:type="pct"/>
            <w:tcBorders>
              <w:top w:val="nil"/>
              <w:left w:val="nil"/>
              <w:bottom w:val="single" w:sz="4" w:space="0" w:color="auto"/>
              <w:right w:val="single" w:sz="4" w:space="0" w:color="auto"/>
            </w:tcBorders>
            <w:shd w:val="clear" w:color="auto" w:fill="auto"/>
            <w:vAlign w:val="center"/>
            <w:hideMark/>
          </w:tcPr>
          <w:p w14:paraId="052B176A" w14:textId="3CBA887A"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53 064,31</w:t>
            </w:r>
          </w:p>
        </w:tc>
        <w:tc>
          <w:tcPr>
            <w:tcW w:w="315" w:type="pct"/>
            <w:tcBorders>
              <w:top w:val="nil"/>
              <w:left w:val="nil"/>
              <w:bottom w:val="single" w:sz="4" w:space="0" w:color="auto"/>
              <w:right w:val="single" w:sz="4" w:space="0" w:color="auto"/>
            </w:tcBorders>
            <w:shd w:val="clear" w:color="auto" w:fill="auto"/>
            <w:vAlign w:val="center"/>
            <w:hideMark/>
          </w:tcPr>
          <w:p w14:paraId="612DE119" w14:textId="5B128C68"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382160A3" w14:textId="71A154AF"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73851DE9" w14:textId="553AB4C9"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54D96589" w14:textId="6889B61C"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53 064,31</w:t>
            </w:r>
          </w:p>
        </w:tc>
        <w:tc>
          <w:tcPr>
            <w:tcW w:w="464" w:type="pct"/>
            <w:tcBorders>
              <w:top w:val="nil"/>
              <w:left w:val="nil"/>
              <w:bottom w:val="single" w:sz="4" w:space="0" w:color="auto"/>
              <w:right w:val="single" w:sz="4" w:space="0" w:color="auto"/>
            </w:tcBorders>
            <w:shd w:val="clear" w:color="auto" w:fill="auto"/>
            <w:noWrap/>
            <w:vAlign w:val="center"/>
            <w:hideMark/>
          </w:tcPr>
          <w:p w14:paraId="33191635" w14:textId="061C3A0D"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6475B622" w14:textId="03EBAB17"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12D9301D" w14:textId="030F44D6"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31178262" w14:textId="7BD0710C" w:rsidR="00C56D1C" w:rsidRPr="00C56D1C" w:rsidRDefault="00C56D1C" w:rsidP="009A59EE">
            <w:pPr>
              <w:spacing w:after="0" w:line="240" w:lineRule="auto"/>
              <w:jc w:val="center"/>
              <w:rPr>
                <w:rFonts w:eastAsia="Times New Roman"/>
                <w:color w:val="000000"/>
                <w:sz w:val="18"/>
                <w:szCs w:val="18"/>
                <w:lang w:eastAsia="ru-RU"/>
              </w:rPr>
            </w:pPr>
          </w:p>
        </w:tc>
      </w:tr>
      <w:tr w:rsidR="00C56D1C" w:rsidRPr="00C56D1C" w14:paraId="223D9267" w14:textId="77777777" w:rsidTr="009A59EE">
        <w:trPr>
          <w:trHeight w:val="340"/>
        </w:trPr>
        <w:tc>
          <w:tcPr>
            <w:tcW w:w="831" w:type="pct"/>
            <w:tcBorders>
              <w:top w:val="nil"/>
              <w:left w:val="single" w:sz="4" w:space="0" w:color="auto"/>
              <w:bottom w:val="single" w:sz="4" w:space="0" w:color="auto"/>
              <w:right w:val="single" w:sz="4" w:space="0" w:color="auto"/>
            </w:tcBorders>
            <w:shd w:val="clear" w:color="auto" w:fill="auto"/>
            <w:vAlign w:val="center"/>
            <w:hideMark/>
          </w:tcPr>
          <w:p w14:paraId="6A714AEF"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001.01.02.002</w:t>
            </w:r>
          </w:p>
        </w:tc>
        <w:tc>
          <w:tcPr>
            <w:tcW w:w="741" w:type="pct"/>
            <w:tcBorders>
              <w:top w:val="nil"/>
              <w:left w:val="nil"/>
              <w:bottom w:val="single" w:sz="4" w:space="0" w:color="auto"/>
              <w:right w:val="single" w:sz="4" w:space="0" w:color="auto"/>
            </w:tcBorders>
            <w:shd w:val="clear" w:color="auto" w:fill="auto"/>
            <w:vAlign w:val="center"/>
            <w:hideMark/>
          </w:tcPr>
          <w:p w14:paraId="1754A10C" w14:textId="068DD91E"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Реконструкция с увеличением мощности для ликвидации дефицита: установка двух дополнительных котлов по 0,09 МВт</w:t>
            </w:r>
          </w:p>
        </w:tc>
        <w:tc>
          <w:tcPr>
            <w:tcW w:w="315" w:type="pct"/>
            <w:tcBorders>
              <w:top w:val="nil"/>
              <w:left w:val="nil"/>
              <w:bottom w:val="single" w:sz="4" w:space="0" w:color="auto"/>
              <w:right w:val="single" w:sz="4" w:space="0" w:color="auto"/>
            </w:tcBorders>
            <w:shd w:val="clear" w:color="auto" w:fill="auto"/>
            <w:vAlign w:val="center"/>
            <w:hideMark/>
          </w:tcPr>
          <w:p w14:paraId="24B30441" w14:textId="450FABE4"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02B7029D" w14:textId="536AFF4B"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10 092,99</w:t>
            </w:r>
          </w:p>
        </w:tc>
        <w:tc>
          <w:tcPr>
            <w:tcW w:w="315" w:type="pct"/>
            <w:tcBorders>
              <w:top w:val="nil"/>
              <w:left w:val="nil"/>
              <w:bottom w:val="single" w:sz="4" w:space="0" w:color="auto"/>
              <w:right w:val="single" w:sz="4" w:space="0" w:color="auto"/>
            </w:tcBorders>
            <w:shd w:val="clear" w:color="auto" w:fill="auto"/>
            <w:vAlign w:val="center"/>
            <w:hideMark/>
          </w:tcPr>
          <w:p w14:paraId="41EC0213" w14:textId="4AD0D429"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16185FDC" w14:textId="486802A9"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402233F1" w14:textId="593AD819"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7B2F8727" w14:textId="41811498"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6960E4DE" w14:textId="0FFFD913"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453902AC" w14:textId="653756D0"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37285B26" w14:textId="170A4A26" w:rsidR="00C56D1C" w:rsidRPr="00C56D1C" w:rsidRDefault="00C56D1C" w:rsidP="009A59EE">
            <w:pPr>
              <w:spacing w:after="0" w:line="240" w:lineRule="auto"/>
              <w:jc w:val="center"/>
              <w:rPr>
                <w:rFonts w:eastAsia="Times New Roman"/>
                <w:color w:val="000000"/>
                <w:sz w:val="18"/>
                <w:szCs w:val="18"/>
                <w:lang w:eastAsia="ru-RU"/>
              </w:rPr>
            </w:pPr>
          </w:p>
        </w:tc>
      </w:tr>
      <w:tr w:rsidR="00C56D1C" w:rsidRPr="00C56D1C" w14:paraId="39ED4976" w14:textId="77777777" w:rsidTr="009A59EE">
        <w:trPr>
          <w:trHeight w:val="340"/>
        </w:trPr>
        <w:tc>
          <w:tcPr>
            <w:tcW w:w="831" w:type="pct"/>
            <w:tcBorders>
              <w:top w:val="nil"/>
              <w:left w:val="single" w:sz="4" w:space="0" w:color="auto"/>
              <w:bottom w:val="single" w:sz="4" w:space="0" w:color="auto"/>
              <w:right w:val="single" w:sz="4" w:space="0" w:color="auto"/>
            </w:tcBorders>
            <w:shd w:val="clear" w:color="auto" w:fill="auto"/>
            <w:vAlign w:val="center"/>
            <w:hideMark/>
          </w:tcPr>
          <w:p w14:paraId="2F264BD7"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001.01.02.003</w:t>
            </w:r>
          </w:p>
        </w:tc>
        <w:tc>
          <w:tcPr>
            <w:tcW w:w="741" w:type="pct"/>
            <w:tcBorders>
              <w:top w:val="nil"/>
              <w:left w:val="nil"/>
              <w:bottom w:val="single" w:sz="4" w:space="0" w:color="auto"/>
              <w:right w:val="single" w:sz="4" w:space="0" w:color="auto"/>
            </w:tcBorders>
            <w:shd w:val="clear" w:color="auto" w:fill="auto"/>
            <w:vAlign w:val="center"/>
            <w:hideMark/>
          </w:tcPr>
          <w:p w14:paraId="6B384973" w14:textId="53B92D1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Капитальный ремонт существующей котельной (капитальный ремонт (замена котлов) газовой котельной № 3 по адресу: Томская область, Кривошеинский район, с. Кривошеино, ул. Коммунистическая, 64/10)</w:t>
            </w:r>
            <w:r w:rsidR="00682CB9">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6966B284" w14:textId="1240BDE8"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2 691,57</w:t>
            </w:r>
          </w:p>
        </w:tc>
        <w:tc>
          <w:tcPr>
            <w:tcW w:w="315" w:type="pct"/>
            <w:tcBorders>
              <w:top w:val="nil"/>
              <w:left w:val="nil"/>
              <w:bottom w:val="single" w:sz="4" w:space="0" w:color="auto"/>
              <w:right w:val="single" w:sz="4" w:space="0" w:color="auto"/>
            </w:tcBorders>
            <w:shd w:val="clear" w:color="auto" w:fill="auto"/>
            <w:vAlign w:val="center"/>
            <w:hideMark/>
          </w:tcPr>
          <w:p w14:paraId="23DB67F8" w14:textId="58C236DC"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33304BCB" w14:textId="2DBF8980"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5ED87526" w14:textId="280AC121"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31131ACE" w14:textId="3F9FC95C"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44F82F2C" w14:textId="47ED254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2 691,57</w:t>
            </w:r>
          </w:p>
        </w:tc>
        <w:tc>
          <w:tcPr>
            <w:tcW w:w="464" w:type="pct"/>
            <w:tcBorders>
              <w:top w:val="nil"/>
              <w:left w:val="nil"/>
              <w:bottom w:val="single" w:sz="4" w:space="0" w:color="auto"/>
              <w:right w:val="single" w:sz="4" w:space="0" w:color="auto"/>
            </w:tcBorders>
            <w:shd w:val="clear" w:color="auto" w:fill="auto"/>
            <w:noWrap/>
            <w:vAlign w:val="center"/>
            <w:hideMark/>
          </w:tcPr>
          <w:p w14:paraId="003678C4" w14:textId="6FBAD2A7"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44C39925" w14:textId="6D3038AA"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1ED70526" w14:textId="6DFAD674" w:rsidR="00C56D1C" w:rsidRPr="00C56D1C" w:rsidRDefault="00C56D1C" w:rsidP="009A59EE">
            <w:pPr>
              <w:spacing w:after="0" w:line="240" w:lineRule="auto"/>
              <w:jc w:val="center"/>
              <w:rPr>
                <w:rFonts w:eastAsia="Times New Roman"/>
                <w:color w:val="000000"/>
                <w:sz w:val="18"/>
                <w:szCs w:val="18"/>
                <w:lang w:eastAsia="ru-RU"/>
              </w:rPr>
            </w:pPr>
          </w:p>
        </w:tc>
      </w:tr>
      <w:tr w:rsidR="00C56D1C" w:rsidRPr="00C56D1C" w14:paraId="2049376B" w14:textId="77777777" w:rsidTr="009A59EE">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F2818B8"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Подгруппа проектов "Строительство новых тепловых сетей для обеспечения перспективной тепловой нагрузки"</w:t>
            </w:r>
          </w:p>
        </w:tc>
      </w:tr>
      <w:tr w:rsidR="00C56D1C" w:rsidRPr="00C56D1C" w14:paraId="408741DE" w14:textId="77777777" w:rsidTr="009A59EE">
        <w:trPr>
          <w:trHeight w:val="340"/>
        </w:trPr>
        <w:tc>
          <w:tcPr>
            <w:tcW w:w="831" w:type="pct"/>
            <w:tcBorders>
              <w:top w:val="nil"/>
              <w:left w:val="single" w:sz="4" w:space="0" w:color="auto"/>
              <w:bottom w:val="single" w:sz="4" w:space="0" w:color="auto"/>
              <w:right w:val="single" w:sz="4" w:space="0" w:color="auto"/>
            </w:tcBorders>
            <w:shd w:val="clear" w:color="auto" w:fill="auto"/>
            <w:vAlign w:val="center"/>
            <w:hideMark/>
          </w:tcPr>
          <w:p w14:paraId="33DFBEEA"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001.02.01.000</w:t>
            </w:r>
          </w:p>
        </w:tc>
        <w:tc>
          <w:tcPr>
            <w:tcW w:w="741" w:type="pct"/>
            <w:tcBorders>
              <w:top w:val="nil"/>
              <w:left w:val="nil"/>
              <w:bottom w:val="single" w:sz="4" w:space="0" w:color="auto"/>
              <w:right w:val="single" w:sz="4" w:space="0" w:color="auto"/>
            </w:tcBorders>
            <w:shd w:val="clear" w:color="auto" w:fill="auto"/>
            <w:vAlign w:val="center"/>
            <w:hideMark/>
          </w:tcPr>
          <w:p w14:paraId="29ABF5F2"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w:t>
            </w:r>
          </w:p>
        </w:tc>
        <w:tc>
          <w:tcPr>
            <w:tcW w:w="315" w:type="pct"/>
            <w:tcBorders>
              <w:top w:val="nil"/>
              <w:left w:val="nil"/>
              <w:bottom w:val="single" w:sz="4" w:space="0" w:color="auto"/>
              <w:right w:val="single" w:sz="4" w:space="0" w:color="auto"/>
            </w:tcBorders>
            <w:shd w:val="clear" w:color="auto" w:fill="auto"/>
            <w:vAlign w:val="center"/>
            <w:hideMark/>
          </w:tcPr>
          <w:p w14:paraId="4506FDB6" w14:textId="29D3B669"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383FFCD2" w14:textId="3A099B55"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09D2C5A1" w14:textId="1D98E6C5"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75F473F2" w14:textId="0DD9D3B5"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3E110F8A" w14:textId="789B8CCF"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hideMark/>
          </w:tcPr>
          <w:p w14:paraId="2F8DE817" w14:textId="0275DB09"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hideMark/>
          </w:tcPr>
          <w:p w14:paraId="720D94B7" w14:textId="7E60A93B"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hideMark/>
          </w:tcPr>
          <w:p w14:paraId="0E0F32EF" w14:textId="5D4928C8"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hideMark/>
          </w:tcPr>
          <w:p w14:paraId="7821B770" w14:textId="5AAE643C" w:rsidR="00C56D1C" w:rsidRPr="00C56D1C" w:rsidRDefault="00C56D1C" w:rsidP="009A59EE">
            <w:pPr>
              <w:spacing w:after="0" w:line="240" w:lineRule="auto"/>
              <w:jc w:val="center"/>
              <w:rPr>
                <w:rFonts w:eastAsia="Times New Roman"/>
                <w:color w:val="000000"/>
                <w:sz w:val="18"/>
                <w:szCs w:val="18"/>
                <w:lang w:eastAsia="ru-RU"/>
              </w:rPr>
            </w:pPr>
          </w:p>
        </w:tc>
      </w:tr>
      <w:tr w:rsidR="00C56D1C" w:rsidRPr="00C56D1C" w14:paraId="69525461" w14:textId="77777777" w:rsidTr="009A59EE">
        <w:trPr>
          <w:trHeight w:val="340"/>
        </w:trPr>
        <w:tc>
          <w:tcPr>
            <w:tcW w:w="831" w:type="pct"/>
            <w:tcBorders>
              <w:top w:val="nil"/>
              <w:left w:val="single" w:sz="4" w:space="0" w:color="auto"/>
              <w:bottom w:val="single" w:sz="4" w:space="0" w:color="auto"/>
              <w:right w:val="single" w:sz="4" w:space="0" w:color="auto"/>
            </w:tcBorders>
            <w:shd w:val="clear" w:color="auto" w:fill="auto"/>
            <w:vAlign w:val="center"/>
            <w:hideMark/>
          </w:tcPr>
          <w:p w14:paraId="1FF6B6FE" w14:textId="6F483AFE" w:rsidR="00C56D1C" w:rsidRPr="00C56D1C" w:rsidRDefault="00C56D1C" w:rsidP="009A59EE">
            <w:pPr>
              <w:spacing w:after="0" w:line="240" w:lineRule="auto"/>
              <w:jc w:val="center"/>
              <w:rPr>
                <w:rFonts w:eastAsia="Times New Roman"/>
                <w:color w:val="000000"/>
                <w:sz w:val="18"/>
                <w:szCs w:val="18"/>
                <w:lang w:eastAsia="ru-RU"/>
              </w:rPr>
            </w:pPr>
          </w:p>
        </w:tc>
        <w:tc>
          <w:tcPr>
            <w:tcW w:w="741" w:type="pct"/>
            <w:tcBorders>
              <w:top w:val="nil"/>
              <w:left w:val="nil"/>
              <w:bottom w:val="single" w:sz="4" w:space="0" w:color="auto"/>
              <w:right w:val="single" w:sz="4" w:space="0" w:color="auto"/>
            </w:tcBorders>
            <w:shd w:val="clear" w:color="auto" w:fill="auto"/>
            <w:vAlign w:val="center"/>
            <w:hideMark/>
          </w:tcPr>
          <w:p w14:paraId="56D703D7"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 накопленным итогом</w:t>
            </w:r>
          </w:p>
        </w:tc>
        <w:tc>
          <w:tcPr>
            <w:tcW w:w="315" w:type="pct"/>
            <w:tcBorders>
              <w:top w:val="nil"/>
              <w:left w:val="nil"/>
              <w:bottom w:val="single" w:sz="4" w:space="0" w:color="auto"/>
              <w:right w:val="single" w:sz="4" w:space="0" w:color="auto"/>
            </w:tcBorders>
            <w:shd w:val="clear" w:color="auto" w:fill="auto"/>
            <w:vAlign w:val="center"/>
            <w:hideMark/>
          </w:tcPr>
          <w:p w14:paraId="11BB3995" w14:textId="410C2360"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569CC0E0" w14:textId="24258739"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56A0309C" w14:textId="6C31F2ED"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5A75A557" w14:textId="10C6CAFF"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6E54DE2F" w14:textId="33DE3F8A"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48DC9A46" w14:textId="3EAC0CCB"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52174A2B" w14:textId="151EBCC0"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62852C2F" w14:textId="2EECA6FF"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29FCFBBD" w14:textId="785FCBE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r>
      <w:tr w:rsidR="00C56D1C" w:rsidRPr="00C56D1C" w14:paraId="2D6A98C3" w14:textId="77777777" w:rsidTr="009A59EE">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67BFB76"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Подгруппа проектов "Тех. перевооружение тепловых сетей для обеспечения надежности теплоснабжения потребителей, в том числе в связи с исчерпанием эксплуатационного ресурса"</w:t>
            </w:r>
          </w:p>
        </w:tc>
      </w:tr>
      <w:tr w:rsidR="00C56D1C" w:rsidRPr="00C56D1C" w14:paraId="363C92DC" w14:textId="77777777" w:rsidTr="009A59EE">
        <w:trPr>
          <w:trHeight w:val="340"/>
        </w:trPr>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14:paraId="6D7341D6"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001.02.03.000</w:t>
            </w:r>
          </w:p>
        </w:tc>
        <w:tc>
          <w:tcPr>
            <w:tcW w:w="741" w:type="pct"/>
            <w:tcBorders>
              <w:top w:val="nil"/>
              <w:left w:val="nil"/>
              <w:bottom w:val="single" w:sz="4" w:space="0" w:color="auto"/>
              <w:right w:val="single" w:sz="4" w:space="0" w:color="auto"/>
            </w:tcBorders>
            <w:shd w:val="clear" w:color="auto" w:fill="auto"/>
            <w:vAlign w:val="center"/>
            <w:hideMark/>
          </w:tcPr>
          <w:p w14:paraId="79B19624"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w:t>
            </w:r>
          </w:p>
        </w:tc>
        <w:tc>
          <w:tcPr>
            <w:tcW w:w="315" w:type="pct"/>
            <w:tcBorders>
              <w:top w:val="nil"/>
              <w:left w:val="nil"/>
              <w:bottom w:val="single" w:sz="4" w:space="0" w:color="auto"/>
              <w:right w:val="single" w:sz="4" w:space="0" w:color="auto"/>
            </w:tcBorders>
            <w:shd w:val="clear" w:color="auto" w:fill="auto"/>
            <w:vAlign w:val="center"/>
            <w:hideMark/>
          </w:tcPr>
          <w:p w14:paraId="2CD9D665" w14:textId="262A9168"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315" w:type="pct"/>
            <w:tcBorders>
              <w:top w:val="nil"/>
              <w:left w:val="nil"/>
              <w:bottom w:val="single" w:sz="4" w:space="0" w:color="auto"/>
              <w:right w:val="single" w:sz="4" w:space="0" w:color="auto"/>
            </w:tcBorders>
            <w:shd w:val="clear" w:color="auto" w:fill="auto"/>
            <w:vAlign w:val="center"/>
            <w:hideMark/>
          </w:tcPr>
          <w:p w14:paraId="3C02A926" w14:textId="3C2A627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4D1FE315" w14:textId="101945DC"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5B577305" w14:textId="0B4D2AAB"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315" w:type="pct"/>
            <w:tcBorders>
              <w:top w:val="nil"/>
              <w:left w:val="nil"/>
              <w:bottom w:val="single" w:sz="4" w:space="0" w:color="auto"/>
              <w:right w:val="single" w:sz="4" w:space="0" w:color="auto"/>
            </w:tcBorders>
            <w:shd w:val="clear" w:color="auto" w:fill="auto"/>
            <w:vAlign w:val="center"/>
            <w:hideMark/>
          </w:tcPr>
          <w:p w14:paraId="44E47137" w14:textId="541F959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0AD82220" w14:textId="480CFE22"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20A1E29E" w14:textId="44F9B016"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7D7F9BB0" w14:textId="253E35A6"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14:paraId="2384BC67" w14:textId="41A46DF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r>
      <w:tr w:rsidR="00C56D1C" w:rsidRPr="00C56D1C" w14:paraId="72E69DF4" w14:textId="77777777" w:rsidTr="009A59EE">
        <w:trPr>
          <w:trHeight w:val="340"/>
        </w:trPr>
        <w:tc>
          <w:tcPr>
            <w:tcW w:w="831" w:type="pct"/>
            <w:vMerge/>
            <w:tcBorders>
              <w:top w:val="nil"/>
              <w:left w:val="single" w:sz="4" w:space="0" w:color="auto"/>
              <w:bottom w:val="single" w:sz="4" w:space="0" w:color="auto"/>
              <w:right w:val="single" w:sz="4" w:space="0" w:color="auto"/>
            </w:tcBorders>
            <w:vAlign w:val="center"/>
            <w:hideMark/>
          </w:tcPr>
          <w:p w14:paraId="4CDADAC9" w14:textId="77777777" w:rsidR="00C56D1C" w:rsidRPr="00C56D1C" w:rsidRDefault="00C56D1C" w:rsidP="009A59EE">
            <w:pPr>
              <w:spacing w:after="0" w:line="240" w:lineRule="auto"/>
              <w:jc w:val="center"/>
              <w:rPr>
                <w:rFonts w:eastAsia="Times New Roman"/>
                <w:color w:val="000000"/>
                <w:sz w:val="18"/>
                <w:szCs w:val="18"/>
                <w:lang w:eastAsia="ru-RU"/>
              </w:rPr>
            </w:pPr>
          </w:p>
        </w:tc>
        <w:tc>
          <w:tcPr>
            <w:tcW w:w="741" w:type="pct"/>
            <w:tcBorders>
              <w:top w:val="nil"/>
              <w:left w:val="nil"/>
              <w:bottom w:val="single" w:sz="4" w:space="0" w:color="auto"/>
              <w:right w:val="single" w:sz="4" w:space="0" w:color="auto"/>
            </w:tcBorders>
            <w:shd w:val="clear" w:color="auto" w:fill="auto"/>
            <w:vAlign w:val="center"/>
            <w:hideMark/>
          </w:tcPr>
          <w:p w14:paraId="03083B32"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Всего стоимость группы проектов накопленным итогом</w:t>
            </w:r>
          </w:p>
        </w:tc>
        <w:tc>
          <w:tcPr>
            <w:tcW w:w="315" w:type="pct"/>
            <w:tcBorders>
              <w:top w:val="nil"/>
              <w:left w:val="nil"/>
              <w:bottom w:val="single" w:sz="4" w:space="0" w:color="auto"/>
              <w:right w:val="single" w:sz="4" w:space="0" w:color="auto"/>
            </w:tcBorders>
            <w:shd w:val="clear" w:color="auto" w:fill="auto"/>
            <w:vAlign w:val="center"/>
            <w:hideMark/>
          </w:tcPr>
          <w:p w14:paraId="6DD3AF66" w14:textId="5C1A8393"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6CFCCBC6" w14:textId="48DD0416"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3922551B" w14:textId="332C9EA1"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7527AF1E" w14:textId="71A3729B"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315" w:type="pct"/>
            <w:tcBorders>
              <w:top w:val="nil"/>
              <w:left w:val="nil"/>
              <w:bottom w:val="single" w:sz="4" w:space="0" w:color="auto"/>
              <w:right w:val="single" w:sz="4" w:space="0" w:color="auto"/>
            </w:tcBorders>
            <w:shd w:val="clear" w:color="auto" w:fill="auto"/>
            <w:vAlign w:val="center"/>
            <w:hideMark/>
          </w:tcPr>
          <w:p w14:paraId="0E760897" w14:textId="45EBFACF"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464" w:type="pct"/>
            <w:tcBorders>
              <w:top w:val="nil"/>
              <w:left w:val="nil"/>
              <w:bottom w:val="single" w:sz="4" w:space="0" w:color="auto"/>
              <w:right w:val="single" w:sz="4" w:space="0" w:color="auto"/>
            </w:tcBorders>
            <w:shd w:val="clear" w:color="auto" w:fill="auto"/>
            <w:vAlign w:val="center"/>
            <w:hideMark/>
          </w:tcPr>
          <w:p w14:paraId="6134318A" w14:textId="2081835A"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464" w:type="pct"/>
            <w:tcBorders>
              <w:top w:val="nil"/>
              <w:left w:val="nil"/>
              <w:bottom w:val="single" w:sz="4" w:space="0" w:color="auto"/>
              <w:right w:val="single" w:sz="4" w:space="0" w:color="auto"/>
            </w:tcBorders>
            <w:shd w:val="clear" w:color="auto" w:fill="auto"/>
            <w:vAlign w:val="center"/>
            <w:hideMark/>
          </w:tcPr>
          <w:p w14:paraId="2A5D6D2D" w14:textId="382348E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464" w:type="pct"/>
            <w:tcBorders>
              <w:top w:val="nil"/>
              <w:left w:val="nil"/>
              <w:bottom w:val="single" w:sz="4" w:space="0" w:color="auto"/>
              <w:right w:val="single" w:sz="4" w:space="0" w:color="auto"/>
            </w:tcBorders>
            <w:shd w:val="clear" w:color="auto" w:fill="auto"/>
            <w:vAlign w:val="center"/>
            <w:hideMark/>
          </w:tcPr>
          <w:p w14:paraId="5D321C5B" w14:textId="492801E9"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464" w:type="pct"/>
            <w:tcBorders>
              <w:top w:val="nil"/>
              <w:left w:val="nil"/>
              <w:bottom w:val="single" w:sz="4" w:space="0" w:color="auto"/>
              <w:right w:val="single" w:sz="4" w:space="0" w:color="auto"/>
            </w:tcBorders>
            <w:shd w:val="clear" w:color="auto" w:fill="auto"/>
            <w:vAlign w:val="center"/>
            <w:hideMark/>
          </w:tcPr>
          <w:p w14:paraId="6676B40F" w14:textId="4C52713A"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r>
      <w:tr w:rsidR="00C56D1C" w:rsidRPr="00C56D1C" w14:paraId="7627527B" w14:textId="77777777" w:rsidTr="009A59EE">
        <w:trPr>
          <w:trHeight w:val="340"/>
        </w:trPr>
        <w:tc>
          <w:tcPr>
            <w:tcW w:w="831" w:type="pct"/>
            <w:tcBorders>
              <w:top w:val="nil"/>
              <w:left w:val="single" w:sz="4" w:space="0" w:color="auto"/>
              <w:bottom w:val="single" w:sz="4" w:space="0" w:color="auto"/>
              <w:right w:val="single" w:sz="4" w:space="0" w:color="auto"/>
            </w:tcBorders>
            <w:shd w:val="clear" w:color="auto" w:fill="auto"/>
            <w:vAlign w:val="center"/>
            <w:hideMark/>
          </w:tcPr>
          <w:p w14:paraId="1446992C"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001.02.03.001</w:t>
            </w:r>
          </w:p>
        </w:tc>
        <w:tc>
          <w:tcPr>
            <w:tcW w:w="741" w:type="pct"/>
            <w:tcBorders>
              <w:top w:val="nil"/>
              <w:left w:val="nil"/>
              <w:bottom w:val="single" w:sz="4" w:space="0" w:color="auto"/>
              <w:right w:val="single" w:sz="4" w:space="0" w:color="auto"/>
            </w:tcBorders>
            <w:shd w:val="clear" w:color="auto" w:fill="auto"/>
            <w:vAlign w:val="center"/>
            <w:hideMark/>
          </w:tcPr>
          <w:p w14:paraId="736EE674" w14:textId="77777777"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Реконструкция и капитальный ремонт тепловых сетей</w:t>
            </w:r>
          </w:p>
        </w:tc>
        <w:tc>
          <w:tcPr>
            <w:tcW w:w="315" w:type="pct"/>
            <w:tcBorders>
              <w:top w:val="nil"/>
              <w:left w:val="nil"/>
              <w:bottom w:val="single" w:sz="4" w:space="0" w:color="auto"/>
              <w:right w:val="single" w:sz="4" w:space="0" w:color="auto"/>
            </w:tcBorders>
            <w:shd w:val="clear" w:color="auto" w:fill="auto"/>
            <w:vAlign w:val="center"/>
            <w:hideMark/>
          </w:tcPr>
          <w:p w14:paraId="008BD632" w14:textId="3B819005"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315" w:type="pct"/>
            <w:tcBorders>
              <w:top w:val="nil"/>
              <w:left w:val="nil"/>
              <w:bottom w:val="single" w:sz="4" w:space="0" w:color="auto"/>
              <w:right w:val="single" w:sz="4" w:space="0" w:color="auto"/>
            </w:tcBorders>
            <w:shd w:val="clear" w:color="auto" w:fill="auto"/>
            <w:vAlign w:val="center"/>
            <w:hideMark/>
          </w:tcPr>
          <w:p w14:paraId="0FA4FEEE" w14:textId="747ED6B2"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47D49DDE" w14:textId="40FF646C" w:rsidR="00C56D1C" w:rsidRPr="00C56D1C" w:rsidRDefault="00C56D1C" w:rsidP="009A59EE">
            <w:pPr>
              <w:spacing w:after="0" w:line="240" w:lineRule="auto"/>
              <w:jc w:val="center"/>
              <w:rPr>
                <w:rFonts w:eastAsia="Times New Roman"/>
                <w:color w:val="000000"/>
                <w:sz w:val="18"/>
                <w:szCs w:val="18"/>
                <w:lang w:eastAsia="ru-RU"/>
              </w:rPr>
            </w:pPr>
          </w:p>
        </w:tc>
        <w:tc>
          <w:tcPr>
            <w:tcW w:w="315" w:type="pct"/>
            <w:tcBorders>
              <w:top w:val="nil"/>
              <w:left w:val="nil"/>
              <w:bottom w:val="single" w:sz="4" w:space="0" w:color="auto"/>
              <w:right w:val="single" w:sz="4" w:space="0" w:color="auto"/>
            </w:tcBorders>
            <w:shd w:val="clear" w:color="auto" w:fill="auto"/>
            <w:vAlign w:val="center"/>
            <w:hideMark/>
          </w:tcPr>
          <w:p w14:paraId="42B935D6" w14:textId="7642A873" w:rsidR="00C56D1C" w:rsidRPr="00C56D1C" w:rsidRDefault="00C56D1C" w:rsidP="009A59EE">
            <w:pPr>
              <w:spacing w:after="0" w:line="240" w:lineRule="auto"/>
              <w:jc w:val="center"/>
              <w:rPr>
                <w:rFonts w:eastAsia="Times New Roman"/>
                <w:color w:val="000000"/>
                <w:sz w:val="18"/>
                <w:szCs w:val="18"/>
                <w:lang w:eastAsia="ru-RU"/>
              </w:rPr>
            </w:pPr>
            <w:r w:rsidRPr="00C56D1C">
              <w:rPr>
                <w:rFonts w:eastAsia="Times New Roman"/>
                <w:color w:val="000000"/>
                <w:sz w:val="18"/>
                <w:szCs w:val="18"/>
                <w:lang w:eastAsia="ru-RU"/>
              </w:rPr>
              <w:t>6 390,20</w:t>
            </w:r>
          </w:p>
        </w:tc>
        <w:tc>
          <w:tcPr>
            <w:tcW w:w="315" w:type="pct"/>
            <w:tcBorders>
              <w:top w:val="nil"/>
              <w:left w:val="nil"/>
              <w:bottom w:val="single" w:sz="4" w:space="0" w:color="auto"/>
              <w:right w:val="single" w:sz="4" w:space="0" w:color="auto"/>
            </w:tcBorders>
            <w:shd w:val="clear" w:color="auto" w:fill="auto"/>
            <w:vAlign w:val="center"/>
            <w:hideMark/>
          </w:tcPr>
          <w:p w14:paraId="56532F5A" w14:textId="76453A63"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504C7D04" w14:textId="58DDD67C"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2164DCD2" w14:textId="517A29E3"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35781A03" w14:textId="56A5D74F" w:rsidR="00C56D1C" w:rsidRPr="00C56D1C" w:rsidRDefault="00C56D1C" w:rsidP="009A59EE">
            <w:pPr>
              <w:spacing w:after="0" w:line="240" w:lineRule="auto"/>
              <w:jc w:val="center"/>
              <w:rPr>
                <w:rFonts w:eastAsia="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noWrap/>
            <w:vAlign w:val="center"/>
            <w:hideMark/>
          </w:tcPr>
          <w:p w14:paraId="5B8AC7FE" w14:textId="3341D67B" w:rsidR="00C56D1C" w:rsidRPr="00C56D1C" w:rsidRDefault="00C56D1C" w:rsidP="009A59EE">
            <w:pPr>
              <w:spacing w:after="0" w:line="240" w:lineRule="auto"/>
              <w:jc w:val="center"/>
              <w:rPr>
                <w:rFonts w:eastAsia="Times New Roman"/>
                <w:color w:val="000000"/>
                <w:sz w:val="18"/>
                <w:szCs w:val="18"/>
                <w:lang w:eastAsia="ru-RU"/>
              </w:rPr>
            </w:pPr>
          </w:p>
        </w:tc>
      </w:tr>
    </w:tbl>
    <w:bookmarkEnd w:id="1049"/>
    <w:p w14:paraId="42F46158" w14:textId="6037F712" w:rsidR="001B61CF" w:rsidRPr="00432CBD" w:rsidRDefault="00682CB9" w:rsidP="00682CB9">
      <w:pPr>
        <w:tabs>
          <w:tab w:val="left" w:pos="938"/>
        </w:tabs>
        <w:jc w:val="both"/>
        <w:rPr>
          <w:rFonts w:eastAsia="Times New Roman"/>
          <w:lang w:eastAsia="ru-RU"/>
        </w:rPr>
        <w:sectPr w:rsidR="001B61CF" w:rsidRPr="00432CBD" w:rsidSect="0072558C">
          <w:pgSz w:w="23811" w:h="16838" w:orient="landscape" w:code="8"/>
          <w:pgMar w:top="1701" w:right="1134" w:bottom="850" w:left="1134" w:header="708" w:footer="708" w:gutter="0"/>
          <w:cols w:space="708"/>
          <w:docGrid w:linePitch="360"/>
        </w:sectPr>
      </w:pPr>
      <w:r>
        <w:rPr>
          <w:sz w:val="22"/>
        </w:rPr>
        <w:t xml:space="preserve">*с учетом единичной мощности котлов на котельной, может возникнуть ситуация, когда при выходе из строя наибольшего по производительности котла в котельной, </w:t>
      </w:r>
      <w:r w:rsidR="00E16AA9">
        <w:rPr>
          <w:sz w:val="22"/>
        </w:rPr>
        <w:t>не будет возможно выполнение</w:t>
      </w:r>
      <w:r>
        <w:rPr>
          <w:sz w:val="22"/>
        </w:rPr>
        <w:t xml:space="preserve"> требовани</w:t>
      </w:r>
      <w:r w:rsidR="00E16AA9">
        <w:rPr>
          <w:sz w:val="22"/>
        </w:rPr>
        <w:t>я</w:t>
      </w:r>
      <w:r>
        <w:rPr>
          <w:sz w:val="22"/>
        </w:rPr>
        <w:t xml:space="preserve"> пункта 4.16 </w:t>
      </w:r>
      <w:r w:rsidRPr="00682CB9">
        <w:rPr>
          <w:rFonts w:eastAsia="Times New Roman"/>
          <w:lang w:eastAsia="ru-RU"/>
        </w:rPr>
        <w:t>Свод</w:t>
      </w:r>
      <w:r>
        <w:rPr>
          <w:rFonts w:eastAsia="Times New Roman"/>
          <w:lang w:eastAsia="ru-RU"/>
        </w:rPr>
        <w:t>а</w:t>
      </w:r>
      <w:r w:rsidRPr="00682CB9">
        <w:rPr>
          <w:rFonts w:eastAsia="Times New Roman"/>
          <w:lang w:eastAsia="ru-RU"/>
        </w:rPr>
        <w:t xml:space="preserve"> правил СП 89.13330.2016</w:t>
      </w:r>
      <w:r>
        <w:rPr>
          <w:rFonts w:eastAsia="Times New Roman"/>
          <w:lang w:eastAsia="ru-RU"/>
        </w:rPr>
        <w:t xml:space="preserve"> «Котельные установки» (</w:t>
      </w:r>
      <w:r w:rsidRPr="00682CB9">
        <w:rPr>
          <w:rFonts w:eastAsia="Times New Roman"/>
          <w:lang w:eastAsia="ru-RU"/>
        </w:rPr>
        <w:t>Актуализированная редакция СНиП II-35-76</w:t>
      </w:r>
      <w:r>
        <w:rPr>
          <w:rFonts w:eastAsia="Times New Roman"/>
          <w:lang w:eastAsia="ru-RU"/>
        </w:rPr>
        <w:t>).</w:t>
      </w:r>
    </w:p>
    <w:p w14:paraId="344734FA" w14:textId="4EAB4121" w:rsidR="001B61CF" w:rsidRPr="001B61CF" w:rsidRDefault="001B61CF" w:rsidP="001B61CF">
      <w:pPr>
        <w:pStyle w:val="20"/>
        <w:spacing w:before="240" w:after="180"/>
        <w:jc w:val="both"/>
        <w:rPr>
          <w:rFonts w:ascii="Arial" w:hAnsi="Arial" w:cs="Arial"/>
          <w:b/>
          <w:color w:val="auto"/>
          <w:sz w:val="24"/>
          <w:szCs w:val="24"/>
          <w:lang w:val="ru-RU"/>
        </w:rPr>
      </w:pPr>
      <w:bookmarkStart w:id="1050" w:name="_Toc527450350"/>
      <w:bookmarkStart w:id="1051" w:name="_Toc532577443"/>
      <w:bookmarkStart w:id="1052" w:name="_Toc72449178"/>
      <w:bookmarkStart w:id="1053" w:name="_Toc144731075"/>
      <w:bookmarkStart w:id="1054" w:name="_Toc199786090"/>
      <w:bookmarkEnd w:id="1042"/>
      <w:bookmarkEnd w:id="1043"/>
      <w:bookmarkEnd w:id="1044"/>
      <w:bookmarkEnd w:id="1045"/>
      <w:bookmarkEnd w:id="1046"/>
      <w:r>
        <w:rPr>
          <w:rFonts w:ascii="Arial" w:hAnsi="Arial" w:cs="Arial"/>
          <w:b/>
          <w:color w:val="auto"/>
          <w:sz w:val="24"/>
          <w:szCs w:val="24"/>
          <w:lang w:val="ru-RU"/>
        </w:rPr>
        <w:lastRenderedPageBreak/>
        <w:t>12.</w:t>
      </w:r>
      <w:r w:rsidRPr="001B61CF">
        <w:rPr>
          <w:rFonts w:ascii="Arial" w:hAnsi="Arial" w:cs="Arial"/>
          <w:b/>
          <w:color w:val="auto"/>
          <w:sz w:val="24"/>
          <w:szCs w:val="24"/>
          <w:lang w:val="ru-RU"/>
        </w:rPr>
        <w:t>2. Обоснование предложений по источникам инвестиций, обеспечивающих финансовые потребности</w:t>
      </w:r>
      <w:bookmarkEnd w:id="1050"/>
      <w:bookmarkEnd w:id="1051"/>
      <w:bookmarkEnd w:id="1052"/>
      <w:r w:rsidRPr="001B61CF">
        <w:rPr>
          <w:rFonts w:ascii="Arial" w:hAnsi="Arial" w:cs="Arial"/>
          <w:b/>
          <w:color w:val="auto"/>
          <w:sz w:val="24"/>
          <w:szCs w:val="24"/>
          <w:lang w:val="ru-RU"/>
        </w:rPr>
        <w:t xml:space="preserve"> для осуществления строительства, реконструкции, технического перевооружения и (или) модернизации систем теплоснабжения</w:t>
      </w:r>
      <w:bookmarkEnd w:id="1053"/>
      <w:bookmarkEnd w:id="1054"/>
    </w:p>
    <w:p w14:paraId="32CC3EA9" w14:textId="77777777" w:rsidR="00D01962" w:rsidRPr="00DA4307" w:rsidRDefault="00D01962" w:rsidP="00D01962">
      <w:pPr>
        <w:spacing w:after="0" w:line="276" w:lineRule="auto"/>
        <w:ind w:firstLine="709"/>
        <w:jc w:val="both"/>
        <w:rPr>
          <w:bCs/>
          <w:iCs/>
        </w:rPr>
      </w:pPr>
      <w:bookmarkStart w:id="1055" w:name="_Toc527450351"/>
      <w:bookmarkStart w:id="1056" w:name="_Toc532577444"/>
      <w:bookmarkStart w:id="1057" w:name="_Toc72449179"/>
      <w:bookmarkStart w:id="1058" w:name="_Toc144731076"/>
      <w:r w:rsidRPr="00DA4307">
        <w:rPr>
          <w:bCs/>
          <w:iCs/>
        </w:rPr>
        <w:t>В качестве источников финансирования определ</w:t>
      </w:r>
      <w:r>
        <w:rPr>
          <w:bCs/>
          <w:iCs/>
        </w:rPr>
        <w:t>ены</w:t>
      </w:r>
      <w:r w:rsidRPr="00DA4307">
        <w:rPr>
          <w:bCs/>
          <w:iCs/>
        </w:rPr>
        <w:t>:</w:t>
      </w:r>
    </w:p>
    <w:p w14:paraId="608CACB7" w14:textId="77777777" w:rsidR="00D01962" w:rsidRPr="00DA4307" w:rsidRDefault="00D01962" w:rsidP="00D01962">
      <w:pPr>
        <w:pStyle w:val="afb"/>
        <w:numPr>
          <w:ilvl w:val="0"/>
          <w:numId w:val="70"/>
        </w:numPr>
        <w:tabs>
          <w:tab w:val="left" w:pos="1134"/>
        </w:tabs>
        <w:spacing w:line="276" w:lineRule="auto"/>
        <w:ind w:left="0" w:firstLine="709"/>
        <w:rPr>
          <w:rFonts w:cs="Arial"/>
          <w:bCs/>
          <w:iCs/>
        </w:rPr>
      </w:pPr>
      <w:r w:rsidRPr="00DA4307">
        <w:rPr>
          <w:rFonts w:cs="Arial"/>
          <w:bCs/>
          <w:iCs/>
        </w:rPr>
        <w:t>В части реализации мероприятия по реконструкции газовой котельной № 1 с увеличением мощности на 3 МВт для ликвидации дефицита в 2028 году – источник финансирования не определен;</w:t>
      </w:r>
    </w:p>
    <w:p w14:paraId="7076967E" w14:textId="77777777" w:rsidR="00D01962" w:rsidRPr="00DA4307" w:rsidRDefault="00D01962" w:rsidP="00D01962">
      <w:pPr>
        <w:pStyle w:val="afb"/>
        <w:numPr>
          <w:ilvl w:val="0"/>
          <w:numId w:val="70"/>
        </w:numPr>
        <w:tabs>
          <w:tab w:val="left" w:pos="1134"/>
        </w:tabs>
        <w:spacing w:line="276" w:lineRule="auto"/>
        <w:ind w:left="0" w:firstLine="709"/>
        <w:rPr>
          <w:rFonts w:cs="Arial"/>
          <w:bCs/>
          <w:iCs/>
        </w:rPr>
      </w:pPr>
      <w:r w:rsidRPr="00DA4307">
        <w:rPr>
          <w:rFonts w:cs="Arial"/>
          <w:bCs/>
          <w:iCs/>
        </w:rPr>
        <w:t>В части реализации мероприятия по реконструкции газовой котельной № 4 с увеличением мощности для ликвидации дефицита: установка двух дополнительных котлов по 0,09 МВт – источник финансирования не определен;</w:t>
      </w:r>
    </w:p>
    <w:p w14:paraId="10785A22" w14:textId="77777777" w:rsidR="00D01962" w:rsidRDefault="00D01962" w:rsidP="00D01962">
      <w:pPr>
        <w:pStyle w:val="afb"/>
        <w:numPr>
          <w:ilvl w:val="0"/>
          <w:numId w:val="70"/>
        </w:numPr>
        <w:tabs>
          <w:tab w:val="left" w:pos="1134"/>
        </w:tabs>
        <w:spacing w:line="276" w:lineRule="auto"/>
        <w:ind w:left="0" w:firstLine="709"/>
        <w:rPr>
          <w:rFonts w:cs="Arial"/>
          <w:bCs/>
          <w:iCs/>
        </w:rPr>
      </w:pPr>
      <w:r w:rsidRPr="00DA4307">
        <w:rPr>
          <w:rFonts w:cs="Arial"/>
          <w:bCs/>
          <w:iCs/>
        </w:rPr>
        <w:t>В части реализации мероприятия по реконструкции и капитальному ремонту тепловых сетей – источник финансирования не определен.</w:t>
      </w:r>
    </w:p>
    <w:p w14:paraId="76B0C6E6" w14:textId="77777777" w:rsidR="00B07040" w:rsidRDefault="00B07040" w:rsidP="00B07040">
      <w:pPr>
        <w:tabs>
          <w:tab w:val="left" w:pos="1134"/>
        </w:tabs>
        <w:spacing w:after="0" w:line="276" w:lineRule="auto"/>
        <w:ind w:firstLine="709"/>
        <w:jc w:val="both"/>
        <w:rPr>
          <w:bCs/>
          <w:iCs/>
        </w:rPr>
      </w:pPr>
      <w:r>
        <w:rPr>
          <w:bCs/>
          <w:iCs/>
        </w:rPr>
        <w:t xml:space="preserve">Источники </w:t>
      </w:r>
      <w:proofErr w:type="gramStart"/>
      <w:r>
        <w:rPr>
          <w:bCs/>
          <w:iCs/>
        </w:rPr>
        <w:t>финансирования</w:t>
      </w:r>
      <w:proofErr w:type="gramEnd"/>
      <w:r>
        <w:rPr>
          <w:bCs/>
          <w:iCs/>
        </w:rPr>
        <w:t xml:space="preserve"> реализуемого</w:t>
      </w:r>
      <w:r w:rsidRPr="00B07040">
        <w:rPr>
          <w:bCs/>
          <w:iCs/>
        </w:rPr>
        <w:t xml:space="preserve"> </w:t>
      </w:r>
      <w:r>
        <w:rPr>
          <w:bCs/>
          <w:iCs/>
        </w:rPr>
        <w:t xml:space="preserve">в 2025 году Администрацией Кривошеинского района </w:t>
      </w:r>
      <w:r w:rsidRPr="00B07040">
        <w:rPr>
          <w:bCs/>
          <w:iCs/>
        </w:rPr>
        <w:t>мероприятия по капитальному ремонту (замене котлов) газовой котельной № 3 по адресу: Томская область, Кривошеинский район, с. Кривошеин</w:t>
      </w:r>
      <w:r>
        <w:rPr>
          <w:bCs/>
          <w:iCs/>
        </w:rPr>
        <w:t>о, ул. Коммунистическая, 64/10):</w:t>
      </w:r>
      <w:r w:rsidRPr="00B07040">
        <w:rPr>
          <w:bCs/>
          <w:iCs/>
        </w:rPr>
        <w:t xml:space="preserve"> </w:t>
      </w:r>
    </w:p>
    <w:p w14:paraId="73E916C6" w14:textId="77777777" w:rsidR="00B07040" w:rsidRPr="00B07040" w:rsidRDefault="00B07040" w:rsidP="00B07040">
      <w:pPr>
        <w:pStyle w:val="afb"/>
        <w:numPr>
          <w:ilvl w:val="0"/>
          <w:numId w:val="72"/>
        </w:numPr>
        <w:tabs>
          <w:tab w:val="left" w:pos="1134"/>
        </w:tabs>
        <w:spacing w:line="276" w:lineRule="auto"/>
        <w:ind w:left="0" w:firstLine="709"/>
        <w:rPr>
          <w:bCs/>
          <w:iCs/>
        </w:rPr>
      </w:pPr>
      <w:r w:rsidRPr="00B07040">
        <w:rPr>
          <w:bCs/>
          <w:iCs/>
        </w:rPr>
        <w:t xml:space="preserve">средства областного бюджета Томской области в размере 7 530 000,00 руб., </w:t>
      </w:r>
    </w:p>
    <w:p w14:paraId="56F73C4C" w14:textId="501B9573" w:rsidR="00B07040" w:rsidRPr="00B07040" w:rsidRDefault="00B07040" w:rsidP="00B07040">
      <w:pPr>
        <w:pStyle w:val="afb"/>
        <w:numPr>
          <w:ilvl w:val="0"/>
          <w:numId w:val="72"/>
        </w:numPr>
        <w:tabs>
          <w:tab w:val="left" w:pos="1134"/>
        </w:tabs>
        <w:spacing w:line="276" w:lineRule="auto"/>
        <w:ind w:left="0" w:firstLine="709"/>
        <w:rPr>
          <w:bCs/>
          <w:iCs/>
        </w:rPr>
      </w:pPr>
      <w:r w:rsidRPr="00B07040">
        <w:rPr>
          <w:bCs/>
          <w:iCs/>
        </w:rPr>
        <w:t>средства местного бюджета в размере 2 562 992,47 руб.;</w:t>
      </w:r>
    </w:p>
    <w:p w14:paraId="0141DE3B" w14:textId="77777777" w:rsidR="00B07040" w:rsidRPr="00B07040" w:rsidRDefault="00B07040" w:rsidP="00B07040">
      <w:pPr>
        <w:tabs>
          <w:tab w:val="left" w:pos="1134"/>
        </w:tabs>
        <w:spacing w:line="276" w:lineRule="auto"/>
        <w:rPr>
          <w:bCs/>
          <w:iCs/>
        </w:rPr>
      </w:pPr>
    </w:p>
    <w:p w14:paraId="3FA19578" w14:textId="7584D369" w:rsidR="001B61CF" w:rsidRPr="00432CBD" w:rsidRDefault="001B61CF" w:rsidP="006B3EEF">
      <w:pPr>
        <w:pStyle w:val="20"/>
        <w:spacing w:before="240" w:after="100" w:afterAutospacing="1" w:line="276" w:lineRule="auto"/>
        <w:jc w:val="both"/>
        <w:rPr>
          <w:rFonts w:ascii="Arial" w:hAnsi="Arial" w:cs="Arial"/>
          <w:sz w:val="24"/>
          <w:szCs w:val="24"/>
          <w:lang w:val="ru-RU"/>
        </w:rPr>
      </w:pPr>
      <w:bookmarkStart w:id="1059" w:name="_Toc199786091"/>
      <w:r w:rsidRPr="001B61CF">
        <w:rPr>
          <w:rFonts w:ascii="Arial" w:hAnsi="Arial" w:cs="Arial"/>
          <w:b/>
          <w:color w:val="auto"/>
          <w:sz w:val="24"/>
          <w:szCs w:val="24"/>
          <w:lang w:val="ru-RU"/>
        </w:rPr>
        <w:t>12.3. Расчеты экономической эффективности инвестиций</w:t>
      </w:r>
      <w:bookmarkEnd w:id="1055"/>
      <w:bookmarkEnd w:id="1056"/>
      <w:bookmarkEnd w:id="1057"/>
      <w:bookmarkEnd w:id="1058"/>
      <w:bookmarkEnd w:id="1059"/>
    </w:p>
    <w:p w14:paraId="7396658E" w14:textId="77777777" w:rsidR="00D01962" w:rsidRPr="00A15D00" w:rsidRDefault="00D01962" w:rsidP="00D01962">
      <w:pPr>
        <w:spacing w:after="0" w:line="276" w:lineRule="auto"/>
        <w:ind w:firstLine="709"/>
        <w:jc w:val="both"/>
        <w:rPr>
          <w:bCs/>
          <w:iCs/>
        </w:rPr>
      </w:pPr>
      <w:bookmarkStart w:id="1060" w:name="_Toc527450352"/>
      <w:bookmarkStart w:id="1061" w:name="_Toc532577445"/>
      <w:bookmarkStart w:id="1062" w:name="_Toc72449180"/>
      <w:bookmarkStart w:id="1063" w:name="_Toc144731077"/>
      <w:r w:rsidRPr="00A15D00">
        <w:rPr>
          <w:bCs/>
          <w:iCs/>
        </w:rPr>
        <w:t>Мероприятия по строительству, реконструкции, капитальному ремонту источников тепловой энергии и тепловых сетей направлены не на повышение экономической эффективности работы систем теплоснабжения, а на поддержание ее в рабочем состоянии, снижении уровня физического износа и повышение показателей надежности теплоснабжений. Данная группа мероприятий при значительных капитальных вложениях имеет низкий экономический эффект, но является социально значимой. Расчет эффективности инвестиций в данную группу мероприятий в схеме теплоснабжения не приводится.</w:t>
      </w:r>
    </w:p>
    <w:p w14:paraId="6BC2F138" w14:textId="77777777" w:rsidR="00D01962" w:rsidRPr="00A15D00" w:rsidRDefault="00D01962" w:rsidP="00D01962">
      <w:pPr>
        <w:spacing w:after="0" w:line="276" w:lineRule="auto"/>
        <w:ind w:firstLine="709"/>
        <w:jc w:val="both"/>
      </w:pPr>
      <w:r w:rsidRPr="00A15D00">
        <w:rPr>
          <w:bCs/>
          <w:iCs/>
        </w:rPr>
        <w:t>Экономический эффект от мероприятий приведен в Главе 5 «Мастер-план развития систем теплоснабжения поселения, городского округа, города федерального значения».</w:t>
      </w:r>
    </w:p>
    <w:p w14:paraId="525BDFF9" w14:textId="2DF1E3E9" w:rsidR="001B61CF" w:rsidRPr="001B61CF" w:rsidRDefault="001B61CF" w:rsidP="006B3EEF">
      <w:pPr>
        <w:pStyle w:val="20"/>
        <w:spacing w:before="240" w:after="100" w:afterAutospacing="1" w:line="276" w:lineRule="auto"/>
        <w:jc w:val="both"/>
        <w:rPr>
          <w:rFonts w:ascii="Arial" w:hAnsi="Arial" w:cs="Arial"/>
          <w:b/>
          <w:color w:val="auto"/>
          <w:sz w:val="24"/>
          <w:szCs w:val="24"/>
          <w:lang w:val="ru-RU"/>
        </w:rPr>
      </w:pPr>
      <w:bookmarkStart w:id="1064" w:name="_Toc199786092"/>
      <w:r>
        <w:rPr>
          <w:rFonts w:ascii="Arial" w:hAnsi="Arial" w:cs="Arial"/>
          <w:b/>
          <w:color w:val="auto"/>
          <w:sz w:val="24"/>
          <w:szCs w:val="24"/>
          <w:lang w:val="ru-RU"/>
        </w:rPr>
        <w:t>12.</w:t>
      </w:r>
      <w:r w:rsidRPr="001B61CF">
        <w:rPr>
          <w:rFonts w:ascii="Arial" w:hAnsi="Arial" w:cs="Arial"/>
          <w:b/>
          <w:color w:val="auto"/>
          <w:sz w:val="24"/>
          <w:szCs w:val="24"/>
          <w:lang w:val="ru-RU"/>
        </w:rPr>
        <w:t>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060"/>
      <w:bookmarkEnd w:id="1061"/>
      <w:bookmarkEnd w:id="1062"/>
      <w:bookmarkEnd w:id="1063"/>
      <w:bookmarkEnd w:id="1064"/>
    </w:p>
    <w:p w14:paraId="7EFC7FBF" w14:textId="77777777" w:rsidR="00D01962" w:rsidRPr="00A15D00" w:rsidRDefault="00D01962" w:rsidP="00D01962">
      <w:pPr>
        <w:spacing w:after="0" w:line="276" w:lineRule="auto"/>
        <w:ind w:firstLine="709"/>
        <w:jc w:val="both"/>
        <w:rPr>
          <w:bCs/>
          <w:iCs/>
        </w:rPr>
      </w:pPr>
      <w:r w:rsidRPr="00A15D00">
        <w:rPr>
          <w:bCs/>
          <w:iCs/>
        </w:rPr>
        <w:t>Расчет ценовых последствий для потребителей выполнен в соответствии с требованиями действующего законодательства:</w:t>
      </w:r>
    </w:p>
    <w:p w14:paraId="37BDC357" w14:textId="77777777" w:rsidR="00D01962" w:rsidRPr="00D01962" w:rsidRDefault="00D01962" w:rsidP="00D01962">
      <w:pPr>
        <w:pStyle w:val="afb"/>
        <w:numPr>
          <w:ilvl w:val="0"/>
          <w:numId w:val="71"/>
        </w:numPr>
        <w:tabs>
          <w:tab w:val="left" w:pos="1134"/>
        </w:tabs>
        <w:spacing w:line="276" w:lineRule="auto"/>
        <w:ind w:left="0" w:firstLine="709"/>
        <w:rPr>
          <w:bCs/>
          <w:iCs/>
        </w:rPr>
      </w:pPr>
      <w:r w:rsidRPr="00D01962">
        <w:rPr>
          <w:bCs/>
          <w:iCs/>
        </w:rPr>
        <w:t>методическими указаниями по расчету регулируемых цен (тарифов) в сфере теплоснабжения, утвержденными Приказом Федеральной службы по тарифам от 13.06.2013 №760-э;</w:t>
      </w:r>
    </w:p>
    <w:p w14:paraId="05FBAB50" w14:textId="77777777" w:rsidR="00D01962" w:rsidRPr="00D01962" w:rsidRDefault="00D01962" w:rsidP="00D01962">
      <w:pPr>
        <w:pStyle w:val="afb"/>
        <w:numPr>
          <w:ilvl w:val="0"/>
          <w:numId w:val="71"/>
        </w:numPr>
        <w:tabs>
          <w:tab w:val="left" w:pos="1134"/>
        </w:tabs>
        <w:spacing w:line="276" w:lineRule="auto"/>
        <w:ind w:left="0" w:firstLine="709"/>
        <w:rPr>
          <w:bCs/>
          <w:iCs/>
        </w:rPr>
      </w:pPr>
      <w:r w:rsidRPr="00D01962">
        <w:rPr>
          <w:bCs/>
          <w:iCs/>
        </w:rPr>
        <w:lastRenderedPageBreak/>
        <w:t>основами ценообразования в сфере теплоснабжения, утвержденными постановлением Правительства Российской Федерации от 22.10.2012 № 1075;</w:t>
      </w:r>
    </w:p>
    <w:p w14:paraId="22E7D336" w14:textId="77777777" w:rsidR="00D01962" w:rsidRPr="00D01962" w:rsidRDefault="00D01962" w:rsidP="00D01962">
      <w:pPr>
        <w:pStyle w:val="afb"/>
        <w:numPr>
          <w:ilvl w:val="0"/>
          <w:numId w:val="71"/>
        </w:numPr>
        <w:tabs>
          <w:tab w:val="left" w:pos="1134"/>
        </w:tabs>
        <w:spacing w:line="276" w:lineRule="auto"/>
        <w:ind w:left="0" w:firstLine="709"/>
        <w:rPr>
          <w:bCs/>
          <w:iCs/>
        </w:rPr>
      </w:pPr>
      <w:r w:rsidRPr="00D01962">
        <w:rPr>
          <w:bCs/>
          <w:iCs/>
        </w:rPr>
        <w:t>федеральным законом от 27.07.2010 № 190-ФЗ «О теплоснабжении».</w:t>
      </w:r>
    </w:p>
    <w:p w14:paraId="06903146" w14:textId="39C0832F" w:rsidR="001B61CF" w:rsidRDefault="001B61CF" w:rsidP="00F54F55">
      <w:pPr>
        <w:spacing w:after="0" w:line="276" w:lineRule="auto"/>
        <w:ind w:firstLine="709"/>
        <w:jc w:val="both"/>
      </w:pPr>
      <w:r w:rsidRPr="001B61CF">
        <w:rPr>
          <w:bCs/>
          <w:iCs/>
        </w:rPr>
        <w:t xml:space="preserve">Результаты оценки </w:t>
      </w:r>
      <w:r w:rsidRPr="00D01962">
        <w:rPr>
          <w:bCs/>
          <w:iCs/>
        </w:rPr>
        <w:t>ценовых последствий для потребителей при реализации программ строительства, реконструкции</w:t>
      </w:r>
      <w:r w:rsidRPr="00D01962">
        <w:t xml:space="preserve"> и технического перевооружения систем теплоснабжения приведены в таб. </w:t>
      </w:r>
      <w:r w:rsidR="00CE4315" w:rsidRPr="00D01962">
        <w:fldChar w:fldCharType="begin"/>
      </w:r>
      <w:r w:rsidR="00CE4315" w:rsidRPr="00D01962">
        <w:instrText xml:space="preserve"> REF _Ref84430843 \h  \* MERGEFORMAT </w:instrText>
      </w:r>
      <w:r w:rsidR="00CE4315" w:rsidRPr="00D01962">
        <w:fldChar w:fldCharType="separate"/>
      </w:r>
      <w:r w:rsidR="00D34328" w:rsidRPr="00D01962">
        <w:rPr>
          <w:vanish/>
        </w:rPr>
        <w:t xml:space="preserve">Таблица </w:t>
      </w:r>
      <w:r w:rsidR="00D34328" w:rsidRPr="00D01962">
        <w:rPr>
          <w:noProof/>
        </w:rPr>
        <w:t>74</w:t>
      </w:r>
      <w:r w:rsidR="00CE4315" w:rsidRPr="00D01962">
        <w:fldChar w:fldCharType="end"/>
      </w:r>
      <w:r w:rsidRPr="00D01962">
        <w:t>.</w:t>
      </w:r>
    </w:p>
    <w:p w14:paraId="4ED0BB00" w14:textId="4DF65C3C" w:rsidR="006E3CB1" w:rsidRPr="006E3CB1" w:rsidRDefault="006E3CB1" w:rsidP="006B3EEF">
      <w:pPr>
        <w:pStyle w:val="20"/>
        <w:spacing w:before="240" w:line="276" w:lineRule="auto"/>
        <w:jc w:val="both"/>
        <w:rPr>
          <w:rFonts w:ascii="Arial" w:hAnsi="Arial" w:cs="Arial"/>
          <w:b/>
          <w:color w:val="auto"/>
          <w:sz w:val="24"/>
          <w:szCs w:val="24"/>
          <w:lang w:val="ru-RU"/>
        </w:rPr>
      </w:pPr>
      <w:bookmarkStart w:id="1065" w:name="_Toc199786093"/>
      <w:r>
        <w:rPr>
          <w:rFonts w:ascii="Arial" w:hAnsi="Arial" w:cs="Arial"/>
          <w:b/>
          <w:color w:val="auto"/>
          <w:sz w:val="24"/>
          <w:szCs w:val="24"/>
          <w:lang w:val="ru-RU"/>
        </w:rPr>
        <w:t xml:space="preserve">12.5. </w:t>
      </w:r>
      <w:r w:rsidRPr="006E3CB1">
        <w:rPr>
          <w:rFonts w:ascii="Arial" w:hAnsi="Arial" w:cs="Arial"/>
          <w:b/>
          <w:color w:val="auto"/>
          <w:sz w:val="24"/>
          <w:szCs w:val="24"/>
          <w:lang w:val="ru-RU"/>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1065"/>
    </w:p>
    <w:p w14:paraId="55FC2606" w14:textId="77777777" w:rsidR="00D01962" w:rsidRDefault="00D01962" w:rsidP="00D01962">
      <w:pPr>
        <w:shd w:val="clear" w:color="auto" w:fill="FFFFFF"/>
        <w:spacing w:after="0" w:line="276" w:lineRule="auto"/>
        <w:ind w:firstLine="709"/>
        <w:jc w:val="both"/>
      </w:pPr>
    </w:p>
    <w:p w14:paraId="64BF0E17" w14:textId="54226D0B" w:rsidR="008B717D" w:rsidRDefault="006176F4" w:rsidP="00D01962">
      <w:pPr>
        <w:shd w:val="clear" w:color="auto" w:fill="FFFFFF"/>
        <w:spacing w:line="276" w:lineRule="auto"/>
        <w:ind w:firstLine="709"/>
        <w:jc w:val="both"/>
      </w:pPr>
      <w:r w:rsidRPr="00DC249E">
        <w:t xml:space="preserve">Изменения в величине инвестиций в строительство, реконструкцию и техническое перевооружение источников тепловой энергии и тепловых сетей обусловлены изменениями в сроках и структуре предлагаемых мероприятий. Изменения в </w:t>
      </w:r>
      <w:r w:rsidRPr="00146911">
        <w:t xml:space="preserve">структуре предложений в части источников тепловой энергии и тепловых сетей описаны </w:t>
      </w:r>
      <w:r w:rsidR="00D01962">
        <w:t>в Главах 7 и 8, соответственно.</w:t>
      </w:r>
    </w:p>
    <w:p w14:paraId="108C6306" w14:textId="77777777" w:rsidR="008B717D" w:rsidRDefault="008B717D">
      <w:r>
        <w:br w:type="page"/>
      </w:r>
    </w:p>
    <w:p w14:paraId="74BF8869" w14:textId="07774D56" w:rsidR="008B717D" w:rsidRPr="008B717D" w:rsidRDefault="008B717D" w:rsidP="008B717D">
      <w:pPr>
        <w:pStyle w:val="10"/>
        <w:ind w:left="0"/>
        <w:jc w:val="both"/>
        <w:rPr>
          <w:rFonts w:ascii="Arial Narrow" w:eastAsia="Calibri" w:hAnsi="Arial Narrow"/>
          <w:szCs w:val="24"/>
          <w:lang w:val="ru-RU"/>
        </w:rPr>
      </w:pPr>
      <w:bookmarkStart w:id="1066" w:name="_Toc199786094"/>
      <w:r w:rsidRPr="008B717D">
        <w:rPr>
          <w:rFonts w:ascii="Arial Narrow" w:eastAsia="Calibri" w:hAnsi="Arial Narrow"/>
          <w:szCs w:val="24"/>
          <w:lang w:val="ru-RU"/>
        </w:rPr>
        <w:lastRenderedPageBreak/>
        <w:t xml:space="preserve">ГЛАВА 13. ИНДИКАТОРЫ РАЗВИТИЯ СИСТЕМ ТЕПЛОСНАБЖЕНИЯ </w:t>
      </w:r>
      <w:r w:rsidR="007D2ABA">
        <w:rPr>
          <w:rFonts w:ascii="Arial Narrow" w:eastAsia="Calibri" w:hAnsi="Arial Narrow"/>
          <w:szCs w:val="24"/>
          <w:lang w:val="ru-RU"/>
        </w:rPr>
        <w:t>ПОСЕЛЕНИЯ</w:t>
      </w:r>
      <w:bookmarkEnd w:id="1066"/>
      <w:r w:rsidRPr="008B717D">
        <w:rPr>
          <w:rFonts w:ascii="Arial Narrow" w:eastAsia="Calibri" w:hAnsi="Arial Narrow"/>
          <w:szCs w:val="24"/>
          <w:lang w:val="ru-RU"/>
        </w:rPr>
        <w:t xml:space="preserve"> </w:t>
      </w:r>
    </w:p>
    <w:p w14:paraId="72E11CED" w14:textId="3EB0A171" w:rsidR="008B717D" w:rsidRPr="008B717D" w:rsidRDefault="008B717D" w:rsidP="008B717D">
      <w:pPr>
        <w:pStyle w:val="20"/>
        <w:spacing w:before="240" w:after="180"/>
        <w:jc w:val="both"/>
        <w:rPr>
          <w:rFonts w:ascii="Arial" w:hAnsi="Arial" w:cs="Arial"/>
          <w:b/>
          <w:color w:val="auto"/>
          <w:sz w:val="24"/>
          <w:szCs w:val="24"/>
          <w:lang w:val="ru-RU"/>
        </w:rPr>
      </w:pPr>
      <w:bookmarkStart w:id="1067" w:name="_Toc532577448"/>
      <w:bookmarkStart w:id="1068" w:name="_Toc72449183"/>
      <w:bookmarkStart w:id="1069" w:name="_Toc133315950"/>
      <w:bookmarkStart w:id="1070" w:name="_Toc199786095"/>
      <w:r>
        <w:rPr>
          <w:rFonts w:ascii="Arial" w:hAnsi="Arial" w:cs="Arial"/>
          <w:b/>
          <w:color w:val="auto"/>
          <w:sz w:val="24"/>
          <w:szCs w:val="24"/>
          <w:lang w:val="ru-RU"/>
        </w:rPr>
        <w:t>13.</w:t>
      </w:r>
      <w:r w:rsidRPr="008B717D">
        <w:rPr>
          <w:rFonts w:ascii="Arial" w:hAnsi="Arial" w:cs="Arial"/>
          <w:b/>
          <w:color w:val="auto"/>
          <w:sz w:val="24"/>
          <w:szCs w:val="24"/>
          <w:lang w:val="ru-RU"/>
        </w:rPr>
        <w:t xml:space="preserve">1. </w:t>
      </w:r>
      <w:bookmarkEnd w:id="1067"/>
      <w:bookmarkEnd w:id="1068"/>
      <w:r w:rsidRPr="008B717D">
        <w:rPr>
          <w:rFonts w:ascii="Arial" w:hAnsi="Arial" w:cs="Arial"/>
          <w:b/>
          <w:color w:val="auto"/>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1069"/>
      <w:bookmarkEnd w:id="1070"/>
    </w:p>
    <w:p w14:paraId="411FA8CF" w14:textId="77777777" w:rsidR="008B717D" w:rsidRPr="008B717D" w:rsidRDefault="008B717D" w:rsidP="008B717D">
      <w:pPr>
        <w:spacing w:after="0" w:line="276" w:lineRule="auto"/>
        <w:ind w:firstLine="709"/>
        <w:jc w:val="both"/>
        <w:rPr>
          <w:rFonts w:eastAsia="Calibri"/>
        </w:rPr>
      </w:pPr>
      <w:r w:rsidRPr="008B717D">
        <w:rPr>
          <w:rFonts w:eastAsia="Calibri"/>
        </w:rPr>
        <w:t>Данные о количестве прекращений подачи тепловой энергии, теплоносителя в результате технологических нарушений на тепловых сетях не представлены.</w:t>
      </w:r>
    </w:p>
    <w:p w14:paraId="53D35522" w14:textId="37482D43" w:rsidR="008B717D" w:rsidRPr="008B717D" w:rsidRDefault="008B717D" w:rsidP="008B717D">
      <w:pPr>
        <w:pStyle w:val="20"/>
        <w:spacing w:before="240" w:after="180"/>
        <w:jc w:val="both"/>
        <w:rPr>
          <w:rFonts w:ascii="Arial" w:hAnsi="Arial" w:cs="Arial"/>
          <w:b/>
          <w:color w:val="auto"/>
          <w:sz w:val="24"/>
          <w:szCs w:val="24"/>
          <w:lang w:val="ru-RU"/>
        </w:rPr>
      </w:pPr>
      <w:bookmarkStart w:id="1071" w:name="_Toc133315951"/>
      <w:bookmarkStart w:id="1072" w:name="_Toc199786096"/>
      <w:r>
        <w:rPr>
          <w:rFonts w:ascii="Arial" w:hAnsi="Arial" w:cs="Arial"/>
          <w:b/>
          <w:color w:val="auto"/>
          <w:sz w:val="24"/>
          <w:szCs w:val="24"/>
          <w:lang w:val="ru-RU"/>
        </w:rPr>
        <w:t>13.</w:t>
      </w:r>
      <w:r w:rsidRPr="008B717D">
        <w:rPr>
          <w:rFonts w:ascii="Arial" w:hAnsi="Arial" w:cs="Arial"/>
          <w:b/>
          <w:color w:val="auto"/>
          <w:sz w:val="24"/>
          <w:szCs w:val="24"/>
          <w:lang w:val="ru-RU"/>
        </w:rPr>
        <w:t>2. Количество прекращений подачи тепловой энергии, теплоносителя в результате технологических нарушений на источниках тепловой энергии</w:t>
      </w:r>
      <w:bookmarkEnd w:id="1071"/>
      <w:bookmarkEnd w:id="1072"/>
    </w:p>
    <w:p w14:paraId="6D75EADE" w14:textId="77777777" w:rsidR="008B717D" w:rsidRDefault="008B717D" w:rsidP="008B717D">
      <w:pPr>
        <w:spacing w:after="0" w:line="276" w:lineRule="auto"/>
        <w:ind w:firstLine="708"/>
        <w:jc w:val="both"/>
        <w:rPr>
          <w:rFonts w:eastAsia="Calibri"/>
        </w:rPr>
      </w:pPr>
      <w:r w:rsidRPr="008B717D">
        <w:rPr>
          <w:rFonts w:eastAsia="Calibri"/>
        </w:rPr>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9BC40F2" w14:textId="121F4D73" w:rsidR="008B717D" w:rsidRPr="008B717D" w:rsidRDefault="008B717D" w:rsidP="008B717D">
      <w:pPr>
        <w:pStyle w:val="20"/>
        <w:spacing w:before="240" w:after="180"/>
        <w:jc w:val="both"/>
        <w:rPr>
          <w:rFonts w:ascii="Arial" w:hAnsi="Arial" w:cs="Arial"/>
          <w:b/>
          <w:color w:val="auto"/>
          <w:sz w:val="24"/>
          <w:szCs w:val="24"/>
          <w:lang w:val="ru-RU"/>
        </w:rPr>
      </w:pPr>
      <w:bookmarkStart w:id="1073" w:name="_Toc133315952"/>
      <w:bookmarkStart w:id="1074" w:name="_Toc199786097"/>
      <w:r>
        <w:rPr>
          <w:rFonts w:ascii="Arial" w:hAnsi="Arial" w:cs="Arial"/>
          <w:b/>
          <w:color w:val="auto"/>
          <w:sz w:val="24"/>
          <w:szCs w:val="24"/>
          <w:lang w:val="ru-RU"/>
        </w:rPr>
        <w:t>13.</w:t>
      </w:r>
      <w:r w:rsidRPr="008B717D">
        <w:rPr>
          <w:rFonts w:ascii="Arial" w:hAnsi="Arial" w:cs="Arial"/>
          <w:b/>
          <w:color w:val="auto"/>
          <w:sz w:val="24"/>
          <w:szCs w:val="24"/>
          <w:lang w:val="ru-RU"/>
        </w:rPr>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073"/>
      <w:bookmarkEnd w:id="1074"/>
    </w:p>
    <w:p w14:paraId="07351D17" w14:textId="5FBD351E" w:rsidR="008B717D" w:rsidRPr="008B717D" w:rsidRDefault="008B717D" w:rsidP="009F1447">
      <w:pPr>
        <w:spacing w:line="276" w:lineRule="auto"/>
        <w:ind w:firstLine="708"/>
        <w:jc w:val="both"/>
        <w:rPr>
          <w:rFonts w:eastAsia="Calibri"/>
          <w:bCs/>
          <w:sz w:val="20"/>
          <w:szCs w:val="21"/>
        </w:rPr>
        <w:sectPr w:rsidR="008B717D" w:rsidRPr="008B717D" w:rsidSect="008B717D">
          <w:headerReference w:type="default" r:id="rId88"/>
          <w:footerReference w:type="default" r:id="rId89"/>
          <w:pgSz w:w="11906" w:h="16838"/>
          <w:pgMar w:top="1134" w:right="851" w:bottom="1134" w:left="1701" w:header="709" w:footer="454" w:gutter="0"/>
          <w:cols w:space="708"/>
          <w:titlePg/>
          <w:docGrid w:linePitch="360"/>
        </w:sectPr>
      </w:pPr>
      <w:r w:rsidRPr="008B717D">
        <w:rPr>
          <w:rFonts w:eastAsia="Calibri"/>
        </w:rPr>
        <w:t xml:space="preserve">Удельный расход условного топлива на единицу тепловой энергии, вырабатываемой источниками тепловой энергии источниками тепловой энергии в зонах деятельности ЕТО </w:t>
      </w:r>
      <w:r w:rsidR="0006781C">
        <w:rPr>
          <w:rFonts w:eastAsia="Calibri"/>
        </w:rPr>
        <w:t>муниципального образования «Кривошеинское сельское поселение»</w:t>
      </w:r>
      <w:r w:rsidRPr="008B717D">
        <w:rPr>
          <w:rFonts w:eastAsia="Calibri"/>
        </w:rPr>
        <w:t>, приведен в таб</w:t>
      </w:r>
      <w:r w:rsidR="009F1447">
        <w:rPr>
          <w:rFonts w:eastAsia="Calibri"/>
        </w:rPr>
        <w:t>л.</w:t>
      </w:r>
      <w:r w:rsidRPr="008B717D">
        <w:rPr>
          <w:rFonts w:eastAsia="Calibri"/>
        </w:rPr>
        <w:t xml:space="preserve"> </w:t>
      </w:r>
      <w:r w:rsidR="009F1447">
        <w:fldChar w:fldCharType="begin"/>
      </w:r>
      <w:r w:rsidR="009F1447">
        <w:rPr>
          <w:rFonts w:eastAsia="Calibri"/>
        </w:rPr>
        <w:instrText xml:space="preserve"> REF _Ref198223311 \h </w:instrText>
      </w:r>
      <w:r w:rsidR="009F1447">
        <w:instrText xml:space="preserve"> \* MERGEFORMAT </w:instrText>
      </w:r>
      <w:r w:rsidR="009F1447">
        <w:fldChar w:fldCharType="separate"/>
      </w:r>
      <w:r w:rsidR="006B3EEF" w:rsidRPr="006B3EEF">
        <w:rPr>
          <w:vanish/>
        </w:rPr>
        <w:t xml:space="preserve">Таблица </w:t>
      </w:r>
      <w:r w:rsidR="006B3EEF">
        <w:rPr>
          <w:noProof/>
        </w:rPr>
        <w:t>66</w:t>
      </w:r>
      <w:r w:rsidR="009F1447">
        <w:fldChar w:fldCharType="end"/>
      </w:r>
      <w:r w:rsidR="009F1447">
        <w:rPr>
          <w:rFonts w:eastAsia="Calibri"/>
          <w:bCs/>
          <w:sz w:val="20"/>
          <w:szCs w:val="21"/>
        </w:rPr>
        <w:t>.</w:t>
      </w:r>
    </w:p>
    <w:p w14:paraId="5874CD23" w14:textId="66F920A5" w:rsidR="0006781C" w:rsidRDefault="0006781C" w:rsidP="009F1447">
      <w:pPr>
        <w:pStyle w:val="affff1"/>
        <w:keepNext/>
      </w:pPr>
      <w:bookmarkStart w:id="1075" w:name="_Ref198223311"/>
      <w:bookmarkStart w:id="1076" w:name="_Ref87442665"/>
      <w:bookmarkStart w:id="1077" w:name="_Ref84430915"/>
      <w:r>
        <w:lastRenderedPageBreak/>
        <w:t xml:space="preserve">Таблица </w:t>
      </w:r>
      <w:r>
        <w:fldChar w:fldCharType="begin"/>
      </w:r>
      <w:r>
        <w:instrText xml:space="preserve"> SEQ Таблица \* ARABIC </w:instrText>
      </w:r>
      <w:r>
        <w:fldChar w:fldCharType="separate"/>
      </w:r>
      <w:r w:rsidR="00030F5C">
        <w:t>66</w:t>
      </w:r>
      <w:r>
        <w:fldChar w:fldCharType="end"/>
      </w:r>
      <w:bookmarkEnd w:id="1075"/>
      <w:r>
        <w:t xml:space="preserve"> </w:t>
      </w:r>
      <w:r w:rsidRPr="008B717D">
        <w:rPr>
          <w:rFonts w:eastAsia="BatangChe"/>
        </w:rPr>
        <w:t xml:space="preserve">– Прогнозные значения удельного расхода условного топлива на выработку тепловой энергии источниками в зонах деятельности ЕТО </w:t>
      </w:r>
      <w:r>
        <w:t>МУП «ЖКХ Кривошеинского района»</w:t>
      </w:r>
      <w:r w:rsidRPr="008B717D">
        <w:rPr>
          <w:rFonts w:eastAsia="BatangChe"/>
        </w:rPr>
        <w:t>, кг условного топлива/Гкал</w:t>
      </w:r>
    </w:p>
    <w:tbl>
      <w:tblPr>
        <w:tblW w:w="15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842"/>
        <w:gridCol w:w="1149"/>
        <w:gridCol w:w="1276"/>
        <w:gridCol w:w="1276"/>
        <w:gridCol w:w="1276"/>
        <w:gridCol w:w="1276"/>
        <w:gridCol w:w="1276"/>
        <w:gridCol w:w="1276"/>
        <w:gridCol w:w="1276"/>
        <w:gridCol w:w="1276"/>
        <w:gridCol w:w="1276"/>
      </w:tblGrid>
      <w:tr w:rsidR="0006781C" w:rsidRPr="0006781C" w14:paraId="5EFD6D8F" w14:textId="77777777" w:rsidTr="00566B0D">
        <w:trPr>
          <w:trHeight w:val="516"/>
        </w:trPr>
        <w:tc>
          <w:tcPr>
            <w:tcW w:w="961" w:type="dxa"/>
            <w:vMerge w:val="restart"/>
            <w:shd w:val="clear" w:color="000000" w:fill="F2F2F2"/>
            <w:vAlign w:val="center"/>
            <w:hideMark/>
          </w:tcPr>
          <w:p w14:paraId="54870F1E"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N п/п</w:t>
            </w:r>
          </w:p>
        </w:tc>
        <w:tc>
          <w:tcPr>
            <w:tcW w:w="1842" w:type="dxa"/>
            <w:vMerge w:val="restart"/>
            <w:shd w:val="clear" w:color="000000" w:fill="F2F2F2"/>
            <w:vAlign w:val="center"/>
            <w:hideMark/>
          </w:tcPr>
          <w:p w14:paraId="5C5BC2E5"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Наименование котельной</w:t>
            </w:r>
          </w:p>
        </w:tc>
        <w:tc>
          <w:tcPr>
            <w:tcW w:w="1149" w:type="dxa"/>
            <w:vMerge w:val="restart"/>
            <w:shd w:val="clear" w:color="000000" w:fill="F2F2F2"/>
            <w:vAlign w:val="center"/>
            <w:hideMark/>
          </w:tcPr>
          <w:p w14:paraId="4750B298"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Вид топлива</w:t>
            </w:r>
          </w:p>
        </w:tc>
        <w:tc>
          <w:tcPr>
            <w:tcW w:w="11484" w:type="dxa"/>
            <w:gridSpan w:val="9"/>
            <w:shd w:val="clear" w:color="000000" w:fill="F2F2F2"/>
            <w:vAlign w:val="center"/>
            <w:hideMark/>
          </w:tcPr>
          <w:p w14:paraId="7DE03E2B"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Удельный расход условного топлива на выработку тепловой энергии источниками в зонах деятельности, кг у.т./Гкал</w:t>
            </w:r>
          </w:p>
        </w:tc>
      </w:tr>
      <w:tr w:rsidR="0006781C" w:rsidRPr="0006781C" w14:paraId="7ADE9784" w14:textId="77777777" w:rsidTr="00BB7C39">
        <w:trPr>
          <w:trHeight w:val="288"/>
        </w:trPr>
        <w:tc>
          <w:tcPr>
            <w:tcW w:w="961" w:type="dxa"/>
            <w:vMerge/>
            <w:vAlign w:val="center"/>
            <w:hideMark/>
          </w:tcPr>
          <w:p w14:paraId="763B699B" w14:textId="77777777" w:rsidR="0006781C" w:rsidRPr="0006781C" w:rsidRDefault="0006781C" w:rsidP="0006781C">
            <w:pPr>
              <w:spacing w:after="0" w:line="240" w:lineRule="auto"/>
              <w:rPr>
                <w:rFonts w:eastAsia="Times New Roman"/>
                <w:b/>
                <w:bCs/>
                <w:color w:val="000000"/>
                <w:sz w:val="18"/>
                <w:szCs w:val="18"/>
                <w:lang w:eastAsia="ru-RU"/>
              </w:rPr>
            </w:pPr>
          </w:p>
        </w:tc>
        <w:tc>
          <w:tcPr>
            <w:tcW w:w="1842" w:type="dxa"/>
            <w:vMerge/>
            <w:vAlign w:val="center"/>
            <w:hideMark/>
          </w:tcPr>
          <w:p w14:paraId="604F47C2" w14:textId="77777777" w:rsidR="0006781C" w:rsidRPr="0006781C" w:rsidRDefault="0006781C" w:rsidP="0006781C">
            <w:pPr>
              <w:spacing w:after="0" w:line="240" w:lineRule="auto"/>
              <w:rPr>
                <w:rFonts w:eastAsia="Times New Roman"/>
                <w:b/>
                <w:bCs/>
                <w:color w:val="000000"/>
                <w:sz w:val="18"/>
                <w:szCs w:val="18"/>
                <w:lang w:eastAsia="ru-RU"/>
              </w:rPr>
            </w:pPr>
          </w:p>
        </w:tc>
        <w:tc>
          <w:tcPr>
            <w:tcW w:w="1149" w:type="dxa"/>
            <w:vMerge/>
            <w:vAlign w:val="center"/>
            <w:hideMark/>
          </w:tcPr>
          <w:p w14:paraId="5C80BF68" w14:textId="77777777" w:rsidR="0006781C" w:rsidRPr="0006781C" w:rsidRDefault="0006781C" w:rsidP="0006781C">
            <w:pPr>
              <w:spacing w:after="0" w:line="240" w:lineRule="auto"/>
              <w:rPr>
                <w:rFonts w:eastAsia="Times New Roman"/>
                <w:b/>
                <w:bCs/>
                <w:color w:val="000000"/>
                <w:sz w:val="18"/>
                <w:szCs w:val="18"/>
                <w:lang w:eastAsia="ru-RU"/>
              </w:rPr>
            </w:pPr>
          </w:p>
        </w:tc>
        <w:tc>
          <w:tcPr>
            <w:tcW w:w="1276" w:type="dxa"/>
            <w:shd w:val="clear" w:color="000000" w:fill="F2F2F2"/>
            <w:vAlign w:val="center"/>
            <w:hideMark/>
          </w:tcPr>
          <w:p w14:paraId="523BE221"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2024</w:t>
            </w:r>
          </w:p>
        </w:tc>
        <w:tc>
          <w:tcPr>
            <w:tcW w:w="1276" w:type="dxa"/>
            <w:shd w:val="clear" w:color="000000" w:fill="F2F2F2"/>
            <w:vAlign w:val="center"/>
            <w:hideMark/>
          </w:tcPr>
          <w:p w14:paraId="5E5EF4A9"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2025</w:t>
            </w:r>
          </w:p>
        </w:tc>
        <w:tc>
          <w:tcPr>
            <w:tcW w:w="1276" w:type="dxa"/>
            <w:shd w:val="clear" w:color="000000" w:fill="F2F2F2"/>
            <w:vAlign w:val="center"/>
            <w:hideMark/>
          </w:tcPr>
          <w:p w14:paraId="7BDCEE14"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2026</w:t>
            </w:r>
          </w:p>
        </w:tc>
        <w:tc>
          <w:tcPr>
            <w:tcW w:w="1276" w:type="dxa"/>
            <w:shd w:val="clear" w:color="000000" w:fill="F2F2F2"/>
            <w:vAlign w:val="center"/>
            <w:hideMark/>
          </w:tcPr>
          <w:p w14:paraId="65A66AAD"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2027</w:t>
            </w:r>
          </w:p>
        </w:tc>
        <w:tc>
          <w:tcPr>
            <w:tcW w:w="1276" w:type="dxa"/>
            <w:shd w:val="clear" w:color="000000" w:fill="F2F2F2"/>
            <w:vAlign w:val="center"/>
            <w:hideMark/>
          </w:tcPr>
          <w:p w14:paraId="3C5760F7"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2028</w:t>
            </w:r>
          </w:p>
        </w:tc>
        <w:tc>
          <w:tcPr>
            <w:tcW w:w="1276" w:type="dxa"/>
            <w:shd w:val="clear" w:color="000000" w:fill="F2F2F2"/>
            <w:vAlign w:val="center"/>
            <w:hideMark/>
          </w:tcPr>
          <w:p w14:paraId="7F2FAFB4"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2029</w:t>
            </w:r>
          </w:p>
        </w:tc>
        <w:tc>
          <w:tcPr>
            <w:tcW w:w="1276" w:type="dxa"/>
            <w:shd w:val="clear" w:color="000000" w:fill="F2F2F2"/>
            <w:vAlign w:val="center"/>
            <w:hideMark/>
          </w:tcPr>
          <w:p w14:paraId="637493A2"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2030</w:t>
            </w:r>
          </w:p>
        </w:tc>
        <w:tc>
          <w:tcPr>
            <w:tcW w:w="1276" w:type="dxa"/>
            <w:shd w:val="clear" w:color="000000" w:fill="F2F2F2"/>
            <w:vAlign w:val="center"/>
            <w:hideMark/>
          </w:tcPr>
          <w:p w14:paraId="0A50A8D0"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2031</w:t>
            </w:r>
          </w:p>
        </w:tc>
        <w:tc>
          <w:tcPr>
            <w:tcW w:w="1276" w:type="dxa"/>
            <w:shd w:val="clear" w:color="000000" w:fill="F2F2F2"/>
            <w:vAlign w:val="center"/>
            <w:hideMark/>
          </w:tcPr>
          <w:p w14:paraId="5368E9CF" w14:textId="77777777" w:rsidR="0006781C" w:rsidRPr="0006781C" w:rsidRDefault="0006781C" w:rsidP="0006781C">
            <w:pPr>
              <w:spacing w:after="0" w:line="240" w:lineRule="auto"/>
              <w:jc w:val="center"/>
              <w:rPr>
                <w:rFonts w:eastAsia="Times New Roman"/>
                <w:b/>
                <w:bCs/>
                <w:color w:val="000000"/>
                <w:sz w:val="18"/>
                <w:szCs w:val="18"/>
                <w:lang w:eastAsia="ru-RU"/>
              </w:rPr>
            </w:pPr>
            <w:r w:rsidRPr="0006781C">
              <w:rPr>
                <w:rFonts w:eastAsia="Times New Roman"/>
                <w:b/>
                <w:bCs/>
                <w:color w:val="000000"/>
                <w:sz w:val="18"/>
                <w:szCs w:val="18"/>
                <w:lang w:eastAsia="ru-RU"/>
              </w:rPr>
              <w:t>2032</w:t>
            </w:r>
          </w:p>
        </w:tc>
      </w:tr>
      <w:tr w:rsidR="00566B0D" w:rsidRPr="0006781C" w14:paraId="2E835A62" w14:textId="77777777" w:rsidTr="007F7E13">
        <w:trPr>
          <w:trHeight w:val="288"/>
        </w:trPr>
        <w:tc>
          <w:tcPr>
            <w:tcW w:w="961" w:type="dxa"/>
            <w:shd w:val="clear" w:color="auto" w:fill="auto"/>
            <w:noWrap/>
            <w:vAlign w:val="center"/>
            <w:hideMark/>
          </w:tcPr>
          <w:p w14:paraId="4867A3AE"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1</w:t>
            </w:r>
          </w:p>
        </w:tc>
        <w:tc>
          <w:tcPr>
            <w:tcW w:w="1842" w:type="dxa"/>
            <w:shd w:val="clear" w:color="auto" w:fill="auto"/>
            <w:vAlign w:val="center"/>
            <w:hideMark/>
          </w:tcPr>
          <w:p w14:paraId="4AFF2673" w14:textId="77777777" w:rsidR="00566B0D" w:rsidRPr="0006781C" w:rsidRDefault="00566B0D" w:rsidP="00566B0D">
            <w:pPr>
              <w:spacing w:after="0" w:line="240" w:lineRule="auto"/>
              <w:rPr>
                <w:rFonts w:eastAsia="Times New Roman"/>
                <w:color w:val="000000"/>
                <w:sz w:val="18"/>
                <w:szCs w:val="18"/>
                <w:lang w:eastAsia="ru-RU"/>
              </w:rPr>
            </w:pPr>
            <w:r w:rsidRPr="0006781C">
              <w:rPr>
                <w:rFonts w:eastAsia="Times New Roman"/>
                <w:color w:val="000000"/>
                <w:sz w:val="18"/>
                <w:szCs w:val="18"/>
                <w:lang w:eastAsia="ru-RU"/>
              </w:rPr>
              <w:t>Газовая котельная №1</w:t>
            </w:r>
          </w:p>
        </w:tc>
        <w:tc>
          <w:tcPr>
            <w:tcW w:w="1149" w:type="dxa"/>
            <w:shd w:val="clear" w:color="auto" w:fill="auto"/>
            <w:vAlign w:val="center"/>
            <w:hideMark/>
          </w:tcPr>
          <w:p w14:paraId="3972D442"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природный газ</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5B096" w14:textId="2CA74E9D"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148,10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D941E57" w14:textId="238921B2"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5CE41F" w14:textId="16AD3CF7"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A83E0D" w14:textId="552573D9"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612275" w14:textId="038AED2B"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73C303" w14:textId="7664A1AC"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60D2222" w14:textId="15810B24"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E3363D" w14:textId="008F67E7"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7A48B5D" w14:textId="2AC716ED"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154,02</w:t>
            </w:r>
          </w:p>
        </w:tc>
      </w:tr>
      <w:tr w:rsidR="00566B0D" w:rsidRPr="0006781C" w14:paraId="393990F0" w14:textId="77777777" w:rsidTr="007F7E13">
        <w:trPr>
          <w:trHeight w:val="288"/>
        </w:trPr>
        <w:tc>
          <w:tcPr>
            <w:tcW w:w="961" w:type="dxa"/>
            <w:shd w:val="clear" w:color="auto" w:fill="auto"/>
            <w:noWrap/>
            <w:vAlign w:val="center"/>
            <w:hideMark/>
          </w:tcPr>
          <w:p w14:paraId="002F3527"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2</w:t>
            </w:r>
          </w:p>
        </w:tc>
        <w:tc>
          <w:tcPr>
            <w:tcW w:w="1842" w:type="dxa"/>
            <w:shd w:val="clear" w:color="auto" w:fill="auto"/>
            <w:vAlign w:val="center"/>
            <w:hideMark/>
          </w:tcPr>
          <w:p w14:paraId="2E16BA96" w14:textId="77777777" w:rsidR="00566B0D" w:rsidRPr="0006781C" w:rsidRDefault="00566B0D" w:rsidP="00566B0D">
            <w:pPr>
              <w:spacing w:after="0" w:line="240" w:lineRule="auto"/>
              <w:rPr>
                <w:rFonts w:eastAsia="Times New Roman"/>
                <w:color w:val="000000"/>
                <w:sz w:val="18"/>
                <w:szCs w:val="18"/>
                <w:lang w:eastAsia="ru-RU"/>
              </w:rPr>
            </w:pPr>
            <w:r w:rsidRPr="0006781C">
              <w:rPr>
                <w:rFonts w:eastAsia="Times New Roman"/>
                <w:color w:val="000000"/>
                <w:sz w:val="18"/>
                <w:szCs w:val="18"/>
                <w:lang w:eastAsia="ru-RU"/>
              </w:rPr>
              <w:t>Газовая котельная №2</w:t>
            </w:r>
          </w:p>
        </w:tc>
        <w:tc>
          <w:tcPr>
            <w:tcW w:w="1149" w:type="dxa"/>
            <w:shd w:val="clear" w:color="auto" w:fill="auto"/>
            <w:vAlign w:val="center"/>
            <w:hideMark/>
          </w:tcPr>
          <w:p w14:paraId="3900E6C8"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2A26A29" w14:textId="21EFEC86"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139,43</w:t>
            </w:r>
          </w:p>
        </w:tc>
        <w:tc>
          <w:tcPr>
            <w:tcW w:w="1276" w:type="dxa"/>
            <w:tcBorders>
              <w:top w:val="nil"/>
              <w:left w:val="nil"/>
              <w:bottom w:val="single" w:sz="4" w:space="0" w:color="auto"/>
              <w:right w:val="single" w:sz="4" w:space="0" w:color="auto"/>
            </w:tcBorders>
            <w:shd w:val="clear" w:color="auto" w:fill="auto"/>
            <w:vAlign w:val="center"/>
            <w:hideMark/>
          </w:tcPr>
          <w:p w14:paraId="5BCF8920" w14:textId="33B2B5CE"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43CC6F8F" w14:textId="07513A38"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14E0A01C" w14:textId="11CF3855"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086B1FE0" w14:textId="7B19F02F"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10B295B7" w14:textId="4613A132"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2E264FF1" w14:textId="194E72F6"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0ED5AED0" w14:textId="2DF9C606"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36A0285F" w14:textId="2F4D7BBD"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152,82</w:t>
            </w:r>
          </w:p>
        </w:tc>
      </w:tr>
      <w:tr w:rsidR="00566B0D" w:rsidRPr="0006781C" w14:paraId="791AF4A8" w14:textId="77777777" w:rsidTr="007F7E13">
        <w:trPr>
          <w:trHeight w:val="288"/>
        </w:trPr>
        <w:tc>
          <w:tcPr>
            <w:tcW w:w="961" w:type="dxa"/>
            <w:shd w:val="clear" w:color="auto" w:fill="auto"/>
            <w:noWrap/>
            <w:vAlign w:val="center"/>
            <w:hideMark/>
          </w:tcPr>
          <w:p w14:paraId="707A2B84"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3</w:t>
            </w:r>
          </w:p>
        </w:tc>
        <w:tc>
          <w:tcPr>
            <w:tcW w:w="1842" w:type="dxa"/>
            <w:shd w:val="clear" w:color="auto" w:fill="auto"/>
            <w:vAlign w:val="center"/>
            <w:hideMark/>
          </w:tcPr>
          <w:p w14:paraId="19E4491D" w14:textId="77777777" w:rsidR="00566B0D" w:rsidRPr="0006781C" w:rsidRDefault="00566B0D" w:rsidP="00566B0D">
            <w:pPr>
              <w:spacing w:after="0" w:line="240" w:lineRule="auto"/>
              <w:rPr>
                <w:rFonts w:eastAsia="Times New Roman"/>
                <w:color w:val="000000"/>
                <w:sz w:val="18"/>
                <w:szCs w:val="18"/>
                <w:lang w:eastAsia="ru-RU"/>
              </w:rPr>
            </w:pPr>
            <w:r w:rsidRPr="0006781C">
              <w:rPr>
                <w:rFonts w:eastAsia="Times New Roman"/>
                <w:color w:val="000000"/>
                <w:sz w:val="18"/>
                <w:szCs w:val="18"/>
                <w:lang w:eastAsia="ru-RU"/>
              </w:rPr>
              <w:t>Газовая котельная № 3</w:t>
            </w:r>
          </w:p>
        </w:tc>
        <w:tc>
          <w:tcPr>
            <w:tcW w:w="1149" w:type="dxa"/>
            <w:shd w:val="clear" w:color="auto" w:fill="auto"/>
            <w:vAlign w:val="center"/>
            <w:hideMark/>
          </w:tcPr>
          <w:p w14:paraId="65D58F36"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CE3F4DD" w14:textId="2EBAF7C8"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145,64</w:t>
            </w:r>
          </w:p>
        </w:tc>
        <w:tc>
          <w:tcPr>
            <w:tcW w:w="1276" w:type="dxa"/>
            <w:tcBorders>
              <w:top w:val="nil"/>
              <w:left w:val="nil"/>
              <w:bottom w:val="single" w:sz="4" w:space="0" w:color="auto"/>
              <w:right w:val="single" w:sz="4" w:space="0" w:color="auto"/>
            </w:tcBorders>
            <w:shd w:val="clear" w:color="auto" w:fill="auto"/>
            <w:vAlign w:val="center"/>
            <w:hideMark/>
          </w:tcPr>
          <w:p w14:paraId="6035B1DA" w14:textId="5563256E"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06F4E3CC" w14:textId="2A3B19E2"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7BD3B64A" w14:textId="5A54950D"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04052308" w14:textId="2C14B4E6"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541D9DFB" w14:textId="3038CF3B"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0F42893E" w14:textId="65A40604"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0697C7F3" w14:textId="53F7CA38"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07DE6024" w14:textId="2F162112"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153,32</w:t>
            </w:r>
          </w:p>
        </w:tc>
      </w:tr>
      <w:tr w:rsidR="00566B0D" w:rsidRPr="0006781C" w14:paraId="333B0DB4" w14:textId="77777777" w:rsidTr="007F7E13">
        <w:trPr>
          <w:trHeight w:val="288"/>
        </w:trPr>
        <w:tc>
          <w:tcPr>
            <w:tcW w:w="961" w:type="dxa"/>
            <w:shd w:val="clear" w:color="auto" w:fill="auto"/>
            <w:noWrap/>
            <w:vAlign w:val="center"/>
            <w:hideMark/>
          </w:tcPr>
          <w:p w14:paraId="1A28B7FC"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4</w:t>
            </w:r>
          </w:p>
        </w:tc>
        <w:tc>
          <w:tcPr>
            <w:tcW w:w="1842" w:type="dxa"/>
            <w:shd w:val="clear" w:color="auto" w:fill="auto"/>
            <w:vAlign w:val="center"/>
            <w:hideMark/>
          </w:tcPr>
          <w:p w14:paraId="27270834" w14:textId="77777777" w:rsidR="00566B0D" w:rsidRPr="0006781C" w:rsidRDefault="00566B0D" w:rsidP="00566B0D">
            <w:pPr>
              <w:spacing w:after="0" w:line="240" w:lineRule="auto"/>
              <w:rPr>
                <w:rFonts w:eastAsia="Times New Roman"/>
                <w:color w:val="000000"/>
                <w:sz w:val="18"/>
                <w:szCs w:val="18"/>
                <w:lang w:eastAsia="ru-RU"/>
              </w:rPr>
            </w:pPr>
            <w:r w:rsidRPr="0006781C">
              <w:rPr>
                <w:rFonts w:eastAsia="Times New Roman"/>
                <w:color w:val="000000"/>
                <w:sz w:val="18"/>
                <w:szCs w:val="18"/>
                <w:lang w:eastAsia="ru-RU"/>
              </w:rPr>
              <w:t>Газовая котельная № 4</w:t>
            </w:r>
          </w:p>
        </w:tc>
        <w:tc>
          <w:tcPr>
            <w:tcW w:w="1149" w:type="dxa"/>
            <w:shd w:val="clear" w:color="auto" w:fill="auto"/>
            <w:vAlign w:val="center"/>
            <w:hideMark/>
          </w:tcPr>
          <w:p w14:paraId="1F727B93"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5FB713A" w14:textId="2C461FE9"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126,07</w:t>
            </w:r>
          </w:p>
        </w:tc>
        <w:tc>
          <w:tcPr>
            <w:tcW w:w="1276" w:type="dxa"/>
            <w:tcBorders>
              <w:top w:val="nil"/>
              <w:left w:val="nil"/>
              <w:bottom w:val="single" w:sz="4" w:space="0" w:color="auto"/>
              <w:right w:val="single" w:sz="4" w:space="0" w:color="auto"/>
            </w:tcBorders>
            <w:shd w:val="clear" w:color="auto" w:fill="auto"/>
            <w:vAlign w:val="center"/>
            <w:hideMark/>
          </w:tcPr>
          <w:p w14:paraId="1A3361BD" w14:textId="3B77723D"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403954D2" w14:textId="20580037"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7277C8DD" w14:textId="6A97E72C"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7861B88C" w14:textId="09861AA1"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57F1D336" w14:textId="52C80ABA"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73409E4C" w14:textId="28CF9CD1"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1105C817" w14:textId="3DB40CA7"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25D9E536" w14:textId="683FB136"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159,98</w:t>
            </w:r>
          </w:p>
        </w:tc>
      </w:tr>
      <w:tr w:rsidR="00566B0D" w:rsidRPr="0006781C" w14:paraId="73466BE1" w14:textId="77777777" w:rsidTr="007F7E13">
        <w:trPr>
          <w:trHeight w:val="456"/>
        </w:trPr>
        <w:tc>
          <w:tcPr>
            <w:tcW w:w="961" w:type="dxa"/>
            <w:shd w:val="clear" w:color="auto" w:fill="auto"/>
            <w:noWrap/>
            <w:vAlign w:val="center"/>
            <w:hideMark/>
          </w:tcPr>
          <w:p w14:paraId="7B8977FF"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5</w:t>
            </w:r>
          </w:p>
        </w:tc>
        <w:tc>
          <w:tcPr>
            <w:tcW w:w="1842" w:type="dxa"/>
            <w:shd w:val="clear" w:color="auto" w:fill="auto"/>
            <w:vAlign w:val="center"/>
            <w:hideMark/>
          </w:tcPr>
          <w:p w14:paraId="63CD6806" w14:textId="77777777" w:rsidR="00566B0D" w:rsidRPr="0006781C" w:rsidRDefault="00566B0D" w:rsidP="00566B0D">
            <w:pPr>
              <w:spacing w:after="0" w:line="240" w:lineRule="auto"/>
              <w:rPr>
                <w:rFonts w:eastAsia="Times New Roman"/>
                <w:color w:val="000000"/>
                <w:sz w:val="18"/>
                <w:szCs w:val="18"/>
                <w:lang w:eastAsia="ru-RU"/>
              </w:rPr>
            </w:pPr>
            <w:r w:rsidRPr="0006781C">
              <w:rPr>
                <w:rFonts w:eastAsia="Times New Roman"/>
                <w:color w:val="000000"/>
                <w:sz w:val="18"/>
                <w:szCs w:val="18"/>
                <w:lang w:eastAsia="ru-RU"/>
              </w:rPr>
              <w:t>АИТ ул. Мелиоративная, 7</w:t>
            </w:r>
          </w:p>
        </w:tc>
        <w:tc>
          <w:tcPr>
            <w:tcW w:w="1149" w:type="dxa"/>
            <w:shd w:val="clear" w:color="auto" w:fill="auto"/>
            <w:vAlign w:val="center"/>
            <w:hideMark/>
          </w:tcPr>
          <w:p w14:paraId="5A1C87B8"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38F7A02" w14:textId="7D3D1404"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181,13</w:t>
            </w:r>
          </w:p>
        </w:tc>
        <w:tc>
          <w:tcPr>
            <w:tcW w:w="1276" w:type="dxa"/>
            <w:tcBorders>
              <w:top w:val="nil"/>
              <w:left w:val="nil"/>
              <w:bottom w:val="single" w:sz="4" w:space="0" w:color="auto"/>
              <w:right w:val="single" w:sz="4" w:space="0" w:color="auto"/>
            </w:tcBorders>
            <w:shd w:val="clear" w:color="auto" w:fill="auto"/>
            <w:vAlign w:val="center"/>
            <w:hideMark/>
          </w:tcPr>
          <w:p w14:paraId="0248623E" w14:textId="0DC5141D"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2DED8AE3" w14:textId="6A3C40AF"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0CF6004F" w14:textId="09A528AC"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54769903" w14:textId="71F2EC52"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64D8D869" w14:textId="18E625D7"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6DF3298E" w14:textId="169B8785"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248E1EA1" w14:textId="1A6F4553"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7B39CBA5" w14:textId="3D58FE55"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172,90</w:t>
            </w:r>
          </w:p>
        </w:tc>
      </w:tr>
      <w:tr w:rsidR="00566B0D" w:rsidRPr="0006781C" w14:paraId="23E58125" w14:textId="77777777" w:rsidTr="007F7E13">
        <w:trPr>
          <w:trHeight w:val="456"/>
        </w:trPr>
        <w:tc>
          <w:tcPr>
            <w:tcW w:w="961" w:type="dxa"/>
            <w:shd w:val="clear" w:color="auto" w:fill="auto"/>
            <w:noWrap/>
            <w:vAlign w:val="center"/>
            <w:hideMark/>
          </w:tcPr>
          <w:p w14:paraId="6FA58927"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6</w:t>
            </w:r>
          </w:p>
        </w:tc>
        <w:tc>
          <w:tcPr>
            <w:tcW w:w="1842" w:type="dxa"/>
            <w:shd w:val="clear" w:color="auto" w:fill="auto"/>
            <w:vAlign w:val="center"/>
            <w:hideMark/>
          </w:tcPr>
          <w:p w14:paraId="3C8B8518" w14:textId="77777777" w:rsidR="00566B0D" w:rsidRPr="0006781C" w:rsidRDefault="00566B0D" w:rsidP="00566B0D">
            <w:pPr>
              <w:spacing w:after="0" w:line="240" w:lineRule="auto"/>
              <w:rPr>
                <w:rFonts w:eastAsia="Times New Roman"/>
                <w:color w:val="000000"/>
                <w:sz w:val="18"/>
                <w:szCs w:val="18"/>
                <w:lang w:eastAsia="ru-RU"/>
              </w:rPr>
            </w:pPr>
            <w:r w:rsidRPr="0006781C">
              <w:rPr>
                <w:rFonts w:eastAsia="Times New Roman"/>
                <w:color w:val="000000"/>
                <w:sz w:val="18"/>
                <w:szCs w:val="18"/>
                <w:lang w:eastAsia="ru-RU"/>
              </w:rPr>
              <w:t>АИТ ул. Коммунистическая, 52</w:t>
            </w:r>
          </w:p>
        </w:tc>
        <w:tc>
          <w:tcPr>
            <w:tcW w:w="1149" w:type="dxa"/>
            <w:shd w:val="clear" w:color="auto" w:fill="auto"/>
            <w:vAlign w:val="center"/>
            <w:hideMark/>
          </w:tcPr>
          <w:p w14:paraId="4F7DC129" w14:textId="77777777" w:rsidR="00566B0D" w:rsidRPr="0006781C" w:rsidRDefault="00566B0D" w:rsidP="00566B0D">
            <w:pPr>
              <w:spacing w:after="0" w:line="240" w:lineRule="auto"/>
              <w:jc w:val="center"/>
              <w:rPr>
                <w:rFonts w:eastAsia="Times New Roman"/>
                <w:color w:val="000000"/>
                <w:sz w:val="18"/>
                <w:szCs w:val="18"/>
                <w:lang w:eastAsia="ru-RU"/>
              </w:rPr>
            </w:pPr>
            <w:r w:rsidRPr="0006781C">
              <w:rPr>
                <w:rFonts w:eastAsia="Times New Roman"/>
                <w:color w:val="000000"/>
                <w:sz w:val="18"/>
                <w:szCs w:val="18"/>
                <w:lang w:eastAsia="ru-RU"/>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6681AC3" w14:textId="37D48BCE"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180,90</w:t>
            </w:r>
          </w:p>
        </w:tc>
        <w:tc>
          <w:tcPr>
            <w:tcW w:w="1276" w:type="dxa"/>
            <w:tcBorders>
              <w:top w:val="nil"/>
              <w:left w:val="nil"/>
              <w:bottom w:val="single" w:sz="4" w:space="0" w:color="auto"/>
              <w:right w:val="single" w:sz="4" w:space="0" w:color="auto"/>
            </w:tcBorders>
            <w:shd w:val="clear" w:color="auto" w:fill="auto"/>
            <w:vAlign w:val="center"/>
            <w:hideMark/>
          </w:tcPr>
          <w:p w14:paraId="02D76EA7" w14:textId="6ABF31B3"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1DBCBEE8" w14:textId="689CC3EE"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6CF493A3" w14:textId="0F55FCDE"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7DD0BE63" w14:textId="56EA13E2"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4C24C4A4" w14:textId="25F24BEA"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399897FA" w14:textId="35A8ECA6"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2E0B27D7" w14:textId="7C2687C9"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7D042AA9" w14:textId="027BBE88" w:rsidR="00566B0D" w:rsidRPr="0006781C" w:rsidRDefault="00566B0D" w:rsidP="00566B0D">
            <w:pPr>
              <w:spacing w:after="0" w:line="240" w:lineRule="auto"/>
              <w:jc w:val="center"/>
              <w:rPr>
                <w:rFonts w:eastAsia="Times New Roman"/>
                <w:color w:val="000000"/>
                <w:sz w:val="18"/>
                <w:szCs w:val="18"/>
                <w:lang w:eastAsia="ru-RU"/>
              </w:rPr>
            </w:pPr>
            <w:r>
              <w:rPr>
                <w:color w:val="000000"/>
                <w:sz w:val="18"/>
                <w:szCs w:val="18"/>
              </w:rPr>
              <w:t>174,96</w:t>
            </w:r>
          </w:p>
        </w:tc>
      </w:tr>
    </w:tbl>
    <w:p w14:paraId="415ABE7E" w14:textId="4B50687A" w:rsidR="008B717D" w:rsidRPr="008B717D" w:rsidRDefault="008B717D" w:rsidP="008B717D">
      <w:pPr>
        <w:pStyle w:val="20"/>
        <w:spacing w:before="240" w:after="180"/>
        <w:jc w:val="both"/>
        <w:rPr>
          <w:rFonts w:ascii="Arial" w:hAnsi="Arial" w:cs="Arial"/>
          <w:b/>
          <w:color w:val="auto"/>
          <w:sz w:val="24"/>
          <w:szCs w:val="24"/>
          <w:lang w:val="ru-RU"/>
        </w:rPr>
      </w:pPr>
      <w:bookmarkStart w:id="1078" w:name="_Toc133315953"/>
      <w:bookmarkStart w:id="1079" w:name="_Toc199786098"/>
      <w:bookmarkEnd w:id="1076"/>
      <w:bookmarkEnd w:id="1077"/>
      <w:r>
        <w:rPr>
          <w:rFonts w:ascii="Arial" w:hAnsi="Arial" w:cs="Arial"/>
          <w:b/>
          <w:color w:val="auto"/>
          <w:sz w:val="24"/>
          <w:szCs w:val="24"/>
          <w:lang w:val="ru-RU"/>
        </w:rPr>
        <w:t>13.</w:t>
      </w:r>
      <w:r w:rsidRPr="008B717D">
        <w:rPr>
          <w:rFonts w:ascii="Arial" w:hAnsi="Arial" w:cs="Arial"/>
          <w:b/>
          <w:color w:val="auto"/>
          <w:sz w:val="24"/>
          <w:szCs w:val="24"/>
          <w:lang w:val="ru-RU"/>
        </w:rPr>
        <w:t>4. Отношение величины технологических потерь к материальной характеристики тепловой сети</w:t>
      </w:r>
      <w:bookmarkEnd w:id="1078"/>
      <w:bookmarkEnd w:id="1079"/>
    </w:p>
    <w:p w14:paraId="514ABC97" w14:textId="7C89B260" w:rsidR="008B717D" w:rsidRPr="008B717D" w:rsidRDefault="008B717D" w:rsidP="007447DC">
      <w:pPr>
        <w:tabs>
          <w:tab w:val="left" w:pos="2127"/>
        </w:tabs>
        <w:spacing w:after="0" w:line="276" w:lineRule="auto"/>
        <w:ind w:firstLine="709"/>
        <w:jc w:val="both"/>
        <w:rPr>
          <w:rFonts w:eastAsia="Calibri"/>
        </w:rPr>
      </w:pPr>
      <w:r w:rsidRPr="008B717D">
        <w:rPr>
          <w:rFonts w:eastAsia="Calibri"/>
          <w:color w:val="222222"/>
        </w:rPr>
        <w:t>Значение отношений величины технологических потерь тепловой энергии к материальной характеристике тепловой сети приведены в табл.</w:t>
      </w:r>
      <w:r w:rsidR="00AC1B18">
        <w:rPr>
          <w:rFonts w:eastAsia="Calibri"/>
          <w:color w:val="222222"/>
        </w:rPr>
        <w:t xml:space="preserve"> </w:t>
      </w:r>
      <w:r w:rsidR="00AC1B18">
        <w:rPr>
          <w:rFonts w:eastAsia="Calibri"/>
          <w:color w:val="222222"/>
        </w:rPr>
        <w:fldChar w:fldCharType="begin"/>
      </w:r>
      <w:r w:rsidR="00AC1B18">
        <w:rPr>
          <w:rFonts w:eastAsia="Calibri"/>
          <w:color w:val="222222"/>
        </w:rPr>
        <w:instrText xml:space="preserve"> REF _Ref198282558 \h  \* MERGEFORMAT </w:instrText>
      </w:r>
      <w:r w:rsidR="00AC1B18">
        <w:rPr>
          <w:rFonts w:eastAsia="Calibri"/>
          <w:color w:val="222222"/>
        </w:rPr>
      </w:r>
      <w:r w:rsidR="00AC1B18">
        <w:rPr>
          <w:rFonts w:eastAsia="Calibri"/>
          <w:color w:val="222222"/>
        </w:rPr>
        <w:fldChar w:fldCharType="separate"/>
      </w:r>
      <w:r w:rsidR="00D34328" w:rsidRPr="00D34328">
        <w:rPr>
          <w:vanish/>
        </w:rPr>
        <w:t xml:space="preserve">Таблица </w:t>
      </w:r>
      <w:r w:rsidR="00D34328">
        <w:rPr>
          <w:noProof/>
        </w:rPr>
        <w:t>67</w:t>
      </w:r>
      <w:r w:rsidR="00AC1B18">
        <w:rPr>
          <w:rFonts w:eastAsia="Calibri"/>
          <w:color w:val="222222"/>
        </w:rPr>
        <w:fldChar w:fldCharType="end"/>
      </w:r>
      <w:r w:rsidR="00AC1B18">
        <w:t>.</w:t>
      </w:r>
    </w:p>
    <w:p w14:paraId="5D69EE08" w14:textId="0546EE4F" w:rsidR="00F26939" w:rsidRDefault="00F26939" w:rsidP="007447DC">
      <w:pPr>
        <w:tabs>
          <w:tab w:val="left" w:pos="2127"/>
        </w:tabs>
        <w:spacing w:after="0" w:line="276" w:lineRule="auto"/>
        <w:ind w:firstLine="709"/>
        <w:jc w:val="both"/>
      </w:pPr>
      <w:bookmarkStart w:id="1080" w:name="_Ref198282558"/>
      <w:r>
        <w:t xml:space="preserve">Таблица </w:t>
      </w:r>
      <w:fldSimple w:instr=" SEQ Таблица \* ARABIC ">
        <w:r w:rsidR="00030F5C">
          <w:rPr>
            <w:noProof/>
          </w:rPr>
          <w:t>67</w:t>
        </w:r>
      </w:fldSimple>
      <w:bookmarkEnd w:id="1080"/>
      <w:r>
        <w:t xml:space="preserve"> </w:t>
      </w:r>
      <w:r w:rsidRPr="008B717D">
        <w:rPr>
          <w:rFonts w:eastAsia="Times New Roman"/>
          <w:noProof/>
          <w:szCs w:val="20"/>
          <w:lang w:eastAsia="ru-RU"/>
        </w:rPr>
        <w:t>– Отношение величины технологических потерь к материальной характеристике тепловой сети, Гкал/кв. м</w:t>
      </w:r>
    </w:p>
    <w:tbl>
      <w:tblPr>
        <w:tblW w:w="15104" w:type="dxa"/>
        <w:tblLook w:val="04A0" w:firstRow="1" w:lastRow="0" w:firstColumn="1" w:lastColumn="0" w:noHBand="0" w:noVBand="1"/>
      </w:tblPr>
      <w:tblGrid>
        <w:gridCol w:w="960"/>
        <w:gridCol w:w="2660"/>
        <w:gridCol w:w="1276"/>
        <w:gridCol w:w="1276"/>
        <w:gridCol w:w="1276"/>
        <w:gridCol w:w="1276"/>
        <w:gridCol w:w="1276"/>
        <w:gridCol w:w="1276"/>
        <w:gridCol w:w="1276"/>
        <w:gridCol w:w="1276"/>
        <w:gridCol w:w="1276"/>
      </w:tblGrid>
      <w:tr w:rsidR="00F26939" w:rsidRPr="00F26939" w14:paraId="15E03721" w14:textId="77777777" w:rsidTr="007447DC">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363D44"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 п/п</w:t>
            </w:r>
          </w:p>
        </w:tc>
        <w:tc>
          <w:tcPr>
            <w:tcW w:w="2660" w:type="dxa"/>
            <w:tcBorders>
              <w:top w:val="single" w:sz="4" w:space="0" w:color="auto"/>
              <w:left w:val="nil"/>
              <w:bottom w:val="single" w:sz="4" w:space="0" w:color="auto"/>
              <w:right w:val="single" w:sz="4" w:space="0" w:color="auto"/>
            </w:tcBorders>
            <w:shd w:val="clear" w:color="000000" w:fill="F2F2F2"/>
            <w:noWrap/>
            <w:vAlign w:val="center"/>
            <w:hideMark/>
          </w:tcPr>
          <w:p w14:paraId="10D937E4"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Система теплоснабжения</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7841E5AA"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2024</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1314A1AC"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2025</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198B0127"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2026</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04B7FB74"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2027</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21365328"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2028</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3C20D9FB"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2029</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535751B7"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2030</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57E6CA06"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2031</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4BE11B46" w14:textId="77777777" w:rsidR="00F26939" w:rsidRPr="00F26939" w:rsidRDefault="00F26939" w:rsidP="00F26939">
            <w:pPr>
              <w:spacing w:after="0" w:line="240" w:lineRule="auto"/>
              <w:jc w:val="center"/>
              <w:rPr>
                <w:rFonts w:eastAsia="Times New Roman"/>
                <w:b/>
                <w:bCs/>
                <w:color w:val="000000"/>
                <w:sz w:val="18"/>
                <w:szCs w:val="18"/>
                <w:lang w:eastAsia="ru-RU"/>
              </w:rPr>
            </w:pPr>
            <w:r w:rsidRPr="00F26939">
              <w:rPr>
                <w:rFonts w:eastAsia="Times New Roman"/>
                <w:b/>
                <w:bCs/>
                <w:color w:val="000000"/>
                <w:sz w:val="18"/>
                <w:szCs w:val="18"/>
                <w:lang w:eastAsia="ru-RU"/>
              </w:rPr>
              <w:t>2032</w:t>
            </w:r>
          </w:p>
        </w:tc>
      </w:tr>
      <w:tr w:rsidR="00566B0D" w:rsidRPr="00F26939" w14:paraId="5A384BB9"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AFB9A4" w14:textId="77777777" w:rsidR="00566B0D" w:rsidRPr="00F26939" w:rsidRDefault="00566B0D" w:rsidP="00566B0D">
            <w:pPr>
              <w:spacing w:after="0" w:line="240" w:lineRule="auto"/>
              <w:jc w:val="center"/>
              <w:rPr>
                <w:rFonts w:eastAsia="Times New Roman"/>
                <w:color w:val="000000"/>
                <w:sz w:val="18"/>
                <w:szCs w:val="18"/>
                <w:lang w:eastAsia="ru-RU"/>
              </w:rPr>
            </w:pPr>
            <w:r w:rsidRPr="00F26939">
              <w:rPr>
                <w:rFonts w:eastAsia="Times New Roman"/>
                <w:color w:val="000000"/>
                <w:sz w:val="18"/>
                <w:szCs w:val="18"/>
                <w:lang w:eastAsia="ru-RU"/>
              </w:rPr>
              <w:t>1</w:t>
            </w:r>
          </w:p>
        </w:tc>
        <w:tc>
          <w:tcPr>
            <w:tcW w:w="2660" w:type="dxa"/>
            <w:tcBorders>
              <w:top w:val="nil"/>
              <w:left w:val="nil"/>
              <w:bottom w:val="single" w:sz="4" w:space="0" w:color="auto"/>
              <w:right w:val="single" w:sz="4" w:space="0" w:color="auto"/>
            </w:tcBorders>
            <w:shd w:val="clear" w:color="auto" w:fill="auto"/>
            <w:vAlign w:val="center"/>
            <w:hideMark/>
          </w:tcPr>
          <w:p w14:paraId="51719B73" w14:textId="77777777" w:rsidR="00566B0D" w:rsidRPr="00F26939" w:rsidRDefault="00566B0D" w:rsidP="00566B0D">
            <w:pPr>
              <w:spacing w:after="0" w:line="240" w:lineRule="auto"/>
              <w:rPr>
                <w:rFonts w:eastAsia="Times New Roman"/>
                <w:color w:val="000000"/>
                <w:sz w:val="18"/>
                <w:szCs w:val="18"/>
                <w:lang w:eastAsia="ru-RU"/>
              </w:rPr>
            </w:pPr>
            <w:r w:rsidRPr="00F26939">
              <w:rPr>
                <w:rFonts w:eastAsia="Times New Roman"/>
                <w:color w:val="000000"/>
                <w:sz w:val="18"/>
                <w:szCs w:val="18"/>
                <w:lang w:eastAsia="ru-RU"/>
              </w:rPr>
              <w:t>Газовая котельная №1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56093" w14:textId="67307C44"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369A0D" w14:textId="37792C0B"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C0DCD5" w14:textId="6A473C50"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8E4B7BC" w14:textId="74C25515"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96997C3" w14:textId="62461482"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F00667" w14:textId="1757EEC5"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329348" w14:textId="0EB4E982"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490049" w14:textId="2FDC10A4"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9C9CCD" w14:textId="005F705A"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4,60</w:t>
            </w:r>
          </w:p>
        </w:tc>
      </w:tr>
      <w:tr w:rsidR="00566B0D" w:rsidRPr="00F26939" w14:paraId="725DB7F2"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BDDDBC" w14:textId="77777777" w:rsidR="00566B0D" w:rsidRPr="00F26939" w:rsidRDefault="00566B0D" w:rsidP="00566B0D">
            <w:pPr>
              <w:spacing w:after="0" w:line="240" w:lineRule="auto"/>
              <w:jc w:val="center"/>
              <w:rPr>
                <w:rFonts w:eastAsia="Times New Roman"/>
                <w:color w:val="000000"/>
                <w:sz w:val="18"/>
                <w:szCs w:val="18"/>
                <w:lang w:eastAsia="ru-RU"/>
              </w:rPr>
            </w:pPr>
            <w:r w:rsidRPr="00F26939">
              <w:rPr>
                <w:rFonts w:eastAsia="Times New Roman"/>
                <w:color w:val="000000"/>
                <w:sz w:val="18"/>
                <w:szCs w:val="18"/>
                <w:lang w:eastAsia="ru-RU"/>
              </w:rPr>
              <w:t>2</w:t>
            </w:r>
          </w:p>
        </w:tc>
        <w:tc>
          <w:tcPr>
            <w:tcW w:w="2660" w:type="dxa"/>
            <w:tcBorders>
              <w:top w:val="nil"/>
              <w:left w:val="nil"/>
              <w:bottom w:val="single" w:sz="4" w:space="0" w:color="auto"/>
              <w:right w:val="single" w:sz="4" w:space="0" w:color="auto"/>
            </w:tcBorders>
            <w:shd w:val="clear" w:color="auto" w:fill="auto"/>
            <w:vAlign w:val="center"/>
            <w:hideMark/>
          </w:tcPr>
          <w:p w14:paraId="5AF053DB" w14:textId="77777777" w:rsidR="00566B0D" w:rsidRPr="00F26939" w:rsidRDefault="00566B0D" w:rsidP="00566B0D">
            <w:pPr>
              <w:spacing w:after="0" w:line="240" w:lineRule="auto"/>
              <w:rPr>
                <w:rFonts w:eastAsia="Times New Roman"/>
                <w:color w:val="000000"/>
                <w:sz w:val="18"/>
                <w:szCs w:val="18"/>
                <w:lang w:eastAsia="ru-RU"/>
              </w:rPr>
            </w:pPr>
            <w:r w:rsidRPr="00F26939">
              <w:rPr>
                <w:rFonts w:eastAsia="Times New Roman"/>
                <w:color w:val="000000"/>
                <w:sz w:val="18"/>
                <w:szCs w:val="18"/>
                <w:lang w:eastAsia="ru-RU"/>
              </w:rPr>
              <w:t>Газовая котельная №2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CDDB3D" w14:textId="252B029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04609578" w14:textId="51306C7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0852DC10" w14:textId="425B6399"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6DD0FF84" w14:textId="35A64519"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05E76384" w14:textId="3F4DB68C"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18E17C79" w14:textId="5B4B37AE"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1D70E64E" w14:textId="7D46952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0F400898" w14:textId="10225DE3"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269662EC" w14:textId="560E99B2"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3,08</w:t>
            </w:r>
          </w:p>
        </w:tc>
      </w:tr>
      <w:tr w:rsidR="00566B0D" w:rsidRPr="00F26939" w14:paraId="616DBB95"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66B24F" w14:textId="77777777" w:rsidR="00566B0D" w:rsidRPr="00F26939" w:rsidRDefault="00566B0D" w:rsidP="00566B0D">
            <w:pPr>
              <w:spacing w:after="0" w:line="240" w:lineRule="auto"/>
              <w:jc w:val="center"/>
              <w:rPr>
                <w:rFonts w:eastAsia="Times New Roman"/>
                <w:color w:val="000000"/>
                <w:sz w:val="18"/>
                <w:szCs w:val="18"/>
                <w:lang w:eastAsia="ru-RU"/>
              </w:rPr>
            </w:pPr>
            <w:r w:rsidRPr="00F26939">
              <w:rPr>
                <w:rFonts w:eastAsia="Times New Roman"/>
                <w:color w:val="000000"/>
                <w:sz w:val="18"/>
                <w:szCs w:val="18"/>
                <w:lang w:eastAsia="ru-RU"/>
              </w:rPr>
              <w:t>3</w:t>
            </w:r>
          </w:p>
        </w:tc>
        <w:tc>
          <w:tcPr>
            <w:tcW w:w="2660" w:type="dxa"/>
            <w:tcBorders>
              <w:top w:val="nil"/>
              <w:left w:val="nil"/>
              <w:bottom w:val="single" w:sz="4" w:space="0" w:color="auto"/>
              <w:right w:val="single" w:sz="4" w:space="0" w:color="auto"/>
            </w:tcBorders>
            <w:shd w:val="clear" w:color="auto" w:fill="auto"/>
            <w:vAlign w:val="center"/>
            <w:hideMark/>
          </w:tcPr>
          <w:p w14:paraId="4ED329AF" w14:textId="77777777" w:rsidR="00566B0D" w:rsidRPr="00F26939" w:rsidRDefault="00566B0D" w:rsidP="00566B0D">
            <w:pPr>
              <w:spacing w:after="0" w:line="240" w:lineRule="auto"/>
              <w:rPr>
                <w:rFonts w:eastAsia="Times New Roman"/>
                <w:color w:val="000000"/>
                <w:sz w:val="18"/>
                <w:szCs w:val="18"/>
                <w:lang w:eastAsia="ru-RU"/>
              </w:rPr>
            </w:pPr>
            <w:r w:rsidRPr="00F26939">
              <w:rPr>
                <w:rFonts w:eastAsia="Times New Roman"/>
                <w:color w:val="000000"/>
                <w:sz w:val="18"/>
                <w:szCs w:val="18"/>
                <w:lang w:eastAsia="ru-RU"/>
              </w:rPr>
              <w:t>Газовая котельная № 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5F30621" w14:textId="59C1A7E2"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273ED484" w14:textId="750F24B1"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306B8C18" w14:textId="4A2A4959"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28EA3AC7" w14:textId="43A669F0"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3CDDB7C3" w14:textId="09E668C3"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20DF9B05" w14:textId="2D641E12"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3D4AC6DD" w14:textId="2BA18390"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78BBE107" w14:textId="4C44DF4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5AB4B417" w14:textId="3A8D742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2,59</w:t>
            </w:r>
          </w:p>
        </w:tc>
      </w:tr>
      <w:tr w:rsidR="00566B0D" w:rsidRPr="00F26939" w14:paraId="5211D386"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C22C2E" w14:textId="77777777" w:rsidR="00566B0D" w:rsidRPr="00F26939" w:rsidRDefault="00566B0D" w:rsidP="00566B0D">
            <w:pPr>
              <w:spacing w:after="0" w:line="240" w:lineRule="auto"/>
              <w:jc w:val="center"/>
              <w:rPr>
                <w:rFonts w:eastAsia="Times New Roman"/>
                <w:color w:val="000000"/>
                <w:sz w:val="18"/>
                <w:szCs w:val="18"/>
                <w:lang w:eastAsia="ru-RU"/>
              </w:rPr>
            </w:pPr>
            <w:r w:rsidRPr="00F26939">
              <w:rPr>
                <w:rFonts w:eastAsia="Times New Roman"/>
                <w:color w:val="000000"/>
                <w:sz w:val="18"/>
                <w:szCs w:val="18"/>
                <w:lang w:eastAsia="ru-RU"/>
              </w:rPr>
              <w:t>4</w:t>
            </w:r>
          </w:p>
        </w:tc>
        <w:tc>
          <w:tcPr>
            <w:tcW w:w="2660" w:type="dxa"/>
            <w:tcBorders>
              <w:top w:val="nil"/>
              <w:left w:val="nil"/>
              <w:bottom w:val="single" w:sz="4" w:space="0" w:color="auto"/>
              <w:right w:val="single" w:sz="4" w:space="0" w:color="auto"/>
            </w:tcBorders>
            <w:shd w:val="clear" w:color="auto" w:fill="auto"/>
            <w:vAlign w:val="center"/>
            <w:hideMark/>
          </w:tcPr>
          <w:p w14:paraId="3925AD83" w14:textId="77777777" w:rsidR="00566B0D" w:rsidRPr="00F26939" w:rsidRDefault="00566B0D" w:rsidP="00566B0D">
            <w:pPr>
              <w:spacing w:after="0" w:line="240" w:lineRule="auto"/>
              <w:rPr>
                <w:rFonts w:eastAsia="Times New Roman"/>
                <w:color w:val="000000"/>
                <w:sz w:val="18"/>
                <w:szCs w:val="18"/>
                <w:lang w:eastAsia="ru-RU"/>
              </w:rPr>
            </w:pPr>
            <w:r w:rsidRPr="00F26939">
              <w:rPr>
                <w:rFonts w:eastAsia="Times New Roman"/>
                <w:color w:val="000000"/>
                <w:sz w:val="18"/>
                <w:szCs w:val="18"/>
                <w:lang w:eastAsia="ru-RU"/>
              </w:rPr>
              <w:t>Газовая котельная № 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57E5B65" w14:textId="5632AA7E"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4,94</w:t>
            </w:r>
          </w:p>
        </w:tc>
        <w:tc>
          <w:tcPr>
            <w:tcW w:w="1276" w:type="dxa"/>
            <w:tcBorders>
              <w:top w:val="nil"/>
              <w:left w:val="nil"/>
              <w:bottom w:val="single" w:sz="4" w:space="0" w:color="auto"/>
              <w:right w:val="single" w:sz="4" w:space="0" w:color="auto"/>
            </w:tcBorders>
            <w:shd w:val="clear" w:color="auto" w:fill="auto"/>
            <w:noWrap/>
            <w:vAlign w:val="center"/>
            <w:hideMark/>
          </w:tcPr>
          <w:p w14:paraId="0B85259C" w14:textId="1918264B"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4,94</w:t>
            </w:r>
          </w:p>
        </w:tc>
        <w:tc>
          <w:tcPr>
            <w:tcW w:w="1276" w:type="dxa"/>
            <w:tcBorders>
              <w:top w:val="nil"/>
              <w:left w:val="nil"/>
              <w:bottom w:val="single" w:sz="4" w:space="0" w:color="auto"/>
              <w:right w:val="single" w:sz="4" w:space="0" w:color="auto"/>
            </w:tcBorders>
            <w:shd w:val="clear" w:color="auto" w:fill="auto"/>
            <w:noWrap/>
            <w:vAlign w:val="center"/>
            <w:hideMark/>
          </w:tcPr>
          <w:p w14:paraId="0E008527" w14:textId="63C08264"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4500D47A" w14:textId="0B9493ED"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4BE425B6" w14:textId="1B04A7CC"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0A878559" w14:textId="28CB90F9"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0C134CBA" w14:textId="2A92C241"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5B73212F" w14:textId="5109229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6ACCE8F4" w14:textId="283ED007"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5,04</w:t>
            </w:r>
          </w:p>
        </w:tc>
      </w:tr>
      <w:tr w:rsidR="00566B0D" w:rsidRPr="00F26939" w14:paraId="5B74F48C"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EC9153" w14:textId="77777777" w:rsidR="00566B0D" w:rsidRPr="00F26939" w:rsidRDefault="00566B0D" w:rsidP="00566B0D">
            <w:pPr>
              <w:spacing w:after="0" w:line="240" w:lineRule="auto"/>
              <w:jc w:val="center"/>
              <w:rPr>
                <w:rFonts w:eastAsia="Times New Roman"/>
                <w:color w:val="000000"/>
                <w:sz w:val="18"/>
                <w:szCs w:val="18"/>
                <w:lang w:eastAsia="ru-RU"/>
              </w:rPr>
            </w:pPr>
            <w:r w:rsidRPr="00F26939">
              <w:rPr>
                <w:rFonts w:eastAsia="Times New Roman"/>
                <w:color w:val="000000"/>
                <w:sz w:val="18"/>
                <w:szCs w:val="18"/>
                <w:lang w:eastAsia="ru-RU"/>
              </w:rPr>
              <w:t>5</w:t>
            </w:r>
          </w:p>
        </w:tc>
        <w:tc>
          <w:tcPr>
            <w:tcW w:w="2660" w:type="dxa"/>
            <w:tcBorders>
              <w:top w:val="nil"/>
              <w:left w:val="nil"/>
              <w:bottom w:val="single" w:sz="4" w:space="0" w:color="auto"/>
              <w:right w:val="single" w:sz="4" w:space="0" w:color="auto"/>
            </w:tcBorders>
            <w:shd w:val="clear" w:color="auto" w:fill="auto"/>
            <w:vAlign w:val="center"/>
            <w:hideMark/>
          </w:tcPr>
          <w:p w14:paraId="5E8FE83B" w14:textId="77777777" w:rsidR="00566B0D" w:rsidRPr="00F26939" w:rsidRDefault="00566B0D" w:rsidP="00566B0D">
            <w:pPr>
              <w:spacing w:after="0" w:line="240" w:lineRule="auto"/>
              <w:rPr>
                <w:rFonts w:eastAsia="Times New Roman"/>
                <w:color w:val="000000"/>
                <w:sz w:val="18"/>
                <w:szCs w:val="18"/>
                <w:lang w:eastAsia="ru-RU"/>
              </w:rPr>
            </w:pPr>
            <w:r w:rsidRPr="00F26939">
              <w:rPr>
                <w:rFonts w:eastAsia="Times New Roman"/>
                <w:color w:val="000000"/>
                <w:sz w:val="18"/>
                <w:szCs w:val="18"/>
                <w:lang w:eastAsia="ru-RU"/>
              </w:rPr>
              <w:t>АИТ ул. Мелиоративная, 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1CCF96C" w14:textId="27B4A4B5"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2,50</w:t>
            </w:r>
          </w:p>
        </w:tc>
        <w:tc>
          <w:tcPr>
            <w:tcW w:w="1276" w:type="dxa"/>
            <w:tcBorders>
              <w:top w:val="nil"/>
              <w:left w:val="nil"/>
              <w:bottom w:val="single" w:sz="4" w:space="0" w:color="auto"/>
              <w:right w:val="single" w:sz="4" w:space="0" w:color="auto"/>
            </w:tcBorders>
            <w:shd w:val="clear" w:color="auto" w:fill="auto"/>
            <w:noWrap/>
            <w:vAlign w:val="center"/>
            <w:hideMark/>
          </w:tcPr>
          <w:p w14:paraId="3F8983D8" w14:textId="4AA7F2F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1993C69E" w14:textId="3D618BA9"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55376A5F" w14:textId="0D9AC2AE"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49F8A995" w14:textId="658BC68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638EA89F" w14:textId="35543E31"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72E7C063" w14:textId="40D1C119"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3FCC93FF" w14:textId="27875E4D"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26566532" w14:textId="2D1E0599"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2,49</w:t>
            </w:r>
          </w:p>
        </w:tc>
      </w:tr>
      <w:tr w:rsidR="00566B0D" w:rsidRPr="00F26939" w14:paraId="477F5008"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D68058" w14:textId="77777777" w:rsidR="00566B0D" w:rsidRPr="00F26939" w:rsidRDefault="00566B0D" w:rsidP="00566B0D">
            <w:pPr>
              <w:spacing w:after="0" w:line="240" w:lineRule="auto"/>
              <w:jc w:val="center"/>
              <w:rPr>
                <w:rFonts w:eastAsia="Times New Roman"/>
                <w:color w:val="000000"/>
                <w:sz w:val="18"/>
                <w:szCs w:val="18"/>
                <w:lang w:eastAsia="ru-RU"/>
              </w:rPr>
            </w:pPr>
            <w:r w:rsidRPr="00F26939">
              <w:rPr>
                <w:rFonts w:eastAsia="Times New Roman"/>
                <w:color w:val="000000"/>
                <w:sz w:val="18"/>
                <w:szCs w:val="18"/>
                <w:lang w:eastAsia="ru-RU"/>
              </w:rPr>
              <w:t>6</w:t>
            </w:r>
          </w:p>
        </w:tc>
        <w:tc>
          <w:tcPr>
            <w:tcW w:w="2660" w:type="dxa"/>
            <w:tcBorders>
              <w:top w:val="nil"/>
              <w:left w:val="nil"/>
              <w:bottom w:val="single" w:sz="4" w:space="0" w:color="auto"/>
              <w:right w:val="single" w:sz="4" w:space="0" w:color="auto"/>
            </w:tcBorders>
            <w:shd w:val="clear" w:color="auto" w:fill="auto"/>
            <w:vAlign w:val="center"/>
            <w:hideMark/>
          </w:tcPr>
          <w:p w14:paraId="30066F82" w14:textId="77777777" w:rsidR="00566B0D" w:rsidRPr="00F26939" w:rsidRDefault="00566B0D" w:rsidP="00566B0D">
            <w:pPr>
              <w:spacing w:after="0" w:line="240" w:lineRule="auto"/>
              <w:rPr>
                <w:rFonts w:eastAsia="Times New Roman"/>
                <w:color w:val="000000"/>
                <w:sz w:val="18"/>
                <w:szCs w:val="18"/>
                <w:lang w:eastAsia="ru-RU"/>
              </w:rPr>
            </w:pPr>
            <w:r w:rsidRPr="00F26939">
              <w:rPr>
                <w:rFonts w:eastAsia="Times New Roman"/>
                <w:color w:val="000000"/>
                <w:sz w:val="18"/>
                <w:szCs w:val="18"/>
                <w:lang w:eastAsia="ru-RU"/>
              </w:rPr>
              <w:t>АИТ ул. Коммунистическая, 52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1F0A945" w14:textId="16A74765"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089A63C8" w14:textId="57D83EBD"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25F2AD7A" w14:textId="7A30BBD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69F5E62B" w14:textId="4B73E0C4"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198BEDCE" w14:textId="27EE2FE7"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282EC277" w14:textId="48E7FBB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24E725C6" w14:textId="68280F65"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52A0EEE7" w14:textId="2C258D6F"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02F9E2D2" w14:textId="6A69E211" w:rsidR="00566B0D" w:rsidRPr="00F26939" w:rsidRDefault="00566B0D" w:rsidP="00566B0D">
            <w:pPr>
              <w:spacing w:after="0" w:line="240" w:lineRule="auto"/>
              <w:jc w:val="center"/>
              <w:rPr>
                <w:rFonts w:eastAsia="Times New Roman"/>
                <w:color w:val="000000"/>
                <w:sz w:val="18"/>
                <w:szCs w:val="18"/>
                <w:lang w:eastAsia="ru-RU"/>
              </w:rPr>
            </w:pPr>
            <w:r>
              <w:rPr>
                <w:color w:val="000000"/>
                <w:sz w:val="18"/>
                <w:szCs w:val="18"/>
              </w:rPr>
              <w:t>3,23</w:t>
            </w:r>
          </w:p>
        </w:tc>
      </w:tr>
    </w:tbl>
    <w:p w14:paraId="1B553F40" w14:textId="6DEECEB0" w:rsidR="008B717D" w:rsidRPr="008B717D" w:rsidRDefault="008B717D" w:rsidP="008B717D">
      <w:pPr>
        <w:pStyle w:val="20"/>
        <w:spacing w:before="240" w:after="180"/>
        <w:jc w:val="both"/>
        <w:rPr>
          <w:rFonts w:ascii="Arial" w:hAnsi="Arial" w:cs="Arial"/>
          <w:b/>
          <w:color w:val="auto"/>
          <w:sz w:val="24"/>
          <w:szCs w:val="24"/>
          <w:lang w:val="ru-RU"/>
        </w:rPr>
      </w:pPr>
      <w:bookmarkStart w:id="1081" w:name="_Toc133315954"/>
      <w:bookmarkStart w:id="1082" w:name="_Toc199786099"/>
      <w:r>
        <w:rPr>
          <w:rFonts w:ascii="Arial" w:hAnsi="Arial" w:cs="Arial"/>
          <w:b/>
          <w:color w:val="auto"/>
          <w:sz w:val="24"/>
          <w:szCs w:val="24"/>
          <w:lang w:val="ru-RU"/>
        </w:rPr>
        <w:lastRenderedPageBreak/>
        <w:t>13.</w:t>
      </w:r>
      <w:r w:rsidRPr="008B717D">
        <w:rPr>
          <w:rFonts w:ascii="Arial" w:hAnsi="Arial" w:cs="Arial"/>
          <w:b/>
          <w:color w:val="auto"/>
          <w:sz w:val="24"/>
          <w:szCs w:val="24"/>
          <w:lang w:val="ru-RU"/>
        </w:rPr>
        <w:t>5. Коэффициент использования установленной тепловой мощности</w:t>
      </w:r>
      <w:bookmarkEnd w:id="1081"/>
      <w:bookmarkEnd w:id="1082"/>
    </w:p>
    <w:p w14:paraId="30683811" w14:textId="72CC2231" w:rsidR="008B717D" w:rsidRPr="008B717D" w:rsidRDefault="008B717D" w:rsidP="008B717D">
      <w:pPr>
        <w:spacing w:after="0" w:line="360" w:lineRule="auto"/>
        <w:ind w:firstLine="708"/>
        <w:rPr>
          <w:rFonts w:eastAsia="Calibri"/>
        </w:rPr>
      </w:pPr>
      <w:r w:rsidRPr="008B717D">
        <w:rPr>
          <w:rFonts w:eastAsia="Calibri"/>
          <w:color w:val="222222"/>
        </w:rPr>
        <w:t>Значение коэффициентов использования установленной тепловой мощности приведены в табл</w:t>
      </w:r>
      <w:r w:rsidR="00607B07">
        <w:rPr>
          <w:rFonts w:eastAsia="Calibri"/>
          <w:color w:val="222222"/>
        </w:rPr>
        <w:t xml:space="preserve">. </w:t>
      </w:r>
      <w:r w:rsidR="00607B07">
        <w:rPr>
          <w:rFonts w:eastAsia="Calibri"/>
          <w:color w:val="222222"/>
        </w:rPr>
        <w:fldChar w:fldCharType="begin"/>
      </w:r>
      <w:r w:rsidR="00607B07">
        <w:rPr>
          <w:rFonts w:eastAsia="Calibri"/>
          <w:color w:val="222222"/>
        </w:rPr>
        <w:instrText xml:space="preserve"> REF _Ref198283307 \h  \* MERGEFORMAT </w:instrText>
      </w:r>
      <w:r w:rsidR="00607B07">
        <w:rPr>
          <w:rFonts w:eastAsia="Calibri"/>
          <w:color w:val="222222"/>
        </w:rPr>
      </w:r>
      <w:r w:rsidR="00607B07">
        <w:rPr>
          <w:rFonts w:eastAsia="Calibri"/>
          <w:color w:val="222222"/>
        </w:rPr>
        <w:fldChar w:fldCharType="separate"/>
      </w:r>
      <w:r w:rsidR="00D34328" w:rsidRPr="00D34328">
        <w:rPr>
          <w:vanish/>
        </w:rPr>
        <w:t xml:space="preserve">Таблица </w:t>
      </w:r>
      <w:r w:rsidR="00D34328">
        <w:rPr>
          <w:noProof/>
        </w:rPr>
        <w:t>68</w:t>
      </w:r>
      <w:r w:rsidR="00607B07">
        <w:rPr>
          <w:rFonts w:eastAsia="Calibri"/>
          <w:color w:val="222222"/>
        </w:rPr>
        <w:fldChar w:fldCharType="end"/>
      </w:r>
      <w:r w:rsidR="00607B07">
        <w:rPr>
          <w:rFonts w:eastAsia="Calibri"/>
          <w:color w:val="222222"/>
        </w:rPr>
        <w:t>.</w:t>
      </w:r>
    </w:p>
    <w:p w14:paraId="0D471472" w14:textId="3BE502DA" w:rsidR="00607B07" w:rsidRDefault="00607B07" w:rsidP="00607B07">
      <w:pPr>
        <w:keepNext/>
        <w:keepLines/>
        <w:suppressAutoHyphens/>
        <w:spacing w:after="0" w:line="240" w:lineRule="auto"/>
        <w:jc w:val="both"/>
      </w:pPr>
      <w:bookmarkStart w:id="1083" w:name="_Ref198283307"/>
      <w:r>
        <w:t xml:space="preserve">Таблица </w:t>
      </w:r>
      <w:fldSimple w:instr=" SEQ Таблица \* ARABIC ">
        <w:r w:rsidR="00030F5C">
          <w:rPr>
            <w:noProof/>
          </w:rPr>
          <w:t>68</w:t>
        </w:r>
      </w:fldSimple>
      <w:bookmarkEnd w:id="1083"/>
      <w:r>
        <w:t xml:space="preserve"> </w:t>
      </w:r>
      <w:r w:rsidRPr="008B717D">
        <w:rPr>
          <w:rFonts w:eastAsia="Times New Roman"/>
          <w:noProof/>
          <w:szCs w:val="20"/>
          <w:lang w:eastAsia="ru-RU"/>
        </w:rPr>
        <w:t>– Значения коэффиециента использования установленной тепловой мощности</w:t>
      </w:r>
    </w:p>
    <w:tbl>
      <w:tblPr>
        <w:tblW w:w="15353" w:type="dxa"/>
        <w:tblLook w:val="04A0" w:firstRow="1" w:lastRow="0" w:firstColumn="1" w:lastColumn="0" w:noHBand="0" w:noVBand="1"/>
      </w:tblPr>
      <w:tblGrid>
        <w:gridCol w:w="958"/>
        <w:gridCol w:w="2659"/>
        <w:gridCol w:w="1304"/>
        <w:gridCol w:w="1304"/>
        <w:gridCol w:w="1304"/>
        <w:gridCol w:w="1304"/>
        <w:gridCol w:w="1304"/>
        <w:gridCol w:w="1304"/>
        <w:gridCol w:w="1304"/>
        <w:gridCol w:w="1304"/>
        <w:gridCol w:w="1304"/>
      </w:tblGrid>
      <w:tr w:rsidR="00607B07" w:rsidRPr="00607B07" w14:paraId="159497DE" w14:textId="77777777" w:rsidTr="00607B07">
        <w:trPr>
          <w:trHeight w:val="288"/>
        </w:trPr>
        <w:tc>
          <w:tcPr>
            <w:tcW w:w="9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AA6C3EF"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 п/п</w:t>
            </w:r>
          </w:p>
        </w:tc>
        <w:tc>
          <w:tcPr>
            <w:tcW w:w="2659" w:type="dxa"/>
            <w:tcBorders>
              <w:top w:val="single" w:sz="4" w:space="0" w:color="auto"/>
              <w:left w:val="nil"/>
              <w:bottom w:val="single" w:sz="4" w:space="0" w:color="auto"/>
              <w:right w:val="single" w:sz="4" w:space="0" w:color="auto"/>
            </w:tcBorders>
            <w:shd w:val="clear" w:color="000000" w:fill="F2F2F2"/>
            <w:noWrap/>
            <w:vAlign w:val="center"/>
            <w:hideMark/>
          </w:tcPr>
          <w:p w14:paraId="4AB7936C"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Система теплоснабжения</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7F9F69C7"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2024</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21A9E571"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2025</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0DD3D421"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2026</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127DB2AF"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2027</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7B3C9BFE"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2028</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5F3956DB"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2029</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35C60BDE"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2030</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09C2043E"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2031</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732961A9" w14:textId="77777777" w:rsidR="00607B07" w:rsidRPr="00607B07" w:rsidRDefault="00607B07" w:rsidP="00607B07">
            <w:pPr>
              <w:spacing w:after="0" w:line="240" w:lineRule="auto"/>
              <w:jc w:val="center"/>
              <w:rPr>
                <w:rFonts w:eastAsia="Times New Roman"/>
                <w:b/>
                <w:bCs/>
                <w:color w:val="000000"/>
                <w:sz w:val="18"/>
                <w:szCs w:val="18"/>
                <w:lang w:eastAsia="ru-RU"/>
              </w:rPr>
            </w:pPr>
            <w:r w:rsidRPr="00607B07">
              <w:rPr>
                <w:rFonts w:eastAsia="Times New Roman"/>
                <w:b/>
                <w:bCs/>
                <w:color w:val="000000"/>
                <w:sz w:val="18"/>
                <w:szCs w:val="18"/>
                <w:lang w:eastAsia="ru-RU"/>
              </w:rPr>
              <w:t>2032</w:t>
            </w:r>
          </w:p>
        </w:tc>
      </w:tr>
      <w:tr w:rsidR="00B53AC2" w:rsidRPr="00607B07" w14:paraId="4EAE6965" w14:textId="77777777" w:rsidTr="008A6C57">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0092E2B7" w14:textId="77777777" w:rsidR="00B53AC2" w:rsidRPr="00607B07" w:rsidRDefault="00B53AC2" w:rsidP="00B53AC2">
            <w:pPr>
              <w:spacing w:after="0" w:line="240" w:lineRule="auto"/>
              <w:jc w:val="center"/>
              <w:rPr>
                <w:rFonts w:eastAsia="Times New Roman"/>
                <w:color w:val="000000"/>
                <w:sz w:val="18"/>
                <w:szCs w:val="18"/>
                <w:lang w:eastAsia="ru-RU"/>
              </w:rPr>
            </w:pPr>
            <w:r w:rsidRPr="00607B07">
              <w:rPr>
                <w:rFonts w:eastAsia="Times New Roman"/>
                <w:color w:val="000000"/>
                <w:sz w:val="18"/>
                <w:szCs w:val="18"/>
                <w:lang w:eastAsia="ru-RU"/>
              </w:rPr>
              <w:t>1</w:t>
            </w:r>
          </w:p>
        </w:tc>
        <w:tc>
          <w:tcPr>
            <w:tcW w:w="2659" w:type="dxa"/>
            <w:tcBorders>
              <w:top w:val="nil"/>
              <w:left w:val="nil"/>
              <w:bottom w:val="single" w:sz="4" w:space="0" w:color="auto"/>
              <w:right w:val="single" w:sz="4" w:space="0" w:color="auto"/>
            </w:tcBorders>
            <w:shd w:val="clear" w:color="auto" w:fill="auto"/>
            <w:vAlign w:val="center"/>
            <w:hideMark/>
          </w:tcPr>
          <w:p w14:paraId="1E102966" w14:textId="77777777" w:rsidR="00B53AC2" w:rsidRPr="00607B07" w:rsidRDefault="00B53AC2" w:rsidP="00B53AC2">
            <w:pPr>
              <w:spacing w:after="0" w:line="240" w:lineRule="auto"/>
              <w:rPr>
                <w:rFonts w:eastAsia="Times New Roman"/>
                <w:color w:val="000000"/>
                <w:sz w:val="18"/>
                <w:szCs w:val="18"/>
                <w:lang w:eastAsia="ru-RU"/>
              </w:rPr>
            </w:pPr>
            <w:r w:rsidRPr="00607B07">
              <w:rPr>
                <w:rFonts w:eastAsia="Times New Roman"/>
                <w:color w:val="000000"/>
                <w:sz w:val="18"/>
                <w:szCs w:val="18"/>
                <w:lang w:eastAsia="ru-RU"/>
              </w:rPr>
              <w:t>Газовая котельная №1</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0FA41" w14:textId="7E27D390"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28,4</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3F5D90E7" w14:textId="7AFBB9F4"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29,1</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038CC4C4" w14:textId="4557A62F"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29,1</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A653452" w14:textId="67A6A0E9"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29,1</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27951292" w14:textId="59BE8C9F"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29,1</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1CF62A48" w14:textId="02BA9800"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17,5</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2AC0CB53" w14:textId="1D4A188D"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17,5</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144E759" w14:textId="1B662BCF"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17,5</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0B6C2404" w14:textId="7D9CF606"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17,5</w:t>
            </w:r>
          </w:p>
        </w:tc>
      </w:tr>
      <w:tr w:rsidR="00B53AC2" w:rsidRPr="00607B07" w14:paraId="3351FC92" w14:textId="77777777" w:rsidTr="008A6C57">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140E2D86" w14:textId="77777777" w:rsidR="00B53AC2" w:rsidRPr="00607B07" w:rsidRDefault="00B53AC2" w:rsidP="00B53AC2">
            <w:pPr>
              <w:spacing w:after="0" w:line="240" w:lineRule="auto"/>
              <w:jc w:val="center"/>
              <w:rPr>
                <w:rFonts w:eastAsia="Times New Roman"/>
                <w:color w:val="000000"/>
                <w:sz w:val="18"/>
                <w:szCs w:val="18"/>
                <w:lang w:eastAsia="ru-RU"/>
              </w:rPr>
            </w:pPr>
            <w:r w:rsidRPr="00607B07">
              <w:rPr>
                <w:rFonts w:eastAsia="Times New Roman"/>
                <w:color w:val="000000"/>
                <w:sz w:val="18"/>
                <w:szCs w:val="18"/>
                <w:lang w:eastAsia="ru-RU"/>
              </w:rPr>
              <w:t>2</w:t>
            </w:r>
          </w:p>
        </w:tc>
        <w:tc>
          <w:tcPr>
            <w:tcW w:w="2659" w:type="dxa"/>
            <w:tcBorders>
              <w:top w:val="nil"/>
              <w:left w:val="nil"/>
              <w:bottom w:val="single" w:sz="4" w:space="0" w:color="auto"/>
              <w:right w:val="single" w:sz="4" w:space="0" w:color="auto"/>
            </w:tcBorders>
            <w:shd w:val="clear" w:color="auto" w:fill="auto"/>
            <w:vAlign w:val="center"/>
            <w:hideMark/>
          </w:tcPr>
          <w:p w14:paraId="7EF51B62" w14:textId="77777777" w:rsidR="00B53AC2" w:rsidRPr="00607B07" w:rsidRDefault="00B53AC2" w:rsidP="00B53AC2">
            <w:pPr>
              <w:spacing w:after="0" w:line="240" w:lineRule="auto"/>
              <w:rPr>
                <w:rFonts w:eastAsia="Times New Roman"/>
                <w:color w:val="000000"/>
                <w:sz w:val="18"/>
                <w:szCs w:val="18"/>
                <w:lang w:eastAsia="ru-RU"/>
              </w:rPr>
            </w:pPr>
            <w:r w:rsidRPr="00607B07">
              <w:rPr>
                <w:rFonts w:eastAsia="Times New Roman"/>
                <w:color w:val="000000"/>
                <w:sz w:val="18"/>
                <w:szCs w:val="18"/>
                <w:lang w:eastAsia="ru-RU"/>
              </w:rPr>
              <w:t>Газовая котельная №2</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1C28772A" w14:textId="0BA88F75"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16,1</w:t>
            </w:r>
          </w:p>
        </w:tc>
        <w:tc>
          <w:tcPr>
            <w:tcW w:w="1304" w:type="dxa"/>
            <w:tcBorders>
              <w:top w:val="nil"/>
              <w:left w:val="nil"/>
              <w:bottom w:val="single" w:sz="4" w:space="0" w:color="auto"/>
              <w:right w:val="single" w:sz="4" w:space="0" w:color="auto"/>
            </w:tcBorders>
            <w:shd w:val="clear" w:color="auto" w:fill="auto"/>
            <w:noWrap/>
            <w:vAlign w:val="center"/>
            <w:hideMark/>
          </w:tcPr>
          <w:p w14:paraId="577043C6" w14:textId="3CBE3AA4"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08E4E1A5" w14:textId="6B33FE85"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4FB11AD5" w14:textId="66346D22"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585F3771" w14:textId="637AADB3"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57DED0A0" w14:textId="207D1588"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19F67D84" w14:textId="6884C6DF"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203A004E" w14:textId="2A959A74"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6C2A7185" w14:textId="383A9D53"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15,8</w:t>
            </w:r>
          </w:p>
        </w:tc>
      </w:tr>
      <w:tr w:rsidR="00B53AC2" w:rsidRPr="00607B07" w14:paraId="73277829" w14:textId="77777777" w:rsidTr="008A6C57">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6B532D40" w14:textId="77777777" w:rsidR="00B53AC2" w:rsidRPr="00607B07" w:rsidRDefault="00B53AC2" w:rsidP="00B53AC2">
            <w:pPr>
              <w:spacing w:after="0" w:line="240" w:lineRule="auto"/>
              <w:jc w:val="center"/>
              <w:rPr>
                <w:rFonts w:eastAsia="Times New Roman"/>
                <w:color w:val="000000"/>
                <w:sz w:val="18"/>
                <w:szCs w:val="18"/>
                <w:lang w:eastAsia="ru-RU"/>
              </w:rPr>
            </w:pPr>
            <w:r w:rsidRPr="00607B07">
              <w:rPr>
                <w:rFonts w:eastAsia="Times New Roman"/>
                <w:color w:val="000000"/>
                <w:sz w:val="18"/>
                <w:szCs w:val="18"/>
                <w:lang w:eastAsia="ru-RU"/>
              </w:rPr>
              <w:t>3</w:t>
            </w:r>
          </w:p>
        </w:tc>
        <w:tc>
          <w:tcPr>
            <w:tcW w:w="2659" w:type="dxa"/>
            <w:tcBorders>
              <w:top w:val="nil"/>
              <w:left w:val="nil"/>
              <w:bottom w:val="single" w:sz="4" w:space="0" w:color="auto"/>
              <w:right w:val="single" w:sz="4" w:space="0" w:color="auto"/>
            </w:tcBorders>
            <w:shd w:val="clear" w:color="auto" w:fill="auto"/>
            <w:vAlign w:val="center"/>
            <w:hideMark/>
          </w:tcPr>
          <w:p w14:paraId="70FBE3A3" w14:textId="77777777" w:rsidR="00B53AC2" w:rsidRPr="00607B07" w:rsidRDefault="00B53AC2" w:rsidP="00B53AC2">
            <w:pPr>
              <w:spacing w:after="0" w:line="240" w:lineRule="auto"/>
              <w:rPr>
                <w:rFonts w:eastAsia="Times New Roman"/>
                <w:color w:val="000000"/>
                <w:sz w:val="18"/>
                <w:szCs w:val="18"/>
                <w:lang w:eastAsia="ru-RU"/>
              </w:rPr>
            </w:pPr>
            <w:r w:rsidRPr="00607B07">
              <w:rPr>
                <w:rFonts w:eastAsia="Times New Roman"/>
                <w:color w:val="000000"/>
                <w:sz w:val="18"/>
                <w:szCs w:val="18"/>
                <w:lang w:eastAsia="ru-RU"/>
              </w:rPr>
              <w:t>Газовая котельная № 3</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A58D9EE" w14:textId="421E37D8"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11,4</w:t>
            </w:r>
          </w:p>
        </w:tc>
        <w:tc>
          <w:tcPr>
            <w:tcW w:w="1304" w:type="dxa"/>
            <w:tcBorders>
              <w:top w:val="nil"/>
              <w:left w:val="nil"/>
              <w:bottom w:val="single" w:sz="4" w:space="0" w:color="auto"/>
              <w:right w:val="single" w:sz="4" w:space="0" w:color="auto"/>
            </w:tcBorders>
            <w:shd w:val="clear" w:color="auto" w:fill="auto"/>
            <w:noWrap/>
            <w:vAlign w:val="center"/>
            <w:hideMark/>
          </w:tcPr>
          <w:p w14:paraId="0DAD40BA" w14:textId="716C77E7"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4A98DB10" w14:textId="784946D5"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6518D731" w14:textId="68D1A35B"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05045F9A" w14:textId="1311DA1D"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13D44089" w14:textId="488C01C4"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50BC73FA" w14:textId="4F2619EF"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68BA1E1A" w14:textId="247F6B20"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4721B4F2" w14:textId="1C1E5147"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11,6</w:t>
            </w:r>
          </w:p>
        </w:tc>
      </w:tr>
      <w:tr w:rsidR="00B53AC2" w:rsidRPr="00607B07" w14:paraId="58DC4D1B" w14:textId="77777777" w:rsidTr="008A6C57">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C39AB57" w14:textId="77777777" w:rsidR="00B53AC2" w:rsidRPr="00607B07" w:rsidRDefault="00B53AC2" w:rsidP="00B53AC2">
            <w:pPr>
              <w:spacing w:after="0" w:line="240" w:lineRule="auto"/>
              <w:jc w:val="center"/>
              <w:rPr>
                <w:rFonts w:eastAsia="Times New Roman"/>
                <w:color w:val="000000"/>
                <w:sz w:val="18"/>
                <w:szCs w:val="18"/>
                <w:lang w:eastAsia="ru-RU"/>
              </w:rPr>
            </w:pPr>
            <w:r w:rsidRPr="00607B07">
              <w:rPr>
                <w:rFonts w:eastAsia="Times New Roman"/>
                <w:color w:val="000000"/>
                <w:sz w:val="18"/>
                <w:szCs w:val="18"/>
                <w:lang w:eastAsia="ru-RU"/>
              </w:rPr>
              <w:t>4</w:t>
            </w:r>
          </w:p>
        </w:tc>
        <w:tc>
          <w:tcPr>
            <w:tcW w:w="2659" w:type="dxa"/>
            <w:tcBorders>
              <w:top w:val="nil"/>
              <w:left w:val="nil"/>
              <w:bottom w:val="single" w:sz="4" w:space="0" w:color="auto"/>
              <w:right w:val="single" w:sz="4" w:space="0" w:color="auto"/>
            </w:tcBorders>
            <w:shd w:val="clear" w:color="auto" w:fill="auto"/>
            <w:vAlign w:val="center"/>
            <w:hideMark/>
          </w:tcPr>
          <w:p w14:paraId="5B6EF88D" w14:textId="77777777" w:rsidR="00B53AC2" w:rsidRPr="00607B07" w:rsidRDefault="00B53AC2" w:rsidP="00B53AC2">
            <w:pPr>
              <w:spacing w:after="0" w:line="240" w:lineRule="auto"/>
              <w:rPr>
                <w:rFonts w:eastAsia="Times New Roman"/>
                <w:color w:val="000000"/>
                <w:sz w:val="18"/>
                <w:szCs w:val="18"/>
                <w:lang w:eastAsia="ru-RU"/>
              </w:rPr>
            </w:pPr>
            <w:r w:rsidRPr="00607B07">
              <w:rPr>
                <w:rFonts w:eastAsia="Times New Roman"/>
                <w:color w:val="000000"/>
                <w:sz w:val="18"/>
                <w:szCs w:val="18"/>
                <w:lang w:eastAsia="ru-RU"/>
              </w:rPr>
              <w:t>Газовая котельная № 4</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B423228" w14:textId="516096D8"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24,4</w:t>
            </w:r>
          </w:p>
        </w:tc>
        <w:tc>
          <w:tcPr>
            <w:tcW w:w="1304" w:type="dxa"/>
            <w:tcBorders>
              <w:top w:val="nil"/>
              <w:left w:val="nil"/>
              <w:bottom w:val="single" w:sz="4" w:space="0" w:color="auto"/>
              <w:right w:val="single" w:sz="4" w:space="0" w:color="auto"/>
            </w:tcBorders>
            <w:shd w:val="clear" w:color="auto" w:fill="auto"/>
            <w:noWrap/>
            <w:vAlign w:val="center"/>
            <w:hideMark/>
          </w:tcPr>
          <w:p w14:paraId="458B08D0" w14:textId="515DC45C"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25,0</w:t>
            </w:r>
          </w:p>
        </w:tc>
        <w:tc>
          <w:tcPr>
            <w:tcW w:w="1304" w:type="dxa"/>
            <w:tcBorders>
              <w:top w:val="nil"/>
              <w:left w:val="nil"/>
              <w:bottom w:val="single" w:sz="4" w:space="0" w:color="auto"/>
              <w:right w:val="single" w:sz="4" w:space="0" w:color="auto"/>
            </w:tcBorders>
            <w:shd w:val="clear" w:color="auto" w:fill="auto"/>
            <w:noWrap/>
            <w:vAlign w:val="center"/>
            <w:hideMark/>
          </w:tcPr>
          <w:p w14:paraId="01DDFD11" w14:textId="3EC4F3EF"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25,0</w:t>
            </w:r>
          </w:p>
        </w:tc>
        <w:tc>
          <w:tcPr>
            <w:tcW w:w="1304" w:type="dxa"/>
            <w:tcBorders>
              <w:top w:val="nil"/>
              <w:left w:val="nil"/>
              <w:bottom w:val="single" w:sz="4" w:space="0" w:color="auto"/>
              <w:right w:val="single" w:sz="4" w:space="0" w:color="auto"/>
            </w:tcBorders>
            <w:shd w:val="clear" w:color="auto" w:fill="auto"/>
            <w:noWrap/>
            <w:vAlign w:val="center"/>
            <w:hideMark/>
          </w:tcPr>
          <w:p w14:paraId="3C421F10" w14:textId="33B7C5CF"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25,0</w:t>
            </w:r>
          </w:p>
        </w:tc>
        <w:tc>
          <w:tcPr>
            <w:tcW w:w="1304" w:type="dxa"/>
            <w:tcBorders>
              <w:top w:val="nil"/>
              <w:left w:val="nil"/>
              <w:bottom w:val="single" w:sz="4" w:space="0" w:color="auto"/>
              <w:right w:val="single" w:sz="4" w:space="0" w:color="auto"/>
            </w:tcBorders>
            <w:shd w:val="clear" w:color="auto" w:fill="auto"/>
            <w:noWrap/>
            <w:vAlign w:val="center"/>
            <w:hideMark/>
          </w:tcPr>
          <w:p w14:paraId="4FAE70E5" w14:textId="3D0FE11F"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25,0</w:t>
            </w:r>
          </w:p>
        </w:tc>
        <w:tc>
          <w:tcPr>
            <w:tcW w:w="1304" w:type="dxa"/>
            <w:tcBorders>
              <w:top w:val="nil"/>
              <w:left w:val="nil"/>
              <w:bottom w:val="single" w:sz="4" w:space="0" w:color="auto"/>
              <w:right w:val="single" w:sz="4" w:space="0" w:color="auto"/>
            </w:tcBorders>
            <w:shd w:val="clear" w:color="auto" w:fill="auto"/>
            <w:noWrap/>
            <w:vAlign w:val="center"/>
            <w:hideMark/>
          </w:tcPr>
          <w:p w14:paraId="722DE7FE" w14:textId="0F7C29EB"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14,0</w:t>
            </w:r>
          </w:p>
        </w:tc>
        <w:tc>
          <w:tcPr>
            <w:tcW w:w="1304" w:type="dxa"/>
            <w:tcBorders>
              <w:top w:val="nil"/>
              <w:left w:val="nil"/>
              <w:bottom w:val="single" w:sz="4" w:space="0" w:color="auto"/>
              <w:right w:val="single" w:sz="4" w:space="0" w:color="auto"/>
            </w:tcBorders>
            <w:shd w:val="clear" w:color="auto" w:fill="auto"/>
            <w:noWrap/>
            <w:vAlign w:val="center"/>
            <w:hideMark/>
          </w:tcPr>
          <w:p w14:paraId="6629DD34" w14:textId="034EBB48"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14,0</w:t>
            </w:r>
          </w:p>
        </w:tc>
        <w:tc>
          <w:tcPr>
            <w:tcW w:w="1304" w:type="dxa"/>
            <w:tcBorders>
              <w:top w:val="nil"/>
              <w:left w:val="nil"/>
              <w:bottom w:val="single" w:sz="4" w:space="0" w:color="auto"/>
              <w:right w:val="single" w:sz="4" w:space="0" w:color="auto"/>
            </w:tcBorders>
            <w:shd w:val="clear" w:color="auto" w:fill="auto"/>
            <w:noWrap/>
            <w:vAlign w:val="center"/>
            <w:hideMark/>
          </w:tcPr>
          <w:p w14:paraId="6F17FD50" w14:textId="2E184926"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14,0</w:t>
            </w:r>
          </w:p>
        </w:tc>
        <w:tc>
          <w:tcPr>
            <w:tcW w:w="1304" w:type="dxa"/>
            <w:tcBorders>
              <w:top w:val="nil"/>
              <w:left w:val="nil"/>
              <w:bottom w:val="single" w:sz="4" w:space="0" w:color="auto"/>
              <w:right w:val="single" w:sz="4" w:space="0" w:color="auto"/>
            </w:tcBorders>
            <w:shd w:val="clear" w:color="auto" w:fill="auto"/>
            <w:noWrap/>
            <w:vAlign w:val="center"/>
            <w:hideMark/>
          </w:tcPr>
          <w:p w14:paraId="065DD5B6" w14:textId="4283D4C7"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14,0</w:t>
            </w:r>
          </w:p>
        </w:tc>
      </w:tr>
      <w:tr w:rsidR="00B53AC2" w:rsidRPr="00607B07" w14:paraId="7176171B" w14:textId="77777777" w:rsidTr="008A6C57">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1686E22C" w14:textId="77777777" w:rsidR="00B53AC2" w:rsidRPr="00607B07" w:rsidRDefault="00B53AC2" w:rsidP="00B53AC2">
            <w:pPr>
              <w:spacing w:after="0" w:line="240" w:lineRule="auto"/>
              <w:jc w:val="center"/>
              <w:rPr>
                <w:rFonts w:eastAsia="Times New Roman"/>
                <w:color w:val="000000"/>
                <w:sz w:val="18"/>
                <w:szCs w:val="18"/>
                <w:lang w:eastAsia="ru-RU"/>
              </w:rPr>
            </w:pPr>
            <w:r w:rsidRPr="00607B07">
              <w:rPr>
                <w:rFonts w:eastAsia="Times New Roman"/>
                <w:color w:val="000000"/>
                <w:sz w:val="18"/>
                <w:szCs w:val="18"/>
                <w:lang w:eastAsia="ru-RU"/>
              </w:rPr>
              <w:t>5</w:t>
            </w:r>
          </w:p>
        </w:tc>
        <w:tc>
          <w:tcPr>
            <w:tcW w:w="2659" w:type="dxa"/>
            <w:tcBorders>
              <w:top w:val="nil"/>
              <w:left w:val="nil"/>
              <w:bottom w:val="single" w:sz="4" w:space="0" w:color="auto"/>
              <w:right w:val="single" w:sz="4" w:space="0" w:color="auto"/>
            </w:tcBorders>
            <w:shd w:val="clear" w:color="auto" w:fill="auto"/>
            <w:vAlign w:val="center"/>
            <w:hideMark/>
          </w:tcPr>
          <w:p w14:paraId="4F9F71E6" w14:textId="77777777" w:rsidR="00B53AC2" w:rsidRPr="00607B07" w:rsidRDefault="00B53AC2" w:rsidP="00B53AC2">
            <w:pPr>
              <w:spacing w:after="0" w:line="240" w:lineRule="auto"/>
              <w:rPr>
                <w:rFonts w:eastAsia="Times New Roman"/>
                <w:color w:val="000000"/>
                <w:sz w:val="18"/>
                <w:szCs w:val="18"/>
                <w:lang w:eastAsia="ru-RU"/>
              </w:rPr>
            </w:pPr>
            <w:r w:rsidRPr="00607B07">
              <w:rPr>
                <w:rFonts w:eastAsia="Times New Roman"/>
                <w:color w:val="000000"/>
                <w:sz w:val="18"/>
                <w:szCs w:val="18"/>
                <w:lang w:eastAsia="ru-RU"/>
              </w:rPr>
              <w:t>АИТ ул. Мелиоративная, 7</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2E15C12" w14:textId="0511FD34"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0A95FE60" w14:textId="035A051E"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374C6891" w14:textId="4DDAE5EE"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0954454A" w14:textId="45AF631C"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00F2EDB8" w14:textId="09E343F8"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02966A6A" w14:textId="6D4207B5"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5F7D0B52" w14:textId="2BAF69CA"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5B283193" w14:textId="0450339E"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3002AB65" w14:textId="016443A6"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17,8</w:t>
            </w:r>
          </w:p>
        </w:tc>
      </w:tr>
      <w:tr w:rsidR="00B53AC2" w:rsidRPr="00607B07" w14:paraId="3C358836" w14:textId="77777777" w:rsidTr="008A6C57">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5A6169B5" w14:textId="77777777" w:rsidR="00B53AC2" w:rsidRPr="00607B07" w:rsidRDefault="00B53AC2" w:rsidP="00B53AC2">
            <w:pPr>
              <w:spacing w:after="0" w:line="240" w:lineRule="auto"/>
              <w:jc w:val="center"/>
              <w:rPr>
                <w:rFonts w:eastAsia="Times New Roman"/>
                <w:color w:val="000000"/>
                <w:sz w:val="18"/>
                <w:szCs w:val="18"/>
                <w:lang w:eastAsia="ru-RU"/>
              </w:rPr>
            </w:pPr>
            <w:r w:rsidRPr="00607B07">
              <w:rPr>
                <w:rFonts w:eastAsia="Times New Roman"/>
                <w:color w:val="000000"/>
                <w:sz w:val="18"/>
                <w:szCs w:val="18"/>
                <w:lang w:eastAsia="ru-RU"/>
              </w:rPr>
              <w:t>6</w:t>
            </w:r>
          </w:p>
        </w:tc>
        <w:tc>
          <w:tcPr>
            <w:tcW w:w="2659" w:type="dxa"/>
            <w:tcBorders>
              <w:top w:val="nil"/>
              <w:left w:val="nil"/>
              <w:bottom w:val="single" w:sz="4" w:space="0" w:color="auto"/>
              <w:right w:val="single" w:sz="4" w:space="0" w:color="auto"/>
            </w:tcBorders>
            <w:shd w:val="clear" w:color="auto" w:fill="auto"/>
            <w:vAlign w:val="center"/>
            <w:hideMark/>
          </w:tcPr>
          <w:p w14:paraId="66212B2E" w14:textId="77777777" w:rsidR="00B53AC2" w:rsidRPr="00607B07" w:rsidRDefault="00B53AC2" w:rsidP="00B53AC2">
            <w:pPr>
              <w:spacing w:after="0" w:line="240" w:lineRule="auto"/>
              <w:rPr>
                <w:rFonts w:eastAsia="Times New Roman"/>
                <w:color w:val="000000"/>
                <w:sz w:val="18"/>
                <w:szCs w:val="18"/>
                <w:lang w:eastAsia="ru-RU"/>
              </w:rPr>
            </w:pPr>
            <w:r w:rsidRPr="00607B07">
              <w:rPr>
                <w:rFonts w:eastAsia="Times New Roman"/>
                <w:color w:val="000000"/>
                <w:sz w:val="18"/>
                <w:szCs w:val="18"/>
                <w:lang w:eastAsia="ru-RU"/>
              </w:rPr>
              <w:t>АИТ ул. Коммунистическая, 52</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182692B" w14:textId="2568711E"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16,0</w:t>
            </w:r>
          </w:p>
        </w:tc>
        <w:tc>
          <w:tcPr>
            <w:tcW w:w="1304" w:type="dxa"/>
            <w:tcBorders>
              <w:top w:val="nil"/>
              <w:left w:val="nil"/>
              <w:bottom w:val="single" w:sz="4" w:space="0" w:color="auto"/>
              <w:right w:val="single" w:sz="4" w:space="0" w:color="auto"/>
            </w:tcBorders>
            <w:shd w:val="clear" w:color="auto" w:fill="auto"/>
            <w:noWrap/>
            <w:vAlign w:val="center"/>
            <w:hideMark/>
          </w:tcPr>
          <w:p w14:paraId="230947DA" w14:textId="48BB05F5"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361636A2" w14:textId="4244140D"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0D3AC6C9" w14:textId="58DCAC28"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22E8D002" w14:textId="403FDDD3"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58809F09" w14:textId="0D6AE736"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596212F4" w14:textId="55A50F1D"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227E100E" w14:textId="4CBF3F86"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593AB4C3" w14:textId="506C9216" w:rsidR="00B53AC2" w:rsidRPr="00607B07" w:rsidRDefault="00B53AC2" w:rsidP="00B53AC2">
            <w:pPr>
              <w:spacing w:after="0" w:line="240" w:lineRule="auto"/>
              <w:jc w:val="center"/>
              <w:rPr>
                <w:rFonts w:eastAsia="Times New Roman"/>
                <w:color w:val="000000"/>
                <w:sz w:val="18"/>
                <w:szCs w:val="18"/>
                <w:lang w:eastAsia="ru-RU"/>
              </w:rPr>
            </w:pPr>
            <w:r>
              <w:rPr>
                <w:color w:val="000000"/>
                <w:sz w:val="18"/>
                <w:szCs w:val="18"/>
              </w:rPr>
              <w:t>15,7</w:t>
            </w:r>
          </w:p>
        </w:tc>
      </w:tr>
    </w:tbl>
    <w:p w14:paraId="1445A37D" w14:textId="6145F149" w:rsidR="00607B07" w:rsidRDefault="00607B07" w:rsidP="008B717D">
      <w:pPr>
        <w:keepNext/>
        <w:keepLines/>
        <w:suppressAutoHyphens/>
        <w:spacing w:after="0" w:line="240" w:lineRule="auto"/>
        <w:jc w:val="both"/>
        <w:rPr>
          <w:rFonts w:eastAsia="Times New Roman"/>
          <w:noProof/>
          <w:szCs w:val="20"/>
          <w:lang w:eastAsia="ru-RU"/>
        </w:rPr>
      </w:pPr>
    </w:p>
    <w:p w14:paraId="3D558D38" w14:textId="6A904F0D" w:rsidR="008B717D" w:rsidRPr="008B717D" w:rsidRDefault="008B717D" w:rsidP="008B717D">
      <w:pPr>
        <w:pStyle w:val="20"/>
        <w:spacing w:before="240" w:after="180"/>
        <w:jc w:val="both"/>
        <w:rPr>
          <w:rFonts w:ascii="Arial" w:hAnsi="Arial" w:cs="Arial"/>
          <w:b/>
          <w:color w:val="auto"/>
          <w:sz w:val="24"/>
          <w:szCs w:val="24"/>
          <w:lang w:val="ru-RU"/>
        </w:rPr>
      </w:pPr>
      <w:bookmarkStart w:id="1084" w:name="_Toc133315955"/>
      <w:bookmarkStart w:id="1085" w:name="_Toc199786100"/>
      <w:r>
        <w:rPr>
          <w:rFonts w:ascii="Arial" w:hAnsi="Arial" w:cs="Arial"/>
          <w:b/>
          <w:color w:val="auto"/>
          <w:sz w:val="24"/>
          <w:szCs w:val="24"/>
          <w:lang w:val="ru-RU"/>
        </w:rPr>
        <w:t>13.</w:t>
      </w:r>
      <w:r w:rsidRPr="008B717D">
        <w:rPr>
          <w:rFonts w:ascii="Arial" w:hAnsi="Arial" w:cs="Arial"/>
          <w:b/>
          <w:color w:val="auto"/>
          <w:sz w:val="24"/>
          <w:szCs w:val="24"/>
          <w:lang w:val="ru-RU"/>
        </w:rPr>
        <w:t>6. Удельная материальная характеристика тепловой сети, приведенная к тепловой нагрузке</w:t>
      </w:r>
      <w:bookmarkEnd w:id="1084"/>
      <w:bookmarkEnd w:id="1085"/>
    </w:p>
    <w:p w14:paraId="16176DBF" w14:textId="0B7D333E" w:rsidR="008B717D" w:rsidRPr="008B717D" w:rsidRDefault="008B717D" w:rsidP="008B717D">
      <w:pPr>
        <w:spacing w:after="0" w:line="360" w:lineRule="auto"/>
        <w:ind w:firstLine="708"/>
        <w:rPr>
          <w:rFonts w:eastAsia="Calibri"/>
        </w:rPr>
      </w:pPr>
      <w:r w:rsidRPr="008B717D">
        <w:rPr>
          <w:rFonts w:eastAsia="Calibri"/>
          <w:color w:val="222222"/>
        </w:rPr>
        <w:t>Значение удельной материальной характеристики тепловой сети, приведенной к тепловой нагрузке, приведены в табл</w:t>
      </w:r>
      <w:r w:rsidR="00685B26">
        <w:rPr>
          <w:rFonts w:eastAsia="Calibri"/>
          <w:color w:val="222222"/>
        </w:rPr>
        <w:t>.</w:t>
      </w:r>
      <w:r w:rsidR="00685B26">
        <w:rPr>
          <w:rFonts w:eastAsia="Calibri"/>
          <w:color w:val="222222"/>
        </w:rPr>
        <w:fldChar w:fldCharType="begin"/>
      </w:r>
      <w:r w:rsidR="00685B26">
        <w:rPr>
          <w:rFonts w:eastAsia="Calibri"/>
          <w:color w:val="222222"/>
        </w:rPr>
        <w:instrText xml:space="preserve"> REF _Ref198283538 \h </w:instrText>
      </w:r>
      <w:r w:rsidR="00EA2EAC">
        <w:rPr>
          <w:rFonts w:eastAsia="Calibri"/>
          <w:color w:val="222222"/>
        </w:rPr>
        <w:instrText xml:space="preserve"> \* MERGEFORMAT </w:instrText>
      </w:r>
      <w:r w:rsidR="00685B26">
        <w:rPr>
          <w:rFonts w:eastAsia="Calibri"/>
          <w:color w:val="222222"/>
        </w:rPr>
      </w:r>
      <w:r w:rsidR="00685B26">
        <w:rPr>
          <w:rFonts w:eastAsia="Calibri"/>
          <w:color w:val="222222"/>
        </w:rPr>
        <w:fldChar w:fldCharType="separate"/>
      </w:r>
      <w:r w:rsidR="00D34328" w:rsidRPr="00D34328">
        <w:rPr>
          <w:vanish/>
        </w:rPr>
        <w:t xml:space="preserve">Таблица </w:t>
      </w:r>
      <w:r w:rsidR="00D34328">
        <w:rPr>
          <w:noProof/>
        </w:rPr>
        <w:t>69</w:t>
      </w:r>
      <w:r w:rsidR="00685B26">
        <w:rPr>
          <w:rFonts w:eastAsia="Calibri"/>
          <w:color w:val="222222"/>
        </w:rPr>
        <w:fldChar w:fldCharType="end"/>
      </w:r>
      <w:r w:rsidR="00EA2EAC">
        <w:rPr>
          <w:rFonts w:eastAsia="Calibri"/>
          <w:color w:val="222222"/>
        </w:rPr>
        <w:t>.</w:t>
      </w:r>
    </w:p>
    <w:p w14:paraId="156A394A" w14:textId="499B9293" w:rsidR="00685B26" w:rsidRDefault="00685B26" w:rsidP="00EA2EAC">
      <w:pPr>
        <w:keepNext/>
        <w:keepLines/>
        <w:suppressAutoHyphens/>
        <w:spacing w:after="0" w:line="240" w:lineRule="auto"/>
        <w:jc w:val="both"/>
      </w:pPr>
      <w:bookmarkStart w:id="1086" w:name="_Ref198283538"/>
      <w:r>
        <w:t xml:space="preserve">Таблица </w:t>
      </w:r>
      <w:fldSimple w:instr=" SEQ Таблица \* ARABIC ">
        <w:r w:rsidR="00030F5C">
          <w:rPr>
            <w:noProof/>
          </w:rPr>
          <w:t>69</w:t>
        </w:r>
      </w:fldSimple>
      <w:bookmarkEnd w:id="1086"/>
      <w:r>
        <w:t xml:space="preserve"> </w:t>
      </w:r>
      <w:r w:rsidRPr="008B717D">
        <w:rPr>
          <w:rFonts w:eastAsia="Times New Roman"/>
          <w:noProof/>
          <w:szCs w:val="20"/>
          <w:lang w:eastAsia="ru-RU"/>
        </w:rPr>
        <w:t>– Удельная материальная характеристика тепловой сети, кв. м/Гкал/ч</w:t>
      </w:r>
    </w:p>
    <w:tbl>
      <w:tblPr>
        <w:tblW w:w="15356" w:type="dxa"/>
        <w:tblLook w:val="04A0" w:firstRow="1" w:lastRow="0" w:firstColumn="1" w:lastColumn="0" w:noHBand="0" w:noVBand="1"/>
      </w:tblPr>
      <w:tblGrid>
        <w:gridCol w:w="960"/>
        <w:gridCol w:w="2660"/>
        <w:gridCol w:w="1304"/>
        <w:gridCol w:w="1304"/>
        <w:gridCol w:w="1304"/>
        <w:gridCol w:w="1304"/>
        <w:gridCol w:w="1304"/>
        <w:gridCol w:w="1304"/>
        <w:gridCol w:w="1304"/>
        <w:gridCol w:w="1304"/>
        <w:gridCol w:w="1304"/>
      </w:tblGrid>
      <w:tr w:rsidR="00685B26" w:rsidRPr="00685B26" w14:paraId="24103AFB" w14:textId="77777777" w:rsidTr="00685B26">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3ACDB51"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 п/п</w:t>
            </w:r>
          </w:p>
        </w:tc>
        <w:tc>
          <w:tcPr>
            <w:tcW w:w="2660" w:type="dxa"/>
            <w:tcBorders>
              <w:top w:val="single" w:sz="4" w:space="0" w:color="auto"/>
              <w:left w:val="nil"/>
              <w:bottom w:val="single" w:sz="4" w:space="0" w:color="auto"/>
              <w:right w:val="single" w:sz="4" w:space="0" w:color="auto"/>
            </w:tcBorders>
            <w:shd w:val="clear" w:color="000000" w:fill="F2F2F2"/>
            <w:noWrap/>
            <w:vAlign w:val="center"/>
            <w:hideMark/>
          </w:tcPr>
          <w:p w14:paraId="19665E30"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Система теплоснабжения</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07380DEA"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2024</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0C7A7F83"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2025</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527A6C3A"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2026</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3D96CA48"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2027</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5CDB047F"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2028</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59485BE5"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2029</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47FA3F46"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2030</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665A4D86"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2031</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315CF981" w14:textId="77777777" w:rsidR="00685B26" w:rsidRPr="00685B26" w:rsidRDefault="00685B26" w:rsidP="00685B26">
            <w:pPr>
              <w:spacing w:after="0" w:line="240" w:lineRule="auto"/>
              <w:jc w:val="center"/>
              <w:rPr>
                <w:rFonts w:eastAsia="Times New Roman"/>
                <w:b/>
                <w:bCs/>
                <w:color w:val="000000"/>
                <w:sz w:val="18"/>
                <w:szCs w:val="18"/>
                <w:lang w:eastAsia="ru-RU"/>
              </w:rPr>
            </w:pPr>
            <w:r w:rsidRPr="00685B26">
              <w:rPr>
                <w:rFonts w:eastAsia="Times New Roman"/>
                <w:b/>
                <w:bCs/>
                <w:color w:val="000000"/>
                <w:sz w:val="18"/>
                <w:szCs w:val="18"/>
                <w:lang w:eastAsia="ru-RU"/>
              </w:rPr>
              <w:t>2032</w:t>
            </w:r>
          </w:p>
        </w:tc>
      </w:tr>
      <w:tr w:rsidR="00B53AC2" w:rsidRPr="00685B26" w14:paraId="1C8BB340"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F1CB0F" w14:textId="77777777" w:rsidR="00B53AC2" w:rsidRPr="00685B26" w:rsidRDefault="00B53AC2" w:rsidP="00B53AC2">
            <w:pPr>
              <w:spacing w:after="0" w:line="240" w:lineRule="auto"/>
              <w:jc w:val="center"/>
              <w:rPr>
                <w:rFonts w:eastAsia="Times New Roman"/>
                <w:color w:val="000000"/>
                <w:sz w:val="18"/>
                <w:szCs w:val="18"/>
                <w:lang w:eastAsia="ru-RU"/>
              </w:rPr>
            </w:pPr>
            <w:r w:rsidRPr="00685B26">
              <w:rPr>
                <w:rFonts w:eastAsia="Times New Roman"/>
                <w:color w:val="000000"/>
                <w:sz w:val="18"/>
                <w:szCs w:val="18"/>
                <w:lang w:eastAsia="ru-RU"/>
              </w:rPr>
              <w:t>1</w:t>
            </w:r>
          </w:p>
        </w:tc>
        <w:tc>
          <w:tcPr>
            <w:tcW w:w="2660" w:type="dxa"/>
            <w:tcBorders>
              <w:top w:val="nil"/>
              <w:left w:val="nil"/>
              <w:bottom w:val="single" w:sz="4" w:space="0" w:color="auto"/>
              <w:right w:val="single" w:sz="4" w:space="0" w:color="auto"/>
            </w:tcBorders>
            <w:shd w:val="clear" w:color="auto" w:fill="auto"/>
            <w:vAlign w:val="center"/>
            <w:hideMark/>
          </w:tcPr>
          <w:p w14:paraId="0807D9DE" w14:textId="77777777" w:rsidR="00B53AC2" w:rsidRPr="00685B26" w:rsidRDefault="00B53AC2" w:rsidP="00B53AC2">
            <w:pPr>
              <w:spacing w:after="0" w:line="240" w:lineRule="auto"/>
              <w:rPr>
                <w:rFonts w:eastAsia="Times New Roman"/>
                <w:color w:val="000000"/>
                <w:sz w:val="18"/>
                <w:szCs w:val="18"/>
                <w:lang w:eastAsia="ru-RU"/>
              </w:rPr>
            </w:pPr>
            <w:r w:rsidRPr="00685B26">
              <w:rPr>
                <w:rFonts w:eastAsia="Times New Roman"/>
                <w:color w:val="000000"/>
                <w:sz w:val="18"/>
                <w:szCs w:val="18"/>
                <w:lang w:eastAsia="ru-RU"/>
              </w:rPr>
              <w:t>Газовая котельная №1</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DBDD7" w14:textId="3A410183"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BA8B0AE" w14:textId="3E9A2C2C"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218ED94E" w14:textId="218B0954"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003353DD" w14:textId="66F638B8"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C25068C" w14:textId="632B9558"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3790AB8" w14:textId="073E4CB8"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159CFF40" w14:textId="54833CB4"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2F8FBE3" w14:textId="6440EB96"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64E411CC" w14:textId="3214B091"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162,42</w:t>
            </w:r>
          </w:p>
        </w:tc>
      </w:tr>
      <w:tr w:rsidR="00B53AC2" w:rsidRPr="00685B26" w14:paraId="7392F947"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68668F" w14:textId="77777777" w:rsidR="00B53AC2" w:rsidRPr="00685B26" w:rsidRDefault="00B53AC2" w:rsidP="00B53AC2">
            <w:pPr>
              <w:spacing w:after="0" w:line="240" w:lineRule="auto"/>
              <w:jc w:val="center"/>
              <w:rPr>
                <w:rFonts w:eastAsia="Times New Roman"/>
                <w:color w:val="000000"/>
                <w:sz w:val="18"/>
                <w:szCs w:val="18"/>
                <w:lang w:eastAsia="ru-RU"/>
              </w:rPr>
            </w:pPr>
            <w:r w:rsidRPr="00685B26">
              <w:rPr>
                <w:rFonts w:eastAsia="Times New Roman"/>
                <w:color w:val="000000"/>
                <w:sz w:val="18"/>
                <w:szCs w:val="18"/>
                <w:lang w:eastAsia="ru-RU"/>
              </w:rPr>
              <w:t>2</w:t>
            </w:r>
          </w:p>
        </w:tc>
        <w:tc>
          <w:tcPr>
            <w:tcW w:w="2660" w:type="dxa"/>
            <w:tcBorders>
              <w:top w:val="nil"/>
              <w:left w:val="nil"/>
              <w:bottom w:val="single" w:sz="4" w:space="0" w:color="auto"/>
              <w:right w:val="single" w:sz="4" w:space="0" w:color="auto"/>
            </w:tcBorders>
            <w:shd w:val="clear" w:color="auto" w:fill="auto"/>
            <w:vAlign w:val="center"/>
            <w:hideMark/>
          </w:tcPr>
          <w:p w14:paraId="5E333A4A" w14:textId="77777777" w:rsidR="00B53AC2" w:rsidRPr="00685B26" w:rsidRDefault="00B53AC2" w:rsidP="00B53AC2">
            <w:pPr>
              <w:spacing w:after="0" w:line="240" w:lineRule="auto"/>
              <w:rPr>
                <w:rFonts w:eastAsia="Times New Roman"/>
                <w:color w:val="000000"/>
                <w:sz w:val="18"/>
                <w:szCs w:val="18"/>
                <w:lang w:eastAsia="ru-RU"/>
              </w:rPr>
            </w:pPr>
            <w:r w:rsidRPr="00685B26">
              <w:rPr>
                <w:rFonts w:eastAsia="Times New Roman"/>
                <w:color w:val="000000"/>
                <w:sz w:val="18"/>
                <w:szCs w:val="18"/>
                <w:lang w:eastAsia="ru-RU"/>
              </w:rPr>
              <w:t>Газовая котельная №2</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E500784" w14:textId="7C9DBE40"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0F3D3C9B" w14:textId="584B2603"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3B4ABE48" w14:textId="1241B848"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3D729DEF" w14:textId="10B8A485"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7121A221" w14:textId="1CAAB667"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3255B0B1" w14:textId="77BD4D22"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1C6854F0" w14:textId="58690A36"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698F3E79" w14:textId="7C9C872E"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375C8625" w14:textId="015A7DCC"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156,80</w:t>
            </w:r>
          </w:p>
        </w:tc>
      </w:tr>
      <w:tr w:rsidR="00B53AC2" w:rsidRPr="00685B26" w14:paraId="49787EAB"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20FB4" w14:textId="77777777" w:rsidR="00B53AC2" w:rsidRPr="00685B26" w:rsidRDefault="00B53AC2" w:rsidP="00B53AC2">
            <w:pPr>
              <w:spacing w:after="0" w:line="240" w:lineRule="auto"/>
              <w:jc w:val="center"/>
              <w:rPr>
                <w:rFonts w:eastAsia="Times New Roman"/>
                <w:color w:val="000000"/>
                <w:sz w:val="18"/>
                <w:szCs w:val="18"/>
                <w:lang w:eastAsia="ru-RU"/>
              </w:rPr>
            </w:pPr>
            <w:r w:rsidRPr="00685B26">
              <w:rPr>
                <w:rFonts w:eastAsia="Times New Roman"/>
                <w:color w:val="000000"/>
                <w:sz w:val="18"/>
                <w:szCs w:val="18"/>
                <w:lang w:eastAsia="ru-RU"/>
              </w:rPr>
              <w:t>3</w:t>
            </w:r>
          </w:p>
        </w:tc>
        <w:tc>
          <w:tcPr>
            <w:tcW w:w="2660" w:type="dxa"/>
            <w:tcBorders>
              <w:top w:val="nil"/>
              <w:left w:val="nil"/>
              <w:bottom w:val="single" w:sz="4" w:space="0" w:color="auto"/>
              <w:right w:val="single" w:sz="4" w:space="0" w:color="auto"/>
            </w:tcBorders>
            <w:shd w:val="clear" w:color="auto" w:fill="auto"/>
            <w:vAlign w:val="center"/>
            <w:hideMark/>
          </w:tcPr>
          <w:p w14:paraId="7AD1506B" w14:textId="77777777" w:rsidR="00B53AC2" w:rsidRPr="00685B26" w:rsidRDefault="00B53AC2" w:rsidP="00B53AC2">
            <w:pPr>
              <w:spacing w:after="0" w:line="240" w:lineRule="auto"/>
              <w:rPr>
                <w:rFonts w:eastAsia="Times New Roman"/>
                <w:color w:val="000000"/>
                <w:sz w:val="18"/>
                <w:szCs w:val="18"/>
                <w:lang w:eastAsia="ru-RU"/>
              </w:rPr>
            </w:pPr>
            <w:r w:rsidRPr="00685B26">
              <w:rPr>
                <w:rFonts w:eastAsia="Times New Roman"/>
                <w:color w:val="000000"/>
                <w:sz w:val="18"/>
                <w:szCs w:val="18"/>
                <w:lang w:eastAsia="ru-RU"/>
              </w:rPr>
              <w:t>Газовая котельная № 3</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B070584" w14:textId="04D0C04D"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676B817A" w14:textId="3374116F"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22530E12" w14:textId="1B105FBC"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674F9FD4" w14:textId="4209ACDE"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74B3794E" w14:textId="2552DA4D"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244197C1" w14:textId="2B0D7F8C"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036788AE" w14:textId="7CE45222"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35F32C37" w14:textId="6D66BB17"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4CF40BE0" w14:textId="21893640"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89,88</w:t>
            </w:r>
          </w:p>
        </w:tc>
      </w:tr>
      <w:tr w:rsidR="00B53AC2" w:rsidRPr="00685B26" w14:paraId="4A8A1864"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A04E59" w14:textId="77777777" w:rsidR="00B53AC2" w:rsidRPr="00685B26" w:rsidRDefault="00B53AC2" w:rsidP="00B53AC2">
            <w:pPr>
              <w:spacing w:after="0" w:line="240" w:lineRule="auto"/>
              <w:jc w:val="center"/>
              <w:rPr>
                <w:rFonts w:eastAsia="Times New Roman"/>
                <w:color w:val="000000"/>
                <w:sz w:val="18"/>
                <w:szCs w:val="18"/>
                <w:lang w:eastAsia="ru-RU"/>
              </w:rPr>
            </w:pPr>
            <w:r w:rsidRPr="00685B26">
              <w:rPr>
                <w:rFonts w:eastAsia="Times New Roman"/>
                <w:color w:val="000000"/>
                <w:sz w:val="18"/>
                <w:szCs w:val="18"/>
                <w:lang w:eastAsia="ru-RU"/>
              </w:rPr>
              <w:t>4</w:t>
            </w:r>
          </w:p>
        </w:tc>
        <w:tc>
          <w:tcPr>
            <w:tcW w:w="2660" w:type="dxa"/>
            <w:tcBorders>
              <w:top w:val="nil"/>
              <w:left w:val="nil"/>
              <w:bottom w:val="single" w:sz="4" w:space="0" w:color="auto"/>
              <w:right w:val="single" w:sz="4" w:space="0" w:color="auto"/>
            </w:tcBorders>
            <w:shd w:val="clear" w:color="auto" w:fill="auto"/>
            <w:vAlign w:val="center"/>
            <w:hideMark/>
          </w:tcPr>
          <w:p w14:paraId="56EA7935" w14:textId="77777777" w:rsidR="00B53AC2" w:rsidRPr="00685B26" w:rsidRDefault="00B53AC2" w:rsidP="00B53AC2">
            <w:pPr>
              <w:spacing w:after="0" w:line="240" w:lineRule="auto"/>
              <w:rPr>
                <w:rFonts w:eastAsia="Times New Roman"/>
                <w:color w:val="000000"/>
                <w:sz w:val="18"/>
                <w:szCs w:val="18"/>
                <w:lang w:eastAsia="ru-RU"/>
              </w:rPr>
            </w:pPr>
            <w:r w:rsidRPr="00685B26">
              <w:rPr>
                <w:rFonts w:eastAsia="Times New Roman"/>
                <w:color w:val="000000"/>
                <w:sz w:val="18"/>
                <w:szCs w:val="18"/>
                <w:lang w:eastAsia="ru-RU"/>
              </w:rPr>
              <w:t>Газовая котельная № 4</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C38CE07" w14:textId="2FCAF73B"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2A44D256" w14:textId="50717C8F"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2D460762" w14:textId="05A0BD99"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729601C8" w14:textId="5AC95170"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7FCF44EC" w14:textId="36358F88"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4D9407E5" w14:textId="31B5EB1C"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42FFC744" w14:textId="224CEFEC"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698C44D5" w14:textId="2A6A379A"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45398402" w14:textId="092D6952"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56,55</w:t>
            </w:r>
          </w:p>
        </w:tc>
      </w:tr>
      <w:tr w:rsidR="00B53AC2" w:rsidRPr="00685B26" w14:paraId="342676D2"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D6A219" w14:textId="77777777" w:rsidR="00B53AC2" w:rsidRPr="00685B26" w:rsidRDefault="00B53AC2" w:rsidP="00B53AC2">
            <w:pPr>
              <w:spacing w:after="0" w:line="240" w:lineRule="auto"/>
              <w:jc w:val="center"/>
              <w:rPr>
                <w:rFonts w:eastAsia="Times New Roman"/>
                <w:color w:val="000000"/>
                <w:sz w:val="18"/>
                <w:szCs w:val="18"/>
                <w:lang w:eastAsia="ru-RU"/>
              </w:rPr>
            </w:pPr>
            <w:r w:rsidRPr="00685B26">
              <w:rPr>
                <w:rFonts w:eastAsia="Times New Roman"/>
                <w:color w:val="000000"/>
                <w:sz w:val="18"/>
                <w:szCs w:val="18"/>
                <w:lang w:eastAsia="ru-RU"/>
              </w:rPr>
              <w:t>5</w:t>
            </w:r>
          </w:p>
        </w:tc>
        <w:tc>
          <w:tcPr>
            <w:tcW w:w="2660" w:type="dxa"/>
            <w:tcBorders>
              <w:top w:val="nil"/>
              <w:left w:val="nil"/>
              <w:bottom w:val="single" w:sz="4" w:space="0" w:color="auto"/>
              <w:right w:val="single" w:sz="4" w:space="0" w:color="auto"/>
            </w:tcBorders>
            <w:shd w:val="clear" w:color="auto" w:fill="auto"/>
            <w:vAlign w:val="center"/>
            <w:hideMark/>
          </w:tcPr>
          <w:p w14:paraId="7B1576E4" w14:textId="77777777" w:rsidR="00B53AC2" w:rsidRPr="00685B26" w:rsidRDefault="00B53AC2" w:rsidP="00B53AC2">
            <w:pPr>
              <w:spacing w:after="0" w:line="240" w:lineRule="auto"/>
              <w:rPr>
                <w:rFonts w:eastAsia="Times New Roman"/>
                <w:color w:val="000000"/>
                <w:sz w:val="18"/>
                <w:szCs w:val="18"/>
                <w:lang w:eastAsia="ru-RU"/>
              </w:rPr>
            </w:pPr>
            <w:r w:rsidRPr="00685B26">
              <w:rPr>
                <w:rFonts w:eastAsia="Times New Roman"/>
                <w:color w:val="000000"/>
                <w:sz w:val="18"/>
                <w:szCs w:val="18"/>
                <w:lang w:eastAsia="ru-RU"/>
              </w:rPr>
              <w:t>АИТ ул. Мелиоративная, 7</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17EF28E" w14:textId="3D130349"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7E2BF073" w14:textId="35B9CE44"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76B454D3" w14:textId="6AF251CE"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7F27215A" w14:textId="482D0424"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1B377FE5" w14:textId="09C3ADE0"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3B3233F5" w14:textId="0BA9F14C"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10000796" w14:textId="76772C00"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6C2FC734" w14:textId="2CF41A1B"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7FF9FB31" w14:textId="5B4C6B09"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11,45</w:t>
            </w:r>
          </w:p>
        </w:tc>
      </w:tr>
      <w:tr w:rsidR="00B53AC2" w:rsidRPr="00685B26" w14:paraId="68885180" w14:textId="77777777" w:rsidTr="004F247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A91F0B" w14:textId="77777777" w:rsidR="00B53AC2" w:rsidRPr="00685B26" w:rsidRDefault="00B53AC2" w:rsidP="00B53AC2">
            <w:pPr>
              <w:spacing w:after="0" w:line="240" w:lineRule="auto"/>
              <w:jc w:val="center"/>
              <w:rPr>
                <w:rFonts w:eastAsia="Times New Roman"/>
                <w:color w:val="000000"/>
                <w:sz w:val="18"/>
                <w:szCs w:val="18"/>
                <w:lang w:eastAsia="ru-RU"/>
              </w:rPr>
            </w:pPr>
            <w:r w:rsidRPr="00685B26">
              <w:rPr>
                <w:rFonts w:eastAsia="Times New Roman"/>
                <w:color w:val="000000"/>
                <w:sz w:val="18"/>
                <w:szCs w:val="18"/>
                <w:lang w:eastAsia="ru-RU"/>
              </w:rPr>
              <w:t>6</w:t>
            </w:r>
          </w:p>
        </w:tc>
        <w:tc>
          <w:tcPr>
            <w:tcW w:w="2660" w:type="dxa"/>
            <w:tcBorders>
              <w:top w:val="nil"/>
              <w:left w:val="nil"/>
              <w:bottom w:val="single" w:sz="4" w:space="0" w:color="auto"/>
              <w:right w:val="single" w:sz="4" w:space="0" w:color="auto"/>
            </w:tcBorders>
            <w:shd w:val="clear" w:color="auto" w:fill="auto"/>
            <w:vAlign w:val="center"/>
            <w:hideMark/>
          </w:tcPr>
          <w:p w14:paraId="6D18D125" w14:textId="77777777" w:rsidR="00B53AC2" w:rsidRPr="00685B26" w:rsidRDefault="00B53AC2" w:rsidP="00B53AC2">
            <w:pPr>
              <w:spacing w:after="0" w:line="240" w:lineRule="auto"/>
              <w:rPr>
                <w:rFonts w:eastAsia="Times New Roman"/>
                <w:color w:val="000000"/>
                <w:sz w:val="18"/>
                <w:szCs w:val="18"/>
                <w:lang w:eastAsia="ru-RU"/>
              </w:rPr>
            </w:pPr>
            <w:r w:rsidRPr="00685B26">
              <w:rPr>
                <w:rFonts w:eastAsia="Times New Roman"/>
                <w:color w:val="000000"/>
                <w:sz w:val="18"/>
                <w:szCs w:val="18"/>
                <w:lang w:eastAsia="ru-RU"/>
              </w:rPr>
              <w:t>АИТ ул. Коммунистическая, 52</w:t>
            </w:r>
          </w:p>
        </w:tc>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6C1C64B6" w14:textId="7BF554E1"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18508617" w14:textId="0A6EED6F"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6434F074" w14:textId="3A1D8DA7"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5DF972A6" w14:textId="3A4A5A9A"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45B02258" w14:textId="1861746A"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11227438" w14:textId="56CF1F3A"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71D1518C" w14:textId="57323EA0"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06325376" w14:textId="4344BA8D"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53B8830C" w14:textId="5755E072" w:rsidR="00B53AC2" w:rsidRPr="00685B26" w:rsidRDefault="00B53AC2" w:rsidP="00B53AC2">
            <w:pPr>
              <w:spacing w:after="0" w:line="240" w:lineRule="auto"/>
              <w:jc w:val="center"/>
              <w:rPr>
                <w:rFonts w:eastAsia="Times New Roman"/>
                <w:color w:val="000000"/>
                <w:sz w:val="18"/>
                <w:szCs w:val="18"/>
                <w:lang w:eastAsia="ru-RU"/>
              </w:rPr>
            </w:pPr>
            <w:r>
              <w:rPr>
                <w:color w:val="000000"/>
                <w:sz w:val="18"/>
                <w:szCs w:val="18"/>
              </w:rPr>
              <w:t>50,17</w:t>
            </w:r>
          </w:p>
        </w:tc>
      </w:tr>
    </w:tbl>
    <w:p w14:paraId="31926571" w14:textId="546D91B5" w:rsidR="00685B26" w:rsidRDefault="00685B26" w:rsidP="008B717D">
      <w:pPr>
        <w:keepNext/>
        <w:keepLines/>
        <w:suppressAutoHyphens/>
        <w:spacing w:after="0" w:line="240" w:lineRule="auto"/>
        <w:jc w:val="both"/>
        <w:rPr>
          <w:rFonts w:eastAsia="Times New Roman"/>
          <w:noProof/>
          <w:szCs w:val="20"/>
          <w:lang w:eastAsia="ru-RU"/>
        </w:rPr>
      </w:pPr>
    </w:p>
    <w:p w14:paraId="0A7BA0C1" w14:textId="464ADE6C" w:rsidR="00685B26" w:rsidRDefault="00685B26" w:rsidP="008B717D">
      <w:pPr>
        <w:keepNext/>
        <w:keepLines/>
        <w:suppressAutoHyphens/>
        <w:spacing w:after="0" w:line="240" w:lineRule="auto"/>
        <w:jc w:val="both"/>
        <w:rPr>
          <w:rFonts w:eastAsia="Times New Roman"/>
          <w:noProof/>
          <w:szCs w:val="20"/>
          <w:lang w:eastAsia="ru-RU"/>
        </w:rPr>
      </w:pPr>
    </w:p>
    <w:p w14:paraId="4143B944" w14:textId="77777777" w:rsidR="00685B26" w:rsidRPr="008B717D" w:rsidRDefault="00685B26" w:rsidP="008B717D">
      <w:pPr>
        <w:keepNext/>
        <w:keepLines/>
        <w:suppressAutoHyphens/>
        <w:spacing w:after="0" w:line="240" w:lineRule="auto"/>
        <w:jc w:val="both"/>
        <w:rPr>
          <w:rFonts w:eastAsia="Times New Roman"/>
          <w:noProof/>
          <w:szCs w:val="20"/>
          <w:lang w:eastAsia="ru-RU"/>
        </w:rPr>
      </w:pPr>
    </w:p>
    <w:p w14:paraId="5DE5DB38" w14:textId="77777777" w:rsidR="008B717D" w:rsidRPr="008B717D" w:rsidRDefault="008B717D" w:rsidP="008B717D">
      <w:pPr>
        <w:tabs>
          <w:tab w:val="left" w:pos="4245"/>
        </w:tabs>
        <w:rPr>
          <w:rFonts w:eastAsia="Calibri" w:cs="Times New Roman"/>
        </w:rPr>
        <w:sectPr w:rsidR="008B717D" w:rsidRPr="008B717D" w:rsidSect="001052C9">
          <w:footerReference w:type="default" r:id="rId90"/>
          <w:pgSz w:w="16838" w:h="11906" w:orient="landscape"/>
          <w:pgMar w:top="851" w:right="1134" w:bottom="1701" w:left="1134" w:header="709" w:footer="709" w:gutter="0"/>
          <w:cols w:space="708"/>
          <w:docGrid w:linePitch="360"/>
        </w:sectPr>
      </w:pPr>
      <w:r w:rsidRPr="008B717D">
        <w:rPr>
          <w:rFonts w:eastAsia="Calibri" w:cs="Times New Roman"/>
        </w:rPr>
        <w:tab/>
      </w:r>
    </w:p>
    <w:p w14:paraId="5617E0F6" w14:textId="49B27C87" w:rsidR="008B717D" w:rsidRPr="008B717D" w:rsidRDefault="008B717D" w:rsidP="00351B00">
      <w:pPr>
        <w:pStyle w:val="20"/>
        <w:spacing w:before="240" w:after="100" w:afterAutospacing="1" w:line="276" w:lineRule="auto"/>
        <w:jc w:val="both"/>
        <w:rPr>
          <w:rFonts w:ascii="Arial" w:hAnsi="Arial" w:cs="Arial"/>
          <w:b/>
          <w:color w:val="auto"/>
          <w:sz w:val="24"/>
          <w:szCs w:val="24"/>
          <w:lang w:val="ru-RU"/>
        </w:rPr>
      </w:pPr>
      <w:bookmarkStart w:id="1087" w:name="_Toc133315956"/>
      <w:bookmarkStart w:id="1088" w:name="_Toc532577450"/>
      <w:bookmarkStart w:id="1089" w:name="_Toc72449185"/>
      <w:bookmarkStart w:id="1090" w:name="_Toc199786101"/>
      <w:r>
        <w:rPr>
          <w:rFonts w:ascii="Arial" w:hAnsi="Arial" w:cs="Arial"/>
          <w:b/>
          <w:color w:val="auto"/>
          <w:sz w:val="24"/>
          <w:szCs w:val="24"/>
          <w:lang w:val="ru-RU"/>
        </w:rPr>
        <w:lastRenderedPageBreak/>
        <w:t>13.</w:t>
      </w:r>
      <w:r w:rsidRPr="008B717D">
        <w:rPr>
          <w:rFonts w:ascii="Arial" w:hAnsi="Arial" w:cs="Arial"/>
          <w:b/>
          <w:color w:val="auto"/>
          <w:sz w:val="24"/>
          <w:szCs w:val="24"/>
          <w:lang w:val="ru-RU"/>
        </w:rPr>
        <w:t xml:space="preserve">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6E3CB1">
        <w:rPr>
          <w:rFonts w:ascii="Arial" w:hAnsi="Arial" w:cs="Arial"/>
          <w:b/>
          <w:color w:val="auto"/>
          <w:sz w:val="24"/>
          <w:szCs w:val="24"/>
          <w:lang w:val="ru-RU"/>
        </w:rPr>
        <w:t>поселения</w:t>
      </w:r>
      <w:r w:rsidRPr="008B717D">
        <w:rPr>
          <w:rFonts w:ascii="Arial" w:hAnsi="Arial" w:cs="Arial"/>
          <w:b/>
          <w:color w:val="auto"/>
          <w:sz w:val="24"/>
          <w:szCs w:val="24"/>
          <w:lang w:val="ru-RU"/>
        </w:rPr>
        <w:t>)</w:t>
      </w:r>
      <w:bookmarkEnd w:id="1087"/>
      <w:bookmarkEnd w:id="1090"/>
    </w:p>
    <w:p w14:paraId="6D1E339A" w14:textId="4B02FF6E" w:rsidR="008B717D" w:rsidRPr="008B717D" w:rsidRDefault="008B717D" w:rsidP="00351B00">
      <w:pPr>
        <w:spacing w:after="100" w:afterAutospacing="1" w:line="276" w:lineRule="auto"/>
        <w:ind w:firstLine="708"/>
        <w:jc w:val="both"/>
        <w:rPr>
          <w:rFonts w:eastAsia="Calibri"/>
          <w:color w:val="222222"/>
        </w:rPr>
      </w:pPr>
      <w:r w:rsidRPr="008B717D">
        <w:rPr>
          <w:rFonts w:eastAsia="Calibri"/>
          <w:color w:val="222222"/>
        </w:rPr>
        <w:t xml:space="preserve">На территории </w:t>
      </w:r>
      <w:r w:rsidR="009F1447">
        <w:rPr>
          <w:rFonts w:eastAsia="Calibri"/>
          <w:color w:val="222222"/>
        </w:rPr>
        <w:t>муниципального образования «Кривошеинское сельское поселение»</w:t>
      </w:r>
      <w:r w:rsidRPr="008B717D">
        <w:rPr>
          <w:rFonts w:eastAsia="Calibri"/>
          <w:color w:val="222222"/>
        </w:rPr>
        <w:t xml:space="preserve"> отсутствуют источники с комбинированной выработкой тепловой и электрической энергии, рассматриваемые в рамках Схемы теплоснабжения.</w:t>
      </w:r>
    </w:p>
    <w:p w14:paraId="3AAE8CE9" w14:textId="77777777" w:rsidR="008B717D" w:rsidRPr="008B717D" w:rsidRDefault="008B717D" w:rsidP="00351B00">
      <w:pPr>
        <w:pStyle w:val="20"/>
        <w:spacing w:before="240" w:after="100" w:afterAutospacing="1" w:line="276" w:lineRule="auto"/>
        <w:jc w:val="both"/>
        <w:rPr>
          <w:rFonts w:ascii="Arial" w:hAnsi="Arial" w:cs="Arial"/>
          <w:b/>
          <w:color w:val="auto"/>
          <w:sz w:val="24"/>
          <w:szCs w:val="24"/>
          <w:lang w:val="ru-RU"/>
        </w:rPr>
      </w:pPr>
      <w:bookmarkStart w:id="1091" w:name="_Toc133315957"/>
      <w:bookmarkStart w:id="1092" w:name="_Toc199786102"/>
      <w:r>
        <w:rPr>
          <w:rFonts w:ascii="Arial" w:hAnsi="Arial" w:cs="Arial"/>
          <w:b/>
          <w:color w:val="auto"/>
          <w:sz w:val="24"/>
          <w:szCs w:val="24"/>
          <w:lang w:val="ru-RU"/>
        </w:rPr>
        <w:t>13.</w:t>
      </w:r>
      <w:r w:rsidRPr="008B717D">
        <w:rPr>
          <w:rFonts w:ascii="Arial" w:hAnsi="Arial" w:cs="Arial"/>
          <w:b/>
          <w:color w:val="auto"/>
          <w:sz w:val="24"/>
          <w:szCs w:val="24"/>
          <w:lang w:val="ru-RU"/>
        </w:rPr>
        <w:t>8. Удельный расход условного топлива на отпуск электрической энергии</w:t>
      </w:r>
      <w:bookmarkEnd w:id="1091"/>
      <w:bookmarkEnd w:id="1092"/>
    </w:p>
    <w:p w14:paraId="5560AB1F" w14:textId="4D0DF055" w:rsidR="008B717D" w:rsidRPr="008B717D" w:rsidRDefault="008B717D" w:rsidP="00351B00">
      <w:pPr>
        <w:spacing w:after="100" w:afterAutospacing="1" w:line="276" w:lineRule="auto"/>
        <w:ind w:firstLine="708"/>
        <w:jc w:val="both"/>
        <w:rPr>
          <w:rFonts w:eastAsia="Calibri"/>
          <w:color w:val="222222"/>
        </w:rPr>
      </w:pPr>
      <w:r w:rsidRPr="008B717D">
        <w:rPr>
          <w:rFonts w:eastAsia="Calibri"/>
          <w:color w:val="222222"/>
        </w:rPr>
        <w:t xml:space="preserve">На территории </w:t>
      </w:r>
      <w:r w:rsidR="009F1447" w:rsidRPr="009F1447">
        <w:rPr>
          <w:rFonts w:eastAsia="Calibri"/>
          <w:color w:val="222222"/>
        </w:rPr>
        <w:t>муниципального образования «Кривошеинское сельское поселение»</w:t>
      </w:r>
      <w:r w:rsidRPr="008B717D">
        <w:rPr>
          <w:rFonts w:eastAsia="Calibri"/>
          <w:color w:val="222222"/>
        </w:rPr>
        <w:t xml:space="preserve"> отсутствуют источники с комбинированной выработкой тепловой и электрической энергии, рассматриваемые в рамках Схемы теплоснабжения.</w:t>
      </w:r>
    </w:p>
    <w:p w14:paraId="7891B45A" w14:textId="77777777" w:rsidR="008B717D" w:rsidRPr="008B717D" w:rsidRDefault="008B717D" w:rsidP="00351B00">
      <w:pPr>
        <w:pStyle w:val="20"/>
        <w:spacing w:before="240" w:after="100" w:afterAutospacing="1" w:line="276" w:lineRule="auto"/>
        <w:jc w:val="both"/>
        <w:rPr>
          <w:rFonts w:ascii="Arial" w:hAnsi="Arial" w:cs="Arial"/>
          <w:b/>
          <w:color w:val="auto"/>
          <w:sz w:val="24"/>
          <w:szCs w:val="24"/>
          <w:lang w:val="ru-RU"/>
        </w:rPr>
      </w:pPr>
      <w:bookmarkStart w:id="1093" w:name="_Toc133315958"/>
      <w:bookmarkStart w:id="1094" w:name="_Toc199786103"/>
      <w:r>
        <w:rPr>
          <w:rFonts w:ascii="Arial" w:hAnsi="Arial" w:cs="Arial"/>
          <w:b/>
          <w:color w:val="auto"/>
          <w:sz w:val="24"/>
          <w:szCs w:val="24"/>
          <w:lang w:val="ru-RU"/>
        </w:rPr>
        <w:t>13.</w:t>
      </w:r>
      <w:r w:rsidRPr="008B717D">
        <w:rPr>
          <w:rFonts w:ascii="Arial" w:hAnsi="Arial" w:cs="Arial"/>
          <w:b/>
          <w:color w:val="auto"/>
          <w:sz w:val="24"/>
          <w:szCs w:val="24"/>
          <w:lang w:val="ru-RU"/>
        </w:rPr>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093"/>
      <w:bookmarkEnd w:id="1094"/>
    </w:p>
    <w:p w14:paraId="08C0D6B6" w14:textId="2AC9D0C3" w:rsidR="008B717D" w:rsidRPr="008B717D" w:rsidRDefault="008B717D" w:rsidP="00351B00">
      <w:pPr>
        <w:spacing w:after="100" w:afterAutospacing="1" w:line="276" w:lineRule="auto"/>
        <w:ind w:firstLine="708"/>
        <w:jc w:val="both"/>
        <w:rPr>
          <w:rFonts w:eastAsia="Calibri"/>
          <w:color w:val="222222"/>
        </w:rPr>
      </w:pPr>
      <w:r w:rsidRPr="008B717D">
        <w:rPr>
          <w:rFonts w:eastAsia="Calibri"/>
          <w:color w:val="222222"/>
        </w:rPr>
        <w:t xml:space="preserve">На территории </w:t>
      </w:r>
      <w:r w:rsidR="009F1447" w:rsidRPr="009F1447">
        <w:rPr>
          <w:rFonts w:eastAsia="Calibri"/>
          <w:color w:val="222222"/>
        </w:rPr>
        <w:t>муниципального образования «Кривошеинское сельское поселение»</w:t>
      </w:r>
      <w:r w:rsidRPr="008B717D">
        <w:rPr>
          <w:rFonts w:eastAsia="Calibri"/>
          <w:color w:val="222222"/>
        </w:rPr>
        <w:t xml:space="preserve"> отсутствуют источники с комбинированной выработкой тепловой и электрической энергии, рассматриваемые в рамках Схемы теплоснабжения.</w:t>
      </w:r>
    </w:p>
    <w:p w14:paraId="68F9BAE3" w14:textId="77777777" w:rsidR="008B717D" w:rsidRPr="008B717D" w:rsidRDefault="008B717D" w:rsidP="00351B00">
      <w:pPr>
        <w:pStyle w:val="20"/>
        <w:spacing w:before="240" w:after="100" w:afterAutospacing="1" w:line="276" w:lineRule="auto"/>
        <w:jc w:val="both"/>
        <w:rPr>
          <w:rFonts w:ascii="Arial" w:hAnsi="Arial" w:cs="Arial"/>
          <w:b/>
          <w:color w:val="auto"/>
          <w:sz w:val="24"/>
          <w:szCs w:val="24"/>
          <w:lang w:val="ru-RU"/>
        </w:rPr>
      </w:pPr>
      <w:bookmarkStart w:id="1095" w:name="_Toc133315959"/>
      <w:bookmarkStart w:id="1096" w:name="_Toc199786104"/>
      <w:r>
        <w:rPr>
          <w:rFonts w:ascii="Arial" w:hAnsi="Arial" w:cs="Arial"/>
          <w:b/>
          <w:color w:val="auto"/>
          <w:sz w:val="24"/>
          <w:szCs w:val="24"/>
          <w:lang w:val="ru-RU"/>
        </w:rPr>
        <w:t>13.</w:t>
      </w:r>
      <w:r w:rsidRPr="008B717D">
        <w:rPr>
          <w:rFonts w:ascii="Arial" w:hAnsi="Arial" w:cs="Arial"/>
          <w:b/>
          <w:color w:val="auto"/>
          <w:sz w:val="24"/>
          <w:szCs w:val="24"/>
          <w:lang w:val="ru-RU"/>
        </w:rPr>
        <w:t>10. Доля отпуска тепловой энергии, осуществляемого потребителям по приборам учета, в общем объеме отпущенной тепловой энергии</w:t>
      </w:r>
      <w:bookmarkEnd w:id="1095"/>
      <w:bookmarkEnd w:id="1096"/>
    </w:p>
    <w:p w14:paraId="4F838E33" w14:textId="77777777" w:rsidR="008B717D" w:rsidRPr="008B717D" w:rsidRDefault="008B717D" w:rsidP="00733C3A">
      <w:pPr>
        <w:spacing w:after="0" w:line="276" w:lineRule="auto"/>
        <w:ind w:firstLine="709"/>
        <w:jc w:val="both"/>
        <w:rPr>
          <w:rFonts w:eastAsia="Calibri"/>
        </w:rPr>
      </w:pPr>
      <w:r w:rsidRPr="008B717D">
        <w:rPr>
          <w:rFonts w:eastAsia="Calibri"/>
        </w:rPr>
        <w:t xml:space="preserve">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14:paraId="5ED104F1" w14:textId="1528000D" w:rsidR="00734E21" w:rsidRDefault="008B717D" w:rsidP="00733C3A">
      <w:pPr>
        <w:spacing w:after="100" w:afterAutospacing="1" w:line="276" w:lineRule="auto"/>
        <w:ind w:firstLine="709"/>
        <w:jc w:val="both"/>
        <w:rPr>
          <w:rFonts w:eastAsia="Calibri"/>
        </w:rPr>
      </w:pPr>
      <w:r w:rsidRPr="008B717D">
        <w:rPr>
          <w:rFonts w:eastAsia="Calibri"/>
        </w:rPr>
        <w:t>Сведения о количестве узлов учета у потребителей тепловой энергии представлены</w:t>
      </w:r>
      <w:r w:rsidR="00734E21">
        <w:rPr>
          <w:rFonts w:eastAsia="Calibri"/>
        </w:rPr>
        <w:t xml:space="preserve"> в табл. </w:t>
      </w:r>
      <w:r w:rsidR="00780CB9">
        <w:rPr>
          <w:rFonts w:eastAsia="Calibri"/>
        </w:rPr>
        <w:fldChar w:fldCharType="begin"/>
      </w:r>
      <w:r w:rsidR="00780CB9">
        <w:rPr>
          <w:rFonts w:eastAsia="Calibri"/>
        </w:rPr>
        <w:instrText xml:space="preserve"> REF _Ref198223853 \h  \* MERGEFORMAT </w:instrText>
      </w:r>
      <w:r w:rsidR="00780CB9">
        <w:rPr>
          <w:rFonts w:eastAsia="Calibri"/>
        </w:rPr>
      </w:r>
      <w:r w:rsidR="00780CB9">
        <w:rPr>
          <w:rFonts w:eastAsia="Calibri"/>
        </w:rPr>
        <w:fldChar w:fldCharType="separate"/>
      </w:r>
      <w:r w:rsidR="00D34328" w:rsidRPr="00D34328">
        <w:rPr>
          <w:vanish/>
        </w:rPr>
        <w:t xml:space="preserve">Таблица </w:t>
      </w:r>
      <w:r w:rsidR="00D34328">
        <w:rPr>
          <w:noProof/>
        </w:rPr>
        <w:t>70</w:t>
      </w:r>
      <w:r w:rsidR="00780CB9">
        <w:rPr>
          <w:rFonts w:eastAsia="Calibri"/>
        </w:rPr>
        <w:fldChar w:fldCharType="end"/>
      </w:r>
      <w:r w:rsidR="00780CB9">
        <w:rPr>
          <w:rFonts w:eastAsia="Calibri"/>
        </w:rPr>
        <w:t>.</w:t>
      </w:r>
    </w:p>
    <w:p w14:paraId="70DABFF8" w14:textId="25CF7219" w:rsidR="00780CB9" w:rsidRDefault="00780CB9" w:rsidP="00733C3A">
      <w:pPr>
        <w:pStyle w:val="affff1"/>
        <w:keepNext/>
        <w:spacing w:line="276" w:lineRule="auto"/>
      </w:pPr>
      <w:bookmarkStart w:id="1097" w:name="_Ref198223853"/>
      <w:r>
        <w:lastRenderedPageBreak/>
        <w:t xml:space="preserve">Таблица </w:t>
      </w:r>
      <w:r>
        <w:fldChar w:fldCharType="begin"/>
      </w:r>
      <w:r>
        <w:instrText xml:space="preserve"> SEQ Таблица \* ARABIC </w:instrText>
      </w:r>
      <w:r>
        <w:fldChar w:fldCharType="separate"/>
      </w:r>
      <w:r w:rsidR="00030F5C">
        <w:t>70</w:t>
      </w:r>
      <w:r>
        <w:fldChar w:fldCharType="end"/>
      </w:r>
      <w:bookmarkEnd w:id="1097"/>
      <w:r>
        <w:t xml:space="preserve"> </w:t>
      </w:r>
      <w:r w:rsidRPr="008B717D">
        <w:t xml:space="preserve">– </w:t>
      </w:r>
      <w:r w:rsidRPr="008B717D">
        <w:rPr>
          <w:rFonts w:eastAsia="Calibri"/>
        </w:rPr>
        <w:t>Сведения о количестве узлов учета у потребителей тепловой энергии</w:t>
      </w:r>
      <w:r>
        <w:rPr>
          <w:rFonts w:eastAsia="Calibri"/>
        </w:rPr>
        <w:t>, ед.</w:t>
      </w:r>
    </w:p>
    <w:tbl>
      <w:tblPr>
        <w:tblW w:w="9518" w:type="dxa"/>
        <w:tblLayout w:type="fixed"/>
        <w:tblLook w:val="04A0" w:firstRow="1" w:lastRow="0" w:firstColumn="1" w:lastColumn="0" w:noHBand="0" w:noVBand="1"/>
      </w:tblPr>
      <w:tblGrid>
        <w:gridCol w:w="1694"/>
        <w:gridCol w:w="1304"/>
        <w:gridCol w:w="1304"/>
        <w:gridCol w:w="1304"/>
        <w:gridCol w:w="1304"/>
        <w:gridCol w:w="1304"/>
        <w:gridCol w:w="1304"/>
      </w:tblGrid>
      <w:tr w:rsidR="00780CB9" w:rsidRPr="00780CB9" w14:paraId="70EB059D" w14:textId="77777777" w:rsidTr="00DA4E33">
        <w:trPr>
          <w:trHeight w:val="20"/>
          <w:tblHeader/>
        </w:trPr>
        <w:tc>
          <w:tcPr>
            <w:tcW w:w="1694"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1B9D16F5" w14:textId="77777777" w:rsidR="00734E21" w:rsidRPr="00780CB9" w:rsidRDefault="00734E21" w:rsidP="00733C3A">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Категория потребителей</w:t>
            </w:r>
          </w:p>
        </w:tc>
        <w:tc>
          <w:tcPr>
            <w:tcW w:w="2608" w:type="dxa"/>
            <w:gridSpan w:val="2"/>
            <w:tcBorders>
              <w:top w:val="single" w:sz="4" w:space="0" w:color="auto"/>
              <w:left w:val="single" w:sz="4" w:space="0" w:color="auto"/>
              <w:bottom w:val="single" w:sz="4" w:space="0" w:color="auto"/>
              <w:right w:val="single" w:sz="4" w:space="0" w:color="000000"/>
            </w:tcBorders>
            <w:shd w:val="clear" w:color="000000" w:fill="F2F2F2"/>
            <w:hideMark/>
          </w:tcPr>
          <w:p w14:paraId="748685D9" w14:textId="77777777" w:rsidR="00734E21" w:rsidRPr="00780CB9" w:rsidRDefault="00734E21" w:rsidP="00733C3A">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2022</w:t>
            </w:r>
          </w:p>
        </w:tc>
        <w:tc>
          <w:tcPr>
            <w:tcW w:w="2608"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67C9D5A8" w14:textId="77777777" w:rsidR="00734E21" w:rsidRPr="00780CB9" w:rsidRDefault="00734E21" w:rsidP="00733C3A">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2023</w:t>
            </w:r>
          </w:p>
        </w:tc>
        <w:tc>
          <w:tcPr>
            <w:tcW w:w="2608" w:type="dxa"/>
            <w:gridSpan w:val="2"/>
            <w:tcBorders>
              <w:top w:val="single" w:sz="4" w:space="0" w:color="auto"/>
              <w:left w:val="nil"/>
              <w:bottom w:val="single" w:sz="4" w:space="0" w:color="auto"/>
              <w:right w:val="single" w:sz="4" w:space="0" w:color="auto"/>
            </w:tcBorders>
            <w:shd w:val="clear" w:color="000000" w:fill="F2F2F2"/>
            <w:hideMark/>
          </w:tcPr>
          <w:p w14:paraId="451689BD" w14:textId="77777777" w:rsidR="00734E21" w:rsidRPr="00780CB9" w:rsidRDefault="00734E21" w:rsidP="00733C3A">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2024</w:t>
            </w:r>
          </w:p>
        </w:tc>
      </w:tr>
      <w:tr w:rsidR="00780CB9" w:rsidRPr="00780CB9" w14:paraId="3D990184" w14:textId="77777777" w:rsidTr="00DA4E33">
        <w:trPr>
          <w:trHeight w:val="20"/>
          <w:tblHeader/>
        </w:trPr>
        <w:tc>
          <w:tcPr>
            <w:tcW w:w="1694" w:type="dxa"/>
            <w:vMerge/>
            <w:tcBorders>
              <w:top w:val="single" w:sz="4" w:space="0" w:color="auto"/>
              <w:left w:val="single" w:sz="4" w:space="0" w:color="auto"/>
              <w:bottom w:val="single" w:sz="4" w:space="0" w:color="auto"/>
              <w:right w:val="single" w:sz="4" w:space="0" w:color="auto"/>
            </w:tcBorders>
            <w:hideMark/>
          </w:tcPr>
          <w:p w14:paraId="2DCFB48B" w14:textId="77777777" w:rsidR="00734E21" w:rsidRPr="00780CB9" w:rsidRDefault="00734E21" w:rsidP="00F26939">
            <w:pPr>
              <w:spacing w:after="0" w:line="240" w:lineRule="auto"/>
              <w:rPr>
                <w:rFonts w:eastAsia="Times New Roman"/>
                <w:b/>
                <w:bCs/>
                <w:color w:val="000000"/>
                <w:sz w:val="18"/>
                <w:szCs w:val="18"/>
                <w:lang w:eastAsia="ru-RU"/>
              </w:rPr>
            </w:pPr>
          </w:p>
        </w:tc>
        <w:tc>
          <w:tcPr>
            <w:tcW w:w="1304" w:type="dxa"/>
            <w:tcBorders>
              <w:top w:val="single" w:sz="4" w:space="0" w:color="auto"/>
              <w:left w:val="nil"/>
              <w:bottom w:val="single" w:sz="4" w:space="0" w:color="auto"/>
              <w:right w:val="single" w:sz="4" w:space="0" w:color="auto"/>
            </w:tcBorders>
            <w:shd w:val="clear" w:color="000000" w:fill="F2F2F2"/>
            <w:hideMark/>
          </w:tcPr>
          <w:p w14:paraId="144E169C" w14:textId="77777777" w:rsidR="00734E21" w:rsidRPr="00780CB9" w:rsidRDefault="00734E21" w:rsidP="00F26939">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Количество ПУ</w:t>
            </w:r>
          </w:p>
        </w:tc>
        <w:tc>
          <w:tcPr>
            <w:tcW w:w="1304" w:type="dxa"/>
            <w:tcBorders>
              <w:top w:val="single" w:sz="4" w:space="0" w:color="auto"/>
              <w:left w:val="nil"/>
              <w:bottom w:val="single" w:sz="4" w:space="0" w:color="auto"/>
              <w:right w:val="single" w:sz="4" w:space="0" w:color="auto"/>
            </w:tcBorders>
            <w:shd w:val="clear" w:color="000000" w:fill="F2F2F2"/>
            <w:hideMark/>
          </w:tcPr>
          <w:p w14:paraId="12C6178C" w14:textId="77777777" w:rsidR="00734E21" w:rsidRPr="00780CB9" w:rsidRDefault="00734E21" w:rsidP="00F26939">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Всего абонентов</w:t>
            </w:r>
          </w:p>
        </w:tc>
        <w:tc>
          <w:tcPr>
            <w:tcW w:w="1304" w:type="dxa"/>
            <w:tcBorders>
              <w:top w:val="nil"/>
              <w:left w:val="nil"/>
              <w:bottom w:val="single" w:sz="4" w:space="0" w:color="auto"/>
              <w:right w:val="single" w:sz="4" w:space="0" w:color="auto"/>
            </w:tcBorders>
            <w:shd w:val="clear" w:color="000000" w:fill="F2F2F2"/>
            <w:hideMark/>
          </w:tcPr>
          <w:p w14:paraId="5482042A" w14:textId="77777777" w:rsidR="00734E21" w:rsidRPr="00780CB9" w:rsidRDefault="00734E21" w:rsidP="00F26939">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Количество ПУ</w:t>
            </w:r>
          </w:p>
        </w:tc>
        <w:tc>
          <w:tcPr>
            <w:tcW w:w="1304" w:type="dxa"/>
            <w:tcBorders>
              <w:top w:val="nil"/>
              <w:left w:val="nil"/>
              <w:bottom w:val="single" w:sz="4" w:space="0" w:color="auto"/>
              <w:right w:val="single" w:sz="4" w:space="0" w:color="auto"/>
            </w:tcBorders>
            <w:shd w:val="clear" w:color="000000" w:fill="F2F2F2"/>
            <w:hideMark/>
          </w:tcPr>
          <w:p w14:paraId="1AE6A2D7" w14:textId="77777777" w:rsidR="00734E21" w:rsidRPr="00780CB9" w:rsidRDefault="00734E21" w:rsidP="00F26939">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Всего абонентов</w:t>
            </w:r>
          </w:p>
        </w:tc>
        <w:tc>
          <w:tcPr>
            <w:tcW w:w="1304" w:type="dxa"/>
            <w:tcBorders>
              <w:top w:val="nil"/>
              <w:left w:val="nil"/>
              <w:bottom w:val="single" w:sz="4" w:space="0" w:color="auto"/>
              <w:right w:val="single" w:sz="4" w:space="0" w:color="auto"/>
            </w:tcBorders>
            <w:shd w:val="clear" w:color="000000" w:fill="F2F2F2"/>
            <w:hideMark/>
          </w:tcPr>
          <w:p w14:paraId="1D01D4F2" w14:textId="77777777" w:rsidR="00734E21" w:rsidRPr="00780CB9" w:rsidRDefault="00734E21" w:rsidP="00F26939">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 xml:space="preserve">Количество ПУ </w:t>
            </w:r>
          </w:p>
        </w:tc>
        <w:tc>
          <w:tcPr>
            <w:tcW w:w="1304" w:type="dxa"/>
            <w:tcBorders>
              <w:top w:val="nil"/>
              <w:left w:val="nil"/>
              <w:bottom w:val="single" w:sz="4" w:space="0" w:color="auto"/>
              <w:right w:val="single" w:sz="4" w:space="0" w:color="auto"/>
            </w:tcBorders>
            <w:shd w:val="clear" w:color="000000" w:fill="F2F2F2"/>
            <w:hideMark/>
          </w:tcPr>
          <w:p w14:paraId="6A52FC49" w14:textId="77777777" w:rsidR="00734E21" w:rsidRPr="00780CB9" w:rsidRDefault="00734E21" w:rsidP="00F26939">
            <w:pPr>
              <w:spacing w:after="0" w:line="240" w:lineRule="auto"/>
              <w:jc w:val="center"/>
              <w:rPr>
                <w:rFonts w:eastAsia="Times New Roman"/>
                <w:b/>
                <w:bCs/>
                <w:color w:val="000000"/>
                <w:sz w:val="18"/>
                <w:szCs w:val="18"/>
                <w:lang w:eastAsia="ru-RU"/>
              </w:rPr>
            </w:pPr>
            <w:r w:rsidRPr="00780CB9">
              <w:rPr>
                <w:rFonts w:eastAsia="Times New Roman"/>
                <w:b/>
                <w:bCs/>
                <w:color w:val="000000"/>
                <w:sz w:val="18"/>
                <w:szCs w:val="18"/>
                <w:lang w:eastAsia="ru-RU"/>
              </w:rPr>
              <w:t>Всего абонентов</w:t>
            </w:r>
          </w:p>
        </w:tc>
      </w:tr>
      <w:tr w:rsidR="00780CB9" w:rsidRPr="00780CB9" w14:paraId="15AEB2E7" w14:textId="77777777" w:rsidTr="00DA4E33">
        <w:trPr>
          <w:trHeight w:val="20"/>
          <w:tblHeader/>
        </w:trPr>
        <w:tc>
          <w:tcPr>
            <w:tcW w:w="1694" w:type="dxa"/>
            <w:tcBorders>
              <w:top w:val="nil"/>
              <w:left w:val="single" w:sz="4" w:space="0" w:color="auto"/>
              <w:bottom w:val="single" w:sz="4" w:space="0" w:color="auto"/>
              <w:right w:val="single" w:sz="4" w:space="0" w:color="auto"/>
            </w:tcBorders>
            <w:shd w:val="clear" w:color="auto" w:fill="auto"/>
            <w:hideMark/>
          </w:tcPr>
          <w:p w14:paraId="437DB914" w14:textId="77777777" w:rsidR="00734E21" w:rsidRPr="00780CB9" w:rsidRDefault="00734E21" w:rsidP="00F26939">
            <w:pPr>
              <w:spacing w:after="0" w:line="240" w:lineRule="auto"/>
              <w:rPr>
                <w:rFonts w:eastAsia="Times New Roman"/>
                <w:color w:val="000000"/>
                <w:sz w:val="18"/>
                <w:szCs w:val="18"/>
                <w:lang w:eastAsia="ru-RU"/>
              </w:rPr>
            </w:pPr>
            <w:r w:rsidRPr="00780CB9">
              <w:rPr>
                <w:rFonts w:eastAsia="Times New Roman"/>
                <w:color w:val="000000"/>
                <w:sz w:val="18"/>
                <w:szCs w:val="18"/>
                <w:lang w:eastAsia="ru-RU"/>
              </w:rPr>
              <w:t>Население</w:t>
            </w:r>
          </w:p>
        </w:tc>
        <w:tc>
          <w:tcPr>
            <w:tcW w:w="1304" w:type="dxa"/>
            <w:tcBorders>
              <w:top w:val="nil"/>
              <w:left w:val="nil"/>
              <w:bottom w:val="single" w:sz="4" w:space="0" w:color="auto"/>
              <w:right w:val="single" w:sz="4" w:space="0" w:color="auto"/>
            </w:tcBorders>
            <w:shd w:val="clear" w:color="auto" w:fill="auto"/>
            <w:hideMark/>
          </w:tcPr>
          <w:p w14:paraId="493206FC"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11</w:t>
            </w:r>
          </w:p>
        </w:tc>
        <w:tc>
          <w:tcPr>
            <w:tcW w:w="1304" w:type="dxa"/>
            <w:tcBorders>
              <w:top w:val="nil"/>
              <w:left w:val="nil"/>
              <w:bottom w:val="single" w:sz="4" w:space="0" w:color="auto"/>
              <w:right w:val="single" w:sz="4" w:space="0" w:color="auto"/>
            </w:tcBorders>
            <w:shd w:val="clear" w:color="auto" w:fill="auto"/>
            <w:hideMark/>
          </w:tcPr>
          <w:p w14:paraId="1F42DFC5"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296</w:t>
            </w:r>
          </w:p>
        </w:tc>
        <w:tc>
          <w:tcPr>
            <w:tcW w:w="1304" w:type="dxa"/>
            <w:tcBorders>
              <w:top w:val="nil"/>
              <w:left w:val="nil"/>
              <w:bottom w:val="single" w:sz="4" w:space="0" w:color="auto"/>
              <w:right w:val="single" w:sz="4" w:space="0" w:color="auto"/>
            </w:tcBorders>
            <w:shd w:val="clear" w:color="auto" w:fill="auto"/>
            <w:hideMark/>
          </w:tcPr>
          <w:p w14:paraId="638F4375"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10</w:t>
            </w:r>
          </w:p>
        </w:tc>
        <w:tc>
          <w:tcPr>
            <w:tcW w:w="1304" w:type="dxa"/>
            <w:tcBorders>
              <w:top w:val="nil"/>
              <w:left w:val="nil"/>
              <w:bottom w:val="single" w:sz="4" w:space="0" w:color="auto"/>
              <w:right w:val="single" w:sz="4" w:space="0" w:color="auto"/>
            </w:tcBorders>
            <w:shd w:val="clear" w:color="auto" w:fill="auto"/>
            <w:hideMark/>
          </w:tcPr>
          <w:p w14:paraId="0A1BD6DE"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276</w:t>
            </w:r>
          </w:p>
        </w:tc>
        <w:tc>
          <w:tcPr>
            <w:tcW w:w="1304" w:type="dxa"/>
            <w:tcBorders>
              <w:top w:val="nil"/>
              <w:left w:val="nil"/>
              <w:bottom w:val="single" w:sz="4" w:space="0" w:color="auto"/>
              <w:right w:val="single" w:sz="4" w:space="0" w:color="auto"/>
            </w:tcBorders>
            <w:shd w:val="clear" w:color="auto" w:fill="auto"/>
            <w:hideMark/>
          </w:tcPr>
          <w:p w14:paraId="690EC3AF"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10</w:t>
            </w:r>
          </w:p>
        </w:tc>
        <w:tc>
          <w:tcPr>
            <w:tcW w:w="1304" w:type="dxa"/>
            <w:tcBorders>
              <w:top w:val="nil"/>
              <w:left w:val="nil"/>
              <w:bottom w:val="single" w:sz="4" w:space="0" w:color="auto"/>
              <w:right w:val="single" w:sz="4" w:space="0" w:color="auto"/>
            </w:tcBorders>
            <w:shd w:val="clear" w:color="auto" w:fill="auto"/>
            <w:hideMark/>
          </w:tcPr>
          <w:p w14:paraId="767603E3"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276</w:t>
            </w:r>
          </w:p>
        </w:tc>
      </w:tr>
      <w:tr w:rsidR="00780CB9" w:rsidRPr="00780CB9" w14:paraId="36EFC5B0" w14:textId="77777777" w:rsidTr="00DA4E33">
        <w:trPr>
          <w:trHeight w:val="20"/>
          <w:tblHeader/>
        </w:trPr>
        <w:tc>
          <w:tcPr>
            <w:tcW w:w="1694" w:type="dxa"/>
            <w:tcBorders>
              <w:top w:val="nil"/>
              <w:left w:val="single" w:sz="4" w:space="0" w:color="auto"/>
              <w:bottom w:val="single" w:sz="4" w:space="0" w:color="auto"/>
              <w:right w:val="single" w:sz="4" w:space="0" w:color="auto"/>
            </w:tcBorders>
            <w:shd w:val="clear" w:color="auto" w:fill="auto"/>
            <w:hideMark/>
          </w:tcPr>
          <w:p w14:paraId="53147F13" w14:textId="77777777" w:rsidR="00734E21" w:rsidRPr="00780CB9" w:rsidRDefault="00734E21" w:rsidP="00F26939">
            <w:pPr>
              <w:spacing w:after="0" w:line="240" w:lineRule="auto"/>
              <w:rPr>
                <w:rFonts w:eastAsia="Times New Roman"/>
                <w:color w:val="000000"/>
                <w:sz w:val="18"/>
                <w:szCs w:val="18"/>
                <w:lang w:eastAsia="ru-RU"/>
              </w:rPr>
            </w:pPr>
            <w:r w:rsidRPr="00780CB9">
              <w:rPr>
                <w:rFonts w:eastAsia="Times New Roman"/>
                <w:color w:val="000000"/>
                <w:sz w:val="18"/>
                <w:szCs w:val="18"/>
                <w:lang w:eastAsia="ru-RU"/>
              </w:rPr>
              <w:t>Бюджетные организации</w:t>
            </w:r>
          </w:p>
        </w:tc>
        <w:tc>
          <w:tcPr>
            <w:tcW w:w="1304" w:type="dxa"/>
            <w:tcBorders>
              <w:top w:val="nil"/>
              <w:left w:val="nil"/>
              <w:bottom w:val="single" w:sz="4" w:space="0" w:color="auto"/>
              <w:right w:val="single" w:sz="4" w:space="0" w:color="auto"/>
            </w:tcBorders>
            <w:shd w:val="clear" w:color="auto" w:fill="auto"/>
            <w:hideMark/>
          </w:tcPr>
          <w:p w14:paraId="545BE45A"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26</w:t>
            </w:r>
          </w:p>
        </w:tc>
        <w:tc>
          <w:tcPr>
            <w:tcW w:w="1304" w:type="dxa"/>
            <w:tcBorders>
              <w:top w:val="nil"/>
              <w:left w:val="nil"/>
              <w:bottom w:val="single" w:sz="4" w:space="0" w:color="auto"/>
              <w:right w:val="single" w:sz="4" w:space="0" w:color="auto"/>
            </w:tcBorders>
            <w:shd w:val="clear" w:color="auto" w:fill="auto"/>
            <w:hideMark/>
          </w:tcPr>
          <w:p w14:paraId="6454327A" w14:textId="687347D6"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33</w:t>
            </w:r>
          </w:p>
        </w:tc>
        <w:tc>
          <w:tcPr>
            <w:tcW w:w="1304" w:type="dxa"/>
            <w:tcBorders>
              <w:top w:val="nil"/>
              <w:left w:val="nil"/>
              <w:bottom w:val="single" w:sz="4" w:space="0" w:color="auto"/>
              <w:right w:val="single" w:sz="4" w:space="0" w:color="auto"/>
            </w:tcBorders>
            <w:shd w:val="clear" w:color="auto" w:fill="auto"/>
            <w:hideMark/>
          </w:tcPr>
          <w:p w14:paraId="0D214DBC"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26</w:t>
            </w:r>
          </w:p>
        </w:tc>
        <w:tc>
          <w:tcPr>
            <w:tcW w:w="1304" w:type="dxa"/>
            <w:tcBorders>
              <w:top w:val="nil"/>
              <w:left w:val="nil"/>
              <w:bottom w:val="single" w:sz="4" w:space="0" w:color="auto"/>
              <w:right w:val="single" w:sz="4" w:space="0" w:color="auto"/>
            </w:tcBorders>
            <w:shd w:val="clear" w:color="auto" w:fill="auto"/>
            <w:hideMark/>
          </w:tcPr>
          <w:p w14:paraId="51AFEFDA"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33</w:t>
            </w:r>
          </w:p>
        </w:tc>
        <w:tc>
          <w:tcPr>
            <w:tcW w:w="1304" w:type="dxa"/>
            <w:tcBorders>
              <w:top w:val="nil"/>
              <w:left w:val="nil"/>
              <w:bottom w:val="single" w:sz="4" w:space="0" w:color="auto"/>
              <w:right w:val="single" w:sz="4" w:space="0" w:color="auto"/>
            </w:tcBorders>
            <w:shd w:val="clear" w:color="auto" w:fill="auto"/>
            <w:hideMark/>
          </w:tcPr>
          <w:p w14:paraId="65914DC4"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38</w:t>
            </w:r>
          </w:p>
        </w:tc>
        <w:tc>
          <w:tcPr>
            <w:tcW w:w="1304" w:type="dxa"/>
            <w:tcBorders>
              <w:top w:val="nil"/>
              <w:left w:val="nil"/>
              <w:bottom w:val="single" w:sz="4" w:space="0" w:color="auto"/>
              <w:right w:val="single" w:sz="4" w:space="0" w:color="auto"/>
            </w:tcBorders>
            <w:shd w:val="clear" w:color="auto" w:fill="auto"/>
            <w:hideMark/>
          </w:tcPr>
          <w:p w14:paraId="126154AA"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45</w:t>
            </w:r>
          </w:p>
        </w:tc>
      </w:tr>
      <w:tr w:rsidR="00780CB9" w:rsidRPr="00780CB9" w14:paraId="3A98E356" w14:textId="77777777" w:rsidTr="00DA4E33">
        <w:trPr>
          <w:trHeight w:val="20"/>
          <w:tblHeader/>
        </w:trPr>
        <w:tc>
          <w:tcPr>
            <w:tcW w:w="1694" w:type="dxa"/>
            <w:tcBorders>
              <w:top w:val="nil"/>
              <w:left w:val="single" w:sz="4" w:space="0" w:color="auto"/>
              <w:bottom w:val="single" w:sz="4" w:space="0" w:color="auto"/>
              <w:right w:val="single" w:sz="4" w:space="0" w:color="auto"/>
            </w:tcBorders>
            <w:shd w:val="clear" w:color="auto" w:fill="auto"/>
            <w:hideMark/>
          </w:tcPr>
          <w:p w14:paraId="165F1000" w14:textId="77777777" w:rsidR="00734E21" w:rsidRPr="00780CB9" w:rsidRDefault="00734E21" w:rsidP="00F26939">
            <w:pPr>
              <w:spacing w:after="0" w:line="240" w:lineRule="auto"/>
              <w:rPr>
                <w:rFonts w:eastAsia="Times New Roman"/>
                <w:color w:val="000000"/>
                <w:sz w:val="18"/>
                <w:szCs w:val="18"/>
                <w:lang w:eastAsia="ru-RU"/>
              </w:rPr>
            </w:pPr>
            <w:r w:rsidRPr="00780CB9">
              <w:rPr>
                <w:rFonts w:eastAsia="Times New Roman"/>
                <w:color w:val="000000"/>
                <w:sz w:val="18"/>
                <w:szCs w:val="18"/>
                <w:lang w:eastAsia="ru-RU"/>
              </w:rPr>
              <w:t>Прочие организации</w:t>
            </w:r>
          </w:p>
        </w:tc>
        <w:tc>
          <w:tcPr>
            <w:tcW w:w="1304" w:type="dxa"/>
            <w:tcBorders>
              <w:top w:val="nil"/>
              <w:left w:val="nil"/>
              <w:bottom w:val="single" w:sz="4" w:space="0" w:color="auto"/>
              <w:right w:val="single" w:sz="4" w:space="0" w:color="auto"/>
            </w:tcBorders>
            <w:shd w:val="clear" w:color="auto" w:fill="auto"/>
            <w:hideMark/>
          </w:tcPr>
          <w:p w14:paraId="57F58B7E"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2</w:t>
            </w:r>
          </w:p>
        </w:tc>
        <w:tc>
          <w:tcPr>
            <w:tcW w:w="1304" w:type="dxa"/>
            <w:tcBorders>
              <w:top w:val="nil"/>
              <w:left w:val="nil"/>
              <w:bottom w:val="single" w:sz="4" w:space="0" w:color="auto"/>
              <w:right w:val="single" w:sz="4" w:space="0" w:color="auto"/>
            </w:tcBorders>
            <w:shd w:val="clear" w:color="auto" w:fill="auto"/>
            <w:hideMark/>
          </w:tcPr>
          <w:p w14:paraId="01F54329"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35</w:t>
            </w:r>
          </w:p>
        </w:tc>
        <w:tc>
          <w:tcPr>
            <w:tcW w:w="1304" w:type="dxa"/>
            <w:tcBorders>
              <w:top w:val="nil"/>
              <w:left w:val="nil"/>
              <w:bottom w:val="single" w:sz="4" w:space="0" w:color="auto"/>
              <w:right w:val="single" w:sz="4" w:space="0" w:color="auto"/>
            </w:tcBorders>
            <w:shd w:val="clear" w:color="auto" w:fill="auto"/>
            <w:hideMark/>
          </w:tcPr>
          <w:p w14:paraId="391E1BF7"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2</w:t>
            </w:r>
          </w:p>
        </w:tc>
        <w:tc>
          <w:tcPr>
            <w:tcW w:w="1304" w:type="dxa"/>
            <w:tcBorders>
              <w:top w:val="nil"/>
              <w:left w:val="nil"/>
              <w:bottom w:val="single" w:sz="4" w:space="0" w:color="auto"/>
              <w:right w:val="single" w:sz="4" w:space="0" w:color="auto"/>
            </w:tcBorders>
            <w:shd w:val="clear" w:color="auto" w:fill="auto"/>
            <w:hideMark/>
          </w:tcPr>
          <w:p w14:paraId="5323A2AE"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37</w:t>
            </w:r>
          </w:p>
        </w:tc>
        <w:tc>
          <w:tcPr>
            <w:tcW w:w="1304" w:type="dxa"/>
            <w:tcBorders>
              <w:top w:val="nil"/>
              <w:left w:val="nil"/>
              <w:bottom w:val="single" w:sz="4" w:space="0" w:color="auto"/>
              <w:right w:val="single" w:sz="4" w:space="0" w:color="auto"/>
            </w:tcBorders>
            <w:shd w:val="clear" w:color="auto" w:fill="auto"/>
            <w:hideMark/>
          </w:tcPr>
          <w:p w14:paraId="1924D6CA"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2</w:t>
            </w:r>
          </w:p>
        </w:tc>
        <w:tc>
          <w:tcPr>
            <w:tcW w:w="1304" w:type="dxa"/>
            <w:tcBorders>
              <w:top w:val="nil"/>
              <w:left w:val="nil"/>
              <w:bottom w:val="single" w:sz="4" w:space="0" w:color="auto"/>
              <w:right w:val="single" w:sz="4" w:space="0" w:color="auto"/>
            </w:tcBorders>
            <w:shd w:val="clear" w:color="auto" w:fill="auto"/>
            <w:hideMark/>
          </w:tcPr>
          <w:p w14:paraId="3550B43D"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38</w:t>
            </w:r>
          </w:p>
        </w:tc>
      </w:tr>
      <w:tr w:rsidR="00780CB9" w:rsidRPr="00780CB9" w14:paraId="219A0621" w14:textId="77777777" w:rsidTr="00DA4E33">
        <w:trPr>
          <w:trHeight w:val="20"/>
          <w:tblHeader/>
        </w:trPr>
        <w:tc>
          <w:tcPr>
            <w:tcW w:w="1694" w:type="dxa"/>
            <w:tcBorders>
              <w:top w:val="nil"/>
              <w:left w:val="single" w:sz="4" w:space="0" w:color="auto"/>
              <w:bottom w:val="single" w:sz="4" w:space="0" w:color="auto"/>
              <w:right w:val="single" w:sz="4" w:space="0" w:color="auto"/>
            </w:tcBorders>
            <w:shd w:val="clear" w:color="auto" w:fill="auto"/>
            <w:hideMark/>
          </w:tcPr>
          <w:p w14:paraId="6FB8116F" w14:textId="77777777" w:rsidR="00734E21" w:rsidRPr="00780CB9" w:rsidRDefault="00734E21" w:rsidP="00F26939">
            <w:pPr>
              <w:spacing w:after="0" w:line="240" w:lineRule="auto"/>
              <w:rPr>
                <w:rFonts w:eastAsia="Times New Roman"/>
                <w:color w:val="000000"/>
                <w:sz w:val="18"/>
                <w:szCs w:val="18"/>
                <w:lang w:eastAsia="ru-RU"/>
              </w:rPr>
            </w:pPr>
            <w:r w:rsidRPr="00780CB9">
              <w:rPr>
                <w:rFonts w:eastAsia="Times New Roman"/>
                <w:color w:val="000000"/>
                <w:sz w:val="18"/>
                <w:szCs w:val="18"/>
                <w:lang w:eastAsia="ru-RU"/>
              </w:rPr>
              <w:t>Всего:</w:t>
            </w:r>
          </w:p>
        </w:tc>
        <w:tc>
          <w:tcPr>
            <w:tcW w:w="1304" w:type="dxa"/>
            <w:tcBorders>
              <w:top w:val="nil"/>
              <w:left w:val="nil"/>
              <w:bottom w:val="single" w:sz="4" w:space="0" w:color="auto"/>
              <w:right w:val="single" w:sz="4" w:space="0" w:color="auto"/>
            </w:tcBorders>
            <w:shd w:val="clear" w:color="auto" w:fill="auto"/>
            <w:hideMark/>
          </w:tcPr>
          <w:p w14:paraId="0381B6F4"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39</w:t>
            </w:r>
          </w:p>
        </w:tc>
        <w:tc>
          <w:tcPr>
            <w:tcW w:w="1304" w:type="dxa"/>
            <w:tcBorders>
              <w:top w:val="nil"/>
              <w:left w:val="nil"/>
              <w:bottom w:val="single" w:sz="4" w:space="0" w:color="auto"/>
              <w:right w:val="single" w:sz="4" w:space="0" w:color="auto"/>
            </w:tcBorders>
            <w:shd w:val="clear" w:color="auto" w:fill="auto"/>
            <w:hideMark/>
          </w:tcPr>
          <w:p w14:paraId="22546A36"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364</w:t>
            </w:r>
          </w:p>
        </w:tc>
        <w:tc>
          <w:tcPr>
            <w:tcW w:w="1304" w:type="dxa"/>
            <w:tcBorders>
              <w:top w:val="nil"/>
              <w:left w:val="nil"/>
              <w:bottom w:val="single" w:sz="4" w:space="0" w:color="auto"/>
              <w:right w:val="single" w:sz="4" w:space="0" w:color="auto"/>
            </w:tcBorders>
            <w:shd w:val="clear" w:color="auto" w:fill="auto"/>
            <w:hideMark/>
          </w:tcPr>
          <w:p w14:paraId="1B7B5C9B"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38</w:t>
            </w:r>
          </w:p>
        </w:tc>
        <w:tc>
          <w:tcPr>
            <w:tcW w:w="1304" w:type="dxa"/>
            <w:tcBorders>
              <w:top w:val="nil"/>
              <w:left w:val="nil"/>
              <w:bottom w:val="single" w:sz="4" w:space="0" w:color="auto"/>
              <w:right w:val="single" w:sz="4" w:space="0" w:color="auto"/>
            </w:tcBorders>
            <w:shd w:val="clear" w:color="auto" w:fill="auto"/>
            <w:hideMark/>
          </w:tcPr>
          <w:p w14:paraId="669C689E"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346</w:t>
            </w:r>
          </w:p>
        </w:tc>
        <w:tc>
          <w:tcPr>
            <w:tcW w:w="1304" w:type="dxa"/>
            <w:tcBorders>
              <w:top w:val="nil"/>
              <w:left w:val="nil"/>
              <w:bottom w:val="single" w:sz="4" w:space="0" w:color="auto"/>
              <w:right w:val="single" w:sz="4" w:space="0" w:color="auto"/>
            </w:tcBorders>
            <w:shd w:val="clear" w:color="auto" w:fill="auto"/>
            <w:hideMark/>
          </w:tcPr>
          <w:p w14:paraId="19666C16"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50</w:t>
            </w:r>
          </w:p>
        </w:tc>
        <w:tc>
          <w:tcPr>
            <w:tcW w:w="1304" w:type="dxa"/>
            <w:tcBorders>
              <w:top w:val="nil"/>
              <w:left w:val="nil"/>
              <w:bottom w:val="single" w:sz="4" w:space="0" w:color="auto"/>
              <w:right w:val="single" w:sz="4" w:space="0" w:color="auto"/>
            </w:tcBorders>
            <w:shd w:val="clear" w:color="auto" w:fill="auto"/>
            <w:hideMark/>
          </w:tcPr>
          <w:p w14:paraId="094D570C" w14:textId="77777777" w:rsidR="00734E21" w:rsidRPr="00780CB9" w:rsidRDefault="00734E21" w:rsidP="00F26939">
            <w:pPr>
              <w:spacing w:after="0" w:line="240" w:lineRule="auto"/>
              <w:jc w:val="center"/>
              <w:rPr>
                <w:rFonts w:eastAsia="Times New Roman"/>
                <w:sz w:val="18"/>
                <w:szCs w:val="18"/>
                <w:lang w:eastAsia="ru-RU"/>
              </w:rPr>
            </w:pPr>
            <w:r w:rsidRPr="00780CB9">
              <w:rPr>
                <w:rFonts w:eastAsia="Times New Roman"/>
                <w:sz w:val="18"/>
                <w:szCs w:val="18"/>
                <w:lang w:eastAsia="ru-RU"/>
              </w:rPr>
              <w:t>359</w:t>
            </w:r>
          </w:p>
        </w:tc>
      </w:tr>
    </w:tbl>
    <w:p w14:paraId="7DE25A7D" w14:textId="77777777" w:rsidR="008B717D" w:rsidRPr="008B717D" w:rsidRDefault="008B717D" w:rsidP="00733C3A">
      <w:pPr>
        <w:spacing w:after="100" w:afterAutospacing="1" w:line="276" w:lineRule="auto"/>
        <w:ind w:firstLine="709"/>
        <w:jc w:val="both"/>
        <w:rPr>
          <w:b/>
        </w:rPr>
      </w:pPr>
      <w:bookmarkStart w:id="1098" w:name="_Toc133315960"/>
      <w:r>
        <w:rPr>
          <w:b/>
        </w:rPr>
        <w:t>13.</w:t>
      </w:r>
      <w:r w:rsidRPr="008B717D">
        <w:rPr>
          <w:b/>
        </w:rPr>
        <w:t>11. Средневзвешенный (по материальной характеристике) срок эксплуатации тепловых сетей (для каждой системы теплоснабжения)</w:t>
      </w:r>
      <w:bookmarkEnd w:id="1098"/>
    </w:p>
    <w:p w14:paraId="7AED5CD4" w14:textId="4F03E73B" w:rsidR="008B717D" w:rsidRDefault="00780CB9" w:rsidP="00733C3A">
      <w:pPr>
        <w:spacing w:after="100" w:afterAutospacing="1" w:line="276" w:lineRule="auto"/>
        <w:ind w:firstLine="709"/>
        <w:rPr>
          <w:rFonts w:eastAsia="Calibri" w:cs="Times New Roman"/>
        </w:rPr>
      </w:pPr>
      <w:r w:rsidRPr="00780CB9">
        <w:rPr>
          <w:rFonts w:eastAsia="Calibri"/>
        </w:rPr>
        <w:t>Средневзвешенный (по материальной характеристике) срок эксплуатации тепловых сетей</w:t>
      </w:r>
      <w:r>
        <w:rPr>
          <w:rFonts w:eastAsia="Calibri"/>
        </w:rPr>
        <w:t xml:space="preserve"> представлен в табл.</w:t>
      </w:r>
      <w:r w:rsidR="00FF060C">
        <w:rPr>
          <w:rFonts w:eastAsia="Calibri"/>
        </w:rPr>
        <w:t xml:space="preserve"> </w:t>
      </w:r>
      <w:r w:rsidR="00FF060C">
        <w:rPr>
          <w:rFonts w:eastAsia="Calibri"/>
        </w:rPr>
        <w:fldChar w:fldCharType="begin"/>
      </w:r>
      <w:r w:rsidR="00FF060C">
        <w:rPr>
          <w:rFonts w:eastAsia="Calibri"/>
        </w:rPr>
        <w:instrText xml:space="preserve"> REF _Ref198224036 \h  \* MERGEFORMAT </w:instrText>
      </w:r>
      <w:r w:rsidR="00FF060C">
        <w:rPr>
          <w:rFonts w:eastAsia="Calibri"/>
        </w:rPr>
      </w:r>
      <w:r w:rsidR="00FF060C">
        <w:rPr>
          <w:rFonts w:eastAsia="Calibri"/>
        </w:rPr>
        <w:fldChar w:fldCharType="separate"/>
      </w:r>
      <w:r w:rsidR="00D34328" w:rsidRPr="00D34328">
        <w:rPr>
          <w:vanish/>
        </w:rPr>
        <w:t xml:space="preserve">Таблица </w:t>
      </w:r>
      <w:r w:rsidR="00D34328">
        <w:t>71</w:t>
      </w:r>
      <w:r w:rsidR="00FF060C">
        <w:rPr>
          <w:rFonts w:eastAsia="Calibri"/>
        </w:rPr>
        <w:fldChar w:fldCharType="end"/>
      </w:r>
      <w:r w:rsidR="00FF060C">
        <w:rPr>
          <w:rFonts w:eastAsia="Calibri"/>
        </w:rPr>
        <w:t>.</w:t>
      </w:r>
    </w:p>
    <w:p w14:paraId="74283D72" w14:textId="37D77571" w:rsidR="00780CB9" w:rsidRDefault="00780CB9" w:rsidP="00733C3A">
      <w:pPr>
        <w:pStyle w:val="affff1"/>
        <w:keepNext/>
        <w:spacing w:line="276" w:lineRule="auto"/>
      </w:pPr>
      <w:bookmarkStart w:id="1099" w:name="_Ref198224036"/>
      <w:r>
        <w:t xml:space="preserve">Таблица </w:t>
      </w:r>
      <w:r>
        <w:fldChar w:fldCharType="begin"/>
      </w:r>
      <w:r>
        <w:instrText xml:space="preserve"> SEQ Таблица \* ARABIC </w:instrText>
      </w:r>
      <w:r>
        <w:fldChar w:fldCharType="separate"/>
      </w:r>
      <w:r w:rsidR="00030F5C">
        <w:t>71</w:t>
      </w:r>
      <w:r>
        <w:fldChar w:fldCharType="end"/>
      </w:r>
      <w:bookmarkEnd w:id="1099"/>
      <w:r>
        <w:t xml:space="preserve"> </w:t>
      </w:r>
      <w:r w:rsidRPr="008B717D">
        <w:t>–</w:t>
      </w:r>
      <w:r>
        <w:t xml:space="preserve"> </w:t>
      </w:r>
      <w:r w:rsidRPr="00780CB9">
        <w:t>Средневзвешенный (по материальной характеристике) срок эксплуатации тепловых сетей</w:t>
      </w:r>
      <w:r>
        <w:t>, лет</w:t>
      </w:r>
    </w:p>
    <w:tbl>
      <w:tblPr>
        <w:tblW w:w="9378" w:type="dxa"/>
        <w:tblLook w:val="04A0" w:firstRow="1" w:lastRow="0" w:firstColumn="1" w:lastColumn="0" w:noHBand="0" w:noVBand="1"/>
      </w:tblPr>
      <w:tblGrid>
        <w:gridCol w:w="850"/>
        <w:gridCol w:w="2660"/>
        <w:gridCol w:w="652"/>
        <w:gridCol w:w="652"/>
        <w:gridCol w:w="652"/>
        <w:gridCol w:w="652"/>
        <w:gridCol w:w="652"/>
        <w:gridCol w:w="652"/>
        <w:gridCol w:w="652"/>
        <w:gridCol w:w="652"/>
        <w:gridCol w:w="652"/>
      </w:tblGrid>
      <w:tr w:rsidR="00FF060C" w:rsidRPr="00FF060C" w14:paraId="53CE6CCF" w14:textId="77777777" w:rsidTr="00483431">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F6060"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 п/п</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0D813046"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Система теплоснабжения</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3025A866"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2024</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2FBA2906"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2025</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13C48819"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2026</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75A5F468"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2027</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7A9E2500"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2028</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1FFE6E82"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2029</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7EE22E4A"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2030</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4616CE82"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2031</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73FD345B" w14:textId="77777777" w:rsidR="00FF060C" w:rsidRPr="00FF060C" w:rsidRDefault="00FF060C" w:rsidP="00733C3A">
            <w:pPr>
              <w:spacing w:after="0" w:line="240" w:lineRule="auto"/>
              <w:jc w:val="center"/>
              <w:rPr>
                <w:rFonts w:eastAsia="Times New Roman"/>
                <w:b/>
                <w:bCs/>
                <w:color w:val="000000"/>
                <w:sz w:val="18"/>
                <w:szCs w:val="18"/>
                <w:lang w:eastAsia="ru-RU"/>
              </w:rPr>
            </w:pPr>
            <w:r w:rsidRPr="00FF060C">
              <w:rPr>
                <w:rFonts w:eastAsia="Times New Roman"/>
                <w:b/>
                <w:bCs/>
                <w:color w:val="000000"/>
                <w:sz w:val="18"/>
                <w:szCs w:val="18"/>
                <w:lang w:eastAsia="ru-RU"/>
              </w:rPr>
              <w:t>2032</w:t>
            </w:r>
          </w:p>
        </w:tc>
      </w:tr>
      <w:tr w:rsidR="007F7E13" w:rsidRPr="00FF060C" w14:paraId="41941EF0" w14:textId="77777777" w:rsidTr="007F7E13">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13134D1" w14:textId="77777777" w:rsidR="007F7E13" w:rsidRPr="00FF060C" w:rsidRDefault="007F7E13" w:rsidP="007F7E13">
            <w:pPr>
              <w:spacing w:after="0" w:line="240" w:lineRule="auto"/>
              <w:jc w:val="center"/>
              <w:rPr>
                <w:rFonts w:eastAsia="Times New Roman"/>
                <w:color w:val="000000"/>
                <w:sz w:val="18"/>
                <w:szCs w:val="18"/>
                <w:lang w:eastAsia="ru-RU"/>
              </w:rPr>
            </w:pPr>
            <w:r w:rsidRPr="00FF060C">
              <w:rPr>
                <w:rFonts w:eastAsia="Times New Roman"/>
                <w:color w:val="000000"/>
                <w:sz w:val="18"/>
                <w:szCs w:val="18"/>
                <w:lang w:eastAsia="ru-RU"/>
              </w:rPr>
              <w:t>1</w:t>
            </w:r>
          </w:p>
        </w:tc>
        <w:tc>
          <w:tcPr>
            <w:tcW w:w="2660" w:type="dxa"/>
            <w:tcBorders>
              <w:top w:val="nil"/>
              <w:left w:val="nil"/>
              <w:bottom w:val="single" w:sz="4" w:space="0" w:color="auto"/>
              <w:right w:val="single" w:sz="4" w:space="0" w:color="auto"/>
            </w:tcBorders>
            <w:shd w:val="clear" w:color="auto" w:fill="auto"/>
            <w:vAlign w:val="center"/>
            <w:hideMark/>
          </w:tcPr>
          <w:p w14:paraId="47C3F3D1" w14:textId="77777777" w:rsidR="007F7E13" w:rsidRPr="00FF060C" w:rsidRDefault="007F7E13" w:rsidP="007F7E13">
            <w:pPr>
              <w:spacing w:after="0" w:line="240" w:lineRule="auto"/>
              <w:rPr>
                <w:rFonts w:eastAsia="Times New Roman"/>
                <w:color w:val="000000"/>
                <w:sz w:val="18"/>
                <w:szCs w:val="18"/>
                <w:lang w:eastAsia="ru-RU"/>
              </w:rPr>
            </w:pPr>
            <w:r w:rsidRPr="00FF060C">
              <w:rPr>
                <w:rFonts w:eastAsia="Times New Roman"/>
                <w:color w:val="000000"/>
                <w:sz w:val="18"/>
                <w:szCs w:val="18"/>
                <w:lang w:eastAsia="ru-RU"/>
              </w:rPr>
              <w:t>Газовая котельная №1</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D741D" w14:textId="7C51EEC1"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42,0</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590C588C" w14:textId="5C5A4982"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42,0</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49ADCECC" w14:textId="691F9733"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41,3</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2BE33D14" w14:textId="06ECFEBF"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40,8</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47AB015B" w14:textId="076E8B82"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40,1</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065FD8C7" w14:textId="6621CC86"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39,2</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260C002B" w14:textId="34144505"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38,7</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356F3C1A" w14:textId="493A859E"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37,7</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07617A0E" w14:textId="51EFE92D"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36,7</w:t>
            </w:r>
          </w:p>
        </w:tc>
      </w:tr>
      <w:tr w:rsidR="007F7E13" w:rsidRPr="00FF060C" w14:paraId="4B929489" w14:textId="77777777" w:rsidTr="007F7E13">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A73AB56" w14:textId="77777777" w:rsidR="007F7E13" w:rsidRPr="00FF060C" w:rsidRDefault="007F7E13" w:rsidP="007F7E13">
            <w:pPr>
              <w:spacing w:after="0" w:line="240" w:lineRule="auto"/>
              <w:jc w:val="center"/>
              <w:rPr>
                <w:rFonts w:eastAsia="Times New Roman"/>
                <w:color w:val="000000"/>
                <w:sz w:val="18"/>
                <w:szCs w:val="18"/>
                <w:lang w:eastAsia="ru-RU"/>
              </w:rPr>
            </w:pPr>
            <w:r w:rsidRPr="00FF060C">
              <w:rPr>
                <w:rFonts w:eastAsia="Times New Roman"/>
                <w:color w:val="000000"/>
                <w:sz w:val="18"/>
                <w:szCs w:val="18"/>
                <w:lang w:eastAsia="ru-RU"/>
              </w:rPr>
              <w:t>2</w:t>
            </w:r>
          </w:p>
        </w:tc>
        <w:tc>
          <w:tcPr>
            <w:tcW w:w="2660" w:type="dxa"/>
            <w:tcBorders>
              <w:top w:val="nil"/>
              <w:left w:val="nil"/>
              <w:bottom w:val="single" w:sz="4" w:space="0" w:color="auto"/>
              <w:right w:val="single" w:sz="4" w:space="0" w:color="auto"/>
            </w:tcBorders>
            <w:shd w:val="clear" w:color="auto" w:fill="auto"/>
            <w:vAlign w:val="center"/>
            <w:hideMark/>
          </w:tcPr>
          <w:p w14:paraId="7280ED63" w14:textId="77777777" w:rsidR="007F7E13" w:rsidRPr="00FF060C" w:rsidRDefault="007F7E13" w:rsidP="007F7E13">
            <w:pPr>
              <w:spacing w:after="0" w:line="240" w:lineRule="auto"/>
              <w:rPr>
                <w:rFonts w:eastAsia="Times New Roman"/>
                <w:color w:val="000000"/>
                <w:sz w:val="18"/>
                <w:szCs w:val="18"/>
                <w:lang w:eastAsia="ru-RU"/>
              </w:rPr>
            </w:pPr>
            <w:r w:rsidRPr="00FF060C">
              <w:rPr>
                <w:rFonts w:eastAsia="Times New Roman"/>
                <w:color w:val="000000"/>
                <w:sz w:val="18"/>
                <w:szCs w:val="18"/>
                <w:lang w:eastAsia="ru-RU"/>
              </w:rPr>
              <w:t>Газовая котельная №2</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71FE56D" w14:textId="25D76418"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47,0</w:t>
            </w:r>
          </w:p>
        </w:tc>
        <w:tc>
          <w:tcPr>
            <w:tcW w:w="652" w:type="dxa"/>
            <w:tcBorders>
              <w:top w:val="nil"/>
              <w:left w:val="nil"/>
              <w:bottom w:val="single" w:sz="4" w:space="0" w:color="auto"/>
              <w:right w:val="single" w:sz="4" w:space="0" w:color="auto"/>
            </w:tcBorders>
            <w:shd w:val="clear" w:color="auto" w:fill="auto"/>
            <w:noWrap/>
            <w:vAlign w:val="center"/>
            <w:hideMark/>
          </w:tcPr>
          <w:p w14:paraId="7DB1672D" w14:textId="341C5A1C"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47,9</w:t>
            </w:r>
          </w:p>
        </w:tc>
        <w:tc>
          <w:tcPr>
            <w:tcW w:w="652" w:type="dxa"/>
            <w:tcBorders>
              <w:top w:val="nil"/>
              <w:left w:val="nil"/>
              <w:bottom w:val="single" w:sz="4" w:space="0" w:color="auto"/>
              <w:right w:val="single" w:sz="4" w:space="0" w:color="auto"/>
            </w:tcBorders>
            <w:shd w:val="clear" w:color="auto" w:fill="auto"/>
            <w:noWrap/>
            <w:vAlign w:val="center"/>
            <w:hideMark/>
          </w:tcPr>
          <w:p w14:paraId="19D02EB9" w14:textId="76650EA3"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48,8</w:t>
            </w:r>
          </w:p>
        </w:tc>
        <w:tc>
          <w:tcPr>
            <w:tcW w:w="652" w:type="dxa"/>
            <w:tcBorders>
              <w:top w:val="nil"/>
              <w:left w:val="nil"/>
              <w:bottom w:val="single" w:sz="4" w:space="0" w:color="auto"/>
              <w:right w:val="single" w:sz="4" w:space="0" w:color="auto"/>
            </w:tcBorders>
            <w:shd w:val="clear" w:color="auto" w:fill="auto"/>
            <w:noWrap/>
            <w:vAlign w:val="center"/>
            <w:hideMark/>
          </w:tcPr>
          <w:p w14:paraId="629D2EF8" w14:textId="09C7E3A8"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49,8</w:t>
            </w:r>
          </w:p>
        </w:tc>
        <w:tc>
          <w:tcPr>
            <w:tcW w:w="652" w:type="dxa"/>
            <w:tcBorders>
              <w:top w:val="nil"/>
              <w:left w:val="nil"/>
              <w:bottom w:val="single" w:sz="4" w:space="0" w:color="auto"/>
              <w:right w:val="single" w:sz="4" w:space="0" w:color="auto"/>
            </w:tcBorders>
            <w:shd w:val="clear" w:color="auto" w:fill="auto"/>
            <w:noWrap/>
            <w:vAlign w:val="center"/>
            <w:hideMark/>
          </w:tcPr>
          <w:p w14:paraId="431FD009" w14:textId="322FA47B"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50,8</w:t>
            </w:r>
          </w:p>
        </w:tc>
        <w:tc>
          <w:tcPr>
            <w:tcW w:w="652" w:type="dxa"/>
            <w:tcBorders>
              <w:top w:val="nil"/>
              <w:left w:val="nil"/>
              <w:bottom w:val="single" w:sz="4" w:space="0" w:color="auto"/>
              <w:right w:val="single" w:sz="4" w:space="0" w:color="auto"/>
            </w:tcBorders>
            <w:shd w:val="clear" w:color="auto" w:fill="auto"/>
            <w:noWrap/>
            <w:vAlign w:val="center"/>
            <w:hideMark/>
          </w:tcPr>
          <w:p w14:paraId="367CD159" w14:textId="081A4455"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51,8</w:t>
            </w:r>
          </w:p>
        </w:tc>
        <w:tc>
          <w:tcPr>
            <w:tcW w:w="652" w:type="dxa"/>
            <w:tcBorders>
              <w:top w:val="nil"/>
              <w:left w:val="nil"/>
              <w:bottom w:val="single" w:sz="4" w:space="0" w:color="auto"/>
              <w:right w:val="single" w:sz="4" w:space="0" w:color="auto"/>
            </w:tcBorders>
            <w:shd w:val="clear" w:color="auto" w:fill="auto"/>
            <w:noWrap/>
            <w:vAlign w:val="center"/>
            <w:hideMark/>
          </w:tcPr>
          <w:p w14:paraId="6D780245" w14:textId="3655AE09"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52,6</w:t>
            </w:r>
          </w:p>
        </w:tc>
        <w:tc>
          <w:tcPr>
            <w:tcW w:w="652" w:type="dxa"/>
            <w:tcBorders>
              <w:top w:val="nil"/>
              <w:left w:val="nil"/>
              <w:bottom w:val="single" w:sz="4" w:space="0" w:color="auto"/>
              <w:right w:val="single" w:sz="4" w:space="0" w:color="auto"/>
            </w:tcBorders>
            <w:shd w:val="clear" w:color="auto" w:fill="auto"/>
            <w:noWrap/>
            <w:vAlign w:val="center"/>
            <w:hideMark/>
          </w:tcPr>
          <w:p w14:paraId="2FFC0116" w14:textId="440C10EF"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53,6</w:t>
            </w:r>
          </w:p>
        </w:tc>
        <w:tc>
          <w:tcPr>
            <w:tcW w:w="652" w:type="dxa"/>
            <w:tcBorders>
              <w:top w:val="nil"/>
              <w:left w:val="nil"/>
              <w:bottom w:val="single" w:sz="4" w:space="0" w:color="auto"/>
              <w:right w:val="single" w:sz="4" w:space="0" w:color="auto"/>
            </w:tcBorders>
            <w:shd w:val="clear" w:color="auto" w:fill="auto"/>
            <w:noWrap/>
            <w:vAlign w:val="center"/>
            <w:hideMark/>
          </w:tcPr>
          <w:p w14:paraId="71C271BF" w14:textId="7C020A49"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54,6</w:t>
            </w:r>
          </w:p>
        </w:tc>
      </w:tr>
      <w:tr w:rsidR="007F7E13" w:rsidRPr="00FF060C" w14:paraId="29583AC4" w14:textId="77777777" w:rsidTr="007F7E13">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1593831" w14:textId="77777777" w:rsidR="007F7E13" w:rsidRPr="00FF060C" w:rsidRDefault="007F7E13" w:rsidP="007F7E13">
            <w:pPr>
              <w:spacing w:after="0" w:line="240" w:lineRule="auto"/>
              <w:jc w:val="center"/>
              <w:rPr>
                <w:rFonts w:eastAsia="Times New Roman"/>
                <w:color w:val="000000"/>
                <w:sz w:val="18"/>
                <w:szCs w:val="18"/>
                <w:lang w:eastAsia="ru-RU"/>
              </w:rPr>
            </w:pPr>
            <w:r w:rsidRPr="00FF060C">
              <w:rPr>
                <w:rFonts w:eastAsia="Times New Roman"/>
                <w:color w:val="000000"/>
                <w:sz w:val="18"/>
                <w:szCs w:val="18"/>
                <w:lang w:eastAsia="ru-RU"/>
              </w:rPr>
              <w:t>3</w:t>
            </w:r>
          </w:p>
        </w:tc>
        <w:tc>
          <w:tcPr>
            <w:tcW w:w="2660" w:type="dxa"/>
            <w:tcBorders>
              <w:top w:val="nil"/>
              <w:left w:val="nil"/>
              <w:bottom w:val="single" w:sz="4" w:space="0" w:color="auto"/>
              <w:right w:val="single" w:sz="4" w:space="0" w:color="auto"/>
            </w:tcBorders>
            <w:shd w:val="clear" w:color="auto" w:fill="auto"/>
            <w:vAlign w:val="center"/>
            <w:hideMark/>
          </w:tcPr>
          <w:p w14:paraId="66CD8345" w14:textId="77777777" w:rsidR="007F7E13" w:rsidRPr="00FF060C" w:rsidRDefault="007F7E13" w:rsidP="007F7E13">
            <w:pPr>
              <w:spacing w:after="0" w:line="240" w:lineRule="auto"/>
              <w:rPr>
                <w:rFonts w:eastAsia="Times New Roman"/>
                <w:color w:val="000000"/>
                <w:sz w:val="18"/>
                <w:szCs w:val="18"/>
                <w:lang w:eastAsia="ru-RU"/>
              </w:rPr>
            </w:pPr>
            <w:r w:rsidRPr="00FF060C">
              <w:rPr>
                <w:rFonts w:eastAsia="Times New Roman"/>
                <w:color w:val="000000"/>
                <w:sz w:val="18"/>
                <w:szCs w:val="18"/>
                <w:lang w:eastAsia="ru-RU"/>
              </w:rPr>
              <w:t>Газовая котельная № 3</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531D53D" w14:textId="55FACF01"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47,0</w:t>
            </w:r>
          </w:p>
        </w:tc>
        <w:tc>
          <w:tcPr>
            <w:tcW w:w="652" w:type="dxa"/>
            <w:tcBorders>
              <w:top w:val="nil"/>
              <w:left w:val="nil"/>
              <w:bottom w:val="single" w:sz="4" w:space="0" w:color="auto"/>
              <w:right w:val="single" w:sz="4" w:space="0" w:color="auto"/>
            </w:tcBorders>
            <w:shd w:val="clear" w:color="auto" w:fill="auto"/>
            <w:noWrap/>
            <w:vAlign w:val="center"/>
            <w:hideMark/>
          </w:tcPr>
          <w:p w14:paraId="13CE89F0" w14:textId="7BE0544C"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47,9</w:t>
            </w:r>
          </w:p>
        </w:tc>
        <w:tc>
          <w:tcPr>
            <w:tcW w:w="652" w:type="dxa"/>
            <w:tcBorders>
              <w:top w:val="nil"/>
              <w:left w:val="nil"/>
              <w:bottom w:val="single" w:sz="4" w:space="0" w:color="auto"/>
              <w:right w:val="single" w:sz="4" w:space="0" w:color="auto"/>
            </w:tcBorders>
            <w:shd w:val="clear" w:color="auto" w:fill="auto"/>
            <w:noWrap/>
            <w:vAlign w:val="center"/>
            <w:hideMark/>
          </w:tcPr>
          <w:p w14:paraId="758E6A91" w14:textId="20ABD39F"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48,8</w:t>
            </w:r>
          </w:p>
        </w:tc>
        <w:tc>
          <w:tcPr>
            <w:tcW w:w="652" w:type="dxa"/>
            <w:tcBorders>
              <w:top w:val="nil"/>
              <w:left w:val="nil"/>
              <w:bottom w:val="single" w:sz="4" w:space="0" w:color="auto"/>
              <w:right w:val="single" w:sz="4" w:space="0" w:color="auto"/>
            </w:tcBorders>
            <w:shd w:val="clear" w:color="auto" w:fill="auto"/>
            <w:noWrap/>
            <w:vAlign w:val="center"/>
            <w:hideMark/>
          </w:tcPr>
          <w:p w14:paraId="739B2739" w14:textId="51FACCFF"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49,8</w:t>
            </w:r>
          </w:p>
        </w:tc>
        <w:tc>
          <w:tcPr>
            <w:tcW w:w="652" w:type="dxa"/>
            <w:tcBorders>
              <w:top w:val="nil"/>
              <w:left w:val="nil"/>
              <w:bottom w:val="single" w:sz="4" w:space="0" w:color="auto"/>
              <w:right w:val="single" w:sz="4" w:space="0" w:color="auto"/>
            </w:tcBorders>
            <w:shd w:val="clear" w:color="auto" w:fill="auto"/>
            <w:noWrap/>
            <w:vAlign w:val="center"/>
            <w:hideMark/>
          </w:tcPr>
          <w:p w14:paraId="223C9AF0" w14:textId="4B52D8D6"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50,7</w:t>
            </w:r>
          </w:p>
        </w:tc>
        <w:tc>
          <w:tcPr>
            <w:tcW w:w="652" w:type="dxa"/>
            <w:tcBorders>
              <w:top w:val="nil"/>
              <w:left w:val="nil"/>
              <w:bottom w:val="single" w:sz="4" w:space="0" w:color="auto"/>
              <w:right w:val="single" w:sz="4" w:space="0" w:color="auto"/>
            </w:tcBorders>
            <w:shd w:val="clear" w:color="auto" w:fill="auto"/>
            <w:noWrap/>
            <w:vAlign w:val="center"/>
            <w:hideMark/>
          </w:tcPr>
          <w:p w14:paraId="0A10ABF4" w14:textId="1CDF8586"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51,6</w:t>
            </w:r>
          </w:p>
        </w:tc>
        <w:tc>
          <w:tcPr>
            <w:tcW w:w="652" w:type="dxa"/>
            <w:tcBorders>
              <w:top w:val="nil"/>
              <w:left w:val="nil"/>
              <w:bottom w:val="single" w:sz="4" w:space="0" w:color="auto"/>
              <w:right w:val="single" w:sz="4" w:space="0" w:color="auto"/>
            </w:tcBorders>
            <w:shd w:val="clear" w:color="auto" w:fill="auto"/>
            <w:noWrap/>
            <w:vAlign w:val="center"/>
            <w:hideMark/>
          </w:tcPr>
          <w:p w14:paraId="3CA15D0C" w14:textId="431BFA02"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52,5</w:t>
            </w:r>
          </w:p>
        </w:tc>
        <w:tc>
          <w:tcPr>
            <w:tcW w:w="652" w:type="dxa"/>
            <w:tcBorders>
              <w:top w:val="nil"/>
              <w:left w:val="nil"/>
              <w:bottom w:val="single" w:sz="4" w:space="0" w:color="auto"/>
              <w:right w:val="single" w:sz="4" w:space="0" w:color="auto"/>
            </w:tcBorders>
            <w:shd w:val="clear" w:color="auto" w:fill="auto"/>
            <w:noWrap/>
            <w:vAlign w:val="center"/>
            <w:hideMark/>
          </w:tcPr>
          <w:p w14:paraId="157B720C" w14:textId="41B79D1B"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53,4</w:t>
            </w:r>
          </w:p>
        </w:tc>
        <w:tc>
          <w:tcPr>
            <w:tcW w:w="652" w:type="dxa"/>
            <w:tcBorders>
              <w:top w:val="nil"/>
              <w:left w:val="nil"/>
              <w:bottom w:val="single" w:sz="4" w:space="0" w:color="auto"/>
              <w:right w:val="single" w:sz="4" w:space="0" w:color="auto"/>
            </w:tcBorders>
            <w:shd w:val="clear" w:color="auto" w:fill="auto"/>
            <w:noWrap/>
            <w:vAlign w:val="center"/>
            <w:hideMark/>
          </w:tcPr>
          <w:p w14:paraId="3BD30449" w14:textId="3D31E9CA"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54,3</w:t>
            </w:r>
          </w:p>
        </w:tc>
      </w:tr>
      <w:tr w:rsidR="007F7E13" w:rsidRPr="00FF060C" w14:paraId="36B6E87A" w14:textId="77777777" w:rsidTr="007F7E13">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8D3274D" w14:textId="77777777" w:rsidR="007F7E13" w:rsidRPr="00FF060C" w:rsidRDefault="007F7E13" w:rsidP="007F7E13">
            <w:pPr>
              <w:spacing w:after="0" w:line="240" w:lineRule="auto"/>
              <w:jc w:val="center"/>
              <w:rPr>
                <w:rFonts w:eastAsia="Times New Roman"/>
                <w:color w:val="000000"/>
                <w:sz w:val="18"/>
                <w:szCs w:val="18"/>
                <w:lang w:eastAsia="ru-RU"/>
              </w:rPr>
            </w:pPr>
            <w:r w:rsidRPr="00FF060C">
              <w:rPr>
                <w:rFonts w:eastAsia="Times New Roman"/>
                <w:color w:val="000000"/>
                <w:sz w:val="18"/>
                <w:szCs w:val="18"/>
                <w:lang w:eastAsia="ru-RU"/>
              </w:rPr>
              <w:t>4</w:t>
            </w:r>
          </w:p>
        </w:tc>
        <w:tc>
          <w:tcPr>
            <w:tcW w:w="2660" w:type="dxa"/>
            <w:tcBorders>
              <w:top w:val="nil"/>
              <w:left w:val="nil"/>
              <w:bottom w:val="single" w:sz="4" w:space="0" w:color="auto"/>
              <w:right w:val="single" w:sz="4" w:space="0" w:color="auto"/>
            </w:tcBorders>
            <w:shd w:val="clear" w:color="auto" w:fill="auto"/>
            <w:vAlign w:val="center"/>
            <w:hideMark/>
          </w:tcPr>
          <w:p w14:paraId="1797945C" w14:textId="77777777" w:rsidR="007F7E13" w:rsidRPr="00FF060C" w:rsidRDefault="007F7E13" w:rsidP="007F7E13">
            <w:pPr>
              <w:spacing w:after="0" w:line="240" w:lineRule="auto"/>
              <w:rPr>
                <w:rFonts w:eastAsia="Times New Roman"/>
                <w:color w:val="000000"/>
                <w:sz w:val="18"/>
                <w:szCs w:val="18"/>
                <w:lang w:eastAsia="ru-RU"/>
              </w:rPr>
            </w:pPr>
            <w:r w:rsidRPr="00FF060C">
              <w:rPr>
                <w:rFonts w:eastAsia="Times New Roman"/>
                <w:color w:val="000000"/>
                <w:sz w:val="18"/>
                <w:szCs w:val="18"/>
                <w:lang w:eastAsia="ru-RU"/>
              </w:rPr>
              <w:t>Газовая котельная № 4</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D2349AA" w14:textId="19A33202"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45,0</w:t>
            </w:r>
          </w:p>
        </w:tc>
        <w:tc>
          <w:tcPr>
            <w:tcW w:w="652" w:type="dxa"/>
            <w:tcBorders>
              <w:top w:val="nil"/>
              <w:left w:val="nil"/>
              <w:bottom w:val="single" w:sz="4" w:space="0" w:color="auto"/>
              <w:right w:val="single" w:sz="4" w:space="0" w:color="auto"/>
            </w:tcBorders>
            <w:shd w:val="clear" w:color="auto" w:fill="auto"/>
            <w:noWrap/>
            <w:vAlign w:val="center"/>
            <w:hideMark/>
          </w:tcPr>
          <w:p w14:paraId="3DCDDA19" w14:textId="476123FE"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45,9</w:t>
            </w:r>
          </w:p>
        </w:tc>
        <w:tc>
          <w:tcPr>
            <w:tcW w:w="652" w:type="dxa"/>
            <w:tcBorders>
              <w:top w:val="nil"/>
              <w:left w:val="nil"/>
              <w:bottom w:val="single" w:sz="4" w:space="0" w:color="auto"/>
              <w:right w:val="single" w:sz="4" w:space="0" w:color="auto"/>
            </w:tcBorders>
            <w:shd w:val="clear" w:color="auto" w:fill="auto"/>
            <w:noWrap/>
            <w:vAlign w:val="center"/>
            <w:hideMark/>
          </w:tcPr>
          <w:p w14:paraId="1D34B4AB" w14:textId="6D478619"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46,8</w:t>
            </w:r>
          </w:p>
        </w:tc>
        <w:tc>
          <w:tcPr>
            <w:tcW w:w="652" w:type="dxa"/>
            <w:tcBorders>
              <w:top w:val="nil"/>
              <w:left w:val="nil"/>
              <w:bottom w:val="single" w:sz="4" w:space="0" w:color="auto"/>
              <w:right w:val="single" w:sz="4" w:space="0" w:color="auto"/>
            </w:tcBorders>
            <w:shd w:val="clear" w:color="auto" w:fill="auto"/>
            <w:noWrap/>
            <w:vAlign w:val="center"/>
            <w:hideMark/>
          </w:tcPr>
          <w:p w14:paraId="0A03D7D2" w14:textId="7EB1FCE3"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47,8</w:t>
            </w:r>
          </w:p>
        </w:tc>
        <w:tc>
          <w:tcPr>
            <w:tcW w:w="652" w:type="dxa"/>
            <w:tcBorders>
              <w:top w:val="nil"/>
              <w:left w:val="nil"/>
              <w:bottom w:val="single" w:sz="4" w:space="0" w:color="auto"/>
              <w:right w:val="single" w:sz="4" w:space="0" w:color="auto"/>
            </w:tcBorders>
            <w:shd w:val="clear" w:color="auto" w:fill="auto"/>
            <w:noWrap/>
            <w:vAlign w:val="center"/>
            <w:hideMark/>
          </w:tcPr>
          <w:p w14:paraId="507B42A5" w14:textId="5B333B24"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48,7</w:t>
            </w:r>
          </w:p>
        </w:tc>
        <w:tc>
          <w:tcPr>
            <w:tcW w:w="652" w:type="dxa"/>
            <w:tcBorders>
              <w:top w:val="nil"/>
              <w:left w:val="nil"/>
              <w:bottom w:val="single" w:sz="4" w:space="0" w:color="auto"/>
              <w:right w:val="single" w:sz="4" w:space="0" w:color="auto"/>
            </w:tcBorders>
            <w:shd w:val="clear" w:color="auto" w:fill="auto"/>
            <w:noWrap/>
            <w:vAlign w:val="center"/>
            <w:hideMark/>
          </w:tcPr>
          <w:p w14:paraId="23B885FD" w14:textId="1C285B61"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49,6</w:t>
            </w:r>
          </w:p>
        </w:tc>
        <w:tc>
          <w:tcPr>
            <w:tcW w:w="652" w:type="dxa"/>
            <w:tcBorders>
              <w:top w:val="nil"/>
              <w:left w:val="nil"/>
              <w:bottom w:val="single" w:sz="4" w:space="0" w:color="auto"/>
              <w:right w:val="single" w:sz="4" w:space="0" w:color="auto"/>
            </w:tcBorders>
            <w:shd w:val="clear" w:color="auto" w:fill="auto"/>
            <w:noWrap/>
            <w:vAlign w:val="center"/>
            <w:hideMark/>
          </w:tcPr>
          <w:p w14:paraId="78F910C6" w14:textId="4A12E5D1"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50,5</w:t>
            </w:r>
          </w:p>
        </w:tc>
        <w:tc>
          <w:tcPr>
            <w:tcW w:w="652" w:type="dxa"/>
            <w:tcBorders>
              <w:top w:val="nil"/>
              <w:left w:val="nil"/>
              <w:bottom w:val="single" w:sz="4" w:space="0" w:color="auto"/>
              <w:right w:val="single" w:sz="4" w:space="0" w:color="auto"/>
            </w:tcBorders>
            <w:shd w:val="clear" w:color="auto" w:fill="auto"/>
            <w:noWrap/>
            <w:vAlign w:val="center"/>
            <w:hideMark/>
          </w:tcPr>
          <w:p w14:paraId="06058248" w14:textId="008FB098"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51,4</w:t>
            </w:r>
          </w:p>
        </w:tc>
        <w:tc>
          <w:tcPr>
            <w:tcW w:w="652" w:type="dxa"/>
            <w:tcBorders>
              <w:top w:val="nil"/>
              <w:left w:val="nil"/>
              <w:bottom w:val="single" w:sz="4" w:space="0" w:color="auto"/>
              <w:right w:val="single" w:sz="4" w:space="0" w:color="auto"/>
            </w:tcBorders>
            <w:shd w:val="clear" w:color="auto" w:fill="auto"/>
            <w:noWrap/>
            <w:vAlign w:val="center"/>
            <w:hideMark/>
          </w:tcPr>
          <w:p w14:paraId="1C63AB7F" w14:textId="0FA8EEB2"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52,3</w:t>
            </w:r>
          </w:p>
        </w:tc>
      </w:tr>
      <w:tr w:rsidR="007F7E13" w:rsidRPr="00FF060C" w14:paraId="3C5AD783" w14:textId="77777777" w:rsidTr="007F7E13">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20152C9" w14:textId="77777777" w:rsidR="007F7E13" w:rsidRPr="00FF060C" w:rsidRDefault="007F7E13" w:rsidP="007F7E13">
            <w:pPr>
              <w:spacing w:after="0" w:line="240" w:lineRule="auto"/>
              <w:jc w:val="center"/>
              <w:rPr>
                <w:rFonts w:eastAsia="Times New Roman"/>
                <w:color w:val="000000"/>
                <w:sz w:val="18"/>
                <w:szCs w:val="18"/>
                <w:lang w:eastAsia="ru-RU"/>
              </w:rPr>
            </w:pPr>
            <w:r w:rsidRPr="00FF060C">
              <w:rPr>
                <w:rFonts w:eastAsia="Times New Roman"/>
                <w:color w:val="000000"/>
                <w:sz w:val="18"/>
                <w:szCs w:val="18"/>
                <w:lang w:eastAsia="ru-RU"/>
              </w:rPr>
              <w:t>5</w:t>
            </w:r>
          </w:p>
        </w:tc>
        <w:tc>
          <w:tcPr>
            <w:tcW w:w="2660" w:type="dxa"/>
            <w:tcBorders>
              <w:top w:val="nil"/>
              <w:left w:val="nil"/>
              <w:bottom w:val="single" w:sz="4" w:space="0" w:color="auto"/>
              <w:right w:val="single" w:sz="4" w:space="0" w:color="auto"/>
            </w:tcBorders>
            <w:shd w:val="clear" w:color="auto" w:fill="auto"/>
            <w:vAlign w:val="center"/>
            <w:hideMark/>
          </w:tcPr>
          <w:p w14:paraId="27D1A0EB" w14:textId="77777777" w:rsidR="007F7E13" w:rsidRPr="00FF060C" w:rsidRDefault="007F7E13" w:rsidP="007F7E13">
            <w:pPr>
              <w:spacing w:after="0" w:line="240" w:lineRule="auto"/>
              <w:rPr>
                <w:rFonts w:eastAsia="Times New Roman"/>
                <w:color w:val="000000"/>
                <w:sz w:val="18"/>
                <w:szCs w:val="18"/>
                <w:lang w:eastAsia="ru-RU"/>
              </w:rPr>
            </w:pPr>
            <w:r w:rsidRPr="00FF060C">
              <w:rPr>
                <w:rFonts w:eastAsia="Times New Roman"/>
                <w:color w:val="000000"/>
                <w:sz w:val="18"/>
                <w:szCs w:val="18"/>
                <w:lang w:eastAsia="ru-RU"/>
              </w:rPr>
              <w:t>АИТ ул. Мелиоративная, 7</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0171E2E" w14:textId="6730D6B7"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47,0</w:t>
            </w:r>
          </w:p>
        </w:tc>
        <w:tc>
          <w:tcPr>
            <w:tcW w:w="652" w:type="dxa"/>
            <w:tcBorders>
              <w:top w:val="nil"/>
              <w:left w:val="nil"/>
              <w:bottom w:val="single" w:sz="4" w:space="0" w:color="auto"/>
              <w:right w:val="single" w:sz="4" w:space="0" w:color="auto"/>
            </w:tcBorders>
            <w:shd w:val="clear" w:color="auto" w:fill="auto"/>
            <w:noWrap/>
            <w:vAlign w:val="center"/>
            <w:hideMark/>
          </w:tcPr>
          <w:p w14:paraId="01ED9724" w14:textId="353FF83D"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48,0</w:t>
            </w:r>
          </w:p>
        </w:tc>
        <w:tc>
          <w:tcPr>
            <w:tcW w:w="652" w:type="dxa"/>
            <w:tcBorders>
              <w:top w:val="nil"/>
              <w:left w:val="nil"/>
              <w:bottom w:val="single" w:sz="4" w:space="0" w:color="auto"/>
              <w:right w:val="single" w:sz="4" w:space="0" w:color="auto"/>
            </w:tcBorders>
            <w:shd w:val="clear" w:color="auto" w:fill="auto"/>
            <w:noWrap/>
            <w:vAlign w:val="center"/>
            <w:hideMark/>
          </w:tcPr>
          <w:p w14:paraId="12CBFE0C" w14:textId="47BF27C8"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49,0</w:t>
            </w:r>
          </w:p>
        </w:tc>
        <w:tc>
          <w:tcPr>
            <w:tcW w:w="652" w:type="dxa"/>
            <w:tcBorders>
              <w:top w:val="nil"/>
              <w:left w:val="nil"/>
              <w:bottom w:val="single" w:sz="4" w:space="0" w:color="auto"/>
              <w:right w:val="single" w:sz="4" w:space="0" w:color="auto"/>
            </w:tcBorders>
            <w:shd w:val="clear" w:color="auto" w:fill="auto"/>
            <w:noWrap/>
            <w:vAlign w:val="center"/>
            <w:hideMark/>
          </w:tcPr>
          <w:p w14:paraId="36DDCE28" w14:textId="653EA5D6"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50,0</w:t>
            </w:r>
          </w:p>
        </w:tc>
        <w:tc>
          <w:tcPr>
            <w:tcW w:w="652" w:type="dxa"/>
            <w:tcBorders>
              <w:top w:val="nil"/>
              <w:left w:val="nil"/>
              <w:bottom w:val="single" w:sz="4" w:space="0" w:color="auto"/>
              <w:right w:val="single" w:sz="4" w:space="0" w:color="auto"/>
            </w:tcBorders>
            <w:shd w:val="clear" w:color="auto" w:fill="auto"/>
            <w:noWrap/>
            <w:vAlign w:val="center"/>
            <w:hideMark/>
          </w:tcPr>
          <w:p w14:paraId="763A9D0F" w14:textId="03A99481"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51,0</w:t>
            </w:r>
          </w:p>
        </w:tc>
        <w:tc>
          <w:tcPr>
            <w:tcW w:w="652" w:type="dxa"/>
            <w:tcBorders>
              <w:top w:val="nil"/>
              <w:left w:val="nil"/>
              <w:bottom w:val="single" w:sz="4" w:space="0" w:color="auto"/>
              <w:right w:val="single" w:sz="4" w:space="0" w:color="auto"/>
            </w:tcBorders>
            <w:shd w:val="clear" w:color="auto" w:fill="auto"/>
            <w:noWrap/>
            <w:vAlign w:val="center"/>
            <w:hideMark/>
          </w:tcPr>
          <w:p w14:paraId="41A8420F" w14:textId="35BD729F"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52,0</w:t>
            </w:r>
          </w:p>
        </w:tc>
        <w:tc>
          <w:tcPr>
            <w:tcW w:w="652" w:type="dxa"/>
            <w:tcBorders>
              <w:top w:val="nil"/>
              <w:left w:val="nil"/>
              <w:bottom w:val="single" w:sz="4" w:space="0" w:color="auto"/>
              <w:right w:val="single" w:sz="4" w:space="0" w:color="auto"/>
            </w:tcBorders>
            <w:shd w:val="clear" w:color="auto" w:fill="auto"/>
            <w:noWrap/>
            <w:vAlign w:val="center"/>
            <w:hideMark/>
          </w:tcPr>
          <w:p w14:paraId="6EFB0BCB" w14:textId="06BF789A"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53,0</w:t>
            </w:r>
          </w:p>
        </w:tc>
        <w:tc>
          <w:tcPr>
            <w:tcW w:w="652" w:type="dxa"/>
            <w:tcBorders>
              <w:top w:val="nil"/>
              <w:left w:val="nil"/>
              <w:bottom w:val="single" w:sz="4" w:space="0" w:color="auto"/>
              <w:right w:val="single" w:sz="4" w:space="0" w:color="auto"/>
            </w:tcBorders>
            <w:shd w:val="clear" w:color="auto" w:fill="auto"/>
            <w:noWrap/>
            <w:vAlign w:val="center"/>
            <w:hideMark/>
          </w:tcPr>
          <w:p w14:paraId="30005C7D" w14:textId="78766E2D"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54,0</w:t>
            </w:r>
          </w:p>
        </w:tc>
        <w:tc>
          <w:tcPr>
            <w:tcW w:w="652" w:type="dxa"/>
            <w:tcBorders>
              <w:top w:val="nil"/>
              <w:left w:val="nil"/>
              <w:bottom w:val="single" w:sz="4" w:space="0" w:color="auto"/>
              <w:right w:val="single" w:sz="4" w:space="0" w:color="auto"/>
            </w:tcBorders>
            <w:shd w:val="clear" w:color="auto" w:fill="auto"/>
            <w:noWrap/>
            <w:vAlign w:val="center"/>
            <w:hideMark/>
          </w:tcPr>
          <w:p w14:paraId="18E8F710" w14:textId="7563DA96"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55,0</w:t>
            </w:r>
          </w:p>
        </w:tc>
      </w:tr>
      <w:tr w:rsidR="007F7E13" w:rsidRPr="00FF060C" w14:paraId="7D1C058D" w14:textId="77777777" w:rsidTr="007F7E13">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40A86FF" w14:textId="77777777" w:rsidR="007F7E13" w:rsidRPr="00FF060C" w:rsidRDefault="007F7E13" w:rsidP="007F7E13">
            <w:pPr>
              <w:spacing w:after="0" w:line="240" w:lineRule="auto"/>
              <w:jc w:val="center"/>
              <w:rPr>
                <w:rFonts w:eastAsia="Times New Roman"/>
                <w:color w:val="000000"/>
                <w:sz w:val="18"/>
                <w:szCs w:val="18"/>
                <w:lang w:eastAsia="ru-RU"/>
              </w:rPr>
            </w:pPr>
            <w:r w:rsidRPr="00FF060C">
              <w:rPr>
                <w:rFonts w:eastAsia="Times New Roman"/>
                <w:color w:val="000000"/>
                <w:sz w:val="18"/>
                <w:szCs w:val="18"/>
                <w:lang w:eastAsia="ru-RU"/>
              </w:rPr>
              <w:t>6</w:t>
            </w:r>
          </w:p>
        </w:tc>
        <w:tc>
          <w:tcPr>
            <w:tcW w:w="2660" w:type="dxa"/>
            <w:tcBorders>
              <w:top w:val="nil"/>
              <w:left w:val="nil"/>
              <w:bottom w:val="single" w:sz="4" w:space="0" w:color="auto"/>
              <w:right w:val="single" w:sz="4" w:space="0" w:color="auto"/>
            </w:tcBorders>
            <w:shd w:val="clear" w:color="auto" w:fill="auto"/>
            <w:vAlign w:val="center"/>
            <w:hideMark/>
          </w:tcPr>
          <w:p w14:paraId="22E9A647" w14:textId="77777777" w:rsidR="007F7E13" w:rsidRPr="00FF060C" w:rsidRDefault="007F7E13" w:rsidP="007F7E13">
            <w:pPr>
              <w:spacing w:after="0" w:line="240" w:lineRule="auto"/>
              <w:rPr>
                <w:rFonts w:eastAsia="Times New Roman"/>
                <w:color w:val="000000"/>
                <w:sz w:val="18"/>
                <w:szCs w:val="18"/>
                <w:lang w:eastAsia="ru-RU"/>
              </w:rPr>
            </w:pPr>
            <w:r w:rsidRPr="00FF060C">
              <w:rPr>
                <w:rFonts w:eastAsia="Times New Roman"/>
                <w:color w:val="000000"/>
                <w:sz w:val="18"/>
                <w:szCs w:val="18"/>
                <w:lang w:eastAsia="ru-RU"/>
              </w:rPr>
              <w:t>АИТ ул. Коммунистическая, 52</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89CA9C3" w14:textId="45876E83"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19,0</w:t>
            </w:r>
          </w:p>
        </w:tc>
        <w:tc>
          <w:tcPr>
            <w:tcW w:w="652" w:type="dxa"/>
            <w:tcBorders>
              <w:top w:val="nil"/>
              <w:left w:val="nil"/>
              <w:bottom w:val="single" w:sz="4" w:space="0" w:color="auto"/>
              <w:right w:val="single" w:sz="4" w:space="0" w:color="auto"/>
            </w:tcBorders>
            <w:shd w:val="clear" w:color="auto" w:fill="auto"/>
            <w:noWrap/>
            <w:vAlign w:val="center"/>
            <w:hideMark/>
          </w:tcPr>
          <w:p w14:paraId="2D2991FB" w14:textId="6F5DE79F"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20,0</w:t>
            </w:r>
          </w:p>
        </w:tc>
        <w:tc>
          <w:tcPr>
            <w:tcW w:w="652" w:type="dxa"/>
            <w:tcBorders>
              <w:top w:val="nil"/>
              <w:left w:val="nil"/>
              <w:bottom w:val="single" w:sz="4" w:space="0" w:color="auto"/>
              <w:right w:val="single" w:sz="4" w:space="0" w:color="auto"/>
            </w:tcBorders>
            <w:shd w:val="clear" w:color="auto" w:fill="auto"/>
            <w:noWrap/>
            <w:vAlign w:val="center"/>
            <w:hideMark/>
          </w:tcPr>
          <w:p w14:paraId="2ED212A4" w14:textId="078F5081"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21,0</w:t>
            </w:r>
          </w:p>
        </w:tc>
        <w:tc>
          <w:tcPr>
            <w:tcW w:w="652" w:type="dxa"/>
            <w:tcBorders>
              <w:top w:val="nil"/>
              <w:left w:val="nil"/>
              <w:bottom w:val="single" w:sz="4" w:space="0" w:color="auto"/>
              <w:right w:val="single" w:sz="4" w:space="0" w:color="auto"/>
            </w:tcBorders>
            <w:shd w:val="clear" w:color="auto" w:fill="auto"/>
            <w:noWrap/>
            <w:vAlign w:val="center"/>
            <w:hideMark/>
          </w:tcPr>
          <w:p w14:paraId="4C21E9DB" w14:textId="25BBF0AF"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22,0</w:t>
            </w:r>
          </w:p>
        </w:tc>
        <w:tc>
          <w:tcPr>
            <w:tcW w:w="652" w:type="dxa"/>
            <w:tcBorders>
              <w:top w:val="nil"/>
              <w:left w:val="nil"/>
              <w:bottom w:val="single" w:sz="4" w:space="0" w:color="auto"/>
              <w:right w:val="single" w:sz="4" w:space="0" w:color="auto"/>
            </w:tcBorders>
            <w:shd w:val="clear" w:color="auto" w:fill="auto"/>
            <w:noWrap/>
            <w:vAlign w:val="center"/>
            <w:hideMark/>
          </w:tcPr>
          <w:p w14:paraId="4C154CF3" w14:textId="33ED519E"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23,0</w:t>
            </w:r>
          </w:p>
        </w:tc>
        <w:tc>
          <w:tcPr>
            <w:tcW w:w="652" w:type="dxa"/>
            <w:tcBorders>
              <w:top w:val="nil"/>
              <w:left w:val="nil"/>
              <w:bottom w:val="single" w:sz="4" w:space="0" w:color="auto"/>
              <w:right w:val="single" w:sz="4" w:space="0" w:color="auto"/>
            </w:tcBorders>
            <w:shd w:val="clear" w:color="auto" w:fill="auto"/>
            <w:noWrap/>
            <w:vAlign w:val="center"/>
            <w:hideMark/>
          </w:tcPr>
          <w:p w14:paraId="6835F0AC" w14:textId="4D41716D"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24,0</w:t>
            </w:r>
          </w:p>
        </w:tc>
        <w:tc>
          <w:tcPr>
            <w:tcW w:w="652" w:type="dxa"/>
            <w:tcBorders>
              <w:top w:val="nil"/>
              <w:left w:val="nil"/>
              <w:bottom w:val="single" w:sz="4" w:space="0" w:color="auto"/>
              <w:right w:val="single" w:sz="4" w:space="0" w:color="auto"/>
            </w:tcBorders>
            <w:shd w:val="clear" w:color="auto" w:fill="auto"/>
            <w:noWrap/>
            <w:vAlign w:val="center"/>
            <w:hideMark/>
          </w:tcPr>
          <w:p w14:paraId="785EF3FC" w14:textId="118905F9"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25,0</w:t>
            </w:r>
          </w:p>
        </w:tc>
        <w:tc>
          <w:tcPr>
            <w:tcW w:w="652" w:type="dxa"/>
            <w:tcBorders>
              <w:top w:val="nil"/>
              <w:left w:val="nil"/>
              <w:bottom w:val="single" w:sz="4" w:space="0" w:color="auto"/>
              <w:right w:val="single" w:sz="4" w:space="0" w:color="auto"/>
            </w:tcBorders>
            <w:shd w:val="clear" w:color="auto" w:fill="auto"/>
            <w:noWrap/>
            <w:vAlign w:val="center"/>
            <w:hideMark/>
          </w:tcPr>
          <w:p w14:paraId="6DC31443" w14:textId="14E7DA66"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26,0</w:t>
            </w:r>
          </w:p>
        </w:tc>
        <w:tc>
          <w:tcPr>
            <w:tcW w:w="652" w:type="dxa"/>
            <w:tcBorders>
              <w:top w:val="nil"/>
              <w:left w:val="nil"/>
              <w:bottom w:val="single" w:sz="4" w:space="0" w:color="auto"/>
              <w:right w:val="single" w:sz="4" w:space="0" w:color="auto"/>
            </w:tcBorders>
            <w:shd w:val="clear" w:color="auto" w:fill="auto"/>
            <w:noWrap/>
            <w:vAlign w:val="center"/>
            <w:hideMark/>
          </w:tcPr>
          <w:p w14:paraId="6FED4925" w14:textId="59BDF169" w:rsidR="007F7E13" w:rsidRPr="00FF060C" w:rsidRDefault="007F7E13" w:rsidP="007F7E13">
            <w:pPr>
              <w:spacing w:after="0" w:line="240" w:lineRule="auto"/>
              <w:jc w:val="center"/>
              <w:rPr>
                <w:rFonts w:eastAsia="Times New Roman"/>
                <w:color w:val="000000"/>
                <w:sz w:val="18"/>
                <w:szCs w:val="18"/>
                <w:lang w:eastAsia="ru-RU"/>
              </w:rPr>
            </w:pPr>
            <w:r>
              <w:rPr>
                <w:color w:val="000000"/>
                <w:sz w:val="18"/>
                <w:szCs w:val="18"/>
              </w:rPr>
              <w:t>27,0</w:t>
            </w:r>
          </w:p>
        </w:tc>
      </w:tr>
    </w:tbl>
    <w:p w14:paraId="7F0F2740" w14:textId="03BB9F06" w:rsidR="008B717D" w:rsidRPr="006E3CB1" w:rsidRDefault="008B717D" w:rsidP="008B717D">
      <w:pPr>
        <w:pStyle w:val="20"/>
        <w:spacing w:before="240" w:after="180"/>
        <w:jc w:val="both"/>
        <w:rPr>
          <w:rFonts w:ascii="Arial" w:hAnsi="Arial" w:cs="Arial"/>
          <w:b/>
          <w:color w:val="auto"/>
          <w:sz w:val="24"/>
          <w:szCs w:val="24"/>
          <w:lang w:val="ru-RU"/>
        </w:rPr>
      </w:pPr>
      <w:bookmarkStart w:id="1100" w:name="_Toc133315961"/>
      <w:bookmarkStart w:id="1101" w:name="_Toc199786105"/>
      <w:r>
        <w:rPr>
          <w:rFonts w:ascii="Arial" w:hAnsi="Arial" w:cs="Arial"/>
          <w:b/>
          <w:color w:val="auto"/>
          <w:sz w:val="24"/>
          <w:szCs w:val="24"/>
          <w:lang w:val="ru-RU"/>
        </w:rPr>
        <w:t>13.</w:t>
      </w:r>
      <w:r w:rsidRPr="008B717D">
        <w:rPr>
          <w:rFonts w:ascii="Arial" w:hAnsi="Arial" w:cs="Arial"/>
          <w:b/>
          <w:color w:val="auto"/>
          <w:sz w:val="24"/>
          <w:szCs w:val="24"/>
          <w:lang w:val="ru-RU"/>
        </w:rPr>
        <w:t>12. Отношение материальной характеристики тепловых сетей, реконструированных за год, к общей материальной характеристике тепловых сетей</w:t>
      </w:r>
      <w:bookmarkEnd w:id="1100"/>
      <w:r w:rsidR="006E3CB1">
        <w:rPr>
          <w:rFonts w:ascii="Arial" w:hAnsi="Arial" w:cs="Arial"/>
          <w:b/>
          <w:color w:val="auto"/>
          <w:sz w:val="24"/>
          <w:szCs w:val="24"/>
          <w:lang w:val="ru-RU"/>
        </w:rPr>
        <w:t xml:space="preserve"> </w:t>
      </w:r>
      <w:r w:rsidR="006E3CB1" w:rsidRPr="006E3CB1">
        <w:rPr>
          <w:rFonts w:ascii="Arial" w:hAnsi="Arial" w:cs="Arial"/>
          <w:b/>
          <w:color w:val="auto"/>
          <w:sz w:val="24"/>
          <w:szCs w:val="24"/>
          <w:lang w:val="ru-RU"/>
        </w:rPr>
        <w:t>(фактическое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6E3CB1">
        <w:rPr>
          <w:rFonts w:ascii="Arial" w:hAnsi="Arial" w:cs="Arial"/>
          <w:b/>
          <w:color w:val="auto"/>
          <w:sz w:val="24"/>
          <w:szCs w:val="24"/>
          <w:lang w:val="ru-RU"/>
        </w:rPr>
        <w:t xml:space="preserve"> в целом)</w:t>
      </w:r>
      <w:bookmarkEnd w:id="1101"/>
    </w:p>
    <w:p w14:paraId="0361B45F" w14:textId="7E0E87A1" w:rsidR="008B717D" w:rsidRPr="008B717D" w:rsidRDefault="008B717D" w:rsidP="008B717D">
      <w:pPr>
        <w:spacing w:after="0" w:line="276" w:lineRule="auto"/>
        <w:ind w:firstLine="708"/>
        <w:jc w:val="both"/>
        <w:rPr>
          <w:rFonts w:eastAsia="Calibri"/>
        </w:rPr>
      </w:pPr>
      <w:r w:rsidRPr="008B717D">
        <w:rPr>
          <w:rFonts w:eastAsia="Calibri"/>
        </w:rPr>
        <w:t xml:space="preserve">Значения отношения материальной характеристики тепловых сетей, реконструированных за год, к общей материальной характеристике тепловых сетей, приведены в табл. </w:t>
      </w:r>
      <w:r w:rsidR="00CE4315">
        <w:fldChar w:fldCharType="begin"/>
      </w:r>
      <w:r w:rsidR="00CE4315">
        <w:instrText xml:space="preserve"> REF _Ref133314216 \h  \* MERGEFORMAT </w:instrText>
      </w:r>
      <w:r w:rsidR="00CE4315">
        <w:fldChar w:fldCharType="separate"/>
      </w:r>
      <w:r w:rsidR="00D34328" w:rsidRPr="00D34328">
        <w:rPr>
          <w:rFonts w:eastAsia="Calibri"/>
          <w:vanish/>
        </w:rPr>
        <w:t xml:space="preserve">Таблица </w:t>
      </w:r>
      <w:r w:rsidR="00D34328" w:rsidRPr="00D34328">
        <w:rPr>
          <w:rFonts w:eastAsia="Calibri"/>
          <w:noProof/>
        </w:rPr>
        <w:t>72</w:t>
      </w:r>
      <w:r w:rsidR="00CE4315">
        <w:fldChar w:fldCharType="end"/>
      </w:r>
      <w:r w:rsidRPr="008B717D">
        <w:rPr>
          <w:rFonts w:eastAsia="Calibri"/>
        </w:rPr>
        <w:t>.</w:t>
      </w:r>
    </w:p>
    <w:p w14:paraId="56514633" w14:textId="77777777" w:rsidR="008B717D" w:rsidRPr="008B717D" w:rsidRDefault="008B717D" w:rsidP="008B717D">
      <w:pPr>
        <w:spacing w:line="276" w:lineRule="auto"/>
        <w:rPr>
          <w:rFonts w:eastAsia="Calibri"/>
        </w:rPr>
      </w:pPr>
    </w:p>
    <w:p w14:paraId="06FEFA62" w14:textId="77777777" w:rsidR="008B717D" w:rsidRPr="008B717D" w:rsidRDefault="008B717D" w:rsidP="008B717D">
      <w:pPr>
        <w:rPr>
          <w:rFonts w:eastAsia="Calibri" w:cs="Times New Roman"/>
        </w:rPr>
      </w:pPr>
      <w:r w:rsidRPr="008B717D">
        <w:rPr>
          <w:rFonts w:eastAsia="Calibri" w:cs="Times New Roman"/>
        </w:rPr>
        <w:br w:type="page"/>
      </w:r>
    </w:p>
    <w:p w14:paraId="7ED82BA2" w14:textId="77777777" w:rsidR="008B717D" w:rsidRPr="008B717D" w:rsidRDefault="008B717D" w:rsidP="008B717D">
      <w:pPr>
        <w:rPr>
          <w:rFonts w:eastAsia="Calibri" w:cs="Times New Roman"/>
        </w:rPr>
        <w:sectPr w:rsidR="008B717D" w:rsidRPr="008B717D">
          <w:pgSz w:w="11906" w:h="16838"/>
          <w:pgMar w:top="1134" w:right="850" w:bottom="1134" w:left="1701" w:header="708" w:footer="708" w:gutter="0"/>
          <w:cols w:space="708"/>
          <w:docGrid w:linePitch="360"/>
        </w:sectPr>
      </w:pPr>
    </w:p>
    <w:p w14:paraId="460EE23C" w14:textId="060BEE7C" w:rsidR="008B717D" w:rsidRDefault="008B717D" w:rsidP="008B717D">
      <w:pPr>
        <w:keepNext/>
        <w:keepLines/>
        <w:suppressAutoHyphens/>
        <w:spacing w:after="0" w:line="240" w:lineRule="auto"/>
        <w:jc w:val="both"/>
        <w:rPr>
          <w:rFonts w:eastAsia="Times New Roman"/>
          <w:noProof/>
          <w:szCs w:val="20"/>
          <w:lang w:eastAsia="ru-RU"/>
        </w:rPr>
      </w:pPr>
      <w:bookmarkStart w:id="1102" w:name="_Ref89644888"/>
      <w:bookmarkStart w:id="1103" w:name="_Ref133314216"/>
      <w:r w:rsidRPr="008B717D">
        <w:rPr>
          <w:rFonts w:eastAsia="Times New Roman"/>
          <w:noProof/>
          <w:szCs w:val="20"/>
          <w:lang w:eastAsia="ru-RU"/>
        </w:rPr>
        <w:lastRenderedPageBreak/>
        <w:t xml:space="preserve">Таблица </w:t>
      </w:r>
      <w:r w:rsidR="00D834A3">
        <w:rPr>
          <w:rFonts w:eastAsia="Times New Roman"/>
          <w:noProof/>
          <w:szCs w:val="20"/>
          <w:lang w:eastAsia="ru-RU"/>
        </w:rPr>
        <w:fldChar w:fldCharType="begin"/>
      </w:r>
      <w:r w:rsidR="00D834A3">
        <w:rPr>
          <w:rFonts w:eastAsia="Times New Roman"/>
          <w:noProof/>
          <w:szCs w:val="20"/>
          <w:lang w:eastAsia="ru-RU"/>
        </w:rPr>
        <w:instrText xml:space="preserve"> SEQ Таблица \* ARABIC </w:instrText>
      </w:r>
      <w:r w:rsidR="00D834A3">
        <w:rPr>
          <w:rFonts w:eastAsia="Times New Roman"/>
          <w:noProof/>
          <w:szCs w:val="20"/>
          <w:lang w:eastAsia="ru-RU"/>
        </w:rPr>
        <w:fldChar w:fldCharType="separate"/>
      </w:r>
      <w:r w:rsidR="00030F5C">
        <w:rPr>
          <w:rFonts w:eastAsia="Times New Roman"/>
          <w:noProof/>
          <w:szCs w:val="20"/>
          <w:lang w:eastAsia="ru-RU"/>
        </w:rPr>
        <w:t>72</w:t>
      </w:r>
      <w:r w:rsidR="00D834A3">
        <w:rPr>
          <w:rFonts w:eastAsia="Times New Roman"/>
          <w:noProof/>
          <w:szCs w:val="20"/>
          <w:lang w:eastAsia="ru-RU"/>
        </w:rPr>
        <w:fldChar w:fldCharType="end"/>
      </w:r>
      <w:bookmarkEnd w:id="1102"/>
      <w:bookmarkEnd w:id="1103"/>
      <w:r w:rsidRPr="008B717D">
        <w:rPr>
          <w:rFonts w:eastAsia="Times New Roman"/>
          <w:noProof/>
          <w:szCs w:val="20"/>
          <w:lang w:eastAsia="ru-RU"/>
        </w:rPr>
        <w:t xml:space="preserve"> – Отношение материальной характеристики тепловых сетей, реконструированных за год, к общей материальной характеристике тепловой сети</w:t>
      </w:r>
    </w:p>
    <w:tbl>
      <w:tblPr>
        <w:tblW w:w="15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004"/>
        <w:gridCol w:w="1247"/>
        <w:gridCol w:w="1247"/>
        <w:gridCol w:w="1247"/>
        <w:gridCol w:w="1247"/>
        <w:gridCol w:w="1247"/>
        <w:gridCol w:w="1247"/>
        <w:gridCol w:w="1247"/>
        <w:gridCol w:w="1247"/>
        <w:gridCol w:w="1247"/>
      </w:tblGrid>
      <w:tr w:rsidR="00EA0835" w:rsidRPr="00EA0835" w14:paraId="3DF429A3" w14:textId="77777777" w:rsidTr="00D34328">
        <w:trPr>
          <w:trHeight w:val="288"/>
        </w:trPr>
        <w:tc>
          <w:tcPr>
            <w:tcW w:w="960" w:type="dxa"/>
            <w:shd w:val="clear" w:color="auto" w:fill="auto"/>
            <w:noWrap/>
            <w:vAlign w:val="center"/>
            <w:hideMark/>
          </w:tcPr>
          <w:p w14:paraId="3832131A"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 п/п</w:t>
            </w:r>
          </w:p>
        </w:tc>
        <w:tc>
          <w:tcPr>
            <w:tcW w:w="3004" w:type="dxa"/>
            <w:shd w:val="clear" w:color="auto" w:fill="auto"/>
            <w:noWrap/>
            <w:vAlign w:val="center"/>
            <w:hideMark/>
          </w:tcPr>
          <w:p w14:paraId="741394E6" w14:textId="77777777" w:rsidR="00EA0835" w:rsidRPr="00EA0835" w:rsidRDefault="00EA0835" w:rsidP="00EA0835">
            <w:pPr>
              <w:spacing w:after="0" w:line="240" w:lineRule="auto"/>
              <w:rPr>
                <w:rFonts w:eastAsia="Times New Roman"/>
                <w:b/>
                <w:bCs/>
                <w:color w:val="000000"/>
                <w:sz w:val="18"/>
                <w:szCs w:val="18"/>
                <w:lang w:eastAsia="ru-RU"/>
              </w:rPr>
            </w:pPr>
            <w:r w:rsidRPr="00EA0835">
              <w:rPr>
                <w:rFonts w:eastAsia="Times New Roman"/>
                <w:b/>
                <w:bCs/>
                <w:color w:val="000000"/>
                <w:sz w:val="18"/>
                <w:szCs w:val="18"/>
                <w:lang w:eastAsia="ru-RU"/>
              </w:rPr>
              <w:t>Система теплоснабжения</w:t>
            </w:r>
          </w:p>
        </w:tc>
        <w:tc>
          <w:tcPr>
            <w:tcW w:w="1247" w:type="dxa"/>
            <w:shd w:val="clear" w:color="auto" w:fill="auto"/>
            <w:noWrap/>
            <w:vAlign w:val="center"/>
            <w:hideMark/>
          </w:tcPr>
          <w:p w14:paraId="2E442E32"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2024</w:t>
            </w:r>
          </w:p>
        </w:tc>
        <w:tc>
          <w:tcPr>
            <w:tcW w:w="1247" w:type="dxa"/>
            <w:shd w:val="clear" w:color="auto" w:fill="auto"/>
            <w:noWrap/>
            <w:vAlign w:val="center"/>
            <w:hideMark/>
          </w:tcPr>
          <w:p w14:paraId="08AD0AB6"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2025</w:t>
            </w:r>
          </w:p>
        </w:tc>
        <w:tc>
          <w:tcPr>
            <w:tcW w:w="1247" w:type="dxa"/>
            <w:shd w:val="clear" w:color="auto" w:fill="auto"/>
            <w:noWrap/>
            <w:vAlign w:val="center"/>
            <w:hideMark/>
          </w:tcPr>
          <w:p w14:paraId="718093B9"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2026</w:t>
            </w:r>
          </w:p>
        </w:tc>
        <w:tc>
          <w:tcPr>
            <w:tcW w:w="1247" w:type="dxa"/>
            <w:shd w:val="clear" w:color="auto" w:fill="auto"/>
            <w:noWrap/>
            <w:vAlign w:val="center"/>
            <w:hideMark/>
          </w:tcPr>
          <w:p w14:paraId="6CB01578"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2027</w:t>
            </w:r>
          </w:p>
        </w:tc>
        <w:tc>
          <w:tcPr>
            <w:tcW w:w="1247" w:type="dxa"/>
            <w:shd w:val="clear" w:color="auto" w:fill="auto"/>
            <w:noWrap/>
            <w:vAlign w:val="center"/>
            <w:hideMark/>
          </w:tcPr>
          <w:p w14:paraId="3A3480C6"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2028</w:t>
            </w:r>
          </w:p>
        </w:tc>
        <w:tc>
          <w:tcPr>
            <w:tcW w:w="1247" w:type="dxa"/>
            <w:shd w:val="clear" w:color="auto" w:fill="auto"/>
            <w:noWrap/>
            <w:vAlign w:val="center"/>
            <w:hideMark/>
          </w:tcPr>
          <w:p w14:paraId="0B3D003A"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2029</w:t>
            </w:r>
          </w:p>
        </w:tc>
        <w:tc>
          <w:tcPr>
            <w:tcW w:w="1247" w:type="dxa"/>
            <w:shd w:val="clear" w:color="auto" w:fill="auto"/>
            <w:noWrap/>
            <w:vAlign w:val="center"/>
            <w:hideMark/>
          </w:tcPr>
          <w:p w14:paraId="3E3E71CF"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2030</w:t>
            </w:r>
          </w:p>
        </w:tc>
        <w:tc>
          <w:tcPr>
            <w:tcW w:w="1247" w:type="dxa"/>
            <w:shd w:val="clear" w:color="auto" w:fill="auto"/>
            <w:noWrap/>
            <w:vAlign w:val="center"/>
            <w:hideMark/>
          </w:tcPr>
          <w:p w14:paraId="7CA0E9A3"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2031</w:t>
            </w:r>
          </w:p>
        </w:tc>
        <w:tc>
          <w:tcPr>
            <w:tcW w:w="1247" w:type="dxa"/>
            <w:shd w:val="clear" w:color="auto" w:fill="auto"/>
            <w:noWrap/>
            <w:vAlign w:val="center"/>
            <w:hideMark/>
          </w:tcPr>
          <w:p w14:paraId="44301171" w14:textId="77777777" w:rsidR="00EA0835" w:rsidRPr="00EA0835" w:rsidRDefault="00EA0835" w:rsidP="00EA0835">
            <w:pPr>
              <w:spacing w:after="0" w:line="240" w:lineRule="auto"/>
              <w:jc w:val="center"/>
              <w:rPr>
                <w:rFonts w:eastAsia="Times New Roman"/>
                <w:b/>
                <w:bCs/>
                <w:color w:val="000000"/>
                <w:sz w:val="18"/>
                <w:szCs w:val="18"/>
                <w:lang w:eastAsia="ru-RU"/>
              </w:rPr>
            </w:pPr>
            <w:r w:rsidRPr="00EA0835">
              <w:rPr>
                <w:rFonts w:eastAsia="Times New Roman"/>
                <w:b/>
                <w:bCs/>
                <w:color w:val="000000"/>
                <w:sz w:val="18"/>
                <w:szCs w:val="18"/>
                <w:lang w:eastAsia="ru-RU"/>
              </w:rPr>
              <w:t>2032</w:t>
            </w:r>
          </w:p>
        </w:tc>
      </w:tr>
      <w:tr w:rsidR="005C6FC4" w:rsidRPr="00EA0835" w14:paraId="349760E6" w14:textId="77777777" w:rsidTr="000F7C4F">
        <w:trPr>
          <w:trHeight w:val="288"/>
        </w:trPr>
        <w:tc>
          <w:tcPr>
            <w:tcW w:w="960" w:type="dxa"/>
            <w:shd w:val="clear" w:color="auto" w:fill="auto"/>
            <w:noWrap/>
            <w:vAlign w:val="center"/>
            <w:hideMark/>
          </w:tcPr>
          <w:p w14:paraId="1873610D" w14:textId="77777777" w:rsidR="005C6FC4" w:rsidRPr="00EA0835" w:rsidRDefault="005C6FC4" w:rsidP="005C6FC4">
            <w:pPr>
              <w:spacing w:after="0" w:line="240" w:lineRule="auto"/>
              <w:jc w:val="center"/>
              <w:rPr>
                <w:rFonts w:eastAsia="Times New Roman"/>
                <w:color w:val="000000"/>
                <w:sz w:val="18"/>
                <w:szCs w:val="18"/>
                <w:lang w:eastAsia="ru-RU"/>
              </w:rPr>
            </w:pPr>
            <w:r w:rsidRPr="00EA0835">
              <w:rPr>
                <w:rFonts w:eastAsia="Times New Roman"/>
                <w:color w:val="000000"/>
                <w:sz w:val="18"/>
                <w:szCs w:val="18"/>
                <w:lang w:eastAsia="ru-RU"/>
              </w:rPr>
              <w:t>1</w:t>
            </w:r>
          </w:p>
        </w:tc>
        <w:tc>
          <w:tcPr>
            <w:tcW w:w="3004" w:type="dxa"/>
            <w:shd w:val="clear" w:color="auto" w:fill="auto"/>
            <w:noWrap/>
            <w:vAlign w:val="center"/>
            <w:hideMark/>
          </w:tcPr>
          <w:p w14:paraId="1D5EF0D7" w14:textId="77777777" w:rsidR="005C6FC4" w:rsidRPr="00EA0835" w:rsidRDefault="005C6FC4" w:rsidP="005C6FC4">
            <w:pPr>
              <w:spacing w:after="0" w:line="240" w:lineRule="auto"/>
              <w:rPr>
                <w:rFonts w:eastAsia="Times New Roman"/>
                <w:color w:val="000000"/>
                <w:sz w:val="18"/>
                <w:szCs w:val="18"/>
                <w:lang w:eastAsia="ru-RU"/>
              </w:rPr>
            </w:pPr>
            <w:r w:rsidRPr="00EA0835">
              <w:rPr>
                <w:rFonts w:eastAsia="Times New Roman"/>
                <w:color w:val="000000"/>
                <w:sz w:val="18"/>
                <w:szCs w:val="18"/>
                <w:lang w:eastAsia="ru-RU"/>
              </w:rPr>
              <w:t>Газовая котельная №1</w:t>
            </w:r>
          </w:p>
        </w:tc>
        <w:tc>
          <w:tcPr>
            <w:tcW w:w="1247" w:type="dxa"/>
            <w:shd w:val="clear" w:color="auto" w:fill="auto"/>
            <w:noWrap/>
            <w:hideMark/>
          </w:tcPr>
          <w:p w14:paraId="5E4A2CAA" w14:textId="62F0C47D"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5EA05750" w14:textId="411BB789"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484284EF" w14:textId="57495C93"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3AF29BBE" w14:textId="50258736"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084D967A" w14:textId="49B118A5"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2392809E" w14:textId="67DCABA7"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465CED03" w14:textId="67F0BA4E"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75FD6E18" w14:textId="42641299"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16757F0A" w14:textId="535A0F43"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r>
      <w:tr w:rsidR="005C6FC4" w:rsidRPr="00EA0835" w14:paraId="0DF7AFC0" w14:textId="77777777" w:rsidTr="000F7C4F">
        <w:trPr>
          <w:trHeight w:val="288"/>
        </w:trPr>
        <w:tc>
          <w:tcPr>
            <w:tcW w:w="960" w:type="dxa"/>
            <w:shd w:val="clear" w:color="auto" w:fill="auto"/>
            <w:noWrap/>
            <w:vAlign w:val="center"/>
            <w:hideMark/>
          </w:tcPr>
          <w:p w14:paraId="2E6D2F39" w14:textId="77777777" w:rsidR="005C6FC4" w:rsidRPr="00EA0835" w:rsidRDefault="005C6FC4" w:rsidP="005C6FC4">
            <w:pPr>
              <w:spacing w:after="0" w:line="240" w:lineRule="auto"/>
              <w:jc w:val="center"/>
              <w:rPr>
                <w:rFonts w:eastAsia="Times New Roman"/>
                <w:color w:val="000000"/>
                <w:sz w:val="18"/>
                <w:szCs w:val="18"/>
                <w:lang w:eastAsia="ru-RU"/>
              </w:rPr>
            </w:pPr>
            <w:r w:rsidRPr="00EA0835">
              <w:rPr>
                <w:rFonts w:eastAsia="Times New Roman"/>
                <w:color w:val="000000"/>
                <w:sz w:val="18"/>
                <w:szCs w:val="18"/>
                <w:lang w:eastAsia="ru-RU"/>
              </w:rPr>
              <w:t>2</w:t>
            </w:r>
          </w:p>
        </w:tc>
        <w:tc>
          <w:tcPr>
            <w:tcW w:w="3004" w:type="dxa"/>
            <w:shd w:val="clear" w:color="auto" w:fill="auto"/>
            <w:noWrap/>
            <w:vAlign w:val="center"/>
            <w:hideMark/>
          </w:tcPr>
          <w:p w14:paraId="2DB9651D" w14:textId="77777777" w:rsidR="005C6FC4" w:rsidRPr="00EA0835" w:rsidRDefault="005C6FC4" w:rsidP="005C6FC4">
            <w:pPr>
              <w:spacing w:after="0" w:line="240" w:lineRule="auto"/>
              <w:rPr>
                <w:rFonts w:eastAsia="Times New Roman"/>
                <w:color w:val="000000"/>
                <w:sz w:val="18"/>
                <w:szCs w:val="18"/>
                <w:lang w:eastAsia="ru-RU"/>
              </w:rPr>
            </w:pPr>
            <w:r w:rsidRPr="00EA0835">
              <w:rPr>
                <w:rFonts w:eastAsia="Times New Roman"/>
                <w:color w:val="000000"/>
                <w:sz w:val="18"/>
                <w:szCs w:val="18"/>
                <w:lang w:eastAsia="ru-RU"/>
              </w:rPr>
              <w:t>Газовая котельная №2</w:t>
            </w:r>
          </w:p>
        </w:tc>
        <w:tc>
          <w:tcPr>
            <w:tcW w:w="1247" w:type="dxa"/>
            <w:shd w:val="clear" w:color="auto" w:fill="auto"/>
            <w:noWrap/>
            <w:hideMark/>
          </w:tcPr>
          <w:p w14:paraId="3C68E759" w14:textId="547C2A9D"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1F8004B2" w14:textId="0665F6EB"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0D40DF75" w14:textId="79F22917"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0CC9473A" w14:textId="6BBE225A"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20BE26A2" w14:textId="0D6A14B6"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39DCCEEC" w14:textId="24F13563"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66FB04CE" w14:textId="34D61B9E"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46F44135" w14:textId="35ECF4A2"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23765716" w14:textId="7B1EADB0"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r>
      <w:tr w:rsidR="005C6FC4" w:rsidRPr="00EA0835" w14:paraId="617C3D8C" w14:textId="77777777" w:rsidTr="000F7C4F">
        <w:trPr>
          <w:trHeight w:val="288"/>
        </w:trPr>
        <w:tc>
          <w:tcPr>
            <w:tcW w:w="960" w:type="dxa"/>
            <w:shd w:val="clear" w:color="auto" w:fill="auto"/>
            <w:noWrap/>
            <w:vAlign w:val="center"/>
            <w:hideMark/>
          </w:tcPr>
          <w:p w14:paraId="721E1A89" w14:textId="77777777" w:rsidR="005C6FC4" w:rsidRPr="00EA0835" w:rsidRDefault="005C6FC4" w:rsidP="005C6FC4">
            <w:pPr>
              <w:spacing w:after="0" w:line="240" w:lineRule="auto"/>
              <w:jc w:val="center"/>
              <w:rPr>
                <w:rFonts w:eastAsia="Times New Roman"/>
                <w:color w:val="000000"/>
                <w:sz w:val="18"/>
                <w:szCs w:val="18"/>
                <w:lang w:eastAsia="ru-RU"/>
              </w:rPr>
            </w:pPr>
            <w:r w:rsidRPr="00EA0835">
              <w:rPr>
                <w:rFonts w:eastAsia="Times New Roman"/>
                <w:color w:val="000000"/>
                <w:sz w:val="18"/>
                <w:szCs w:val="18"/>
                <w:lang w:eastAsia="ru-RU"/>
              </w:rPr>
              <w:t>3</w:t>
            </w:r>
          </w:p>
        </w:tc>
        <w:tc>
          <w:tcPr>
            <w:tcW w:w="3004" w:type="dxa"/>
            <w:shd w:val="clear" w:color="auto" w:fill="auto"/>
            <w:noWrap/>
            <w:vAlign w:val="center"/>
            <w:hideMark/>
          </w:tcPr>
          <w:p w14:paraId="07ECE60B" w14:textId="77777777" w:rsidR="005C6FC4" w:rsidRPr="00EA0835" w:rsidRDefault="005C6FC4" w:rsidP="005C6FC4">
            <w:pPr>
              <w:spacing w:after="0" w:line="240" w:lineRule="auto"/>
              <w:rPr>
                <w:rFonts w:eastAsia="Times New Roman"/>
                <w:color w:val="000000"/>
                <w:sz w:val="18"/>
                <w:szCs w:val="18"/>
                <w:lang w:eastAsia="ru-RU"/>
              </w:rPr>
            </w:pPr>
            <w:r w:rsidRPr="00EA0835">
              <w:rPr>
                <w:rFonts w:eastAsia="Times New Roman"/>
                <w:color w:val="000000"/>
                <w:sz w:val="18"/>
                <w:szCs w:val="18"/>
                <w:lang w:eastAsia="ru-RU"/>
              </w:rPr>
              <w:t>Газовая котельная № 3</w:t>
            </w:r>
          </w:p>
        </w:tc>
        <w:tc>
          <w:tcPr>
            <w:tcW w:w="1247" w:type="dxa"/>
            <w:shd w:val="clear" w:color="auto" w:fill="auto"/>
            <w:noWrap/>
            <w:hideMark/>
          </w:tcPr>
          <w:p w14:paraId="2641F99B" w14:textId="37F2B135"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4C117F55" w14:textId="7147E41E"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564EB96B" w14:textId="006EAF1E"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252C1A09" w14:textId="72462AB0" w:rsidR="005C6FC4" w:rsidRPr="00EA0835" w:rsidRDefault="003E451B" w:rsidP="005C6FC4">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0,148</w:t>
            </w:r>
          </w:p>
        </w:tc>
        <w:tc>
          <w:tcPr>
            <w:tcW w:w="1247" w:type="dxa"/>
            <w:shd w:val="clear" w:color="auto" w:fill="auto"/>
            <w:noWrap/>
            <w:hideMark/>
          </w:tcPr>
          <w:p w14:paraId="27EF8EC8" w14:textId="2F3664AA"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2C455B62" w14:textId="308702B5"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7BCF9870" w14:textId="1275A19E"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6617F8B8" w14:textId="4B20E82A"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40ADAABF" w14:textId="30A3578A"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r>
      <w:tr w:rsidR="005C6FC4" w:rsidRPr="00EA0835" w14:paraId="640FD145" w14:textId="77777777" w:rsidTr="000F7C4F">
        <w:trPr>
          <w:trHeight w:val="288"/>
        </w:trPr>
        <w:tc>
          <w:tcPr>
            <w:tcW w:w="960" w:type="dxa"/>
            <w:shd w:val="clear" w:color="auto" w:fill="auto"/>
            <w:noWrap/>
            <w:vAlign w:val="center"/>
            <w:hideMark/>
          </w:tcPr>
          <w:p w14:paraId="76520DBB" w14:textId="77777777" w:rsidR="005C6FC4" w:rsidRPr="00EA0835" w:rsidRDefault="005C6FC4" w:rsidP="005C6FC4">
            <w:pPr>
              <w:spacing w:after="0" w:line="240" w:lineRule="auto"/>
              <w:jc w:val="center"/>
              <w:rPr>
                <w:rFonts w:eastAsia="Times New Roman"/>
                <w:color w:val="000000"/>
                <w:sz w:val="18"/>
                <w:szCs w:val="18"/>
                <w:lang w:eastAsia="ru-RU"/>
              </w:rPr>
            </w:pPr>
            <w:r w:rsidRPr="00EA0835">
              <w:rPr>
                <w:rFonts w:eastAsia="Times New Roman"/>
                <w:color w:val="000000"/>
                <w:sz w:val="18"/>
                <w:szCs w:val="18"/>
                <w:lang w:eastAsia="ru-RU"/>
              </w:rPr>
              <w:t>4</w:t>
            </w:r>
          </w:p>
        </w:tc>
        <w:tc>
          <w:tcPr>
            <w:tcW w:w="3004" w:type="dxa"/>
            <w:shd w:val="clear" w:color="auto" w:fill="auto"/>
            <w:noWrap/>
            <w:vAlign w:val="center"/>
            <w:hideMark/>
          </w:tcPr>
          <w:p w14:paraId="44E5B206" w14:textId="77777777" w:rsidR="005C6FC4" w:rsidRPr="00EA0835" w:rsidRDefault="005C6FC4" w:rsidP="005C6FC4">
            <w:pPr>
              <w:spacing w:after="0" w:line="240" w:lineRule="auto"/>
              <w:rPr>
                <w:rFonts w:eastAsia="Times New Roman"/>
                <w:color w:val="000000"/>
                <w:sz w:val="18"/>
                <w:szCs w:val="18"/>
                <w:lang w:eastAsia="ru-RU"/>
              </w:rPr>
            </w:pPr>
            <w:r w:rsidRPr="00EA0835">
              <w:rPr>
                <w:rFonts w:eastAsia="Times New Roman"/>
                <w:color w:val="000000"/>
                <w:sz w:val="18"/>
                <w:szCs w:val="18"/>
                <w:lang w:eastAsia="ru-RU"/>
              </w:rPr>
              <w:t>Газовая котельная № 4</w:t>
            </w:r>
          </w:p>
        </w:tc>
        <w:tc>
          <w:tcPr>
            <w:tcW w:w="1247" w:type="dxa"/>
            <w:shd w:val="clear" w:color="auto" w:fill="auto"/>
            <w:noWrap/>
            <w:hideMark/>
          </w:tcPr>
          <w:p w14:paraId="3AEB6A05" w14:textId="2E849EB7"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744F137C" w14:textId="2A791948"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18AB7BCD" w14:textId="19968B71"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05B935C7" w14:textId="4B27B20F"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2D50BFA7" w14:textId="7C40FD64"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0DD53187" w14:textId="2B088C2E"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46D9C2F0" w14:textId="52F4AB03"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2B184230" w14:textId="2AF70EDB"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hideMark/>
          </w:tcPr>
          <w:p w14:paraId="5CAFEC79" w14:textId="1DE4FEA9" w:rsidR="005C6FC4" w:rsidRPr="00EA0835" w:rsidRDefault="005C6FC4" w:rsidP="005C6FC4">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r>
      <w:tr w:rsidR="00EF42F8" w:rsidRPr="00EA0835" w14:paraId="1DAB3FBB" w14:textId="77777777" w:rsidTr="000F7C4F">
        <w:trPr>
          <w:trHeight w:val="288"/>
        </w:trPr>
        <w:tc>
          <w:tcPr>
            <w:tcW w:w="960" w:type="dxa"/>
            <w:shd w:val="clear" w:color="auto" w:fill="auto"/>
            <w:noWrap/>
            <w:vAlign w:val="center"/>
          </w:tcPr>
          <w:p w14:paraId="6B9545E2" w14:textId="784B8993" w:rsidR="00EF42F8" w:rsidRPr="00EA0835" w:rsidRDefault="00EF42F8" w:rsidP="00EF42F8">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5</w:t>
            </w:r>
          </w:p>
        </w:tc>
        <w:tc>
          <w:tcPr>
            <w:tcW w:w="3004" w:type="dxa"/>
            <w:shd w:val="clear" w:color="auto" w:fill="auto"/>
            <w:noWrap/>
            <w:vAlign w:val="center"/>
          </w:tcPr>
          <w:p w14:paraId="58A6E1E4" w14:textId="276BA5D2" w:rsidR="00EF42F8" w:rsidRPr="00EA0835" w:rsidRDefault="00EF42F8" w:rsidP="00EF42F8">
            <w:pPr>
              <w:spacing w:after="0" w:line="240" w:lineRule="auto"/>
              <w:rPr>
                <w:rFonts w:eastAsia="Times New Roman"/>
                <w:color w:val="000000"/>
                <w:sz w:val="18"/>
                <w:szCs w:val="18"/>
                <w:lang w:eastAsia="ru-RU"/>
              </w:rPr>
            </w:pPr>
            <w:r>
              <w:rPr>
                <w:rFonts w:eastAsia="Times New Roman"/>
                <w:color w:val="000000"/>
                <w:sz w:val="18"/>
                <w:szCs w:val="18"/>
                <w:lang w:eastAsia="ru-RU"/>
              </w:rPr>
              <w:t>АИТ ул. Мелиоративная, 7</w:t>
            </w:r>
          </w:p>
        </w:tc>
        <w:tc>
          <w:tcPr>
            <w:tcW w:w="1247" w:type="dxa"/>
            <w:shd w:val="clear" w:color="auto" w:fill="auto"/>
            <w:noWrap/>
          </w:tcPr>
          <w:p w14:paraId="1534CC29" w14:textId="5FB02311"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2588FCB0" w14:textId="033E1C45"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1352C3D5" w14:textId="00CF356C"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692F7853" w14:textId="2841261D"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5D27FFF6" w14:textId="665FE1A5"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62936B37" w14:textId="07607011"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4C84F791" w14:textId="19B7F460"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241A66AB" w14:textId="4126C331"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23E184AA" w14:textId="071B111C"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r>
      <w:tr w:rsidR="00EF42F8" w:rsidRPr="00EA0835" w14:paraId="036BEF39" w14:textId="77777777" w:rsidTr="000F7C4F">
        <w:trPr>
          <w:trHeight w:val="288"/>
        </w:trPr>
        <w:tc>
          <w:tcPr>
            <w:tcW w:w="960" w:type="dxa"/>
            <w:shd w:val="clear" w:color="auto" w:fill="auto"/>
            <w:noWrap/>
            <w:vAlign w:val="center"/>
          </w:tcPr>
          <w:p w14:paraId="6149321A" w14:textId="5DB42195" w:rsidR="00EF42F8" w:rsidRPr="00EA0835" w:rsidRDefault="00EF42F8" w:rsidP="00EF42F8">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6</w:t>
            </w:r>
          </w:p>
        </w:tc>
        <w:tc>
          <w:tcPr>
            <w:tcW w:w="3004" w:type="dxa"/>
            <w:shd w:val="clear" w:color="auto" w:fill="auto"/>
            <w:noWrap/>
            <w:vAlign w:val="center"/>
          </w:tcPr>
          <w:p w14:paraId="5013EA1C" w14:textId="5DBB530D" w:rsidR="00EF42F8" w:rsidRPr="00EA0835" w:rsidRDefault="00EF42F8" w:rsidP="00EF42F8">
            <w:pPr>
              <w:spacing w:after="0" w:line="240" w:lineRule="auto"/>
              <w:rPr>
                <w:rFonts w:eastAsia="Times New Roman"/>
                <w:color w:val="000000"/>
                <w:sz w:val="18"/>
                <w:szCs w:val="18"/>
                <w:lang w:eastAsia="ru-RU"/>
              </w:rPr>
            </w:pPr>
            <w:r>
              <w:rPr>
                <w:rFonts w:eastAsia="Times New Roman"/>
                <w:color w:val="000000"/>
                <w:sz w:val="18"/>
                <w:szCs w:val="18"/>
                <w:lang w:eastAsia="ru-RU"/>
              </w:rPr>
              <w:t>АИТ Коммунистическая, 52</w:t>
            </w:r>
          </w:p>
        </w:tc>
        <w:tc>
          <w:tcPr>
            <w:tcW w:w="1247" w:type="dxa"/>
            <w:shd w:val="clear" w:color="auto" w:fill="auto"/>
            <w:noWrap/>
          </w:tcPr>
          <w:p w14:paraId="270905C5" w14:textId="346C1EA3"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202F28FD" w14:textId="32E02749"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4C444442" w14:textId="5C4FEDB7"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71FB635A" w14:textId="015F694A"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541F698E" w14:textId="4456ED43"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54216226" w14:textId="55D8F1B7"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1FBF256C" w14:textId="7EBDDEA1"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030B5D01" w14:textId="5512CEEF"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c>
          <w:tcPr>
            <w:tcW w:w="1247" w:type="dxa"/>
            <w:shd w:val="clear" w:color="auto" w:fill="auto"/>
            <w:noWrap/>
          </w:tcPr>
          <w:p w14:paraId="65FBAEC0" w14:textId="4D9977D2" w:rsidR="00EF42F8" w:rsidRPr="0021026D" w:rsidRDefault="00EF42F8" w:rsidP="00EF42F8">
            <w:pPr>
              <w:spacing w:after="0" w:line="240" w:lineRule="auto"/>
              <w:jc w:val="center"/>
              <w:rPr>
                <w:rFonts w:eastAsia="Times New Roman"/>
                <w:color w:val="000000"/>
                <w:sz w:val="18"/>
                <w:szCs w:val="18"/>
                <w:lang w:eastAsia="ru-RU"/>
              </w:rPr>
            </w:pPr>
            <w:r w:rsidRPr="0021026D">
              <w:rPr>
                <w:rFonts w:eastAsia="Times New Roman"/>
                <w:color w:val="000000"/>
                <w:sz w:val="18"/>
                <w:szCs w:val="18"/>
                <w:lang w:eastAsia="ru-RU"/>
              </w:rPr>
              <w:t>0,000</w:t>
            </w:r>
          </w:p>
        </w:tc>
      </w:tr>
    </w:tbl>
    <w:p w14:paraId="69182ED2" w14:textId="61B80599" w:rsidR="00EA0835" w:rsidRDefault="00EA0835" w:rsidP="008B717D">
      <w:pPr>
        <w:keepNext/>
        <w:keepLines/>
        <w:suppressAutoHyphens/>
        <w:spacing w:after="0" w:line="240" w:lineRule="auto"/>
        <w:jc w:val="both"/>
        <w:rPr>
          <w:rFonts w:eastAsia="Times New Roman"/>
          <w:noProof/>
          <w:szCs w:val="20"/>
          <w:lang w:eastAsia="ru-RU"/>
        </w:rPr>
      </w:pPr>
    </w:p>
    <w:p w14:paraId="71A54D0D" w14:textId="53021FA6" w:rsidR="008B717D" w:rsidRPr="006E3CB1" w:rsidRDefault="00332AEA" w:rsidP="00332AEA">
      <w:pPr>
        <w:pStyle w:val="20"/>
        <w:spacing w:before="240" w:after="180"/>
        <w:jc w:val="both"/>
        <w:rPr>
          <w:rFonts w:ascii="Arial" w:hAnsi="Arial" w:cs="Arial"/>
          <w:b/>
          <w:color w:val="auto"/>
          <w:sz w:val="24"/>
          <w:szCs w:val="24"/>
          <w:lang w:val="ru-RU"/>
        </w:rPr>
      </w:pPr>
      <w:bookmarkStart w:id="1104" w:name="_Toc133315962"/>
      <w:bookmarkStart w:id="1105" w:name="_Toc199786106"/>
      <w:r>
        <w:rPr>
          <w:rFonts w:ascii="Arial" w:hAnsi="Arial" w:cs="Arial"/>
          <w:b/>
          <w:color w:val="auto"/>
          <w:sz w:val="24"/>
          <w:szCs w:val="24"/>
          <w:lang w:val="ru-RU"/>
        </w:rPr>
        <w:t>13.</w:t>
      </w:r>
      <w:r w:rsidRPr="00332AEA">
        <w:rPr>
          <w:rFonts w:ascii="Arial" w:hAnsi="Arial" w:cs="Arial"/>
          <w:b/>
          <w:color w:val="auto"/>
          <w:sz w:val="24"/>
          <w:szCs w:val="24"/>
          <w:lang w:val="ru-RU"/>
        </w:rPr>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1104"/>
      <w:r w:rsidR="006E3CB1">
        <w:rPr>
          <w:rFonts w:ascii="Arial" w:hAnsi="Arial" w:cs="Arial"/>
          <w:b/>
          <w:color w:val="auto"/>
          <w:sz w:val="24"/>
          <w:szCs w:val="24"/>
          <w:lang w:val="ru-RU"/>
        </w:rPr>
        <w:t xml:space="preserve"> </w:t>
      </w:r>
      <w:r w:rsidR="006E3CB1" w:rsidRPr="006E3CB1">
        <w:rPr>
          <w:rFonts w:ascii="Arial" w:hAnsi="Arial" w:cs="Arial"/>
          <w:b/>
          <w:color w:val="auto"/>
          <w:sz w:val="24"/>
          <w:szCs w:val="24"/>
          <w:lang w:val="ru-RU"/>
        </w:rPr>
        <w:t>(фактическое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округа, городского округа, города федерального значения)</w:t>
      </w:r>
      <w:bookmarkEnd w:id="1105"/>
    </w:p>
    <w:p w14:paraId="6D89EF98" w14:textId="1DE5A620" w:rsidR="008B717D" w:rsidRPr="008B717D" w:rsidRDefault="008B717D" w:rsidP="008B717D">
      <w:pPr>
        <w:spacing w:line="276" w:lineRule="auto"/>
        <w:ind w:firstLine="708"/>
        <w:jc w:val="both"/>
        <w:rPr>
          <w:rFonts w:eastAsia="Calibri"/>
        </w:rPr>
      </w:pPr>
      <w:r w:rsidRPr="008B717D">
        <w:rPr>
          <w:rFonts w:eastAsia="Calibri"/>
        </w:rPr>
        <w:t xml:space="preserve">Значения отношения установленной тепловой мощности оборудования источников тепловой энергии, реконструированной за год, к общей установленной тепловой мощности источников тепловой энергии приведены в табл. </w:t>
      </w:r>
      <w:r w:rsidR="00CE4315">
        <w:fldChar w:fldCharType="begin"/>
      </w:r>
      <w:r w:rsidR="00CE4315">
        <w:instrText xml:space="preserve"> REF _Ref89695839 \h  \* MERGEFORMAT </w:instrText>
      </w:r>
      <w:r w:rsidR="00CE4315">
        <w:fldChar w:fldCharType="separate"/>
      </w:r>
      <w:r w:rsidR="00D34328" w:rsidRPr="00D34328">
        <w:rPr>
          <w:rFonts w:eastAsia="Calibri"/>
          <w:vanish/>
        </w:rPr>
        <w:t xml:space="preserve">Таблица </w:t>
      </w:r>
      <w:r w:rsidR="00D34328" w:rsidRPr="00D34328">
        <w:rPr>
          <w:rFonts w:eastAsia="Calibri"/>
          <w:noProof/>
        </w:rPr>
        <w:t>73</w:t>
      </w:r>
      <w:r w:rsidR="00CE4315">
        <w:fldChar w:fldCharType="end"/>
      </w:r>
      <w:r w:rsidRPr="008B717D">
        <w:rPr>
          <w:rFonts w:eastAsia="Calibri"/>
        </w:rPr>
        <w:t>.</w:t>
      </w:r>
    </w:p>
    <w:p w14:paraId="5FB98E6E" w14:textId="39D767EE" w:rsidR="008B717D" w:rsidRPr="008B717D" w:rsidRDefault="008B717D" w:rsidP="008B717D">
      <w:pPr>
        <w:keepNext/>
        <w:keepLines/>
        <w:suppressAutoHyphens/>
        <w:spacing w:after="0" w:line="240" w:lineRule="auto"/>
        <w:jc w:val="both"/>
        <w:rPr>
          <w:rFonts w:eastAsia="Times New Roman"/>
          <w:noProof/>
          <w:szCs w:val="20"/>
          <w:lang w:eastAsia="ru-RU"/>
        </w:rPr>
      </w:pPr>
      <w:bookmarkStart w:id="1106" w:name="_Ref89695839"/>
      <w:r w:rsidRPr="008B717D">
        <w:rPr>
          <w:rFonts w:eastAsia="Times New Roman"/>
          <w:noProof/>
          <w:szCs w:val="20"/>
          <w:lang w:eastAsia="ru-RU"/>
        </w:rPr>
        <w:t xml:space="preserve">Таблица </w:t>
      </w:r>
      <w:r w:rsidR="00D834A3">
        <w:rPr>
          <w:rFonts w:eastAsia="Times New Roman"/>
          <w:noProof/>
          <w:szCs w:val="20"/>
          <w:lang w:eastAsia="ru-RU"/>
        </w:rPr>
        <w:fldChar w:fldCharType="begin"/>
      </w:r>
      <w:r w:rsidR="00D834A3">
        <w:rPr>
          <w:rFonts w:eastAsia="Times New Roman"/>
          <w:noProof/>
          <w:szCs w:val="20"/>
          <w:lang w:eastAsia="ru-RU"/>
        </w:rPr>
        <w:instrText xml:space="preserve"> SEQ Таблица \* ARABIC </w:instrText>
      </w:r>
      <w:r w:rsidR="00D834A3">
        <w:rPr>
          <w:rFonts w:eastAsia="Times New Roman"/>
          <w:noProof/>
          <w:szCs w:val="20"/>
          <w:lang w:eastAsia="ru-RU"/>
        </w:rPr>
        <w:fldChar w:fldCharType="separate"/>
      </w:r>
      <w:r w:rsidR="00030F5C">
        <w:rPr>
          <w:rFonts w:eastAsia="Times New Roman"/>
          <w:noProof/>
          <w:szCs w:val="20"/>
          <w:lang w:eastAsia="ru-RU"/>
        </w:rPr>
        <w:t>73</w:t>
      </w:r>
      <w:r w:rsidR="00D834A3">
        <w:rPr>
          <w:rFonts w:eastAsia="Times New Roman"/>
          <w:noProof/>
          <w:szCs w:val="20"/>
          <w:lang w:eastAsia="ru-RU"/>
        </w:rPr>
        <w:fldChar w:fldCharType="end"/>
      </w:r>
      <w:bookmarkEnd w:id="1106"/>
      <w:r w:rsidRPr="008B717D">
        <w:rPr>
          <w:rFonts w:eastAsia="Times New Roman"/>
          <w:noProof/>
          <w:szCs w:val="20"/>
          <w:lang w:eastAsia="ru-RU"/>
        </w:rPr>
        <w:t xml:space="preserve"> – Отношение установленной тепловой мощности оборудования источников, реконструированной за год, к общей установленной тепловой мощности источников тепловой энергии</w:t>
      </w:r>
    </w:p>
    <w:tbl>
      <w:tblPr>
        <w:tblW w:w="15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2505"/>
        <w:gridCol w:w="1304"/>
        <w:gridCol w:w="1304"/>
        <w:gridCol w:w="1304"/>
        <w:gridCol w:w="1304"/>
        <w:gridCol w:w="1304"/>
        <w:gridCol w:w="1304"/>
        <w:gridCol w:w="1304"/>
        <w:gridCol w:w="1304"/>
        <w:gridCol w:w="1304"/>
      </w:tblGrid>
      <w:tr w:rsidR="007C33BA" w:rsidRPr="00345712" w14:paraId="20A84EDD" w14:textId="77777777" w:rsidTr="002A3AC7">
        <w:trPr>
          <w:trHeight w:val="283"/>
        </w:trPr>
        <w:tc>
          <w:tcPr>
            <w:tcW w:w="912" w:type="dxa"/>
            <w:shd w:val="clear" w:color="auto" w:fill="auto"/>
            <w:noWrap/>
            <w:vAlign w:val="center"/>
            <w:hideMark/>
          </w:tcPr>
          <w:p w14:paraId="35084F66"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 п/п</w:t>
            </w:r>
          </w:p>
        </w:tc>
        <w:tc>
          <w:tcPr>
            <w:tcW w:w="2505" w:type="dxa"/>
            <w:shd w:val="clear" w:color="auto" w:fill="auto"/>
            <w:noWrap/>
            <w:vAlign w:val="center"/>
            <w:hideMark/>
          </w:tcPr>
          <w:p w14:paraId="1ADADE5D"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Система теплоснабжения</w:t>
            </w:r>
          </w:p>
        </w:tc>
        <w:tc>
          <w:tcPr>
            <w:tcW w:w="1304" w:type="dxa"/>
            <w:shd w:val="clear" w:color="auto" w:fill="auto"/>
            <w:noWrap/>
            <w:vAlign w:val="center"/>
            <w:hideMark/>
          </w:tcPr>
          <w:p w14:paraId="59915540"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2024</w:t>
            </w:r>
          </w:p>
        </w:tc>
        <w:tc>
          <w:tcPr>
            <w:tcW w:w="1304" w:type="dxa"/>
            <w:shd w:val="clear" w:color="auto" w:fill="auto"/>
            <w:noWrap/>
            <w:vAlign w:val="center"/>
            <w:hideMark/>
          </w:tcPr>
          <w:p w14:paraId="37804C52"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2025</w:t>
            </w:r>
          </w:p>
        </w:tc>
        <w:tc>
          <w:tcPr>
            <w:tcW w:w="1304" w:type="dxa"/>
            <w:shd w:val="clear" w:color="auto" w:fill="auto"/>
            <w:noWrap/>
            <w:vAlign w:val="center"/>
            <w:hideMark/>
          </w:tcPr>
          <w:p w14:paraId="4FFCB7FC"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2026</w:t>
            </w:r>
          </w:p>
        </w:tc>
        <w:tc>
          <w:tcPr>
            <w:tcW w:w="1304" w:type="dxa"/>
            <w:shd w:val="clear" w:color="auto" w:fill="auto"/>
            <w:noWrap/>
            <w:vAlign w:val="center"/>
            <w:hideMark/>
          </w:tcPr>
          <w:p w14:paraId="2D2B225A"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2027</w:t>
            </w:r>
          </w:p>
        </w:tc>
        <w:tc>
          <w:tcPr>
            <w:tcW w:w="1304" w:type="dxa"/>
            <w:shd w:val="clear" w:color="auto" w:fill="auto"/>
            <w:noWrap/>
            <w:vAlign w:val="center"/>
            <w:hideMark/>
          </w:tcPr>
          <w:p w14:paraId="6AD1AE6F"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2028</w:t>
            </w:r>
          </w:p>
        </w:tc>
        <w:tc>
          <w:tcPr>
            <w:tcW w:w="1304" w:type="dxa"/>
            <w:shd w:val="clear" w:color="auto" w:fill="auto"/>
            <w:noWrap/>
            <w:vAlign w:val="center"/>
            <w:hideMark/>
          </w:tcPr>
          <w:p w14:paraId="091DCD11"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2029</w:t>
            </w:r>
          </w:p>
        </w:tc>
        <w:tc>
          <w:tcPr>
            <w:tcW w:w="1304" w:type="dxa"/>
            <w:shd w:val="clear" w:color="auto" w:fill="auto"/>
            <w:noWrap/>
            <w:vAlign w:val="center"/>
            <w:hideMark/>
          </w:tcPr>
          <w:p w14:paraId="5750B8A7"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2030</w:t>
            </w:r>
          </w:p>
        </w:tc>
        <w:tc>
          <w:tcPr>
            <w:tcW w:w="1304" w:type="dxa"/>
            <w:shd w:val="clear" w:color="auto" w:fill="auto"/>
            <w:noWrap/>
            <w:vAlign w:val="center"/>
            <w:hideMark/>
          </w:tcPr>
          <w:p w14:paraId="4EC8B057"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2031</w:t>
            </w:r>
          </w:p>
        </w:tc>
        <w:tc>
          <w:tcPr>
            <w:tcW w:w="1304" w:type="dxa"/>
            <w:shd w:val="clear" w:color="auto" w:fill="auto"/>
            <w:noWrap/>
            <w:vAlign w:val="center"/>
            <w:hideMark/>
          </w:tcPr>
          <w:p w14:paraId="0421D300" w14:textId="77777777" w:rsidR="00345712" w:rsidRPr="00345712" w:rsidRDefault="00345712" w:rsidP="00345712">
            <w:pPr>
              <w:spacing w:after="0" w:line="240" w:lineRule="auto"/>
              <w:jc w:val="center"/>
              <w:rPr>
                <w:rFonts w:eastAsia="Times New Roman"/>
                <w:b/>
                <w:bCs/>
                <w:color w:val="000000"/>
                <w:sz w:val="18"/>
                <w:szCs w:val="18"/>
                <w:lang w:eastAsia="ru-RU"/>
              </w:rPr>
            </w:pPr>
            <w:r w:rsidRPr="00345712">
              <w:rPr>
                <w:rFonts w:eastAsia="Times New Roman"/>
                <w:b/>
                <w:bCs/>
                <w:color w:val="000000"/>
                <w:sz w:val="18"/>
                <w:szCs w:val="18"/>
                <w:lang w:eastAsia="ru-RU"/>
              </w:rPr>
              <w:t>2032</w:t>
            </w:r>
          </w:p>
        </w:tc>
      </w:tr>
      <w:tr w:rsidR="00345712" w:rsidRPr="00345712" w14:paraId="7190F337" w14:textId="77777777" w:rsidTr="002A3AC7">
        <w:trPr>
          <w:trHeight w:val="283"/>
        </w:trPr>
        <w:tc>
          <w:tcPr>
            <w:tcW w:w="912" w:type="dxa"/>
            <w:shd w:val="clear" w:color="auto" w:fill="auto"/>
            <w:noWrap/>
            <w:vAlign w:val="center"/>
            <w:hideMark/>
          </w:tcPr>
          <w:p w14:paraId="73E64009"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1</w:t>
            </w:r>
          </w:p>
        </w:tc>
        <w:tc>
          <w:tcPr>
            <w:tcW w:w="2505" w:type="dxa"/>
            <w:shd w:val="clear" w:color="auto" w:fill="auto"/>
            <w:noWrap/>
            <w:vAlign w:val="center"/>
            <w:hideMark/>
          </w:tcPr>
          <w:p w14:paraId="63338B9C" w14:textId="77777777" w:rsidR="00345712" w:rsidRPr="00345712" w:rsidRDefault="00345712" w:rsidP="00345712">
            <w:pPr>
              <w:spacing w:after="0" w:line="240" w:lineRule="auto"/>
              <w:rPr>
                <w:rFonts w:eastAsia="Times New Roman"/>
                <w:color w:val="000000"/>
                <w:sz w:val="18"/>
                <w:szCs w:val="18"/>
                <w:lang w:eastAsia="ru-RU"/>
              </w:rPr>
            </w:pPr>
            <w:r w:rsidRPr="00345712">
              <w:rPr>
                <w:rFonts w:eastAsia="Times New Roman"/>
                <w:color w:val="000000"/>
                <w:sz w:val="18"/>
                <w:szCs w:val="18"/>
                <w:lang w:eastAsia="ru-RU"/>
              </w:rPr>
              <w:t>Газовая котельная №1</w:t>
            </w:r>
          </w:p>
        </w:tc>
        <w:tc>
          <w:tcPr>
            <w:tcW w:w="1304" w:type="dxa"/>
            <w:shd w:val="clear" w:color="auto" w:fill="auto"/>
            <w:noWrap/>
            <w:vAlign w:val="center"/>
            <w:hideMark/>
          </w:tcPr>
          <w:p w14:paraId="4B7FC0B4"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7F109BD8"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3B37A13C"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603146B3"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D721AF1" w14:textId="07A16423" w:rsidR="00345712" w:rsidRPr="00345712" w:rsidRDefault="00345712" w:rsidP="00345712">
            <w:pPr>
              <w:spacing w:after="0" w:line="240" w:lineRule="auto"/>
              <w:jc w:val="center"/>
              <w:rPr>
                <w:rFonts w:eastAsia="Times New Roman"/>
                <w:color w:val="000000"/>
                <w:sz w:val="18"/>
                <w:szCs w:val="18"/>
                <w:lang w:eastAsia="ru-RU"/>
              </w:rPr>
            </w:pPr>
          </w:p>
        </w:tc>
        <w:tc>
          <w:tcPr>
            <w:tcW w:w="1304" w:type="dxa"/>
            <w:shd w:val="clear" w:color="auto" w:fill="auto"/>
            <w:noWrap/>
            <w:vAlign w:val="center"/>
            <w:hideMark/>
          </w:tcPr>
          <w:p w14:paraId="7D806830" w14:textId="4BB4EF1F"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r w:rsidR="00C0392D">
              <w:rPr>
                <w:rFonts w:eastAsia="Times New Roman"/>
                <w:color w:val="000000"/>
                <w:sz w:val="18"/>
                <w:szCs w:val="18"/>
                <w:lang w:eastAsia="ru-RU"/>
              </w:rPr>
              <w:t>0,40</w:t>
            </w:r>
          </w:p>
        </w:tc>
        <w:tc>
          <w:tcPr>
            <w:tcW w:w="1304" w:type="dxa"/>
            <w:shd w:val="clear" w:color="auto" w:fill="auto"/>
            <w:noWrap/>
            <w:vAlign w:val="center"/>
            <w:hideMark/>
          </w:tcPr>
          <w:p w14:paraId="4229F512"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EAB824A"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74B2270C"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r>
      <w:tr w:rsidR="00345712" w:rsidRPr="00345712" w14:paraId="625381E9" w14:textId="77777777" w:rsidTr="002A3AC7">
        <w:trPr>
          <w:trHeight w:val="283"/>
        </w:trPr>
        <w:tc>
          <w:tcPr>
            <w:tcW w:w="912" w:type="dxa"/>
            <w:shd w:val="clear" w:color="auto" w:fill="auto"/>
            <w:noWrap/>
            <w:vAlign w:val="center"/>
            <w:hideMark/>
          </w:tcPr>
          <w:p w14:paraId="60CF688F"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2</w:t>
            </w:r>
          </w:p>
        </w:tc>
        <w:tc>
          <w:tcPr>
            <w:tcW w:w="2505" w:type="dxa"/>
            <w:shd w:val="clear" w:color="auto" w:fill="auto"/>
            <w:noWrap/>
            <w:vAlign w:val="center"/>
            <w:hideMark/>
          </w:tcPr>
          <w:p w14:paraId="0FEB1F3A" w14:textId="77777777" w:rsidR="00345712" w:rsidRPr="00345712" w:rsidRDefault="00345712" w:rsidP="00345712">
            <w:pPr>
              <w:spacing w:after="0" w:line="240" w:lineRule="auto"/>
              <w:rPr>
                <w:rFonts w:eastAsia="Times New Roman"/>
                <w:color w:val="000000"/>
                <w:sz w:val="18"/>
                <w:szCs w:val="18"/>
                <w:lang w:eastAsia="ru-RU"/>
              </w:rPr>
            </w:pPr>
            <w:r w:rsidRPr="00345712">
              <w:rPr>
                <w:rFonts w:eastAsia="Times New Roman"/>
                <w:color w:val="000000"/>
                <w:sz w:val="18"/>
                <w:szCs w:val="18"/>
                <w:lang w:eastAsia="ru-RU"/>
              </w:rPr>
              <w:t>Газовая котельная №2</w:t>
            </w:r>
          </w:p>
        </w:tc>
        <w:tc>
          <w:tcPr>
            <w:tcW w:w="1304" w:type="dxa"/>
            <w:shd w:val="clear" w:color="auto" w:fill="auto"/>
            <w:noWrap/>
            <w:vAlign w:val="center"/>
            <w:hideMark/>
          </w:tcPr>
          <w:p w14:paraId="4A19AF6A"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66B49F3"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6D00E450"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643C6A0"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0127C1D1"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6D4332A9"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45FB5F07"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77968A2"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67AFE791"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r>
      <w:tr w:rsidR="00345712" w:rsidRPr="00345712" w14:paraId="136E4D28" w14:textId="77777777" w:rsidTr="002A3AC7">
        <w:trPr>
          <w:trHeight w:val="283"/>
        </w:trPr>
        <w:tc>
          <w:tcPr>
            <w:tcW w:w="912" w:type="dxa"/>
            <w:shd w:val="clear" w:color="auto" w:fill="auto"/>
            <w:noWrap/>
            <w:vAlign w:val="center"/>
            <w:hideMark/>
          </w:tcPr>
          <w:p w14:paraId="38ABB87D"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3</w:t>
            </w:r>
          </w:p>
        </w:tc>
        <w:tc>
          <w:tcPr>
            <w:tcW w:w="2505" w:type="dxa"/>
            <w:shd w:val="clear" w:color="auto" w:fill="auto"/>
            <w:noWrap/>
            <w:vAlign w:val="center"/>
            <w:hideMark/>
          </w:tcPr>
          <w:p w14:paraId="2ED15C04" w14:textId="77777777" w:rsidR="00345712" w:rsidRPr="00345712" w:rsidRDefault="00345712" w:rsidP="00345712">
            <w:pPr>
              <w:spacing w:after="0" w:line="240" w:lineRule="auto"/>
              <w:rPr>
                <w:rFonts w:eastAsia="Times New Roman"/>
                <w:color w:val="000000"/>
                <w:sz w:val="18"/>
                <w:szCs w:val="18"/>
                <w:lang w:eastAsia="ru-RU"/>
              </w:rPr>
            </w:pPr>
            <w:r w:rsidRPr="00345712">
              <w:rPr>
                <w:rFonts w:eastAsia="Times New Roman"/>
                <w:color w:val="000000"/>
                <w:sz w:val="18"/>
                <w:szCs w:val="18"/>
                <w:lang w:eastAsia="ru-RU"/>
              </w:rPr>
              <w:t>Газовая котельная № 3</w:t>
            </w:r>
          </w:p>
        </w:tc>
        <w:tc>
          <w:tcPr>
            <w:tcW w:w="1304" w:type="dxa"/>
            <w:shd w:val="clear" w:color="auto" w:fill="auto"/>
            <w:noWrap/>
            <w:vAlign w:val="center"/>
            <w:hideMark/>
          </w:tcPr>
          <w:p w14:paraId="30C3DFAB"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65687145"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72CE4F36"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6FC1C114"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7718FCD8"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14A8EFEB"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3008D12E"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D4D9E23"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05B8890C"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r>
      <w:tr w:rsidR="007C33BA" w:rsidRPr="00345712" w14:paraId="5E91CE64" w14:textId="77777777" w:rsidTr="002A3AC7">
        <w:trPr>
          <w:trHeight w:val="283"/>
        </w:trPr>
        <w:tc>
          <w:tcPr>
            <w:tcW w:w="912" w:type="dxa"/>
            <w:shd w:val="clear" w:color="auto" w:fill="auto"/>
            <w:noWrap/>
            <w:vAlign w:val="center"/>
            <w:hideMark/>
          </w:tcPr>
          <w:p w14:paraId="0992A910"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4</w:t>
            </w:r>
          </w:p>
        </w:tc>
        <w:tc>
          <w:tcPr>
            <w:tcW w:w="2505" w:type="dxa"/>
            <w:shd w:val="clear" w:color="auto" w:fill="auto"/>
            <w:noWrap/>
            <w:vAlign w:val="center"/>
            <w:hideMark/>
          </w:tcPr>
          <w:p w14:paraId="5A6C80C2" w14:textId="77777777" w:rsidR="00345712" w:rsidRPr="00345712" w:rsidRDefault="00345712" w:rsidP="00345712">
            <w:pPr>
              <w:spacing w:after="0" w:line="240" w:lineRule="auto"/>
              <w:rPr>
                <w:rFonts w:eastAsia="Times New Roman"/>
                <w:color w:val="000000"/>
                <w:sz w:val="18"/>
                <w:szCs w:val="18"/>
                <w:lang w:eastAsia="ru-RU"/>
              </w:rPr>
            </w:pPr>
            <w:r w:rsidRPr="00345712">
              <w:rPr>
                <w:rFonts w:eastAsia="Times New Roman"/>
                <w:color w:val="000000"/>
                <w:sz w:val="18"/>
                <w:szCs w:val="18"/>
                <w:lang w:eastAsia="ru-RU"/>
              </w:rPr>
              <w:t>Газовая котельная № 4</w:t>
            </w:r>
          </w:p>
        </w:tc>
        <w:tc>
          <w:tcPr>
            <w:tcW w:w="1304" w:type="dxa"/>
            <w:shd w:val="clear" w:color="auto" w:fill="auto"/>
            <w:noWrap/>
            <w:vAlign w:val="center"/>
            <w:hideMark/>
          </w:tcPr>
          <w:p w14:paraId="0F948A4A"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089FD5E"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8C9D9BC"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2B2F24A"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3605D76D"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19264292" w14:textId="785A8F56" w:rsidR="00345712" w:rsidRPr="00345712" w:rsidRDefault="00C0392D" w:rsidP="00345712">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0,44</w:t>
            </w:r>
          </w:p>
        </w:tc>
        <w:tc>
          <w:tcPr>
            <w:tcW w:w="1304" w:type="dxa"/>
            <w:shd w:val="clear" w:color="auto" w:fill="auto"/>
            <w:noWrap/>
            <w:vAlign w:val="center"/>
            <w:hideMark/>
          </w:tcPr>
          <w:p w14:paraId="6BD4A9F0"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5888404A"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c>
          <w:tcPr>
            <w:tcW w:w="1304" w:type="dxa"/>
            <w:shd w:val="clear" w:color="auto" w:fill="auto"/>
            <w:noWrap/>
            <w:vAlign w:val="center"/>
            <w:hideMark/>
          </w:tcPr>
          <w:p w14:paraId="7E174A7E" w14:textId="77777777" w:rsidR="00345712" w:rsidRPr="00345712" w:rsidRDefault="00345712" w:rsidP="00345712">
            <w:pPr>
              <w:spacing w:after="0" w:line="240" w:lineRule="auto"/>
              <w:jc w:val="center"/>
              <w:rPr>
                <w:rFonts w:eastAsia="Times New Roman"/>
                <w:color w:val="000000"/>
                <w:sz w:val="18"/>
                <w:szCs w:val="18"/>
                <w:lang w:eastAsia="ru-RU"/>
              </w:rPr>
            </w:pPr>
            <w:r w:rsidRPr="00345712">
              <w:rPr>
                <w:rFonts w:eastAsia="Times New Roman"/>
                <w:color w:val="000000"/>
                <w:sz w:val="18"/>
                <w:szCs w:val="18"/>
                <w:lang w:eastAsia="ru-RU"/>
              </w:rPr>
              <w:t> </w:t>
            </w:r>
          </w:p>
        </w:tc>
      </w:tr>
      <w:tr w:rsidR="002A3AC7" w:rsidRPr="00345712" w14:paraId="136DDA83" w14:textId="77777777" w:rsidTr="002A3AC7">
        <w:trPr>
          <w:trHeight w:val="283"/>
        </w:trPr>
        <w:tc>
          <w:tcPr>
            <w:tcW w:w="912" w:type="dxa"/>
            <w:shd w:val="clear" w:color="auto" w:fill="auto"/>
            <w:noWrap/>
            <w:vAlign w:val="center"/>
          </w:tcPr>
          <w:p w14:paraId="74D735D5" w14:textId="6E094BC3" w:rsidR="002A3AC7" w:rsidRPr="00345712" w:rsidRDefault="002A3AC7" w:rsidP="002A3AC7">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5</w:t>
            </w:r>
          </w:p>
        </w:tc>
        <w:tc>
          <w:tcPr>
            <w:tcW w:w="2505" w:type="dxa"/>
            <w:shd w:val="clear" w:color="auto" w:fill="auto"/>
            <w:noWrap/>
            <w:vAlign w:val="center"/>
          </w:tcPr>
          <w:p w14:paraId="7F391A25" w14:textId="5A5A03CF" w:rsidR="002A3AC7" w:rsidRPr="00345712" w:rsidRDefault="002A3AC7" w:rsidP="002A3AC7">
            <w:pPr>
              <w:spacing w:after="0" w:line="240" w:lineRule="auto"/>
              <w:rPr>
                <w:rFonts w:eastAsia="Times New Roman"/>
                <w:color w:val="000000"/>
                <w:sz w:val="18"/>
                <w:szCs w:val="18"/>
                <w:lang w:eastAsia="ru-RU"/>
              </w:rPr>
            </w:pPr>
            <w:r>
              <w:rPr>
                <w:rFonts w:eastAsia="Times New Roman"/>
                <w:color w:val="000000"/>
                <w:sz w:val="18"/>
                <w:szCs w:val="18"/>
                <w:lang w:eastAsia="ru-RU"/>
              </w:rPr>
              <w:t>АИТ ул. Мелиоративная, 7</w:t>
            </w:r>
          </w:p>
        </w:tc>
        <w:tc>
          <w:tcPr>
            <w:tcW w:w="1304" w:type="dxa"/>
            <w:shd w:val="clear" w:color="auto" w:fill="auto"/>
            <w:noWrap/>
            <w:vAlign w:val="center"/>
          </w:tcPr>
          <w:p w14:paraId="4CAD01B0"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2426ADB5"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7AE2BA63"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67156CA9"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3BF6839C"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7B23C6F1" w14:textId="77777777" w:rsidR="002A3AC7"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26941280"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19967139"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3B825E71" w14:textId="77777777" w:rsidR="002A3AC7" w:rsidRPr="00345712" w:rsidRDefault="002A3AC7" w:rsidP="002A3AC7">
            <w:pPr>
              <w:spacing w:after="0" w:line="240" w:lineRule="auto"/>
              <w:jc w:val="center"/>
              <w:rPr>
                <w:rFonts w:eastAsia="Times New Roman"/>
                <w:color w:val="000000"/>
                <w:sz w:val="18"/>
                <w:szCs w:val="18"/>
                <w:lang w:eastAsia="ru-RU"/>
              </w:rPr>
            </w:pPr>
          </w:p>
        </w:tc>
      </w:tr>
      <w:tr w:rsidR="002A3AC7" w:rsidRPr="00345712" w14:paraId="0B31669F" w14:textId="77777777" w:rsidTr="002A3AC7">
        <w:trPr>
          <w:trHeight w:val="283"/>
        </w:trPr>
        <w:tc>
          <w:tcPr>
            <w:tcW w:w="912" w:type="dxa"/>
            <w:shd w:val="clear" w:color="auto" w:fill="auto"/>
            <w:noWrap/>
            <w:vAlign w:val="center"/>
          </w:tcPr>
          <w:p w14:paraId="79AB725B" w14:textId="1EEBBDE1" w:rsidR="002A3AC7" w:rsidRPr="00345712" w:rsidRDefault="002A3AC7" w:rsidP="002A3AC7">
            <w:pPr>
              <w:spacing w:after="0" w:line="240" w:lineRule="auto"/>
              <w:jc w:val="center"/>
              <w:rPr>
                <w:rFonts w:eastAsia="Times New Roman"/>
                <w:color w:val="000000"/>
                <w:sz w:val="18"/>
                <w:szCs w:val="18"/>
                <w:lang w:eastAsia="ru-RU"/>
              </w:rPr>
            </w:pPr>
            <w:r>
              <w:rPr>
                <w:rFonts w:eastAsia="Times New Roman"/>
                <w:color w:val="000000"/>
                <w:sz w:val="18"/>
                <w:szCs w:val="18"/>
                <w:lang w:eastAsia="ru-RU"/>
              </w:rPr>
              <w:t>6</w:t>
            </w:r>
          </w:p>
        </w:tc>
        <w:tc>
          <w:tcPr>
            <w:tcW w:w="2505" w:type="dxa"/>
            <w:shd w:val="clear" w:color="auto" w:fill="auto"/>
            <w:noWrap/>
            <w:vAlign w:val="center"/>
          </w:tcPr>
          <w:p w14:paraId="414EF91B" w14:textId="4A50EFF8" w:rsidR="002A3AC7" w:rsidRPr="00345712" w:rsidRDefault="002A3AC7" w:rsidP="002A3AC7">
            <w:pPr>
              <w:spacing w:after="0" w:line="240" w:lineRule="auto"/>
              <w:rPr>
                <w:rFonts w:eastAsia="Times New Roman"/>
                <w:color w:val="000000"/>
                <w:sz w:val="18"/>
                <w:szCs w:val="18"/>
                <w:lang w:eastAsia="ru-RU"/>
              </w:rPr>
            </w:pPr>
            <w:r>
              <w:rPr>
                <w:rFonts w:eastAsia="Times New Roman"/>
                <w:color w:val="000000"/>
                <w:sz w:val="18"/>
                <w:szCs w:val="18"/>
                <w:lang w:eastAsia="ru-RU"/>
              </w:rPr>
              <w:t>АИТ Коммунистическая, 52</w:t>
            </w:r>
          </w:p>
        </w:tc>
        <w:tc>
          <w:tcPr>
            <w:tcW w:w="1304" w:type="dxa"/>
            <w:shd w:val="clear" w:color="auto" w:fill="auto"/>
            <w:noWrap/>
            <w:vAlign w:val="center"/>
          </w:tcPr>
          <w:p w14:paraId="0DB757F4"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4DB5E8A2"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56AA6325"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61AA698A"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619FD0F0"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4B1F600D" w14:textId="77777777" w:rsidR="002A3AC7"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0DB4BCE6"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69BF85CA" w14:textId="77777777" w:rsidR="002A3AC7" w:rsidRPr="00345712" w:rsidRDefault="002A3AC7" w:rsidP="002A3AC7">
            <w:pPr>
              <w:spacing w:after="0" w:line="240" w:lineRule="auto"/>
              <w:jc w:val="center"/>
              <w:rPr>
                <w:rFonts w:eastAsia="Times New Roman"/>
                <w:color w:val="000000"/>
                <w:sz w:val="18"/>
                <w:szCs w:val="18"/>
                <w:lang w:eastAsia="ru-RU"/>
              </w:rPr>
            </w:pPr>
          </w:p>
        </w:tc>
        <w:tc>
          <w:tcPr>
            <w:tcW w:w="1304" w:type="dxa"/>
            <w:shd w:val="clear" w:color="auto" w:fill="auto"/>
            <w:noWrap/>
            <w:vAlign w:val="center"/>
          </w:tcPr>
          <w:p w14:paraId="737C8619" w14:textId="77777777" w:rsidR="002A3AC7" w:rsidRPr="00345712" w:rsidRDefault="002A3AC7" w:rsidP="002A3AC7">
            <w:pPr>
              <w:spacing w:after="0" w:line="240" w:lineRule="auto"/>
              <w:jc w:val="center"/>
              <w:rPr>
                <w:rFonts w:eastAsia="Times New Roman"/>
                <w:color w:val="000000"/>
                <w:sz w:val="18"/>
                <w:szCs w:val="18"/>
                <w:lang w:eastAsia="ru-RU"/>
              </w:rPr>
            </w:pPr>
          </w:p>
        </w:tc>
      </w:tr>
    </w:tbl>
    <w:p w14:paraId="6AF76CB3" w14:textId="77777777" w:rsidR="008B717D" w:rsidRPr="008B717D" w:rsidRDefault="008B717D" w:rsidP="008B717D">
      <w:pPr>
        <w:rPr>
          <w:rFonts w:eastAsia="Calibri" w:cs="Times New Roman"/>
        </w:rPr>
      </w:pPr>
    </w:p>
    <w:p w14:paraId="31120C3C" w14:textId="77777777" w:rsidR="008B717D" w:rsidRPr="008B717D" w:rsidRDefault="008B717D" w:rsidP="008B717D">
      <w:pPr>
        <w:rPr>
          <w:rFonts w:eastAsia="Calibri" w:cs="Times New Roman"/>
        </w:rPr>
      </w:pPr>
    </w:p>
    <w:p w14:paraId="1C6C215B" w14:textId="77777777" w:rsidR="008B717D" w:rsidRPr="008B717D" w:rsidRDefault="008B717D" w:rsidP="008B717D">
      <w:pPr>
        <w:rPr>
          <w:rFonts w:eastAsia="Calibri" w:cs="Times New Roman"/>
        </w:rPr>
        <w:sectPr w:rsidR="008B717D" w:rsidRPr="008B717D" w:rsidSect="00B31E80">
          <w:pgSz w:w="16838" w:h="11906" w:orient="landscape"/>
          <w:pgMar w:top="1701" w:right="1134" w:bottom="851" w:left="1134" w:header="709" w:footer="709" w:gutter="0"/>
          <w:cols w:space="708"/>
          <w:docGrid w:linePitch="360"/>
        </w:sectPr>
      </w:pPr>
    </w:p>
    <w:p w14:paraId="7B486570" w14:textId="77777777" w:rsidR="008B717D" w:rsidRPr="00332AEA" w:rsidRDefault="00332AEA" w:rsidP="00332AEA">
      <w:pPr>
        <w:pStyle w:val="20"/>
        <w:spacing w:before="240" w:after="180"/>
        <w:jc w:val="both"/>
        <w:rPr>
          <w:rFonts w:ascii="Arial" w:hAnsi="Arial" w:cs="Arial"/>
          <w:b/>
          <w:color w:val="auto"/>
          <w:sz w:val="24"/>
          <w:szCs w:val="24"/>
          <w:lang w:val="ru-RU"/>
        </w:rPr>
      </w:pPr>
      <w:bookmarkStart w:id="1107" w:name="_Toc133315963"/>
      <w:bookmarkStart w:id="1108" w:name="_Toc199786107"/>
      <w:r>
        <w:rPr>
          <w:rFonts w:ascii="Arial" w:hAnsi="Arial" w:cs="Arial"/>
          <w:b/>
          <w:color w:val="auto"/>
          <w:sz w:val="24"/>
          <w:szCs w:val="24"/>
          <w:lang w:val="ru-RU"/>
        </w:rPr>
        <w:lastRenderedPageBreak/>
        <w:t>13.</w:t>
      </w:r>
      <w:r w:rsidR="008B717D" w:rsidRPr="00332AEA">
        <w:rPr>
          <w:rFonts w:ascii="Arial" w:hAnsi="Arial" w:cs="Arial"/>
          <w:b/>
          <w:color w:val="auto"/>
          <w:sz w:val="24"/>
          <w:szCs w:val="24"/>
          <w:lang w:val="ru-RU"/>
        </w:rPr>
        <w:t xml:space="preserve">14. </w:t>
      </w:r>
      <w:r w:rsidR="00B37F77">
        <w:rPr>
          <w:rFonts w:ascii="Arial" w:hAnsi="Arial" w:cs="Arial"/>
          <w:b/>
          <w:color w:val="auto"/>
          <w:sz w:val="24"/>
          <w:szCs w:val="24"/>
          <w:lang w:val="ru-RU"/>
        </w:rPr>
        <w:t>О</w:t>
      </w:r>
      <w:r w:rsidRPr="00332AEA">
        <w:rPr>
          <w:rFonts w:ascii="Arial" w:hAnsi="Arial" w:cs="Arial"/>
          <w:b/>
          <w:color w:val="auto"/>
          <w:sz w:val="24"/>
          <w:szCs w:val="24"/>
          <w:lang w:val="ru-RU"/>
        </w:rPr>
        <w:t xml:space="preserve">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008B717D" w:rsidRPr="00332AEA">
        <w:rPr>
          <w:rFonts w:ascii="Arial" w:hAnsi="Arial" w:cs="Arial"/>
          <w:b/>
          <w:color w:val="auto"/>
          <w:sz w:val="24"/>
          <w:szCs w:val="24"/>
          <w:lang w:val="ru-RU"/>
        </w:rPr>
        <w:t>Р</w:t>
      </w:r>
      <w:r w:rsidRPr="00332AEA">
        <w:rPr>
          <w:rFonts w:ascii="Arial" w:hAnsi="Arial" w:cs="Arial"/>
          <w:b/>
          <w:color w:val="auto"/>
          <w:sz w:val="24"/>
          <w:szCs w:val="24"/>
          <w:lang w:val="ru-RU"/>
        </w:rPr>
        <w:t xml:space="preserve">оссийской </w:t>
      </w:r>
      <w:r>
        <w:rPr>
          <w:rFonts w:ascii="Arial" w:hAnsi="Arial" w:cs="Arial"/>
          <w:b/>
          <w:color w:val="auto"/>
          <w:sz w:val="24"/>
          <w:szCs w:val="24"/>
          <w:lang w:val="ru-RU"/>
        </w:rPr>
        <w:t>Ф</w:t>
      </w:r>
      <w:r w:rsidRPr="00332AEA">
        <w:rPr>
          <w:rFonts w:ascii="Arial" w:hAnsi="Arial" w:cs="Arial"/>
          <w:b/>
          <w:color w:val="auto"/>
          <w:sz w:val="24"/>
          <w:szCs w:val="24"/>
          <w:lang w:val="ru-RU"/>
        </w:rPr>
        <w:t xml:space="preserve">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w:t>
      </w:r>
      <w:r w:rsidR="008B717D" w:rsidRPr="00332AEA">
        <w:rPr>
          <w:rFonts w:ascii="Arial" w:hAnsi="Arial" w:cs="Arial"/>
          <w:b/>
          <w:color w:val="auto"/>
          <w:sz w:val="24"/>
          <w:szCs w:val="24"/>
          <w:lang w:val="ru-RU"/>
        </w:rPr>
        <w:t>Р</w:t>
      </w:r>
      <w:r w:rsidRPr="00332AEA">
        <w:rPr>
          <w:rFonts w:ascii="Arial" w:hAnsi="Arial" w:cs="Arial"/>
          <w:b/>
          <w:color w:val="auto"/>
          <w:sz w:val="24"/>
          <w:szCs w:val="24"/>
          <w:lang w:val="ru-RU"/>
        </w:rPr>
        <w:t>оссийской</w:t>
      </w:r>
      <w:r w:rsidR="008B717D" w:rsidRPr="00332AEA">
        <w:rPr>
          <w:rFonts w:ascii="Arial" w:hAnsi="Arial" w:cs="Arial"/>
          <w:b/>
          <w:color w:val="auto"/>
          <w:sz w:val="24"/>
          <w:szCs w:val="24"/>
          <w:lang w:val="ru-RU"/>
        </w:rPr>
        <w:t xml:space="preserve"> Ф</w:t>
      </w:r>
      <w:r w:rsidRPr="00332AEA">
        <w:rPr>
          <w:rFonts w:ascii="Arial" w:hAnsi="Arial" w:cs="Arial"/>
          <w:b/>
          <w:color w:val="auto"/>
          <w:sz w:val="24"/>
          <w:szCs w:val="24"/>
          <w:lang w:val="ru-RU"/>
        </w:rPr>
        <w:t>едерации</w:t>
      </w:r>
      <w:r w:rsidR="008B717D" w:rsidRPr="00332AEA">
        <w:rPr>
          <w:rFonts w:ascii="Arial" w:hAnsi="Arial" w:cs="Arial"/>
          <w:b/>
          <w:color w:val="auto"/>
          <w:sz w:val="24"/>
          <w:szCs w:val="24"/>
          <w:lang w:val="ru-RU"/>
        </w:rPr>
        <w:t xml:space="preserve">, </w:t>
      </w:r>
      <w:r w:rsidRPr="00332AEA">
        <w:rPr>
          <w:rFonts w:ascii="Arial" w:hAnsi="Arial" w:cs="Arial"/>
          <w:b/>
          <w:color w:val="auto"/>
          <w:sz w:val="24"/>
          <w:szCs w:val="24"/>
          <w:lang w:val="ru-RU"/>
        </w:rPr>
        <w:t>законодательства российской федерации о естественных монополиях</w:t>
      </w:r>
      <w:bookmarkEnd w:id="1107"/>
      <w:bookmarkEnd w:id="1108"/>
    </w:p>
    <w:p w14:paraId="23688189" w14:textId="6A11FE46" w:rsidR="008B717D" w:rsidRDefault="008B717D" w:rsidP="001019B9">
      <w:pPr>
        <w:spacing w:line="276" w:lineRule="auto"/>
        <w:ind w:firstLine="567"/>
        <w:jc w:val="both"/>
        <w:rPr>
          <w:rFonts w:eastAsia="Calibri"/>
        </w:rPr>
      </w:pPr>
      <w:r w:rsidRPr="008B717D">
        <w:rPr>
          <w:rFonts w:eastAsia="Calibri"/>
        </w:rPr>
        <w:t xml:space="preserve">На территории </w:t>
      </w:r>
      <w:r w:rsidR="001019B9">
        <w:rPr>
          <w:rFonts w:eastAsia="Calibri"/>
        </w:rPr>
        <w:t>муниципального образования «Кривошеинское сельское поселение»</w:t>
      </w:r>
      <w:r w:rsidRPr="008B717D">
        <w:rPr>
          <w:rFonts w:eastAsia="Calibri"/>
        </w:rPr>
        <w:t xml:space="preserve"> отсутствуют зафиксированные факты нарушения антимонопольного законодательства (выданных предупреждений, предписаний), а также не зафиксировано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088"/>
      <w:bookmarkEnd w:id="1089"/>
    </w:p>
    <w:p w14:paraId="2394AB62" w14:textId="1D816D3B" w:rsidR="00077702" w:rsidRPr="00077702" w:rsidRDefault="00077702" w:rsidP="00077702">
      <w:pPr>
        <w:pStyle w:val="20"/>
        <w:spacing w:before="240" w:after="180"/>
        <w:jc w:val="both"/>
        <w:rPr>
          <w:rFonts w:ascii="Arial" w:hAnsi="Arial" w:cs="Arial"/>
          <w:b/>
          <w:color w:val="auto"/>
          <w:sz w:val="24"/>
          <w:szCs w:val="24"/>
          <w:lang w:val="ru-RU"/>
        </w:rPr>
      </w:pPr>
      <w:bookmarkStart w:id="1109" w:name="_Toc199786108"/>
      <w:r>
        <w:rPr>
          <w:rFonts w:ascii="Arial" w:hAnsi="Arial" w:cs="Arial"/>
          <w:b/>
          <w:color w:val="auto"/>
          <w:sz w:val="24"/>
          <w:szCs w:val="24"/>
          <w:lang w:val="ru-RU"/>
        </w:rPr>
        <w:t>13.</w:t>
      </w:r>
      <w:r w:rsidRPr="00332AEA">
        <w:rPr>
          <w:rFonts w:ascii="Arial" w:hAnsi="Arial" w:cs="Arial"/>
          <w:b/>
          <w:color w:val="auto"/>
          <w:sz w:val="24"/>
          <w:szCs w:val="24"/>
          <w:lang w:val="ru-RU"/>
        </w:rPr>
        <w:t>1</w:t>
      </w:r>
      <w:r w:rsidR="00665A09">
        <w:rPr>
          <w:rFonts w:ascii="Arial" w:hAnsi="Arial" w:cs="Arial"/>
          <w:b/>
          <w:color w:val="auto"/>
          <w:sz w:val="24"/>
          <w:szCs w:val="24"/>
          <w:lang w:val="ru-RU"/>
        </w:rPr>
        <w:t>5</w:t>
      </w:r>
      <w:r w:rsidRPr="00332AEA">
        <w:rPr>
          <w:rFonts w:ascii="Arial" w:hAnsi="Arial" w:cs="Arial"/>
          <w:b/>
          <w:color w:val="auto"/>
          <w:sz w:val="24"/>
          <w:szCs w:val="24"/>
          <w:lang w:val="ru-RU"/>
        </w:rPr>
        <w:t xml:space="preserve">. </w:t>
      </w:r>
      <w:r w:rsidRPr="00077702">
        <w:rPr>
          <w:rFonts w:ascii="Arial" w:hAnsi="Arial" w:cs="Arial"/>
          <w:b/>
          <w:color w:val="auto"/>
          <w:sz w:val="24"/>
          <w:szCs w:val="24"/>
          <w:lang w:val="ru-RU"/>
        </w:rPr>
        <w:t>Описание изменений (фактических данных) в оценке значений индикаторов развития систем теплоснабжения поселения</w:t>
      </w:r>
      <w:bookmarkEnd w:id="1109"/>
    </w:p>
    <w:p w14:paraId="574F985A" w14:textId="092D1577" w:rsidR="00077702" w:rsidRPr="001019B9" w:rsidRDefault="001019B9" w:rsidP="001019B9">
      <w:pPr>
        <w:spacing w:line="276" w:lineRule="auto"/>
        <w:ind w:firstLine="567"/>
        <w:jc w:val="both"/>
      </w:pPr>
      <w:r w:rsidRPr="001019B9">
        <w:rPr>
          <w:rFonts w:eastAsia="Calibri"/>
        </w:rPr>
        <w:t xml:space="preserve">Индикаторы развития систем теплоснабжения поселения в актуализированной </w:t>
      </w:r>
      <w:r w:rsidR="00483431">
        <w:rPr>
          <w:rFonts w:eastAsia="Calibri"/>
        </w:rPr>
        <w:t>С</w:t>
      </w:r>
      <w:r w:rsidRPr="001019B9">
        <w:rPr>
          <w:rFonts w:eastAsia="Calibri"/>
        </w:rPr>
        <w:t>хеме теплоснабжения рассчитаны впервые.</w:t>
      </w:r>
    </w:p>
    <w:p w14:paraId="7B3E2461" w14:textId="77777777" w:rsidR="008B717D" w:rsidRDefault="008B717D"/>
    <w:p w14:paraId="1A06A59C" w14:textId="77777777" w:rsidR="008B717D" w:rsidRDefault="008B717D" w:rsidP="001B61CF">
      <w:pPr>
        <w:spacing w:after="0" w:line="276" w:lineRule="auto"/>
        <w:ind w:firstLine="709"/>
        <w:jc w:val="both"/>
      </w:pPr>
    </w:p>
    <w:p w14:paraId="0C0C1BA1" w14:textId="77777777" w:rsidR="008B717D" w:rsidRDefault="008B717D">
      <w:r>
        <w:br w:type="page"/>
      </w:r>
    </w:p>
    <w:p w14:paraId="478CADAE" w14:textId="118FDE87" w:rsidR="008B717D" w:rsidRPr="001D5C6E" w:rsidRDefault="001D5C6E" w:rsidP="001D5C6E">
      <w:pPr>
        <w:pStyle w:val="10"/>
        <w:ind w:left="0"/>
        <w:jc w:val="both"/>
        <w:rPr>
          <w:rFonts w:ascii="Arial Narrow" w:eastAsia="Calibri" w:hAnsi="Arial Narrow"/>
          <w:szCs w:val="24"/>
          <w:lang w:val="ru-RU"/>
        </w:rPr>
      </w:pPr>
      <w:bookmarkStart w:id="1110" w:name="_Toc199786109"/>
      <w:r w:rsidRPr="001D5C6E">
        <w:rPr>
          <w:rFonts w:ascii="Arial Narrow" w:eastAsia="Calibri" w:hAnsi="Arial Narrow"/>
          <w:szCs w:val="24"/>
          <w:lang w:val="ru-RU"/>
        </w:rPr>
        <w:lastRenderedPageBreak/>
        <w:t>ГЛАВА 14. ЦЕНОВЫЕ (ТАРИФНЫЕ) ПОСЛЕДСТВИЯ</w:t>
      </w:r>
      <w:bookmarkEnd w:id="1110"/>
    </w:p>
    <w:p w14:paraId="7AEFBCE8" w14:textId="101C4440" w:rsidR="00B37F77" w:rsidRPr="00B37F77" w:rsidRDefault="00B37F77" w:rsidP="00B37F77">
      <w:pPr>
        <w:pStyle w:val="20"/>
        <w:spacing w:before="240" w:after="180"/>
        <w:jc w:val="both"/>
        <w:rPr>
          <w:rFonts w:ascii="Arial" w:hAnsi="Arial" w:cs="Arial"/>
          <w:b/>
          <w:color w:val="auto"/>
          <w:sz w:val="24"/>
          <w:szCs w:val="24"/>
          <w:lang w:val="ru-RU"/>
        </w:rPr>
      </w:pPr>
      <w:bookmarkStart w:id="1111" w:name="_Toc144731112"/>
      <w:bookmarkStart w:id="1112" w:name="_Toc199786110"/>
      <w:r>
        <w:rPr>
          <w:rFonts w:ascii="Arial" w:hAnsi="Arial" w:cs="Arial"/>
          <w:b/>
          <w:color w:val="auto"/>
          <w:sz w:val="24"/>
          <w:szCs w:val="24"/>
          <w:lang w:val="ru-RU"/>
        </w:rPr>
        <w:t>14.</w:t>
      </w:r>
      <w:r w:rsidRPr="00B37F77">
        <w:rPr>
          <w:rFonts w:ascii="Arial" w:hAnsi="Arial" w:cs="Arial"/>
          <w:b/>
          <w:color w:val="auto"/>
          <w:sz w:val="24"/>
          <w:szCs w:val="24"/>
          <w:lang w:val="ru-RU"/>
        </w:rPr>
        <w:t>1. Тарифно-балансовые расчетные модели теплоснабжения потребителей по каждой системе теплоснабжения</w:t>
      </w:r>
      <w:bookmarkEnd w:id="1111"/>
      <w:bookmarkEnd w:id="1112"/>
    </w:p>
    <w:p w14:paraId="5A2F022C" w14:textId="43FAD9AB" w:rsidR="00B37F77" w:rsidRDefault="00B37F77" w:rsidP="00B37F77">
      <w:pPr>
        <w:spacing w:after="0" w:line="276" w:lineRule="auto"/>
        <w:ind w:right="37" w:firstLine="709"/>
        <w:jc w:val="both"/>
        <w:rPr>
          <w:rFonts w:eastAsia="Times New Roman"/>
          <w:lang w:eastAsia="ru-RU"/>
        </w:rPr>
      </w:pPr>
      <w:r w:rsidRPr="006A1F99">
        <w:rPr>
          <w:rFonts w:eastAsia="Times New Roman"/>
          <w:lang w:eastAsia="ru-RU"/>
        </w:rPr>
        <w:t>Тарифно-балансовые расчетные модели теплоснабжения потребителей по системам теплоснабжения приведены в таб</w:t>
      </w:r>
      <w:r w:rsidR="00A3217E">
        <w:rPr>
          <w:rFonts w:eastAsia="Times New Roman"/>
          <w:lang w:eastAsia="ru-RU"/>
        </w:rPr>
        <w:t>л</w:t>
      </w:r>
      <w:r w:rsidRPr="006A1F99">
        <w:rPr>
          <w:rFonts w:eastAsia="Times New Roman"/>
          <w:lang w:eastAsia="ru-RU"/>
        </w:rPr>
        <w:t>.</w:t>
      </w:r>
      <w:r w:rsidR="00A3217E">
        <w:rPr>
          <w:rFonts w:eastAsia="Times New Roman"/>
          <w:lang w:eastAsia="ru-RU"/>
        </w:rPr>
        <w:t xml:space="preserve"> </w:t>
      </w:r>
      <w:r w:rsidR="00BC770A">
        <w:rPr>
          <w:rFonts w:eastAsia="Times New Roman"/>
          <w:lang w:eastAsia="ru-RU"/>
        </w:rPr>
        <w:fldChar w:fldCharType="begin"/>
      </w:r>
      <w:r w:rsidR="00BC770A">
        <w:rPr>
          <w:rFonts w:eastAsia="Times New Roman"/>
          <w:lang w:eastAsia="ru-RU"/>
        </w:rPr>
        <w:instrText xml:space="preserve"> REF _Ref84430843 \h  \* MERGEFORMAT </w:instrText>
      </w:r>
      <w:r w:rsidR="00BC770A">
        <w:rPr>
          <w:rFonts w:eastAsia="Times New Roman"/>
          <w:lang w:eastAsia="ru-RU"/>
        </w:rPr>
      </w:r>
      <w:r w:rsidR="00BC770A">
        <w:rPr>
          <w:rFonts w:eastAsia="Times New Roman"/>
          <w:lang w:eastAsia="ru-RU"/>
        </w:rPr>
        <w:fldChar w:fldCharType="separate"/>
      </w:r>
      <w:r w:rsidR="00D34328" w:rsidRPr="00D34328">
        <w:rPr>
          <w:vanish/>
        </w:rPr>
        <w:t xml:space="preserve">Таблица </w:t>
      </w:r>
      <w:r w:rsidR="00D34328" w:rsidRPr="00D34328">
        <w:rPr>
          <w:noProof/>
        </w:rPr>
        <w:t>74</w:t>
      </w:r>
      <w:r w:rsidR="00BC770A">
        <w:rPr>
          <w:rFonts w:eastAsia="Times New Roman"/>
          <w:lang w:eastAsia="ru-RU"/>
        </w:rPr>
        <w:fldChar w:fldCharType="end"/>
      </w:r>
      <w:r w:rsidRPr="006A1F99">
        <w:rPr>
          <w:rFonts w:eastAsia="Times New Roman"/>
          <w:lang w:eastAsia="ru-RU"/>
        </w:rPr>
        <w:t xml:space="preserve">. </w:t>
      </w:r>
    </w:p>
    <w:p w14:paraId="58732F6B" w14:textId="7FD79C73" w:rsidR="00B37F77" w:rsidRPr="00B37F77" w:rsidRDefault="00B37F77" w:rsidP="00B37F77">
      <w:pPr>
        <w:pStyle w:val="20"/>
        <w:spacing w:before="240" w:after="180"/>
        <w:jc w:val="both"/>
        <w:rPr>
          <w:rFonts w:ascii="Arial" w:hAnsi="Arial" w:cs="Arial"/>
          <w:b/>
          <w:color w:val="auto"/>
          <w:sz w:val="24"/>
          <w:szCs w:val="24"/>
          <w:lang w:val="ru-RU"/>
        </w:rPr>
      </w:pPr>
      <w:bookmarkStart w:id="1113" w:name="_Toc144731113"/>
      <w:bookmarkStart w:id="1114" w:name="_Toc199786111"/>
      <w:r>
        <w:rPr>
          <w:rFonts w:ascii="Arial" w:hAnsi="Arial" w:cs="Arial"/>
          <w:b/>
          <w:color w:val="auto"/>
          <w:sz w:val="24"/>
          <w:szCs w:val="24"/>
          <w:lang w:val="ru-RU"/>
        </w:rPr>
        <w:t>14.</w:t>
      </w:r>
      <w:r w:rsidRPr="00B37F77">
        <w:rPr>
          <w:rFonts w:ascii="Arial" w:hAnsi="Arial" w:cs="Arial"/>
          <w:b/>
          <w:color w:val="auto"/>
          <w:sz w:val="24"/>
          <w:szCs w:val="24"/>
          <w:lang w:val="ru-RU"/>
        </w:rPr>
        <w:t>2. Тарифно-балансовые расчетные модели теплоснабжения потребителей по каждой единой теплоснабжающей организации</w:t>
      </w:r>
      <w:bookmarkEnd w:id="1113"/>
      <w:bookmarkEnd w:id="1114"/>
      <w:r w:rsidRPr="00B37F77">
        <w:rPr>
          <w:rFonts w:ascii="Arial" w:hAnsi="Arial" w:cs="Arial"/>
          <w:b/>
          <w:color w:val="auto"/>
          <w:sz w:val="24"/>
          <w:szCs w:val="24"/>
          <w:lang w:val="ru-RU"/>
        </w:rPr>
        <w:t xml:space="preserve"> </w:t>
      </w:r>
    </w:p>
    <w:p w14:paraId="55EF091E" w14:textId="59DE220F" w:rsidR="00B37F77" w:rsidRDefault="00B37F77" w:rsidP="00B37F77">
      <w:pPr>
        <w:spacing w:after="0" w:line="276" w:lineRule="auto"/>
        <w:ind w:right="37" w:firstLine="709"/>
        <w:jc w:val="both"/>
        <w:rPr>
          <w:rFonts w:eastAsia="Times New Roman"/>
          <w:lang w:eastAsia="ru-RU"/>
        </w:rPr>
      </w:pPr>
      <w:r w:rsidRPr="006A1F99">
        <w:rPr>
          <w:rFonts w:eastAsia="Times New Roman"/>
          <w:lang w:eastAsia="ru-RU"/>
        </w:rPr>
        <w:t>Тарифно-балансовые расчетные модели теплоснабжения потребителей по системам теплоснабжения приведены в таб</w:t>
      </w:r>
      <w:r>
        <w:rPr>
          <w:rFonts w:eastAsia="Times New Roman"/>
          <w:lang w:eastAsia="ru-RU"/>
        </w:rPr>
        <w:t>л</w:t>
      </w:r>
      <w:r w:rsidRPr="006A1F99">
        <w:rPr>
          <w:rFonts w:eastAsia="Times New Roman"/>
          <w:lang w:eastAsia="ru-RU"/>
        </w:rPr>
        <w:t>.</w:t>
      </w:r>
      <w:r>
        <w:rPr>
          <w:rFonts w:eastAsia="Times New Roman"/>
          <w:lang w:eastAsia="ru-RU"/>
        </w:rPr>
        <w:t xml:space="preserve"> </w:t>
      </w:r>
      <w:r w:rsidR="00CE4315">
        <w:fldChar w:fldCharType="begin"/>
      </w:r>
      <w:r w:rsidR="00CE4315">
        <w:instrText xml:space="preserve"> REF _Ref84430843 \h  \* MERGEFORMAT </w:instrText>
      </w:r>
      <w:r w:rsidR="00CE4315">
        <w:fldChar w:fldCharType="separate"/>
      </w:r>
      <w:r w:rsidR="00D34328" w:rsidRPr="00D34328">
        <w:rPr>
          <w:vanish/>
        </w:rPr>
        <w:t xml:space="preserve">Таблица </w:t>
      </w:r>
      <w:r w:rsidR="00D34328" w:rsidRPr="00D34328">
        <w:rPr>
          <w:noProof/>
        </w:rPr>
        <w:t>74</w:t>
      </w:r>
      <w:r w:rsidR="00CE4315">
        <w:fldChar w:fldCharType="end"/>
      </w:r>
      <w:r w:rsidRPr="006A1F99">
        <w:rPr>
          <w:rFonts w:eastAsia="Times New Roman"/>
          <w:lang w:eastAsia="ru-RU"/>
        </w:rPr>
        <w:t xml:space="preserve">. </w:t>
      </w:r>
    </w:p>
    <w:p w14:paraId="082BC96A" w14:textId="77777777" w:rsidR="00FE3293" w:rsidRDefault="00FE3293" w:rsidP="001D5C6E">
      <w:pPr>
        <w:spacing w:after="0" w:line="276" w:lineRule="auto"/>
        <w:jc w:val="both"/>
        <w:rPr>
          <w:rFonts w:eastAsia="Calibri"/>
          <w:sz w:val="28"/>
          <w:szCs w:val="28"/>
        </w:rPr>
        <w:sectPr w:rsidR="00FE3293" w:rsidSect="00414AD1">
          <w:headerReference w:type="default" r:id="rId91"/>
          <w:footerReference w:type="default" r:id="rId92"/>
          <w:pgSz w:w="11906" w:h="16838"/>
          <w:pgMar w:top="1134" w:right="850" w:bottom="1134" w:left="1701" w:header="708" w:footer="708" w:gutter="0"/>
          <w:cols w:space="708"/>
          <w:titlePg/>
          <w:docGrid w:linePitch="360"/>
        </w:sectPr>
      </w:pPr>
    </w:p>
    <w:p w14:paraId="2BE1F875" w14:textId="39CD7BAE" w:rsidR="001B61CF" w:rsidRPr="00432CBD" w:rsidRDefault="001B61CF" w:rsidP="001B61CF">
      <w:pPr>
        <w:pStyle w:val="affff1"/>
        <w:keepNext/>
        <w:rPr>
          <w:rFonts w:cs="Arial"/>
        </w:rPr>
      </w:pPr>
      <w:bookmarkStart w:id="1115" w:name="_Ref84430843"/>
      <w:r w:rsidRPr="00FE3293">
        <w:rPr>
          <w:rFonts w:cs="Arial"/>
        </w:rPr>
        <w:lastRenderedPageBreak/>
        <w:t xml:space="preserve">Таблица </w:t>
      </w:r>
      <w:r w:rsidR="00D834A3" w:rsidRPr="00FE3293">
        <w:rPr>
          <w:rFonts w:cs="Arial"/>
        </w:rPr>
        <w:fldChar w:fldCharType="begin"/>
      </w:r>
      <w:r w:rsidR="00D834A3" w:rsidRPr="00FE3293">
        <w:rPr>
          <w:rFonts w:cs="Arial"/>
        </w:rPr>
        <w:instrText xml:space="preserve"> SEQ Таблица \* ARABIC </w:instrText>
      </w:r>
      <w:r w:rsidR="00D834A3" w:rsidRPr="00FE3293">
        <w:rPr>
          <w:rFonts w:cs="Arial"/>
        </w:rPr>
        <w:fldChar w:fldCharType="separate"/>
      </w:r>
      <w:r w:rsidR="00030F5C" w:rsidRPr="00FE3293">
        <w:rPr>
          <w:rFonts w:cs="Arial"/>
        </w:rPr>
        <w:t>74</w:t>
      </w:r>
      <w:r w:rsidR="00D834A3" w:rsidRPr="00FE3293">
        <w:rPr>
          <w:rFonts w:cs="Arial"/>
        </w:rPr>
        <w:fldChar w:fldCharType="end"/>
      </w:r>
      <w:bookmarkEnd w:id="1115"/>
      <w:r w:rsidRPr="00FE3293">
        <w:rPr>
          <w:rFonts w:cs="Arial"/>
        </w:rPr>
        <w:t xml:space="preserve"> </w:t>
      </w:r>
      <w:r w:rsidRPr="00FE3293">
        <w:rPr>
          <w:rFonts w:eastAsia="BatangChe" w:cs="Arial"/>
          <w:szCs w:val="24"/>
        </w:rPr>
        <w:t xml:space="preserve">– </w:t>
      </w:r>
      <w:r w:rsidR="008B717D" w:rsidRPr="00FE3293">
        <w:rPr>
          <w:rFonts w:eastAsia="BatangChe" w:cs="Arial"/>
          <w:szCs w:val="24"/>
        </w:rPr>
        <w:t>Тарифно-балансовая модель в системе теплоснабжения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5434"/>
        <w:gridCol w:w="1019"/>
        <w:gridCol w:w="1019"/>
        <w:gridCol w:w="1019"/>
        <w:gridCol w:w="1019"/>
        <w:gridCol w:w="1019"/>
        <w:gridCol w:w="1019"/>
        <w:gridCol w:w="1019"/>
        <w:gridCol w:w="1042"/>
      </w:tblGrid>
      <w:tr w:rsidR="00FE3293" w:rsidRPr="00DA3D43" w14:paraId="57FC5819" w14:textId="77777777" w:rsidTr="00DA3D43">
        <w:trPr>
          <w:trHeight w:val="227"/>
          <w:tblHeader/>
        </w:trPr>
        <w:tc>
          <w:tcPr>
            <w:tcW w:w="338" w:type="pct"/>
            <w:vMerge w:val="restart"/>
            <w:shd w:val="clear" w:color="auto" w:fill="auto"/>
            <w:vAlign w:val="center"/>
            <w:hideMark/>
          </w:tcPr>
          <w:p w14:paraId="7967A705" w14:textId="3DC4B901" w:rsidR="00FE3293" w:rsidRPr="00DA3D43" w:rsidRDefault="00FE3293" w:rsidP="00FE2877">
            <w:pPr>
              <w:spacing w:after="0" w:line="240" w:lineRule="auto"/>
              <w:jc w:val="center"/>
              <w:rPr>
                <w:rFonts w:eastAsia="Times New Roman"/>
                <w:b/>
                <w:sz w:val="16"/>
                <w:szCs w:val="16"/>
                <w:lang w:eastAsia="ru-RU"/>
              </w:rPr>
            </w:pPr>
            <w:bookmarkStart w:id="1116" w:name="_Toc144731114"/>
            <w:r w:rsidRPr="00DA3D43">
              <w:rPr>
                <w:rFonts w:eastAsia="Times New Roman"/>
                <w:b/>
                <w:sz w:val="16"/>
                <w:szCs w:val="16"/>
                <w:lang w:eastAsia="ru-RU"/>
              </w:rPr>
              <w:t>№ п/п</w:t>
            </w:r>
          </w:p>
        </w:tc>
        <w:tc>
          <w:tcPr>
            <w:tcW w:w="1862" w:type="pct"/>
            <w:vMerge w:val="restart"/>
            <w:shd w:val="clear" w:color="auto" w:fill="auto"/>
            <w:vAlign w:val="center"/>
            <w:hideMark/>
          </w:tcPr>
          <w:p w14:paraId="187F555E" w14:textId="77777777" w:rsidR="00FE3293" w:rsidRPr="00DA3D43" w:rsidRDefault="00FE3293" w:rsidP="00FE2877">
            <w:pPr>
              <w:spacing w:after="0" w:line="240" w:lineRule="auto"/>
              <w:jc w:val="center"/>
              <w:rPr>
                <w:rFonts w:eastAsia="Times New Roman"/>
                <w:b/>
                <w:bCs/>
                <w:sz w:val="16"/>
                <w:szCs w:val="16"/>
                <w:lang w:eastAsia="ru-RU"/>
              </w:rPr>
            </w:pPr>
            <w:r w:rsidRPr="00DA3D43">
              <w:rPr>
                <w:rFonts w:eastAsia="Times New Roman"/>
                <w:b/>
                <w:bCs/>
                <w:sz w:val="16"/>
                <w:szCs w:val="16"/>
                <w:lang w:eastAsia="ru-RU"/>
              </w:rPr>
              <w:t>Наименование показателя</w:t>
            </w:r>
          </w:p>
        </w:tc>
        <w:tc>
          <w:tcPr>
            <w:tcW w:w="349" w:type="pct"/>
            <w:shd w:val="clear" w:color="auto" w:fill="auto"/>
            <w:vAlign w:val="center"/>
            <w:hideMark/>
          </w:tcPr>
          <w:p w14:paraId="67FAB603"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2025</w:t>
            </w:r>
          </w:p>
        </w:tc>
        <w:tc>
          <w:tcPr>
            <w:tcW w:w="349" w:type="pct"/>
            <w:shd w:val="clear" w:color="auto" w:fill="auto"/>
            <w:vAlign w:val="center"/>
            <w:hideMark/>
          </w:tcPr>
          <w:p w14:paraId="18257A24"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2026</w:t>
            </w:r>
          </w:p>
        </w:tc>
        <w:tc>
          <w:tcPr>
            <w:tcW w:w="349" w:type="pct"/>
            <w:shd w:val="clear" w:color="auto" w:fill="auto"/>
            <w:vAlign w:val="center"/>
            <w:hideMark/>
          </w:tcPr>
          <w:p w14:paraId="70CB83E1"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2027</w:t>
            </w:r>
          </w:p>
        </w:tc>
        <w:tc>
          <w:tcPr>
            <w:tcW w:w="349" w:type="pct"/>
            <w:shd w:val="clear" w:color="auto" w:fill="auto"/>
            <w:vAlign w:val="center"/>
            <w:hideMark/>
          </w:tcPr>
          <w:p w14:paraId="4A8F2F8C"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2028</w:t>
            </w:r>
          </w:p>
        </w:tc>
        <w:tc>
          <w:tcPr>
            <w:tcW w:w="349" w:type="pct"/>
            <w:shd w:val="clear" w:color="auto" w:fill="auto"/>
            <w:vAlign w:val="center"/>
            <w:hideMark/>
          </w:tcPr>
          <w:p w14:paraId="721FDB68"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2029</w:t>
            </w:r>
          </w:p>
        </w:tc>
        <w:tc>
          <w:tcPr>
            <w:tcW w:w="349" w:type="pct"/>
            <w:shd w:val="clear" w:color="auto" w:fill="auto"/>
            <w:vAlign w:val="center"/>
            <w:hideMark/>
          </w:tcPr>
          <w:p w14:paraId="4B3124E9"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2030</w:t>
            </w:r>
          </w:p>
        </w:tc>
        <w:tc>
          <w:tcPr>
            <w:tcW w:w="349" w:type="pct"/>
            <w:shd w:val="clear" w:color="auto" w:fill="auto"/>
            <w:vAlign w:val="center"/>
            <w:hideMark/>
          </w:tcPr>
          <w:p w14:paraId="3761C980"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2031</w:t>
            </w:r>
          </w:p>
        </w:tc>
        <w:tc>
          <w:tcPr>
            <w:tcW w:w="356" w:type="pct"/>
            <w:shd w:val="clear" w:color="auto" w:fill="auto"/>
            <w:vAlign w:val="center"/>
            <w:hideMark/>
          </w:tcPr>
          <w:p w14:paraId="3D7BF896"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2032</w:t>
            </w:r>
          </w:p>
        </w:tc>
      </w:tr>
      <w:tr w:rsidR="00FE3293" w:rsidRPr="00DA3D43" w14:paraId="01C590D3" w14:textId="77777777" w:rsidTr="00DA3D43">
        <w:trPr>
          <w:trHeight w:val="227"/>
          <w:tblHeader/>
        </w:trPr>
        <w:tc>
          <w:tcPr>
            <w:tcW w:w="338" w:type="pct"/>
            <w:vMerge/>
            <w:shd w:val="clear" w:color="auto" w:fill="auto"/>
            <w:vAlign w:val="center"/>
            <w:hideMark/>
          </w:tcPr>
          <w:p w14:paraId="06CCAD79" w14:textId="77777777" w:rsidR="00FE3293" w:rsidRPr="00DA3D43" w:rsidRDefault="00FE3293" w:rsidP="00FE2877">
            <w:pPr>
              <w:spacing w:after="0" w:line="240" w:lineRule="auto"/>
              <w:rPr>
                <w:rFonts w:eastAsia="Times New Roman"/>
                <w:b/>
                <w:sz w:val="16"/>
                <w:szCs w:val="16"/>
                <w:lang w:eastAsia="ru-RU"/>
              </w:rPr>
            </w:pPr>
          </w:p>
        </w:tc>
        <w:tc>
          <w:tcPr>
            <w:tcW w:w="1862" w:type="pct"/>
            <w:vMerge/>
            <w:shd w:val="clear" w:color="auto" w:fill="auto"/>
            <w:vAlign w:val="center"/>
            <w:hideMark/>
          </w:tcPr>
          <w:p w14:paraId="7527AE21" w14:textId="77777777" w:rsidR="00FE3293" w:rsidRPr="00DA3D43" w:rsidRDefault="00FE3293" w:rsidP="00FE2877">
            <w:pPr>
              <w:spacing w:after="0" w:line="240" w:lineRule="auto"/>
              <w:rPr>
                <w:rFonts w:eastAsia="Times New Roman"/>
                <w:b/>
                <w:bCs/>
                <w:sz w:val="16"/>
                <w:szCs w:val="16"/>
                <w:lang w:eastAsia="ru-RU"/>
              </w:rPr>
            </w:pPr>
          </w:p>
        </w:tc>
        <w:tc>
          <w:tcPr>
            <w:tcW w:w="349" w:type="pct"/>
            <w:shd w:val="clear" w:color="auto" w:fill="auto"/>
            <w:vAlign w:val="center"/>
            <w:hideMark/>
          </w:tcPr>
          <w:p w14:paraId="0E502A84"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Год</w:t>
            </w:r>
          </w:p>
        </w:tc>
        <w:tc>
          <w:tcPr>
            <w:tcW w:w="349" w:type="pct"/>
            <w:shd w:val="clear" w:color="auto" w:fill="auto"/>
            <w:vAlign w:val="center"/>
            <w:hideMark/>
          </w:tcPr>
          <w:p w14:paraId="347BCD9D"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Год</w:t>
            </w:r>
          </w:p>
        </w:tc>
        <w:tc>
          <w:tcPr>
            <w:tcW w:w="349" w:type="pct"/>
            <w:shd w:val="clear" w:color="auto" w:fill="auto"/>
            <w:vAlign w:val="center"/>
            <w:hideMark/>
          </w:tcPr>
          <w:p w14:paraId="0C8BDAB4"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Год</w:t>
            </w:r>
          </w:p>
        </w:tc>
        <w:tc>
          <w:tcPr>
            <w:tcW w:w="349" w:type="pct"/>
            <w:shd w:val="clear" w:color="auto" w:fill="auto"/>
            <w:vAlign w:val="center"/>
            <w:hideMark/>
          </w:tcPr>
          <w:p w14:paraId="6C51D69F"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Год</w:t>
            </w:r>
          </w:p>
        </w:tc>
        <w:tc>
          <w:tcPr>
            <w:tcW w:w="349" w:type="pct"/>
            <w:shd w:val="clear" w:color="auto" w:fill="auto"/>
            <w:vAlign w:val="center"/>
            <w:hideMark/>
          </w:tcPr>
          <w:p w14:paraId="1AA38A8C"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Год</w:t>
            </w:r>
          </w:p>
        </w:tc>
        <w:tc>
          <w:tcPr>
            <w:tcW w:w="349" w:type="pct"/>
            <w:shd w:val="clear" w:color="auto" w:fill="auto"/>
            <w:vAlign w:val="center"/>
            <w:hideMark/>
          </w:tcPr>
          <w:p w14:paraId="0F06EF35"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Год</w:t>
            </w:r>
          </w:p>
        </w:tc>
        <w:tc>
          <w:tcPr>
            <w:tcW w:w="349" w:type="pct"/>
            <w:shd w:val="clear" w:color="auto" w:fill="auto"/>
            <w:vAlign w:val="center"/>
            <w:hideMark/>
          </w:tcPr>
          <w:p w14:paraId="18138FA2"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Год</w:t>
            </w:r>
          </w:p>
        </w:tc>
        <w:tc>
          <w:tcPr>
            <w:tcW w:w="356" w:type="pct"/>
            <w:shd w:val="clear" w:color="auto" w:fill="auto"/>
            <w:vAlign w:val="center"/>
            <w:hideMark/>
          </w:tcPr>
          <w:p w14:paraId="417A095A" w14:textId="77777777" w:rsidR="00FE3293" w:rsidRPr="00DA3D43" w:rsidRDefault="00FE3293" w:rsidP="00FE2877">
            <w:pPr>
              <w:spacing w:after="0" w:line="240" w:lineRule="auto"/>
              <w:jc w:val="center"/>
              <w:rPr>
                <w:rFonts w:eastAsia="Times New Roman"/>
                <w:b/>
                <w:sz w:val="16"/>
                <w:szCs w:val="16"/>
                <w:lang w:eastAsia="ru-RU"/>
              </w:rPr>
            </w:pPr>
            <w:r w:rsidRPr="00DA3D43">
              <w:rPr>
                <w:rFonts w:eastAsia="Times New Roman"/>
                <w:b/>
                <w:sz w:val="16"/>
                <w:szCs w:val="16"/>
                <w:lang w:eastAsia="ru-RU"/>
              </w:rPr>
              <w:t>Год</w:t>
            </w:r>
          </w:p>
        </w:tc>
      </w:tr>
      <w:tr w:rsidR="00FE3293" w:rsidRPr="00DA3D43" w14:paraId="3C2FADE6" w14:textId="77777777" w:rsidTr="00DA3D43">
        <w:trPr>
          <w:trHeight w:val="227"/>
        </w:trPr>
        <w:tc>
          <w:tcPr>
            <w:tcW w:w="5000" w:type="pct"/>
            <w:gridSpan w:val="10"/>
            <w:shd w:val="clear" w:color="auto" w:fill="auto"/>
            <w:noWrap/>
            <w:vAlign w:val="center"/>
            <w:hideMark/>
          </w:tcPr>
          <w:p w14:paraId="2056C77C" w14:textId="07071C48" w:rsidR="00FE3293" w:rsidRPr="00DA3D43" w:rsidRDefault="00FE3293" w:rsidP="00FE2877">
            <w:pPr>
              <w:spacing w:after="0" w:line="240" w:lineRule="auto"/>
              <w:ind w:firstLineChars="16" w:firstLine="26"/>
              <w:jc w:val="center"/>
              <w:rPr>
                <w:rFonts w:eastAsia="Times New Roman"/>
                <w:b/>
                <w:bCs/>
                <w:sz w:val="16"/>
                <w:szCs w:val="16"/>
                <w:lang w:eastAsia="ru-RU"/>
              </w:rPr>
            </w:pPr>
            <w:r w:rsidRPr="00DA3D43">
              <w:rPr>
                <w:rFonts w:eastAsia="Times New Roman"/>
                <w:b/>
                <w:bCs/>
                <w:sz w:val="16"/>
                <w:szCs w:val="16"/>
                <w:lang w:eastAsia="ru-RU"/>
              </w:rPr>
              <w:t>Баланс</w:t>
            </w:r>
          </w:p>
        </w:tc>
      </w:tr>
      <w:tr w:rsidR="00FE3293" w:rsidRPr="00DA3D43" w14:paraId="68EF4736" w14:textId="77777777" w:rsidTr="00DA3D43">
        <w:trPr>
          <w:trHeight w:val="227"/>
        </w:trPr>
        <w:tc>
          <w:tcPr>
            <w:tcW w:w="338" w:type="pct"/>
            <w:shd w:val="clear" w:color="auto" w:fill="auto"/>
            <w:vAlign w:val="center"/>
            <w:hideMark/>
          </w:tcPr>
          <w:p w14:paraId="0C2F1FD5" w14:textId="77777777" w:rsidR="00FE3293" w:rsidRPr="00DA3D43" w:rsidRDefault="00FE3293" w:rsidP="00FE2877">
            <w:pPr>
              <w:spacing w:after="0" w:line="240" w:lineRule="auto"/>
              <w:jc w:val="center"/>
              <w:outlineLvl w:val="0"/>
              <w:rPr>
                <w:rFonts w:eastAsia="Times New Roman"/>
                <w:sz w:val="16"/>
                <w:szCs w:val="16"/>
                <w:lang w:eastAsia="ru-RU"/>
              </w:rPr>
            </w:pPr>
            <w:bookmarkStart w:id="1117" w:name="_Toc199786112"/>
            <w:r w:rsidRPr="00DA3D43">
              <w:rPr>
                <w:rFonts w:eastAsia="Times New Roman"/>
                <w:sz w:val="16"/>
                <w:szCs w:val="16"/>
                <w:lang w:eastAsia="ru-RU"/>
              </w:rPr>
              <w:t>1</w:t>
            </w:r>
            <w:bookmarkEnd w:id="1117"/>
          </w:p>
        </w:tc>
        <w:tc>
          <w:tcPr>
            <w:tcW w:w="1862" w:type="pct"/>
            <w:shd w:val="clear" w:color="auto" w:fill="auto"/>
            <w:vAlign w:val="center"/>
            <w:hideMark/>
          </w:tcPr>
          <w:p w14:paraId="06E4E89A" w14:textId="77777777" w:rsidR="00FE3293" w:rsidRPr="00DA3D43" w:rsidRDefault="00FE3293" w:rsidP="00FE2877">
            <w:pPr>
              <w:spacing w:after="0" w:line="240" w:lineRule="auto"/>
              <w:outlineLvl w:val="0"/>
              <w:rPr>
                <w:rFonts w:eastAsia="Times New Roman"/>
                <w:sz w:val="16"/>
                <w:szCs w:val="16"/>
                <w:lang w:eastAsia="ru-RU"/>
              </w:rPr>
            </w:pPr>
            <w:bookmarkStart w:id="1118" w:name="_Toc199786113"/>
            <w:r w:rsidRPr="00DA3D43">
              <w:rPr>
                <w:rFonts w:eastAsia="Times New Roman"/>
                <w:sz w:val="16"/>
                <w:szCs w:val="16"/>
                <w:lang w:eastAsia="ru-RU"/>
              </w:rPr>
              <w:t>Производство тепловой энергии</w:t>
            </w:r>
            <w:bookmarkEnd w:id="1118"/>
          </w:p>
        </w:tc>
        <w:tc>
          <w:tcPr>
            <w:tcW w:w="349" w:type="pct"/>
            <w:shd w:val="clear" w:color="auto" w:fill="auto"/>
            <w:vAlign w:val="center"/>
            <w:hideMark/>
          </w:tcPr>
          <w:p w14:paraId="16BC1498" w14:textId="77777777" w:rsidR="00FE3293" w:rsidRPr="00DA3D43" w:rsidRDefault="00FE3293" w:rsidP="00FE2877">
            <w:pPr>
              <w:spacing w:after="0" w:line="240" w:lineRule="auto"/>
              <w:jc w:val="right"/>
              <w:outlineLvl w:val="0"/>
              <w:rPr>
                <w:rFonts w:eastAsia="Times New Roman"/>
                <w:sz w:val="16"/>
                <w:szCs w:val="16"/>
                <w:lang w:eastAsia="ru-RU"/>
              </w:rPr>
            </w:pPr>
            <w:bookmarkStart w:id="1119" w:name="_Toc199786114"/>
            <w:r w:rsidRPr="00DA3D43">
              <w:rPr>
                <w:rFonts w:eastAsia="Times New Roman"/>
                <w:sz w:val="16"/>
                <w:szCs w:val="16"/>
                <w:lang w:eastAsia="ru-RU"/>
              </w:rPr>
              <w:t>18 173,13</w:t>
            </w:r>
            <w:bookmarkEnd w:id="1119"/>
          </w:p>
        </w:tc>
        <w:tc>
          <w:tcPr>
            <w:tcW w:w="349" w:type="pct"/>
            <w:shd w:val="clear" w:color="auto" w:fill="auto"/>
            <w:vAlign w:val="center"/>
            <w:hideMark/>
          </w:tcPr>
          <w:p w14:paraId="486ECAFC" w14:textId="77777777" w:rsidR="00FE3293" w:rsidRPr="00DA3D43" w:rsidRDefault="00FE3293" w:rsidP="00FE2877">
            <w:pPr>
              <w:spacing w:after="0" w:line="240" w:lineRule="auto"/>
              <w:jc w:val="right"/>
              <w:outlineLvl w:val="0"/>
              <w:rPr>
                <w:rFonts w:eastAsia="Times New Roman"/>
                <w:sz w:val="16"/>
                <w:szCs w:val="16"/>
                <w:lang w:eastAsia="ru-RU"/>
              </w:rPr>
            </w:pPr>
            <w:bookmarkStart w:id="1120" w:name="_Toc199786115"/>
            <w:r w:rsidRPr="00DA3D43">
              <w:rPr>
                <w:rFonts w:eastAsia="Times New Roman"/>
                <w:sz w:val="16"/>
                <w:szCs w:val="16"/>
                <w:lang w:eastAsia="ru-RU"/>
              </w:rPr>
              <w:t>18 173,13</w:t>
            </w:r>
            <w:bookmarkEnd w:id="1120"/>
          </w:p>
        </w:tc>
        <w:tc>
          <w:tcPr>
            <w:tcW w:w="349" w:type="pct"/>
            <w:shd w:val="clear" w:color="auto" w:fill="auto"/>
            <w:vAlign w:val="center"/>
            <w:hideMark/>
          </w:tcPr>
          <w:p w14:paraId="5D6DEF20" w14:textId="77777777" w:rsidR="00FE3293" w:rsidRPr="00DA3D43" w:rsidRDefault="00FE3293" w:rsidP="00FE2877">
            <w:pPr>
              <w:spacing w:after="0" w:line="240" w:lineRule="auto"/>
              <w:jc w:val="right"/>
              <w:outlineLvl w:val="0"/>
              <w:rPr>
                <w:rFonts w:eastAsia="Times New Roman"/>
                <w:sz w:val="16"/>
                <w:szCs w:val="16"/>
                <w:lang w:eastAsia="ru-RU"/>
              </w:rPr>
            </w:pPr>
            <w:bookmarkStart w:id="1121" w:name="_Toc199786116"/>
            <w:r w:rsidRPr="00DA3D43">
              <w:rPr>
                <w:rFonts w:eastAsia="Times New Roman"/>
                <w:sz w:val="16"/>
                <w:szCs w:val="16"/>
                <w:lang w:eastAsia="ru-RU"/>
              </w:rPr>
              <w:t>18 173,13</w:t>
            </w:r>
            <w:bookmarkEnd w:id="1121"/>
          </w:p>
        </w:tc>
        <w:tc>
          <w:tcPr>
            <w:tcW w:w="349" w:type="pct"/>
            <w:shd w:val="clear" w:color="auto" w:fill="auto"/>
            <w:vAlign w:val="center"/>
            <w:hideMark/>
          </w:tcPr>
          <w:p w14:paraId="5D7B86B3" w14:textId="77777777" w:rsidR="00FE3293" w:rsidRPr="00DA3D43" w:rsidRDefault="00FE3293" w:rsidP="00FE2877">
            <w:pPr>
              <w:spacing w:after="0" w:line="240" w:lineRule="auto"/>
              <w:jc w:val="right"/>
              <w:outlineLvl w:val="0"/>
              <w:rPr>
                <w:rFonts w:eastAsia="Times New Roman"/>
                <w:sz w:val="16"/>
                <w:szCs w:val="16"/>
                <w:lang w:eastAsia="ru-RU"/>
              </w:rPr>
            </w:pPr>
            <w:bookmarkStart w:id="1122" w:name="_Toc199786117"/>
            <w:r w:rsidRPr="00DA3D43">
              <w:rPr>
                <w:rFonts w:eastAsia="Times New Roman"/>
                <w:sz w:val="16"/>
                <w:szCs w:val="16"/>
                <w:lang w:eastAsia="ru-RU"/>
              </w:rPr>
              <w:t>18 173,13</w:t>
            </w:r>
            <w:bookmarkEnd w:id="1122"/>
          </w:p>
        </w:tc>
        <w:tc>
          <w:tcPr>
            <w:tcW w:w="349" w:type="pct"/>
            <w:shd w:val="clear" w:color="auto" w:fill="auto"/>
            <w:vAlign w:val="center"/>
            <w:hideMark/>
          </w:tcPr>
          <w:p w14:paraId="66EB6654" w14:textId="77777777" w:rsidR="00FE3293" w:rsidRPr="00DA3D43" w:rsidRDefault="00FE3293" w:rsidP="00FE2877">
            <w:pPr>
              <w:spacing w:after="0" w:line="240" w:lineRule="auto"/>
              <w:jc w:val="right"/>
              <w:outlineLvl w:val="0"/>
              <w:rPr>
                <w:rFonts w:eastAsia="Times New Roman"/>
                <w:sz w:val="16"/>
                <w:szCs w:val="16"/>
                <w:lang w:eastAsia="ru-RU"/>
              </w:rPr>
            </w:pPr>
            <w:bookmarkStart w:id="1123" w:name="_Toc199786118"/>
            <w:r w:rsidRPr="00DA3D43">
              <w:rPr>
                <w:rFonts w:eastAsia="Times New Roman"/>
                <w:sz w:val="16"/>
                <w:szCs w:val="16"/>
                <w:lang w:eastAsia="ru-RU"/>
              </w:rPr>
              <w:t>18 173,13</w:t>
            </w:r>
            <w:bookmarkEnd w:id="1123"/>
          </w:p>
        </w:tc>
        <w:tc>
          <w:tcPr>
            <w:tcW w:w="349" w:type="pct"/>
            <w:shd w:val="clear" w:color="auto" w:fill="auto"/>
            <w:vAlign w:val="center"/>
            <w:hideMark/>
          </w:tcPr>
          <w:p w14:paraId="6FC19488" w14:textId="77777777" w:rsidR="00FE3293" w:rsidRPr="00DA3D43" w:rsidRDefault="00FE3293" w:rsidP="00FE2877">
            <w:pPr>
              <w:spacing w:after="0" w:line="240" w:lineRule="auto"/>
              <w:jc w:val="right"/>
              <w:outlineLvl w:val="0"/>
              <w:rPr>
                <w:rFonts w:eastAsia="Times New Roman"/>
                <w:sz w:val="16"/>
                <w:szCs w:val="16"/>
                <w:lang w:eastAsia="ru-RU"/>
              </w:rPr>
            </w:pPr>
            <w:bookmarkStart w:id="1124" w:name="_Toc199786119"/>
            <w:r w:rsidRPr="00DA3D43">
              <w:rPr>
                <w:rFonts w:eastAsia="Times New Roman"/>
                <w:sz w:val="16"/>
                <w:szCs w:val="16"/>
                <w:lang w:eastAsia="ru-RU"/>
              </w:rPr>
              <w:t>18 173,13</w:t>
            </w:r>
            <w:bookmarkEnd w:id="1124"/>
          </w:p>
        </w:tc>
        <w:tc>
          <w:tcPr>
            <w:tcW w:w="349" w:type="pct"/>
            <w:shd w:val="clear" w:color="auto" w:fill="auto"/>
            <w:vAlign w:val="center"/>
            <w:hideMark/>
          </w:tcPr>
          <w:p w14:paraId="706C1473" w14:textId="77777777" w:rsidR="00FE3293" w:rsidRPr="00DA3D43" w:rsidRDefault="00FE3293" w:rsidP="00FE2877">
            <w:pPr>
              <w:spacing w:after="0" w:line="240" w:lineRule="auto"/>
              <w:jc w:val="right"/>
              <w:outlineLvl w:val="0"/>
              <w:rPr>
                <w:rFonts w:eastAsia="Times New Roman"/>
                <w:sz w:val="16"/>
                <w:szCs w:val="16"/>
                <w:lang w:eastAsia="ru-RU"/>
              </w:rPr>
            </w:pPr>
            <w:bookmarkStart w:id="1125" w:name="_Toc199786120"/>
            <w:r w:rsidRPr="00DA3D43">
              <w:rPr>
                <w:rFonts w:eastAsia="Times New Roman"/>
                <w:sz w:val="16"/>
                <w:szCs w:val="16"/>
                <w:lang w:eastAsia="ru-RU"/>
              </w:rPr>
              <w:t>18 173,13</w:t>
            </w:r>
            <w:bookmarkEnd w:id="1125"/>
          </w:p>
        </w:tc>
        <w:tc>
          <w:tcPr>
            <w:tcW w:w="356" w:type="pct"/>
            <w:shd w:val="clear" w:color="auto" w:fill="auto"/>
            <w:vAlign w:val="center"/>
            <w:hideMark/>
          </w:tcPr>
          <w:p w14:paraId="7D59611B" w14:textId="77777777" w:rsidR="00FE3293" w:rsidRPr="00DA3D43" w:rsidRDefault="00FE3293" w:rsidP="00FE2877">
            <w:pPr>
              <w:spacing w:after="0" w:line="240" w:lineRule="auto"/>
              <w:jc w:val="right"/>
              <w:outlineLvl w:val="0"/>
              <w:rPr>
                <w:rFonts w:eastAsia="Times New Roman"/>
                <w:sz w:val="16"/>
                <w:szCs w:val="16"/>
                <w:lang w:eastAsia="ru-RU"/>
              </w:rPr>
            </w:pPr>
            <w:bookmarkStart w:id="1126" w:name="_Toc199786121"/>
            <w:r w:rsidRPr="00DA3D43">
              <w:rPr>
                <w:rFonts w:eastAsia="Times New Roman"/>
                <w:sz w:val="16"/>
                <w:szCs w:val="16"/>
                <w:lang w:eastAsia="ru-RU"/>
              </w:rPr>
              <w:t>18 173,13</w:t>
            </w:r>
            <w:bookmarkEnd w:id="1126"/>
          </w:p>
        </w:tc>
      </w:tr>
      <w:tr w:rsidR="00FE3293" w:rsidRPr="00DA3D43" w14:paraId="606F232D" w14:textId="77777777" w:rsidTr="00DA3D43">
        <w:trPr>
          <w:trHeight w:val="227"/>
        </w:trPr>
        <w:tc>
          <w:tcPr>
            <w:tcW w:w="338" w:type="pct"/>
            <w:shd w:val="clear" w:color="auto" w:fill="auto"/>
            <w:vAlign w:val="center"/>
            <w:hideMark/>
          </w:tcPr>
          <w:p w14:paraId="3E8BCCF1" w14:textId="77777777" w:rsidR="00FE3293" w:rsidRPr="00DA3D43" w:rsidRDefault="00FE3293" w:rsidP="00FE2877">
            <w:pPr>
              <w:spacing w:after="0" w:line="240" w:lineRule="auto"/>
              <w:jc w:val="center"/>
              <w:outlineLvl w:val="0"/>
              <w:rPr>
                <w:rFonts w:eastAsia="Times New Roman"/>
                <w:sz w:val="16"/>
                <w:szCs w:val="16"/>
                <w:lang w:eastAsia="ru-RU"/>
              </w:rPr>
            </w:pPr>
            <w:bookmarkStart w:id="1127" w:name="_Toc199786122"/>
            <w:r w:rsidRPr="00DA3D43">
              <w:rPr>
                <w:rFonts w:eastAsia="Times New Roman"/>
                <w:sz w:val="16"/>
                <w:szCs w:val="16"/>
                <w:lang w:eastAsia="ru-RU"/>
              </w:rPr>
              <w:t>2</w:t>
            </w:r>
            <w:bookmarkEnd w:id="1127"/>
          </w:p>
        </w:tc>
        <w:tc>
          <w:tcPr>
            <w:tcW w:w="1862" w:type="pct"/>
            <w:shd w:val="clear" w:color="auto" w:fill="auto"/>
            <w:vAlign w:val="center"/>
            <w:hideMark/>
          </w:tcPr>
          <w:p w14:paraId="144209BA" w14:textId="77777777" w:rsidR="00FE3293" w:rsidRPr="00DA3D43" w:rsidRDefault="00FE3293" w:rsidP="00FE2877">
            <w:pPr>
              <w:spacing w:after="0" w:line="240" w:lineRule="auto"/>
              <w:outlineLvl w:val="0"/>
              <w:rPr>
                <w:rFonts w:eastAsia="Times New Roman"/>
                <w:sz w:val="16"/>
                <w:szCs w:val="16"/>
                <w:lang w:eastAsia="ru-RU"/>
              </w:rPr>
            </w:pPr>
            <w:bookmarkStart w:id="1128" w:name="_Toc199786123"/>
            <w:r w:rsidRPr="00DA3D43">
              <w:rPr>
                <w:rFonts w:eastAsia="Times New Roman"/>
                <w:sz w:val="16"/>
                <w:szCs w:val="16"/>
                <w:lang w:eastAsia="ru-RU"/>
              </w:rPr>
              <w:t>Собственные нужды источника тепла</w:t>
            </w:r>
            <w:bookmarkEnd w:id="1128"/>
          </w:p>
        </w:tc>
        <w:tc>
          <w:tcPr>
            <w:tcW w:w="349" w:type="pct"/>
            <w:shd w:val="clear" w:color="auto" w:fill="auto"/>
            <w:vAlign w:val="center"/>
            <w:hideMark/>
          </w:tcPr>
          <w:p w14:paraId="447BE5AF" w14:textId="77777777" w:rsidR="00FE3293" w:rsidRPr="00DA3D43" w:rsidRDefault="00FE3293" w:rsidP="00FE2877">
            <w:pPr>
              <w:spacing w:after="0" w:line="240" w:lineRule="auto"/>
              <w:jc w:val="right"/>
              <w:outlineLvl w:val="0"/>
              <w:rPr>
                <w:rFonts w:eastAsia="Times New Roman"/>
                <w:sz w:val="16"/>
                <w:szCs w:val="16"/>
                <w:lang w:eastAsia="ru-RU"/>
              </w:rPr>
            </w:pPr>
            <w:bookmarkStart w:id="1129" w:name="_Toc199786124"/>
            <w:r w:rsidRPr="00DA3D43">
              <w:rPr>
                <w:rFonts w:eastAsia="Times New Roman"/>
                <w:sz w:val="16"/>
                <w:szCs w:val="16"/>
                <w:lang w:eastAsia="ru-RU"/>
              </w:rPr>
              <w:t>84,87</w:t>
            </w:r>
            <w:bookmarkEnd w:id="1129"/>
          </w:p>
        </w:tc>
        <w:tc>
          <w:tcPr>
            <w:tcW w:w="349" w:type="pct"/>
            <w:shd w:val="clear" w:color="auto" w:fill="auto"/>
            <w:vAlign w:val="center"/>
            <w:hideMark/>
          </w:tcPr>
          <w:p w14:paraId="60273E7E" w14:textId="77777777" w:rsidR="00FE3293" w:rsidRPr="00DA3D43" w:rsidRDefault="00FE3293" w:rsidP="00FE2877">
            <w:pPr>
              <w:spacing w:after="0" w:line="240" w:lineRule="auto"/>
              <w:jc w:val="right"/>
              <w:outlineLvl w:val="0"/>
              <w:rPr>
                <w:rFonts w:eastAsia="Times New Roman"/>
                <w:sz w:val="16"/>
                <w:szCs w:val="16"/>
                <w:lang w:eastAsia="ru-RU"/>
              </w:rPr>
            </w:pPr>
            <w:bookmarkStart w:id="1130" w:name="_Toc199786125"/>
            <w:r w:rsidRPr="00DA3D43">
              <w:rPr>
                <w:rFonts w:eastAsia="Times New Roman"/>
                <w:sz w:val="16"/>
                <w:szCs w:val="16"/>
                <w:lang w:eastAsia="ru-RU"/>
              </w:rPr>
              <w:t>84,87</w:t>
            </w:r>
            <w:bookmarkEnd w:id="1130"/>
          </w:p>
        </w:tc>
        <w:tc>
          <w:tcPr>
            <w:tcW w:w="349" w:type="pct"/>
            <w:shd w:val="clear" w:color="auto" w:fill="auto"/>
            <w:vAlign w:val="center"/>
            <w:hideMark/>
          </w:tcPr>
          <w:p w14:paraId="5C955265" w14:textId="77777777" w:rsidR="00FE3293" w:rsidRPr="00DA3D43" w:rsidRDefault="00FE3293" w:rsidP="00FE2877">
            <w:pPr>
              <w:spacing w:after="0" w:line="240" w:lineRule="auto"/>
              <w:jc w:val="right"/>
              <w:outlineLvl w:val="0"/>
              <w:rPr>
                <w:rFonts w:eastAsia="Times New Roman"/>
                <w:sz w:val="16"/>
                <w:szCs w:val="16"/>
                <w:lang w:eastAsia="ru-RU"/>
              </w:rPr>
            </w:pPr>
            <w:bookmarkStart w:id="1131" w:name="_Toc199786126"/>
            <w:r w:rsidRPr="00DA3D43">
              <w:rPr>
                <w:rFonts w:eastAsia="Times New Roman"/>
                <w:sz w:val="16"/>
                <w:szCs w:val="16"/>
                <w:lang w:eastAsia="ru-RU"/>
              </w:rPr>
              <w:t>84,87</w:t>
            </w:r>
            <w:bookmarkEnd w:id="1131"/>
          </w:p>
        </w:tc>
        <w:tc>
          <w:tcPr>
            <w:tcW w:w="349" w:type="pct"/>
            <w:shd w:val="clear" w:color="auto" w:fill="auto"/>
            <w:vAlign w:val="center"/>
            <w:hideMark/>
          </w:tcPr>
          <w:p w14:paraId="6786D8BC" w14:textId="77777777" w:rsidR="00FE3293" w:rsidRPr="00DA3D43" w:rsidRDefault="00FE3293" w:rsidP="00FE2877">
            <w:pPr>
              <w:spacing w:after="0" w:line="240" w:lineRule="auto"/>
              <w:jc w:val="right"/>
              <w:outlineLvl w:val="0"/>
              <w:rPr>
                <w:rFonts w:eastAsia="Times New Roman"/>
                <w:sz w:val="16"/>
                <w:szCs w:val="16"/>
                <w:lang w:eastAsia="ru-RU"/>
              </w:rPr>
            </w:pPr>
            <w:bookmarkStart w:id="1132" w:name="_Toc199786127"/>
            <w:r w:rsidRPr="00DA3D43">
              <w:rPr>
                <w:rFonts w:eastAsia="Times New Roman"/>
                <w:sz w:val="16"/>
                <w:szCs w:val="16"/>
                <w:lang w:eastAsia="ru-RU"/>
              </w:rPr>
              <w:t>84,87</w:t>
            </w:r>
            <w:bookmarkEnd w:id="1132"/>
          </w:p>
        </w:tc>
        <w:tc>
          <w:tcPr>
            <w:tcW w:w="349" w:type="pct"/>
            <w:shd w:val="clear" w:color="auto" w:fill="auto"/>
            <w:vAlign w:val="center"/>
            <w:hideMark/>
          </w:tcPr>
          <w:p w14:paraId="3B35A1A7" w14:textId="77777777" w:rsidR="00FE3293" w:rsidRPr="00DA3D43" w:rsidRDefault="00FE3293" w:rsidP="00FE2877">
            <w:pPr>
              <w:spacing w:after="0" w:line="240" w:lineRule="auto"/>
              <w:jc w:val="right"/>
              <w:outlineLvl w:val="0"/>
              <w:rPr>
                <w:rFonts w:eastAsia="Times New Roman"/>
                <w:sz w:val="16"/>
                <w:szCs w:val="16"/>
                <w:lang w:eastAsia="ru-RU"/>
              </w:rPr>
            </w:pPr>
            <w:bookmarkStart w:id="1133" w:name="_Toc199786128"/>
            <w:r w:rsidRPr="00DA3D43">
              <w:rPr>
                <w:rFonts w:eastAsia="Times New Roman"/>
                <w:sz w:val="16"/>
                <w:szCs w:val="16"/>
                <w:lang w:eastAsia="ru-RU"/>
              </w:rPr>
              <w:t>84,87</w:t>
            </w:r>
            <w:bookmarkEnd w:id="1133"/>
          </w:p>
        </w:tc>
        <w:tc>
          <w:tcPr>
            <w:tcW w:w="349" w:type="pct"/>
            <w:shd w:val="clear" w:color="auto" w:fill="auto"/>
            <w:vAlign w:val="center"/>
            <w:hideMark/>
          </w:tcPr>
          <w:p w14:paraId="13875917" w14:textId="77777777" w:rsidR="00FE3293" w:rsidRPr="00DA3D43" w:rsidRDefault="00FE3293" w:rsidP="00FE2877">
            <w:pPr>
              <w:spacing w:after="0" w:line="240" w:lineRule="auto"/>
              <w:jc w:val="right"/>
              <w:outlineLvl w:val="0"/>
              <w:rPr>
                <w:rFonts w:eastAsia="Times New Roman"/>
                <w:sz w:val="16"/>
                <w:szCs w:val="16"/>
                <w:lang w:eastAsia="ru-RU"/>
              </w:rPr>
            </w:pPr>
            <w:bookmarkStart w:id="1134" w:name="_Toc199786129"/>
            <w:r w:rsidRPr="00DA3D43">
              <w:rPr>
                <w:rFonts w:eastAsia="Times New Roman"/>
                <w:sz w:val="16"/>
                <w:szCs w:val="16"/>
                <w:lang w:eastAsia="ru-RU"/>
              </w:rPr>
              <w:t>84,87</w:t>
            </w:r>
            <w:bookmarkEnd w:id="1134"/>
          </w:p>
        </w:tc>
        <w:tc>
          <w:tcPr>
            <w:tcW w:w="349" w:type="pct"/>
            <w:shd w:val="clear" w:color="auto" w:fill="auto"/>
            <w:vAlign w:val="center"/>
            <w:hideMark/>
          </w:tcPr>
          <w:p w14:paraId="4A717D87" w14:textId="77777777" w:rsidR="00FE3293" w:rsidRPr="00DA3D43" w:rsidRDefault="00FE3293" w:rsidP="00FE2877">
            <w:pPr>
              <w:spacing w:after="0" w:line="240" w:lineRule="auto"/>
              <w:jc w:val="right"/>
              <w:outlineLvl w:val="0"/>
              <w:rPr>
                <w:rFonts w:eastAsia="Times New Roman"/>
                <w:sz w:val="16"/>
                <w:szCs w:val="16"/>
                <w:lang w:eastAsia="ru-RU"/>
              </w:rPr>
            </w:pPr>
            <w:bookmarkStart w:id="1135" w:name="_Toc199786130"/>
            <w:r w:rsidRPr="00DA3D43">
              <w:rPr>
                <w:rFonts w:eastAsia="Times New Roman"/>
                <w:sz w:val="16"/>
                <w:szCs w:val="16"/>
                <w:lang w:eastAsia="ru-RU"/>
              </w:rPr>
              <w:t>84,87</w:t>
            </w:r>
            <w:bookmarkEnd w:id="1135"/>
          </w:p>
        </w:tc>
        <w:tc>
          <w:tcPr>
            <w:tcW w:w="356" w:type="pct"/>
            <w:shd w:val="clear" w:color="auto" w:fill="auto"/>
            <w:vAlign w:val="center"/>
            <w:hideMark/>
          </w:tcPr>
          <w:p w14:paraId="7EE98A64" w14:textId="77777777" w:rsidR="00FE3293" w:rsidRPr="00DA3D43" w:rsidRDefault="00FE3293" w:rsidP="00FE2877">
            <w:pPr>
              <w:spacing w:after="0" w:line="240" w:lineRule="auto"/>
              <w:jc w:val="right"/>
              <w:outlineLvl w:val="0"/>
              <w:rPr>
                <w:rFonts w:eastAsia="Times New Roman"/>
                <w:sz w:val="16"/>
                <w:szCs w:val="16"/>
                <w:lang w:eastAsia="ru-RU"/>
              </w:rPr>
            </w:pPr>
            <w:bookmarkStart w:id="1136" w:name="_Toc199786131"/>
            <w:r w:rsidRPr="00DA3D43">
              <w:rPr>
                <w:rFonts w:eastAsia="Times New Roman"/>
                <w:sz w:val="16"/>
                <w:szCs w:val="16"/>
                <w:lang w:eastAsia="ru-RU"/>
              </w:rPr>
              <w:t>84,87</w:t>
            </w:r>
            <w:bookmarkEnd w:id="1136"/>
          </w:p>
        </w:tc>
      </w:tr>
      <w:tr w:rsidR="00FE3293" w:rsidRPr="00DA3D43" w14:paraId="4C525FAF" w14:textId="77777777" w:rsidTr="00DA3D43">
        <w:trPr>
          <w:trHeight w:val="227"/>
        </w:trPr>
        <w:tc>
          <w:tcPr>
            <w:tcW w:w="338" w:type="pct"/>
            <w:shd w:val="clear" w:color="auto" w:fill="auto"/>
            <w:vAlign w:val="center"/>
            <w:hideMark/>
          </w:tcPr>
          <w:p w14:paraId="22A55123" w14:textId="77777777" w:rsidR="00FE3293" w:rsidRPr="00DA3D43" w:rsidRDefault="00FE3293" w:rsidP="00FE2877">
            <w:pPr>
              <w:spacing w:after="0" w:line="240" w:lineRule="auto"/>
              <w:jc w:val="center"/>
              <w:outlineLvl w:val="0"/>
              <w:rPr>
                <w:rFonts w:eastAsia="Times New Roman"/>
                <w:sz w:val="16"/>
                <w:szCs w:val="16"/>
                <w:lang w:eastAsia="ru-RU"/>
              </w:rPr>
            </w:pPr>
            <w:bookmarkStart w:id="1137" w:name="_Toc199786132"/>
            <w:r w:rsidRPr="00DA3D43">
              <w:rPr>
                <w:rFonts w:eastAsia="Times New Roman"/>
                <w:sz w:val="16"/>
                <w:szCs w:val="16"/>
                <w:lang w:eastAsia="ru-RU"/>
              </w:rPr>
              <w:t>3</w:t>
            </w:r>
            <w:bookmarkEnd w:id="1137"/>
          </w:p>
        </w:tc>
        <w:tc>
          <w:tcPr>
            <w:tcW w:w="1862" w:type="pct"/>
            <w:shd w:val="clear" w:color="auto" w:fill="auto"/>
            <w:vAlign w:val="center"/>
            <w:hideMark/>
          </w:tcPr>
          <w:p w14:paraId="3B2672BF" w14:textId="77777777" w:rsidR="00FE3293" w:rsidRPr="00DA3D43" w:rsidRDefault="00FE3293" w:rsidP="00FE2877">
            <w:pPr>
              <w:spacing w:after="0" w:line="240" w:lineRule="auto"/>
              <w:outlineLvl w:val="0"/>
              <w:rPr>
                <w:rFonts w:eastAsia="Times New Roman"/>
                <w:sz w:val="16"/>
                <w:szCs w:val="16"/>
                <w:lang w:eastAsia="ru-RU"/>
              </w:rPr>
            </w:pPr>
            <w:bookmarkStart w:id="1138" w:name="_Toc199786133"/>
            <w:r w:rsidRPr="00DA3D43">
              <w:rPr>
                <w:rFonts w:eastAsia="Times New Roman"/>
                <w:sz w:val="16"/>
                <w:szCs w:val="16"/>
                <w:lang w:eastAsia="ru-RU"/>
              </w:rPr>
              <w:t>Отпуск с коллекторов источника</w:t>
            </w:r>
            <w:bookmarkEnd w:id="1138"/>
          </w:p>
        </w:tc>
        <w:tc>
          <w:tcPr>
            <w:tcW w:w="349" w:type="pct"/>
            <w:shd w:val="clear" w:color="auto" w:fill="auto"/>
            <w:vAlign w:val="center"/>
            <w:hideMark/>
          </w:tcPr>
          <w:p w14:paraId="4D0CEAB8" w14:textId="77777777" w:rsidR="00FE3293" w:rsidRPr="00DA3D43" w:rsidRDefault="00FE3293" w:rsidP="00FE2877">
            <w:pPr>
              <w:spacing w:after="0" w:line="240" w:lineRule="auto"/>
              <w:jc w:val="right"/>
              <w:outlineLvl w:val="0"/>
              <w:rPr>
                <w:rFonts w:eastAsia="Times New Roman"/>
                <w:sz w:val="16"/>
                <w:szCs w:val="16"/>
                <w:lang w:eastAsia="ru-RU"/>
              </w:rPr>
            </w:pPr>
            <w:bookmarkStart w:id="1139" w:name="_Toc199786134"/>
            <w:r w:rsidRPr="00DA3D43">
              <w:rPr>
                <w:rFonts w:eastAsia="Times New Roman"/>
                <w:sz w:val="16"/>
                <w:szCs w:val="16"/>
                <w:lang w:eastAsia="ru-RU"/>
              </w:rPr>
              <w:t>18 088,26</w:t>
            </w:r>
            <w:bookmarkEnd w:id="1139"/>
          </w:p>
        </w:tc>
        <w:tc>
          <w:tcPr>
            <w:tcW w:w="349" w:type="pct"/>
            <w:shd w:val="clear" w:color="auto" w:fill="auto"/>
            <w:vAlign w:val="center"/>
            <w:hideMark/>
          </w:tcPr>
          <w:p w14:paraId="03956CD0" w14:textId="77777777" w:rsidR="00FE3293" w:rsidRPr="00DA3D43" w:rsidRDefault="00FE3293" w:rsidP="00FE2877">
            <w:pPr>
              <w:spacing w:after="0" w:line="240" w:lineRule="auto"/>
              <w:jc w:val="right"/>
              <w:outlineLvl w:val="0"/>
              <w:rPr>
                <w:rFonts w:eastAsia="Times New Roman"/>
                <w:sz w:val="16"/>
                <w:szCs w:val="16"/>
                <w:lang w:eastAsia="ru-RU"/>
              </w:rPr>
            </w:pPr>
            <w:bookmarkStart w:id="1140" w:name="_Toc199786135"/>
            <w:r w:rsidRPr="00DA3D43">
              <w:rPr>
                <w:rFonts w:eastAsia="Times New Roman"/>
                <w:sz w:val="16"/>
                <w:szCs w:val="16"/>
                <w:lang w:eastAsia="ru-RU"/>
              </w:rPr>
              <w:t>18 088,26</w:t>
            </w:r>
            <w:bookmarkEnd w:id="1140"/>
          </w:p>
        </w:tc>
        <w:tc>
          <w:tcPr>
            <w:tcW w:w="349" w:type="pct"/>
            <w:shd w:val="clear" w:color="auto" w:fill="auto"/>
            <w:vAlign w:val="center"/>
            <w:hideMark/>
          </w:tcPr>
          <w:p w14:paraId="167C247B" w14:textId="77777777" w:rsidR="00FE3293" w:rsidRPr="00DA3D43" w:rsidRDefault="00FE3293" w:rsidP="00FE2877">
            <w:pPr>
              <w:spacing w:after="0" w:line="240" w:lineRule="auto"/>
              <w:jc w:val="right"/>
              <w:outlineLvl w:val="0"/>
              <w:rPr>
                <w:rFonts w:eastAsia="Times New Roman"/>
                <w:sz w:val="16"/>
                <w:szCs w:val="16"/>
                <w:lang w:eastAsia="ru-RU"/>
              </w:rPr>
            </w:pPr>
            <w:bookmarkStart w:id="1141" w:name="_Toc199786136"/>
            <w:r w:rsidRPr="00DA3D43">
              <w:rPr>
                <w:rFonts w:eastAsia="Times New Roman"/>
                <w:sz w:val="16"/>
                <w:szCs w:val="16"/>
                <w:lang w:eastAsia="ru-RU"/>
              </w:rPr>
              <w:t>18 088,26</w:t>
            </w:r>
            <w:bookmarkEnd w:id="1141"/>
          </w:p>
        </w:tc>
        <w:tc>
          <w:tcPr>
            <w:tcW w:w="349" w:type="pct"/>
            <w:shd w:val="clear" w:color="auto" w:fill="auto"/>
            <w:vAlign w:val="center"/>
            <w:hideMark/>
          </w:tcPr>
          <w:p w14:paraId="33905003" w14:textId="77777777" w:rsidR="00FE3293" w:rsidRPr="00DA3D43" w:rsidRDefault="00FE3293" w:rsidP="00FE2877">
            <w:pPr>
              <w:spacing w:after="0" w:line="240" w:lineRule="auto"/>
              <w:jc w:val="right"/>
              <w:outlineLvl w:val="0"/>
              <w:rPr>
                <w:rFonts w:eastAsia="Times New Roman"/>
                <w:sz w:val="16"/>
                <w:szCs w:val="16"/>
                <w:lang w:eastAsia="ru-RU"/>
              </w:rPr>
            </w:pPr>
            <w:bookmarkStart w:id="1142" w:name="_Toc199786137"/>
            <w:r w:rsidRPr="00DA3D43">
              <w:rPr>
                <w:rFonts w:eastAsia="Times New Roman"/>
                <w:sz w:val="16"/>
                <w:szCs w:val="16"/>
                <w:lang w:eastAsia="ru-RU"/>
              </w:rPr>
              <w:t>18 088,26</w:t>
            </w:r>
            <w:bookmarkEnd w:id="1142"/>
          </w:p>
        </w:tc>
        <w:tc>
          <w:tcPr>
            <w:tcW w:w="349" w:type="pct"/>
            <w:shd w:val="clear" w:color="auto" w:fill="auto"/>
            <w:vAlign w:val="center"/>
            <w:hideMark/>
          </w:tcPr>
          <w:p w14:paraId="425A47F3" w14:textId="77777777" w:rsidR="00FE3293" w:rsidRPr="00DA3D43" w:rsidRDefault="00FE3293" w:rsidP="00FE2877">
            <w:pPr>
              <w:spacing w:after="0" w:line="240" w:lineRule="auto"/>
              <w:jc w:val="right"/>
              <w:outlineLvl w:val="0"/>
              <w:rPr>
                <w:rFonts w:eastAsia="Times New Roman"/>
                <w:sz w:val="16"/>
                <w:szCs w:val="16"/>
                <w:lang w:eastAsia="ru-RU"/>
              </w:rPr>
            </w:pPr>
            <w:bookmarkStart w:id="1143" w:name="_Toc199786138"/>
            <w:r w:rsidRPr="00DA3D43">
              <w:rPr>
                <w:rFonts w:eastAsia="Times New Roman"/>
                <w:sz w:val="16"/>
                <w:szCs w:val="16"/>
                <w:lang w:eastAsia="ru-RU"/>
              </w:rPr>
              <w:t>18 088,26</w:t>
            </w:r>
            <w:bookmarkEnd w:id="1143"/>
          </w:p>
        </w:tc>
        <w:tc>
          <w:tcPr>
            <w:tcW w:w="349" w:type="pct"/>
            <w:shd w:val="clear" w:color="auto" w:fill="auto"/>
            <w:vAlign w:val="center"/>
            <w:hideMark/>
          </w:tcPr>
          <w:p w14:paraId="1C870C59" w14:textId="77777777" w:rsidR="00FE3293" w:rsidRPr="00DA3D43" w:rsidRDefault="00FE3293" w:rsidP="00FE2877">
            <w:pPr>
              <w:spacing w:after="0" w:line="240" w:lineRule="auto"/>
              <w:jc w:val="right"/>
              <w:outlineLvl w:val="0"/>
              <w:rPr>
                <w:rFonts w:eastAsia="Times New Roman"/>
                <w:sz w:val="16"/>
                <w:szCs w:val="16"/>
                <w:lang w:eastAsia="ru-RU"/>
              </w:rPr>
            </w:pPr>
            <w:bookmarkStart w:id="1144" w:name="_Toc199786139"/>
            <w:r w:rsidRPr="00DA3D43">
              <w:rPr>
                <w:rFonts w:eastAsia="Times New Roman"/>
                <w:sz w:val="16"/>
                <w:szCs w:val="16"/>
                <w:lang w:eastAsia="ru-RU"/>
              </w:rPr>
              <w:t>18 088,26</w:t>
            </w:r>
            <w:bookmarkEnd w:id="1144"/>
          </w:p>
        </w:tc>
        <w:tc>
          <w:tcPr>
            <w:tcW w:w="349" w:type="pct"/>
            <w:shd w:val="clear" w:color="auto" w:fill="auto"/>
            <w:vAlign w:val="center"/>
            <w:hideMark/>
          </w:tcPr>
          <w:p w14:paraId="03F1685C" w14:textId="77777777" w:rsidR="00FE3293" w:rsidRPr="00DA3D43" w:rsidRDefault="00FE3293" w:rsidP="00FE2877">
            <w:pPr>
              <w:spacing w:after="0" w:line="240" w:lineRule="auto"/>
              <w:jc w:val="right"/>
              <w:outlineLvl w:val="0"/>
              <w:rPr>
                <w:rFonts w:eastAsia="Times New Roman"/>
                <w:sz w:val="16"/>
                <w:szCs w:val="16"/>
                <w:lang w:eastAsia="ru-RU"/>
              </w:rPr>
            </w:pPr>
            <w:bookmarkStart w:id="1145" w:name="_Toc199786140"/>
            <w:r w:rsidRPr="00DA3D43">
              <w:rPr>
                <w:rFonts w:eastAsia="Times New Roman"/>
                <w:sz w:val="16"/>
                <w:szCs w:val="16"/>
                <w:lang w:eastAsia="ru-RU"/>
              </w:rPr>
              <w:t>18 088,26</w:t>
            </w:r>
            <w:bookmarkEnd w:id="1145"/>
          </w:p>
        </w:tc>
        <w:tc>
          <w:tcPr>
            <w:tcW w:w="356" w:type="pct"/>
            <w:shd w:val="clear" w:color="auto" w:fill="auto"/>
            <w:vAlign w:val="center"/>
            <w:hideMark/>
          </w:tcPr>
          <w:p w14:paraId="5F3D4379" w14:textId="77777777" w:rsidR="00FE3293" w:rsidRPr="00DA3D43" w:rsidRDefault="00FE3293" w:rsidP="00FE2877">
            <w:pPr>
              <w:spacing w:after="0" w:line="240" w:lineRule="auto"/>
              <w:jc w:val="right"/>
              <w:outlineLvl w:val="0"/>
              <w:rPr>
                <w:rFonts w:eastAsia="Times New Roman"/>
                <w:sz w:val="16"/>
                <w:szCs w:val="16"/>
                <w:lang w:eastAsia="ru-RU"/>
              </w:rPr>
            </w:pPr>
            <w:bookmarkStart w:id="1146" w:name="_Toc199786141"/>
            <w:r w:rsidRPr="00DA3D43">
              <w:rPr>
                <w:rFonts w:eastAsia="Times New Roman"/>
                <w:sz w:val="16"/>
                <w:szCs w:val="16"/>
                <w:lang w:eastAsia="ru-RU"/>
              </w:rPr>
              <w:t>18 088,26</w:t>
            </w:r>
            <w:bookmarkEnd w:id="1146"/>
          </w:p>
        </w:tc>
      </w:tr>
      <w:tr w:rsidR="00FE3293" w:rsidRPr="00DA3D43" w14:paraId="3D0ED17B" w14:textId="77777777" w:rsidTr="00DA3D43">
        <w:trPr>
          <w:trHeight w:val="227"/>
        </w:trPr>
        <w:tc>
          <w:tcPr>
            <w:tcW w:w="338" w:type="pct"/>
            <w:shd w:val="clear" w:color="auto" w:fill="auto"/>
            <w:vAlign w:val="center"/>
            <w:hideMark/>
          </w:tcPr>
          <w:p w14:paraId="0F2D978A" w14:textId="77777777" w:rsidR="00FE3293" w:rsidRPr="00DA3D43" w:rsidRDefault="00FE3293" w:rsidP="00FE2877">
            <w:pPr>
              <w:spacing w:after="0" w:line="240" w:lineRule="auto"/>
              <w:jc w:val="center"/>
              <w:outlineLvl w:val="0"/>
              <w:rPr>
                <w:rFonts w:eastAsia="Times New Roman"/>
                <w:sz w:val="16"/>
                <w:szCs w:val="16"/>
                <w:lang w:eastAsia="ru-RU"/>
              </w:rPr>
            </w:pPr>
            <w:bookmarkStart w:id="1147" w:name="_Toc199786142"/>
            <w:r w:rsidRPr="00DA3D43">
              <w:rPr>
                <w:rFonts w:eastAsia="Times New Roman"/>
                <w:sz w:val="16"/>
                <w:szCs w:val="16"/>
                <w:lang w:eastAsia="ru-RU"/>
              </w:rPr>
              <w:t>4</w:t>
            </w:r>
            <w:bookmarkEnd w:id="1147"/>
          </w:p>
        </w:tc>
        <w:tc>
          <w:tcPr>
            <w:tcW w:w="1862" w:type="pct"/>
            <w:shd w:val="clear" w:color="auto" w:fill="auto"/>
            <w:vAlign w:val="center"/>
            <w:hideMark/>
          </w:tcPr>
          <w:p w14:paraId="631B503D" w14:textId="77777777" w:rsidR="00FE3293" w:rsidRPr="00DA3D43" w:rsidRDefault="00FE3293" w:rsidP="00FE2877">
            <w:pPr>
              <w:spacing w:after="0" w:line="240" w:lineRule="auto"/>
              <w:outlineLvl w:val="0"/>
              <w:rPr>
                <w:rFonts w:eastAsia="Times New Roman"/>
                <w:sz w:val="16"/>
                <w:szCs w:val="16"/>
                <w:lang w:eastAsia="ru-RU"/>
              </w:rPr>
            </w:pPr>
            <w:bookmarkStart w:id="1148" w:name="_Toc199786143"/>
            <w:r w:rsidRPr="00DA3D43">
              <w:rPr>
                <w:rFonts w:eastAsia="Times New Roman"/>
                <w:sz w:val="16"/>
                <w:szCs w:val="16"/>
                <w:lang w:eastAsia="ru-RU"/>
              </w:rPr>
              <w:t>Покупная энергия</w:t>
            </w:r>
            <w:bookmarkEnd w:id="1148"/>
          </w:p>
        </w:tc>
        <w:tc>
          <w:tcPr>
            <w:tcW w:w="349" w:type="pct"/>
            <w:shd w:val="clear" w:color="auto" w:fill="auto"/>
            <w:vAlign w:val="center"/>
            <w:hideMark/>
          </w:tcPr>
          <w:p w14:paraId="29E21C76" w14:textId="77777777" w:rsidR="00FE3293" w:rsidRPr="00DA3D43" w:rsidRDefault="00FE3293" w:rsidP="00FE2877">
            <w:pPr>
              <w:spacing w:after="0" w:line="240" w:lineRule="auto"/>
              <w:jc w:val="right"/>
              <w:outlineLvl w:val="0"/>
              <w:rPr>
                <w:rFonts w:eastAsia="Times New Roman"/>
                <w:sz w:val="16"/>
                <w:szCs w:val="16"/>
                <w:lang w:eastAsia="ru-RU"/>
              </w:rPr>
            </w:pPr>
            <w:bookmarkStart w:id="1149" w:name="_Toc199786144"/>
            <w:r w:rsidRPr="00DA3D43">
              <w:rPr>
                <w:rFonts w:eastAsia="Times New Roman"/>
                <w:sz w:val="16"/>
                <w:szCs w:val="16"/>
                <w:lang w:eastAsia="ru-RU"/>
              </w:rPr>
              <w:t>0,00</w:t>
            </w:r>
            <w:bookmarkEnd w:id="1149"/>
          </w:p>
        </w:tc>
        <w:tc>
          <w:tcPr>
            <w:tcW w:w="349" w:type="pct"/>
            <w:shd w:val="clear" w:color="auto" w:fill="auto"/>
            <w:vAlign w:val="center"/>
            <w:hideMark/>
          </w:tcPr>
          <w:p w14:paraId="626AAEB6" w14:textId="77777777" w:rsidR="00FE3293" w:rsidRPr="00DA3D43" w:rsidRDefault="00FE3293" w:rsidP="00FE2877">
            <w:pPr>
              <w:spacing w:after="0" w:line="240" w:lineRule="auto"/>
              <w:jc w:val="right"/>
              <w:outlineLvl w:val="0"/>
              <w:rPr>
                <w:rFonts w:eastAsia="Times New Roman"/>
                <w:sz w:val="16"/>
                <w:szCs w:val="16"/>
                <w:lang w:eastAsia="ru-RU"/>
              </w:rPr>
            </w:pPr>
            <w:bookmarkStart w:id="1150" w:name="_Toc199786145"/>
            <w:r w:rsidRPr="00DA3D43">
              <w:rPr>
                <w:rFonts w:eastAsia="Times New Roman"/>
                <w:sz w:val="16"/>
                <w:szCs w:val="16"/>
                <w:lang w:eastAsia="ru-RU"/>
              </w:rPr>
              <w:t>0,00</w:t>
            </w:r>
            <w:bookmarkEnd w:id="1150"/>
          </w:p>
        </w:tc>
        <w:tc>
          <w:tcPr>
            <w:tcW w:w="349" w:type="pct"/>
            <w:shd w:val="clear" w:color="auto" w:fill="auto"/>
            <w:vAlign w:val="center"/>
            <w:hideMark/>
          </w:tcPr>
          <w:p w14:paraId="31BD5FC6" w14:textId="77777777" w:rsidR="00FE3293" w:rsidRPr="00DA3D43" w:rsidRDefault="00FE3293" w:rsidP="00FE2877">
            <w:pPr>
              <w:spacing w:after="0" w:line="240" w:lineRule="auto"/>
              <w:jc w:val="right"/>
              <w:outlineLvl w:val="0"/>
              <w:rPr>
                <w:rFonts w:eastAsia="Times New Roman"/>
                <w:sz w:val="16"/>
                <w:szCs w:val="16"/>
                <w:lang w:eastAsia="ru-RU"/>
              </w:rPr>
            </w:pPr>
            <w:bookmarkStart w:id="1151" w:name="_Toc199786146"/>
            <w:r w:rsidRPr="00DA3D43">
              <w:rPr>
                <w:rFonts w:eastAsia="Times New Roman"/>
                <w:sz w:val="16"/>
                <w:szCs w:val="16"/>
                <w:lang w:eastAsia="ru-RU"/>
              </w:rPr>
              <w:t>0,00</w:t>
            </w:r>
            <w:bookmarkEnd w:id="1151"/>
          </w:p>
        </w:tc>
        <w:tc>
          <w:tcPr>
            <w:tcW w:w="349" w:type="pct"/>
            <w:shd w:val="clear" w:color="auto" w:fill="auto"/>
            <w:vAlign w:val="center"/>
            <w:hideMark/>
          </w:tcPr>
          <w:p w14:paraId="490FF8BC" w14:textId="77777777" w:rsidR="00FE3293" w:rsidRPr="00DA3D43" w:rsidRDefault="00FE3293" w:rsidP="00FE2877">
            <w:pPr>
              <w:spacing w:after="0" w:line="240" w:lineRule="auto"/>
              <w:jc w:val="right"/>
              <w:outlineLvl w:val="0"/>
              <w:rPr>
                <w:rFonts w:eastAsia="Times New Roman"/>
                <w:sz w:val="16"/>
                <w:szCs w:val="16"/>
                <w:lang w:eastAsia="ru-RU"/>
              </w:rPr>
            </w:pPr>
            <w:bookmarkStart w:id="1152" w:name="_Toc199786147"/>
            <w:r w:rsidRPr="00DA3D43">
              <w:rPr>
                <w:rFonts w:eastAsia="Times New Roman"/>
                <w:sz w:val="16"/>
                <w:szCs w:val="16"/>
                <w:lang w:eastAsia="ru-RU"/>
              </w:rPr>
              <w:t>0,00</w:t>
            </w:r>
            <w:bookmarkEnd w:id="1152"/>
          </w:p>
        </w:tc>
        <w:tc>
          <w:tcPr>
            <w:tcW w:w="349" w:type="pct"/>
            <w:shd w:val="clear" w:color="auto" w:fill="auto"/>
            <w:vAlign w:val="center"/>
            <w:hideMark/>
          </w:tcPr>
          <w:p w14:paraId="04C61AEB" w14:textId="77777777" w:rsidR="00FE3293" w:rsidRPr="00DA3D43" w:rsidRDefault="00FE3293" w:rsidP="00FE2877">
            <w:pPr>
              <w:spacing w:after="0" w:line="240" w:lineRule="auto"/>
              <w:jc w:val="right"/>
              <w:outlineLvl w:val="0"/>
              <w:rPr>
                <w:rFonts w:eastAsia="Times New Roman"/>
                <w:sz w:val="16"/>
                <w:szCs w:val="16"/>
                <w:lang w:eastAsia="ru-RU"/>
              </w:rPr>
            </w:pPr>
            <w:bookmarkStart w:id="1153" w:name="_Toc199786148"/>
            <w:r w:rsidRPr="00DA3D43">
              <w:rPr>
                <w:rFonts w:eastAsia="Times New Roman"/>
                <w:sz w:val="16"/>
                <w:szCs w:val="16"/>
                <w:lang w:eastAsia="ru-RU"/>
              </w:rPr>
              <w:t>0,00</w:t>
            </w:r>
            <w:bookmarkEnd w:id="1153"/>
          </w:p>
        </w:tc>
        <w:tc>
          <w:tcPr>
            <w:tcW w:w="349" w:type="pct"/>
            <w:shd w:val="clear" w:color="auto" w:fill="auto"/>
            <w:vAlign w:val="center"/>
            <w:hideMark/>
          </w:tcPr>
          <w:p w14:paraId="3F035BF3" w14:textId="77777777" w:rsidR="00FE3293" w:rsidRPr="00DA3D43" w:rsidRDefault="00FE3293" w:rsidP="00FE2877">
            <w:pPr>
              <w:spacing w:after="0" w:line="240" w:lineRule="auto"/>
              <w:jc w:val="right"/>
              <w:outlineLvl w:val="0"/>
              <w:rPr>
                <w:rFonts w:eastAsia="Times New Roman"/>
                <w:sz w:val="16"/>
                <w:szCs w:val="16"/>
                <w:lang w:eastAsia="ru-RU"/>
              </w:rPr>
            </w:pPr>
            <w:bookmarkStart w:id="1154" w:name="_Toc199786149"/>
            <w:r w:rsidRPr="00DA3D43">
              <w:rPr>
                <w:rFonts w:eastAsia="Times New Roman"/>
                <w:sz w:val="16"/>
                <w:szCs w:val="16"/>
                <w:lang w:eastAsia="ru-RU"/>
              </w:rPr>
              <w:t>0,00</w:t>
            </w:r>
            <w:bookmarkEnd w:id="1154"/>
          </w:p>
        </w:tc>
        <w:tc>
          <w:tcPr>
            <w:tcW w:w="349" w:type="pct"/>
            <w:shd w:val="clear" w:color="auto" w:fill="auto"/>
            <w:vAlign w:val="center"/>
            <w:hideMark/>
          </w:tcPr>
          <w:p w14:paraId="7EEB440D" w14:textId="77777777" w:rsidR="00FE3293" w:rsidRPr="00DA3D43" w:rsidRDefault="00FE3293" w:rsidP="00FE2877">
            <w:pPr>
              <w:spacing w:after="0" w:line="240" w:lineRule="auto"/>
              <w:jc w:val="right"/>
              <w:outlineLvl w:val="0"/>
              <w:rPr>
                <w:rFonts w:eastAsia="Times New Roman"/>
                <w:sz w:val="16"/>
                <w:szCs w:val="16"/>
                <w:lang w:eastAsia="ru-RU"/>
              </w:rPr>
            </w:pPr>
            <w:bookmarkStart w:id="1155" w:name="_Toc199786150"/>
            <w:r w:rsidRPr="00DA3D43">
              <w:rPr>
                <w:rFonts w:eastAsia="Times New Roman"/>
                <w:sz w:val="16"/>
                <w:szCs w:val="16"/>
                <w:lang w:eastAsia="ru-RU"/>
              </w:rPr>
              <w:t>0,00</w:t>
            </w:r>
            <w:bookmarkEnd w:id="1155"/>
          </w:p>
        </w:tc>
        <w:tc>
          <w:tcPr>
            <w:tcW w:w="356" w:type="pct"/>
            <w:shd w:val="clear" w:color="auto" w:fill="auto"/>
            <w:vAlign w:val="center"/>
            <w:hideMark/>
          </w:tcPr>
          <w:p w14:paraId="229EB191" w14:textId="77777777" w:rsidR="00FE3293" w:rsidRPr="00DA3D43" w:rsidRDefault="00FE3293" w:rsidP="00FE2877">
            <w:pPr>
              <w:spacing w:after="0" w:line="240" w:lineRule="auto"/>
              <w:jc w:val="right"/>
              <w:outlineLvl w:val="0"/>
              <w:rPr>
                <w:rFonts w:eastAsia="Times New Roman"/>
                <w:sz w:val="16"/>
                <w:szCs w:val="16"/>
                <w:lang w:eastAsia="ru-RU"/>
              </w:rPr>
            </w:pPr>
            <w:bookmarkStart w:id="1156" w:name="_Toc199786151"/>
            <w:r w:rsidRPr="00DA3D43">
              <w:rPr>
                <w:rFonts w:eastAsia="Times New Roman"/>
                <w:sz w:val="16"/>
                <w:szCs w:val="16"/>
                <w:lang w:eastAsia="ru-RU"/>
              </w:rPr>
              <w:t>0,00</w:t>
            </w:r>
            <w:bookmarkEnd w:id="1156"/>
          </w:p>
        </w:tc>
      </w:tr>
      <w:tr w:rsidR="00FE3293" w:rsidRPr="00DA3D43" w14:paraId="525CE3A4" w14:textId="77777777" w:rsidTr="00DA3D43">
        <w:trPr>
          <w:trHeight w:val="227"/>
        </w:trPr>
        <w:tc>
          <w:tcPr>
            <w:tcW w:w="338" w:type="pct"/>
            <w:shd w:val="clear" w:color="auto" w:fill="auto"/>
            <w:vAlign w:val="center"/>
            <w:hideMark/>
          </w:tcPr>
          <w:p w14:paraId="7C87324C" w14:textId="77777777" w:rsidR="00FE3293" w:rsidRPr="00DA3D43" w:rsidRDefault="00FE3293" w:rsidP="00FE2877">
            <w:pPr>
              <w:spacing w:after="0" w:line="240" w:lineRule="auto"/>
              <w:jc w:val="center"/>
              <w:outlineLvl w:val="0"/>
              <w:rPr>
                <w:rFonts w:eastAsia="Times New Roman"/>
                <w:sz w:val="16"/>
                <w:szCs w:val="16"/>
                <w:lang w:eastAsia="ru-RU"/>
              </w:rPr>
            </w:pPr>
            <w:bookmarkStart w:id="1157" w:name="_Toc199786152"/>
            <w:r w:rsidRPr="00DA3D43">
              <w:rPr>
                <w:rFonts w:eastAsia="Times New Roman"/>
                <w:sz w:val="16"/>
                <w:szCs w:val="16"/>
                <w:lang w:eastAsia="ru-RU"/>
              </w:rPr>
              <w:t>5</w:t>
            </w:r>
            <w:bookmarkEnd w:id="1157"/>
          </w:p>
        </w:tc>
        <w:tc>
          <w:tcPr>
            <w:tcW w:w="1862" w:type="pct"/>
            <w:shd w:val="clear" w:color="auto" w:fill="auto"/>
            <w:vAlign w:val="center"/>
            <w:hideMark/>
          </w:tcPr>
          <w:p w14:paraId="69A18CE9" w14:textId="77777777" w:rsidR="00FE3293" w:rsidRPr="00DA3D43" w:rsidRDefault="00FE3293" w:rsidP="00FE2877">
            <w:pPr>
              <w:spacing w:after="0" w:line="240" w:lineRule="auto"/>
              <w:outlineLvl w:val="0"/>
              <w:rPr>
                <w:rFonts w:eastAsia="Times New Roman"/>
                <w:sz w:val="16"/>
                <w:szCs w:val="16"/>
                <w:lang w:eastAsia="ru-RU"/>
              </w:rPr>
            </w:pPr>
            <w:bookmarkStart w:id="1158" w:name="_Toc199786153"/>
            <w:r w:rsidRPr="00DA3D43">
              <w:rPr>
                <w:rFonts w:eastAsia="Times New Roman"/>
                <w:sz w:val="16"/>
                <w:szCs w:val="16"/>
                <w:lang w:eastAsia="ru-RU"/>
              </w:rPr>
              <w:t>Отпуск в сеть</w:t>
            </w:r>
            <w:bookmarkEnd w:id="1158"/>
          </w:p>
        </w:tc>
        <w:tc>
          <w:tcPr>
            <w:tcW w:w="349" w:type="pct"/>
            <w:shd w:val="clear" w:color="auto" w:fill="auto"/>
            <w:vAlign w:val="center"/>
            <w:hideMark/>
          </w:tcPr>
          <w:p w14:paraId="75A7B7DC" w14:textId="77777777" w:rsidR="00FE3293" w:rsidRPr="00DA3D43" w:rsidRDefault="00FE3293" w:rsidP="00FE2877">
            <w:pPr>
              <w:spacing w:after="0" w:line="240" w:lineRule="auto"/>
              <w:jc w:val="right"/>
              <w:outlineLvl w:val="0"/>
              <w:rPr>
                <w:rFonts w:eastAsia="Times New Roman"/>
                <w:sz w:val="16"/>
                <w:szCs w:val="16"/>
                <w:lang w:eastAsia="ru-RU"/>
              </w:rPr>
            </w:pPr>
            <w:bookmarkStart w:id="1159" w:name="_Toc199786154"/>
            <w:r w:rsidRPr="00DA3D43">
              <w:rPr>
                <w:rFonts w:eastAsia="Times New Roman"/>
                <w:sz w:val="16"/>
                <w:szCs w:val="16"/>
                <w:lang w:eastAsia="ru-RU"/>
              </w:rPr>
              <w:t>18 088,26</w:t>
            </w:r>
            <w:bookmarkEnd w:id="1159"/>
          </w:p>
        </w:tc>
        <w:tc>
          <w:tcPr>
            <w:tcW w:w="349" w:type="pct"/>
            <w:shd w:val="clear" w:color="auto" w:fill="auto"/>
            <w:vAlign w:val="center"/>
            <w:hideMark/>
          </w:tcPr>
          <w:p w14:paraId="3E455E5F" w14:textId="77777777" w:rsidR="00FE3293" w:rsidRPr="00DA3D43" w:rsidRDefault="00FE3293" w:rsidP="00FE2877">
            <w:pPr>
              <w:spacing w:after="0" w:line="240" w:lineRule="auto"/>
              <w:jc w:val="right"/>
              <w:outlineLvl w:val="0"/>
              <w:rPr>
                <w:rFonts w:eastAsia="Times New Roman"/>
                <w:sz w:val="16"/>
                <w:szCs w:val="16"/>
                <w:lang w:eastAsia="ru-RU"/>
              </w:rPr>
            </w:pPr>
            <w:bookmarkStart w:id="1160" w:name="_Toc199786155"/>
            <w:r w:rsidRPr="00DA3D43">
              <w:rPr>
                <w:rFonts w:eastAsia="Times New Roman"/>
                <w:sz w:val="16"/>
                <w:szCs w:val="16"/>
                <w:lang w:eastAsia="ru-RU"/>
              </w:rPr>
              <w:t>18 088,26</w:t>
            </w:r>
            <w:bookmarkEnd w:id="1160"/>
          </w:p>
        </w:tc>
        <w:tc>
          <w:tcPr>
            <w:tcW w:w="349" w:type="pct"/>
            <w:shd w:val="clear" w:color="auto" w:fill="auto"/>
            <w:vAlign w:val="center"/>
            <w:hideMark/>
          </w:tcPr>
          <w:p w14:paraId="06422846" w14:textId="77777777" w:rsidR="00FE3293" w:rsidRPr="00DA3D43" w:rsidRDefault="00FE3293" w:rsidP="00FE2877">
            <w:pPr>
              <w:spacing w:after="0" w:line="240" w:lineRule="auto"/>
              <w:jc w:val="right"/>
              <w:outlineLvl w:val="0"/>
              <w:rPr>
                <w:rFonts w:eastAsia="Times New Roman"/>
                <w:sz w:val="16"/>
                <w:szCs w:val="16"/>
                <w:lang w:eastAsia="ru-RU"/>
              </w:rPr>
            </w:pPr>
            <w:bookmarkStart w:id="1161" w:name="_Toc199786156"/>
            <w:r w:rsidRPr="00DA3D43">
              <w:rPr>
                <w:rFonts w:eastAsia="Times New Roman"/>
                <w:sz w:val="16"/>
                <w:szCs w:val="16"/>
                <w:lang w:eastAsia="ru-RU"/>
              </w:rPr>
              <w:t>18 088,26</w:t>
            </w:r>
            <w:bookmarkEnd w:id="1161"/>
          </w:p>
        </w:tc>
        <w:tc>
          <w:tcPr>
            <w:tcW w:w="349" w:type="pct"/>
            <w:shd w:val="clear" w:color="auto" w:fill="auto"/>
            <w:vAlign w:val="center"/>
            <w:hideMark/>
          </w:tcPr>
          <w:p w14:paraId="330FBD07" w14:textId="77777777" w:rsidR="00FE3293" w:rsidRPr="00DA3D43" w:rsidRDefault="00FE3293" w:rsidP="00FE2877">
            <w:pPr>
              <w:spacing w:after="0" w:line="240" w:lineRule="auto"/>
              <w:jc w:val="right"/>
              <w:outlineLvl w:val="0"/>
              <w:rPr>
                <w:rFonts w:eastAsia="Times New Roman"/>
                <w:sz w:val="16"/>
                <w:szCs w:val="16"/>
                <w:lang w:eastAsia="ru-RU"/>
              </w:rPr>
            </w:pPr>
            <w:bookmarkStart w:id="1162" w:name="_Toc199786157"/>
            <w:r w:rsidRPr="00DA3D43">
              <w:rPr>
                <w:rFonts w:eastAsia="Times New Roman"/>
                <w:sz w:val="16"/>
                <w:szCs w:val="16"/>
                <w:lang w:eastAsia="ru-RU"/>
              </w:rPr>
              <w:t>18 088,26</w:t>
            </w:r>
            <w:bookmarkEnd w:id="1162"/>
          </w:p>
        </w:tc>
        <w:tc>
          <w:tcPr>
            <w:tcW w:w="349" w:type="pct"/>
            <w:shd w:val="clear" w:color="auto" w:fill="auto"/>
            <w:vAlign w:val="center"/>
            <w:hideMark/>
          </w:tcPr>
          <w:p w14:paraId="7DD386D6" w14:textId="77777777" w:rsidR="00FE3293" w:rsidRPr="00DA3D43" w:rsidRDefault="00FE3293" w:rsidP="00FE2877">
            <w:pPr>
              <w:spacing w:after="0" w:line="240" w:lineRule="auto"/>
              <w:jc w:val="right"/>
              <w:outlineLvl w:val="0"/>
              <w:rPr>
                <w:rFonts w:eastAsia="Times New Roman"/>
                <w:sz w:val="16"/>
                <w:szCs w:val="16"/>
                <w:lang w:eastAsia="ru-RU"/>
              </w:rPr>
            </w:pPr>
            <w:bookmarkStart w:id="1163" w:name="_Toc199786158"/>
            <w:r w:rsidRPr="00DA3D43">
              <w:rPr>
                <w:rFonts w:eastAsia="Times New Roman"/>
                <w:sz w:val="16"/>
                <w:szCs w:val="16"/>
                <w:lang w:eastAsia="ru-RU"/>
              </w:rPr>
              <w:t>18 088,26</w:t>
            </w:r>
            <w:bookmarkEnd w:id="1163"/>
          </w:p>
        </w:tc>
        <w:tc>
          <w:tcPr>
            <w:tcW w:w="349" w:type="pct"/>
            <w:shd w:val="clear" w:color="auto" w:fill="auto"/>
            <w:vAlign w:val="center"/>
            <w:hideMark/>
          </w:tcPr>
          <w:p w14:paraId="36E8C304" w14:textId="77777777" w:rsidR="00FE3293" w:rsidRPr="00DA3D43" w:rsidRDefault="00FE3293" w:rsidP="00FE2877">
            <w:pPr>
              <w:spacing w:after="0" w:line="240" w:lineRule="auto"/>
              <w:jc w:val="right"/>
              <w:outlineLvl w:val="0"/>
              <w:rPr>
                <w:rFonts w:eastAsia="Times New Roman"/>
                <w:sz w:val="16"/>
                <w:szCs w:val="16"/>
                <w:lang w:eastAsia="ru-RU"/>
              </w:rPr>
            </w:pPr>
            <w:bookmarkStart w:id="1164" w:name="_Toc199786159"/>
            <w:r w:rsidRPr="00DA3D43">
              <w:rPr>
                <w:rFonts w:eastAsia="Times New Roman"/>
                <w:sz w:val="16"/>
                <w:szCs w:val="16"/>
                <w:lang w:eastAsia="ru-RU"/>
              </w:rPr>
              <w:t>18 088,26</w:t>
            </w:r>
            <w:bookmarkEnd w:id="1164"/>
          </w:p>
        </w:tc>
        <w:tc>
          <w:tcPr>
            <w:tcW w:w="349" w:type="pct"/>
            <w:shd w:val="clear" w:color="auto" w:fill="auto"/>
            <w:vAlign w:val="center"/>
            <w:hideMark/>
          </w:tcPr>
          <w:p w14:paraId="1A8E5349" w14:textId="77777777" w:rsidR="00FE3293" w:rsidRPr="00DA3D43" w:rsidRDefault="00FE3293" w:rsidP="00FE2877">
            <w:pPr>
              <w:spacing w:after="0" w:line="240" w:lineRule="auto"/>
              <w:jc w:val="right"/>
              <w:outlineLvl w:val="0"/>
              <w:rPr>
                <w:rFonts w:eastAsia="Times New Roman"/>
                <w:sz w:val="16"/>
                <w:szCs w:val="16"/>
                <w:lang w:eastAsia="ru-RU"/>
              </w:rPr>
            </w:pPr>
            <w:bookmarkStart w:id="1165" w:name="_Toc199786160"/>
            <w:r w:rsidRPr="00DA3D43">
              <w:rPr>
                <w:rFonts w:eastAsia="Times New Roman"/>
                <w:sz w:val="16"/>
                <w:szCs w:val="16"/>
                <w:lang w:eastAsia="ru-RU"/>
              </w:rPr>
              <w:t>18 088,26</w:t>
            </w:r>
            <w:bookmarkEnd w:id="1165"/>
          </w:p>
        </w:tc>
        <w:tc>
          <w:tcPr>
            <w:tcW w:w="356" w:type="pct"/>
            <w:shd w:val="clear" w:color="auto" w:fill="auto"/>
            <w:vAlign w:val="center"/>
            <w:hideMark/>
          </w:tcPr>
          <w:p w14:paraId="611DE166" w14:textId="77777777" w:rsidR="00FE3293" w:rsidRPr="00DA3D43" w:rsidRDefault="00FE3293" w:rsidP="00FE2877">
            <w:pPr>
              <w:spacing w:after="0" w:line="240" w:lineRule="auto"/>
              <w:jc w:val="right"/>
              <w:outlineLvl w:val="0"/>
              <w:rPr>
                <w:rFonts w:eastAsia="Times New Roman"/>
                <w:sz w:val="16"/>
                <w:szCs w:val="16"/>
                <w:lang w:eastAsia="ru-RU"/>
              </w:rPr>
            </w:pPr>
            <w:bookmarkStart w:id="1166" w:name="_Toc199786161"/>
            <w:r w:rsidRPr="00DA3D43">
              <w:rPr>
                <w:rFonts w:eastAsia="Times New Roman"/>
                <w:sz w:val="16"/>
                <w:szCs w:val="16"/>
                <w:lang w:eastAsia="ru-RU"/>
              </w:rPr>
              <w:t>18 088,26</w:t>
            </w:r>
            <w:bookmarkEnd w:id="1166"/>
          </w:p>
        </w:tc>
      </w:tr>
      <w:tr w:rsidR="00FE3293" w:rsidRPr="00DA3D43" w14:paraId="3DC8AD44" w14:textId="77777777" w:rsidTr="00DA3D43">
        <w:trPr>
          <w:trHeight w:val="227"/>
        </w:trPr>
        <w:tc>
          <w:tcPr>
            <w:tcW w:w="338" w:type="pct"/>
            <w:shd w:val="clear" w:color="auto" w:fill="auto"/>
            <w:vAlign w:val="center"/>
            <w:hideMark/>
          </w:tcPr>
          <w:p w14:paraId="5095DF65" w14:textId="77777777" w:rsidR="00FE3293" w:rsidRPr="00DA3D43" w:rsidRDefault="00FE3293" w:rsidP="00FE2877">
            <w:pPr>
              <w:spacing w:after="0" w:line="240" w:lineRule="auto"/>
              <w:jc w:val="center"/>
              <w:outlineLvl w:val="0"/>
              <w:rPr>
                <w:rFonts w:eastAsia="Times New Roman"/>
                <w:sz w:val="16"/>
                <w:szCs w:val="16"/>
                <w:lang w:eastAsia="ru-RU"/>
              </w:rPr>
            </w:pPr>
            <w:bookmarkStart w:id="1167" w:name="_Toc199786162"/>
            <w:r w:rsidRPr="00DA3D43">
              <w:rPr>
                <w:rFonts w:eastAsia="Times New Roman"/>
                <w:sz w:val="16"/>
                <w:szCs w:val="16"/>
                <w:lang w:eastAsia="ru-RU"/>
              </w:rPr>
              <w:t>6</w:t>
            </w:r>
            <w:bookmarkEnd w:id="1167"/>
          </w:p>
        </w:tc>
        <w:tc>
          <w:tcPr>
            <w:tcW w:w="1862" w:type="pct"/>
            <w:shd w:val="clear" w:color="auto" w:fill="auto"/>
            <w:vAlign w:val="center"/>
            <w:hideMark/>
          </w:tcPr>
          <w:p w14:paraId="20A81736" w14:textId="77777777" w:rsidR="00FE3293" w:rsidRPr="00DA3D43" w:rsidRDefault="00FE3293" w:rsidP="00FE2877">
            <w:pPr>
              <w:spacing w:after="0" w:line="240" w:lineRule="auto"/>
              <w:outlineLvl w:val="0"/>
              <w:rPr>
                <w:rFonts w:eastAsia="Times New Roman"/>
                <w:sz w:val="16"/>
                <w:szCs w:val="16"/>
                <w:lang w:eastAsia="ru-RU"/>
              </w:rPr>
            </w:pPr>
            <w:bookmarkStart w:id="1168" w:name="_Toc199786163"/>
            <w:r w:rsidRPr="00DA3D43">
              <w:rPr>
                <w:rFonts w:eastAsia="Times New Roman"/>
                <w:sz w:val="16"/>
                <w:szCs w:val="16"/>
                <w:lang w:eastAsia="ru-RU"/>
              </w:rPr>
              <w:t>Потери</w:t>
            </w:r>
            <w:bookmarkEnd w:id="1168"/>
          </w:p>
        </w:tc>
        <w:tc>
          <w:tcPr>
            <w:tcW w:w="349" w:type="pct"/>
            <w:shd w:val="clear" w:color="auto" w:fill="auto"/>
            <w:vAlign w:val="center"/>
            <w:hideMark/>
          </w:tcPr>
          <w:p w14:paraId="6B8F2D35" w14:textId="77777777" w:rsidR="00FE3293" w:rsidRPr="00DA3D43" w:rsidRDefault="00FE3293" w:rsidP="00FE2877">
            <w:pPr>
              <w:spacing w:after="0" w:line="240" w:lineRule="auto"/>
              <w:jc w:val="right"/>
              <w:outlineLvl w:val="0"/>
              <w:rPr>
                <w:rFonts w:eastAsia="Times New Roman"/>
                <w:sz w:val="16"/>
                <w:szCs w:val="16"/>
                <w:lang w:eastAsia="ru-RU"/>
              </w:rPr>
            </w:pPr>
            <w:bookmarkStart w:id="1169" w:name="_Toc199786164"/>
            <w:r w:rsidRPr="00DA3D43">
              <w:rPr>
                <w:rFonts w:eastAsia="Times New Roman"/>
                <w:sz w:val="16"/>
                <w:szCs w:val="16"/>
                <w:lang w:eastAsia="ru-RU"/>
              </w:rPr>
              <w:t>3 908,51</w:t>
            </w:r>
            <w:bookmarkEnd w:id="1169"/>
          </w:p>
        </w:tc>
        <w:tc>
          <w:tcPr>
            <w:tcW w:w="349" w:type="pct"/>
            <w:shd w:val="clear" w:color="auto" w:fill="auto"/>
            <w:vAlign w:val="center"/>
            <w:hideMark/>
          </w:tcPr>
          <w:p w14:paraId="6EC64C1A" w14:textId="77777777" w:rsidR="00FE3293" w:rsidRPr="00DA3D43" w:rsidRDefault="00FE3293" w:rsidP="00FE2877">
            <w:pPr>
              <w:spacing w:after="0" w:line="240" w:lineRule="auto"/>
              <w:jc w:val="right"/>
              <w:outlineLvl w:val="0"/>
              <w:rPr>
                <w:rFonts w:eastAsia="Times New Roman"/>
                <w:sz w:val="16"/>
                <w:szCs w:val="16"/>
                <w:lang w:eastAsia="ru-RU"/>
              </w:rPr>
            </w:pPr>
            <w:bookmarkStart w:id="1170" w:name="_Toc199786165"/>
            <w:r w:rsidRPr="00DA3D43">
              <w:rPr>
                <w:rFonts w:eastAsia="Times New Roman"/>
                <w:sz w:val="16"/>
                <w:szCs w:val="16"/>
                <w:lang w:eastAsia="ru-RU"/>
              </w:rPr>
              <w:t>3 908,51</w:t>
            </w:r>
            <w:bookmarkEnd w:id="1170"/>
          </w:p>
        </w:tc>
        <w:tc>
          <w:tcPr>
            <w:tcW w:w="349" w:type="pct"/>
            <w:shd w:val="clear" w:color="auto" w:fill="auto"/>
            <w:vAlign w:val="center"/>
            <w:hideMark/>
          </w:tcPr>
          <w:p w14:paraId="48627968" w14:textId="77777777" w:rsidR="00FE3293" w:rsidRPr="00DA3D43" w:rsidRDefault="00FE3293" w:rsidP="00FE2877">
            <w:pPr>
              <w:spacing w:after="0" w:line="240" w:lineRule="auto"/>
              <w:jc w:val="right"/>
              <w:outlineLvl w:val="0"/>
              <w:rPr>
                <w:rFonts w:eastAsia="Times New Roman"/>
                <w:sz w:val="16"/>
                <w:szCs w:val="16"/>
                <w:lang w:eastAsia="ru-RU"/>
              </w:rPr>
            </w:pPr>
            <w:bookmarkStart w:id="1171" w:name="_Toc199786166"/>
            <w:r w:rsidRPr="00DA3D43">
              <w:rPr>
                <w:rFonts w:eastAsia="Times New Roman"/>
                <w:sz w:val="16"/>
                <w:szCs w:val="16"/>
                <w:lang w:eastAsia="ru-RU"/>
              </w:rPr>
              <w:t>3 908,51</w:t>
            </w:r>
            <w:bookmarkEnd w:id="1171"/>
          </w:p>
        </w:tc>
        <w:tc>
          <w:tcPr>
            <w:tcW w:w="349" w:type="pct"/>
            <w:shd w:val="clear" w:color="auto" w:fill="auto"/>
            <w:vAlign w:val="center"/>
            <w:hideMark/>
          </w:tcPr>
          <w:p w14:paraId="04D85D48" w14:textId="77777777" w:rsidR="00FE3293" w:rsidRPr="00DA3D43" w:rsidRDefault="00FE3293" w:rsidP="00FE2877">
            <w:pPr>
              <w:spacing w:after="0" w:line="240" w:lineRule="auto"/>
              <w:jc w:val="right"/>
              <w:outlineLvl w:val="0"/>
              <w:rPr>
                <w:rFonts w:eastAsia="Times New Roman"/>
                <w:sz w:val="16"/>
                <w:szCs w:val="16"/>
                <w:lang w:eastAsia="ru-RU"/>
              </w:rPr>
            </w:pPr>
            <w:bookmarkStart w:id="1172" w:name="_Toc199786167"/>
            <w:r w:rsidRPr="00DA3D43">
              <w:rPr>
                <w:rFonts w:eastAsia="Times New Roman"/>
                <w:sz w:val="16"/>
                <w:szCs w:val="16"/>
                <w:lang w:eastAsia="ru-RU"/>
              </w:rPr>
              <w:t>3 908,51</w:t>
            </w:r>
            <w:bookmarkEnd w:id="1172"/>
          </w:p>
        </w:tc>
        <w:tc>
          <w:tcPr>
            <w:tcW w:w="349" w:type="pct"/>
            <w:shd w:val="clear" w:color="auto" w:fill="auto"/>
            <w:vAlign w:val="center"/>
            <w:hideMark/>
          </w:tcPr>
          <w:p w14:paraId="7B7F461B" w14:textId="77777777" w:rsidR="00FE3293" w:rsidRPr="00DA3D43" w:rsidRDefault="00FE3293" w:rsidP="00FE2877">
            <w:pPr>
              <w:spacing w:after="0" w:line="240" w:lineRule="auto"/>
              <w:jc w:val="right"/>
              <w:outlineLvl w:val="0"/>
              <w:rPr>
                <w:rFonts w:eastAsia="Times New Roman"/>
                <w:sz w:val="16"/>
                <w:szCs w:val="16"/>
                <w:lang w:eastAsia="ru-RU"/>
              </w:rPr>
            </w:pPr>
            <w:bookmarkStart w:id="1173" w:name="_Toc199786168"/>
            <w:r w:rsidRPr="00DA3D43">
              <w:rPr>
                <w:rFonts w:eastAsia="Times New Roman"/>
                <w:sz w:val="16"/>
                <w:szCs w:val="16"/>
                <w:lang w:eastAsia="ru-RU"/>
              </w:rPr>
              <w:t>3 908,51</w:t>
            </w:r>
            <w:bookmarkEnd w:id="1173"/>
          </w:p>
        </w:tc>
        <w:tc>
          <w:tcPr>
            <w:tcW w:w="349" w:type="pct"/>
            <w:shd w:val="clear" w:color="auto" w:fill="auto"/>
            <w:vAlign w:val="center"/>
            <w:hideMark/>
          </w:tcPr>
          <w:p w14:paraId="5CB1676D" w14:textId="77777777" w:rsidR="00FE3293" w:rsidRPr="00DA3D43" w:rsidRDefault="00FE3293" w:rsidP="00FE2877">
            <w:pPr>
              <w:spacing w:after="0" w:line="240" w:lineRule="auto"/>
              <w:jc w:val="right"/>
              <w:outlineLvl w:val="0"/>
              <w:rPr>
                <w:rFonts w:eastAsia="Times New Roman"/>
                <w:sz w:val="16"/>
                <w:szCs w:val="16"/>
                <w:lang w:eastAsia="ru-RU"/>
              </w:rPr>
            </w:pPr>
            <w:bookmarkStart w:id="1174" w:name="_Toc199786169"/>
            <w:r w:rsidRPr="00DA3D43">
              <w:rPr>
                <w:rFonts w:eastAsia="Times New Roman"/>
                <w:sz w:val="16"/>
                <w:szCs w:val="16"/>
                <w:lang w:eastAsia="ru-RU"/>
              </w:rPr>
              <w:t>3 908,51</w:t>
            </w:r>
            <w:bookmarkEnd w:id="1174"/>
          </w:p>
        </w:tc>
        <w:tc>
          <w:tcPr>
            <w:tcW w:w="349" w:type="pct"/>
            <w:shd w:val="clear" w:color="auto" w:fill="auto"/>
            <w:vAlign w:val="center"/>
            <w:hideMark/>
          </w:tcPr>
          <w:p w14:paraId="1CD9B6E9" w14:textId="77777777" w:rsidR="00FE3293" w:rsidRPr="00DA3D43" w:rsidRDefault="00FE3293" w:rsidP="00FE2877">
            <w:pPr>
              <w:spacing w:after="0" w:line="240" w:lineRule="auto"/>
              <w:jc w:val="right"/>
              <w:outlineLvl w:val="0"/>
              <w:rPr>
                <w:rFonts w:eastAsia="Times New Roman"/>
                <w:sz w:val="16"/>
                <w:szCs w:val="16"/>
                <w:lang w:eastAsia="ru-RU"/>
              </w:rPr>
            </w:pPr>
            <w:bookmarkStart w:id="1175" w:name="_Toc199786170"/>
            <w:r w:rsidRPr="00DA3D43">
              <w:rPr>
                <w:rFonts w:eastAsia="Times New Roman"/>
                <w:sz w:val="16"/>
                <w:szCs w:val="16"/>
                <w:lang w:eastAsia="ru-RU"/>
              </w:rPr>
              <w:t>3 908,51</w:t>
            </w:r>
            <w:bookmarkEnd w:id="1175"/>
          </w:p>
        </w:tc>
        <w:tc>
          <w:tcPr>
            <w:tcW w:w="356" w:type="pct"/>
            <w:shd w:val="clear" w:color="auto" w:fill="auto"/>
            <w:vAlign w:val="center"/>
            <w:hideMark/>
          </w:tcPr>
          <w:p w14:paraId="674ADB37" w14:textId="77777777" w:rsidR="00FE3293" w:rsidRPr="00DA3D43" w:rsidRDefault="00FE3293" w:rsidP="00FE2877">
            <w:pPr>
              <w:spacing w:after="0" w:line="240" w:lineRule="auto"/>
              <w:jc w:val="right"/>
              <w:outlineLvl w:val="0"/>
              <w:rPr>
                <w:rFonts w:eastAsia="Times New Roman"/>
                <w:sz w:val="16"/>
                <w:szCs w:val="16"/>
                <w:lang w:eastAsia="ru-RU"/>
              </w:rPr>
            </w:pPr>
            <w:bookmarkStart w:id="1176" w:name="_Toc199786171"/>
            <w:r w:rsidRPr="00DA3D43">
              <w:rPr>
                <w:rFonts w:eastAsia="Times New Roman"/>
                <w:sz w:val="16"/>
                <w:szCs w:val="16"/>
                <w:lang w:eastAsia="ru-RU"/>
              </w:rPr>
              <w:t>3 908,51</w:t>
            </w:r>
            <w:bookmarkEnd w:id="1176"/>
          </w:p>
        </w:tc>
      </w:tr>
      <w:tr w:rsidR="00FE3293" w:rsidRPr="00DA3D43" w14:paraId="2A830E5C" w14:textId="77777777" w:rsidTr="00DA3D43">
        <w:trPr>
          <w:trHeight w:val="227"/>
        </w:trPr>
        <w:tc>
          <w:tcPr>
            <w:tcW w:w="338" w:type="pct"/>
            <w:shd w:val="clear" w:color="auto" w:fill="auto"/>
            <w:vAlign w:val="center"/>
            <w:hideMark/>
          </w:tcPr>
          <w:p w14:paraId="56ABCCD6" w14:textId="77777777" w:rsidR="00FE3293" w:rsidRPr="00DA3D43" w:rsidRDefault="00FE3293" w:rsidP="00FE2877">
            <w:pPr>
              <w:spacing w:after="0" w:line="240" w:lineRule="auto"/>
              <w:jc w:val="center"/>
              <w:outlineLvl w:val="0"/>
              <w:rPr>
                <w:rFonts w:eastAsia="Times New Roman"/>
                <w:sz w:val="16"/>
                <w:szCs w:val="16"/>
                <w:lang w:eastAsia="ru-RU"/>
              </w:rPr>
            </w:pPr>
            <w:bookmarkStart w:id="1177" w:name="_Toc199786172"/>
            <w:r w:rsidRPr="00DA3D43">
              <w:rPr>
                <w:rFonts w:eastAsia="Times New Roman"/>
                <w:sz w:val="16"/>
                <w:szCs w:val="16"/>
                <w:lang w:eastAsia="ru-RU"/>
              </w:rPr>
              <w:t>7</w:t>
            </w:r>
            <w:bookmarkEnd w:id="1177"/>
          </w:p>
        </w:tc>
        <w:tc>
          <w:tcPr>
            <w:tcW w:w="1862" w:type="pct"/>
            <w:shd w:val="clear" w:color="auto" w:fill="auto"/>
            <w:vAlign w:val="center"/>
            <w:hideMark/>
          </w:tcPr>
          <w:p w14:paraId="17DE245B" w14:textId="77777777" w:rsidR="00FE3293" w:rsidRPr="00DA3D43" w:rsidRDefault="00FE3293" w:rsidP="00FE2877">
            <w:pPr>
              <w:spacing w:after="0" w:line="240" w:lineRule="auto"/>
              <w:outlineLvl w:val="0"/>
              <w:rPr>
                <w:rFonts w:eastAsia="Times New Roman"/>
                <w:sz w:val="16"/>
                <w:szCs w:val="16"/>
                <w:lang w:eastAsia="ru-RU"/>
              </w:rPr>
            </w:pPr>
            <w:bookmarkStart w:id="1178" w:name="_Toc199786173"/>
            <w:r w:rsidRPr="00DA3D43">
              <w:rPr>
                <w:rFonts w:eastAsia="Times New Roman"/>
                <w:sz w:val="16"/>
                <w:szCs w:val="16"/>
                <w:lang w:eastAsia="ru-RU"/>
              </w:rPr>
              <w:t>Потребители из сети</w:t>
            </w:r>
            <w:bookmarkEnd w:id="1178"/>
          </w:p>
        </w:tc>
        <w:tc>
          <w:tcPr>
            <w:tcW w:w="349" w:type="pct"/>
            <w:shd w:val="clear" w:color="auto" w:fill="auto"/>
            <w:vAlign w:val="center"/>
            <w:hideMark/>
          </w:tcPr>
          <w:p w14:paraId="40257F24" w14:textId="77777777" w:rsidR="00FE3293" w:rsidRPr="00DA3D43" w:rsidRDefault="00FE3293" w:rsidP="00FE2877">
            <w:pPr>
              <w:spacing w:after="0" w:line="240" w:lineRule="auto"/>
              <w:jc w:val="right"/>
              <w:outlineLvl w:val="0"/>
              <w:rPr>
                <w:rFonts w:eastAsia="Times New Roman"/>
                <w:sz w:val="16"/>
                <w:szCs w:val="16"/>
                <w:lang w:eastAsia="ru-RU"/>
              </w:rPr>
            </w:pPr>
            <w:bookmarkStart w:id="1179" w:name="_Toc199786174"/>
            <w:r w:rsidRPr="00DA3D43">
              <w:rPr>
                <w:rFonts w:eastAsia="Times New Roman"/>
                <w:sz w:val="16"/>
                <w:szCs w:val="16"/>
                <w:lang w:eastAsia="ru-RU"/>
              </w:rPr>
              <w:t>14 179,75</w:t>
            </w:r>
            <w:bookmarkEnd w:id="1179"/>
          </w:p>
        </w:tc>
        <w:tc>
          <w:tcPr>
            <w:tcW w:w="349" w:type="pct"/>
            <w:shd w:val="clear" w:color="auto" w:fill="auto"/>
            <w:vAlign w:val="center"/>
            <w:hideMark/>
          </w:tcPr>
          <w:p w14:paraId="798B57E0" w14:textId="77777777" w:rsidR="00FE3293" w:rsidRPr="00DA3D43" w:rsidRDefault="00FE3293" w:rsidP="00FE2877">
            <w:pPr>
              <w:spacing w:after="0" w:line="240" w:lineRule="auto"/>
              <w:jc w:val="right"/>
              <w:outlineLvl w:val="0"/>
              <w:rPr>
                <w:rFonts w:eastAsia="Times New Roman"/>
                <w:sz w:val="16"/>
                <w:szCs w:val="16"/>
                <w:lang w:eastAsia="ru-RU"/>
              </w:rPr>
            </w:pPr>
            <w:bookmarkStart w:id="1180" w:name="_Toc199786175"/>
            <w:r w:rsidRPr="00DA3D43">
              <w:rPr>
                <w:rFonts w:eastAsia="Times New Roman"/>
                <w:sz w:val="16"/>
                <w:szCs w:val="16"/>
                <w:lang w:eastAsia="ru-RU"/>
              </w:rPr>
              <w:t>14 179,75</w:t>
            </w:r>
            <w:bookmarkEnd w:id="1180"/>
          </w:p>
        </w:tc>
        <w:tc>
          <w:tcPr>
            <w:tcW w:w="349" w:type="pct"/>
            <w:shd w:val="clear" w:color="auto" w:fill="auto"/>
            <w:vAlign w:val="center"/>
            <w:hideMark/>
          </w:tcPr>
          <w:p w14:paraId="71B7175F" w14:textId="77777777" w:rsidR="00FE3293" w:rsidRPr="00DA3D43" w:rsidRDefault="00FE3293" w:rsidP="00FE2877">
            <w:pPr>
              <w:spacing w:after="0" w:line="240" w:lineRule="auto"/>
              <w:jc w:val="right"/>
              <w:outlineLvl w:val="0"/>
              <w:rPr>
                <w:rFonts w:eastAsia="Times New Roman"/>
                <w:sz w:val="16"/>
                <w:szCs w:val="16"/>
                <w:lang w:eastAsia="ru-RU"/>
              </w:rPr>
            </w:pPr>
            <w:bookmarkStart w:id="1181" w:name="_Toc199786176"/>
            <w:r w:rsidRPr="00DA3D43">
              <w:rPr>
                <w:rFonts w:eastAsia="Times New Roman"/>
                <w:sz w:val="16"/>
                <w:szCs w:val="16"/>
                <w:lang w:eastAsia="ru-RU"/>
              </w:rPr>
              <w:t>14 179,75</w:t>
            </w:r>
            <w:bookmarkEnd w:id="1181"/>
          </w:p>
        </w:tc>
        <w:tc>
          <w:tcPr>
            <w:tcW w:w="349" w:type="pct"/>
            <w:shd w:val="clear" w:color="auto" w:fill="auto"/>
            <w:vAlign w:val="center"/>
            <w:hideMark/>
          </w:tcPr>
          <w:p w14:paraId="1808800A" w14:textId="77777777" w:rsidR="00FE3293" w:rsidRPr="00DA3D43" w:rsidRDefault="00FE3293" w:rsidP="00FE2877">
            <w:pPr>
              <w:spacing w:after="0" w:line="240" w:lineRule="auto"/>
              <w:jc w:val="right"/>
              <w:outlineLvl w:val="0"/>
              <w:rPr>
                <w:rFonts w:eastAsia="Times New Roman"/>
                <w:sz w:val="16"/>
                <w:szCs w:val="16"/>
                <w:lang w:eastAsia="ru-RU"/>
              </w:rPr>
            </w:pPr>
            <w:bookmarkStart w:id="1182" w:name="_Toc199786177"/>
            <w:r w:rsidRPr="00DA3D43">
              <w:rPr>
                <w:rFonts w:eastAsia="Times New Roman"/>
                <w:sz w:val="16"/>
                <w:szCs w:val="16"/>
                <w:lang w:eastAsia="ru-RU"/>
              </w:rPr>
              <w:t>14 179,75</w:t>
            </w:r>
            <w:bookmarkEnd w:id="1182"/>
          </w:p>
        </w:tc>
        <w:tc>
          <w:tcPr>
            <w:tcW w:w="349" w:type="pct"/>
            <w:shd w:val="clear" w:color="auto" w:fill="auto"/>
            <w:vAlign w:val="center"/>
            <w:hideMark/>
          </w:tcPr>
          <w:p w14:paraId="1924C219" w14:textId="77777777" w:rsidR="00FE3293" w:rsidRPr="00DA3D43" w:rsidRDefault="00FE3293" w:rsidP="00FE2877">
            <w:pPr>
              <w:spacing w:after="0" w:line="240" w:lineRule="auto"/>
              <w:jc w:val="right"/>
              <w:outlineLvl w:val="0"/>
              <w:rPr>
                <w:rFonts w:eastAsia="Times New Roman"/>
                <w:sz w:val="16"/>
                <w:szCs w:val="16"/>
                <w:lang w:eastAsia="ru-RU"/>
              </w:rPr>
            </w:pPr>
            <w:bookmarkStart w:id="1183" w:name="_Toc199786178"/>
            <w:r w:rsidRPr="00DA3D43">
              <w:rPr>
                <w:rFonts w:eastAsia="Times New Roman"/>
                <w:sz w:val="16"/>
                <w:szCs w:val="16"/>
                <w:lang w:eastAsia="ru-RU"/>
              </w:rPr>
              <w:t>14 179,75</w:t>
            </w:r>
            <w:bookmarkEnd w:id="1183"/>
          </w:p>
        </w:tc>
        <w:tc>
          <w:tcPr>
            <w:tcW w:w="349" w:type="pct"/>
            <w:shd w:val="clear" w:color="auto" w:fill="auto"/>
            <w:vAlign w:val="center"/>
            <w:hideMark/>
          </w:tcPr>
          <w:p w14:paraId="3236F0FB" w14:textId="77777777" w:rsidR="00FE3293" w:rsidRPr="00DA3D43" w:rsidRDefault="00FE3293" w:rsidP="00FE2877">
            <w:pPr>
              <w:spacing w:after="0" w:line="240" w:lineRule="auto"/>
              <w:jc w:val="right"/>
              <w:outlineLvl w:val="0"/>
              <w:rPr>
                <w:rFonts w:eastAsia="Times New Roman"/>
                <w:sz w:val="16"/>
                <w:szCs w:val="16"/>
                <w:lang w:eastAsia="ru-RU"/>
              </w:rPr>
            </w:pPr>
            <w:bookmarkStart w:id="1184" w:name="_Toc199786179"/>
            <w:r w:rsidRPr="00DA3D43">
              <w:rPr>
                <w:rFonts w:eastAsia="Times New Roman"/>
                <w:sz w:val="16"/>
                <w:szCs w:val="16"/>
                <w:lang w:eastAsia="ru-RU"/>
              </w:rPr>
              <w:t>14 179,75</w:t>
            </w:r>
            <w:bookmarkEnd w:id="1184"/>
          </w:p>
        </w:tc>
        <w:tc>
          <w:tcPr>
            <w:tcW w:w="349" w:type="pct"/>
            <w:shd w:val="clear" w:color="auto" w:fill="auto"/>
            <w:vAlign w:val="center"/>
            <w:hideMark/>
          </w:tcPr>
          <w:p w14:paraId="00C793FF" w14:textId="77777777" w:rsidR="00FE3293" w:rsidRPr="00DA3D43" w:rsidRDefault="00FE3293" w:rsidP="00FE2877">
            <w:pPr>
              <w:spacing w:after="0" w:line="240" w:lineRule="auto"/>
              <w:jc w:val="right"/>
              <w:outlineLvl w:val="0"/>
              <w:rPr>
                <w:rFonts w:eastAsia="Times New Roman"/>
                <w:sz w:val="16"/>
                <w:szCs w:val="16"/>
                <w:lang w:eastAsia="ru-RU"/>
              </w:rPr>
            </w:pPr>
            <w:bookmarkStart w:id="1185" w:name="_Toc199786180"/>
            <w:r w:rsidRPr="00DA3D43">
              <w:rPr>
                <w:rFonts w:eastAsia="Times New Roman"/>
                <w:sz w:val="16"/>
                <w:szCs w:val="16"/>
                <w:lang w:eastAsia="ru-RU"/>
              </w:rPr>
              <w:t>14 179,75</w:t>
            </w:r>
            <w:bookmarkEnd w:id="1185"/>
          </w:p>
        </w:tc>
        <w:tc>
          <w:tcPr>
            <w:tcW w:w="356" w:type="pct"/>
            <w:shd w:val="clear" w:color="auto" w:fill="auto"/>
            <w:vAlign w:val="center"/>
            <w:hideMark/>
          </w:tcPr>
          <w:p w14:paraId="038543B4" w14:textId="77777777" w:rsidR="00FE3293" w:rsidRPr="00DA3D43" w:rsidRDefault="00FE3293" w:rsidP="00FE2877">
            <w:pPr>
              <w:spacing w:after="0" w:line="240" w:lineRule="auto"/>
              <w:jc w:val="right"/>
              <w:outlineLvl w:val="0"/>
              <w:rPr>
                <w:rFonts w:eastAsia="Times New Roman"/>
                <w:sz w:val="16"/>
                <w:szCs w:val="16"/>
                <w:lang w:eastAsia="ru-RU"/>
              </w:rPr>
            </w:pPr>
            <w:bookmarkStart w:id="1186" w:name="_Toc199786181"/>
            <w:r w:rsidRPr="00DA3D43">
              <w:rPr>
                <w:rFonts w:eastAsia="Times New Roman"/>
                <w:sz w:val="16"/>
                <w:szCs w:val="16"/>
                <w:lang w:eastAsia="ru-RU"/>
              </w:rPr>
              <w:t>14 179,75</w:t>
            </w:r>
            <w:bookmarkEnd w:id="1186"/>
          </w:p>
        </w:tc>
      </w:tr>
      <w:tr w:rsidR="00FE3293" w:rsidRPr="00DA3D43" w14:paraId="2810C404" w14:textId="77777777" w:rsidTr="00DA3D43">
        <w:trPr>
          <w:trHeight w:val="227"/>
        </w:trPr>
        <w:tc>
          <w:tcPr>
            <w:tcW w:w="338" w:type="pct"/>
            <w:shd w:val="clear" w:color="auto" w:fill="auto"/>
            <w:vAlign w:val="center"/>
            <w:hideMark/>
          </w:tcPr>
          <w:p w14:paraId="00CAA6B7" w14:textId="77777777" w:rsidR="00FE3293" w:rsidRPr="00DA3D43" w:rsidRDefault="00FE3293" w:rsidP="00FE2877">
            <w:pPr>
              <w:spacing w:after="0" w:line="240" w:lineRule="auto"/>
              <w:jc w:val="center"/>
              <w:outlineLvl w:val="0"/>
              <w:rPr>
                <w:rFonts w:eastAsia="Times New Roman"/>
                <w:sz w:val="16"/>
                <w:szCs w:val="16"/>
                <w:lang w:eastAsia="ru-RU"/>
              </w:rPr>
            </w:pPr>
            <w:bookmarkStart w:id="1187" w:name="_Toc199786182"/>
            <w:r w:rsidRPr="00DA3D43">
              <w:rPr>
                <w:rFonts w:eastAsia="Times New Roman"/>
                <w:sz w:val="16"/>
                <w:szCs w:val="16"/>
                <w:lang w:eastAsia="ru-RU"/>
              </w:rPr>
              <w:t>8</w:t>
            </w:r>
            <w:bookmarkEnd w:id="1187"/>
          </w:p>
        </w:tc>
        <w:tc>
          <w:tcPr>
            <w:tcW w:w="1862" w:type="pct"/>
            <w:shd w:val="clear" w:color="auto" w:fill="auto"/>
            <w:vAlign w:val="center"/>
            <w:hideMark/>
          </w:tcPr>
          <w:p w14:paraId="796A7303" w14:textId="77777777" w:rsidR="00FE3293" w:rsidRPr="00DA3D43" w:rsidRDefault="00FE3293" w:rsidP="00FE2877">
            <w:pPr>
              <w:spacing w:after="0" w:line="240" w:lineRule="auto"/>
              <w:outlineLvl w:val="0"/>
              <w:rPr>
                <w:rFonts w:eastAsia="Times New Roman"/>
                <w:sz w:val="16"/>
                <w:szCs w:val="16"/>
                <w:lang w:eastAsia="ru-RU"/>
              </w:rPr>
            </w:pPr>
            <w:bookmarkStart w:id="1188" w:name="_Toc199786183"/>
            <w:r w:rsidRPr="00DA3D43">
              <w:rPr>
                <w:rFonts w:eastAsia="Times New Roman"/>
                <w:sz w:val="16"/>
                <w:szCs w:val="16"/>
                <w:lang w:eastAsia="ru-RU"/>
              </w:rPr>
              <w:t>ПО (с учетом потребителей на коллекторе)</w:t>
            </w:r>
            <w:bookmarkEnd w:id="1188"/>
          </w:p>
        </w:tc>
        <w:tc>
          <w:tcPr>
            <w:tcW w:w="349" w:type="pct"/>
            <w:shd w:val="clear" w:color="auto" w:fill="auto"/>
            <w:vAlign w:val="center"/>
            <w:hideMark/>
          </w:tcPr>
          <w:p w14:paraId="03CB28F4" w14:textId="77777777" w:rsidR="00FE3293" w:rsidRPr="00DA3D43" w:rsidRDefault="00FE3293" w:rsidP="00FE2877">
            <w:pPr>
              <w:spacing w:after="0" w:line="240" w:lineRule="auto"/>
              <w:jc w:val="right"/>
              <w:outlineLvl w:val="0"/>
              <w:rPr>
                <w:rFonts w:eastAsia="Times New Roman"/>
                <w:sz w:val="16"/>
                <w:szCs w:val="16"/>
                <w:lang w:eastAsia="ru-RU"/>
              </w:rPr>
            </w:pPr>
            <w:bookmarkStart w:id="1189" w:name="_Toc199786184"/>
            <w:r w:rsidRPr="00DA3D43">
              <w:rPr>
                <w:rFonts w:eastAsia="Times New Roman"/>
                <w:sz w:val="16"/>
                <w:szCs w:val="16"/>
                <w:lang w:eastAsia="ru-RU"/>
              </w:rPr>
              <w:t>14 179,75</w:t>
            </w:r>
            <w:bookmarkEnd w:id="1189"/>
          </w:p>
        </w:tc>
        <w:tc>
          <w:tcPr>
            <w:tcW w:w="349" w:type="pct"/>
            <w:shd w:val="clear" w:color="auto" w:fill="auto"/>
            <w:vAlign w:val="center"/>
            <w:hideMark/>
          </w:tcPr>
          <w:p w14:paraId="23EEBA6F" w14:textId="77777777" w:rsidR="00FE3293" w:rsidRPr="00DA3D43" w:rsidRDefault="00FE3293" w:rsidP="00FE2877">
            <w:pPr>
              <w:spacing w:after="0" w:line="240" w:lineRule="auto"/>
              <w:jc w:val="right"/>
              <w:outlineLvl w:val="0"/>
              <w:rPr>
                <w:rFonts w:eastAsia="Times New Roman"/>
                <w:sz w:val="16"/>
                <w:szCs w:val="16"/>
                <w:lang w:eastAsia="ru-RU"/>
              </w:rPr>
            </w:pPr>
            <w:bookmarkStart w:id="1190" w:name="_Toc199786185"/>
            <w:r w:rsidRPr="00DA3D43">
              <w:rPr>
                <w:rFonts w:eastAsia="Times New Roman"/>
                <w:sz w:val="16"/>
                <w:szCs w:val="16"/>
                <w:lang w:eastAsia="ru-RU"/>
              </w:rPr>
              <w:t>14 179,75</w:t>
            </w:r>
            <w:bookmarkEnd w:id="1190"/>
          </w:p>
        </w:tc>
        <w:tc>
          <w:tcPr>
            <w:tcW w:w="349" w:type="pct"/>
            <w:shd w:val="clear" w:color="auto" w:fill="auto"/>
            <w:vAlign w:val="center"/>
            <w:hideMark/>
          </w:tcPr>
          <w:p w14:paraId="18730B18" w14:textId="77777777" w:rsidR="00FE3293" w:rsidRPr="00DA3D43" w:rsidRDefault="00FE3293" w:rsidP="00FE2877">
            <w:pPr>
              <w:spacing w:after="0" w:line="240" w:lineRule="auto"/>
              <w:jc w:val="right"/>
              <w:outlineLvl w:val="0"/>
              <w:rPr>
                <w:rFonts w:eastAsia="Times New Roman"/>
                <w:sz w:val="16"/>
                <w:szCs w:val="16"/>
                <w:lang w:eastAsia="ru-RU"/>
              </w:rPr>
            </w:pPr>
            <w:bookmarkStart w:id="1191" w:name="_Toc199786186"/>
            <w:r w:rsidRPr="00DA3D43">
              <w:rPr>
                <w:rFonts w:eastAsia="Times New Roman"/>
                <w:sz w:val="16"/>
                <w:szCs w:val="16"/>
                <w:lang w:eastAsia="ru-RU"/>
              </w:rPr>
              <w:t>14 179,75</w:t>
            </w:r>
            <w:bookmarkEnd w:id="1191"/>
          </w:p>
        </w:tc>
        <w:tc>
          <w:tcPr>
            <w:tcW w:w="349" w:type="pct"/>
            <w:shd w:val="clear" w:color="auto" w:fill="auto"/>
            <w:vAlign w:val="center"/>
            <w:hideMark/>
          </w:tcPr>
          <w:p w14:paraId="107D583C" w14:textId="77777777" w:rsidR="00FE3293" w:rsidRPr="00DA3D43" w:rsidRDefault="00FE3293" w:rsidP="00FE2877">
            <w:pPr>
              <w:spacing w:after="0" w:line="240" w:lineRule="auto"/>
              <w:jc w:val="right"/>
              <w:outlineLvl w:val="0"/>
              <w:rPr>
                <w:rFonts w:eastAsia="Times New Roman"/>
                <w:sz w:val="16"/>
                <w:szCs w:val="16"/>
                <w:lang w:eastAsia="ru-RU"/>
              </w:rPr>
            </w:pPr>
            <w:bookmarkStart w:id="1192" w:name="_Toc199786187"/>
            <w:r w:rsidRPr="00DA3D43">
              <w:rPr>
                <w:rFonts w:eastAsia="Times New Roman"/>
                <w:sz w:val="16"/>
                <w:szCs w:val="16"/>
                <w:lang w:eastAsia="ru-RU"/>
              </w:rPr>
              <w:t>14 179,75</w:t>
            </w:r>
            <w:bookmarkEnd w:id="1192"/>
          </w:p>
        </w:tc>
        <w:tc>
          <w:tcPr>
            <w:tcW w:w="349" w:type="pct"/>
            <w:shd w:val="clear" w:color="auto" w:fill="auto"/>
            <w:vAlign w:val="center"/>
            <w:hideMark/>
          </w:tcPr>
          <w:p w14:paraId="33AEB856" w14:textId="77777777" w:rsidR="00FE3293" w:rsidRPr="00DA3D43" w:rsidRDefault="00FE3293" w:rsidP="00FE2877">
            <w:pPr>
              <w:spacing w:after="0" w:line="240" w:lineRule="auto"/>
              <w:jc w:val="right"/>
              <w:outlineLvl w:val="0"/>
              <w:rPr>
                <w:rFonts w:eastAsia="Times New Roman"/>
                <w:sz w:val="16"/>
                <w:szCs w:val="16"/>
                <w:lang w:eastAsia="ru-RU"/>
              </w:rPr>
            </w:pPr>
            <w:bookmarkStart w:id="1193" w:name="_Toc199786188"/>
            <w:r w:rsidRPr="00DA3D43">
              <w:rPr>
                <w:rFonts w:eastAsia="Times New Roman"/>
                <w:sz w:val="16"/>
                <w:szCs w:val="16"/>
                <w:lang w:eastAsia="ru-RU"/>
              </w:rPr>
              <w:t>14 179,75</w:t>
            </w:r>
            <w:bookmarkEnd w:id="1193"/>
          </w:p>
        </w:tc>
        <w:tc>
          <w:tcPr>
            <w:tcW w:w="349" w:type="pct"/>
            <w:shd w:val="clear" w:color="auto" w:fill="auto"/>
            <w:vAlign w:val="center"/>
            <w:hideMark/>
          </w:tcPr>
          <w:p w14:paraId="50E27A1B" w14:textId="77777777" w:rsidR="00FE3293" w:rsidRPr="00DA3D43" w:rsidRDefault="00FE3293" w:rsidP="00FE2877">
            <w:pPr>
              <w:spacing w:after="0" w:line="240" w:lineRule="auto"/>
              <w:jc w:val="right"/>
              <w:outlineLvl w:val="0"/>
              <w:rPr>
                <w:rFonts w:eastAsia="Times New Roman"/>
                <w:sz w:val="16"/>
                <w:szCs w:val="16"/>
                <w:lang w:eastAsia="ru-RU"/>
              </w:rPr>
            </w:pPr>
            <w:bookmarkStart w:id="1194" w:name="_Toc199786189"/>
            <w:r w:rsidRPr="00DA3D43">
              <w:rPr>
                <w:rFonts w:eastAsia="Times New Roman"/>
                <w:sz w:val="16"/>
                <w:szCs w:val="16"/>
                <w:lang w:eastAsia="ru-RU"/>
              </w:rPr>
              <w:t>14 179,75</w:t>
            </w:r>
            <w:bookmarkEnd w:id="1194"/>
          </w:p>
        </w:tc>
        <w:tc>
          <w:tcPr>
            <w:tcW w:w="349" w:type="pct"/>
            <w:shd w:val="clear" w:color="auto" w:fill="auto"/>
            <w:vAlign w:val="center"/>
            <w:hideMark/>
          </w:tcPr>
          <w:p w14:paraId="1B7346DC" w14:textId="77777777" w:rsidR="00FE3293" w:rsidRPr="00DA3D43" w:rsidRDefault="00FE3293" w:rsidP="00FE2877">
            <w:pPr>
              <w:spacing w:after="0" w:line="240" w:lineRule="auto"/>
              <w:jc w:val="right"/>
              <w:outlineLvl w:val="0"/>
              <w:rPr>
                <w:rFonts w:eastAsia="Times New Roman"/>
                <w:sz w:val="16"/>
                <w:szCs w:val="16"/>
                <w:lang w:eastAsia="ru-RU"/>
              </w:rPr>
            </w:pPr>
            <w:bookmarkStart w:id="1195" w:name="_Toc199786190"/>
            <w:r w:rsidRPr="00DA3D43">
              <w:rPr>
                <w:rFonts w:eastAsia="Times New Roman"/>
                <w:sz w:val="16"/>
                <w:szCs w:val="16"/>
                <w:lang w:eastAsia="ru-RU"/>
              </w:rPr>
              <w:t>14 179,75</w:t>
            </w:r>
            <w:bookmarkEnd w:id="1195"/>
          </w:p>
        </w:tc>
        <w:tc>
          <w:tcPr>
            <w:tcW w:w="356" w:type="pct"/>
            <w:shd w:val="clear" w:color="auto" w:fill="auto"/>
            <w:vAlign w:val="center"/>
            <w:hideMark/>
          </w:tcPr>
          <w:p w14:paraId="307232BA" w14:textId="77777777" w:rsidR="00FE3293" w:rsidRPr="00DA3D43" w:rsidRDefault="00FE3293" w:rsidP="00FE2877">
            <w:pPr>
              <w:spacing w:after="0" w:line="240" w:lineRule="auto"/>
              <w:jc w:val="right"/>
              <w:outlineLvl w:val="0"/>
              <w:rPr>
                <w:rFonts w:eastAsia="Times New Roman"/>
                <w:sz w:val="16"/>
                <w:szCs w:val="16"/>
                <w:lang w:eastAsia="ru-RU"/>
              </w:rPr>
            </w:pPr>
            <w:bookmarkStart w:id="1196" w:name="_Toc199786191"/>
            <w:r w:rsidRPr="00DA3D43">
              <w:rPr>
                <w:rFonts w:eastAsia="Times New Roman"/>
                <w:sz w:val="16"/>
                <w:szCs w:val="16"/>
                <w:lang w:eastAsia="ru-RU"/>
              </w:rPr>
              <w:t>14 179,75</w:t>
            </w:r>
            <w:bookmarkEnd w:id="1196"/>
          </w:p>
        </w:tc>
      </w:tr>
      <w:tr w:rsidR="00FE3293" w:rsidRPr="00DA3D43" w14:paraId="3E02C184" w14:textId="77777777" w:rsidTr="00DA3D43">
        <w:trPr>
          <w:trHeight w:val="227"/>
        </w:trPr>
        <w:tc>
          <w:tcPr>
            <w:tcW w:w="338" w:type="pct"/>
            <w:shd w:val="clear" w:color="auto" w:fill="auto"/>
            <w:vAlign w:val="center"/>
            <w:hideMark/>
          </w:tcPr>
          <w:p w14:paraId="263C9B01" w14:textId="77777777" w:rsidR="00FE3293" w:rsidRPr="00DA3D43" w:rsidRDefault="00FE3293" w:rsidP="00FE2877">
            <w:pPr>
              <w:spacing w:after="0" w:line="240" w:lineRule="auto"/>
              <w:jc w:val="center"/>
              <w:outlineLvl w:val="0"/>
              <w:rPr>
                <w:rFonts w:eastAsia="Times New Roman"/>
                <w:sz w:val="16"/>
                <w:szCs w:val="16"/>
                <w:lang w:eastAsia="ru-RU"/>
              </w:rPr>
            </w:pPr>
            <w:bookmarkStart w:id="1197" w:name="_Toc199786192"/>
            <w:r w:rsidRPr="00DA3D43">
              <w:rPr>
                <w:rFonts w:eastAsia="Times New Roman"/>
                <w:sz w:val="16"/>
                <w:szCs w:val="16"/>
                <w:lang w:eastAsia="ru-RU"/>
              </w:rPr>
              <w:t>8.1</w:t>
            </w:r>
            <w:bookmarkEnd w:id="1197"/>
          </w:p>
        </w:tc>
        <w:tc>
          <w:tcPr>
            <w:tcW w:w="1862" w:type="pct"/>
            <w:shd w:val="clear" w:color="auto" w:fill="auto"/>
            <w:vAlign w:val="center"/>
            <w:hideMark/>
          </w:tcPr>
          <w:p w14:paraId="7E134F20" w14:textId="77777777" w:rsidR="00FE3293" w:rsidRPr="00DA3D43" w:rsidRDefault="00FE3293" w:rsidP="00FE2877">
            <w:pPr>
              <w:spacing w:after="0" w:line="240" w:lineRule="auto"/>
              <w:ind w:firstLineChars="100" w:firstLine="160"/>
              <w:outlineLvl w:val="0"/>
              <w:rPr>
                <w:rFonts w:eastAsia="Times New Roman"/>
                <w:sz w:val="16"/>
                <w:szCs w:val="16"/>
                <w:lang w:eastAsia="ru-RU"/>
              </w:rPr>
            </w:pPr>
            <w:bookmarkStart w:id="1198" w:name="_Toc199786193"/>
            <w:r w:rsidRPr="00DA3D43">
              <w:rPr>
                <w:rFonts w:eastAsia="Times New Roman"/>
                <w:sz w:val="16"/>
                <w:szCs w:val="16"/>
                <w:lang w:eastAsia="ru-RU"/>
              </w:rPr>
              <w:t>Собственное потребление</w:t>
            </w:r>
            <w:bookmarkEnd w:id="1198"/>
          </w:p>
        </w:tc>
        <w:tc>
          <w:tcPr>
            <w:tcW w:w="349" w:type="pct"/>
            <w:shd w:val="clear" w:color="auto" w:fill="auto"/>
            <w:vAlign w:val="center"/>
            <w:hideMark/>
          </w:tcPr>
          <w:p w14:paraId="45CF6FB1" w14:textId="77777777" w:rsidR="00FE3293" w:rsidRPr="00DA3D43" w:rsidRDefault="00FE3293" w:rsidP="00FE2877">
            <w:pPr>
              <w:spacing w:after="0" w:line="240" w:lineRule="auto"/>
              <w:jc w:val="right"/>
              <w:outlineLvl w:val="0"/>
              <w:rPr>
                <w:rFonts w:eastAsia="Times New Roman"/>
                <w:sz w:val="16"/>
                <w:szCs w:val="16"/>
                <w:lang w:eastAsia="ru-RU"/>
              </w:rPr>
            </w:pPr>
            <w:bookmarkStart w:id="1199" w:name="_Toc199786194"/>
            <w:r w:rsidRPr="00DA3D43">
              <w:rPr>
                <w:rFonts w:eastAsia="Times New Roman"/>
                <w:sz w:val="16"/>
                <w:szCs w:val="16"/>
                <w:lang w:eastAsia="ru-RU"/>
              </w:rPr>
              <w:t>60,85</w:t>
            </w:r>
            <w:bookmarkEnd w:id="1199"/>
          </w:p>
        </w:tc>
        <w:tc>
          <w:tcPr>
            <w:tcW w:w="349" w:type="pct"/>
            <w:shd w:val="clear" w:color="auto" w:fill="auto"/>
            <w:vAlign w:val="center"/>
            <w:hideMark/>
          </w:tcPr>
          <w:p w14:paraId="41FCB6E3" w14:textId="77777777" w:rsidR="00FE3293" w:rsidRPr="00DA3D43" w:rsidRDefault="00FE3293" w:rsidP="00FE2877">
            <w:pPr>
              <w:spacing w:after="0" w:line="240" w:lineRule="auto"/>
              <w:jc w:val="right"/>
              <w:outlineLvl w:val="0"/>
              <w:rPr>
                <w:rFonts w:eastAsia="Times New Roman"/>
                <w:sz w:val="16"/>
                <w:szCs w:val="16"/>
                <w:lang w:eastAsia="ru-RU"/>
              </w:rPr>
            </w:pPr>
            <w:bookmarkStart w:id="1200" w:name="_Toc199786195"/>
            <w:r w:rsidRPr="00DA3D43">
              <w:rPr>
                <w:rFonts w:eastAsia="Times New Roman"/>
                <w:sz w:val="16"/>
                <w:szCs w:val="16"/>
                <w:lang w:eastAsia="ru-RU"/>
              </w:rPr>
              <w:t>60,85</w:t>
            </w:r>
            <w:bookmarkEnd w:id="1200"/>
          </w:p>
        </w:tc>
        <w:tc>
          <w:tcPr>
            <w:tcW w:w="349" w:type="pct"/>
            <w:shd w:val="clear" w:color="auto" w:fill="auto"/>
            <w:vAlign w:val="center"/>
            <w:hideMark/>
          </w:tcPr>
          <w:p w14:paraId="1700F749" w14:textId="77777777" w:rsidR="00FE3293" w:rsidRPr="00DA3D43" w:rsidRDefault="00FE3293" w:rsidP="00FE2877">
            <w:pPr>
              <w:spacing w:after="0" w:line="240" w:lineRule="auto"/>
              <w:jc w:val="right"/>
              <w:outlineLvl w:val="0"/>
              <w:rPr>
                <w:rFonts w:eastAsia="Times New Roman"/>
                <w:sz w:val="16"/>
                <w:szCs w:val="16"/>
                <w:lang w:eastAsia="ru-RU"/>
              </w:rPr>
            </w:pPr>
            <w:bookmarkStart w:id="1201" w:name="_Toc199786196"/>
            <w:r w:rsidRPr="00DA3D43">
              <w:rPr>
                <w:rFonts w:eastAsia="Times New Roman"/>
                <w:sz w:val="16"/>
                <w:szCs w:val="16"/>
                <w:lang w:eastAsia="ru-RU"/>
              </w:rPr>
              <w:t>60,85</w:t>
            </w:r>
            <w:bookmarkEnd w:id="1201"/>
          </w:p>
        </w:tc>
        <w:tc>
          <w:tcPr>
            <w:tcW w:w="349" w:type="pct"/>
            <w:shd w:val="clear" w:color="auto" w:fill="auto"/>
            <w:vAlign w:val="center"/>
            <w:hideMark/>
          </w:tcPr>
          <w:p w14:paraId="1B1B76AD" w14:textId="77777777" w:rsidR="00FE3293" w:rsidRPr="00DA3D43" w:rsidRDefault="00FE3293" w:rsidP="00FE2877">
            <w:pPr>
              <w:spacing w:after="0" w:line="240" w:lineRule="auto"/>
              <w:jc w:val="right"/>
              <w:outlineLvl w:val="0"/>
              <w:rPr>
                <w:rFonts w:eastAsia="Times New Roman"/>
                <w:sz w:val="16"/>
                <w:szCs w:val="16"/>
                <w:lang w:eastAsia="ru-RU"/>
              </w:rPr>
            </w:pPr>
            <w:bookmarkStart w:id="1202" w:name="_Toc199786197"/>
            <w:r w:rsidRPr="00DA3D43">
              <w:rPr>
                <w:rFonts w:eastAsia="Times New Roman"/>
                <w:sz w:val="16"/>
                <w:szCs w:val="16"/>
                <w:lang w:eastAsia="ru-RU"/>
              </w:rPr>
              <w:t>60,85</w:t>
            </w:r>
            <w:bookmarkEnd w:id="1202"/>
          </w:p>
        </w:tc>
        <w:tc>
          <w:tcPr>
            <w:tcW w:w="349" w:type="pct"/>
            <w:shd w:val="clear" w:color="auto" w:fill="auto"/>
            <w:vAlign w:val="center"/>
            <w:hideMark/>
          </w:tcPr>
          <w:p w14:paraId="07A48572" w14:textId="77777777" w:rsidR="00FE3293" w:rsidRPr="00DA3D43" w:rsidRDefault="00FE3293" w:rsidP="00FE2877">
            <w:pPr>
              <w:spacing w:after="0" w:line="240" w:lineRule="auto"/>
              <w:jc w:val="right"/>
              <w:outlineLvl w:val="0"/>
              <w:rPr>
                <w:rFonts w:eastAsia="Times New Roman"/>
                <w:sz w:val="16"/>
                <w:szCs w:val="16"/>
                <w:lang w:eastAsia="ru-RU"/>
              </w:rPr>
            </w:pPr>
            <w:bookmarkStart w:id="1203" w:name="_Toc199786198"/>
            <w:r w:rsidRPr="00DA3D43">
              <w:rPr>
                <w:rFonts w:eastAsia="Times New Roman"/>
                <w:sz w:val="16"/>
                <w:szCs w:val="16"/>
                <w:lang w:eastAsia="ru-RU"/>
              </w:rPr>
              <w:t>60,85</w:t>
            </w:r>
            <w:bookmarkEnd w:id="1203"/>
          </w:p>
        </w:tc>
        <w:tc>
          <w:tcPr>
            <w:tcW w:w="349" w:type="pct"/>
            <w:shd w:val="clear" w:color="auto" w:fill="auto"/>
            <w:vAlign w:val="center"/>
            <w:hideMark/>
          </w:tcPr>
          <w:p w14:paraId="4DA01B8A" w14:textId="77777777" w:rsidR="00FE3293" w:rsidRPr="00DA3D43" w:rsidRDefault="00FE3293" w:rsidP="00FE2877">
            <w:pPr>
              <w:spacing w:after="0" w:line="240" w:lineRule="auto"/>
              <w:jc w:val="right"/>
              <w:outlineLvl w:val="0"/>
              <w:rPr>
                <w:rFonts w:eastAsia="Times New Roman"/>
                <w:sz w:val="16"/>
                <w:szCs w:val="16"/>
                <w:lang w:eastAsia="ru-RU"/>
              </w:rPr>
            </w:pPr>
            <w:bookmarkStart w:id="1204" w:name="_Toc199786199"/>
            <w:r w:rsidRPr="00DA3D43">
              <w:rPr>
                <w:rFonts w:eastAsia="Times New Roman"/>
                <w:sz w:val="16"/>
                <w:szCs w:val="16"/>
                <w:lang w:eastAsia="ru-RU"/>
              </w:rPr>
              <w:t>60,85</w:t>
            </w:r>
            <w:bookmarkEnd w:id="1204"/>
          </w:p>
        </w:tc>
        <w:tc>
          <w:tcPr>
            <w:tcW w:w="349" w:type="pct"/>
            <w:shd w:val="clear" w:color="auto" w:fill="auto"/>
            <w:vAlign w:val="center"/>
            <w:hideMark/>
          </w:tcPr>
          <w:p w14:paraId="124D4EA8" w14:textId="77777777" w:rsidR="00FE3293" w:rsidRPr="00DA3D43" w:rsidRDefault="00FE3293" w:rsidP="00FE2877">
            <w:pPr>
              <w:spacing w:after="0" w:line="240" w:lineRule="auto"/>
              <w:jc w:val="right"/>
              <w:outlineLvl w:val="0"/>
              <w:rPr>
                <w:rFonts w:eastAsia="Times New Roman"/>
                <w:sz w:val="16"/>
                <w:szCs w:val="16"/>
                <w:lang w:eastAsia="ru-RU"/>
              </w:rPr>
            </w:pPr>
            <w:bookmarkStart w:id="1205" w:name="_Toc199786200"/>
            <w:r w:rsidRPr="00DA3D43">
              <w:rPr>
                <w:rFonts w:eastAsia="Times New Roman"/>
                <w:sz w:val="16"/>
                <w:szCs w:val="16"/>
                <w:lang w:eastAsia="ru-RU"/>
              </w:rPr>
              <w:t>60,85</w:t>
            </w:r>
            <w:bookmarkEnd w:id="1205"/>
          </w:p>
        </w:tc>
        <w:tc>
          <w:tcPr>
            <w:tcW w:w="356" w:type="pct"/>
            <w:shd w:val="clear" w:color="auto" w:fill="auto"/>
            <w:vAlign w:val="center"/>
            <w:hideMark/>
          </w:tcPr>
          <w:p w14:paraId="3ACF4E7C" w14:textId="77777777" w:rsidR="00FE3293" w:rsidRPr="00DA3D43" w:rsidRDefault="00FE3293" w:rsidP="00FE2877">
            <w:pPr>
              <w:spacing w:after="0" w:line="240" w:lineRule="auto"/>
              <w:jc w:val="right"/>
              <w:outlineLvl w:val="0"/>
              <w:rPr>
                <w:rFonts w:eastAsia="Times New Roman"/>
                <w:sz w:val="16"/>
                <w:szCs w:val="16"/>
                <w:lang w:eastAsia="ru-RU"/>
              </w:rPr>
            </w:pPr>
            <w:bookmarkStart w:id="1206" w:name="_Toc199786201"/>
            <w:r w:rsidRPr="00DA3D43">
              <w:rPr>
                <w:rFonts w:eastAsia="Times New Roman"/>
                <w:sz w:val="16"/>
                <w:szCs w:val="16"/>
                <w:lang w:eastAsia="ru-RU"/>
              </w:rPr>
              <w:t>60,85</w:t>
            </w:r>
            <w:bookmarkEnd w:id="1206"/>
          </w:p>
        </w:tc>
      </w:tr>
      <w:tr w:rsidR="00FE3293" w:rsidRPr="00DA3D43" w14:paraId="031645D5" w14:textId="77777777" w:rsidTr="00DA3D43">
        <w:trPr>
          <w:trHeight w:val="227"/>
        </w:trPr>
        <w:tc>
          <w:tcPr>
            <w:tcW w:w="338" w:type="pct"/>
            <w:shd w:val="clear" w:color="auto" w:fill="auto"/>
            <w:vAlign w:val="center"/>
            <w:hideMark/>
          </w:tcPr>
          <w:p w14:paraId="0AC6AFF6" w14:textId="77777777" w:rsidR="00FE3293" w:rsidRPr="00DA3D43" w:rsidRDefault="00FE3293" w:rsidP="00FE2877">
            <w:pPr>
              <w:spacing w:after="0" w:line="240" w:lineRule="auto"/>
              <w:jc w:val="center"/>
              <w:outlineLvl w:val="0"/>
              <w:rPr>
                <w:rFonts w:eastAsia="Times New Roman"/>
                <w:sz w:val="16"/>
                <w:szCs w:val="16"/>
                <w:lang w:eastAsia="ru-RU"/>
              </w:rPr>
            </w:pPr>
            <w:bookmarkStart w:id="1207" w:name="_Toc199786202"/>
            <w:r w:rsidRPr="00DA3D43">
              <w:rPr>
                <w:rFonts w:eastAsia="Times New Roman"/>
                <w:sz w:val="16"/>
                <w:szCs w:val="16"/>
                <w:lang w:eastAsia="ru-RU"/>
              </w:rPr>
              <w:t>8.2</w:t>
            </w:r>
            <w:bookmarkEnd w:id="1207"/>
          </w:p>
        </w:tc>
        <w:tc>
          <w:tcPr>
            <w:tcW w:w="1862" w:type="pct"/>
            <w:shd w:val="clear" w:color="auto" w:fill="auto"/>
            <w:vAlign w:val="center"/>
            <w:hideMark/>
          </w:tcPr>
          <w:p w14:paraId="03591D07" w14:textId="77777777" w:rsidR="00FE3293" w:rsidRPr="00DA3D43" w:rsidRDefault="00FE3293" w:rsidP="00FE2877">
            <w:pPr>
              <w:spacing w:after="0" w:line="240" w:lineRule="auto"/>
              <w:ind w:firstLineChars="100" w:firstLine="160"/>
              <w:outlineLvl w:val="0"/>
              <w:rPr>
                <w:rFonts w:eastAsia="Times New Roman"/>
                <w:sz w:val="16"/>
                <w:szCs w:val="16"/>
                <w:lang w:eastAsia="ru-RU"/>
              </w:rPr>
            </w:pPr>
            <w:bookmarkStart w:id="1208" w:name="_Toc199786203"/>
            <w:r w:rsidRPr="00DA3D43">
              <w:rPr>
                <w:rFonts w:eastAsia="Times New Roman"/>
                <w:sz w:val="16"/>
                <w:szCs w:val="16"/>
                <w:lang w:eastAsia="ru-RU"/>
              </w:rPr>
              <w:t>Реализация сторонним потребителям</w:t>
            </w:r>
            <w:bookmarkEnd w:id="1208"/>
          </w:p>
        </w:tc>
        <w:tc>
          <w:tcPr>
            <w:tcW w:w="349" w:type="pct"/>
            <w:shd w:val="clear" w:color="auto" w:fill="auto"/>
            <w:vAlign w:val="center"/>
            <w:hideMark/>
          </w:tcPr>
          <w:p w14:paraId="0CBB52EA" w14:textId="77777777" w:rsidR="00FE3293" w:rsidRPr="00DA3D43" w:rsidRDefault="00FE3293" w:rsidP="00FE2877">
            <w:pPr>
              <w:spacing w:after="0" w:line="240" w:lineRule="auto"/>
              <w:jc w:val="right"/>
              <w:outlineLvl w:val="0"/>
              <w:rPr>
                <w:rFonts w:eastAsia="Times New Roman"/>
                <w:sz w:val="16"/>
                <w:szCs w:val="16"/>
                <w:lang w:eastAsia="ru-RU"/>
              </w:rPr>
            </w:pPr>
            <w:bookmarkStart w:id="1209" w:name="_Toc199786204"/>
            <w:r w:rsidRPr="00DA3D43">
              <w:rPr>
                <w:rFonts w:eastAsia="Times New Roman"/>
                <w:sz w:val="16"/>
                <w:szCs w:val="16"/>
                <w:lang w:eastAsia="ru-RU"/>
              </w:rPr>
              <w:t>14 118,90</w:t>
            </w:r>
            <w:bookmarkEnd w:id="1209"/>
          </w:p>
        </w:tc>
        <w:tc>
          <w:tcPr>
            <w:tcW w:w="349" w:type="pct"/>
            <w:shd w:val="clear" w:color="auto" w:fill="auto"/>
            <w:vAlign w:val="center"/>
            <w:hideMark/>
          </w:tcPr>
          <w:p w14:paraId="0968856C" w14:textId="77777777" w:rsidR="00FE3293" w:rsidRPr="00DA3D43" w:rsidRDefault="00FE3293" w:rsidP="00FE2877">
            <w:pPr>
              <w:spacing w:after="0" w:line="240" w:lineRule="auto"/>
              <w:jc w:val="right"/>
              <w:outlineLvl w:val="0"/>
              <w:rPr>
                <w:rFonts w:eastAsia="Times New Roman"/>
                <w:sz w:val="16"/>
                <w:szCs w:val="16"/>
                <w:lang w:eastAsia="ru-RU"/>
              </w:rPr>
            </w:pPr>
            <w:bookmarkStart w:id="1210" w:name="_Toc199786205"/>
            <w:r w:rsidRPr="00DA3D43">
              <w:rPr>
                <w:rFonts w:eastAsia="Times New Roman"/>
                <w:sz w:val="16"/>
                <w:szCs w:val="16"/>
                <w:lang w:eastAsia="ru-RU"/>
              </w:rPr>
              <w:t>14 118,90</w:t>
            </w:r>
            <w:bookmarkEnd w:id="1210"/>
          </w:p>
        </w:tc>
        <w:tc>
          <w:tcPr>
            <w:tcW w:w="349" w:type="pct"/>
            <w:shd w:val="clear" w:color="auto" w:fill="auto"/>
            <w:vAlign w:val="center"/>
            <w:hideMark/>
          </w:tcPr>
          <w:p w14:paraId="09D32C5F" w14:textId="77777777" w:rsidR="00FE3293" w:rsidRPr="00DA3D43" w:rsidRDefault="00FE3293" w:rsidP="00FE2877">
            <w:pPr>
              <w:spacing w:after="0" w:line="240" w:lineRule="auto"/>
              <w:jc w:val="right"/>
              <w:outlineLvl w:val="0"/>
              <w:rPr>
                <w:rFonts w:eastAsia="Times New Roman"/>
                <w:sz w:val="16"/>
                <w:szCs w:val="16"/>
                <w:lang w:eastAsia="ru-RU"/>
              </w:rPr>
            </w:pPr>
            <w:bookmarkStart w:id="1211" w:name="_Toc199786206"/>
            <w:r w:rsidRPr="00DA3D43">
              <w:rPr>
                <w:rFonts w:eastAsia="Times New Roman"/>
                <w:sz w:val="16"/>
                <w:szCs w:val="16"/>
                <w:lang w:eastAsia="ru-RU"/>
              </w:rPr>
              <w:t>14 118,90</w:t>
            </w:r>
            <w:bookmarkEnd w:id="1211"/>
          </w:p>
        </w:tc>
        <w:tc>
          <w:tcPr>
            <w:tcW w:w="349" w:type="pct"/>
            <w:shd w:val="clear" w:color="auto" w:fill="auto"/>
            <w:vAlign w:val="center"/>
            <w:hideMark/>
          </w:tcPr>
          <w:p w14:paraId="0559EB78" w14:textId="77777777" w:rsidR="00FE3293" w:rsidRPr="00DA3D43" w:rsidRDefault="00FE3293" w:rsidP="00FE2877">
            <w:pPr>
              <w:spacing w:after="0" w:line="240" w:lineRule="auto"/>
              <w:jc w:val="right"/>
              <w:outlineLvl w:val="0"/>
              <w:rPr>
                <w:rFonts w:eastAsia="Times New Roman"/>
                <w:sz w:val="16"/>
                <w:szCs w:val="16"/>
                <w:lang w:eastAsia="ru-RU"/>
              </w:rPr>
            </w:pPr>
            <w:bookmarkStart w:id="1212" w:name="_Toc199786207"/>
            <w:r w:rsidRPr="00DA3D43">
              <w:rPr>
                <w:rFonts w:eastAsia="Times New Roman"/>
                <w:sz w:val="16"/>
                <w:szCs w:val="16"/>
                <w:lang w:eastAsia="ru-RU"/>
              </w:rPr>
              <w:t>14 118,90</w:t>
            </w:r>
            <w:bookmarkEnd w:id="1212"/>
          </w:p>
        </w:tc>
        <w:tc>
          <w:tcPr>
            <w:tcW w:w="349" w:type="pct"/>
            <w:shd w:val="clear" w:color="auto" w:fill="auto"/>
            <w:vAlign w:val="center"/>
            <w:hideMark/>
          </w:tcPr>
          <w:p w14:paraId="65AAFB7C" w14:textId="77777777" w:rsidR="00FE3293" w:rsidRPr="00DA3D43" w:rsidRDefault="00FE3293" w:rsidP="00FE2877">
            <w:pPr>
              <w:spacing w:after="0" w:line="240" w:lineRule="auto"/>
              <w:jc w:val="right"/>
              <w:outlineLvl w:val="0"/>
              <w:rPr>
                <w:rFonts w:eastAsia="Times New Roman"/>
                <w:sz w:val="16"/>
                <w:szCs w:val="16"/>
                <w:lang w:eastAsia="ru-RU"/>
              </w:rPr>
            </w:pPr>
            <w:bookmarkStart w:id="1213" w:name="_Toc199786208"/>
            <w:r w:rsidRPr="00DA3D43">
              <w:rPr>
                <w:rFonts w:eastAsia="Times New Roman"/>
                <w:sz w:val="16"/>
                <w:szCs w:val="16"/>
                <w:lang w:eastAsia="ru-RU"/>
              </w:rPr>
              <w:t>14 118,90</w:t>
            </w:r>
            <w:bookmarkEnd w:id="1213"/>
          </w:p>
        </w:tc>
        <w:tc>
          <w:tcPr>
            <w:tcW w:w="349" w:type="pct"/>
            <w:shd w:val="clear" w:color="auto" w:fill="auto"/>
            <w:vAlign w:val="center"/>
            <w:hideMark/>
          </w:tcPr>
          <w:p w14:paraId="6B7EBA48" w14:textId="77777777" w:rsidR="00FE3293" w:rsidRPr="00DA3D43" w:rsidRDefault="00FE3293" w:rsidP="00FE2877">
            <w:pPr>
              <w:spacing w:after="0" w:line="240" w:lineRule="auto"/>
              <w:jc w:val="right"/>
              <w:outlineLvl w:val="0"/>
              <w:rPr>
                <w:rFonts w:eastAsia="Times New Roman"/>
                <w:sz w:val="16"/>
                <w:szCs w:val="16"/>
                <w:lang w:eastAsia="ru-RU"/>
              </w:rPr>
            </w:pPr>
            <w:bookmarkStart w:id="1214" w:name="_Toc199786209"/>
            <w:r w:rsidRPr="00DA3D43">
              <w:rPr>
                <w:rFonts w:eastAsia="Times New Roman"/>
                <w:sz w:val="16"/>
                <w:szCs w:val="16"/>
                <w:lang w:eastAsia="ru-RU"/>
              </w:rPr>
              <w:t>14 118,90</w:t>
            </w:r>
            <w:bookmarkEnd w:id="1214"/>
          </w:p>
        </w:tc>
        <w:tc>
          <w:tcPr>
            <w:tcW w:w="349" w:type="pct"/>
            <w:shd w:val="clear" w:color="auto" w:fill="auto"/>
            <w:vAlign w:val="center"/>
            <w:hideMark/>
          </w:tcPr>
          <w:p w14:paraId="77BD4E1E" w14:textId="77777777" w:rsidR="00FE3293" w:rsidRPr="00DA3D43" w:rsidRDefault="00FE3293" w:rsidP="00FE2877">
            <w:pPr>
              <w:spacing w:after="0" w:line="240" w:lineRule="auto"/>
              <w:jc w:val="right"/>
              <w:outlineLvl w:val="0"/>
              <w:rPr>
                <w:rFonts w:eastAsia="Times New Roman"/>
                <w:sz w:val="16"/>
                <w:szCs w:val="16"/>
                <w:lang w:eastAsia="ru-RU"/>
              </w:rPr>
            </w:pPr>
            <w:bookmarkStart w:id="1215" w:name="_Toc199786210"/>
            <w:r w:rsidRPr="00DA3D43">
              <w:rPr>
                <w:rFonts w:eastAsia="Times New Roman"/>
                <w:sz w:val="16"/>
                <w:szCs w:val="16"/>
                <w:lang w:eastAsia="ru-RU"/>
              </w:rPr>
              <w:t>14 118,90</w:t>
            </w:r>
            <w:bookmarkEnd w:id="1215"/>
          </w:p>
        </w:tc>
        <w:tc>
          <w:tcPr>
            <w:tcW w:w="356" w:type="pct"/>
            <w:shd w:val="clear" w:color="auto" w:fill="auto"/>
            <w:vAlign w:val="center"/>
            <w:hideMark/>
          </w:tcPr>
          <w:p w14:paraId="346ADFBE" w14:textId="77777777" w:rsidR="00FE3293" w:rsidRPr="00DA3D43" w:rsidRDefault="00FE3293" w:rsidP="00FE2877">
            <w:pPr>
              <w:spacing w:after="0" w:line="240" w:lineRule="auto"/>
              <w:jc w:val="right"/>
              <w:outlineLvl w:val="0"/>
              <w:rPr>
                <w:rFonts w:eastAsia="Times New Roman"/>
                <w:sz w:val="16"/>
                <w:szCs w:val="16"/>
                <w:lang w:eastAsia="ru-RU"/>
              </w:rPr>
            </w:pPr>
            <w:bookmarkStart w:id="1216" w:name="_Toc199786211"/>
            <w:r w:rsidRPr="00DA3D43">
              <w:rPr>
                <w:rFonts w:eastAsia="Times New Roman"/>
                <w:sz w:val="16"/>
                <w:szCs w:val="16"/>
                <w:lang w:eastAsia="ru-RU"/>
              </w:rPr>
              <w:t>14 118,90</w:t>
            </w:r>
            <w:bookmarkEnd w:id="1216"/>
          </w:p>
        </w:tc>
      </w:tr>
      <w:tr w:rsidR="00FE3293" w:rsidRPr="00DA3D43" w14:paraId="486F1CAF" w14:textId="77777777" w:rsidTr="00DA3D43">
        <w:trPr>
          <w:trHeight w:val="227"/>
        </w:trPr>
        <w:tc>
          <w:tcPr>
            <w:tcW w:w="5000" w:type="pct"/>
            <w:gridSpan w:val="10"/>
            <w:shd w:val="clear" w:color="auto" w:fill="auto"/>
            <w:noWrap/>
            <w:vAlign w:val="center"/>
            <w:hideMark/>
          </w:tcPr>
          <w:p w14:paraId="1CF0440B" w14:textId="6460BC3E" w:rsidR="00FE3293" w:rsidRPr="00DA3D43" w:rsidRDefault="00FE3293" w:rsidP="00FE2877">
            <w:pPr>
              <w:spacing w:after="0" w:line="240" w:lineRule="auto"/>
              <w:jc w:val="center"/>
              <w:rPr>
                <w:rFonts w:eastAsia="Times New Roman"/>
                <w:b/>
                <w:bCs/>
                <w:sz w:val="16"/>
                <w:szCs w:val="16"/>
                <w:lang w:eastAsia="ru-RU"/>
              </w:rPr>
            </w:pPr>
            <w:r w:rsidRPr="00DA3D43">
              <w:rPr>
                <w:rFonts w:eastAsia="Times New Roman"/>
                <w:b/>
                <w:bCs/>
                <w:sz w:val="16"/>
                <w:szCs w:val="16"/>
                <w:lang w:eastAsia="ru-RU"/>
              </w:rPr>
              <w:t>Смета расходов</w:t>
            </w:r>
          </w:p>
        </w:tc>
      </w:tr>
      <w:tr w:rsidR="00FE3293" w:rsidRPr="00DA3D43" w14:paraId="44EAAF27" w14:textId="77777777" w:rsidTr="00DA3D43">
        <w:trPr>
          <w:trHeight w:val="227"/>
        </w:trPr>
        <w:tc>
          <w:tcPr>
            <w:tcW w:w="338" w:type="pct"/>
            <w:shd w:val="clear" w:color="auto" w:fill="auto"/>
            <w:vAlign w:val="center"/>
            <w:hideMark/>
          </w:tcPr>
          <w:p w14:paraId="69AC3260" w14:textId="77777777" w:rsidR="00FE3293" w:rsidRPr="00DA3D43" w:rsidRDefault="00FE3293" w:rsidP="00FE2877">
            <w:pPr>
              <w:spacing w:after="0" w:line="240" w:lineRule="auto"/>
              <w:jc w:val="center"/>
              <w:outlineLvl w:val="0"/>
              <w:rPr>
                <w:rFonts w:eastAsia="Times New Roman"/>
                <w:b/>
                <w:bCs/>
                <w:sz w:val="16"/>
                <w:szCs w:val="16"/>
                <w:lang w:eastAsia="ru-RU"/>
              </w:rPr>
            </w:pPr>
            <w:r w:rsidRPr="00DA3D43">
              <w:rPr>
                <w:rFonts w:eastAsia="Times New Roman"/>
                <w:b/>
                <w:bCs/>
                <w:sz w:val="16"/>
                <w:szCs w:val="16"/>
                <w:lang w:eastAsia="ru-RU"/>
              </w:rPr>
              <w:t xml:space="preserve"> </w:t>
            </w:r>
            <w:bookmarkStart w:id="1217" w:name="_Toc199786212"/>
            <w:r w:rsidRPr="00DA3D43">
              <w:rPr>
                <w:rFonts w:eastAsia="Times New Roman"/>
                <w:b/>
                <w:bCs/>
                <w:sz w:val="16"/>
                <w:szCs w:val="16"/>
                <w:lang w:eastAsia="ru-RU"/>
              </w:rPr>
              <w:t>I</w:t>
            </w:r>
            <w:bookmarkEnd w:id="1217"/>
            <w:r w:rsidRPr="00DA3D43">
              <w:rPr>
                <w:rFonts w:eastAsia="Times New Roman"/>
                <w:b/>
                <w:bCs/>
                <w:sz w:val="16"/>
                <w:szCs w:val="16"/>
                <w:lang w:eastAsia="ru-RU"/>
              </w:rPr>
              <w:t xml:space="preserve"> </w:t>
            </w:r>
          </w:p>
        </w:tc>
        <w:tc>
          <w:tcPr>
            <w:tcW w:w="1862" w:type="pct"/>
            <w:shd w:val="clear" w:color="auto" w:fill="auto"/>
            <w:vAlign w:val="center"/>
            <w:hideMark/>
          </w:tcPr>
          <w:p w14:paraId="0E156DB0" w14:textId="77777777" w:rsidR="00FE3293" w:rsidRPr="00DA3D43" w:rsidRDefault="00FE3293" w:rsidP="00FE2877">
            <w:pPr>
              <w:spacing w:after="0" w:line="240" w:lineRule="auto"/>
              <w:outlineLvl w:val="0"/>
              <w:rPr>
                <w:rFonts w:eastAsia="Times New Roman"/>
                <w:b/>
                <w:bCs/>
                <w:sz w:val="16"/>
                <w:szCs w:val="16"/>
                <w:lang w:eastAsia="ru-RU"/>
              </w:rPr>
            </w:pPr>
            <w:r w:rsidRPr="00DA3D43">
              <w:rPr>
                <w:rFonts w:eastAsia="Times New Roman"/>
                <w:b/>
                <w:bCs/>
                <w:sz w:val="16"/>
                <w:szCs w:val="16"/>
                <w:lang w:eastAsia="ru-RU"/>
              </w:rPr>
              <w:t xml:space="preserve"> </w:t>
            </w:r>
            <w:bookmarkStart w:id="1218" w:name="_Toc199786213"/>
            <w:r w:rsidRPr="00DA3D43">
              <w:rPr>
                <w:rFonts w:eastAsia="Times New Roman"/>
                <w:b/>
                <w:bCs/>
                <w:sz w:val="16"/>
                <w:szCs w:val="16"/>
                <w:lang w:eastAsia="ru-RU"/>
              </w:rPr>
              <w:t>Индекс изменения операционных расходов</w:t>
            </w:r>
            <w:bookmarkEnd w:id="1218"/>
            <w:r w:rsidRPr="00DA3D43">
              <w:rPr>
                <w:rFonts w:eastAsia="Times New Roman"/>
                <w:b/>
                <w:bCs/>
                <w:sz w:val="16"/>
                <w:szCs w:val="16"/>
                <w:lang w:eastAsia="ru-RU"/>
              </w:rPr>
              <w:t xml:space="preserve"> </w:t>
            </w:r>
          </w:p>
        </w:tc>
        <w:tc>
          <w:tcPr>
            <w:tcW w:w="349" w:type="pct"/>
            <w:shd w:val="clear" w:color="auto" w:fill="auto"/>
            <w:vAlign w:val="center"/>
            <w:hideMark/>
          </w:tcPr>
          <w:p w14:paraId="671DA01F" w14:textId="63374CCA"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19" w:name="_Toc199786214"/>
            <w:r w:rsidRPr="00DA3D43">
              <w:rPr>
                <w:rFonts w:eastAsia="Times New Roman"/>
                <w:b/>
                <w:bCs/>
                <w:color w:val="000000"/>
                <w:sz w:val="16"/>
                <w:szCs w:val="16"/>
                <w:lang w:eastAsia="ru-RU"/>
              </w:rPr>
              <w:t>1,082</w:t>
            </w:r>
            <w:bookmarkEnd w:id="1219"/>
          </w:p>
        </w:tc>
        <w:tc>
          <w:tcPr>
            <w:tcW w:w="349" w:type="pct"/>
            <w:shd w:val="clear" w:color="auto" w:fill="auto"/>
            <w:vAlign w:val="center"/>
            <w:hideMark/>
          </w:tcPr>
          <w:p w14:paraId="7694C563" w14:textId="50F3E7F1"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20" w:name="_Toc199786215"/>
            <w:r w:rsidRPr="00DA3D43">
              <w:rPr>
                <w:rFonts w:eastAsia="Times New Roman"/>
                <w:b/>
                <w:bCs/>
                <w:color w:val="000000"/>
                <w:sz w:val="16"/>
                <w:szCs w:val="16"/>
                <w:lang w:eastAsia="ru-RU"/>
              </w:rPr>
              <w:t>1,043</w:t>
            </w:r>
            <w:bookmarkEnd w:id="1220"/>
          </w:p>
        </w:tc>
        <w:tc>
          <w:tcPr>
            <w:tcW w:w="349" w:type="pct"/>
            <w:shd w:val="clear" w:color="auto" w:fill="auto"/>
            <w:vAlign w:val="center"/>
            <w:hideMark/>
          </w:tcPr>
          <w:p w14:paraId="44655808" w14:textId="3DCB4346"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21" w:name="_Toc199786216"/>
            <w:r w:rsidRPr="00DA3D43">
              <w:rPr>
                <w:rFonts w:eastAsia="Times New Roman"/>
                <w:b/>
                <w:bCs/>
                <w:color w:val="000000"/>
                <w:sz w:val="16"/>
                <w:szCs w:val="16"/>
                <w:lang w:eastAsia="ru-RU"/>
              </w:rPr>
              <w:t>1,030</w:t>
            </w:r>
            <w:bookmarkEnd w:id="1221"/>
          </w:p>
        </w:tc>
        <w:tc>
          <w:tcPr>
            <w:tcW w:w="349" w:type="pct"/>
            <w:shd w:val="clear" w:color="auto" w:fill="auto"/>
            <w:vAlign w:val="center"/>
            <w:hideMark/>
          </w:tcPr>
          <w:p w14:paraId="7EEF087D" w14:textId="788DC123"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22" w:name="_Toc199786217"/>
            <w:r w:rsidRPr="00DA3D43">
              <w:rPr>
                <w:rFonts w:eastAsia="Times New Roman"/>
                <w:b/>
                <w:bCs/>
                <w:color w:val="000000"/>
                <w:sz w:val="16"/>
                <w:szCs w:val="16"/>
                <w:lang w:eastAsia="ru-RU"/>
              </w:rPr>
              <w:t>1,030</w:t>
            </w:r>
            <w:bookmarkEnd w:id="1222"/>
          </w:p>
        </w:tc>
        <w:tc>
          <w:tcPr>
            <w:tcW w:w="349" w:type="pct"/>
            <w:shd w:val="clear" w:color="auto" w:fill="auto"/>
            <w:vAlign w:val="center"/>
            <w:hideMark/>
          </w:tcPr>
          <w:p w14:paraId="33259E98" w14:textId="714A3516"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23" w:name="_Toc199786218"/>
            <w:r w:rsidRPr="00DA3D43">
              <w:rPr>
                <w:rFonts w:eastAsia="Times New Roman"/>
                <w:b/>
                <w:bCs/>
                <w:color w:val="000000"/>
                <w:sz w:val="16"/>
                <w:szCs w:val="16"/>
                <w:lang w:eastAsia="ru-RU"/>
              </w:rPr>
              <w:t>1,030</w:t>
            </w:r>
            <w:bookmarkEnd w:id="1223"/>
          </w:p>
        </w:tc>
        <w:tc>
          <w:tcPr>
            <w:tcW w:w="349" w:type="pct"/>
            <w:shd w:val="clear" w:color="auto" w:fill="auto"/>
            <w:vAlign w:val="center"/>
            <w:hideMark/>
          </w:tcPr>
          <w:p w14:paraId="4541F85F" w14:textId="1E45BB9C"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24" w:name="_Toc199786219"/>
            <w:r w:rsidRPr="00DA3D43">
              <w:rPr>
                <w:rFonts w:eastAsia="Times New Roman"/>
                <w:b/>
                <w:bCs/>
                <w:color w:val="000000"/>
                <w:sz w:val="16"/>
                <w:szCs w:val="16"/>
                <w:lang w:eastAsia="ru-RU"/>
              </w:rPr>
              <w:t>1,030</w:t>
            </w:r>
            <w:bookmarkEnd w:id="1224"/>
          </w:p>
        </w:tc>
        <w:tc>
          <w:tcPr>
            <w:tcW w:w="349" w:type="pct"/>
            <w:shd w:val="clear" w:color="auto" w:fill="auto"/>
            <w:vAlign w:val="center"/>
            <w:hideMark/>
          </w:tcPr>
          <w:p w14:paraId="0EE23579" w14:textId="188FA7FC"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25" w:name="_Toc199786220"/>
            <w:r w:rsidRPr="00DA3D43">
              <w:rPr>
                <w:rFonts w:eastAsia="Times New Roman"/>
                <w:b/>
                <w:bCs/>
                <w:color w:val="000000"/>
                <w:sz w:val="16"/>
                <w:szCs w:val="16"/>
                <w:lang w:eastAsia="ru-RU"/>
              </w:rPr>
              <w:t>1,030</w:t>
            </w:r>
            <w:bookmarkEnd w:id="1225"/>
          </w:p>
        </w:tc>
        <w:tc>
          <w:tcPr>
            <w:tcW w:w="356" w:type="pct"/>
            <w:shd w:val="clear" w:color="auto" w:fill="auto"/>
            <w:vAlign w:val="center"/>
            <w:hideMark/>
          </w:tcPr>
          <w:p w14:paraId="172A1816" w14:textId="6DBFA835"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26" w:name="_Toc199786221"/>
            <w:r w:rsidRPr="00DA3D43">
              <w:rPr>
                <w:rFonts w:eastAsia="Times New Roman"/>
                <w:b/>
                <w:bCs/>
                <w:color w:val="000000"/>
                <w:sz w:val="16"/>
                <w:szCs w:val="16"/>
                <w:lang w:eastAsia="ru-RU"/>
              </w:rPr>
              <w:t>1,030</w:t>
            </w:r>
            <w:bookmarkEnd w:id="1226"/>
          </w:p>
        </w:tc>
      </w:tr>
      <w:tr w:rsidR="00FE3293" w:rsidRPr="00DA3D43" w14:paraId="79CF0961" w14:textId="77777777" w:rsidTr="00DA3D43">
        <w:trPr>
          <w:trHeight w:val="227"/>
        </w:trPr>
        <w:tc>
          <w:tcPr>
            <w:tcW w:w="338" w:type="pct"/>
            <w:shd w:val="clear" w:color="auto" w:fill="auto"/>
            <w:vAlign w:val="center"/>
            <w:hideMark/>
          </w:tcPr>
          <w:p w14:paraId="7A4E369E" w14:textId="77777777" w:rsidR="00FE3293" w:rsidRPr="00DA3D43" w:rsidRDefault="00FE3293" w:rsidP="00FE2877">
            <w:pPr>
              <w:spacing w:after="0" w:line="240" w:lineRule="auto"/>
              <w:jc w:val="center"/>
              <w:outlineLvl w:val="0"/>
              <w:rPr>
                <w:rFonts w:eastAsia="Times New Roman"/>
                <w:b/>
                <w:bCs/>
                <w:sz w:val="16"/>
                <w:szCs w:val="16"/>
                <w:lang w:eastAsia="ru-RU"/>
              </w:rPr>
            </w:pPr>
            <w:r w:rsidRPr="00DA3D43">
              <w:rPr>
                <w:rFonts w:eastAsia="Times New Roman"/>
                <w:b/>
                <w:bCs/>
                <w:sz w:val="16"/>
                <w:szCs w:val="16"/>
                <w:lang w:eastAsia="ru-RU"/>
              </w:rPr>
              <w:t xml:space="preserve"> </w:t>
            </w:r>
            <w:bookmarkStart w:id="1227" w:name="_Toc199786222"/>
            <w:r w:rsidRPr="00DA3D43">
              <w:rPr>
                <w:rFonts w:eastAsia="Times New Roman"/>
                <w:b/>
                <w:bCs/>
                <w:sz w:val="16"/>
                <w:szCs w:val="16"/>
                <w:lang w:eastAsia="ru-RU"/>
              </w:rPr>
              <w:t>1</w:t>
            </w:r>
            <w:bookmarkEnd w:id="1227"/>
            <w:r w:rsidRPr="00DA3D43">
              <w:rPr>
                <w:rFonts w:eastAsia="Times New Roman"/>
                <w:b/>
                <w:bCs/>
                <w:sz w:val="16"/>
                <w:szCs w:val="16"/>
                <w:lang w:eastAsia="ru-RU"/>
              </w:rPr>
              <w:t xml:space="preserve"> </w:t>
            </w:r>
          </w:p>
        </w:tc>
        <w:tc>
          <w:tcPr>
            <w:tcW w:w="1862" w:type="pct"/>
            <w:shd w:val="clear" w:color="auto" w:fill="auto"/>
            <w:vAlign w:val="center"/>
            <w:hideMark/>
          </w:tcPr>
          <w:p w14:paraId="2592483B" w14:textId="77777777" w:rsidR="00FE3293" w:rsidRPr="00DA3D43" w:rsidRDefault="00FE3293" w:rsidP="00FE2877">
            <w:pPr>
              <w:spacing w:after="0" w:line="240" w:lineRule="auto"/>
              <w:outlineLvl w:val="0"/>
              <w:rPr>
                <w:rFonts w:eastAsia="Times New Roman"/>
                <w:b/>
                <w:bCs/>
                <w:sz w:val="16"/>
                <w:szCs w:val="16"/>
                <w:lang w:eastAsia="ru-RU"/>
              </w:rPr>
            </w:pPr>
            <w:r w:rsidRPr="00DA3D43">
              <w:rPr>
                <w:rFonts w:eastAsia="Times New Roman"/>
                <w:b/>
                <w:bCs/>
                <w:sz w:val="16"/>
                <w:szCs w:val="16"/>
                <w:lang w:eastAsia="ru-RU"/>
              </w:rPr>
              <w:t xml:space="preserve"> </w:t>
            </w:r>
            <w:bookmarkStart w:id="1228" w:name="_Toc199786223"/>
            <w:r w:rsidRPr="00DA3D43">
              <w:rPr>
                <w:rFonts w:eastAsia="Times New Roman"/>
                <w:b/>
                <w:bCs/>
                <w:sz w:val="16"/>
                <w:szCs w:val="16"/>
                <w:lang w:eastAsia="ru-RU"/>
              </w:rPr>
              <w:t>Индекс потребительских цен</w:t>
            </w:r>
            <w:bookmarkEnd w:id="1228"/>
            <w:r w:rsidRPr="00DA3D43">
              <w:rPr>
                <w:rFonts w:eastAsia="Times New Roman"/>
                <w:b/>
                <w:bCs/>
                <w:sz w:val="16"/>
                <w:szCs w:val="16"/>
                <w:lang w:eastAsia="ru-RU"/>
              </w:rPr>
              <w:t xml:space="preserve"> </w:t>
            </w:r>
          </w:p>
        </w:tc>
        <w:tc>
          <w:tcPr>
            <w:tcW w:w="349" w:type="pct"/>
            <w:shd w:val="clear" w:color="auto" w:fill="auto"/>
            <w:vAlign w:val="center"/>
            <w:hideMark/>
          </w:tcPr>
          <w:p w14:paraId="77E9CA95" w14:textId="0C8D7716"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29" w:name="_Toc199786224"/>
            <w:r w:rsidRPr="00DA3D43">
              <w:rPr>
                <w:rFonts w:eastAsia="Times New Roman"/>
                <w:b/>
                <w:bCs/>
                <w:color w:val="000000"/>
                <w:sz w:val="16"/>
                <w:szCs w:val="16"/>
                <w:lang w:eastAsia="ru-RU"/>
              </w:rPr>
              <w:t>1,093</w:t>
            </w:r>
            <w:bookmarkEnd w:id="1229"/>
          </w:p>
        </w:tc>
        <w:tc>
          <w:tcPr>
            <w:tcW w:w="349" w:type="pct"/>
            <w:shd w:val="clear" w:color="auto" w:fill="auto"/>
            <w:vAlign w:val="center"/>
            <w:hideMark/>
          </w:tcPr>
          <w:p w14:paraId="5F0DBD73" w14:textId="66314E31"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30" w:name="_Toc199786225"/>
            <w:r w:rsidRPr="00DA3D43">
              <w:rPr>
                <w:rFonts w:eastAsia="Times New Roman"/>
                <w:b/>
                <w:bCs/>
                <w:color w:val="000000"/>
                <w:sz w:val="16"/>
                <w:szCs w:val="16"/>
                <w:lang w:eastAsia="ru-RU"/>
              </w:rPr>
              <w:t>1,054</w:t>
            </w:r>
            <w:bookmarkEnd w:id="1230"/>
          </w:p>
        </w:tc>
        <w:tc>
          <w:tcPr>
            <w:tcW w:w="349" w:type="pct"/>
            <w:shd w:val="clear" w:color="auto" w:fill="auto"/>
            <w:vAlign w:val="center"/>
            <w:hideMark/>
          </w:tcPr>
          <w:p w14:paraId="2D29C06B" w14:textId="4AB37AB5"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31" w:name="_Toc199786226"/>
            <w:r w:rsidRPr="00DA3D43">
              <w:rPr>
                <w:rFonts w:eastAsia="Times New Roman"/>
                <w:b/>
                <w:bCs/>
                <w:color w:val="000000"/>
                <w:sz w:val="16"/>
                <w:szCs w:val="16"/>
                <w:lang w:eastAsia="ru-RU"/>
              </w:rPr>
              <w:t>1,040</w:t>
            </w:r>
            <w:bookmarkEnd w:id="1231"/>
          </w:p>
        </w:tc>
        <w:tc>
          <w:tcPr>
            <w:tcW w:w="349" w:type="pct"/>
            <w:shd w:val="clear" w:color="auto" w:fill="auto"/>
            <w:vAlign w:val="center"/>
            <w:hideMark/>
          </w:tcPr>
          <w:p w14:paraId="35C781F8" w14:textId="1892B5C0"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32" w:name="_Toc199786227"/>
            <w:r w:rsidRPr="00DA3D43">
              <w:rPr>
                <w:rFonts w:eastAsia="Times New Roman"/>
                <w:b/>
                <w:bCs/>
                <w:color w:val="000000"/>
                <w:sz w:val="16"/>
                <w:szCs w:val="16"/>
                <w:lang w:eastAsia="ru-RU"/>
              </w:rPr>
              <w:t>1,040</w:t>
            </w:r>
            <w:bookmarkEnd w:id="1232"/>
          </w:p>
        </w:tc>
        <w:tc>
          <w:tcPr>
            <w:tcW w:w="349" w:type="pct"/>
            <w:shd w:val="clear" w:color="auto" w:fill="auto"/>
            <w:vAlign w:val="center"/>
            <w:hideMark/>
          </w:tcPr>
          <w:p w14:paraId="41D1CA4E" w14:textId="4A8B2B19"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33" w:name="_Toc199786228"/>
            <w:r w:rsidRPr="00DA3D43">
              <w:rPr>
                <w:rFonts w:eastAsia="Times New Roman"/>
                <w:b/>
                <w:bCs/>
                <w:color w:val="000000"/>
                <w:sz w:val="16"/>
                <w:szCs w:val="16"/>
                <w:lang w:eastAsia="ru-RU"/>
              </w:rPr>
              <w:t>1,040</w:t>
            </w:r>
            <w:bookmarkEnd w:id="1233"/>
          </w:p>
        </w:tc>
        <w:tc>
          <w:tcPr>
            <w:tcW w:w="349" w:type="pct"/>
            <w:shd w:val="clear" w:color="auto" w:fill="auto"/>
            <w:vAlign w:val="center"/>
            <w:hideMark/>
          </w:tcPr>
          <w:p w14:paraId="284AE98E" w14:textId="44159006"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34" w:name="_Toc199786229"/>
            <w:r w:rsidRPr="00DA3D43">
              <w:rPr>
                <w:rFonts w:eastAsia="Times New Roman"/>
                <w:b/>
                <w:bCs/>
                <w:color w:val="000000"/>
                <w:sz w:val="16"/>
                <w:szCs w:val="16"/>
                <w:lang w:eastAsia="ru-RU"/>
              </w:rPr>
              <w:t>1,040</w:t>
            </w:r>
            <w:bookmarkEnd w:id="1234"/>
          </w:p>
        </w:tc>
        <w:tc>
          <w:tcPr>
            <w:tcW w:w="349" w:type="pct"/>
            <w:shd w:val="clear" w:color="auto" w:fill="auto"/>
            <w:vAlign w:val="center"/>
            <w:hideMark/>
          </w:tcPr>
          <w:p w14:paraId="5CEEB08B" w14:textId="4A379C93"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35" w:name="_Toc199786230"/>
            <w:r w:rsidRPr="00DA3D43">
              <w:rPr>
                <w:rFonts w:eastAsia="Times New Roman"/>
                <w:b/>
                <w:bCs/>
                <w:color w:val="000000"/>
                <w:sz w:val="16"/>
                <w:szCs w:val="16"/>
                <w:lang w:eastAsia="ru-RU"/>
              </w:rPr>
              <w:t>1,040</w:t>
            </w:r>
            <w:bookmarkEnd w:id="1235"/>
          </w:p>
        </w:tc>
        <w:tc>
          <w:tcPr>
            <w:tcW w:w="356" w:type="pct"/>
            <w:shd w:val="clear" w:color="auto" w:fill="auto"/>
            <w:vAlign w:val="center"/>
            <w:hideMark/>
          </w:tcPr>
          <w:p w14:paraId="4BF7BB08" w14:textId="5B735B6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36" w:name="_Toc199786231"/>
            <w:r w:rsidRPr="00DA3D43">
              <w:rPr>
                <w:rFonts w:eastAsia="Times New Roman"/>
                <w:b/>
                <w:bCs/>
                <w:color w:val="000000"/>
                <w:sz w:val="16"/>
                <w:szCs w:val="16"/>
                <w:lang w:eastAsia="ru-RU"/>
              </w:rPr>
              <w:t>1,040</w:t>
            </w:r>
            <w:bookmarkEnd w:id="1236"/>
          </w:p>
        </w:tc>
      </w:tr>
      <w:tr w:rsidR="00FE3293" w:rsidRPr="00DA3D43" w14:paraId="31ABC2B3" w14:textId="77777777" w:rsidTr="00DA3D43">
        <w:trPr>
          <w:trHeight w:val="227"/>
        </w:trPr>
        <w:tc>
          <w:tcPr>
            <w:tcW w:w="338" w:type="pct"/>
            <w:shd w:val="clear" w:color="auto" w:fill="auto"/>
            <w:vAlign w:val="center"/>
            <w:hideMark/>
          </w:tcPr>
          <w:p w14:paraId="16A7C886"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237" w:name="_Toc199786232"/>
            <w:r w:rsidRPr="00DA3D43">
              <w:rPr>
                <w:rFonts w:eastAsia="Times New Roman"/>
                <w:b/>
                <w:bCs/>
                <w:sz w:val="16"/>
                <w:szCs w:val="16"/>
                <w:lang w:eastAsia="ru-RU"/>
              </w:rPr>
              <w:t>2</w:t>
            </w:r>
            <w:bookmarkEnd w:id="1237"/>
          </w:p>
        </w:tc>
        <w:tc>
          <w:tcPr>
            <w:tcW w:w="1862" w:type="pct"/>
            <w:shd w:val="clear" w:color="auto" w:fill="auto"/>
            <w:vAlign w:val="center"/>
            <w:hideMark/>
          </w:tcPr>
          <w:p w14:paraId="3DC480F1" w14:textId="77777777" w:rsidR="00FE3293" w:rsidRPr="00DA3D43" w:rsidRDefault="00FE3293" w:rsidP="00FE2877">
            <w:pPr>
              <w:spacing w:after="0" w:line="240" w:lineRule="auto"/>
              <w:outlineLvl w:val="1"/>
              <w:rPr>
                <w:rFonts w:eastAsia="Times New Roman"/>
                <w:b/>
                <w:bCs/>
                <w:sz w:val="16"/>
                <w:szCs w:val="16"/>
                <w:lang w:eastAsia="ru-RU"/>
              </w:rPr>
            </w:pPr>
            <w:bookmarkStart w:id="1238" w:name="_Toc199786233"/>
            <w:r w:rsidRPr="00DA3D43">
              <w:rPr>
                <w:rFonts w:eastAsia="Times New Roman"/>
                <w:b/>
                <w:bCs/>
                <w:sz w:val="16"/>
                <w:szCs w:val="16"/>
                <w:lang w:eastAsia="ru-RU"/>
              </w:rPr>
              <w:t>Индекс эффективности операционных расходов (ИР)</w:t>
            </w:r>
            <w:bookmarkEnd w:id="1238"/>
          </w:p>
        </w:tc>
        <w:tc>
          <w:tcPr>
            <w:tcW w:w="349" w:type="pct"/>
            <w:shd w:val="clear" w:color="auto" w:fill="auto"/>
            <w:vAlign w:val="center"/>
            <w:hideMark/>
          </w:tcPr>
          <w:p w14:paraId="3693633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39" w:name="_Toc199786234"/>
            <w:r w:rsidRPr="00DA3D43">
              <w:rPr>
                <w:rFonts w:eastAsia="Times New Roman"/>
                <w:b/>
                <w:bCs/>
                <w:sz w:val="16"/>
                <w:szCs w:val="16"/>
                <w:lang w:eastAsia="ru-RU"/>
              </w:rPr>
              <w:t>1,00</w:t>
            </w:r>
            <w:bookmarkEnd w:id="1239"/>
          </w:p>
        </w:tc>
        <w:tc>
          <w:tcPr>
            <w:tcW w:w="349" w:type="pct"/>
            <w:shd w:val="clear" w:color="auto" w:fill="auto"/>
            <w:vAlign w:val="center"/>
            <w:hideMark/>
          </w:tcPr>
          <w:p w14:paraId="4F52CBC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40" w:name="_Toc199786235"/>
            <w:r w:rsidRPr="00DA3D43">
              <w:rPr>
                <w:rFonts w:eastAsia="Times New Roman"/>
                <w:b/>
                <w:bCs/>
                <w:sz w:val="16"/>
                <w:szCs w:val="16"/>
                <w:lang w:eastAsia="ru-RU"/>
              </w:rPr>
              <w:t>1,00</w:t>
            </w:r>
            <w:bookmarkEnd w:id="1240"/>
          </w:p>
        </w:tc>
        <w:tc>
          <w:tcPr>
            <w:tcW w:w="349" w:type="pct"/>
            <w:shd w:val="clear" w:color="auto" w:fill="auto"/>
            <w:vAlign w:val="center"/>
            <w:hideMark/>
          </w:tcPr>
          <w:p w14:paraId="3660D9C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41" w:name="_Toc199786236"/>
            <w:r w:rsidRPr="00DA3D43">
              <w:rPr>
                <w:rFonts w:eastAsia="Times New Roman"/>
                <w:b/>
                <w:bCs/>
                <w:sz w:val="16"/>
                <w:szCs w:val="16"/>
                <w:lang w:eastAsia="ru-RU"/>
              </w:rPr>
              <w:t>1,00</w:t>
            </w:r>
            <w:bookmarkEnd w:id="1241"/>
          </w:p>
        </w:tc>
        <w:tc>
          <w:tcPr>
            <w:tcW w:w="349" w:type="pct"/>
            <w:shd w:val="clear" w:color="auto" w:fill="auto"/>
            <w:vAlign w:val="center"/>
            <w:hideMark/>
          </w:tcPr>
          <w:p w14:paraId="3C906A0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42" w:name="_Toc199786237"/>
            <w:r w:rsidRPr="00DA3D43">
              <w:rPr>
                <w:rFonts w:eastAsia="Times New Roman"/>
                <w:b/>
                <w:bCs/>
                <w:sz w:val="16"/>
                <w:szCs w:val="16"/>
                <w:lang w:eastAsia="ru-RU"/>
              </w:rPr>
              <w:t>1,00</w:t>
            </w:r>
            <w:bookmarkEnd w:id="1242"/>
          </w:p>
        </w:tc>
        <w:tc>
          <w:tcPr>
            <w:tcW w:w="349" w:type="pct"/>
            <w:shd w:val="clear" w:color="auto" w:fill="auto"/>
            <w:vAlign w:val="center"/>
            <w:hideMark/>
          </w:tcPr>
          <w:p w14:paraId="0B3FB515"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43" w:name="_Toc199786238"/>
            <w:r w:rsidRPr="00DA3D43">
              <w:rPr>
                <w:rFonts w:eastAsia="Times New Roman"/>
                <w:b/>
                <w:bCs/>
                <w:sz w:val="16"/>
                <w:szCs w:val="16"/>
                <w:lang w:eastAsia="ru-RU"/>
              </w:rPr>
              <w:t>1,00</w:t>
            </w:r>
            <w:bookmarkEnd w:id="1243"/>
          </w:p>
        </w:tc>
        <w:tc>
          <w:tcPr>
            <w:tcW w:w="349" w:type="pct"/>
            <w:shd w:val="clear" w:color="auto" w:fill="auto"/>
            <w:vAlign w:val="center"/>
            <w:hideMark/>
          </w:tcPr>
          <w:p w14:paraId="26129EC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44" w:name="_Toc199786239"/>
            <w:r w:rsidRPr="00DA3D43">
              <w:rPr>
                <w:rFonts w:eastAsia="Times New Roman"/>
                <w:b/>
                <w:bCs/>
                <w:sz w:val="16"/>
                <w:szCs w:val="16"/>
                <w:lang w:eastAsia="ru-RU"/>
              </w:rPr>
              <w:t>1,00</w:t>
            </w:r>
            <w:bookmarkEnd w:id="1244"/>
          </w:p>
        </w:tc>
        <w:tc>
          <w:tcPr>
            <w:tcW w:w="349" w:type="pct"/>
            <w:shd w:val="clear" w:color="auto" w:fill="auto"/>
            <w:vAlign w:val="center"/>
            <w:hideMark/>
          </w:tcPr>
          <w:p w14:paraId="3361077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45" w:name="_Toc199786240"/>
            <w:r w:rsidRPr="00DA3D43">
              <w:rPr>
                <w:rFonts w:eastAsia="Times New Roman"/>
                <w:b/>
                <w:bCs/>
                <w:sz w:val="16"/>
                <w:szCs w:val="16"/>
                <w:lang w:eastAsia="ru-RU"/>
              </w:rPr>
              <w:t>1,00</w:t>
            </w:r>
            <w:bookmarkEnd w:id="1245"/>
          </w:p>
        </w:tc>
        <w:tc>
          <w:tcPr>
            <w:tcW w:w="356" w:type="pct"/>
            <w:shd w:val="clear" w:color="auto" w:fill="auto"/>
            <w:vAlign w:val="center"/>
            <w:hideMark/>
          </w:tcPr>
          <w:p w14:paraId="2C68204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46" w:name="_Toc199786241"/>
            <w:r w:rsidRPr="00DA3D43">
              <w:rPr>
                <w:rFonts w:eastAsia="Times New Roman"/>
                <w:b/>
                <w:bCs/>
                <w:sz w:val="16"/>
                <w:szCs w:val="16"/>
                <w:lang w:eastAsia="ru-RU"/>
              </w:rPr>
              <w:t>1,00</w:t>
            </w:r>
            <w:bookmarkEnd w:id="1246"/>
          </w:p>
        </w:tc>
      </w:tr>
      <w:tr w:rsidR="00FE3293" w:rsidRPr="00DA3D43" w14:paraId="58715B7D" w14:textId="77777777" w:rsidTr="00DA3D43">
        <w:trPr>
          <w:trHeight w:val="227"/>
        </w:trPr>
        <w:tc>
          <w:tcPr>
            <w:tcW w:w="338" w:type="pct"/>
            <w:shd w:val="clear" w:color="auto" w:fill="auto"/>
            <w:vAlign w:val="center"/>
            <w:hideMark/>
          </w:tcPr>
          <w:p w14:paraId="2559249F" w14:textId="77777777" w:rsidR="00FE3293" w:rsidRPr="00DA3D43" w:rsidRDefault="00FE3293" w:rsidP="00FE2877">
            <w:pPr>
              <w:spacing w:after="0" w:line="240" w:lineRule="auto"/>
              <w:jc w:val="center"/>
              <w:outlineLvl w:val="1"/>
              <w:rPr>
                <w:rFonts w:eastAsia="Times New Roman"/>
                <w:b/>
                <w:bCs/>
                <w:color w:val="000000"/>
                <w:sz w:val="16"/>
                <w:szCs w:val="16"/>
                <w:lang w:eastAsia="ru-RU"/>
              </w:rPr>
            </w:pPr>
            <w:bookmarkStart w:id="1247" w:name="_Toc199786242"/>
            <w:r w:rsidRPr="00DA3D43">
              <w:rPr>
                <w:rFonts w:eastAsia="Times New Roman"/>
                <w:b/>
                <w:bCs/>
                <w:color w:val="000000"/>
                <w:sz w:val="16"/>
                <w:szCs w:val="16"/>
                <w:lang w:eastAsia="ru-RU"/>
              </w:rPr>
              <w:t>3</w:t>
            </w:r>
            <w:bookmarkEnd w:id="1247"/>
          </w:p>
        </w:tc>
        <w:tc>
          <w:tcPr>
            <w:tcW w:w="1862" w:type="pct"/>
            <w:shd w:val="clear" w:color="auto" w:fill="auto"/>
            <w:vAlign w:val="center"/>
            <w:hideMark/>
          </w:tcPr>
          <w:p w14:paraId="67DEA833" w14:textId="77777777" w:rsidR="00FE3293" w:rsidRPr="00DA3D43" w:rsidRDefault="00FE3293" w:rsidP="00FE2877">
            <w:pPr>
              <w:spacing w:after="0" w:line="240" w:lineRule="auto"/>
              <w:outlineLvl w:val="1"/>
              <w:rPr>
                <w:rFonts w:eastAsia="Times New Roman"/>
                <w:b/>
                <w:bCs/>
                <w:color w:val="000000"/>
                <w:sz w:val="16"/>
                <w:szCs w:val="16"/>
                <w:lang w:eastAsia="ru-RU"/>
              </w:rPr>
            </w:pPr>
            <w:bookmarkStart w:id="1248" w:name="_Toc199786243"/>
            <w:r w:rsidRPr="00DA3D43">
              <w:rPr>
                <w:rFonts w:eastAsia="Times New Roman"/>
                <w:b/>
                <w:bCs/>
                <w:color w:val="000000"/>
                <w:sz w:val="16"/>
                <w:szCs w:val="16"/>
                <w:lang w:eastAsia="ru-RU"/>
              </w:rPr>
              <w:t>Индекс изменения количества активов (ИКА)</w:t>
            </w:r>
            <w:bookmarkEnd w:id="1248"/>
          </w:p>
        </w:tc>
        <w:tc>
          <w:tcPr>
            <w:tcW w:w="349" w:type="pct"/>
            <w:shd w:val="clear" w:color="auto" w:fill="auto"/>
            <w:vAlign w:val="center"/>
            <w:hideMark/>
          </w:tcPr>
          <w:p w14:paraId="63E78E75"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49" w:name="_Toc199786244"/>
            <w:r w:rsidRPr="00DA3D43">
              <w:rPr>
                <w:rFonts w:eastAsia="Times New Roman"/>
                <w:b/>
                <w:bCs/>
                <w:sz w:val="16"/>
                <w:szCs w:val="16"/>
                <w:lang w:eastAsia="ru-RU"/>
              </w:rPr>
              <w:t>0,00</w:t>
            </w:r>
            <w:bookmarkEnd w:id="1249"/>
          </w:p>
        </w:tc>
        <w:tc>
          <w:tcPr>
            <w:tcW w:w="349" w:type="pct"/>
            <w:shd w:val="clear" w:color="auto" w:fill="auto"/>
            <w:vAlign w:val="center"/>
            <w:hideMark/>
          </w:tcPr>
          <w:p w14:paraId="455107D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50" w:name="_Toc199786245"/>
            <w:r w:rsidRPr="00DA3D43">
              <w:rPr>
                <w:rFonts w:eastAsia="Times New Roman"/>
                <w:b/>
                <w:bCs/>
                <w:sz w:val="16"/>
                <w:szCs w:val="16"/>
                <w:lang w:eastAsia="ru-RU"/>
              </w:rPr>
              <w:t>0,00</w:t>
            </w:r>
            <w:bookmarkEnd w:id="1250"/>
          </w:p>
        </w:tc>
        <w:tc>
          <w:tcPr>
            <w:tcW w:w="349" w:type="pct"/>
            <w:shd w:val="clear" w:color="auto" w:fill="auto"/>
            <w:vAlign w:val="center"/>
            <w:hideMark/>
          </w:tcPr>
          <w:p w14:paraId="50A71EDF"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51" w:name="_Toc199786246"/>
            <w:r w:rsidRPr="00DA3D43">
              <w:rPr>
                <w:rFonts w:eastAsia="Times New Roman"/>
                <w:b/>
                <w:bCs/>
                <w:sz w:val="16"/>
                <w:szCs w:val="16"/>
                <w:lang w:eastAsia="ru-RU"/>
              </w:rPr>
              <w:t>0,00</w:t>
            </w:r>
            <w:bookmarkEnd w:id="1251"/>
          </w:p>
        </w:tc>
        <w:tc>
          <w:tcPr>
            <w:tcW w:w="349" w:type="pct"/>
            <w:shd w:val="clear" w:color="auto" w:fill="auto"/>
            <w:vAlign w:val="center"/>
            <w:hideMark/>
          </w:tcPr>
          <w:p w14:paraId="3658215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52" w:name="_Toc199786247"/>
            <w:r w:rsidRPr="00DA3D43">
              <w:rPr>
                <w:rFonts w:eastAsia="Times New Roman"/>
                <w:b/>
                <w:bCs/>
                <w:sz w:val="16"/>
                <w:szCs w:val="16"/>
                <w:lang w:eastAsia="ru-RU"/>
              </w:rPr>
              <w:t>0,00</w:t>
            </w:r>
            <w:bookmarkEnd w:id="1252"/>
          </w:p>
        </w:tc>
        <w:tc>
          <w:tcPr>
            <w:tcW w:w="349" w:type="pct"/>
            <w:shd w:val="clear" w:color="auto" w:fill="auto"/>
            <w:vAlign w:val="center"/>
            <w:hideMark/>
          </w:tcPr>
          <w:p w14:paraId="6E03AF4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53" w:name="_Toc199786248"/>
            <w:r w:rsidRPr="00DA3D43">
              <w:rPr>
                <w:rFonts w:eastAsia="Times New Roman"/>
                <w:b/>
                <w:bCs/>
                <w:sz w:val="16"/>
                <w:szCs w:val="16"/>
                <w:lang w:eastAsia="ru-RU"/>
              </w:rPr>
              <w:t>0,00</w:t>
            </w:r>
            <w:bookmarkEnd w:id="1253"/>
          </w:p>
        </w:tc>
        <w:tc>
          <w:tcPr>
            <w:tcW w:w="349" w:type="pct"/>
            <w:shd w:val="clear" w:color="auto" w:fill="auto"/>
            <w:vAlign w:val="center"/>
            <w:hideMark/>
          </w:tcPr>
          <w:p w14:paraId="1E689BE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54" w:name="_Toc199786249"/>
            <w:r w:rsidRPr="00DA3D43">
              <w:rPr>
                <w:rFonts w:eastAsia="Times New Roman"/>
                <w:b/>
                <w:bCs/>
                <w:sz w:val="16"/>
                <w:szCs w:val="16"/>
                <w:lang w:eastAsia="ru-RU"/>
              </w:rPr>
              <w:t>0,00</w:t>
            </w:r>
            <w:bookmarkEnd w:id="1254"/>
          </w:p>
        </w:tc>
        <w:tc>
          <w:tcPr>
            <w:tcW w:w="349" w:type="pct"/>
            <w:shd w:val="clear" w:color="auto" w:fill="auto"/>
            <w:vAlign w:val="center"/>
            <w:hideMark/>
          </w:tcPr>
          <w:p w14:paraId="2E32984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55" w:name="_Toc199786250"/>
            <w:r w:rsidRPr="00DA3D43">
              <w:rPr>
                <w:rFonts w:eastAsia="Times New Roman"/>
                <w:b/>
                <w:bCs/>
                <w:sz w:val="16"/>
                <w:szCs w:val="16"/>
                <w:lang w:eastAsia="ru-RU"/>
              </w:rPr>
              <w:t>0,00</w:t>
            </w:r>
            <w:bookmarkEnd w:id="1255"/>
          </w:p>
        </w:tc>
        <w:tc>
          <w:tcPr>
            <w:tcW w:w="356" w:type="pct"/>
            <w:shd w:val="clear" w:color="auto" w:fill="auto"/>
            <w:vAlign w:val="center"/>
            <w:hideMark/>
          </w:tcPr>
          <w:p w14:paraId="6607E88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56" w:name="_Toc199786251"/>
            <w:r w:rsidRPr="00DA3D43">
              <w:rPr>
                <w:rFonts w:eastAsia="Times New Roman"/>
                <w:b/>
                <w:bCs/>
                <w:sz w:val="16"/>
                <w:szCs w:val="16"/>
                <w:lang w:eastAsia="ru-RU"/>
              </w:rPr>
              <w:t>0,00</w:t>
            </w:r>
            <w:bookmarkEnd w:id="1256"/>
          </w:p>
        </w:tc>
      </w:tr>
      <w:tr w:rsidR="00FE3293" w:rsidRPr="00DA3D43" w14:paraId="5EE9C217" w14:textId="77777777" w:rsidTr="00DA3D43">
        <w:trPr>
          <w:trHeight w:val="227"/>
        </w:trPr>
        <w:tc>
          <w:tcPr>
            <w:tcW w:w="338" w:type="pct"/>
            <w:shd w:val="clear" w:color="auto" w:fill="auto"/>
            <w:vAlign w:val="center"/>
            <w:hideMark/>
          </w:tcPr>
          <w:p w14:paraId="0FCFA454"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257" w:name="_Toc199786252"/>
            <w:r w:rsidRPr="00DA3D43">
              <w:rPr>
                <w:rFonts w:eastAsia="Times New Roman"/>
                <w:b/>
                <w:bCs/>
                <w:sz w:val="16"/>
                <w:szCs w:val="16"/>
                <w:lang w:eastAsia="ru-RU"/>
              </w:rPr>
              <w:t>4</w:t>
            </w:r>
            <w:bookmarkEnd w:id="1257"/>
          </w:p>
        </w:tc>
        <w:tc>
          <w:tcPr>
            <w:tcW w:w="1862" w:type="pct"/>
            <w:shd w:val="clear" w:color="auto" w:fill="auto"/>
            <w:vAlign w:val="center"/>
            <w:hideMark/>
          </w:tcPr>
          <w:p w14:paraId="2BDFDCCB" w14:textId="77777777" w:rsidR="00FE3293" w:rsidRPr="00DA3D43" w:rsidRDefault="00FE3293" w:rsidP="00FE2877">
            <w:pPr>
              <w:spacing w:after="0" w:line="240" w:lineRule="auto"/>
              <w:outlineLvl w:val="1"/>
              <w:rPr>
                <w:rFonts w:eastAsia="Times New Roman"/>
                <w:b/>
                <w:bCs/>
                <w:sz w:val="16"/>
                <w:szCs w:val="16"/>
                <w:lang w:eastAsia="ru-RU"/>
              </w:rPr>
            </w:pPr>
            <w:bookmarkStart w:id="1258" w:name="_Toc199786253"/>
            <w:r w:rsidRPr="00DA3D43">
              <w:rPr>
                <w:rFonts w:eastAsia="Times New Roman"/>
                <w:b/>
                <w:bCs/>
                <w:sz w:val="16"/>
                <w:szCs w:val="16"/>
                <w:lang w:eastAsia="ru-RU"/>
              </w:rPr>
              <w:t>Коэффициент эластичности затрат по росту активов (</w:t>
            </w:r>
            <w:proofErr w:type="spellStart"/>
            <w:r w:rsidRPr="00DA3D43">
              <w:rPr>
                <w:rFonts w:eastAsia="Times New Roman"/>
                <w:b/>
                <w:bCs/>
                <w:sz w:val="16"/>
                <w:szCs w:val="16"/>
                <w:lang w:eastAsia="ru-RU"/>
              </w:rPr>
              <w:t>Кэл</w:t>
            </w:r>
            <w:proofErr w:type="spellEnd"/>
            <w:r w:rsidRPr="00DA3D43">
              <w:rPr>
                <w:rFonts w:eastAsia="Times New Roman"/>
                <w:b/>
                <w:bCs/>
                <w:sz w:val="16"/>
                <w:szCs w:val="16"/>
                <w:lang w:eastAsia="ru-RU"/>
              </w:rPr>
              <w:t>)</w:t>
            </w:r>
            <w:bookmarkEnd w:id="1258"/>
          </w:p>
        </w:tc>
        <w:tc>
          <w:tcPr>
            <w:tcW w:w="349" w:type="pct"/>
            <w:shd w:val="clear" w:color="auto" w:fill="auto"/>
            <w:vAlign w:val="center"/>
            <w:hideMark/>
          </w:tcPr>
          <w:p w14:paraId="46262D0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59" w:name="_Toc199786254"/>
            <w:r w:rsidRPr="00DA3D43">
              <w:rPr>
                <w:rFonts w:eastAsia="Times New Roman"/>
                <w:b/>
                <w:bCs/>
                <w:sz w:val="16"/>
                <w:szCs w:val="16"/>
                <w:lang w:eastAsia="ru-RU"/>
              </w:rPr>
              <w:t>0,75</w:t>
            </w:r>
            <w:bookmarkEnd w:id="1259"/>
          </w:p>
        </w:tc>
        <w:tc>
          <w:tcPr>
            <w:tcW w:w="349" w:type="pct"/>
            <w:shd w:val="clear" w:color="auto" w:fill="auto"/>
            <w:vAlign w:val="center"/>
            <w:hideMark/>
          </w:tcPr>
          <w:p w14:paraId="4199C10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60" w:name="_Toc199786255"/>
            <w:r w:rsidRPr="00DA3D43">
              <w:rPr>
                <w:rFonts w:eastAsia="Times New Roman"/>
                <w:b/>
                <w:bCs/>
                <w:sz w:val="16"/>
                <w:szCs w:val="16"/>
                <w:lang w:eastAsia="ru-RU"/>
              </w:rPr>
              <w:t>0,75</w:t>
            </w:r>
            <w:bookmarkEnd w:id="1260"/>
          </w:p>
        </w:tc>
        <w:tc>
          <w:tcPr>
            <w:tcW w:w="349" w:type="pct"/>
            <w:shd w:val="clear" w:color="auto" w:fill="auto"/>
            <w:vAlign w:val="center"/>
            <w:hideMark/>
          </w:tcPr>
          <w:p w14:paraId="428FFE5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61" w:name="_Toc199786256"/>
            <w:r w:rsidRPr="00DA3D43">
              <w:rPr>
                <w:rFonts w:eastAsia="Times New Roman"/>
                <w:b/>
                <w:bCs/>
                <w:sz w:val="16"/>
                <w:szCs w:val="16"/>
                <w:lang w:eastAsia="ru-RU"/>
              </w:rPr>
              <w:t>0,75</w:t>
            </w:r>
            <w:bookmarkEnd w:id="1261"/>
          </w:p>
        </w:tc>
        <w:tc>
          <w:tcPr>
            <w:tcW w:w="349" w:type="pct"/>
            <w:shd w:val="clear" w:color="auto" w:fill="auto"/>
            <w:vAlign w:val="center"/>
            <w:hideMark/>
          </w:tcPr>
          <w:p w14:paraId="291C472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62" w:name="_Toc199786257"/>
            <w:r w:rsidRPr="00DA3D43">
              <w:rPr>
                <w:rFonts w:eastAsia="Times New Roman"/>
                <w:b/>
                <w:bCs/>
                <w:sz w:val="16"/>
                <w:szCs w:val="16"/>
                <w:lang w:eastAsia="ru-RU"/>
              </w:rPr>
              <w:t>0,75</w:t>
            </w:r>
            <w:bookmarkEnd w:id="1262"/>
          </w:p>
        </w:tc>
        <w:tc>
          <w:tcPr>
            <w:tcW w:w="349" w:type="pct"/>
            <w:shd w:val="clear" w:color="auto" w:fill="auto"/>
            <w:vAlign w:val="center"/>
            <w:hideMark/>
          </w:tcPr>
          <w:p w14:paraId="3CE2D2A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63" w:name="_Toc199786258"/>
            <w:r w:rsidRPr="00DA3D43">
              <w:rPr>
                <w:rFonts w:eastAsia="Times New Roman"/>
                <w:b/>
                <w:bCs/>
                <w:sz w:val="16"/>
                <w:szCs w:val="16"/>
                <w:lang w:eastAsia="ru-RU"/>
              </w:rPr>
              <w:t>0,75</w:t>
            </w:r>
            <w:bookmarkEnd w:id="1263"/>
          </w:p>
        </w:tc>
        <w:tc>
          <w:tcPr>
            <w:tcW w:w="349" w:type="pct"/>
            <w:shd w:val="clear" w:color="auto" w:fill="auto"/>
            <w:vAlign w:val="center"/>
            <w:hideMark/>
          </w:tcPr>
          <w:p w14:paraId="64B8139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64" w:name="_Toc199786259"/>
            <w:r w:rsidRPr="00DA3D43">
              <w:rPr>
                <w:rFonts w:eastAsia="Times New Roman"/>
                <w:b/>
                <w:bCs/>
                <w:sz w:val="16"/>
                <w:szCs w:val="16"/>
                <w:lang w:eastAsia="ru-RU"/>
              </w:rPr>
              <w:t>0,75</w:t>
            </w:r>
            <w:bookmarkEnd w:id="1264"/>
          </w:p>
        </w:tc>
        <w:tc>
          <w:tcPr>
            <w:tcW w:w="349" w:type="pct"/>
            <w:shd w:val="clear" w:color="auto" w:fill="auto"/>
            <w:vAlign w:val="center"/>
            <w:hideMark/>
          </w:tcPr>
          <w:p w14:paraId="04D3F67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65" w:name="_Toc199786260"/>
            <w:r w:rsidRPr="00DA3D43">
              <w:rPr>
                <w:rFonts w:eastAsia="Times New Roman"/>
                <w:b/>
                <w:bCs/>
                <w:sz w:val="16"/>
                <w:szCs w:val="16"/>
                <w:lang w:eastAsia="ru-RU"/>
              </w:rPr>
              <w:t>0,75</w:t>
            </w:r>
            <w:bookmarkEnd w:id="1265"/>
          </w:p>
        </w:tc>
        <w:tc>
          <w:tcPr>
            <w:tcW w:w="356" w:type="pct"/>
            <w:shd w:val="clear" w:color="auto" w:fill="auto"/>
            <w:vAlign w:val="center"/>
            <w:hideMark/>
          </w:tcPr>
          <w:p w14:paraId="52A3546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66" w:name="_Toc199786261"/>
            <w:r w:rsidRPr="00DA3D43">
              <w:rPr>
                <w:rFonts w:eastAsia="Times New Roman"/>
                <w:b/>
                <w:bCs/>
                <w:sz w:val="16"/>
                <w:szCs w:val="16"/>
                <w:lang w:eastAsia="ru-RU"/>
              </w:rPr>
              <w:t>0,75</w:t>
            </w:r>
            <w:bookmarkEnd w:id="1266"/>
          </w:p>
        </w:tc>
      </w:tr>
      <w:tr w:rsidR="00FE3293" w:rsidRPr="00DA3D43" w14:paraId="6EE7FFE4" w14:textId="77777777" w:rsidTr="00DA3D43">
        <w:trPr>
          <w:trHeight w:val="227"/>
        </w:trPr>
        <w:tc>
          <w:tcPr>
            <w:tcW w:w="338" w:type="pct"/>
            <w:shd w:val="clear" w:color="auto" w:fill="auto"/>
            <w:vAlign w:val="center"/>
            <w:hideMark/>
          </w:tcPr>
          <w:p w14:paraId="48C7E1EB" w14:textId="77777777" w:rsidR="00FE3293" w:rsidRPr="00DA3D43" w:rsidRDefault="00FE3293" w:rsidP="00FE2877">
            <w:pPr>
              <w:spacing w:after="0" w:line="240" w:lineRule="auto"/>
              <w:jc w:val="center"/>
              <w:outlineLvl w:val="1"/>
              <w:rPr>
                <w:rFonts w:eastAsia="Times New Roman"/>
                <w:b/>
                <w:bCs/>
                <w:sz w:val="16"/>
                <w:szCs w:val="16"/>
                <w:lang w:eastAsia="ru-RU"/>
              </w:rPr>
            </w:pPr>
            <w:r w:rsidRPr="00DA3D43">
              <w:rPr>
                <w:rFonts w:eastAsia="Times New Roman"/>
                <w:b/>
                <w:bCs/>
                <w:sz w:val="16"/>
                <w:szCs w:val="16"/>
                <w:lang w:eastAsia="ru-RU"/>
              </w:rPr>
              <w:t xml:space="preserve"> </w:t>
            </w:r>
            <w:bookmarkStart w:id="1267" w:name="_Toc199786262"/>
            <w:r w:rsidRPr="00DA3D43">
              <w:rPr>
                <w:rFonts w:eastAsia="Times New Roman"/>
                <w:b/>
                <w:bCs/>
                <w:sz w:val="16"/>
                <w:szCs w:val="16"/>
                <w:lang w:eastAsia="ru-RU"/>
              </w:rPr>
              <w:t>5</w:t>
            </w:r>
            <w:bookmarkEnd w:id="1267"/>
            <w:r w:rsidRPr="00DA3D43">
              <w:rPr>
                <w:rFonts w:eastAsia="Times New Roman"/>
                <w:b/>
                <w:bCs/>
                <w:sz w:val="16"/>
                <w:szCs w:val="16"/>
                <w:lang w:eastAsia="ru-RU"/>
              </w:rPr>
              <w:t xml:space="preserve"> </w:t>
            </w:r>
          </w:p>
        </w:tc>
        <w:tc>
          <w:tcPr>
            <w:tcW w:w="1862" w:type="pct"/>
            <w:shd w:val="clear" w:color="auto" w:fill="auto"/>
            <w:vAlign w:val="center"/>
            <w:hideMark/>
          </w:tcPr>
          <w:p w14:paraId="3732CDFC" w14:textId="77777777" w:rsidR="00FE3293" w:rsidRPr="00DA3D43" w:rsidRDefault="00FE3293" w:rsidP="00FE2877">
            <w:pPr>
              <w:spacing w:after="0" w:line="240" w:lineRule="auto"/>
              <w:outlineLvl w:val="1"/>
              <w:rPr>
                <w:rFonts w:eastAsia="Times New Roman"/>
                <w:b/>
                <w:bCs/>
                <w:sz w:val="16"/>
                <w:szCs w:val="16"/>
                <w:lang w:eastAsia="ru-RU"/>
              </w:rPr>
            </w:pPr>
            <w:r w:rsidRPr="00DA3D43">
              <w:rPr>
                <w:rFonts w:eastAsia="Times New Roman"/>
                <w:b/>
                <w:bCs/>
                <w:sz w:val="16"/>
                <w:szCs w:val="16"/>
                <w:lang w:eastAsia="ru-RU"/>
              </w:rPr>
              <w:t xml:space="preserve"> </w:t>
            </w:r>
            <w:bookmarkStart w:id="1268" w:name="_Toc199786263"/>
            <w:r w:rsidRPr="00DA3D43">
              <w:rPr>
                <w:rFonts w:eastAsia="Times New Roman"/>
                <w:b/>
                <w:bCs/>
                <w:sz w:val="16"/>
                <w:szCs w:val="16"/>
                <w:lang w:eastAsia="ru-RU"/>
              </w:rPr>
              <w:t>Индекс изменения операционных расходов</w:t>
            </w:r>
            <w:bookmarkEnd w:id="1268"/>
            <w:r w:rsidRPr="00DA3D43">
              <w:rPr>
                <w:rFonts w:eastAsia="Times New Roman"/>
                <w:b/>
                <w:bCs/>
                <w:sz w:val="16"/>
                <w:szCs w:val="16"/>
                <w:lang w:eastAsia="ru-RU"/>
              </w:rPr>
              <w:t xml:space="preserve"> </w:t>
            </w:r>
          </w:p>
        </w:tc>
        <w:tc>
          <w:tcPr>
            <w:tcW w:w="349" w:type="pct"/>
            <w:shd w:val="clear" w:color="auto" w:fill="auto"/>
            <w:vAlign w:val="center"/>
            <w:hideMark/>
          </w:tcPr>
          <w:p w14:paraId="33151FAE" w14:textId="04C96415" w:rsidR="00FE3293" w:rsidRPr="00DA3D43" w:rsidRDefault="00FE3293" w:rsidP="00FE2877">
            <w:pPr>
              <w:spacing w:after="0" w:line="240" w:lineRule="auto"/>
              <w:jc w:val="right"/>
              <w:outlineLvl w:val="1"/>
              <w:rPr>
                <w:rFonts w:eastAsia="Times New Roman"/>
                <w:b/>
                <w:bCs/>
                <w:sz w:val="16"/>
                <w:szCs w:val="16"/>
                <w:lang w:eastAsia="ru-RU"/>
              </w:rPr>
            </w:pPr>
            <w:bookmarkStart w:id="1269" w:name="_Toc199786264"/>
            <w:r w:rsidRPr="00DA3D43">
              <w:rPr>
                <w:rFonts w:eastAsia="Times New Roman"/>
                <w:b/>
                <w:bCs/>
                <w:sz w:val="16"/>
                <w:szCs w:val="16"/>
                <w:lang w:eastAsia="ru-RU"/>
              </w:rPr>
              <w:t>1,082</w:t>
            </w:r>
            <w:bookmarkEnd w:id="1269"/>
          </w:p>
        </w:tc>
        <w:tc>
          <w:tcPr>
            <w:tcW w:w="349" w:type="pct"/>
            <w:shd w:val="clear" w:color="auto" w:fill="auto"/>
            <w:vAlign w:val="center"/>
            <w:hideMark/>
          </w:tcPr>
          <w:p w14:paraId="4C6D159A" w14:textId="5735B3E5" w:rsidR="00FE3293" w:rsidRPr="00DA3D43" w:rsidRDefault="00FE3293" w:rsidP="00FE2877">
            <w:pPr>
              <w:spacing w:after="0" w:line="240" w:lineRule="auto"/>
              <w:jc w:val="right"/>
              <w:outlineLvl w:val="1"/>
              <w:rPr>
                <w:rFonts w:eastAsia="Times New Roman"/>
                <w:b/>
                <w:bCs/>
                <w:sz w:val="16"/>
                <w:szCs w:val="16"/>
                <w:lang w:eastAsia="ru-RU"/>
              </w:rPr>
            </w:pPr>
            <w:bookmarkStart w:id="1270" w:name="_Toc199786265"/>
            <w:r w:rsidRPr="00DA3D43">
              <w:rPr>
                <w:rFonts w:eastAsia="Times New Roman"/>
                <w:b/>
                <w:bCs/>
                <w:sz w:val="16"/>
                <w:szCs w:val="16"/>
                <w:lang w:eastAsia="ru-RU"/>
              </w:rPr>
              <w:t>1,043</w:t>
            </w:r>
            <w:bookmarkEnd w:id="1270"/>
          </w:p>
        </w:tc>
        <w:tc>
          <w:tcPr>
            <w:tcW w:w="349" w:type="pct"/>
            <w:shd w:val="clear" w:color="auto" w:fill="auto"/>
            <w:vAlign w:val="center"/>
            <w:hideMark/>
          </w:tcPr>
          <w:p w14:paraId="0FE2820D" w14:textId="25F7792F" w:rsidR="00FE3293" w:rsidRPr="00DA3D43" w:rsidRDefault="00FE3293" w:rsidP="00FE2877">
            <w:pPr>
              <w:spacing w:after="0" w:line="240" w:lineRule="auto"/>
              <w:jc w:val="right"/>
              <w:outlineLvl w:val="1"/>
              <w:rPr>
                <w:rFonts w:eastAsia="Times New Roman"/>
                <w:b/>
                <w:bCs/>
                <w:sz w:val="16"/>
                <w:szCs w:val="16"/>
                <w:lang w:eastAsia="ru-RU"/>
              </w:rPr>
            </w:pPr>
            <w:bookmarkStart w:id="1271" w:name="_Toc199786266"/>
            <w:r w:rsidRPr="00DA3D43">
              <w:rPr>
                <w:rFonts w:eastAsia="Times New Roman"/>
                <w:b/>
                <w:bCs/>
                <w:sz w:val="16"/>
                <w:szCs w:val="16"/>
                <w:lang w:eastAsia="ru-RU"/>
              </w:rPr>
              <w:t>1,030</w:t>
            </w:r>
            <w:bookmarkEnd w:id="1271"/>
          </w:p>
        </w:tc>
        <w:tc>
          <w:tcPr>
            <w:tcW w:w="349" w:type="pct"/>
            <w:shd w:val="clear" w:color="auto" w:fill="auto"/>
            <w:vAlign w:val="center"/>
            <w:hideMark/>
          </w:tcPr>
          <w:p w14:paraId="7FA3DCAC" w14:textId="2EB9C522" w:rsidR="00FE3293" w:rsidRPr="00DA3D43" w:rsidRDefault="00FE3293" w:rsidP="00FE2877">
            <w:pPr>
              <w:spacing w:after="0" w:line="240" w:lineRule="auto"/>
              <w:jc w:val="right"/>
              <w:outlineLvl w:val="1"/>
              <w:rPr>
                <w:rFonts w:eastAsia="Times New Roman"/>
                <w:b/>
                <w:bCs/>
                <w:sz w:val="16"/>
                <w:szCs w:val="16"/>
                <w:lang w:eastAsia="ru-RU"/>
              </w:rPr>
            </w:pPr>
            <w:bookmarkStart w:id="1272" w:name="_Toc199786267"/>
            <w:r w:rsidRPr="00DA3D43">
              <w:rPr>
                <w:rFonts w:eastAsia="Times New Roman"/>
                <w:b/>
                <w:bCs/>
                <w:sz w:val="16"/>
                <w:szCs w:val="16"/>
                <w:lang w:eastAsia="ru-RU"/>
              </w:rPr>
              <w:t>1,030</w:t>
            </w:r>
            <w:bookmarkEnd w:id="1272"/>
          </w:p>
        </w:tc>
        <w:tc>
          <w:tcPr>
            <w:tcW w:w="349" w:type="pct"/>
            <w:shd w:val="clear" w:color="auto" w:fill="auto"/>
            <w:vAlign w:val="center"/>
            <w:hideMark/>
          </w:tcPr>
          <w:p w14:paraId="4C55BC47" w14:textId="66FDB815" w:rsidR="00FE3293" w:rsidRPr="00DA3D43" w:rsidRDefault="00FE3293" w:rsidP="00FE2877">
            <w:pPr>
              <w:spacing w:after="0" w:line="240" w:lineRule="auto"/>
              <w:jc w:val="right"/>
              <w:outlineLvl w:val="1"/>
              <w:rPr>
                <w:rFonts w:eastAsia="Times New Roman"/>
                <w:b/>
                <w:bCs/>
                <w:sz w:val="16"/>
                <w:szCs w:val="16"/>
                <w:lang w:eastAsia="ru-RU"/>
              </w:rPr>
            </w:pPr>
            <w:bookmarkStart w:id="1273" w:name="_Toc199786268"/>
            <w:r w:rsidRPr="00DA3D43">
              <w:rPr>
                <w:rFonts w:eastAsia="Times New Roman"/>
                <w:b/>
                <w:bCs/>
                <w:sz w:val="16"/>
                <w:szCs w:val="16"/>
                <w:lang w:eastAsia="ru-RU"/>
              </w:rPr>
              <w:t>1,030</w:t>
            </w:r>
            <w:bookmarkEnd w:id="1273"/>
          </w:p>
        </w:tc>
        <w:tc>
          <w:tcPr>
            <w:tcW w:w="349" w:type="pct"/>
            <w:shd w:val="clear" w:color="auto" w:fill="auto"/>
            <w:vAlign w:val="center"/>
            <w:hideMark/>
          </w:tcPr>
          <w:p w14:paraId="1024CB22" w14:textId="46DE5C5E" w:rsidR="00FE3293" w:rsidRPr="00DA3D43" w:rsidRDefault="00FE3293" w:rsidP="00FE2877">
            <w:pPr>
              <w:spacing w:after="0" w:line="240" w:lineRule="auto"/>
              <w:jc w:val="right"/>
              <w:outlineLvl w:val="1"/>
              <w:rPr>
                <w:rFonts w:eastAsia="Times New Roman"/>
                <w:b/>
                <w:bCs/>
                <w:sz w:val="16"/>
                <w:szCs w:val="16"/>
                <w:lang w:eastAsia="ru-RU"/>
              </w:rPr>
            </w:pPr>
            <w:bookmarkStart w:id="1274" w:name="_Toc199786269"/>
            <w:r w:rsidRPr="00DA3D43">
              <w:rPr>
                <w:rFonts w:eastAsia="Times New Roman"/>
                <w:b/>
                <w:bCs/>
                <w:sz w:val="16"/>
                <w:szCs w:val="16"/>
                <w:lang w:eastAsia="ru-RU"/>
              </w:rPr>
              <w:t>1,030</w:t>
            </w:r>
            <w:bookmarkEnd w:id="1274"/>
          </w:p>
        </w:tc>
        <w:tc>
          <w:tcPr>
            <w:tcW w:w="349" w:type="pct"/>
            <w:shd w:val="clear" w:color="auto" w:fill="auto"/>
            <w:vAlign w:val="center"/>
            <w:hideMark/>
          </w:tcPr>
          <w:p w14:paraId="6E919AEF" w14:textId="66930399" w:rsidR="00FE3293" w:rsidRPr="00DA3D43" w:rsidRDefault="00FE3293" w:rsidP="00FE2877">
            <w:pPr>
              <w:spacing w:after="0" w:line="240" w:lineRule="auto"/>
              <w:jc w:val="right"/>
              <w:outlineLvl w:val="1"/>
              <w:rPr>
                <w:rFonts w:eastAsia="Times New Roman"/>
                <w:b/>
                <w:bCs/>
                <w:sz w:val="16"/>
                <w:szCs w:val="16"/>
                <w:lang w:eastAsia="ru-RU"/>
              </w:rPr>
            </w:pPr>
            <w:bookmarkStart w:id="1275" w:name="_Toc199786270"/>
            <w:r w:rsidRPr="00DA3D43">
              <w:rPr>
                <w:rFonts w:eastAsia="Times New Roman"/>
                <w:b/>
                <w:bCs/>
                <w:sz w:val="16"/>
                <w:szCs w:val="16"/>
                <w:lang w:eastAsia="ru-RU"/>
              </w:rPr>
              <w:t>1,030</w:t>
            </w:r>
            <w:bookmarkEnd w:id="1275"/>
          </w:p>
        </w:tc>
        <w:tc>
          <w:tcPr>
            <w:tcW w:w="356" w:type="pct"/>
            <w:shd w:val="clear" w:color="auto" w:fill="auto"/>
            <w:vAlign w:val="center"/>
            <w:hideMark/>
          </w:tcPr>
          <w:p w14:paraId="62F1BCE1" w14:textId="175E9A7E" w:rsidR="00FE3293" w:rsidRPr="00DA3D43" w:rsidRDefault="00FE3293" w:rsidP="00FE2877">
            <w:pPr>
              <w:spacing w:after="0" w:line="240" w:lineRule="auto"/>
              <w:jc w:val="right"/>
              <w:outlineLvl w:val="1"/>
              <w:rPr>
                <w:rFonts w:eastAsia="Times New Roman"/>
                <w:b/>
                <w:bCs/>
                <w:sz w:val="16"/>
                <w:szCs w:val="16"/>
                <w:lang w:eastAsia="ru-RU"/>
              </w:rPr>
            </w:pPr>
            <w:bookmarkStart w:id="1276" w:name="_Toc199786271"/>
            <w:r w:rsidRPr="00DA3D43">
              <w:rPr>
                <w:rFonts w:eastAsia="Times New Roman"/>
                <w:b/>
                <w:bCs/>
                <w:sz w:val="16"/>
                <w:szCs w:val="16"/>
                <w:lang w:eastAsia="ru-RU"/>
              </w:rPr>
              <w:t>1,030</w:t>
            </w:r>
            <w:bookmarkEnd w:id="1276"/>
          </w:p>
        </w:tc>
      </w:tr>
      <w:tr w:rsidR="00FE3293" w:rsidRPr="00DA3D43" w14:paraId="6BE4910C" w14:textId="77777777" w:rsidTr="00DA3D43">
        <w:trPr>
          <w:trHeight w:val="227"/>
        </w:trPr>
        <w:tc>
          <w:tcPr>
            <w:tcW w:w="338" w:type="pct"/>
            <w:shd w:val="clear" w:color="auto" w:fill="auto"/>
            <w:vAlign w:val="center"/>
            <w:hideMark/>
          </w:tcPr>
          <w:p w14:paraId="5550CD35" w14:textId="77777777" w:rsidR="00FE3293" w:rsidRPr="00DA3D43" w:rsidRDefault="00FE3293" w:rsidP="00FE2877">
            <w:pPr>
              <w:spacing w:after="0" w:line="240" w:lineRule="auto"/>
              <w:jc w:val="center"/>
              <w:outlineLvl w:val="0"/>
              <w:rPr>
                <w:rFonts w:eastAsia="Times New Roman"/>
                <w:b/>
                <w:bCs/>
                <w:sz w:val="16"/>
                <w:szCs w:val="16"/>
                <w:lang w:eastAsia="ru-RU"/>
              </w:rPr>
            </w:pPr>
            <w:bookmarkStart w:id="1277" w:name="_Toc199786272"/>
            <w:r w:rsidRPr="00DA3D43">
              <w:rPr>
                <w:rFonts w:eastAsia="Times New Roman"/>
                <w:b/>
                <w:bCs/>
                <w:sz w:val="16"/>
                <w:szCs w:val="16"/>
                <w:lang w:eastAsia="ru-RU"/>
              </w:rPr>
              <w:t>II</w:t>
            </w:r>
            <w:bookmarkEnd w:id="1277"/>
          </w:p>
        </w:tc>
        <w:tc>
          <w:tcPr>
            <w:tcW w:w="1862" w:type="pct"/>
            <w:shd w:val="clear" w:color="auto" w:fill="auto"/>
            <w:vAlign w:val="center"/>
            <w:hideMark/>
          </w:tcPr>
          <w:p w14:paraId="17DD3C01" w14:textId="77777777" w:rsidR="00FE3293" w:rsidRPr="00DA3D43" w:rsidRDefault="00FE3293" w:rsidP="00FE2877">
            <w:pPr>
              <w:spacing w:after="0" w:line="240" w:lineRule="auto"/>
              <w:outlineLvl w:val="0"/>
              <w:rPr>
                <w:rFonts w:eastAsia="Times New Roman"/>
                <w:b/>
                <w:bCs/>
                <w:sz w:val="16"/>
                <w:szCs w:val="16"/>
                <w:lang w:eastAsia="ru-RU"/>
              </w:rPr>
            </w:pPr>
            <w:bookmarkStart w:id="1278" w:name="_Toc199786273"/>
            <w:r w:rsidRPr="00DA3D43">
              <w:rPr>
                <w:rFonts w:eastAsia="Times New Roman"/>
                <w:b/>
                <w:bCs/>
                <w:sz w:val="16"/>
                <w:szCs w:val="16"/>
                <w:lang w:eastAsia="ru-RU"/>
              </w:rPr>
              <w:t>Операционные (подконтрольные расходы)</w:t>
            </w:r>
            <w:bookmarkEnd w:id="1278"/>
          </w:p>
        </w:tc>
        <w:tc>
          <w:tcPr>
            <w:tcW w:w="349" w:type="pct"/>
            <w:shd w:val="clear" w:color="auto" w:fill="auto"/>
            <w:vAlign w:val="center"/>
            <w:hideMark/>
          </w:tcPr>
          <w:p w14:paraId="1D53AC5C"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79" w:name="_Toc199786274"/>
            <w:r w:rsidRPr="00DA3D43">
              <w:rPr>
                <w:rFonts w:eastAsia="Times New Roman"/>
                <w:b/>
                <w:bCs/>
                <w:color w:val="000000"/>
                <w:sz w:val="16"/>
                <w:szCs w:val="16"/>
                <w:lang w:eastAsia="ru-RU"/>
              </w:rPr>
              <w:t>15 945 522,72</w:t>
            </w:r>
            <w:bookmarkEnd w:id="1279"/>
          </w:p>
        </w:tc>
        <w:tc>
          <w:tcPr>
            <w:tcW w:w="349" w:type="pct"/>
            <w:shd w:val="clear" w:color="auto" w:fill="auto"/>
            <w:vAlign w:val="center"/>
            <w:hideMark/>
          </w:tcPr>
          <w:p w14:paraId="2E080F87"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80" w:name="_Toc199786275"/>
            <w:r w:rsidRPr="00DA3D43">
              <w:rPr>
                <w:rFonts w:eastAsia="Times New Roman"/>
                <w:b/>
                <w:bCs/>
                <w:color w:val="000000"/>
                <w:sz w:val="16"/>
                <w:szCs w:val="16"/>
                <w:lang w:eastAsia="ru-RU"/>
              </w:rPr>
              <w:t>16 638 515,14</w:t>
            </w:r>
            <w:bookmarkEnd w:id="1280"/>
          </w:p>
        </w:tc>
        <w:tc>
          <w:tcPr>
            <w:tcW w:w="349" w:type="pct"/>
            <w:shd w:val="clear" w:color="auto" w:fill="auto"/>
            <w:vAlign w:val="center"/>
            <w:hideMark/>
          </w:tcPr>
          <w:p w14:paraId="06487A2D"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81" w:name="_Toc199786276"/>
            <w:r w:rsidRPr="00DA3D43">
              <w:rPr>
                <w:rFonts w:eastAsia="Times New Roman"/>
                <w:b/>
                <w:bCs/>
                <w:color w:val="000000"/>
                <w:sz w:val="16"/>
                <w:szCs w:val="16"/>
                <w:lang w:eastAsia="ru-RU"/>
              </w:rPr>
              <w:t>17 131 015,19</w:t>
            </w:r>
            <w:bookmarkEnd w:id="1281"/>
          </w:p>
        </w:tc>
        <w:tc>
          <w:tcPr>
            <w:tcW w:w="349" w:type="pct"/>
            <w:shd w:val="clear" w:color="auto" w:fill="auto"/>
            <w:vAlign w:val="center"/>
            <w:hideMark/>
          </w:tcPr>
          <w:p w14:paraId="2583B271"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82" w:name="_Toc199786277"/>
            <w:r w:rsidRPr="00DA3D43">
              <w:rPr>
                <w:rFonts w:eastAsia="Times New Roman"/>
                <w:b/>
                <w:bCs/>
                <w:color w:val="000000"/>
                <w:sz w:val="16"/>
                <w:szCs w:val="16"/>
                <w:lang w:eastAsia="ru-RU"/>
              </w:rPr>
              <w:t>17 638 093,24</w:t>
            </w:r>
            <w:bookmarkEnd w:id="1282"/>
          </w:p>
        </w:tc>
        <w:tc>
          <w:tcPr>
            <w:tcW w:w="349" w:type="pct"/>
            <w:shd w:val="clear" w:color="auto" w:fill="auto"/>
            <w:vAlign w:val="center"/>
            <w:hideMark/>
          </w:tcPr>
          <w:p w14:paraId="48616554"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83" w:name="_Toc199786278"/>
            <w:r w:rsidRPr="00DA3D43">
              <w:rPr>
                <w:rFonts w:eastAsia="Times New Roman"/>
                <w:b/>
                <w:bCs/>
                <w:color w:val="000000"/>
                <w:sz w:val="16"/>
                <w:szCs w:val="16"/>
                <w:lang w:eastAsia="ru-RU"/>
              </w:rPr>
              <w:t>18 160 180,79</w:t>
            </w:r>
            <w:bookmarkEnd w:id="1283"/>
          </w:p>
        </w:tc>
        <w:tc>
          <w:tcPr>
            <w:tcW w:w="349" w:type="pct"/>
            <w:shd w:val="clear" w:color="auto" w:fill="auto"/>
            <w:vAlign w:val="center"/>
            <w:hideMark/>
          </w:tcPr>
          <w:p w14:paraId="5B791DE8"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84" w:name="_Toc199786279"/>
            <w:r w:rsidRPr="00DA3D43">
              <w:rPr>
                <w:rFonts w:eastAsia="Times New Roman"/>
                <w:b/>
                <w:bCs/>
                <w:color w:val="000000"/>
                <w:sz w:val="16"/>
                <w:szCs w:val="16"/>
                <w:lang w:eastAsia="ru-RU"/>
              </w:rPr>
              <w:t>18 697 722,15</w:t>
            </w:r>
            <w:bookmarkEnd w:id="1284"/>
          </w:p>
        </w:tc>
        <w:tc>
          <w:tcPr>
            <w:tcW w:w="349" w:type="pct"/>
            <w:shd w:val="clear" w:color="auto" w:fill="auto"/>
            <w:vAlign w:val="center"/>
            <w:hideMark/>
          </w:tcPr>
          <w:p w14:paraId="507D37AE"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85" w:name="_Toc199786280"/>
            <w:r w:rsidRPr="00DA3D43">
              <w:rPr>
                <w:rFonts w:eastAsia="Times New Roman"/>
                <w:b/>
                <w:bCs/>
                <w:color w:val="000000"/>
                <w:sz w:val="16"/>
                <w:szCs w:val="16"/>
                <w:lang w:eastAsia="ru-RU"/>
              </w:rPr>
              <w:t>19 251 174,72</w:t>
            </w:r>
            <w:bookmarkEnd w:id="1285"/>
          </w:p>
        </w:tc>
        <w:tc>
          <w:tcPr>
            <w:tcW w:w="356" w:type="pct"/>
            <w:shd w:val="clear" w:color="auto" w:fill="auto"/>
            <w:vAlign w:val="center"/>
            <w:hideMark/>
          </w:tcPr>
          <w:p w14:paraId="6ECDE55A"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86" w:name="_Toc199786281"/>
            <w:r w:rsidRPr="00DA3D43">
              <w:rPr>
                <w:rFonts w:eastAsia="Times New Roman"/>
                <w:b/>
                <w:bCs/>
                <w:color w:val="000000"/>
                <w:sz w:val="16"/>
                <w:szCs w:val="16"/>
                <w:lang w:eastAsia="ru-RU"/>
              </w:rPr>
              <w:t>19 821 009,49</w:t>
            </w:r>
            <w:bookmarkEnd w:id="1286"/>
          </w:p>
        </w:tc>
      </w:tr>
      <w:tr w:rsidR="00FE3293" w:rsidRPr="00DA3D43" w14:paraId="232C522D" w14:textId="77777777" w:rsidTr="00DA3D43">
        <w:trPr>
          <w:trHeight w:val="227"/>
        </w:trPr>
        <w:tc>
          <w:tcPr>
            <w:tcW w:w="338" w:type="pct"/>
            <w:shd w:val="clear" w:color="auto" w:fill="auto"/>
            <w:vAlign w:val="center"/>
            <w:hideMark/>
          </w:tcPr>
          <w:p w14:paraId="3A9D742B"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287" w:name="_Toc199786282"/>
            <w:r w:rsidRPr="00DA3D43">
              <w:rPr>
                <w:rFonts w:eastAsia="Times New Roman"/>
                <w:b/>
                <w:bCs/>
                <w:sz w:val="16"/>
                <w:szCs w:val="16"/>
                <w:lang w:eastAsia="ru-RU"/>
              </w:rPr>
              <w:t>2.0</w:t>
            </w:r>
            <w:bookmarkEnd w:id="1287"/>
          </w:p>
        </w:tc>
        <w:tc>
          <w:tcPr>
            <w:tcW w:w="1862" w:type="pct"/>
            <w:shd w:val="clear" w:color="auto" w:fill="auto"/>
            <w:vAlign w:val="center"/>
            <w:hideMark/>
          </w:tcPr>
          <w:p w14:paraId="457E645F" w14:textId="77777777" w:rsidR="00FE3293" w:rsidRPr="00DA3D43" w:rsidRDefault="00FE3293" w:rsidP="00FE2877">
            <w:pPr>
              <w:spacing w:after="0" w:line="240" w:lineRule="auto"/>
              <w:outlineLvl w:val="1"/>
              <w:rPr>
                <w:rFonts w:eastAsia="Times New Roman"/>
                <w:b/>
                <w:bCs/>
                <w:sz w:val="16"/>
                <w:szCs w:val="16"/>
                <w:lang w:eastAsia="ru-RU"/>
              </w:rPr>
            </w:pPr>
            <w:bookmarkStart w:id="1288" w:name="_Toc199786283"/>
            <w:r w:rsidRPr="00DA3D43">
              <w:rPr>
                <w:rFonts w:eastAsia="Times New Roman"/>
                <w:b/>
                <w:bCs/>
                <w:sz w:val="16"/>
                <w:szCs w:val="16"/>
                <w:lang w:eastAsia="ru-RU"/>
              </w:rPr>
              <w:t>базовый уровень операционных расходов</w:t>
            </w:r>
            <w:bookmarkEnd w:id="1288"/>
          </w:p>
        </w:tc>
        <w:tc>
          <w:tcPr>
            <w:tcW w:w="349" w:type="pct"/>
            <w:shd w:val="clear" w:color="auto" w:fill="auto"/>
            <w:vAlign w:val="center"/>
            <w:hideMark/>
          </w:tcPr>
          <w:p w14:paraId="1CDD66AF"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289" w:name="_Toc199786284"/>
            <w:r w:rsidRPr="00DA3D43">
              <w:rPr>
                <w:rFonts w:eastAsia="Times New Roman"/>
                <w:b/>
                <w:bCs/>
                <w:sz w:val="16"/>
                <w:szCs w:val="16"/>
                <w:lang w:eastAsia="ru-RU"/>
              </w:rPr>
              <w:t>15 223 618,72</w:t>
            </w:r>
            <w:bookmarkEnd w:id="1289"/>
          </w:p>
        </w:tc>
        <w:tc>
          <w:tcPr>
            <w:tcW w:w="349" w:type="pct"/>
            <w:shd w:val="clear" w:color="auto" w:fill="auto"/>
            <w:vAlign w:val="center"/>
            <w:hideMark/>
          </w:tcPr>
          <w:p w14:paraId="74B8F6B4" w14:textId="77777777" w:rsidR="00FE3293" w:rsidRPr="00DA3D43" w:rsidRDefault="00FE3293" w:rsidP="00FE2877">
            <w:pPr>
              <w:spacing w:after="0" w:line="240" w:lineRule="auto"/>
              <w:jc w:val="right"/>
              <w:outlineLvl w:val="1"/>
              <w:rPr>
                <w:rFonts w:eastAsia="Times New Roman"/>
                <w:b/>
                <w:bCs/>
                <w:sz w:val="16"/>
                <w:szCs w:val="16"/>
                <w:lang w:eastAsia="ru-RU"/>
              </w:rPr>
            </w:pPr>
            <w:r w:rsidRPr="00DA3D43">
              <w:rPr>
                <w:rFonts w:eastAsia="Times New Roman"/>
                <w:b/>
                <w:bCs/>
                <w:sz w:val="16"/>
                <w:szCs w:val="16"/>
                <w:lang w:eastAsia="ru-RU"/>
              </w:rPr>
              <w:t> </w:t>
            </w:r>
          </w:p>
        </w:tc>
        <w:tc>
          <w:tcPr>
            <w:tcW w:w="349" w:type="pct"/>
            <w:shd w:val="clear" w:color="auto" w:fill="auto"/>
            <w:vAlign w:val="center"/>
            <w:hideMark/>
          </w:tcPr>
          <w:p w14:paraId="76DD3AE4" w14:textId="77777777" w:rsidR="00FE3293" w:rsidRPr="00DA3D43" w:rsidRDefault="00FE3293" w:rsidP="00FE2877">
            <w:pPr>
              <w:spacing w:after="0" w:line="240" w:lineRule="auto"/>
              <w:jc w:val="right"/>
              <w:outlineLvl w:val="1"/>
              <w:rPr>
                <w:rFonts w:eastAsia="Times New Roman"/>
                <w:b/>
                <w:bCs/>
                <w:sz w:val="16"/>
                <w:szCs w:val="16"/>
                <w:lang w:eastAsia="ru-RU"/>
              </w:rPr>
            </w:pPr>
            <w:r w:rsidRPr="00DA3D43">
              <w:rPr>
                <w:rFonts w:eastAsia="Times New Roman"/>
                <w:b/>
                <w:bCs/>
                <w:sz w:val="16"/>
                <w:szCs w:val="16"/>
                <w:lang w:eastAsia="ru-RU"/>
              </w:rPr>
              <w:t> </w:t>
            </w:r>
          </w:p>
        </w:tc>
        <w:tc>
          <w:tcPr>
            <w:tcW w:w="349" w:type="pct"/>
            <w:shd w:val="clear" w:color="auto" w:fill="auto"/>
            <w:vAlign w:val="center"/>
            <w:hideMark/>
          </w:tcPr>
          <w:p w14:paraId="2029456D" w14:textId="77777777" w:rsidR="00FE3293" w:rsidRPr="00DA3D43" w:rsidRDefault="00FE3293" w:rsidP="00FE2877">
            <w:pPr>
              <w:spacing w:after="0" w:line="240" w:lineRule="auto"/>
              <w:jc w:val="right"/>
              <w:outlineLvl w:val="1"/>
              <w:rPr>
                <w:rFonts w:eastAsia="Times New Roman"/>
                <w:b/>
                <w:bCs/>
                <w:sz w:val="16"/>
                <w:szCs w:val="16"/>
                <w:lang w:eastAsia="ru-RU"/>
              </w:rPr>
            </w:pPr>
            <w:r w:rsidRPr="00DA3D43">
              <w:rPr>
                <w:rFonts w:eastAsia="Times New Roman"/>
                <w:b/>
                <w:bCs/>
                <w:sz w:val="16"/>
                <w:szCs w:val="16"/>
                <w:lang w:eastAsia="ru-RU"/>
              </w:rPr>
              <w:t> </w:t>
            </w:r>
          </w:p>
        </w:tc>
        <w:tc>
          <w:tcPr>
            <w:tcW w:w="349" w:type="pct"/>
            <w:shd w:val="clear" w:color="auto" w:fill="auto"/>
            <w:vAlign w:val="center"/>
            <w:hideMark/>
          </w:tcPr>
          <w:p w14:paraId="6A591F2B" w14:textId="77777777" w:rsidR="00FE3293" w:rsidRPr="00DA3D43" w:rsidRDefault="00FE3293" w:rsidP="00FE2877">
            <w:pPr>
              <w:spacing w:after="0" w:line="240" w:lineRule="auto"/>
              <w:jc w:val="right"/>
              <w:outlineLvl w:val="1"/>
              <w:rPr>
                <w:rFonts w:eastAsia="Times New Roman"/>
                <w:b/>
                <w:bCs/>
                <w:sz w:val="16"/>
                <w:szCs w:val="16"/>
                <w:lang w:eastAsia="ru-RU"/>
              </w:rPr>
            </w:pPr>
            <w:r w:rsidRPr="00DA3D43">
              <w:rPr>
                <w:rFonts w:eastAsia="Times New Roman"/>
                <w:b/>
                <w:bCs/>
                <w:sz w:val="16"/>
                <w:szCs w:val="16"/>
                <w:lang w:eastAsia="ru-RU"/>
              </w:rPr>
              <w:t> </w:t>
            </w:r>
          </w:p>
        </w:tc>
        <w:tc>
          <w:tcPr>
            <w:tcW w:w="349" w:type="pct"/>
            <w:shd w:val="clear" w:color="auto" w:fill="auto"/>
            <w:vAlign w:val="center"/>
            <w:hideMark/>
          </w:tcPr>
          <w:p w14:paraId="780D93C7" w14:textId="77777777" w:rsidR="00FE3293" w:rsidRPr="00DA3D43" w:rsidRDefault="00FE3293" w:rsidP="00FE2877">
            <w:pPr>
              <w:spacing w:after="0" w:line="240" w:lineRule="auto"/>
              <w:jc w:val="right"/>
              <w:outlineLvl w:val="1"/>
              <w:rPr>
                <w:rFonts w:eastAsia="Times New Roman"/>
                <w:b/>
                <w:bCs/>
                <w:sz w:val="16"/>
                <w:szCs w:val="16"/>
                <w:lang w:eastAsia="ru-RU"/>
              </w:rPr>
            </w:pPr>
            <w:r w:rsidRPr="00DA3D43">
              <w:rPr>
                <w:rFonts w:eastAsia="Times New Roman"/>
                <w:b/>
                <w:bCs/>
                <w:sz w:val="16"/>
                <w:szCs w:val="16"/>
                <w:lang w:eastAsia="ru-RU"/>
              </w:rPr>
              <w:t> </w:t>
            </w:r>
          </w:p>
        </w:tc>
        <w:tc>
          <w:tcPr>
            <w:tcW w:w="349" w:type="pct"/>
            <w:shd w:val="clear" w:color="auto" w:fill="auto"/>
            <w:vAlign w:val="center"/>
            <w:hideMark/>
          </w:tcPr>
          <w:p w14:paraId="3BEB2D5C" w14:textId="77777777" w:rsidR="00FE3293" w:rsidRPr="00DA3D43" w:rsidRDefault="00FE3293" w:rsidP="00FE2877">
            <w:pPr>
              <w:spacing w:after="0" w:line="240" w:lineRule="auto"/>
              <w:jc w:val="right"/>
              <w:outlineLvl w:val="1"/>
              <w:rPr>
                <w:rFonts w:eastAsia="Times New Roman"/>
                <w:b/>
                <w:bCs/>
                <w:sz w:val="16"/>
                <w:szCs w:val="16"/>
                <w:lang w:eastAsia="ru-RU"/>
              </w:rPr>
            </w:pPr>
            <w:r w:rsidRPr="00DA3D43">
              <w:rPr>
                <w:rFonts w:eastAsia="Times New Roman"/>
                <w:b/>
                <w:bCs/>
                <w:sz w:val="16"/>
                <w:szCs w:val="16"/>
                <w:lang w:eastAsia="ru-RU"/>
              </w:rPr>
              <w:t> </w:t>
            </w:r>
          </w:p>
        </w:tc>
        <w:tc>
          <w:tcPr>
            <w:tcW w:w="356" w:type="pct"/>
            <w:shd w:val="clear" w:color="auto" w:fill="auto"/>
            <w:vAlign w:val="center"/>
            <w:hideMark/>
          </w:tcPr>
          <w:p w14:paraId="4837E3D6" w14:textId="77777777" w:rsidR="00FE3293" w:rsidRPr="00DA3D43" w:rsidRDefault="00FE3293" w:rsidP="00FE2877">
            <w:pPr>
              <w:spacing w:after="0" w:line="240" w:lineRule="auto"/>
              <w:jc w:val="right"/>
              <w:outlineLvl w:val="1"/>
              <w:rPr>
                <w:rFonts w:eastAsia="Times New Roman"/>
                <w:b/>
                <w:bCs/>
                <w:sz w:val="16"/>
                <w:szCs w:val="16"/>
                <w:lang w:eastAsia="ru-RU"/>
              </w:rPr>
            </w:pPr>
            <w:r w:rsidRPr="00DA3D43">
              <w:rPr>
                <w:rFonts w:eastAsia="Times New Roman"/>
                <w:b/>
                <w:bCs/>
                <w:sz w:val="16"/>
                <w:szCs w:val="16"/>
                <w:lang w:eastAsia="ru-RU"/>
              </w:rPr>
              <w:t> </w:t>
            </w:r>
          </w:p>
        </w:tc>
      </w:tr>
      <w:tr w:rsidR="00FE3293" w:rsidRPr="00DA3D43" w14:paraId="1F6220C9" w14:textId="77777777" w:rsidTr="00DA3D43">
        <w:trPr>
          <w:trHeight w:val="227"/>
        </w:trPr>
        <w:tc>
          <w:tcPr>
            <w:tcW w:w="338" w:type="pct"/>
            <w:shd w:val="clear" w:color="auto" w:fill="auto"/>
            <w:vAlign w:val="center"/>
            <w:hideMark/>
          </w:tcPr>
          <w:p w14:paraId="76593C1F" w14:textId="77777777" w:rsidR="00FE3293" w:rsidRPr="00DA3D43" w:rsidRDefault="00FE3293" w:rsidP="00FE2877">
            <w:pPr>
              <w:spacing w:after="0" w:line="240" w:lineRule="auto"/>
              <w:jc w:val="center"/>
              <w:outlineLvl w:val="0"/>
              <w:rPr>
                <w:rFonts w:eastAsia="Times New Roman"/>
                <w:b/>
                <w:bCs/>
                <w:sz w:val="16"/>
                <w:szCs w:val="16"/>
                <w:lang w:eastAsia="ru-RU"/>
              </w:rPr>
            </w:pPr>
            <w:bookmarkStart w:id="1290" w:name="_Toc199786285"/>
            <w:r w:rsidRPr="00DA3D43">
              <w:rPr>
                <w:rFonts w:eastAsia="Times New Roman"/>
                <w:b/>
                <w:bCs/>
                <w:sz w:val="16"/>
                <w:szCs w:val="16"/>
                <w:lang w:eastAsia="ru-RU"/>
              </w:rPr>
              <w:t>III</w:t>
            </w:r>
            <w:bookmarkEnd w:id="1290"/>
          </w:p>
        </w:tc>
        <w:tc>
          <w:tcPr>
            <w:tcW w:w="1862" w:type="pct"/>
            <w:shd w:val="clear" w:color="auto" w:fill="auto"/>
            <w:vAlign w:val="center"/>
            <w:hideMark/>
          </w:tcPr>
          <w:p w14:paraId="58645ECE" w14:textId="77777777" w:rsidR="00FE3293" w:rsidRPr="00DA3D43" w:rsidRDefault="00FE3293" w:rsidP="00FE2877">
            <w:pPr>
              <w:spacing w:after="0" w:line="240" w:lineRule="auto"/>
              <w:outlineLvl w:val="0"/>
              <w:rPr>
                <w:rFonts w:eastAsia="Times New Roman"/>
                <w:b/>
                <w:bCs/>
                <w:sz w:val="16"/>
                <w:szCs w:val="16"/>
                <w:lang w:eastAsia="ru-RU"/>
              </w:rPr>
            </w:pPr>
            <w:bookmarkStart w:id="1291" w:name="_Toc199786286"/>
            <w:r w:rsidRPr="00DA3D43">
              <w:rPr>
                <w:rFonts w:eastAsia="Times New Roman"/>
                <w:b/>
                <w:bCs/>
                <w:sz w:val="16"/>
                <w:szCs w:val="16"/>
                <w:lang w:eastAsia="ru-RU"/>
              </w:rPr>
              <w:t>Неподконтрольные расходы</w:t>
            </w:r>
            <w:bookmarkEnd w:id="1291"/>
          </w:p>
        </w:tc>
        <w:tc>
          <w:tcPr>
            <w:tcW w:w="349" w:type="pct"/>
            <w:shd w:val="clear" w:color="auto" w:fill="auto"/>
            <w:vAlign w:val="center"/>
            <w:hideMark/>
          </w:tcPr>
          <w:p w14:paraId="1D95F442"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92" w:name="_Toc199786287"/>
            <w:r w:rsidRPr="00DA3D43">
              <w:rPr>
                <w:rFonts w:eastAsia="Times New Roman"/>
                <w:b/>
                <w:bCs/>
                <w:color w:val="000000"/>
                <w:sz w:val="16"/>
                <w:szCs w:val="16"/>
                <w:lang w:eastAsia="ru-RU"/>
              </w:rPr>
              <w:t>4 277 358,15</w:t>
            </w:r>
            <w:bookmarkEnd w:id="1292"/>
          </w:p>
        </w:tc>
        <w:tc>
          <w:tcPr>
            <w:tcW w:w="349" w:type="pct"/>
            <w:shd w:val="clear" w:color="auto" w:fill="auto"/>
            <w:vAlign w:val="center"/>
            <w:hideMark/>
          </w:tcPr>
          <w:p w14:paraId="1CC83F47"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93" w:name="_Toc199786288"/>
            <w:r w:rsidRPr="00DA3D43">
              <w:rPr>
                <w:rFonts w:eastAsia="Times New Roman"/>
                <w:b/>
                <w:bCs/>
                <w:color w:val="000000"/>
                <w:sz w:val="16"/>
                <w:szCs w:val="16"/>
                <w:lang w:eastAsia="ru-RU"/>
              </w:rPr>
              <w:t>4 501 025,23</w:t>
            </w:r>
            <w:bookmarkEnd w:id="1293"/>
          </w:p>
        </w:tc>
        <w:tc>
          <w:tcPr>
            <w:tcW w:w="349" w:type="pct"/>
            <w:shd w:val="clear" w:color="auto" w:fill="auto"/>
            <w:vAlign w:val="center"/>
            <w:hideMark/>
          </w:tcPr>
          <w:p w14:paraId="49303C37"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94" w:name="_Toc199786289"/>
            <w:r w:rsidRPr="00DA3D43">
              <w:rPr>
                <w:rFonts w:eastAsia="Times New Roman"/>
                <w:b/>
                <w:bCs/>
                <w:color w:val="000000"/>
                <w:sz w:val="16"/>
                <w:szCs w:val="16"/>
                <w:lang w:eastAsia="ru-RU"/>
              </w:rPr>
              <w:t>4 638 786,40</w:t>
            </w:r>
            <w:bookmarkEnd w:id="1294"/>
          </w:p>
        </w:tc>
        <w:tc>
          <w:tcPr>
            <w:tcW w:w="349" w:type="pct"/>
            <w:shd w:val="clear" w:color="auto" w:fill="auto"/>
            <w:vAlign w:val="center"/>
            <w:hideMark/>
          </w:tcPr>
          <w:p w14:paraId="5A82F760"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95" w:name="_Toc199786290"/>
            <w:r w:rsidRPr="00DA3D43">
              <w:rPr>
                <w:rFonts w:eastAsia="Times New Roman"/>
                <w:b/>
                <w:bCs/>
                <w:color w:val="000000"/>
                <w:sz w:val="16"/>
                <w:szCs w:val="16"/>
                <w:lang w:eastAsia="ru-RU"/>
              </w:rPr>
              <w:t>4 777 633,61</w:t>
            </w:r>
            <w:bookmarkEnd w:id="1295"/>
          </w:p>
        </w:tc>
        <w:tc>
          <w:tcPr>
            <w:tcW w:w="349" w:type="pct"/>
            <w:shd w:val="clear" w:color="auto" w:fill="auto"/>
            <w:vAlign w:val="center"/>
            <w:hideMark/>
          </w:tcPr>
          <w:p w14:paraId="6D58FF34"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96" w:name="_Toc199786291"/>
            <w:r w:rsidRPr="00DA3D43">
              <w:rPr>
                <w:rFonts w:eastAsia="Times New Roman"/>
                <w:b/>
                <w:bCs/>
                <w:color w:val="000000"/>
                <w:sz w:val="16"/>
                <w:szCs w:val="16"/>
                <w:lang w:eastAsia="ru-RU"/>
              </w:rPr>
              <w:t>4 920 675,48</w:t>
            </w:r>
            <w:bookmarkEnd w:id="1296"/>
          </w:p>
        </w:tc>
        <w:tc>
          <w:tcPr>
            <w:tcW w:w="349" w:type="pct"/>
            <w:shd w:val="clear" w:color="auto" w:fill="auto"/>
            <w:vAlign w:val="center"/>
            <w:hideMark/>
          </w:tcPr>
          <w:p w14:paraId="0A436C39"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97" w:name="_Toc199786292"/>
            <w:r w:rsidRPr="00DA3D43">
              <w:rPr>
                <w:rFonts w:eastAsia="Times New Roman"/>
                <w:b/>
                <w:bCs/>
                <w:color w:val="000000"/>
                <w:sz w:val="16"/>
                <w:szCs w:val="16"/>
                <w:lang w:eastAsia="ru-RU"/>
              </w:rPr>
              <w:t>5 067 046,05</w:t>
            </w:r>
            <w:bookmarkEnd w:id="1297"/>
          </w:p>
        </w:tc>
        <w:tc>
          <w:tcPr>
            <w:tcW w:w="349" w:type="pct"/>
            <w:shd w:val="clear" w:color="auto" w:fill="auto"/>
            <w:vAlign w:val="center"/>
            <w:hideMark/>
          </w:tcPr>
          <w:p w14:paraId="579B83C6"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98" w:name="_Toc199786293"/>
            <w:r w:rsidRPr="00DA3D43">
              <w:rPr>
                <w:rFonts w:eastAsia="Times New Roman"/>
                <w:b/>
                <w:bCs/>
                <w:color w:val="000000"/>
                <w:sz w:val="16"/>
                <w:szCs w:val="16"/>
                <w:lang w:eastAsia="ru-RU"/>
              </w:rPr>
              <w:t>5 218 249,47</w:t>
            </w:r>
            <w:bookmarkEnd w:id="1298"/>
          </w:p>
        </w:tc>
        <w:tc>
          <w:tcPr>
            <w:tcW w:w="356" w:type="pct"/>
            <w:shd w:val="clear" w:color="auto" w:fill="auto"/>
            <w:vAlign w:val="center"/>
            <w:hideMark/>
          </w:tcPr>
          <w:p w14:paraId="041B1E32"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299" w:name="_Toc199786294"/>
            <w:r w:rsidRPr="00DA3D43">
              <w:rPr>
                <w:rFonts w:eastAsia="Times New Roman"/>
                <w:b/>
                <w:bCs/>
                <w:color w:val="000000"/>
                <w:sz w:val="16"/>
                <w:szCs w:val="16"/>
                <w:lang w:eastAsia="ru-RU"/>
              </w:rPr>
              <w:t>5 374 269,07</w:t>
            </w:r>
            <w:bookmarkEnd w:id="1299"/>
          </w:p>
        </w:tc>
      </w:tr>
      <w:tr w:rsidR="00FE3293" w:rsidRPr="00DA3D43" w14:paraId="388E6AC3" w14:textId="77777777" w:rsidTr="00DA3D43">
        <w:trPr>
          <w:trHeight w:val="227"/>
        </w:trPr>
        <w:tc>
          <w:tcPr>
            <w:tcW w:w="338" w:type="pct"/>
            <w:shd w:val="clear" w:color="auto" w:fill="auto"/>
            <w:vAlign w:val="center"/>
            <w:hideMark/>
          </w:tcPr>
          <w:p w14:paraId="1290707A"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300" w:name="_Toc199786295"/>
            <w:r w:rsidRPr="00DA3D43">
              <w:rPr>
                <w:rFonts w:eastAsia="Times New Roman"/>
                <w:b/>
                <w:bCs/>
                <w:sz w:val="16"/>
                <w:szCs w:val="16"/>
                <w:lang w:eastAsia="ru-RU"/>
              </w:rPr>
              <w:t>3.1</w:t>
            </w:r>
            <w:bookmarkEnd w:id="1300"/>
          </w:p>
        </w:tc>
        <w:tc>
          <w:tcPr>
            <w:tcW w:w="1862" w:type="pct"/>
            <w:shd w:val="clear" w:color="auto" w:fill="auto"/>
            <w:vAlign w:val="center"/>
            <w:hideMark/>
          </w:tcPr>
          <w:p w14:paraId="4A37A74D" w14:textId="77777777" w:rsidR="00FE3293" w:rsidRPr="00DA3D43" w:rsidRDefault="00FE3293" w:rsidP="00FE2877">
            <w:pPr>
              <w:spacing w:after="0" w:line="240" w:lineRule="auto"/>
              <w:outlineLvl w:val="1"/>
              <w:rPr>
                <w:rFonts w:eastAsia="Times New Roman"/>
                <w:b/>
                <w:bCs/>
                <w:sz w:val="16"/>
                <w:szCs w:val="16"/>
                <w:lang w:eastAsia="ru-RU"/>
              </w:rPr>
            </w:pPr>
            <w:bookmarkStart w:id="1301" w:name="_Toc199786296"/>
            <w:r w:rsidRPr="00DA3D43">
              <w:rPr>
                <w:rFonts w:eastAsia="Times New Roman"/>
                <w:b/>
                <w:bCs/>
                <w:sz w:val="16"/>
                <w:szCs w:val="16"/>
                <w:lang w:eastAsia="ru-RU"/>
              </w:rPr>
              <w:t>расходы на оплату услуг, оказываемых организациями, осуществляющими регулируемую деятельность</w:t>
            </w:r>
            <w:bookmarkEnd w:id="1301"/>
          </w:p>
        </w:tc>
        <w:tc>
          <w:tcPr>
            <w:tcW w:w="349" w:type="pct"/>
            <w:shd w:val="clear" w:color="auto" w:fill="auto"/>
            <w:vAlign w:val="center"/>
            <w:hideMark/>
          </w:tcPr>
          <w:p w14:paraId="541A0A8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02" w:name="_Toc199786297"/>
            <w:r w:rsidRPr="00DA3D43">
              <w:rPr>
                <w:rFonts w:eastAsia="Times New Roman"/>
                <w:b/>
                <w:bCs/>
                <w:sz w:val="16"/>
                <w:szCs w:val="16"/>
                <w:lang w:eastAsia="ru-RU"/>
              </w:rPr>
              <w:t>4 759,50</w:t>
            </w:r>
            <w:bookmarkEnd w:id="1302"/>
          </w:p>
        </w:tc>
        <w:tc>
          <w:tcPr>
            <w:tcW w:w="349" w:type="pct"/>
            <w:shd w:val="clear" w:color="auto" w:fill="auto"/>
            <w:vAlign w:val="center"/>
            <w:hideMark/>
          </w:tcPr>
          <w:p w14:paraId="06133A9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03" w:name="_Toc199786298"/>
            <w:r w:rsidRPr="00DA3D43">
              <w:rPr>
                <w:rFonts w:eastAsia="Times New Roman"/>
                <w:b/>
                <w:bCs/>
                <w:sz w:val="16"/>
                <w:szCs w:val="16"/>
                <w:lang w:eastAsia="ru-RU"/>
              </w:rPr>
              <w:t>5 016,52</w:t>
            </w:r>
            <w:bookmarkEnd w:id="1303"/>
          </w:p>
        </w:tc>
        <w:tc>
          <w:tcPr>
            <w:tcW w:w="349" w:type="pct"/>
            <w:shd w:val="clear" w:color="auto" w:fill="auto"/>
            <w:vAlign w:val="center"/>
            <w:hideMark/>
          </w:tcPr>
          <w:p w14:paraId="2ABC2A6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04" w:name="_Toc199786299"/>
            <w:r w:rsidRPr="00DA3D43">
              <w:rPr>
                <w:rFonts w:eastAsia="Times New Roman"/>
                <w:b/>
                <w:bCs/>
                <w:sz w:val="16"/>
                <w:szCs w:val="16"/>
                <w:lang w:eastAsia="ru-RU"/>
              </w:rPr>
              <w:t>5 217,18</w:t>
            </w:r>
            <w:bookmarkEnd w:id="1304"/>
          </w:p>
        </w:tc>
        <w:tc>
          <w:tcPr>
            <w:tcW w:w="349" w:type="pct"/>
            <w:shd w:val="clear" w:color="auto" w:fill="auto"/>
            <w:vAlign w:val="center"/>
            <w:hideMark/>
          </w:tcPr>
          <w:p w14:paraId="0FB42A1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05" w:name="_Toc199786300"/>
            <w:r w:rsidRPr="00DA3D43">
              <w:rPr>
                <w:rFonts w:eastAsia="Times New Roman"/>
                <w:b/>
                <w:bCs/>
                <w:sz w:val="16"/>
                <w:szCs w:val="16"/>
                <w:lang w:eastAsia="ru-RU"/>
              </w:rPr>
              <w:t>5 425,86</w:t>
            </w:r>
            <w:bookmarkEnd w:id="1305"/>
          </w:p>
        </w:tc>
        <w:tc>
          <w:tcPr>
            <w:tcW w:w="349" w:type="pct"/>
            <w:shd w:val="clear" w:color="auto" w:fill="auto"/>
            <w:vAlign w:val="center"/>
            <w:hideMark/>
          </w:tcPr>
          <w:p w14:paraId="0DC0227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06" w:name="_Toc199786301"/>
            <w:r w:rsidRPr="00DA3D43">
              <w:rPr>
                <w:rFonts w:eastAsia="Times New Roman"/>
                <w:b/>
                <w:bCs/>
                <w:sz w:val="16"/>
                <w:szCs w:val="16"/>
                <w:lang w:eastAsia="ru-RU"/>
              </w:rPr>
              <w:t>5 642,90</w:t>
            </w:r>
            <w:bookmarkEnd w:id="1306"/>
          </w:p>
        </w:tc>
        <w:tc>
          <w:tcPr>
            <w:tcW w:w="349" w:type="pct"/>
            <w:shd w:val="clear" w:color="auto" w:fill="auto"/>
            <w:vAlign w:val="center"/>
            <w:hideMark/>
          </w:tcPr>
          <w:p w14:paraId="1EF785E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07" w:name="_Toc199786302"/>
            <w:r w:rsidRPr="00DA3D43">
              <w:rPr>
                <w:rFonts w:eastAsia="Times New Roman"/>
                <w:b/>
                <w:bCs/>
                <w:sz w:val="16"/>
                <w:szCs w:val="16"/>
                <w:lang w:eastAsia="ru-RU"/>
              </w:rPr>
              <w:t>5 868,61</w:t>
            </w:r>
            <w:bookmarkEnd w:id="1307"/>
          </w:p>
        </w:tc>
        <w:tc>
          <w:tcPr>
            <w:tcW w:w="349" w:type="pct"/>
            <w:shd w:val="clear" w:color="auto" w:fill="auto"/>
            <w:vAlign w:val="center"/>
            <w:hideMark/>
          </w:tcPr>
          <w:p w14:paraId="18D8B1C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08" w:name="_Toc199786303"/>
            <w:r w:rsidRPr="00DA3D43">
              <w:rPr>
                <w:rFonts w:eastAsia="Times New Roman"/>
                <w:b/>
                <w:bCs/>
                <w:sz w:val="16"/>
                <w:szCs w:val="16"/>
                <w:lang w:eastAsia="ru-RU"/>
              </w:rPr>
              <w:t>6 103,36</w:t>
            </w:r>
            <w:bookmarkEnd w:id="1308"/>
          </w:p>
        </w:tc>
        <w:tc>
          <w:tcPr>
            <w:tcW w:w="356" w:type="pct"/>
            <w:shd w:val="clear" w:color="auto" w:fill="auto"/>
            <w:vAlign w:val="center"/>
            <w:hideMark/>
          </w:tcPr>
          <w:p w14:paraId="4C2813D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09" w:name="_Toc199786304"/>
            <w:r w:rsidRPr="00DA3D43">
              <w:rPr>
                <w:rFonts w:eastAsia="Times New Roman"/>
                <w:b/>
                <w:bCs/>
                <w:sz w:val="16"/>
                <w:szCs w:val="16"/>
                <w:lang w:eastAsia="ru-RU"/>
              </w:rPr>
              <w:t>6 347,49</w:t>
            </w:r>
            <w:bookmarkEnd w:id="1309"/>
          </w:p>
        </w:tc>
      </w:tr>
      <w:tr w:rsidR="00FE3293" w:rsidRPr="00DA3D43" w14:paraId="57096591" w14:textId="77777777" w:rsidTr="00DA3D43">
        <w:trPr>
          <w:trHeight w:val="227"/>
        </w:trPr>
        <w:tc>
          <w:tcPr>
            <w:tcW w:w="338" w:type="pct"/>
            <w:shd w:val="clear" w:color="auto" w:fill="auto"/>
            <w:vAlign w:val="center"/>
            <w:hideMark/>
          </w:tcPr>
          <w:p w14:paraId="4AA28924"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310" w:name="_Toc199786305"/>
            <w:r w:rsidRPr="00DA3D43">
              <w:rPr>
                <w:rFonts w:eastAsia="Times New Roman"/>
                <w:b/>
                <w:bCs/>
                <w:sz w:val="16"/>
                <w:szCs w:val="16"/>
                <w:lang w:eastAsia="ru-RU"/>
              </w:rPr>
              <w:t>3.2</w:t>
            </w:r>
            <w:bookmarkEnd w:id="1310"/>
          </w:p>
        </w:tc>
        <w:tc>
          <w:tcPr>
            <w:tcW w:w="1862" w:type="pct"/>
            <w:shd w:val="clear" w:color="auto" w:fill="auto"/>
            <w:vAlign w:val="center"/>
            <w:hideMark/>
          </w:tcPr>
          <w:p w14:paraId="5873FCCC" w14:textId="77777777" w:rsidR="00FE3293" w:rsidRPr="00DA3D43" w:rsidRDefault="00FE3293" w:rsidP="00FE2877">
            <w:pPr>
              <w:spacing w:after="0" w:line="240" w:lineRule="auto"/>
              <w:outlineLvl w:val="1"/>
              <w:rPr>
                <w:rFonts w:eastAsia="Times New Roman"/>
                <w:b/>
                <w:bCs/>
                <w:sz w:val="16"/>
                <w:szCs w:val="16"/>
                <w:lang w:eastAsia="ru-RU"/>
              </w:rPr>
            </w:pPr>
            <w:bookmarkStart w:id="1311" w:name="_Toc199786306"/>
            <w:r w:rsidRPr="00DA3D43">
              <w:rPr>
                <w:rFonts w:eastAsia="Times New Roman"/>
                <w:b/>
                <w:bCs/>
                <w:sz w:val="16"/>
                <w:szCs w:val="16"/>
                <w:lang w:eastAsia="ru-RU"/>
              </w:rPr>
              <w:t>арендная плата, концессионная плата, лизинговые платежи всего, в том числе:</w:t>
            </w:r>
            <w:bookmarkEnd w:id="1311"/>
          </w:p>
        </w:tc>
        <w:tc>
          <w:tcPr>
            <w:tcW w:w="349" w:type="pct"/>
            <w:shd w:val="clear" w:color="auto" w:fill="auto"/>
            <w:vAlign w:val="center"/>
            <w:hideMark/>
          </w:tcPr>
          <w:p w14:paraId="74B60C5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12" w:name="_Toc199786307"/>
            <w:r w:rsidRPr="00DA3D43">
              <w:rPr>
                <w:rFonts w:eastAsia="Times New Roman"/>
                <w:b/>
                <w:bCs/>
                <w:sz w:val="16"/>
                <w:szCs w:val="16"/>
                <w:lang w:eastAsia="ru-RU"/>
              </w:rPr>
              <w:t>0,00</w:t>
            </w:r>
            <w:bookmarkEnd w:id="1312"/>
          </w:p>
        </w:tc>
        <w:tc>
          <w:tcPr>
            <w:tcW w:w="349" w:type="pct"/>
            <w:shd w:val="clear" w:color="auto" w:fill="auto"/>
            <w:vAlign w:val="center"/>
            <w:hideMark/>
          </w:tcPr>
          <w:p w14:paraId="0703D3C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13" w:name="_Toc199786308"/>
            <w:r w:rsidRPr="00DA3D43">
              <w:rPr>
                <w:rFonts w:eastAsia="Times New Roman"/>
                <w:b/>
                <w:bCs/>
                <w:sz w:val="16"/>
                <w:szCs w:val="16"/>
                <w:lang w:eastAsia="ru-RU"/>
              </w:rPr>
              <w:t>0,00</w:t>
            </w:r>
            <w:bookmarkEnd w:id="1313"/>
          </w:p>
        </w:tc>
        <w:tc>
          <w:tcPr>
            <w:tcW w:w="349" w:type="pct"/>
            <w:shd w:val="clear" w:color="auto" w:fill="auto"/>
            <w:vAlign w:val="center"/>
            <w:hideMark/>
          </w:tcPr>
          <w:p w14:paraId="38E0241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14" w:name="_Toc199786309"/>
            <w:r w:rsidRPr="00DA3D43">
              <w:rPr>
                <w:rFonts w:eastAsia="Times New Roman"/>
                <w:b/>
                <w:bCs/>
                <w:sz w:val="16"/>
                <w:szCs w:val="16"/>
                <w:lang w:eastAsia="ru-RU"/>
              </w:rPr>
              <w:t>0,00</w:t>
            </w:r>
            <w:bookmarkEnd w:id="1314"/>
          </w:p>
        </w:tc>
        <w:tc>
          <w:tcPr>
            <w:tcW w:w="349" w:type="pct"/>
            <w:shd w:val="clear" w:color="auto" w:fill="auto"/>
            <w:vAlign w:val="center"/>
            <w:hideMark/>
          </w:tcPr>
          <w:p w14:paraId="09D4E23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15" w:name="_Toc199786310"/>
            <w:r w:rsidRPr="00DA3D43">
              <w:rPr>
                <w:rFonts w:eastAsia="Times New Roman"/>
                <w:b/>
                <w:bCs/>
                <w:sz w:val="16"/>
                <w:szCs w:val="16"/>
                <w:lang w:eastAsia="ru-RU"/>
              </w:rPr>
              <w:t>0,00</w:t>
            </w:r>
            <w:bookmarkEnd w:id="1315"/>
          </w:p>
        </w:tc>
        <w:tc>
          <w:tcPr>
            <w:tcW w:w="349" w:type="pct"/>
            <w:shd w:val="clear" w:color="auto" w:fill="auto"/>
            <w:vAlign w:val="center"/>
            <w:hideMark/>
          </w:tcPr>
          <w:p w14:paraId="46F8293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16" w:name="_Toc199786311"/>
            <w:r w:rsidRPr="00DA3D43">
              <w:rPr>
                <w:rFonts w:eastAsia="Times New Roman"/>
                <w:b/>
                <w:bCs/>
                <w:sz w:val="16"/>
                <w:szCs w:val="16"/>
                <w:lang w:eastAsia="ru-RU"/>
              </w:rPr>
              <w:t>0,00</w:t>
            </w:r>
            <w:bookmarkEnd w:id="1316"/>
          </w:p>
        </w:tc>
        <w:tc>
          <w:tcPr>
            <w:tcW w:w="349" w:type="pct"/>
            <w:shd w:val="clear" w:color="auto" w:fill="auto"/>
            <w:vAlign w:val="center"/>
            <w:hideMark/>
          </w:tcPr>
          <w:p w14:paraId="3952ABE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17" w:name="_Toc199786312"/>
            <w:r w:rsidRPr="00DA3D43">
              <w:rPr>
                <w:rFonts w:eastAsia="Times New Roman"/>
                <w:b/>
                <w:bCs/>
                <w:sz w:val="16"/>
                <w:szCs w:val="16"/>
                <w:lang w:eastAsia="ru-RU"/>
              </w:rPr>
              <w:t>0,00</w:t>
            </w:r>
            <w:bookmarkEnd w:id="1317"/>
          </w:p>
        </w:tc>
        <w:tc>
          <w:tcPr>
            <w:tcW w:w="349" w:type="pct"/>
            <w:shd w:val="clear" w:color="auto" w:fill="auto"/>
            <w:vAlign w:val="center"/>
            <w:hideMark/>
          </w:tcPr>
          <w:p w14:paraId="339A87B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18" w:name="_Toc199786313"/>
            <w:r w:rsidRPr="00DA3D43">
              <w:rPr>
                <w:rFonts w:eastAsia="Times New Roman"/>
                <w:b/>
                <w:bCs/>
                <w:sz w:val="16"/>
                <w:szCs w:val="16"/>
                <w:lang w:eastAsia="ru-RU"/>
              </w:rPr>
              <w:t>0,00</w:t>
            </w:r>
            <w:bookmarkEnd w:id="1318"/>
          </w:p>
        </w:tc>
        <w:tc>
          <w:tcPr>
            <w:tcW w:w="356" w:type="pct"/>
            <w:shd w:val="clear" w:color="auto" w:fill="auto"/>
            <w:vAlign w:val="center"/>
            <w:hideMark/>
          </w:tcPr>
          <w:p w14:paraId="4A55C23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19" w:name="_Toc199786314"/>
            <w:r w:rsidRPr="00DA3D43">
              <w:rPr>
                <w:rFonts w:eastAsia="Times New Roman"/>
                <w:b/>
                <w:bCs/>
                <w:sz w:val="16"/>
                <w:szCs w:val="16"/>
                <w:lang w:eastAsia="ru-RU"/>
              </w:rPr>
              <w:t>0,00</w:t>
            </w:r>
            <w:bookmarkEnd w:id="1319"/>
          </w:p>
        </w:tc>
      </w:tr>
      <w:tr w:rsidR="00FE3293" w:rsidRPr="00DA3D43" w14:paraId="69F5E786" w14:textId="77777777" w:rsidTr="00DA3D43">
        <w:trPr>
          <w:trHeight w:val="227"/>
        </w:trPr>
        <w:tc>
          <w:tcPr>
            <w:tcW w:w="338" w:type="pct"/>
            <w:shd w:val="clear" w:color="auto" w:fill="auto"/>
            <w:vAlign w:val="center"/>
            <w:hideMark/>
          </w:tcPr>
          <w:p w14:paraId="1E8A497D" w14:textId="77777777" w:rsidR="00FE3293" w:rsidRPr="00DA3D43" w:rsidRDefault="00FE3293" w:rsidP="00FE2877">
            <w:pPr>
              <w:spacing w:after="0" w:line="240" w:lineRule="auto"/>
              <w:jc w:val="center"/>
              <w:outlineLvl w:val="1"/>
              <w:rPr>
                <w:rFonts w:eastAsia="Times New Roman"/>
                <w:sz w:val="16"/>
                <w:szCs w:val="16"/>
                <w:lang w:eastAsia="ru-RU"/>
              </w:rPr>
            </w:pPr>
            <w:bookmarkStart w:id="1320" w:name="_Toc199786315"/>
            <w:r w:rsidRPr="00DA3D43">
              <w:rPr>
                <w:rFonts w:eastAsia="Times New Roman"/>
                <w:sz w:val="16"/>
                <w:szCs w:val="16"/>
                <w:lang w:eastAsia="ru-RU"/>
              </w:rPr>
              <w:t>3.2.1</w:t>
            </w:r>
            <w:bookmarkEnd w:id="1320"/>
          </w:p>
        </w:tc>
        <w:tc>
          <w:tcPr>
            <w:tcW w:w="1862" w:type="pct"/>
            <w:shd w:val="clear" w:color="auto" w:fill="auto"/>
            <w:vAlign w:val="center"/>
            <w:hideMark/>
          </w:tcPr>
          <w:p w14:paraId="3A3203C5"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321" w:name="_Toc199786316"/>
            <w:r w:rsidRPr="00DA3D43">
              <w:rPr>
                <w:rFonts w:eastAsia="Times New Roman"/>
                <w:sz w:val="16"/>
                <w:szCs w:val="16"/>
                <w:lang w:eastAsia="ru-RU"/>
              </w:rPr>
              <w:t>арендная плата производственных объектов (в составе НЕПОДКОНТРОЛЬНЫХ РАСХОДОВ)</w:t>
            </w:r>
            <w:bookmarkEnd w:id="1321"/>
          </w:p>
        </w:tc>
        <w:tc>
          <w:tcPr>
            <w:tcW w:w="349" w:type="pct"/>
            <w:shd w:val="clear" w:color="auto" w:fill="auto"/>
            <w:vAlign w:val="center"/>
            <w:hideMark/>
          </w:tcPr>
          <w:p w14:paraId="2BC781B9" w14:textId="77777777" w:rsidR="00FE3293" w:rsidRPr="00DA3D43" w:rsidRDefault="00FE3293" w:rsidP="00FE2877">
            <w:pPr>
              <w:spacing w:after="0" w:line="240" w:lineRule="auto"/>
              <w:jc w:val="right"/>
              <w:outlineLvl w:val="1"/>
              <w:rPr>
                <w:rFonts w:eastAsia="Times New Roman"/>
                <w:sz w:val="16"/>
                <w:szCs w:val="16"/>
                <w:lang w:eastAsia="ru-RU"/>
              </w:rPr>
            </w:pPr>
            <w:bookmarkStart w:id="1322" w:name="_Toc199786317"/>
            <w:r w:rsidRPr="00DA3D43">
              <w:rPr>
                <w:rFonts w:eastAsia="Times New Roman"/>
                <w:sz w:val="16"/>
                <w:szCs w:val="16"/>
                <w:lang w:eastAsia="ru-RU"/>
              </w:rPr>
              <w:t>0,00</w:t>
            </w:r>
            <w:bookmarkEnd w:id="1322"/>
          </w:p>
        </w:tc>
        <w:tc>
          <w:tcPr>
            <w:tcW w:w="349" w:type="pct"/>
            <w:shd w:val="clear" w:color="auto" w:fill="auto"/>
            <w:vAlign w:val="center"/>
            <w:hideMark/>
          </w:tcPr>
          <w:p w14:paraId="1FC851ED" w14:textId="77777777" w:rsidR="00FE3293" w:rsidRPr="00DA3D43" w:rsidRDefault="00FE3293" w:rsidP="00FE2877">
            <w:pPr>
              <w:spacing w:after="0" w:line="240" w:lineRule="auto"/>
              <w:jc w:val="right"/>
              <w:outlineLvl w:val="1"/>
              <w:rPr>
                <w:rFonts w:eastAsia="Times New Roman"/>
                <w:sz w:val="16"/>
                <w:szCs w:val="16"/>
                <w:lang w:eastAsia="ru-RU"/>
              </w:rPr>
            </w:pPr>
            <w:bookmarkStart w:id="1323" w:name="_Toc199786318"/>
            <w:r w:rsidRPr="00DA3D43">
              <w:rPr>
                <w:rFonts w:eastAsia="Times New Roman"/>
                <w:sz w:val="16"/>
                <w:szCs w:val="16"/>
                <w:lang w:eastAsia="ru-RU"/>
              </w:rPr>
              <w:t>0,00</w:t>
            </w:r>
            <w:bookmarkEnd w:id="1323"/>
          </w:p>
        </w:tc>
        <w:tc>
          <w:tcPr>
            <w:tcW w:w="349" w:type="pct"/>
            <w:shd w:val="clear" w:color="auto" w:fill="auto"/>
            <w:vAlign w:val="center"/>
            <w:hideMark/>
          </w:tcPr>
          <w:p w14:paraId="62FBC205" w14:textId="77777777" w:rsidR="00FE3293" w:rsidRPr="00DA3D43" w:rsidRDefault="00FE3293" w:rsidP="00FE2877">
            <w:pPr>
              <w:spacing w:after="0" w:line="240" w:lineRule="auto"/>
              <w:jc w:val="right"/>
              <w:outlineLvl w:val="1"/>
              <w:rPr>
                <w:rFonts w:eastAsia="Times New Roman"/>
                <w:sz w:val="16"/>
                <w:szCs w:val="16"/>
                <w:lang w:eastAsia="ru-RU"/>
              </w:rPr>
            </w:pPr>
            <w:bookmarkStart w:id="1324" w:name="_Toc199786319"/>
            <w:r w:rsidRPr="00DA3D43">
              <w:rPr>
                <w:rFonts w:eastAsia="Times New Roman"/>
                <w:sz w:val="16"/>
                <w:szCs w:val="16"/>
                <w:lang w:eastAsia="ru-RU"/>
              </w:rPr>
              <w:t>0,00</w:t>
            </w:r>
            <w:bookmarkEnd w:id="1324"/>
          </w:p>
        </w:tc>
        <w:tc>
          <w:tcPr>
            <w:tcW w:w="349" w:type="pct"/>
            <w:shd w:val="clear" w:color="auto" w:fill="auto"/>
            <w:vAlign w:val="center"/>
            <w:hideMark/>
          </w:tcPr>
          <w:p w14:paraId="6F4F1A3F" w14:textId="77777777" w:rsidR="00FE3293" w:rsidRPr="00DA3D43" w:rsidRDefault="00FE3293" w:rsidP="00FE2877">
            <w:pPr>
              <w:spacing w:after="0" w:line="240" w:lineRule="auto"/>
              <w:jc w:val="right"/>
              <w:outlineLvl w:val="1"/>
              <w:rPr>
                <w:rFonts w:eastAsia="Times New Roman"/>
                <w:sz w:val="16"/>
                <w:szCs w:val="16"/>
                <w:lang w:eastAsia="ru-RU"/>
              </w:rPr>
            </w:pPr>
            <w:bookmarkStart w:id="1325" w:name="_Toc199786320"/>
            <w:r w:rsidRPr="00DA3D43">
              <w:rPr>
                <w:rFonts w:eastAsia="Times New Roman"/>
                <w:sz w:val="16"/>
                <w:szCs w:val="16"/>
                <w:lang w:eastAsia="ru-RU"/>
              </w:rPr>
              <w:t>0,00</w:t>
            </w:r>
            <w:bookmarkEnd w:id="1325"/>
          </w:p>
        </w:tc>
        <w:tc>
          <w:tcPr>
            <w:tcW w:w="349" w:type="pct"/>
            <w:shd w:val="clear" w:color="auto" w:fill="auto"/>
            <w:vAlign w:val="center"/>
            <w:hideMark/>
          </w:tcPr>
          <w:p w14:paraId="48AEDA52" w14:textId="77777777" w:rsidR="00FE3293" w:rsidRPr="00DA3D43" w:rsidRDefault="00FE3293" w:rsidP="00FE2877">
            <w:pPr>
              <w:spacing w:after="0" w:line="240" w:lineRule="auto"/>
              <w:jc w:val="right"/>
              <w:outlineLvl w:val="1"/>
              <w:rPr>
                <w:rFonts w:eastAsia="Times New Roman"/>
                <w:sz w:val="16"/>
                <w:szCs w:val="16"/>
                <w:lang w:eastAsia="ru-RU"/>
              </w:rPr>
            </w:pPr>
            <w:bookmarkStart w:id="1326" w:name="_Toc199786321"/>
            <w:r w:rsidRPr="00DA3D43">
              <w:rPr>
                <w:rFonts w:eastAsia="Times New Roman"/>
                <w:sz w:val="16"/>
                <w:szCs w:val="16"/>
                <w:lang w:eastAsia="ru-RU"/>
              </w:rPr>
              <w:t>0,00</w:t>
            </w:r>
            <w:bookmarkEnd w:id="1326"/>
          </w:p>
        </w:tc>
        <w:tc>
          <w:tcPr>
            <w:tcW w:w="349" w:type="pct"/>
            <w:shd w:val="clear" w:color="auto" w:fill="auto"/>
            <w:vAlign w:val="center"/>
            <w:hideMark/>
          </w:tcPr>
          <w:p w14:paraId="76FA6A4E" w14:textId="77777777" w:rsidR="00FE3293" w:rsidRPr="00DA3D43" w:rsidRDefault="00FE3293" w:rsidP="00FE2877">
            <w:pPr>
              <w:spacing w:after="0" w:line="240" w:lineRule="auto"/>
              <w:jc w:val="right"/>
              <w:outlineLvl w:val="1"/>
              <w:rPr>
                <w:rFonts w:eastAsia="Times New Roman"/>
                <w:sz w:val="16"/>
                <w:szCs w:val="16"/>
                <w:lang w:eastAsia="ru-RU"/>
              </w:rPr>
            </w:pPr>
            <w:bookmarkStart w:id="1327" w:name="_Toc199786322"/>
            <w:r w:rsidRPr="00DA3D43">
              <w:rPr>
                <w:rFonts w:eastAsia="Times New Roman"/>
                <w:sz w:val="16"/>
                <w:szCs w:val="16"/>
                <w:lang w:eastAsia="ru-RU"/>
              </w:rPr>
              <w:t>0,00</w:t>
            </w:r>
            <w:bookmarkEnd w:id="1327"/>
          </w:p>
        </w:tc>
        <w:tc>
          <w:tcPr>
            <w:tcW w:w="349" w:type="pct"/>
            <w:shd w:val="clear" w:color="auto" w:fill="auto"/>
            <w:vAlign w:val="center"/>
            <w:hideMark/>
          </w:tcPr>
          <w:p w14:paraId="7FCD2F76" w14:textId="77777777" w:rsidR="00FE3293" w:rsidRPr="00DA3D43" w:rsidRDefault="00FE3293" w:rsidP="00FE2877">
            <w:pPr>
              <w:spacing w:after="0" w:line="240" w:lineRule="auto"/>
              <w:jc w:val="right"/>
              <w:outlineLvl w:val="1"/>
              <w:rPr>
                <w:rFonts w:eastAsia="Times New Roman"/>
                <w:sz w:val="16"/>
                <w:szCs w:val="16"/>
                <w:lang w:eastAsia="ru-RU"/>
              </w:rPr>
            </w:pPr>
            <w:bookmarkStart w:id="1328" w:name="_Toc199786323"/>
            <w:r w:rsidRPr="00DA3D43">
              <w:rPr>
                <w:rFonts w:eastAsia="Times New Roman"/>
                <w:sz w:val="16"/>
                <w:szCs w:val="16"/>
                <w:lang w:eastAsia="ru-RU"/>
              </w:rPr>
              <w:t>0,00</w:t>
            </w:r>
            <w:bookmarkEnd w:id="1328"/>
          </w:p>
        </w:tc>
        <w:tc>
          <w:tcPr>
            <w:tcW w:w="356" w:type="pct"/>
            <w:shd w:val="clear" w:color="auto" w:fill="auto"/>
            <w:vAlign w:val="center"/>
            <w:hideMark/>
          </w:tcPr>
          <w:p w14:paraId="7DA2CF41" w14:textId="77777777" w:rsidR="00FE3293" w:rsidRPr="00DA3D43" w:rsidRDefault="00FE3293" w:rsidP="00FE2877">
            <w:pPr>
              <w:spacing w:after="0" w:line="240" w:lineRule="auto"/>
              <w:jc w:val="right"/>
              <w:outlineLvl w:val="1"/>
              <w:rPr>
                <w:rFonts w:eastAsia="Times New Roman"/>
                <w:sz w:val="16"/>
                <w:szCs w:val="16"/>
                <w:lang w:eastAsia="ru-RU"/>
              </w:rPr>
            </w:pPr>
            <w:bookmarkStart w:id="1329" w:name="_Toc199786324"/>
            <w:r w:rsidRPr="00DA3D43">
              <w:rPr>
                <w:rFonts w:eastAsia="Times New Roman"/>
                <w:sz w:val="16"/>
                <w:szCs w:val="16"/>
                <w:lang w:eastAsia="ru-RU"/>
              </w:rPr>
              <w:t>0,00</w:t>
            </w:r>
            <w:bookmarkEnd w:id="1329"/>
          </w:p>
        </w:tc>
      </w:tr>
      <w:tr w:rsidR="00FE3293" w:rsidRPr="00DA3D43" w14:paraId="4E622109" w14:textId="77777777" w:rsidTr="00DA3D43">
        <w:trPr>
          <w:trHeight w:val="227"/>
        </w:trPr>
        <w:tc>
          <w:tcPr>
            <w:tcW w:w="338" w:type="pct"/>
            <w:shd w:val="clear" w:color="auto" w:fill="auto"/>
            <w:vAlign w:val="center"/>
            <w:hideMark/>
          </w:tcPr>
          <w:p w14:paraId="19BFE3B6" w14:textId="77777777" w:rsidR="00FE3293" w:rsidRPr="00DA3D43" w:rsidRDefault="00FE3293" w:rsidP="00FE2877">
            <w:pPr>
              <w:spacing w:after="0" w:line="240" w:lineRule="auto"/>
              <w:jc w:val="center"/>
              <w:outlineLvl w:val="1"/>
              <w:rPr>
                <w:rFonts w:eastAsia="Times New Roman"/>
                <w:sz w:val="16"/>
                <w:szCs w:val="16"/>
                <w:lang w:eastAsia="ru-RU"/>
              </w:rPr>
            </w:pPr>
            <w:bookmarkStart w:id="1330" w:name="_Toc199786325"/>
            <w:r w:rsidRPr="00DA3D43">
              <w:rPr>
                <w:rFonts w:eastAsia="Times New Roman"/>
                <w:sz w:val="16"/>
                <w:szCs w:val="16"/>
                <w:lang w:eastAsia="ru-RU"/>
              </w:rPr>
              <w:t>3.2.2</w:t>
            </w:r>
            <w:bookmarkEnd w:id="1330"/>
          </w:p>
        </w:tc>
        <w:tc>
          <w:tcPr>
            <w:tcW w:w="1862" w:type="pct"/>
            <w:shd w:val="clear" w:color="auto" w:fill="auto"/>
            <w:vAlign w:val="center"/>
            <w:hideMark/>
          </w:tcPr>
          <w:p w14:paraId="718F8366"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331" w:name="_Toc199786326"/>
            <w:r w:rsidRPr="00DA3D43">
              <w:rPr>
                <w:rFonts w:eastAsia="Times New Roman"/>
                <w:sz w:val="16"/>
                <w:szCs w:val="16"/>
                <w:lang w:eastAsia="ru-RU"/>
              </w:rPr>
              <w:t>концессионная плата</w:t>
            </w:r>
            <w:bookmarkEnd w:id="1331"/>
          </w:p>
        </w:tc>
        <w:tc>
          <w:tcPr>
            <w:tcW w:w="349" w:type="pct"/>
            <w:shd w:val="clear" w:color="auto" w:fill="auto"/>
            <w:vAlign w:val="center"/>
            <w:hideMark/>
          </w:tcPr>
          <w:p w14:paraId="29B0C86E" w14:textId="77777777" w:rsidR="00FE3293" w:rsidRPr="00DA3D43" w:rsidRDefault="00FE3293" w:rsidP="00FE2877">
            <w:pPr>
              <w:spacing w:after="0" w:line="240" w:lineRule="auto"/>
              <w:jc w:val="right"/>
              <w:outlineLvl w:val="1"/>
              <w:rPr>
                <w:rFonts w:eastAsia="Times New Roman"/>
                <w:sz w:val="16"/>
                <w:szCs w:val="16"/>
                <w:lang w:eastAsia="ru-RU"/>
              </w:rPr>
            </w:pPr>
            <w:bookmarkStart w:id="1332" w:name="_Toc199786327"/>
            <w:r w:rsidRPr="00DA3D43">
              <w:rPr>
                <w:rFonts w:eastAsia="Times New Roman"/>
                <w:sz w:val="16"/>
                <w:szCs w:val="16"/>
                <w:lang w:eastAsia="ru-RU"/>
              </w:rPr>
              <w:t>0,00</w:t>
            </w:r>
            <w:bookmarkEnd w:id="1332"/>
          </w:p>
        </w:tc>
        <w:tc>
          <w:tcPr>
            <w:tcW w:w="349" w:type="pct"/>
            <w:shd w:val="clear" w:color="auto" w:fill="auto"/>
            <w:vAlign w:val="center"/>
            <w:hideMark/>
          </w:tcPr>
          <w:p w14:paraId="7E05FED8" w14:textId="77777777" w:rsidR="00FE3293" w:rsidRPr="00DA3D43" w:rsidRDefault="00FE3293" w:rsidP="00FE2877">
            <w:pPr>
              <w:spacing w:after="0" w:line="240" w:lineRule="auto"/>
              <w:jc w:val="right"/>
              <w:outlineLvl w:val="1"/>
              <w:rPr>
                <w:rFonts w:eastAsia="Times New Roman"/>
                <w:sz w:val="16"/>
                <w:szCs w:val="16"/>
                <w:lang w:eastAsia="ru-RU"/>
              </w:rPr>
            </w:pPr>
            <w:bookmarkStart w:id="1333" w:name="_Toc199786328"/>
            <w:r w:rsidRPr="00DA3D43">
              <w:rPr>
                <w:rFonts w:eastAsia="Times New Roman"/>
                <w:sz w:val="16"/>
                <w:szCs w:val="16"/>
                <w:lang w:eastAsia="ru-RU"/>
              </w:rPr>
              <w:t>0,00</w:t>
            </w:r>
            <w:bookmarkEnd w:id="1333"/>
          </w:p>
        </w:tc>
        <w:tc>
          <w:tcPr>
            <w:tcW w:w="349" w:type="pct"/>
            <w:shd w:val="clear" w:color="auto" w:fill="auto"/>
            <w:vAlign w:val="center"/>
            <w:hideMark/>
          </w:tcPr>
          <w:p w14:paraId="470EB155" w14:textId="77777777" w:rsidR="00FE3293" w:rsidRPr="00DA3D43" w:rsidRDefault="00FE3293" w:rsidP="00FE2877">
            <w:pPr>
              <w:spacing w:after="0" w:line="240" w:lineRule="auto"/>
              <w:jc w:val="right"/>
              <w:outlineLvl w:val="1"/>
              <w:rPr>
                <w:rFonts w:eastAsia="Times New Roman"/>
                <w:sz w:val="16"/>
                <w:szCs w:val="16"/>
                <w:lang w:eastAsia="ru-RU"/>
              </w:rPr>
            </w:pPr>
            <w:bookmarkStart w:id="1334" w:name="_Toc199786329"/>
            <w:r w:rsidRPr="00DA3D43">
              <w:rPr>
                <w:rFonts w:eastAsia="Times New Roman"/>
                <w:sz w:val="16"/>
                <w:szCs w:val="16"/>
                <w:lang w:eastAsia="ru-RU"/>
              </w:rPr>
              <w:t>0,00</w:t>
            </w:r>
            <w:bookmarkEnd w:id="1334"/>
          </w:p>
        </w:tc>
        <w:tc>
          <w:tcPr>
            <w:tcW w:w="349" w:type="pct"/>
            <w:shd w:val="clear" w:color="auto" w:fill="auto"/>
            <w:vAlign w:val="center"/>
            <w:hideMark/>
          </w:tcPr>
          <w:p w14:paraId="19B5F64E" w14:textId="77777777" w:rsidR="00FE3293" w:rsidRPr="00DA3D43" w:rsidRDefault="00FE3293" w:rsidP="00FE2877">
            <w:pPr>
              <w:spacing w:after="0" w:line="240" w:lineRule="auto"/>
              <w:jc w:val="right"/>
              <w:outlineLvl w:val="1"/>
              <w:rPr>
                <w:rFonts w:eastAsia="Times New Roman"/>
                <w:sz w:val="16"/>
                <w:szCs w:val="16"/>
                <w:lang w:eastAsia="ru-RU"/>
              </w:rPr>
            </w:pPr>
            <w:bookmarkStart w:id="1335" w:name="_Toc199786330"/>
            <w:r w:rsidRPr="00DA3D43">
              <w:rPr>
                <w:rFonts w:eastAsia="Times New Roman"/>
                <w:sz w:val="16"/>
                <w:szCs w:val="16"/>
                <w:lang w:eastAsia="ru-RU"/>
              </w:rPr>
              <w:t>0,00</w:t>
            </w:r>
            <w:bookmarkEnd w:id="1335"/>
          </w:p>
        </w:tc>
        <w:tc>
          <w:tcPr>
            <w:tcW w:w="349" w:type="pct"/>
            <w:shd w:val="clear" w:color="auto" w:fill="auto"/>
            <w:vAlign w:val="center"/>
            <w:hideMark/>
          </w:tcPr>
          <w:p w14:paraId="74B6BB71" w14:textId="77777777" w:rsidR="00FE3293" w:rsidRPr="00DA3D43" w:rsidRDefault="00FE3293" w:rsidP="00FE2877">
            <w:pPr>
              <w:spacing w:after="0" w:line="240" w:lineRule="auto"/>
              <w:jc w:val="right"/>
              <w:outlineLvl w:val="1"/>
              <w:rPr>
                <w:rFonts w:eastAsia="Times New Roman"/>
                <w:sz w:val="16"/>
                <w:szCs w:val="16"/>
                <w:lang w:eastAsia="ru-RU"/>
              </w:rPr>
            </w:pPr>
            <w:bookmarkStart w:id="1336" w:name="_Toc199786331"/>
            <w:r w:rsidRPr="00DA3D43">
              <w:rPr>
                <w:rFonts w:eastAsia="Times New Roman"/>
                <w:sz w:val="16"/>
                <w:szCs w:val="16"/>
                <w:lang w:eastAsia="ru-RU"/>
              </w:rPr>
              <w:t>0,00</w:t>
            </w:r>
            <w:bookmarkEnd w:id="1336"/>
          </w:p>
        </w:tc>
        <w:tc>
          <w:tcPr>
            <w:tcW w:w="349" w:type="pct"/>
            <w:shd w:val="clear" w:color="auto" w:fill="auto"/>
            <w:vAlign w:val="center"/>
            <w:hideMark/>
          </w:tcPr>
          <w:p w14:paraId="2141C53B" w14:textId="77777777" w:rsidR="00FE3293" w:rsidRPr="00DA3D43" w:rsidRDefault="00FE3293" w:rsidP="00FE2877">
            <w:pPr>
              <w:spacing w:after="0" w:line="240" w:lineRule="auto"/>
              <w:jc w:val="right"/>
              <w:outlineLvl w:val="1"/>
              <w:rPr>
                <w:rFonts w:eastAsia="Times New Roman"/>
                <w:sz w:val="16"/>
                <w:szCs w:val="16"/>
                <w:lang w:eastAsia="ru-RU"/>
              </w:rPr>
            </w:pPr>
            <w:bookmarkStart w:id="1337" w:name="_Toc199786332"/>
            <w:r w:rsidRPr="00DA3D43">
              <w:rPr>
                <w:rFonts w:eastAsia="Times New Roman"/>
                <w:sz w:val="16"/>
                <w:szCs w:val="16"/>
                <w:lang w:eastAsia="ru-RU"/>
              </w:rPr>
              <w:t>0,00</w:t>
            </w:r>
            <w:bookmarkEnd w:id="1337"/>
          </w:p>
        </w:tc>
        <w:tc>
          <w:tcPr>
            <w:tcW w:w="349" w:type="pct"/>
            <w:shd w:val="clear" w:color="auto" w:fill="auto"/>
            <w:vAlign w:val="center"/>
            <w:hideMark/>
          </w:tcPr>
          <w:p w14:paraId="7338208D" w14:textId="77777777" w:rsidR="00FE3293" w:rsidRPr="00DA3D43" w:rsidRDefault="00FE3293" w:rsidP="00FE2877">
            <w:pPr>
              <w:spacing w:after="0" w:line="240" w:lineRule="auto"/>
              <w:jc w:val="right"/>
              <w:outlineLvl w:val="1"/>
              <w:rPr>
                <w:rFonts w:eastAsia="Times New Roman"/>
                <w:sz w:val="16"/>
                <w:szCs w:val="16"/>
                <w:lang w:eastAsia="ru-RU"/>
              </w:rPr>
            </w:pPr>
            <w:bookmarkStart w:id="1338" w:name="_Toc199786333"/>
            <w:r w:rsidRPr="00DA3D43">
              <w:rPr>
                <w:rFonts w:eastAsia="Times New Roman"/>
                <w:sz w:val="16"/>
                <w:szCs w:val="16"/>
                <w:lang w:eastAsia="ru-RU"/>
              </w:rPr>
              <w:t>0,00</w:t>
            </w:r>
            <w:bookmarkEnd w:id="1338"/>
          </w:p>
        </w:tc>
        <w:tc>
          <w:tcPr>
            <w:tcW w:w="356" w:type="pct"/>
            <w:shd w:val="clear" w:color="auto" w:fill="auto"/>
            <w:vAlign w:val="center"/>
            <w:hideMark/>
          </w:tcPr>
          <w:p w14:paraId="4B45C34C" w14:textId="77777777" w:rsidR="00FE3293" w:rsidRPr="00DA3D43" w:rsidRDefault="00FE3293" w:rsidP="00FE2877">
            <w:pPr>
              <w:spacing w:after="0" w:line="240" w:lineRule="auto"/>
              <w:jc w:val="right"/>
              <w:outlineLvl w:val="1"/>
              <w:rPr>
                <w:rFonts w:eastAsia="Times New Roman"/>
                <w:sz w:val="16"/>
                <w:szCs w:val="16"/>
                <w:lang w:eastAsia="ru-RU"/>
              </w:rPr>
            </w:pPr>
            <w:bookmarkStart w:id="1339" w:name="_Toc199786334"/>
            <w:r w:rsidRPr="00DA3D43">
              <w:rPr>
                <w:rFonts w:eastAsia="Times New Roman"/>
                <w:sz w:val="16"/>
                <w:szCs w:val="16"/>
                <w:lang w:eastAsia="ru-RU"/>
              </w:rPr>
              <w:t>0,00</w:t>
            </w:r>
            <w:bookmarkEnd w:id="1339"/>
          </w:p>
        </w:tc>
      </w:tr>
      <w:tr w:rsidR="00FE3293" w:rsidRPr="00DA3D43" w14:paraId="74556DF9" w14:textId="77777777" w:rsidTr="00DA3D43">
        <w:trPr>
          <w:trHeight w:val="227"/>
        </w:trPr>
        <w:tc>
          <w:tcPr>
            <w:tcW w:w="338" w:type="pct"/>
            <w:shd w:val="clear" w:color="auto" w:fill="auto"/>
            <w:vAlign w:val="center"/>
            <w:hideMark/>
          </w:tcPr>
          <w:p w14:paraId="259A3BB9" w14:textId="77777777" w:rsidR="00FE3293" w:rsidRPr="00DA3D43" w:rsidRDefault="00FE3293" w:rsidP="00FE2877">
            <w:pPr>
              <w:spacing w:after="0" w:line="240" w:lineRule="auto"/>
              <w:jc w:val="center"/>
              <w:outlineLvl w:val="1"/>
              <w:rPr>
                <w:rFonts w:eastAsia="Times New Roman"/>
                <w:sz w:val="16"/>
                <w:szCs w:val="16"/>
                <w:lang w:eastAsia="ru-RU"/>
              </w:rPr>
            </w:pPr>
            <w:bookmarkStart w:id="1340" w:name="_Toc199786335"/>
            <w:r w:rsidRPr="00DA3D43">
              <w:rPr>
                <w:rFonts w:eastAsia="Times New Roman"/>
                <w:sz w:val="16"/>
                <w:szCs w:val="16"/>
                <w:lang w:eastAsia="ru-RU"/>
              </w:rPr>
              <w:t>3.2.3</w:t>
            </w:r>
            <w:bookmarkEnd w:id="1340"/>
          </w:p>
        </w:tc>
        <w:tc>
          <w:tcPr>
            <w:tcW w:w="1862" w:type="pct"/>
            <w:shd w:val="clear" w:color="auto" w:fill="auto"/>
            <w:vAlign w:val="center"/>
            <w:hideMark/>
          </w:tcPr>
          <w:p w14:paraId="28F1FFCD"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341" w:name="_Toc199786336"/>
            <w:r w:rsidRPr="00DA3D43">
              <w:rPr>
                <w:rFonts w:eastAsia="Times New Roman"/>
                <w:sz w:val="16"/>
                <w:szCs w:val="16"/>
                <w:lang w:eastAsia="ru-RU"/>
              </w:rPr>
              <w:t>прочая арендная плата, концессионная плата и лизинговые платежи</w:t>
            </w:r>
            <w:bookmarkEnd w:id="1341"/>
          </w:p>
        </w:tc>
        <w:tc>
          <w:tcPr>
            <w:tcW w:w="349" w:type="pct"/>
            <w:shd w:val="clear" w:color="auto" w:fill="auto"/>
            <w:vAlign w:val="center"/>
            <w:hideMark/>
          </w:tcPr>
          <w:p w14:paraId="66EF1BE9" w14:textId="77777777" w:rsidR="00FE3293" w:rsidRPr="00DA3D43" w:rsidRDefault="00FE3293" w:rsidP="00FE2877">
            <w:pPr>
              <w:spacing w:after="0" w:line="240" w:lineRule="auto"/>
              <w:jc w:val="right"/>
              <w:outlineLvl w:val="1"/>
              <w:rPr>
                <w:rFonts w:eastAsia="Times New Roman"/>
                <w:sz w:val="16"/>
                <w:szCs w:val="16"/>
                <w:lang w:eastAsia="ru-RU"/>
              </w:rPr>
            </w:pPr>
            <w:bookmarkStart w:id="1342" w:name="_Toc199786337"/>
            <w:r w:rsidRPr="00DA3D43">
              <w:rPr>
                <w:rFonts w:eastAsia="Times New Roman"/>
                <w:sz w:val="16"/>
                <w:szCs w:val="16"/>
                <w:lang w:eastAsia="ru-RU"/>
              </w:rPr>
              <w:t>0,00</w:t>
            </w:r>
            <w:bookmarkEnd w:id="1342"/>
          </w:p>
        </w:tc>
        <w:tc>
          <w:tcPr>
            <w:tcW w:w="349" w:type="pct"/>
            <w:shd w:val="clear" w:color="auto" w:fill="auto"/>
            <w:vAlign w:val="center"/>
            <w:hideMark/>
          </w:tcPr>
          <w:p w14:paraId="7E0E9B93" w14:textId="77777777" w:rsidR="00FE3293" w:rsidRPr="00DA3D43" w:rsidRDefault="00FE3293" w:rsidP="00FE2877">
            <w:pPr>
              <w:spacing w:after="0" w:line="240" w:lineRule="auto"/>
              <w:jc w:val="right"/>
              <w:outlineLvl w:val="1"/>
              <w:rPr>
                <w:rFonts w:eastAsia="Times New Roman"/>
                <w:sz w:val="16"/>
                <w:szCs w:val="16"/>
                <w:lang w:eastAsia="ru-RU"/>
              </w:rPr>
            </w:pPr>
            <w:bookmarkStart w:id="1343" w:name="_Toc199786338"/>
            <w:r w:rsidRPr="00DA3D43">
              <w:rPr>
                <w:rFonts w:eastAsia="Times New Roman"/>
                <w:sz w:val="16"/>
                <w:szCs w:val="16"/>
                <w:lang w:eastAsia="ru-RU"/>
              </w:rPr>
              <w:t>0,00</w:t>
            </w:r>
            <w:bookmarkEnd w:id="1343"/>
          </w:p>
        </w:tc>
        <w:tc>
          <w:tcPr>
            <w:tcW w:w="349" w:type="pct"/>
            <w:shd w:val="clear" w:color="auto" w:fill="auto"/>
            <w:vAlign w:val="center"/>
            <w:hideMark/>
          </w:tcPr>
          <w:p w14:paraId="11733FC1" w14:textId="77777777" w:rsidR="00FE3293" w:rsidRPr="00DA3D43" w:rsidRDefault="00FE3293" w:rsidP="00FE2877">
            <w:pPr>
              <w:spacing w:after="0" w:line="240" w:lineRule="auto"/>
              <w:jc w:val="right"/>
              <w:outlineLvl w:val="1"/>
              <w:rPr>
                <w:rFonts w:eastAsia="Times New Roman"/>
                <w:sz w:val="16"/>
                <w:szCs w:val="16"/>
                <w:lang w:eastAsia="ru-RU"/>
              </w:rPr>
            </w:pPr>
            <w:bookmarkStart w:id="1344" w:name="_Toc199786339"/>
            <w:r w:rsidRPr="00DA3D43">
              <w:rPr>
                <w:rFonts w:eastAsia="Times New Roman"/>
                <w:sz w:val="16"/>
                <w:szCs w:val="16"/>
                <w:lang w:eastAsia="ru-RU"/>
              </w:rPr>
              <w:t>0,00</w:t>
            </w:r>
            <w:bookmarkEnd w:id="1344"/>
          </w:p>
        </w:tc>
        <w:tc>
          <w:tcPr>
            <w:tcW w:w="349" w:type="pct"/>
            <w:shd w:val="clear" w:color="auto" w:fill="auto"/>
            <w:vAlign w:val="center"/>
            <w:hideMark/>
          </w:tcPr>
          <w:p w14:paraId="0D619194" w14:textId="77777777" w:rsidR="00FE3293" w:rsidRPr="00DA3D43" w:rsidRDefault="00FE3293" w:rsidP="00FE2877">
            <w:pPr>
              <w:spacing w:after="0" w:line="240" w:lineRule="auto"/>
              <w:jc w:val="right"/>
              <w:outlineLvl w:val="1"/>
              <w:rPr>
                <w:rFonts w:eastAsia="Times New Roman"/>
                <w:sz w:val="16"/>
                <w:szCs w:val="16"/>
                <w:lang w:eastAsia="ru-RU"/>
              </w:rPr>
            </w:pPr>
            <w:bookmarkStart w:id="1345" w:name="_Toc199786340"/>
            <w:r w:rsidRPr="00DA3D43">
              <w:rPr>
                <w:rFonts w:eastAsia="Times New Roman"/>
                <w:sz w:val="16"/>
                <w:szCs w:val="16"/>
                <w:lang w:eastAsia="ru-RU"/>
              </w:rPr>
              <w:t>0,00</w:t>
            </w:r>
            <w:bookmarkEnd w:id="1345"/>
          </w:p>
        </w:tc>
        <w:tc>
          <w:tcPr>
            <w:tcW w:w="349" w:type="pct"/>
            <w:shd w:val="clear" w:color="auto" w:fill="auto"/>
            <w:vAlign w:val="center"/>
            <w:hideMark/>
          </w:tcPr>
          <w:p w14:paraId="731A92A9" w14:textId="77777777" w:rsidR="00FE3293" w:rsidRPr="00DA3D43" w:rsidRDefault="00FE3293" w:rsidP="00FE2877">
            <w:pPr>
              <w:spacing w:after="0" w:line="240" w:lineRule="auto"/>
              <w:jc w:val="right"/>
              <w:outlineLvl w:val="1"/>
              <w:rPr>
                <w:rFonts w:eastAsia="Times New Roman"/>
                <w:sz w:val="16"/>
                <w:szCs w:val="16"/>
                <w:lang w:eastAsia="ru-RU"/>
              </w:rPr>
            </w:pPr>
            <w:bookmarkStart w:id="1346" w:name="_Toc199786341"/>
            <w:r w:rsidRPr="00DA3D43">
              <w:rPr>
                <w:rFonts w:eastAsia="Times New Roman"/>
                <w:sz w:val="16"/>
                <w:szCs w:val="16"/>
                <w:lang w:eastAsia="ru-RU"/>
              </w:rPr>
              <w:t>0,00</w:t>
            </w:r>
            <w:bookmarkEnd w:id="1346"/>
          </w:p>
        </w:tc>
        <w:tc>
          <w:tcPr>
            <w:tcW w:w="349" w:type="pct"/>
            <w:shd w:val="clear" w:color="auto" w:fill="auto"/>
            <w:vAlign w:val="center"/>
            <w:hideMark/>
          </w:tcPr>
          <w:p w14:paraId="5D794A90" w14:textId="77777777" w:rsidR="00FE3293" w:rsidRPr="00DA3D43" w:rsidRDefault="00FE3293" w:rsidP="00FE2877">
            <w:pPr>
              <w:spacing w:after="0" w:line="240" w:lineRule="auto"/>
              <w:jc w:val="right"/>
              <w:outlineLvl w:val="1"/>
              <w:rPr>
                <w:rFonts w:eastAsia="Times New Roman"/>
                <w:sz w:val="16"/>
                <w:szCs w:val="16"/>
                <w:lang w:eastAsia="ru-RU"/>
              </w:rPr>
            </w:pPr>
            <w:bookmarkStart w:id="1347" w:name="_Toc199786342"/>
            <w:r w:rsidRPr="00DA3D43">
              <w:rPr>
                <w:rFonts w:eastAsia="Times New Roman"/>
                <w:sz w:val="16"/>
                <w:szCs w:val="16"/>
                <w:lang w:eastAsia="ru-RU"/>
              </w:rPr>
              <w:t>0,00</w:t>
            </w:r>
            <w:bookmarkEnd w:id="1347"/>
          </w:p>
        </w:tc>
        <w:tc>
          <w:tcPr>
            <w:tcW w:w="349" w:type="pct"/>
            <w:shd w:val="clear" w:color="auto" w:fill="auto"/>
            <w:vAlign w:val="center"/>
            <w:hideMark/>
          </w:tcPr>
          <w:p w14:paraId="112E692E" w14:textId="77777777" w:rsidR="00FE3293" w:rsidRPr="00DA3D43" w:rsidRDefault="00FE3293" w:rsidP="00FE2877">
            <w:pPr>
              <w:spacing w:after="0" w:line="240" w:lineRule="auto"/>
              <w:jc w:val="right"/>
              <w:outlineLvl w:val="1"/>
              <w:rPr>
                <w:rFonts w:eastAsia="Times New Roman"/>
                <w:sz w:val="16"/>
                <w:szCs w:val="16"/>
                <w:lang w:eastAsia="ru-RU"/>
              </w:rPr>
            </w:pPr>
            <w:bookmarkStart w:id="1348" w:name="_Toc199786343"/>
            <w:r w:rsidRPr="00DA3D43">
              <w:rPr>
                <w:rFonts w:eastAsia="Times New Roman"/>
                <w:sz w:val="16"/>
                <w:szCs w:val="16"/>
                <w:lang w:eastAsia="ru-RU"/>
              </w:rPr>
              <w:t>0,00</w:t>
            </w:r>
            <w:bookmarkEnd w:id="1348"/>
          </w:p>
        </w:tc>
        <w:tc>
          <w:tcPr>
            <w:tcW w:w="356" w:type="pct"/>
            <w:shd w:val="clear" w:color="auto" w:fill="auto"/>
            <w:vAlign w:val="center"/>
            <w:hideMark/>
          </w:tcPr>
          <w:p w14:paraId="3C85CEA5" w14:textId="77777777" w:rsidR="00FE3293" w:rsidRPr="00DA3D43" w:rsidRDefault="00FE3293" w:rsidP="00FE2877">
            <w:pPr>
              <w:spacing w:after="0" w:line="240" w:lineRule="auto"/>
              <w:jc w:val="right"/>
              <w:outlineLvl w:val="1"/>
              <w:rPr>
                <w:rFonts w:eastAsia="Times New Roman"/>
                <w:sz w:val="16"/>
                <w:szCs w:val="16"/>
                <w:lang w:eastAsia="ru-RU"/>
              </w:rPr>
            </w:pPr>
            <w:bookmarkStart w:id="1349" w:name="_Toc199786344"/>
            <w:r w:rsidRPr="00DA3D43">
              <w:rPr>
                <w:rFonts w:eastAsia="Times New Roman"/>
                <w:sz w:val="16"/>
                <w:szCs w:val="16"/>
                <w:lang w:eastAsia="ru-RU"/>
              </w:rPr>
              <w:t>0,00</w:t>
            </w:r>
            <w:bookmarkEnd w:id="1349"/>
          </w:p>
        </w:tc>
      </w:tr>
      <w:tr w:rsidR="00FE3293" w:rsidRPr="00DA3D43" w14:paraId="254FD7FA" w14:textId="77777777" w:rsidTr="00DA3D43">
        <w:trPr>
          <w:trHeight w:val="227"/>
        </w:trPr>
        <w:tc>
          <w:tcPr>
            <w:tcW w:w="338" w:type="pct"/>
            <w:shd w:val="clear" w:color="auto" w:fill="auto"/>
            <w:vAlign w:val="bottom"/>
            <w:hideMark/>
          </w:tcPr>
          <w:p w14:paraId="0C68E817"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350" w:name="_Toc199786345"/>
            <w:r w:rsidRPr="00DA3D43">
              <w:rPr>
                <w:rFonts w:eastAsia="Times New Roman"/>
                <w:b/>
                <w:bCs/>
                <w:sz w:val="16"/>
                <w:szCs w:val="16"/>
                <w:lang w:eastAsia="ru-RU"/>
              </w:rPr>
              <w:t>3.3</w:t>
            </w:r>
            <w:bookmarkEnd w:id="1350"/>
          </w:p>
        </w:tc>
        <w:tc>
          <w:tcPr>
            <w:tcW w:w="1862" w:type="pct"/>
            <w:shd w:val="clear" w:color="auto" w:fill="auto"/>
            <w:vAlign w:val="center"/>
            <w:hideMark/>
          </w:tcPr>
          <w:p w14:paraId="2F9C6CEF" w14:textId="77777777" w:rsidR="00FE3293" w:rsidRPr="00DA3D43" w:rsidRDefault="00FE3293" w:rsidP="00FE2877">
            <w:pPr>
              <w:spacing w:after="0" w:line="240" w:lineRule="auto"/>
              <w:outlineLvl w:val="1"/>
              <w:rPr>
                <w:rFonts w:eastAsia="Times New Roman"/>
                <w:b/>
                <w:bCs/>
                <w:sz w:val="16"/>
                <w:szCs w:val="16"/>
                <w:lang w:eastAsia="ru-RU"/>
              </w:rPr>
            </w:pPr>
            <w:bookmarkStart w:id="1351" w:name="_Toc199786346"/>
            <w:r w:rsidRPr="00DA3D43">
              <w:rPr>
                <w:rFonts w:eastAsia="Times New Roman"/>
                <w:b/>
                <w:bCs/>
                <w:sz w:val="16"/>
                <w:szCs w:val="16"/>
                <w:lang w:eastAsia="ru-RU"/>
              </w:rPr>
              <w:t>Расходы на уплату налогов, сборов и других обязательных платежей, в том числе:</w:t>
            </w:r>
            <w:bookmarkEnd w:id="1351"/>
          </w:p>
        </w:tc>
        <w:tc>
          <w:tcPr>
            <w:tcW w:w="349" w:type="pct"/>
            <w:shd w:val="clear" w:color="auto" w:fill="auto"/>
            <w:vAlign w:val="center"/>
            <w:hideMark/>
          </w:tcPr>
          <w:p w14:paraId="1F0BD79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52" w:name="_Toc199786347"/>
            <w:r w:rsidRPr="00DA3D43">
              <w:rPr>
                <w:rFonts w:eastAsia="Times New Roman"/>
                <w:b/>
                <w:bCs/>
                <w:sz w:val="16"/>
                <w:szCs w:val="16"/>
                <w:lang w:eastAsia="ru-RU"/>
              </w:rPr>
              <w:t>7 340,62</w:t>
            </w:r>
            <w:bookmarkEnd w:id="1352"/>
          </w:p>
        </w:tc>
        <w:tc>
          <w:tcPr>
            <w:tcW w:w="349" w:type="pct"/>
            <w:shd w:val="clear" w:color="auto" w:fill="auto"/>
            <w:vAlign w:val="center"/>
            <w:hideMark/>
          </w:tcPr>
          <w:p w14:paraId="245B136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53" w:name="_Toc199786348"/>
            <w:r w:rsidRPr="00DA3D43">
              <w:rPr>
                <w:rFonts w:eastAsia="Times New Roman"/>
                <w:b/>
                <w:bCs/>
                <w:sz w:val="16"/>
                <w:szCs w:val="16"/>
                <w:lang w:eastAsia="ru-RU"/>
              </w:rPr>
              <w:t>7 502,62</w:t>
            </w:r>
            <w:bookmarkEnd w:id="1353"/>
          </w:p>
        </w:tc>
        <w:tc>
          <w:tcPr>
            <w:tcW w:w="349" w:type="pct"/>
            <w:shd w:val="clear" w:color="auto" w:fill="auto"/>
            <w:vAlign w:val="center"/>
            <w:hideMark/>
          </w:tcPr>
          <w:p w14:paraId="5505065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54" w:name="_Toc199786349"/>
            <w:r w:rsidRPr="00DA3D43">
              <w:rPr>
                <w:rFonts w:eastAsia="Times New Roman"/>
                <w:b/>
                <w:bCs/>
                <w:sz w:val="16"/>
                <w:szCs w:val="16"/>
                <w:lang w:eastAsia="ru-RU"/>
              </w:rPr>
              <w:t>7 629,10</w:t>
            </w:r>
            <w:bookmarkEnd w:id="1354"/>
          </w:p>
        </w:tc>
        <w:tc>
          <w:tcPr>
            <w:tcW w:w="349" w:type="pct"/>
            <w:shd w:val="clear" w:color="auto" w:fill="auto"/>
            <w:vAlign w:val="center"/>
            <w:hideMark/>
          </w:tcPr>
          <w:p w14:paraId="3CD0942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55" w:name="_Toc199786350"/>
            <w:r w:rsidRPr="00DA3D43">
              <w:rPr>
                <w:rFonts w:eastAsia="Times New Roman"/>
                <w:b/>
                <w:bCs/>
                <w:sz w:val="16"/>
                <w:szCs w:val="16"/>
                <w:lang w:eastAsia="ru-RU"/>
              </w:rPr>
              <w:t>7 760,64</w:t>
            </w:r>
            <w:bookmarkEnd w:id="1355"/>
          </w:p>
        </w:tc>
        <w:tc>
          <w:tcPr>
            <w:tcW w:w="349" w:type="pct"/>
            <w:shd w:val="clear" w:color="auto" w:fill="auto"/>
            <w:vAlign w:val="center"/>
            <w:hideMark/>
          </w:tcPr>
          <w:p w14:paraId="28D0EC5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56" w:name="_Toc199786351"/>
            <w:r w:rsidRPr="00DA3D43">
              <w:rPr>
                <w:rFonts w:eastAsia="Times New Roman"/>
                <w:b/>
                <w:bCs/>
                <w:sz w:val="16"/>
                <w:szCs w:val="16"/>
                <w:lang w:eastAsia="ru-RU"/>
              </w:rPr>
              <w:t>7 897,44</w:t>
            </w:r>
            <w:bookmarkEnd w:id="1356"/>
          </w:p>
        </w:tc>
        <w:tc>
          <w:tcPr>
            <w:tcW w:w="349" w:type="pct"/>
            <w:shd w:val="clear" w:color="auto" w:fill="auto"/>
            <w:vAlign w:val="center"/>
            <w:hideMark/>
          </w:tcPr>
          <w:p w14:paraId="7206D03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57" w:name="_Toc199786352"/>
            <w:r w:rsidRPr="00DA3D43">
              <w:rPr>
                <w:rFonts w:eastAsia="Times New Roman"/>
                <w:b/>
                <w:bCs/>
                <w:sz w:val="16"/>
                <w:szCs w:val="16"/>
                <w:lang w:eastAsia="ru-RU"/>
              </w:rPr>
              <w:t>8 039,71</w:t>
            </w:r>
            <w:bookmarkEnd w:id="1357"/>
          </w:p>
        </w:tc>
        <w:tc>
          <w:tcPr>
            <w:tcW w:w="349" w:type="pct"/>
            <w:shd w:val="clear" w:color="auto" w:fill="auto"/>
            <w:vAlign w:val="center"/>
            <w:hideMark/>
          </w:tcPr>
          <w:p w14:paraId="0A6DCFC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58" w:name="_Toc199786353"/>
            <w:r w:rsidRPr="00DA3D43">
              <w:rPr>
                <w:rFonts w:eastAsia="Times New Roman"/>
                <w:b/>
                <w:bCs/>
                <w:sz w:val="16"/>
                <w:szCs w:val="16"/>
                <w:lang w:eastAsia="ru-RU"/>
              </w:rPr>
              <w:t>8 187,68</w:t>
            </w:r>
            <w:bookmarkEnd w:id="1358"/>
          </w:p>
        </w:tc>
        <w:tc>
          <w:tcPr>
            <w:tcW w:w="356" w:type="pct"/>
            <w:shd w:val="clear" w:color="auto" w:fill="auto"/>
            <w:vAlign w:val="center"/>
            <w:hideMark/>
          </w:tcPr>
          <w:p w14:paraId="31C9C9CF"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359" w:name="_Toc199786354"/>
            <w:r w:rsidRPr="00DA3D43">
              <w:rPr>
                <w:rFonts w:eastAsia="Times New Roman"/>
                <w:b/>
                <w:bCs/>
                <w:sz w:val="16"/>
                <w:szCs w:val="16"/>
                <w:lang w:eastAsia="ru-RU"/>
              </w:rPr>
              <w:t>8 341,56</w:t>
            </w:r>
            <w:bookmarkEnd w:id="1359"/>
          </w:p>
        </w:tc>
      </w:tr>
      <w:tr w:rsidR="00FE3293" w:rsidRPr="00DA3D43" w14:paraId="3FBFDF08" w14:textId="77777777" w:rsidTr="00DA3D43">
        <w:trPr>
          <w:trHeight w:val="227"/>
        </w:trPr>
        <w:tc>
          <w:tcPr>
            <w:tcW w:w="338" w:type="pct"/>
            <w:shd w:val="clear" w:color="auto" w:fill="auto"/>
            <w:vAlign w:val="center"/>
            <w:hideMark/>
          </w:tcPr>
          <w:p w14:paraId="031D5A21" w14:textId="77777777" w:rsidR="00FE3293" w:rsidRPr="00DA3D43" w:rsidRDefault="00FE3293" w:rsidP="00FE2877">
            <w:pPr>
              <w:spacing w:after="0" w:line="240" w:lineRule="auto"/>
              <w:jc w:val="center"/>
              <w:outlineLvl w:val="1"/>
              <w:rPr>
                <w:rFonts w:eastAsia="Times New Roman"/>
                <w:sz w:val="16"/>
                <w:szCs w:val="16"/>
                <w:lang w:eastAsia="ru-RU"/>
              </w:rPr>
            </w:pPr>
            <w:bookmarkStart w:id="1360" w:name="_Toc199786355"/>
            <w:r w:rsidRPr="00DA3D43">
              <w:rPr>
                <w:rFonts w:eastAsia="Times New Roman"/>
                <w:sz w:val="16"/>
                <w:szCs w:val="16"/>
                <w:lang w:eastAsia="ru-RU"/>
              </w:rPr>
              <w:t>3.3.1</w:t>
            </w:r>
            <w:bookmarkEnd w:id="1360"/>
          </w:p>
        </w:tc>
        <w:tc>
          <w:tcPr>
            <w:tcW w:w="1862" w:type="pct"/>
            <w:shd w:val="clear" w:color="auto" w:fill="auto"/>
            <w:vAlign w:val="center"/>
            <w:hideMark/>
          </w:tcPr>
          <w:p w14:paraId="18176255"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361" w:name="_Toc199786356"/>
            <w:r w:rsidRPr="00DA3D43">
              <w:rPr>
                <w:rFonts w:eastAsia="Times New Roman"/>
                <w:sz w:val="16"/>
                <w:szCs w:val="16"/>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1361"/>
          </w:p>
        </w:tc>
        <w:tc>
          <w:tcPr>
            <w:tcW w:w="349" w:type="pct"/>
            <w:shd w:val="clear" w:color="auto" w:fill="auto"/>
            <w:vAlign w:val="center"/>
            <w:hideMark/>
          </w:tcPr>
          <w:p w14:paraId="54240F27" w14:textId="77777777" w:rsidR="00FE3293" w:rsidRPr="00DA3D43" w:rsidRDefault="00FE3293" w:rsidP="00FE2877">
            <w:pPr>
              <w:spacing w:after="0" w:line="240" w:lineRule="auto"/>
              <w:jc w:val="right"/>
              <w:outlineLvl w:val="1"/>
              <w:rPr>
                <w:rFonts w:eastAsia="Times New Roman"/>
                <w:sz w:val="16"/>
                <w:szCs w:val="16"/>
                <w:lang w:eastAsia="ru-RU"/>
              </w:rPr>
            </w:pPr>
            <w:bookmarkStart w:id="1362" w:name="_Toc199786357"/>
            <w:r w:rsidRPr="00DA3D43">
              <w:rPr>
                <w:rFonts w:eastAsia="Times New Roman"/>
                <w:sz w:val="16"/>
                <w:szCs w:val="16"/>
                <w:lang w:eastAsia="ru-RU"/>
              </w:rPr>
              <w:t>4 136,14</w:t>
            </w:r>
            <w:bookmarkEnd w:id="1362"/>
          </w:p>
        </w:tc>
        <w:tc>
          <w:tcPr>
            <w:tcW w:w="349" w:type="pct"/>
            <w:shd w:val="clear" w:color="auto" w:fill="auto"/>
            <w:vAlign w:val="center"/>
            <w:hideMark/>
          </w:tcPr>
          <w:p w14:paraId="06662576" w14:textId="77777777" w:rsidR="00FE3293" w:rsidRPr="00DA3D43" w:rsidRDefault="00FE3293" w:rsidP="00FE2877">
            <w:pPr>
              <w:spacing w:after="0" w:line="240" w:lineRule="auto"/>
              <w:jc w:val="right"/>
              <w:outlineLvl w:val="1"/>
              <w:rPr>
                <w:rFonts w:eastAsia="Times New Roman"/>
                <w:sz w:val="16"/>
                <w:szCs w:val="16"/>
                <w:lang w:eastAsia="ru-RU"/>
              </w:rPr>
            </w:pPr>
            <w:bookmarkStart w:id="1363" w:name="_Toc199786358"/>
            <w:r w:rsidRPr="00DA3D43">
              <w:rPr>
                <w:rFonts w:eastAsia="Times New Roman"/>
                <w:sz w:val="16"/>
                <w:szCs w:val="16"/>
                <w:lang w:eastAsia="ru-RU"/>
              </w:rPr>
              <w:t>4 136,14</w:t>
            </w:r>
            <w:bookmarkEnd w:id="1363"/>
          </w:p>
        </w:tc>
        <w:tc>
          <w:tcPr>
            <w:tcW w:w="349" w:type="pct"/>
            <w:shd w:val="clear" w:color="auto" w:fill="auto"/>
            <w:vAlign w:val="center"/>
            <w:hideMark/>
          </w:tcPr>
          <w:p w14:paraId="17B7CEA0" w14:textId="77777777" w:rsidR="00FE3293" w:rsidRPr="00DA3D43" w:rsidRDefault="00FE3293" w:rsidP="00FE2877">
            <w:pPr>
              <w:spacing w:after="0" w:line="240" w:lineRule="auto"/>
              <w:jc w:val="right"/>
              <w:outlineLvl w:val="1"/>
              <w:rPr>
                <w:rFonts w:eastAsia="Times New Roman"/>
                <w:sz w:val="16"/>
                <w:szCs w:val="16"/>
                <w:lang w:eastAsia="ru-RU"/>
              </w:rPr>
            </w:pPr>
            <w:bookmarkStart w:id="1364" w:name="_Toc199786359"/>
            <w:r w:rsidRPr="00DA3D43">
              <w:rPr>
                <w:rFonts w:eastAsia="Times New Roman"/>
                <w:sz w:val="16"/>
                <w:szCs w:val="16"/>
                <w:lang w:eastAsia="ru-RU"/>
              </w:rPr>
              <w:t>4 136,14</w:t>
            </w:r>
            <w:bookmarkEnd w:id="1364"/>
          </w:p>
        </w:tc>
        <w:tc>
          <w:tcPr>
            <w:tcW w:w="349" w:type="pct"/>
            <w:shd w:val="clear" w:color="auto" w:fill="auto"/>
            <w:vAlign w:val="center"/>
            <w:hideMark/>
          </w:tcPr>
          <w:p w14:paraId="017E90CB" w14:textId="77777777" w:rsidR="00FE3293" w:rsidRPr="00DA3D43" w:rsidRDefault="00FE3293" w:rsidP="00FE2877">
            <w:pPr>
              <w:spacing w:after="0" w:line="240" w:lineRule="auto"/>
              <w:jc w:val="right"/>
              <w:outlineLvl w:val="1"/>
              <w:rPr>
                <w:rFonts w:eastAsia="Times New Roman"/>
                <w:sz w:val="16"/>
                <w:szCs w:val="16"/>
                <w:lang w:eastAsia="ru-RU"/>
              </w:rPr>
            </w:pPr>
            <w:bookmarkStart w:id="1365" w:name="_Toc199786360"/>
            <w:r w:rsidRPr="00DA3D43">
              <w:rPr>
                <w:rFonts w:eastAsia="Times New Roman"/>
                <w:sz w:val="16"/>
                <w:szCs w:val="16"/>
                <w:lang w:eastAsia="ru-RU"/>
              </w:rPr>
              <w:t>4 136,14</w:t>
            </w:r>
            <w:bookmarkEnd w:id="1365"/>
          </w:p>
        </w:tc>
        <w:tc>
          <w:tcPr>
            <w:tcW w:w="349" w:type="pct"/>
            <w:shd w:val="clear" w:color="auto" w:fill="auto"/>
            <w:vAlign w:val="center"/>
            <w:hideMark/>
          </w:tcPr>
          <w:p w14:paraId="6F8565DA" w14:textId="77777777" w:rsidR="00FE3293" w:rsidRPr="00DA3D43" w:rsidRDefault="00FE3293" w:rsidP="00FE2877">
            <w:pPr>
              <w:spacing w:after="0" w:line="240" w:lineRule="auto"/>
              <w:jc w:val="right"/>
              <w:outlineLvl w:val="1"/>
              <w:rPr>
                <w:rFonts w:eastAsia="Times New Roman"/>
                <w:sz w:val="16"/>
                <w:szCs w:val="16"/>
                <w:lang w:eastAsia="ru-RU"/>
              </w:rPr>
            </w:pPr>
            <w:bookmarkStart w:id="1366" w:name="_Toc199786361"/>
            <w:r w:rsidRPr="00DA3D43">
              <w:rPr>
                <w:rFonts w:eastAsia="Times New Roman"/>
                <w:sz w:val="16"/>
                <w:szCs w:val="16"/>
                <w:lang w:eastAsia="ru-RU"/>
              </w:rPr>
              <w:t>4 136,14</w:t>
            </w:r>
            <w:bookmarkEnd w:id="1366"/>
          </w:p>
        </w:tc>
        <w:tc>
          <w:tcPr>
            <w:tcW w:w="349" w:type="pct"/>
            <w:shd w:val="clear" w:color="auto" w:fill="auto"/>
            <w:vAlign w:val="center"/>
            <w:hideMark/>
          </w:tcPr>
          <w:p w14:paraId="6BA15F8B" w14:textId="77777777" w:rsidR="00FE3293" w:rsidRPr="00DA3D43" w:rsidRDefault="00FE3293" w:rsidP="00FE2877">
            <w:pPr>
              <w:spacing w:after="0" w:line="240" w:lineRule="auto"/>
              <w:jc w:val="right"/>
              <w:outlineLvl w:val="1"/>
              <w:rPr>
                <w:rFonts w:eastAsia="Times New Roman"/>
                <w:sz w:val="16"/>
                <w:szCs w:val="16"/>
                <w:lang w:eastAsia="ru-RU"/>
              </w:rPr>
            </w:pPr>
            <w:bookmarkStart w:id="1367" w:name="_Toc199786362"/>
            <w:r w:rsidRPr="00DA3D43">
              <w:rPr>
                <w:rFonts w:eastAsia="Times New Roman"/>
                <w:sz w:val="16"/>
                <w:szCs w:val="16"/>
                <w:lang w:eastAsia="ru-RU"/>
              </w:rPr>
              <w:t>4 136,14</w:t>
            </w:r>
            <w:bookmarkEnd w:id="1367"/>
          </w:p>
        </w:tc>
        <w:tc>
          <w:tcPr>
            <w:tcW w:w="349" w:type="pct"/>
            <w:shd w:val="clear" w:color="auto" w:fill="auto"/>
            <w:vAlign w:val="center"/>
            <w:hideMark/>
          </w:tcPr>
          <w:p w14:paraId="28DB4CE9" w14:textId="77777777" w:rsidR="00FE3293" w:rsidRPr="00DA3D43" w:rsidRDefault="00FE3293" w:rsidP="00FE2877">
            <w:pPr>
              <w:spacing w:after="0" w:line="240" w:lineRule="auto"/>
              <w:jc w:val="right"/>
              <w:outlineLvl w:val="1"/>
              <w:rPr>
                <w:rFonts w:eastAsia="Times New Roman"/>
                <w:sz w:val="16"/>
                <w:szCs w:val="16"/>
                <w:lang w:eastAsia="ru-RU"/>
              </w:rPr>
            </w:pPr>
            <w:bookmarkStart w:id="1368" w:name="_Toc199786363"/>
            <w:r w:rsidRPr="00DA3D43">
              <w:rPr>
                <w:rFonts w:eastAsia="Times New Roman"/>
                <w:sz w:val="16"/>
                <w:szCs w:val="16"/>
                <w:lang w:eastAsia="ru-RU"/>
              </w:rPr>
              <w:t>4 136,14</w:t>
            </w:r>
            <w:bookmarkEnd w:id="1368"/>
          </w:p>
        </w:tc>
        <w:tc>
          <w:tcPr>
            <w:tcW w:w="356" w:type="pct"/>
            <w:shd w:val="clear" w:color="auto" w:fill="auto"/>
            <w:vAlign w:val="center"/>
            <w:hideMark/>
          </w:tcPr>
          <w:p w14:paraId="00225267" w14:textId="77777777" w:rsidR="00FE3293" w:rsidRPr="00DA3D43" w:rsidRDefault="00FE3293" w:rsidP="00FE2877">
            <w:pPr>
              <w:spacing w:after="0" w:line="240" w:lineRule="auto"/>
              <w:jc w:val="right"/>
              <w:outlineLvl w:val="1"/>
              <w:rPr>
                <w:rFonts w:eastAsia="Times New Roman"/>
                <w:sz w:val="16"/>
                <w:szCs w:val="16"/>
                <w:lang w:eastAsia="ru-RU"/>
              </w:rPr>
            </w:pPr>
            <w:bookmarkStart w:id="1369" w:name="_Toc199786364"/>
            <w:r w:rsidRPr="00DA3D43">
              <w:rPr>
                <w:rFonts w:eastAsia="Times New Roman"/>
                <w:sz w:val="16"/>
                <w:szCs w:val="16"/>
                <w:lang w:eastAsia="ru-RU"/>
              </w:rPr>
              <w:t>4 136,14</w:t>
            </w:r>
            <w:bookmarkEnd w:id="1369"/>
          </w:p>
        </w:tc>
      </w:tr>
      <w:tr w:rsidR="00FE3293" w:rsidRPr="00DA3D43" w14:paraId="2586D147" w14:textId="77777777" w:rsidTr="00DA3D43">
        <w:trPr>
          <w:trHeight w:val="227"/>
        </w:trPr>
        <w:tc>
          <w:tcPr>
            <w:tcW w:w="338" w:type="pct"/>
            <w:shd w:val="clear" w:color="auto" w:fill="auto"/>
            <w:vAlign w:val="center"/>
            <w:hideMark/>
          </w:tcPr>
          <w:p w14:paraId="3EDC16CA" w14:textId="77777777" w:rsidR="00FE3293" w:rsidRPr="00DA3D43" w:rsidRDefault="00FE3293" w:rsidP="00FE2877">
            <w:pPr>
              <w:spacing w:after="0" w:line="240" w:lineRule="auto"/>
              <w:jc w:val="center"/>
              <w:outlineLvl w:val="1"/>
              <w:rPr>
                <w:rFonts w:eastAsia="Times New Roman"/>
                <w:sz w:val="16"/>
                <w:szCs w:val="16"/>
                <w:lang w:eastAsia="ru-RU"/>
              </w:rPr>
            </w:pPr>
            <w:bookmarkStart w:id="1370" w:name="_Toc199786365"/>
            <w:r w:rsidRPr="00DA3D43">
              <w:rPr>
                <w:rFonts w:eastAsia="Times New Roman"/>
                <w:sz w:val="16"/>
                <w:szCs w:val="16"/>
                <w:lang w:eastAsia="ru-RU"/>
              </w:rPr>
              <w:lastRenderedPageBreak/>
              <w:t>3.3.2</w:t>
            </w:r>
            <w:bookmarkEnd w:id="1370"/>
          </w:p>
        </w:tc>
        <w:tc>
          <w:tcPr>
            <w:tcW w:w="1862" w:type="pct"/>
            <w:shd w:val="clear" w:color="auto" w:fill="auto"/>
            <w:vAlign w:val="center"/>
            <w:hideMark/>
          </w:tcPr>
          <w:p w14:paraId="1C63264A"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371" w:name="_Toc199786366"/>
            <w:r w:rsidRPr="00DA3D43">
              <w:rPr>
                <w:rFonts w:eastAsia="Times New Roman"/>
                <w:sz w:val="16"/>
                <w:szCs w:val="16"/>
                <w:lang w:eastAsia="ru-RU"/>
              </w:rPr>
              <w:t>расходы на страхование производственных объектов, учитываемые при определении налоговой базы по налогу на прибыль</w:t>
            </w:r>
            <w:bookmarkEnd w:id="1371"/>
          </w:p>
        </w:tc>
        <w:tc>
          <w:tcPr>
            <w:tcW w:w="349" w:type="pct"/>
            <w:shd w:val="clear" w:color="auto" w:fill="auto"/>
            <w:vAlign w:val="center"/>
            <w:hideMark/>
          </w:tcPr>
          <w:p w14:paraId="22C0B5BC" w14:textId="77777777" w:rsidR="00FE3293" w:rsidRPr="00DA3D43" w:rsidRDefault="00FE3293" w:rsidP="00FE2877">
            <w:pPr>
              <w:spacing w:after="0" w:line="240" w:lineRule="auto"/>
              <w:jc w:val="right"/>
              <w:outlineLvl w:val="1"/>
              <w:rPr>
                <w:rFonts w:eastAsia="Times New Roman"/>
                <w:sz w:val="16"/>
                <w:szCs w:val="16"/>
                <w:lang w:eastAsia="ru-RU"/>
              </w:rPr>
            </w:pPr>
            <w:bookmarkStart w:id="1372" w:name="_Toc199786367"/>
            <w:r w:rsidRPr="00DA3D43">
              <w:rPr>
                <w:rFonts w:eastAsia="Times New Roman"/>
                <w:sz w:val="16"/>
                <w:szCs w:val="16"/>
                <w:lang w:eastAsia="ru-RU"/>
              </w:rPr>
              <w:t>3 000,00</w:t>
            </w:r>
            <w:bookmarkEnd w:id="1372"/>
          </w:p>
        </w:tc>
        <w:tc>
          <w:tcPr>
            <w:tcW w:w="349" w:type="pct"/>
            <w:shd w:val="clear" w:color="auto" w:fill="auto"/>
            <w:vAlign w:val="center"/>
            <w:hideMark/>
          </w:tcPr>
          <w:p w14:paraId="5608A066" w14:textId="77777777" w:rsidR="00FE3293" w:rsidRPr="00DA3D43" w:rsidRDefault="00FE3293" w:rsidP="00FE2877">
            <w:pPr>
              <w:spacing w:after="0" w:line="240" w:lineRule="auto"/>
              <w:jc w:val="right"/>
              <w:outlineLvl w:val="1"/>
              <w:rPr>
                <w:rFonts w:eastAsia="Times New Roman"/>
                <w:sz w:val="16"/>
                <w:szCs w:val="16"/>
                <w:lang w:eastAsia="ru-RU"/>
              </w:rPr>
            </w:pPr>
            <w:bookmarkStart w:id="1373" w:name="_Toc199786368"/>
            <w:r w:rsidRPr="00DA3D43">
              <w:rPr>
                <w:rFonts w:eastAsia="Times New Roman"/>
                <w:sz w:val="16"/>
                <w:szCs w:val="16"/>
                <w:lang w:eastAsia="ru-RU"/>
              </w:rPr>
              <w:t>3 162,00</w:t>
            </w:r>
            <w:bookmarkEnd w:id="1373"/>
          </w:p>
        </w:tc>
        <w:tc>
          <w:tcPr>
            <w:tcW w:w="349" w:type="pct"/>
            <w:shd w:val="clear" w:color="auto" w:fill="auto"/>
            <w:vAlign w:val="center"/>
            <w:hideMark/>
          </w:tcPr>
          <w:p w14:paraId="23FE3E40" w14:textId="77777777" w:rsidR="00FE3293" w:rsidRPr="00DA3D43" w:rsidRDefault="00FE3293" w:rsidP="00FE2877">
            <w:pPr>
              <w:spacing w:after="0" w:line="240" w:lineRule="auto"/>
              <w:jc w:val="right"/>
              <w:outlineLvl w:val="1"/>
              <w:rPr>
                <w:rFonts w:eastAsia="Times New Roman"/>
                <w:sz w:val="16"/>
                <w:szCs w:val="16"/>
                <w:lang w:eastAsia="ru-RU"/>
              </w:rPr>
            </w:pPr>
            <w:bookmarkStart w:id="1374" w:name="_Toc199786369"/>
            <w:r w:rsidRPr="00DA3D43">
              <w:rPr>
                <w:rFonts w:eastAsia="Times New Roman"/>
                <w:sz w:val="16"/>
                <w:szCs w:val="16"/>
                <w:lang w:eastAsia="ru-RU"/>
              </w:rPr>
              <w:t>3 288,48</w:t>
            </w:r>
            <w:bookmarkEnd w:id="1374"/>
          </w:p>
        </w:tc>
        <w:tc>
          <w:tcPr>
            <w:tcW w:w="349" w:type="pct"/>
            <w:shd w:val="clear" w:color="auto" w:fill="auto"/>
            <w:vAlign w:val="center"/>
            <w:hideMark/>
          </w:tcPr>
          <w:p w14:paraId="6BA6E4E1" w14:textId="77777777" w:rsidR="00FE3293" w:rsidRPr="00DA3D43" w:rsidRDefault="00FE3293" w:rsidP="00FE2877">
            <w:pPr>
              <w:spacing w:after="0" w:line="240" w:lineRule="auto"/>
              <w:jc w:val="right"/>
              <w:outlineLvl w:val="1"/>
              <w:rPr>
                <w:rFonts w:eastAsia="Times New Roman"/>
                <w:sz w:val="16"/>
                <w:szCs w:val="16"/>
                <w:lang w:eastAsia="ru-RU"/>
              </w:rPr>
            </w:pPr>
            <w:bookmarkStart w:id="1375" w:name="_Toc199786370"/>
            <w:r w:rsidRPr="00DA3D43">
              <w:rPr>
                <w:rFonts w:eastAsia="Times New Roman"/>
                <w:sz w:val="16"/>
                <w:szCs w:val="16"/>
                <w:lang w:eastAsia="ru-RU"/>
              </w:rPr>
              <w:t>3 420,02</w:t>
            </w:r>
            <w:bookmarkEnd w:id="1375"/>
          </w:p>
        </w:tc>
        <w:tc>
          <w:tcPr>
            <w:tcW w:w="349" w:type="pct"/>
            <w:shd w:val="clear" w:color="auto" w:fill="auto"/>
            <w:vAlign w:val="center"/>
            <w:hideMark/>
          </w:tcPr>
          <w:p w14:paraId="7CA77E73" w14:textId="77777777" w:rsidR="00FE3293" w:rsidRPr="00DA3D43" w:rsidRDefault="00FE3293" w:rsidP="00FE2877">
            <w:pPr>
              <w:spacing w:after="0" w:line="240" w:lineRule="auto"/>
              <w:jc w:val="right"/>
              <w:outlineLvl w:val="1"/>
              <w:rPr>
                <w:rFonts w:eastAsia="Times New Roman"/>
                <w:sz w:val="16"/>
                <w:szCs w:val="16"/>
                <w:lang w:eastAsia="ru-RU"/>
              </w:rPr>
            </w:pPr>
            <w:bookmarkStart w:id="1376" w:name="_Toc199786371"/>
            <w:r w:rsidRPr="00DA3D43">
              <w:rPr>
                <w:rFonts w:eastAsia="Times New Roman"/>
                <w:sz w:val="16"/>
                <w:szCs w:val="16"/>
                <w:lang w:eastAsia="ru-RU"/>
              </w:rPr>
              <w:t>3 556,82</w:t>
            </w:r>
            <w:bookmarkEnd w:id="1376"/>
          </w:p>
        </w:tc>
        <w:tc>
          <w:tcPr>
            <w:tcW w:w="349" w:type="pct"/>
            <w:shd w:val="clear" w:color="auto" w:fill="auto"/>
            <w:vAlign w:val="center"/>
            <w:hideMark/>
          </w:tcPr>
          <w:p w14:paraId="40AB0594" w14:textId="77777777" w:rsidR="00FE3293" w:rsidRPr="00DA3D43" w:rsidRDefault="00FE3293" w:rsidP="00FE2877">
            <w:pPr>
              <w:spacing w:after="0" w:line="240" w:lineRule="auto"/>
              <w:jc w:val="right"/>
              <w:outlineLvl w:val="1"/>
              <w:rPr>
                <w:rFonts w:eastAsia="Times New Roman"/>
                <w:sz w:val="16"/>
                <w:szCs w:val="16"/>
                <w:lang w:eastAsia="ru-RU"/>
              </w:rPr>
            </w:pPr>
            <w:bookmarkStart w:id="1377" w:name="_Toc199786372"/>
            <w:r w:rsidRPr="00DA3D43">
              <w:rPr>
                <w:rFonts w:eastAsia="Times New Roman"/>
                <w:sz w:val="16"/>
                <w:szCs w:val="16"/>
                <w:lang w:eastAsia="ru-RU"/>
              </w:rPr>
              <w:t>3 699,09</w:t>
            </w:r>
            <w:bookmarkEnd w:id="1377"/>
          </w:p>
        </w:tc>
        <w:tc>
          <w:tcPr>
            <w:tcW w:w="349" w:type="pct"/>
            <w:shd w:val="clear" w:color="auto" w:fill="auto"/>
            <w:vAlign w:val="center"/>
            <w:hideMark/>
          </w:tcPr>
          <w:p w14:paraId="7C01C5B8" w14:textId="77777777" w:rsidR="00FE3293" w:rsidRPr="00DA3D43" w:rsidRDefault="00FE3293" w:rsidP="00FE2877">
            <w:pPr>
              <w:spacing w:after="0" w:line="240" w:lineRule="auto"/>
              <w:jc w:val="right"/>
              <w:outlineLvl w:val="1"/>
              <w:rPr>
                <w:rFonts w:eastAsia="Times New Roman"/>
                <w:sz w:val="16"/>
                <w:szCs w:val="16"/>
                <w:lang w:eastAsia="ru-RU"/>
              </w:rPr>
            </w:pPr>
            <w:bookmarkStart w:id="1378" w:name="_Toc199786373"/>
            <w:r w:rsidRPr="00DA3D43">
              <w:rPr>
                <w:rFonts w:eastAsia="Times New Roman"/>
                <w:sz w:val="16"/>
                <w:szCs w:val="16"/>
                <w:lang w:eastAsia="ru-RU"/>
              </w:rPr>
              <w:t>3 847,06</w:t>
            </w:r>
            <w:bookmarkEnd w:id="1378"/>
          </w:p>
        </w:tc>
        <w:tc>
          <w:tcPr>
            <w:tcW w:w="356" w:type="pct"/>
            <w:shd w:val="clear" w:color="auto" w:fill="auto"/>
            <w:vAlign w:val="center"/>
            <w:hideMark/>
          </w:tcPr>
          <w:p w14:paraId="6B0B2491" w14:textId="77777777" w:rsidR="00FE3293" w:rsidRPr="00DA3D43" w:rsidRDefault="00FE3293" w:rsidP="00FE2877">
            <w:pPr>
              <w:spacing w:after="0" w:line="240" w:lineRule="auto"/>
              <w:jc w:val="right"/>
              <w:outlineLvl w:val="1"/>
              <w:rPr>
                <w:rFonts w:eastAsia="Times New Roman"/>
                <w:sz w:val="16"/>
                <w:szCs w:val="16"/>
                <w:lang w:eastAsia="ru-RU"/>
              </w:rPr>
            </w:pPr>
            <w:bookmarkStart w:id="1379" w:name="_Toc199786374"/>
            <w:r w:rsidRPr="00DA3D43">
              <w:rPr>
                <w:rFonts w:eastAsia="Times New Roman"/>
                <w:sz w:val="16"/>
                <w:szCs w:val="16"/>
                <w:lang w:eastAsia="ru-RU"/>
              </w:rPr>
              <w:t>4 000,94</w:t>
            </w:r>
            <w:bookmarkEnd w:id="1379"/>
          </w:p>
        </w:tc>
      </w:tr>
      <w:tr w:rsidR="00FE3293" w:rsidRPr="00DA3D43" w14:paraId="4EFC8EC4" w14:textId="77777777" w:rsidTr="00DA3D43">
        <w:trPr>
          <w:trHeight w:val="227"/>
        </w:trPr>
        <w:tc>
          <w:tcPr>
            <w:tcW w:w="338" w:type="pct"/>
            <w:shd w:val="clear" w:color="auto" w:fill="auto"/>
            <w:vAlign w:val="center"/>
            <w:hideMark/>
          </w:tcPr>
          <w:p w14:paraId="40175B59" w14:textId="77777777" w:rsidR="00FE3293" w:rsidRPr="00DA3D43" w:rsidRDefault="00FE3293" w:rsidP="00FE2877">
            <w:pPr>
              <w:spacing w:after="0" w:line="240" w:lineRule="auto"/>
              <w:jc w:val="center"/>
              <w:outlineLvl w:val="1"/>
              <w:rPr>
                <w:rFonts w:eastAsia="Times New Roman"/>
                <w:sz w:val="16"/>
                <w:szCs w:val="16"/>
                <w:lang w:eastAsia="ru-RU"/>
              </w:rPr>
            </w:pPr>
            <w:bookmarkStart w:id="1380" w:name="_Toc199786375"/>
            <w:r w:rsidRPr="00DA3D43">
              <w:rPr>
                <w:rFonts w:eastAsia="Times New Roman"/>
                <w:sz w:val="16"/>
                <w:szCs w:val="16"/>
                <w:lang w:eastAsia="ru-RU"/>
              </w:rPr>
              <w:t>3.3.3</w:t>
            </w:r>
            <w:bookmarkEnd w:id="1380"/>
          </w:p>
        </w:tc>
        <w:tc>
          <w:tcPr>
            <w:tcW w:w="1862" w:type="pct"/>
            <w:shd w:val="clear" w:color="auto" w:fill="auto"/>
            <w:vAlign w:val="center"/>
            <w:hideMark/>
          </w:tcPr>
          <w:p w14:paraId="5B1834E8"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381" w:name="_Toc199786376"/>
            <w:r w:rsidRPr="00DA3D43">
              <w:rPr>
                <w:rFonts w:eastAsia="Times New Roman"/>
                <w:sz w:val="16"/>
                <w:szCs w:val="16"/>
                <w:lang w:eastAsia="ru-RU"/>
              </w:rPr>
              <w:t>налоги, относимые к расходам, связанным с производством и реализацией продукции</w:t>
            </w:r>
            <w:bookmarkEnd w:id="1381"/>
            <w:r w:rsidRPr="00DA3D43">
              <w:rPr>
                <w:rFonts w:eastAsia="Times New Roman"/>
                <w:sz w:val="16"/>
                <w:szCs w:val="16"/>
                <w:lang w:eastAsia="ru-RU"/>
              </w:rPr>
              <w:t xml:space="preserve"> </w:t>
            </w:r>
          </w:p>
        </w:tc>
        <w:tc>
          <w:tcPr>
            <w:tcW w:w="349" w:type="pct"/>
            <w:shd w:val="clear" w:color="auto" w:fill="auto"/>
            <w:vAlign w:val="center"/>
            <w:hideMark/>
          </w:tcPr>
          <w:p w14:paraId="4AB27E60" w14:textId="77777777" w:rsidR="00FE3293" w:rsidRPr="00DA3D43" w:rsidRDefault="00FE3293" w:rsidP="00FE2877">
            <w:pPr>
              <w:spacing w:after="0" w:line="240" w:lineRule="auto"/>
              <w:jc w:val="right"/>
              <w:outlineLvl w:val="1"/>
              <w:rPr>
                <w:rFonts w:eastAsia="Times New Roman"/>
                <w:sz w:val="16"/>
                <w:szCs w:val="16"/>
                <w:lang w:eastAsia="ru-RU"/>
              </w:rPr>
            </w:pPr>
            <w:bookmarkStart w:id="1382" w:name="_Toc199786377"/>
            <w:r w:rsidRPr="00DA3D43">
              <w:rPr>
                <w:rFonts w:eastAsia="Times New Roman"/>
                <w:sz w:val="16"/>
                <w:szCs w:val="16"/>
                <w:lang w:eastAsia="ru-RU"/>
              </w:rPr>
              <w:t>204,48</w:t>
            </w:r>
            <w:bookmarkEnd w:id="1382"/>
          </w:p>
        </w:tc>
        <w:tc>
          <w:tcPr>
            <w:tcW w:w="349" w:type="pct"/>
            <w:shd w:val="clear" w:color="auto" w:fill="auto"/>
            <w:vAlign w:val="center"/>
            <w:hideMark/>
          </w:tcPr>
          <w:p w14:paraId="3CA6F766" w14:textId="77777777" w:rsidR="00FE3293" w:rsidRPr="00DA3D43" w:rsidRDefault="00FE3293" w:rsidP="00FE2877">
            <w:pPr>
              <w:spacing w:after="0" w:line="240" w:lineRule="auto"/>
              <w:jc w:val="right"/>
              <w:outlineLvl w:val="1"/>
              <w:rPr>
                <w:rFonts w:eastAsia="Times New Roman"/>
                <w:sz w:val="16"/>
                <w:szCs w:val="16"/>
                <w:lang w:eastAsia="ru-RU"/>
              </w:rPr>
            </w:pPr>
            <w:bookmarkStart w:id="1383" w:name="_Toc199786378"/>
            <w:r w:rsidRPr="00DA3D43">
              <w:rPr>
                <w:rFonts w:eastAsia="Times New Roman"/>
                <w:sz w:val="16"/>
                <w:szCs w:val="16"/>
                <w:lang w:eastAsia="ru-RU"/>
              </w:rPr>
              <w:t>204,48</w:t>
            </w:r>
            <w:bookmarkEnd w:id="1383"/>
          </w:p>
        </w:tc>
        <w:tc>
          <w:tcPr>
            <w:tcW w:w="349" w:type="pct"/>
            <w:shd w:val="clear" w:color="auto" w:fill="auto"/>
            <w:vAlign w:val="center"/>
            <w:hideMark/>
          </w:tcPr>
          <w:p w14:paraId="6C6DEBAE" w14:textId="77777777" w:rsidR="00FE3293" w:rsidRPr="00DA3D43" w:rsidRDefault="00FE3293" w:rsidP="00FE2877">
            <w:pPr>
              <w:spacing w:after="0" w:line="240" w:lineRule="auto"/>
              <w:jc w:val="right"/>
              <w:outlineLvl w:val="1"/>
              <w:rPr>
                <w:rFonts w:eastAsia="Times New Roman"/>
                <w:sz w:val="16"/>
                <w:szCs w:val="16"/>
                <w:lang w:eastAsia="ru-RU"/>
              </w:rPr>
            </w:pPr>
            <w:bookmarkStart w:id="1384" w:name="_Toc199786379"/>
            <w:r w:rsidRPr="00DA3D43">
              <w:rPr>
                <w:rFonts w:eastAsia="Times New Roman"/>
                <w:sz w:val="16"/>
                <w:szCs w:val="16"/>
                <w:lang w:eastAsia="ru-RU"/>
              </w:rPr>
              <w:t>204,48</w:t>
            </w:r>
            <w:bookmarkEnd w:id="1384"/>
          </w:p>
        </w:tc>
        <w:tc>
          <w:tcPr>
            <w:tcW w:w="349" w:type="pct"/>
            <w:shd w:val="clear" w:color="auto" w:fill="auto"/>
            <w:vAlign w:val="center"/>
            <w:hideMark/>
          </w:tcPr>
          <w:p w14:paraId="4FF75411" w14:textId="77777777" w:rsidR="00FE3293" w:rsidRPr="00DA3D43" w:rsidRDefault="00FE3293" w:rsidP="00FE2877">
            <w:pPr>
              <w:spacing w:after="0" w:line="240" w:lineRule="auto"/>
              <w:jc w:val="right"/>
              <w:outlineLvl w:val="1"/>
              <w:rPr>
                <w:rFonts w:eastAsia="Times New Roman"/>
                <w:sz w:val="16"/>
                <w:szCs w:val="16"/>
                <w:lang w:eastAsia="ru-RU"/>
              </w:rPr>
            </w:pPr>
            <w:bookmarkStart w:id="1385" w:name="_Toc199786380"/>
            <w:r w:rsidRPr="00DA3D43">
              <w:rPr>
                <w:rFonts w:eastAsia="Times New Roman"/>
                <w:sz w:val="16"/>
                <w:szCs w:val="16"/>
                <w:lang w:eastAsia="ru-RU"/>
              </w:rPr>
              <w:t>204,48</w:t>
            </w:r>
            <w:bookmarkEnd w:id="1385"/>
          </w:p>
        </w:tc>
        <w:tc>
          <w:tcPr>
            <w:tcW w:w="349" w:type="pct"/>
            <w:shd w:val="clear" w:color="auto" w:fill="auto"/>
            <w:vAlign w:val="center"/>
            <w:hideMark/>
          </w:tcPr>
          <w:p w14:paraId="5E60F2B4" w14:textId="77777777" w:rsidR="00FE3293" w:rsidRPr="00DA3D43" w:rsidRDefault="00FE3293" w:rsidP="00FE2877">
            <w:pPr>
              <w:spacing w:after="0" w:line="240" w:lineRule="auto"/>
              <w:jc w:val="right"/>
              <w:outlineLvl w:val="1"/>
              <w:rPr>
                <w:rFonts w:eastAsia="Times New Roman"/>
                <w:sz w:val="16"/>
                <w:szCs w:val="16"/>
                <w:lang w:eastAsia="ru-RU"/>
              </w:rPr>
            </w:pPr>
            <w:bookmarkStart w:id="1386" w:name="_Toc199786381"/>
            <w:r w:rsidRPr="00DA3D43">
              <w:rPr>
                <w:rFonts w:eastAsia="Times New Roman"/>
                <w:sz w:val="16"/>
                <w:szCs w:val="16"/>
                <w:lang w:eastAsia="ru-RU"/>
              </w:rPr>
              <w:t>204,48</w:t>
            </w:r>
            <w:bookmarkEnd w:id="1386"/>
          </w:p>
        </w:tc>
        <w:tc>
          <w:tcPr>
            <w:tcW w:w="349" w:type="pct"/>
            <w:shd w:val="clear" w:color="auto" w:fill="auto"/>
            <w:vAlign w:val="center"/>
            <w:hideMark/>
          </w:tcPr>
          <w:p w14:paraId="484BDE1F" w14:textId="77777777" w:rsidR="00FE3293" w:rsidRPr="00DA3D43" w:rsidRDefault="00FE3293" w:rsidP="00FE2877">
            <w:pPr>
              <w:spacing w:after="0" w:line="240" w:lineRule="auto"/>
              <w:jc w:val="right"/>
              <w:outlineLvl w:val="1"/>
              <w:rPr>
                <w:rFonts w:eastAsia="Times New Roman"/>
                <w:sz w:val="16"/>
                <w:szCs w:val="16"/>
                <w:lang w:eastAsia="ru-RU"/>
              </w:rPr>
            </w:pPr>
            <w:bookmarkStart w:id="1387" w:name="_Toc199786382"/>
            <w:r w:rsidRPr="00DA3D43">
              <w:rPr>
                <w:rFonts w:eastAsia="Times New Roman"/>
                <w:sz w:val="16"/>
                <w:szCs w:val="16"/>
                <w:lang w:eastAsia="ru-RU"/>
              </w:rPr>
              <w:t>204,48</w:t>
            </w:r>
            <w:bookmarkEnd w:id="1387"/>
          </w:p>
        </w:tc>
        <w:tc>
          <w:tcPr>
            <w:tcW w:w="349" w:type="pct"/>
            <w:shd w:val="clear" w:color="auto" w:fill="auto"/>
            <w:vAlign w:val="center"/>
            <w:hideMark/>
          </w:tcPr>
          <w:p w14:paraId="21953955" w14:textId="77777777" w:rsidR="00FE3293" w:rsidRPr="00DA3D43" w:rsidRDefault="00FE3293" w:rsidP="00FE2877">
            <w:pPr>
              <w:spacing w:after="0" w:line="240" w:lineRule="auto"/>
              <w:jc w:val="right"/>
              <w:outlineLvl w:val="1"/>
              <w:rPr>
                <w:rFonts w:eastAsia="Times New Roman"/>
                <w:sz w:val="16"/>
                <w:szCs w:val="16"/>
                <w:lang w:eastAsia="ru-RU"/>
              </w:rPr>
            </w:pPr>
            <w:bookmarkStart w:id="1388" w:name="_Toc199786383"/>
            <w:r w:rsidRPr="00DA3D43">
              <w:rPr>
                <w:rFonts w:eastAsia="Times New Roman"/>
                <w:sz w:val="16"/>
                <w:szCs w:val="16"/>
                <w:lang w:eastAsia="ru-RU"/>
              </w:rPr>
              <w:t>204,48</w:t>
            </w:r>
            <w:bookmarkEnd w:id="1388"/>
          </w:p>
        </w:tc>
        <w:tc>
          <w:tcPr>
            <w:tcW w:w="356" w:type="pct"/>
            <w:shd w:val="clear" w:color="auto" w:fill="auto"/>
            <w:vAlign w:val="center"/>
            <w:hideMark/>
          </w:tcPr>
          <w:p w14:paraId="74C54532" w14:textId="77777777" w:rsidR="00FE3293" w:rsidRPr="00DA3D43" w:rsidRDefault="00FE3293" w:rsidP="00FE2877">
            <w:pPr>
              <w:spacing w:after="0" w:line="240" w:lineRule="auto"/>
              <w:jc w:val="right"/>
              <w:outlineLvl w:val="1"/>
              <w:rPr>
                <w:rFonts w:eastAsia="Times New Roman"/>
                <w:sz w:val="16"/>
                <w:szCs w:val="16"/>
                <w:lang w:eastAsia="ru-RU"/>
              </w:rPr>
            </w:pPr>
            <w:bookmarkStart w:id="1389" w:name="_Toc199786384"/>
            <w:r w:rsidRPr="00DA3D43">
              <w:rPr>
                <w:rFonts w:eastAsia="Times New Roman"/>
                <w:sz w:val="16"/>
                <w:szCs w:val="16"/>
                <w:lang w:eastAsia="ru-RU"/>
              </w:rPr>
              <w:t>204,48</w:t>
            </w:r>
            <w:bookmarkEnd w:id="1389"/>
          </w:p>
        </w:tc>
      </w:tr>
      <w:tr w:rsidR="00FE3293" w:rsidRPr="00DA3D43" w14:paraId="0BB2B751" w14:textId="77777777" w:rsidTr="00DA3D43">
        <w:trPr>
          <w:trHeight w:val="227"/>
        </w:trPr>
        <w:tc>
          <w:tcPr>
            <w:tcW w:w="338" w:type="pct"/>
            <w:shd w:val="clear" w:color="auto" w:fill="auto"/>
            <w:vAlign w:val="center"/>
            <w:hideMark/>
          </w:tcPr>
          <w:p w14:paraId="49FDDBEE" w14:textId="77777777" w:rsidR="00FE3293" w:rsidRPr="00DA3D43" w:rsidRDefault="00FE3293" w:rsidP="00FE2877">
            <w:pPr>
              <w:spacing w:after="0" w:line="240" w:lineRule="auto"/>
              <w:jc w:val="center"/>
              <w:outlineLvl w:val="1"/>
              <w:rPr>
                <w:rFonts w:eastAsia="Times New Roman"/>
                <w:sz w:val="16"/>
                <w:szCs w:val="16"/>
                <w:lang w:eastAsia="ru-RU"/>
              </w:rPr>
            </w:pPr>
            <w:bookmarkStart w:id="1390" w:name="_Toc199786385"/>
            <w:r w:rsidRPr="00DA3D43">
              <w:rPr>
                <w:rFonts w:eastAsia="Times New Roman"/>
                <w:sz w:val="16"/>
                <w:szCs w:val="16"/>
                <w:lang w:eastAsia="ru-RU"/>
              </w:rPr>
              <w:t>3.3.3.1</w:t>
            </w:r>
            <w:bookmarkEnd w:id="1390"/>
          </w:p>
        </w:tc>
        <w:tc>
          <w:tcPr>
            <w:tcW w:w="1862" w:type="pct"/>
            <w:shd w:val="clear" w:color="auto" w:fill="auto"/>
            <w:vAlign w:val="center"/>
            <w:hideMark/>
          </w:tcPr>
          <w:p w14:paraId="2AEB146D" w14:textId="77777777" w:rsidR="00FE3293" w:rsidRPr="00DA3D43" w:rsidRDefault="00FE3293" w:rsidP="00FE2877">
            <w:pPr>
              <w:spacing w:after="0" w:line="240" w:lineRule="auto"/>
              <w:ind w:firstLineChars="400" w:firstLine="640"/>
              <w:outlineLvl w:val="1"/>
              <w:rPr>
                <w:rFonts w:eastAsia="Times New Roman"/>
                <w:sz w:val="16"/>
                <w:szCs w:val="16"/>
                <w:lang w:eastAsia="ru-RU"/>
              </w:rPr>
            </w:pPr>
            <w:bookmarkStart w:id="1391" w:name="_Toc199786386"/>
            <w:r w:rsidRPr="00DA3D43">
              <w:rPr>
                <w:rFonts w:eastAsia="Times New Roman"/>
                <w:sz w:val="16"/>
                <w:szCs w:val="16"/>
                <w:lang w:eastAsia="ru-RU"/>
              </w:rPr>
              <w:t>налог на имущество организаций</w:t>
            </w:r>
            <w:bookmarkEnd w:id="1391"/>
          </w:p>
        </w:tc>
        <w:tc>
          <w:tcPr>
            <w:tcW w:w="349" w:type="pct"/>
            <w:shd w:val="clear" w:color="auto" w:fill="auto"/>
            <w:vAlign w:val="center"/>
            <w:hideMark/>
          </w:tcPr>
          <w:p w14:paraId="177B60B5" w14:textId="77777777" w:rsidR="00FE3293" w:rsidRPr="00DA3D43" w:rsidRDefault="00FE3293" w:rsidP="00FE2877">
            <w:pPr>
              <w:spacing w:after="0" w:line="240" w:lineRule="auto"/>
              <w:jc w:val="right"/>
              <w:outlineLvl w:val="1"/>
              <w:rPr>
                <w:rFonts w:eastAsia="Times New Roman"/>
                <w:sz w:val="16"/>
                <w:szCs w:val="16"/>
                <w:lang w:eastAsia="ru-RU"/>
              </w:rPr>
            </w:pPr>
            <w:bookmarkStart w:id="1392" w:name="_Toc199786387"/>
            <w:r w:rsidRPr="00DA3D43">
              <w:rPr>
                <w:rFonts w:eastAsia="Times New Roman"/>
                <w:sz w:val="16"/>
                <w:szCs w:val="16"/>
                <w:lang w:eastAsia="ru-RU"/>
              </w:rPr>
              <w:t>0,00</w:t>
            </w:r>
            <w:bookmarkEnd w:id="1392"/>
          </w:p>
        </w:tc>
        <w:tc>
          <w:tcPr>
            <w:tcW w:w="349" w:type="pct"/>
            <w:shd w:val="clear" w:color="auto" w:fill="auto"/>
            <w:vAlign w:val="center"/>
            <w:hideMark/>
          </w:tcPr>
          <w:p w14:paraId="7339C1B0" w14:textId="77777777" w:rsidR="00FE3293" w:rsidRPr="00DA3D43" w:rsidRDefault="00FE3293" w:rsidP="00FE2877">
            <w:pPr>
              <w:spacing w:after="0" w:line="240" w:lineRule="auto"/>
              <w:jc w:val="right"/>
              <w:outlineLvl w:val="1"/>
              <w:rPr>
                <w:rFonts w:eastAsia="Times New Roman"/>
                <w:sz w:val="16"/>
                <w:szCs w:val="16"/>
                <w:lang w:eastAsia="ru-RU"/>
              </w:rPr>
            </w:pPr>
            <w:bookmarkStart w:id="1393" w:name="_Toc199786388"/>
            <w:r w:rsidRPr="00DA3D43">
              <w:rPr>
                <w:rFonts w:eastAsia="Times New Roman"/>
                <w:sz w:val="16"/>
                <w:szCs w:val="16"/>
                <w:lang w:eastAsia="ru-RU"/>
              </w:rPr>
              <w:t>0,00</w:t>
            </w:r>
            <w:bookmarkEnd w:id="1393"/>
          </w:p>
        </w:tc>
        <w:tc>
          <w:tcPr>
            <w:tcW w:w="349" w:type="pct"/>
            <w:shd w:val="clear" w:color="auto" w:fill="auto"/>
            <w:vAlign w:val="center"/>
            <w:hideMark/>
          </w:tcPr>
          <w:p w14:paraId="09C87726" w14:textId="77777777" w:rsidR="00FE3293" w:rsidRPr="00DA3D43" w:rsidRDefault="00FE3293" w:rsidP="00FE2877">
            <w:pPr>
              <w:spacing w:after="0" w:line="240" w:lineRule="auto"/>
              <w:jc w:val="right"/>
              <w:outlineLvl w:val="1"/>
              <w:rPr>
                <w:rFonts w:eastAsia="Times New Roman"/>
                <w:sz w:val="16"/>
                <w:szCs w:val="16"/>
                <w:lang w:eastAsia="ru-RU"/>
              </w:rPr>
            </w:pPr>
            <w:bookmarkStart w:id="1394" w:name="_Toc199786389"/>
            <w:r w:rsidRPr="00DA3D43">
              <w:rPr>
                <w:rFonts w:eastAsia="Times New Roman"/>
                <w:sz w:val="16"/>
                <w:szCs w:val="16"/>
                <w:lang w:eastAsia="ru-RU"/>
              </w:rPr>
              <w:t>0,00</w:t>
            </w:r>
            <w:bookmarkEnd w:id="1394"/>
          </w:p>
        </w:tc>
        <w:tc>
          <w:tcPr>
            <w:tcW w:w="349" w:type="pct"/>
            <w:shd w:val="clear" w:color="auto" w:fill="auto"/>
            <w:vAlign w:val="center"/>
            <w:hideMark/>
          </w:tcPr>
          <w:p w14:paraId="6A8FAA2B" w14:textId="77777777" w:rsidR="00FE3293" w:rsidRPr="00DA3D43" w:rsidRDefault="00FE3293" w:rsidP="00FE2877">
            <w:pPr>
              <w:spacing w:after="0" w:line="240" w:lineRule="auto"/>
              <w:jc w:val="right"/>
              <w:outlineLvl w:val="1"/>
              <w:rPr>
                <w:rFonts w:eastAsia="Times New Roman"/>
                <w:sz w:val="16"/>
                <w:szCs w:val="16"/>
                <w:lang w:eastAsia="ru-RU"/>
              </w:rPr>
            </w:pPr>
            <w:bookmarkStart w:id="1395" w:name="_Toc199786390"/>
            <w:r w:rsidRPr="00DA3D43">
              <w:rPr>
                <w:rFonts w:eastAsia="Times New Roman"/>
                <w:sz w:val="16"/>
                <w:szCs w:val="16"/>
                <w:lang w:eastAsia="ru-RU"/>
              </w:rPr>
              <w:t>0,00</w:t>
            </w:r>
            <w:bookmarkEnd w:id="1395"/>
          </w:p>
        </w:tc>
        <w:tc>
          <w:tcPr>
            <w:tcW w:w="349" w:type="pct"/>
            <w:shd w:val="clear" w:color="auto" w:fill="auto"/>
            <w:vAlign w:val="center"/>
            <w:hideMark/>
          </w:tcPr>
          <w:p w14:paraId="24802AC2" w14:textId="77777777" w:rsidR="00FE3293" w:rsidRPr="00DA3D43" w:rsidRDefault="00FE3293" w:rsidP="00FE2877">
            <w:pPr>
              <w:spacing w:after="0" w:line="240" w:lineRule="auto"/>
              <w:jc w:val="right"/>
              <w:outlineLvl w:val="1"/>
              <w:rPr>
                <w:rFonts w:eastAsia="Times New Roman"/>
                <w:sz w:val="16"/>
                <w:szCs w:val="16"/>
                <w:lang w:eastAsia="ru-RU"/>
              </w:rPr>
            </w:pPr>
            <w:bookmarkStart w:id="1396" w:name="_Toc199786391"/>
            <w:r w:rsidRPr="00DA3D43">
              <w:rPr>
                <w:rFonts w:eastAsia="Times New Roman"/>
                <w:sz w:val="16"/>
                <w:szCs w:val="16"/>
                <w:lang w:eastAsia="ru-RU"/>
              </w:rPr>
              <w:t>0,00</w:t>
            </w:r>
            <w:bookmarkEnd w:id="1396"/>
          </w:p>
        </w:tc>
        <w:tc>
          <w:tcPr>
            <w:tcW w:w="349" w:type="pct"/>
            <w:shd w:val="clear" w:color="auto" w:fill="auto"/>
            <w:vAlign w:val="center"/>
            <w:hideMark/>
          </w:tcPr>
          <w:p w14:paraId="63F526F9" w14:textId="77777777" w:rsidR="00FE3293" w:rsidRPr="00DA3D43" w:rsidRDefault="00FE3293" w:rsidP="00FE2877">
            <w:pPr>
              <w:spacing w:after="0" w:line="240" w:lineRule="auto"/>
              <w:jc w:val="right"/>
              <w:outlineLvl w:val="1"/>
              <w:rPr>
                <w:rFonts w:eastAsia="Times New Roman"/>
                <w:sz w:val="16"/>
                <w:szCs w:val="16"/>
                <w:lang w:eastAsia="ru-RU"/>
              </w:rPr>
            </w:pPr>
            <w:bookmarkStart w:id="1397" w:name="_Toc199786392"/>
            <w:r w:rsidRPr="00DA3D43">
              <w:rPr>
                <w:rFonts w:eastAsia="Times New Roman"/>
                <w:sz w:val="16"/>
                <w:szCs w:val="16"/>
                <w:lang w:eastAsia="ru-RU"/>
              </w:rPr>
              <w:t>0,00</w:t>
            </w:r>
            <w:bookmarkEnd w:id="1397"/>
          </w:p>
        </w:tc>
        <w:tc>
          <w:tcPr>
            <w:tcW w:w="349" w:type="pct"/>
            <w:shd w:val="clear" w:color="auto" w:fill="auto"/>
            <w:vAlign w:val="center"/>
            <w:hideMark/>
          </w:tcPr>
          <w:p w14:paraId="4EE4F7C5" w14:textId="77777777" w:rsidR="00FE3293" w:rsidRPr="00DA3D43" w:rsidRDefault="00FE3293" w:rsidP="00FE2877">
            <w:pPr>
              <w:spacing w:after="0" w:line="240" w:lineRule="auto"/>
              <w:jc w:val="right"/>
              <w:outlineLvl w:val="1"/>
              <w:rPr>
                <w:rFonts w:eastAsia="Times New Roman"/>
                <w:sz w:val="16"/>
                <w:szCs w:val="16"/>
                <w:lang w:eastAsia="ru-RU"/>
              </w:rPr>
            </w:pPr>
            <w:bookmarkStart w:id="1398" w:name="_Toc199786393"/>
            <w:r w:rsidRPr="00DA3D43">
              <w:rPr>
                <w:rFonts w:eastAsia="Times New Roman"/>
                <w:sz w:val="16"/>
                <w:szCs w:val="16"/>
                <w:lang w:eastAsia="ru-RU"/>
              </w:rPr>
              <w:t>0,00</w:t>
            </w:r>
            <w:bookmarkEnd w:id="1398"/>
          </w:p>
        </w:tc>
        <w:tc>
          <w:tcPr>
            <w:tcW w:w="356" w:type="pct"/>
            <w:shd w:val="clear" w:color="auto" w:fill="auto"/>
            <w:vAlign w:val="center"/>
            <w:hideMark/>
          </w:tcPr>
          <w:p w14:paraId="41022E30" w14:textId="77777777" w:rsidR="00FE3293" w:rsidRPr="00DA3D43" w:rsidRDefault="00FE3293" w:rsidP="00FE2877">
            <w:pPr>
              <w:spacing w:after="0" w:line="240" w:lineRule="auto"/>
              <w:jc w:val="right"/>
              <w:outlineLvl w:val="1"/>
              <w:rPr>
                <w:rFonts w:eastAsia="Times New Roman"/>
                <w:sz w:val="16"/>
                <w:szCs w:val="16"/>
                <w:lang w:eastAsia="ru-RU"/>
              </w:rPr>
            </w:pPr>
            <w:bookmarkStart w:id="1399" w:name="_Toc199786394"/>
            <w:r w:rsidRPr="00DA3D43">
              <w:rPr>
                <w:rFonts w:eastAsia="Times New Roman"/>
                <w:sz w:val="16"/>
                <w:szCs w:val="16"/>
                <w:lang w:eastAsia="ru-RU"/>
              </w:rPr>
              <w:t>0,00</w:t>
            </w:r>
            <w:bookmarkEnd w:id="1399"/>
          </w:p>
        </w:tc>
      </w:tr>
      <w:tr w:rsidR="00FE3293" w:rsidRPr="00DA3D43" w14:paraId="1362EC5A" w14:textId="77777777" w:rsidTr="00DA3D43">
        <w:trPr>
          <w:trHeight w:val="227"/>
        </w:trPr>
        <w:tc>
          <w:tcPr>
            <w:tcW w:w="338" w:type="pct"/>
            <w:shd w:val="clear" w:color="auto" w:fill="auto"/>
            <w:vAlign w:val="center"/>
            <w:hideMark/>
          </w:tcPr>
          <w:p w14:paraId="622F43AA" w14:textId="77777777" w:rsidR="00FE3293" w:rsidRPr="00DA3D43" w:rsidRDefault="00FE3293" w:rsidP="00FE2877">
            <w:pPr>
              <w:spacing w:after="0" w:line="240" w:lineRule="auto"/>
              <w:jc w:val="center"/>
              <w:outlineLvl w:val="1"/>
              <w:rPr>
                <w:rFonts w:eastAsia="Times New Roman"/>
                <w:sz w:val="16"/>
                <w:szCs w:val="16"/>
                <w:lang w:eastAsia="ru-RU"/>
              </w:rPr>
            </w:pPr>
            <w:bookmarkStart w:id="1400" w:name="_Toc199786395"/>
            <w:r w:rsidRPr="00DA3D43">
              <w:rPr>
                <w:rFonts w:eastAsia="Times New Roman"/>
                <w:sz w:val="16"/>
                <w:szCs w:val="16"/>
                <w:lang w:eastAsia="ru-RU"/>
              </w:rPr>
              <w:t>3.3.3.2</w:t>
            </w:r>
            <w:bookmarkEnd w:id="1400"/>
          </w:p>
        </w:tc>
        <w:tc>
          <w:tcPr>
            <w:tcW w:w="1862" w:type="pct"/>
            <w:shd w:val="clear" w:color="auto" w:fill="auto"/>
            <w:vAlign w:val="center"/>
            <w:hideMark/>
          </w:tcPr>
          <w:p w14:paraId="4A43B529" w14:textId="77777777" w:rsidR="00FE3293" w:rsidRPr="00DA3D43" w:rsidRDefault="00FE3293" w:rsidP="00FE2877">
            <w:pPr>
              <w:spacing w:after="0" w:line="240" w:lineRule="auto"/>
              <w:ind w:firstLineChars="400" w:firstLine="640"/>
              <w:outlineLvl w:val="1"/>
              <w:rPr>
                <w:rFonts w:eastAsia="Times New Roman"/>
                <w:sz w:val="16"/>
                <w:szCs w:val="16"/>
                <w:lang w:eastAsia="ru-RU"/>
              </w:rPr>
            </w:pPr>
            <w:bookmarkStart w:id="1401" w:name="_Toc199786396"/>
            <w:r w:rsidRPr="00DA3D43">
              <w:rPr>
                <w:rFonts w:eastAsia="Times New Roman"/>
                <w:sz w:val="16"/>
                <w:szCs w:val="16"/>
                <w:lang w:eastAsia="ru-RU"/>
              </w:rPr>
              <w:t>земельный налог</w:t>
            </w:r>
            <w:bookmarkEnd w:id="1401"/>
          </w:p>
        </w:tc>
        <w:tc>
          <w:tcPr>
            <w:tcW w:w="349" w:type="pct"/>
            <w:shd w:val="clear" w:color="auto" w:fill="auto"/>
            <w:vAlign w:val="center"/>
            <w:hideMark/>
          </w:tcPr>
          <w:p w14:paraId="2289CF05" w14:textId="77777777" w:rsidR="00FE3293" w:rsidRPr="00DA3D43" w:rsidRDefault="00FE3293" w:rsidP="00FE2877">
            <w:pPr>
              <w:spacing w:after="0" w:line="240" w:lineRule="auto"/>
              <w:jc w:val="right"/>
              <w:outlineLvl w:val="1"/>
              <w:rPr>
                <w:rFonts w:eastAsia="Times New Roman"/>
                <w:sz w:val="16"/>
                <w:szCs w:val="16"/>
                <w:lang w:eastAsia="ru-RU"/>
              </w:rPr>
            </w:pPr>
            <w:bookmarkStart w:id="1402" w:name="_Toc199786397"/>
            <w:r w:rsidRPr="00DA3D43">
              <w:rPr>
                <w:rFonts w:eastAsia="Times New Roman"/>
                <w:sz w:val="16"/>
                <w:szCs w:val="16"/>
                <w:lang w:eastAsia="ru-RU"/>
              </w:rPr>
              <w:t>0,00</w:t>
            </w:r>
            <w:bookmarkEnd w:id="1402"/>
          </w:p>
        </w:tc>
        <w:tc>
          <w:tcPr>
            <w:tcW w:w="349" w:type="pct"/>
            <w:shd w:val="clear" w:color="auto" w:fill="auto"/>
            <w:vAlign w:val="center"/>
            <w:hideMark/>
          </w:tcPr>
          <w:p w14:paraId="1BD7C697" w14:textId="77777777" w:rsidR="00FE3293" w:rsidRPr="00DA3D43" w:rsidRDefault="00FE3293" w:rsidP="00FE2877">
            <w:pPr>
              <w:spacing w:after="0" w:line="240" w:lineRule="auto"/>
              <w:jc w:val="right"/>
              <w:outlineLvl w:val="1"/>
              <w:rPr>
                <w:rFonts w:eastAsia="Times New Roman"/>
                <w:sz w:val="16"/>
                <w:szCs w:val="16"/>
                <w:lang w:eastAsia="ru-RU"/>
              </w:rPr>
            </w:pPr>
            <w:bookmarkStart w:id="1403" w:name="_Toc199786398"/>
            <w:r w:rsidRPr="00DA3D43">
              <w:rPr>
                <w:rFonts w:eastAsia="Times New Roman"/>
                <w:sz w:val="16"/>
                <w:szCs w:val="16"/>
                <w:lang w:eastAsia="ru-RU"/>
              </w:rPr>
              <w:t>0,00</w:t>
            </w:r>
            <w:bookmarkEnd w:id="1403"/>
          </w:p>
        </w:tc>
        <w:tc>
          <w:tcPr>
            <w:tcW w:w="349" w:type="pct"/>
            <w:shd w:val="clear" w:color="auto" w:fill="auto"/>
            <w:vAlign w:val="center"/>
            <w:hideMark/>
          </w:tcPr>
          <w:p w14:paraId="3FEA452E" w14:textId="77777777" w:rsidR="00FE3293" w:rsidRPr="00DA3D43" w:rsidRDefault="00FE3293" w:rsidP="00FE2877">
            <w:pPr>
              <w:spacing w:after="0" w:line="240" w:lineRule="auto"/>
              <w:jc w:val="right"/>
              <w:outlineLvl w:val="1"/>
              <w:rPr>
                <w:rFonts w:eastAsia="Times New Roman"/>
                <w:sz w:val="16"/>
                <w:szCs w:val="16"/>
                <w:lang w:eastAsia="ru-RU"/>
              </w:rPr>
            </w:pPr>
            <w:bookmarkStart w:id="1404" w:name="_Toc199786399"/>
            <w:r w:rsidRPr="00DA3D43">
              <w:rPr>
                <w:rFonts w:eastAsia="Times New Roman"/>
                <w:sz w:val="16"/>
                <w:szCs w:val="16"/>
                <w:lang w:eastAsia="ru-RU"/>
              </w:rPr>
              <w:t>0,00</w:t>
            </w:r>
            <w:bookmarkEnd w:id="1404"/>
          </w:p>
        </w:tc>
        <w:tc>
          <w:tcPr>
            <w:tcW w:w="349" w:type="pct"/>
            <w:shd w:val="clear" w:color="auto" w:fill="auto"/>
            <w:vAlign w:val="center"/>
            <w:hideMark/>
          </w:tcPr>
          <w:p w14:paraId="196CC3A4" w14:textId="77777777" w:rsidR="00FE3293" w:rsidRPr="00DA3D43" w:rsidRDefault="00FE3293" w:rsidP="00FE2877">
            <w:pPr>
              <w:spacing w:after="0" w:line="240" w:lineRule="auto"/>
              <w:jc w:val="right"/>
              <w:outlineLvl w:val="1"/>
              <w:rPr>
                <w:rFonts w:eastAsia="Times New Roman"/>
                <w:sz w:val="16"/>
                <w:szCs w:val="16"/>
                <w:lang w:eastAsia="ru-RU"/>
              </w:rPr>
            </w:pPr>
            <w:bookmarkStart w:id="1405" w:name="_Toc199786400"/>
            <w:r w:rsidRPr="00DA3D43">
              <w:rPr>
                <w:rFonts w:eastAsia="Times New Roman"/>
                <w:sz w:val="16"/>
                <w:szCs w:val="16"/>
                <w:lang w:eastAsia="ru-RU"/>
              </w:rPr>
              <w:t>0,00</w:t>
            </w:r>
            <w:bookmarkEnd w:id="1405"/>
          </w:p>
        </w:tc>
        <w:tc>
          <w:tcPr>
            <w:tcW w:w="349" w:type="pct"/>
            <w:shd w:val="clear" w:color="auto" w:fill="auto"/>
            <w:vAlign w:val="center"/>
            <w:hideMark/>
          </w:tcPr>
          <w:p w14:paraId="7C9A1A74" w14:textId="77777777" w:rsidR="00FE3293" w:rsidRPr="00DA3D43" w:rsidRDefault="00FE3293" w:rsidP="00FE2877">
            <w:pPr>
              <w:spacing w:after="0" w:line="240" w:lineRule="auto"/>
              <w:jc w:val="right"/>
              <w:outlineLvl w:val="1"/>
              <w:rPr>
                <w:rFonts w:eastAsia="Times New Roman"/>
                <w:sz w:val="16"/>
                <w:szCs w:val="16"/>
                <w:lang w:eastAsia="ru-RU"/>
              </w:rPr>
            </w:pPr>
            <w:bookmarkStart w:id="1406" w:name="_Toc199786401"/>
            <w:r w:rsidRPr="00DA3D43">
              <w:rPr>
                <w:rFonts w:eastAsia="Times New Roman"/>
                <w:sz w:val="16"/>
                <w:szCs w:val="16"/>
                <w:lang w:eastAsia="ru-RU"/>
              </w:rPr>
              <w:t>0,00</w:t>
            </w:r>
            <w:bookmarkEnd w:id="1406"/>
          </w:p>
        </w:tc>
        <w:tc>
          <w:tcPr>
            <w:tcW w:w="349" w:type="pct"/>
            <w:shd w:val="clear" w:color="auto" w:fill="auto"/>
            <w:vAlign w:val="center"/>
            <w:hideMark/>
          </w:tcPr>
          <w:p w14:paraId="3EF5D6F7" w14:textId="77777777" w:rsidR="00FE3293" w:rsidRPr="00DA3D43" w:rsidRDefault="00FE3293" w:rsidP="00FE2877">
            <w:pPr>
              <w:spacing w:after="0" w:line="240" w:lineRule="auto"/>
              <w:jc w:val="right"/>
              <w:outlineLvl w:val="1"/>
              <w:rPr>
                <w:rFonts w:eastAsia="Times New Roman"/>
                <w:sz w:val="16"/>
                <w:szCs w:val="16"/>
                <w:lang w:eastAsia="ru-RU"/>
              </w:rPr>
            </w:pPr>
            <w:bookmarkStart w:id="1407" w:name="_Toc199786402"/>
            <w:r w:rsidRPr="00DA3D43">
              <w:rPr>
                <w:rFonts w:eastAsia="Times New Roman"/>
                <w:sz w:val="16"/>
                <w:szCs w:val="16"/>
                <w:lang w:eastAsia="ru-RU"/>
              </w:rPr>
              <w:t>0,00</w:t>
            </w:r>
            <w:bookmarkEnd w:id="1407"/>
          </w:p>
        </w:tc>
        <w:tc>
          <w:tcPr>
            <w:tcW w:w="349" w:type="pct"/>
            <w:shd w:val="clear" w:color="auto" w:fill="auto"/>
            <w:vAlign w:val="center"/>
            <w:hideMark/>
          </w:tcPr>
          <w:p w14:paraId="7844A143" w14:textId="77777777" w:rsidR="00FE3293" w:rsidRPr="00DA3D43" w:rsidRDefault="00FE3293" w:rsidP="00FE2877">
            <w:pPr>
              <w:spacing w:after="0" w:line="240" w:lineRule="auto"/>
              <w:jc w:val="right"/>
              <w:outlineLvl w:val="1"/>
              <w:rPr>
                <w:rFonts w:eastAsia="Times New Roman"/>
                <w:sz w:val="16"/>
                <w:szCs w:val="16"/>
                <w:lang w:eastAsia="ru-RU"/>
              </w:rPr>
            </w:pPr>
            <w:bookmarkStart w:id="1408" w:name="_Toc199786403"/>
            <w:r w:rsidRPr="00DA3D43">
              <w:rPr>
                <w:rFonts w:eastAsia="Times New Roman"/>
                <w:sz w:val="16"/>
                <w:szCs w:val="16"/>
                <w:lang w:eastAsia="ru-RU"/>
              </w:rPr>
              <w:t>0,00</w:t>
            </w:r>
            <w:bookmarkEnd w:id="1408"/>
          </w:p>
        </w:tc>
        <w:tc>
          <w:tcPr>
            <w:tcW w:w="356" w:type="pct"/>
            <w:shd w:val="clear" w:color="auto" w:fill="auto"/>
            <w:vAlign w:val="center"/>
            <w:hideMark/>
          </w:tcPr>
          <w:p w14:paraId="7BEB77E1" w14:textId="77777777" w:rsidR="00FE3293" w:rsidRPr="00DA3D43" w:rsidRDefault="00FE3293" w:rsidP="00FE2877">
            <w:pPr>
              <w:spacing w:after="0" w:line="240" w:lineRule="auto"/>
              <w:jc w:val="right"/>
              <w:outlineLvl w:val="1"/>
              <w:rPr>
                <w:rFonts w:eastAsia="Times New Roman"/>
                <w:sz w:val="16"/>
                <w:szCs w:val="16"/>
                <w:lang w:eastAsia="ru-RU"/>
              </w:rPr>
            </w:pPr>
            <w:bookmarkStart w:id="1409" w:name="_Toc199786404"/>
            <w:r w:rsidRPr="00DA3D43">
              <w:rPr>
                <w:rFonts w:eastAsia="Times New Roman"/>
                <w:sz w:val="16"/>
                <w:szCs w:val="16"/>
                <w:lang w:eastAsia="ru-RU"/>
              </w:rPr>
              <w:t>0,00</w:t>
            </w:r>
            <w:bookmarkEnd w:id="1409"/>
          </w:p>
        </w:tc>
      </w:tr>
      <w:tr w:rsidR="00FE3293" w:rsidRPr="00DA3D43" w14:paraId="7143428B" w14:textId="77777777" w:rsidTr="00DA3D43">
        <w:trPr>
          <w:trHeight w:val="227"/>
        </w:trPr>
        <w:tc>
          <w:tcPr>
            <w:tcW w:w="338" w:type="pct"/>
            <w:shd w:val="clear" w:color="auto" w:fill="auto"/>
            <w:vAlign w:val="center"/>
            <w:hideMark/>
          </w:tcPr>
          <w:p w14:paraId="5511E4AD" w14:textId="77777777" w:rsidR="00FE3293" w:rsidRPr="00DA3D43" w:rsidRDefault="00FE3293" w:rsidP="00FE2877">
            <w:pPr>
              <w:spacing w:after="0" w:line="240" w:lineRule="auto"/>
              <w:jc w:val="center"/>
              <w:outlineLvl w:val="1"/>
              <w:rPr>
                <w:rFonts w:eastAsia="Times New Roman"/>
                <w:sz w:val="16"/>
                <w:szCs w:val="16"/>
                <w:lang w:eastAsia="ru-RU"/>
              </w:rPr>
            </w:pPr>
            <w:bookmarkStart w:id="1410" w:name="_Toc199786405"/>
            <w:r w:rsidRPr="00DA3D43">
              <w:rPr>
                <w:rFonts w:eastAsia="Times New Roman"/>
                <w:sz w:val="16"/>
                <w:szCs w:val="16"/>
                <w:lang w:eastAsia="ru-RU"/>
              </w:rPr>
              <w:t>3.3.3.3</w:t>
            </w:r>
            <w:bookmarkEnd w:id="1410"/>
          </w:p>
        </w:tc>
        <w:tc>
          <w:tcPr>
            <w:tcW w:w="1862" w:type="pct"/>
            <w:shd w:val="clear" w:color="auto" w:fill="auto"/>
            <w:vAlign w:val="center"/>
            <w:hideMark/>
          </w:tcPr>
          <w:p w14:paraId="2A7EB297" w14:textId="77777777" w:rsidR="00FE3293" w:rsidRPr="00DA3D43" w:rsidRDefault="00FE3293" w:rsidP="00FE2877">
            <w:pPr>
              <w:spacing w:after="0" w:line="240" w:lineRule="auto"/>
              <w:ind w:firstLineChars="400" w:firstLine="640"/>
              <w:outlineLvl w:val="1"/>
              <w:rPr>
                <w:rFonts w:eastAsia="Times New Roman"/>
                <w:sz w:val="16"/>
                <w:szCs w:val="16"/>
                <w:lang w:eastAsia="ru-RU"/>
              </w:rPr>
            </w:pPr>
            <w:bookmarkStart w:id="1411" w:name="_Toc199786406"/>
            <w:r w:rsidRPr="00DA3D43">
              <w:rPr>
                <w:rFonts w:eastAsia="Times New Roman"/>
                <w:sz w:val="16"/>
                <w:szCs w:val="16"/>
                <w:lang w:eastAsia="ru-RU"/>
              </w:rPr>
              <w:t>транспортный налог</w:t>
            </w:r>
            <w:bookmarkEnd w:id="1411"/>
          </w:p>
        </w:tc>
        <w:tc>
          <w:tcPr>
            <w:tcW w:w="349" w:type="pct"/>
            <w:shd w:val="clear" w:color="auto" w:fill="auto"/>
            <w:vAlign w:val="center"/>
            <w:hideMark/>
          </w:tcPr>
          <w:p w14:paraId="59961A5A" w14:textId="77777777" w:rsidR="00FE3293" w:rsidRPr="00DA3D43" w:rsidRDefault="00FE3293" w:rsidP="00FE2877">
            <w:pPr>
              <w:spacing w:after="0" w:line="240" w:lineRule="auto"/>
              <w:jc w:val="right"/>
              <w:outlineLvl w:val="1"/>
              <w:rPr>
                <w:rFonts w:eastAsia="Times New Roman"/>
                <w:sz w:val="16"/>
                <w:szCs w:val="16"/>
                <w:lang w:eastAsia="ru-RU"/>
              </w:rPr>
            </w:pPr>
            <w:bookmarkStart w:id="1412" w:name="_Toc199786407"/>
            <w:r w:rsidRPr="00DA3D43">
              <w:rPr>
                <w:rFonts w:eastAsia="Times New Roman"/>
                <w:sz w:val="16"/>
                <w:szCs w:val="16"/>
                <w:lang w:eastAsia="ru-RU"/>
              </w:rPr>
              <w:t>204,48</w:t>
            </w:r>
            <w:bookmarkEnd w:id="1412"/>
          </w:p>
        </w:tc>
        <w:tc>
          <w:tcPr>
            <w:tcW w:w="349" w:type="pct"/>
            <w:shd w:val="clear" w:color="auto" w:fill="auto"/>
            <w:vAlign w:val="center"/>
            <w:hideMark/>
          </w:tcPr>
          <w:p w14:paraId="6E7DE42E" w14:textId="77777777" w:rsidR="00FE3293" w:rsidRPr="00DA3D43" w:rsidRDefault="00FE3293" w:rsidP="00FE2877">
            <w:pPr>
              <w:spacing w:after="0" w:line="240" w:lineRule="auto"/>
              <w:jc w:val="right"/>
              <w:outlineLvl w:val="1"/>
              <w:rPr>
                <w:rFonts w:eastAsia="Times New Roman"/>
                <w:sz w:val="16"/>
                <w:szCs w:val="16"/>
                <w:lang w:eastAsia="ru-RU"/>
              </w:rPr>
            </w:pPr>
            <w:bookmarkStart w:id="1413" w:name="_Toc199786408"/>
            <w:r w:rsidRPr="00DA3D43">
              <w:rPr>
                <w:rFonts w:eastAsia="Times New Roman"/>
                <w:sz w:val="16"/>
                <w:szCs w:val="16"/>
                <w:lang w:eastAsia="ru-RU"/>
              </w:rPr>
              <w:t>204,48</w:t>
            </w:r>
            <w:bookmarkEnd w:id="1413"/>
          </w:p>
        </w:tc>
        <w:tc>
          <w:tcPr>
            <w:tcW w:w="349" w:type="pct"/>
            <w:shd w:val="clear" w:color="auto" w:fill="auto"/>
            <w:vAlign w:val="center"/>
            <w:hideMark/>
          </w:tcPr>
          <w:p w14:paraId="6EA7B1B8" w14:textId="77777777" w:rsidR="00FE3293" w:rsidRPr="00DA3D43" w:rsidRDefault="00FE3293" w:rsidP="00FE2877">
            <w:pPr>
              <w:spacing w:after="0" w:line="240" w:lineRule="auto"/>
              <w:jc w:val="right"/>
              <w:outlineLvl w:val="1"/>
              <w:rPr>
                <w:rFonts w:eastAsia="Times New Roman"/>
                <w:sz w:val="16"/>
                <w:szCs w:val="16"/>
                <w:lang w:eastAsia="ru-RU"/>
              </w:rPr>
            </w:pPr>
            <w:bookmarkStart w:id="1414" w:name="_Toc199786409"/>
            <w:r w:rsidRPr="00DA3D43">
              <w:rPr>
                <w:rFonts w:eastAsia="Times New Roman"/>
                <w:sz w:val="16"/>
                <w:szCs w:val="16"/>
                <w:lang w:eastAsia="ru-RU"/>
              </w:rPr>
              <w:t>204,48</w:t>
            </w:r>
            <w:bookmarkEnd w:id="1414"/>
          </w:p>
        </w:tc>
        <w:tc>
          <w:tcPr>
            <w:tcW w:w="349" w:type="pct"/>
            <w:shd w:val="clear" w:color="auto" w:fill="auto"/>
            <w:vAlign w:val="center"/>
            <w:hideMark/>
          </w:tcPr>
          <w:p w14:paraId="3259C72C" w14:textId="77777777" w:rsidR="00FE3293" w:rsidRPr="00DA3D43" w:rsidRDefault="00FE3293" w:rsidP="00FE2877">
            <w:pPr>
              <w:spacing w:after="0" w:line="240" w:lineRule="auto"/>
              <w:jc w:val="right"/>
              <w:outlineLvl w:val="1"/>
              <w:rPr>
                <w:rFonts w:eastAsia="Times New Roman"/>
                <w:sz w:val="16"/>
                <w:szCs w:val="16"/>
                <w:lang w:eastAsia="ru-RU"/>
              </w:rPr>
            </w:pPr>
            <w:bookmarkStart w:id="1415" w:name="_Toc199786410"/>
            <w:r w:rsidRPr="00DA3D43">
              <w:rPr>
                <w:rFonts w:eastAsia="Times New Roman"/>
                <w:sz w:val="16"/>
                <w:szCs w:val="16"/>
                <w:lang w:eastAsia="ru-RU"/>
              </w:rPr>
              <w:t>204,48</w:t>
            </w:r>
            <w:bookmarkEnd w:id="1415"/>
          </w:p>
        </w:tc>
        <w:tc>
          <w:tcPr>
            <w:tcW w:w="349" w:type="pct"/>
            <w:shd w:val="clear" w:color="auto" w:fill="auto"/>
            <w:vAlign w:val="center"/>
            <w:hideMark/>
          </w:tcPr>
          <w:p w14:paraId="393AA90B" w14:textId="77777777" w:rsidR="00FE3293" w:rsidRPr="00DA3D43" w:rsidRDefault="00FE3293" w:rsidP="00FE2877">
            <w:pPr>
              <w:spacing w:after="0" w:line="240" w:lineRule="auto"/>
              <w:jc w:val="right"/>
              <w:outlineLvl w:val="1"/>
              <w:rPr>
                <w:rFonts w:eastAsia="Times New Roman"/>
                <w:sz w:val="16"/>
                <w:szCs w:val="16"/>
                <w:lang w:eastAsia="ru-RU"/>
              </w:rPr>
            </w:pPr>
            <w:bookmarkStart w:id="1416" w:name="_Toc199786411"/>
            <w:r w:rsidRPr="00DA3D43">
              <w:rPr>
                <w:rFonts w:eastAsia="Times New Roman"/>
                <w:sz w:val="16"/>
                <w:szCs w:val="16"/>
                <w:lang w:eastAsia="ru-RU"/>
              </w:rPr>
              <w:t>204,48</w:t>
            </w:r>
            <w:bookmarkEnd w:id="1416"/>
          </w:p>
        </w:tc>
        <w:tc>
          <w:tcPr>
            <w:tcW w:w="349" w:type="pct"/>
            <w:shd w:val="clear" w:color="auto" w:fill="auto"/>
            <w:vAlign w:val="center"/>
            <w:hideMark/>
          </w:tcPr>
          <w:p w14:paraId="1A73DE78" w14:textId="77777777" w:rsidR="00FE3293" w:rsidRPr="00DA3D43" w:rsidRDefault="00FE3293" w:rsidP="00FE2877">
            <w:pPr>
              <w:spacing w:after="0" w:line="240" w:lineRule="auto"/>
              <w:jc w:val="right"/>
              <w:outlineLvl w:val="1"/>
              <w:rPr>
                <w:rFonts w:eastAsia="Times New Roman"/>
                <w:sz w:val="16"/>
                <w:szCs w:val="16"/>
                <w:lang w:eastAsia="ru-RU"/>
              </w:rPr>
            </w:pPr>
            <w:bookmarkStart w:id="1417" w:name="_Toc199786412"/>
            <w:r w:rsidRPr="00DA3D43">
              <w:rPr>
                <w:rFonts w:eastAsia="Times New Roman"/>
                <w:sz w:val="16"/>
                <w:szCs w:val="16"/>
                <w:lang w:eastAsia="ru-RU"/>
              </w:rPr>
              <w:t>204,48</w:t>
            </w:r>
            <w:bookmarkEnd w:id="1417"/>
          </w:p>
        </w:tc>
        <w:tc>
          <w:tcPr>
            <w:tcW w:w="349" w:type="pct"/>
            <w:shd w:val="clear" w:color="auto" w:fill="auto"/>
            <w:vAlign w:val="center"/>
            <w:hideMark/>
          </w:tcPr>
          <w:p w14:paraId="6A2A6268" w14:textId="77777777" w:rsidR="00FE3293" w:rsidRPr="00DA3D43" w:rsidRDefault="00FE3293" w:rsidP="00FE2877">
            <w:pPr>
              <w:spacing w:after="0" w:line="240" w:lineRule="auto"/>
              <w:jc w:val="right"/>
              <w:outlineLvl w:val="1"/>
              <w:rPr>
                <w:rFonts w:eastAsia="Times New Roman"/>
                <w:sz w:val="16"/>
                <w:szCs w:val="16"/>
                <w:lang w:eastAsia="ru-RU"/>
              </w:rPr>
            </w:pPr>
            <w:bookmarkStart w:id="1418" w:name="_Toc199786413"/>
            <w:r w:rsidRPr="00DA3D43">
              <w:rPr>
                <w:rFonts w:eastAsia="Times New Roman"/>
                <w:sz w:val="16"/>
                <w:szCs w:val="16"/>
                <w:lang w:eastAsia="ru-RU"/>
              </w:rPr>
              <w:t>204,48</w:t>
            </w:r>
            <w:bookmarkEnd w:id="1418"/>
          </w:p>
        </w:tc>
        <w:tc>
          <w:tcPr>
            <w:tcW w:w="356" w:type="pct"/>
            <w:shd w:val="clear" w:color="auto" w:fill="auto"/>
            <w:vAlign w:val="center"/>
            <w:hideMark/>
          </w:tcPr>
          <w:p w14:paraId="770E0E30" w14:textId="77777777" w:rsidR="00FE3293" w:rsidRPr="00DA3D43" w:rsidRDefault="00FE3293" w:rsidP="00FE2877">
            <w:pPr>
              <w:spacing w:after="0" w:line="240" w:lineRule="auto"/>
              <w:jc w:val="right"/>
              <w:outlineLvl w:val="1"/>
              <w:rPr>
                <w:rFonts w:eastAsia="Times New Roman"/>
                <w:sz w:val="16"/>
                <w:szCs w:val="16"/>
                <w:lang w:eastAsia="ru-RU"/>
              </w:rPr>
            </w:pPr>
            <w:bookmarkStart w:id="1419" w:name="_Toc199786414"/>
            <w:r w:rsidRPr="00DA3D43">
              <w:rPr>
                <w:rFonts w:eastAsia="Times New Roman"/>
                <w:sz w:val="16"/>
                <w:szCs w:val="16"/>
                <w:lang w:eastAsia="ru-RU"/>
              </w:rPr>
              <w:t>204,48</w:t>
            </w:r>
            <w:bookmarkEnd w:id="1419"/>
          </w:p>
        </w:tc>
      </w:tr>
      <w:tr w:rsidR="00FE3293" w:rsidRPr="00DA3D43" w14:paraId="76E6061B" w14:textId="77777777" w:rsidTr="00DA3D43">
        <w:trPr>
          <w:trHeight w:val="227"/>
        </w:trPr>
        <w:tc>
          <w:tcPr>
            <w:tcW w:w="338" w:type="pct"/>
            <w:shd w:val="clear" w:color="auto" w:fill="auto"/>
            <w:vAlign w:val="center"/>
            <w:hideMark/>
          </w:tcPr>
          <w:p w14:paraId="3C5CB91F" w14:textId="77777777" w:rsidR="00FE3293" w:rsidRPr="00DA3D43" w:rsidRDefault="00FE3293" w:rsidP="00FE2877">
            <w:pPr>
              <w:spacing w:after="0" w:line="240" w:lineRule="auto"/>
              <w:jc w:val="center"/>
              <w:outlineLvl w:val="1"/>
              <w:rPr>
                <w:rFonts w:eastAsia="Times New Roman"/>
                <w:sz w:val="16"/>
                <w:szCs w:val="16"/>
                <w:lang w:eastAsia="ru-RU"/>
              </w:rPr>
            </w:pPr>
            <w:bookmarkStart w:id="1420" w:name="_Toc199786415"/>
            <w:r w:rsidRPr="00DA3D43">
              <w:rPr>
                <w:rFonts w:eastAsia="Times New Roman"/>
                <w:sz w:val="16"/>
                <w:szCs w:val="16"/>
                <w:lang w:eastAsia="ru-RU"/>
              </w:rPr>
              <w:t>3.3.3.4</w:t>
            </w:r>
            <w:bookmarkEnd w:id="1420"/>
          </w:p>
        </w:tc>
        <w:tc>
          <w:tcPr>
            <w:tcW w:w="1862" w:type="pct"/>
            <w:shd w:val="clear" w:color="auto" w:fill="auto"/>
            <w:vAlign w:val="center"/>
            <w:hideMark/>
          </w:tcPr>
          <w:p w14:paraId="4C36A005" w14:textId="77777777" w:rsidR="00FE3293" w:rsidRPr="00DA3D43" w:rsidRDefault="00FE3293" w:rsidP="00FE2877">
            <w:pPr>
              <w:spacing w:after="0" w:line="240" w:lineRule="auto"/>
              <w:ind w:firstLineChars="400" w:firstLine="640"/>
              <w:outlineLvl w:val="1"/>
              <w:rPr>
                <w:rFonts w:eastAsia="Times New Roman"/>
                <w:sz w:val="16"/>
                <w:szCs w:val="16"/>
                <w:lang w:eastAsia="ru-RU"/>
              </w:rPr>
            </w:pPr>
            <w:bookmarkStart w:id="1421" w:name="_Toc199786416"/>
            <w:r w:rsidRPr="00DA3D43">
              <w:rPr>
                <w:rFonts w:eastAsia="Times New Roman"/>
                <w:sz w:val="16"/>
                <w:szCs w:val="16"/>
                <w:lang w:eastAsia="ru-RU"/>
              </w:rPr>
              <w:t>водный налог</w:t>
            </w:r>
            <w:bookmarkEnd w:id="1421"/>
          </w:p>
        </w:tc>
        <w:tc>
          <w:tcPr>
            <w:tcW w:w="349" w:type="pct"/>
            <w:shd w:val="clear" w:color="auto" w:fill="auto"/>
            <w:vAlign w:val="center"/>
            <w:hideMark/>
          </w:tcPr>
          <w:p w14:paraId="66A5BDC6" w14:textId="77777777" w:rsidR="00FE3293" w:rsidRPr="00DA3D43" w:rsidRDefault="00FE3293" w:rsidP="00FE2877">
            <w:pPr>
              <w:spacing w:after="0" w:line="240" w:lineRule="auto"/>
              <w:jc w:val="right"/>
              <w:outlineLvl w:val="1"/>
              <w:rPr>
                <w:rFonts w:eastAsia="Times New Roman"/>
                <w:sz w:val="16"/>
                <w:szCs w:val="16"/>
                <w:lang w:eastAsia="ru-RU"/>
              </w:rPr>
            </w:pPr>
            <w:bookmarkStart w:id="1422" w:name="_Toc199786417"/>
            <w:r w:rsidRPr="00DA3D43">
              <w:rPr>
                <w:rFonts w:eastAsia="Times New Roman"/>
                <w:sz w:val="16"/>
                <w:szCs w:val="16"/>
                <w:lang w:eastAsia="ru-RU"/>
              </w:rPr>
              <w:t>0,00</w:t>
            </w:r>
            <w:bookmarkEnd w:id="1422"/>
          </w:p>
        </w:tc>
        <w:tc>
          <w:tcPr>
            <w:tcW w:w="349" w:type="pct"/>
            <w:shd w:val="clear" w:color="auto" w:fill="auto"/>
            <w:vAlign w:val="center"/>
            <w:hideMark/>
          </w:tcPr>
          <w:p w14:paraId="7F6E4C96" w14:textId="77777777" w:rsidR="00FE3293" w:rsidRPr="00DA3D43" w:rsidRDefault="00FE3293" w:rsidP="00FE2877">
            <w:pPr>
              <w:spacing w:after="0" w:line="240" w:lineRule="auto"/>
              <w:jc w:val="right"/>
              <w:outlineLvl w:val="1"/>
              <w:rPr>
                <w:rFonts w:eastAsia="Times New Roman"/>
                <w:sz w:val="16"/>
                <w:szCs w:val="16"/>
                <w:lang w:eastAsia="ru-RU"/>
              </w:rPr>
            </w:pPr>
            <w:bookmarkStart w:id="1423" w:name="_Toc199786418"/>
            <w:r w:rsidRPr="00DA3D43">
              <w:rPr>
                <w:rFonts w:eastAsia="Times New Roman"/>
                <w:sz w:val="16"/>
                <w:szCs w:val="16"/>
                <w:lang w:eastAsia="ru-RU"/>
              </w:rPr>
              <w:t>0,00</w:t>
            </w:r>
            <w:bookmarkEnd w:id="1423"/>
          </w:p>
        </w:tc>
        <w:tc>
          <w:tcPr>
            <w:tcW w:w="349" w:type="pct"/>
            <w:shd w:val="clear" w:color="auto" w:fill="auto"/>
            <w:vAlign w:val="center"/>
            <w:hideMark/>
          </w:tcPr>
          <w:p w14:paraId="457D19C4" w14:textId="77777777" w:rsidR="00FE3293" w:rsidRPr="00DA3D43" w:rsidRDefault="00FE3293" w:rsidP="00FE2877">
            <w:pPr>
              <w:spacing w:after="0" w:line="240" w:lineRule="auto"/>
              <w:jc w:val="right"/>
              <w:outlineLvl w:val="1"/>
              <w:rPr>
                <w:rFonts w:eastAsia="Times New Roman"/>
                <w:sz w:val="16"/>
                <w:szCs w:val="16"/>
                <w:lang w:eastAsia="ru-RU"/>
              </w:rPr>
            </w:pPr>
            <w:bookmarkStart w:id="1424" w:name="_Toc199786419"/>
            <w:r w:rsidRPr="00DA3D43">
              <w:rPr>
                <w:rFonts w:eastAsia="Times New Roman"/>
                <w:sz w:val="16"/>
                <w:szCs w:val="16"/>
                <w:lang w:eastAsia="ru-RU"/>
              </w:rPr>
              <w:t>0,00</w:t>
            </w:r>
            <w:bookmarkEnd w:id="1424"/>
          </w:p>
        </w:tc>
        <w:tc>
          <w:tcPr>
            <w:tcW w:w="349" w:type="pct"/>
            <w:shd w:val="clear" w:color="auto" w:fill="auto"/>
            <w:vAlign w:val="center"/>
            <w:hideMark/>
          </w:tcPr>
          <w:p w14:paraId="6B525708" w14:textId="77777777" w:rsidR="00FE3293" w:rsidRPr="00DA3D43" w:rsidRDefault="00FE3293" w:rsidP="00FE2877">
            <w:pPr>
              <w:spacing w:after="0" w:line="240" w:lineRule="auto"/>
              <w:jc w:val="right"/>
              <w:outlineLvl w:val="1"/>
              <w:rPr>
                <w:rFonts w:eastAsia="Times New Roman"/>
                <w:sz w:val="16"/>
                <w:szCs w:val="16"/>
                <w:lang w:eastAsia="ru-RU"/>
              </w:rPr>
            </w:pPr>
            <w:bookmarkStart w:id="1425" w:name="_Toc199786420"/>
            <w:r w:rsidRPr="00DA3D43">
              <w:rPr>
                <w:rFonts w:eastAsia="Times New Roman"/>
                <w:sz w:val="16"/>
                <w:szCs w:val="16"/>
                <w:lang w:eastAsia="ru-RU"/>
              </w:rPr>
              <w:t>0,00</w:t>
            </w:r>
            <w:bookmarkEnd w:id="1425"/>
          </w:p>
        </w:tc>
        <w:tc>
          <w:tcPr>
            <w:tcW w:w="349" w:type="pct"/>
            <w:shd w:val="clear" w:color="auto" w:fill="auto"/>
            <w:vAlign w:val="center"/>
            <w:hideMark/>
          </w:tcPr>
          <w:p w14:paraId="50E1BE26" w14:textId="77777777" w:rsidR="00FE3293" w:rsidRPr="00DA3D43" w:rsidRDefault="00FE3293" w:rsidP="00FE2877">
            <w:pPr>
              <w:spacing w:after="0" w:line="240" w:lineRule="auto"/>
              <w:jc w:val="right"/>
              <w:outlineLvl w:val="1"/>
              <w:rPr>
                <w:rFonts w:eastAsia="Times New Roman"/>
                <w:sz w:val="16"/>
                <w:szCs w:val="16"/>
                <w:lang w:eastAsia="ru-RU"/>
              </w:rPr>
            </w:pPr>
            <w:bookmarkStart w:id="1426" w:name="_Toc199786421"/>
            <w:r w:rsidRPr="00DA3D43">
              <w:rPr>
                <w:rFonts w:eastAsia="Times New Roman"/>
                <w:sz w:val="16"/>
                <w:szCs w:val="16"/>
                <w:lang w:eastAsia="ru-RU"/>
              </w:rPr>
              <w:t>0,00</w:t>
            </w:r>
            <w:bookmarkEnd w:id="1426"/>
          </w:p>
        </w:tc>
        <w:tc>
          <w:tcPr>
            <w:tcW w:w="349" w:type="pct"/>
            <w:shd w:val="clear" w:color="auto" w:fill="auto"/>
            <w:vAlign w:val="center"/>
            <w:hideMark/>
          </w:tcPr>
          <w:p w14:paraId="7F489589" w14:textId="77777777" w:rsidR="00FE3293" w:rsidRPr="00DA3D43" w:rsidRDefault="00FE3293" w:rsidP="00FE2877">
            <w:pPr>
              <w:spacing w:after="0" w:line="240" w:lineRule="auto"/>
              <w:jc w:val="right"/>
              <w:outlineLvl w:val="1"/>
              <w:rPr>
                <w:rFonts w:eastAsia="Times New Roman"/>
                <w:sz w:val="16"/>
                <w:szCs w:val="16"/>
                <w:lang w:eastAsia="ru-RU"/>
              </w:rPr>
            </w:pPr>
            <w:bookmarkStart w:id="1427" w:name="_Toc199786422"/>
            <w:r w:rsidRPr="00DA3D43">
              <w:rPr>
                <w:rFonts w:eastAsia="Times New Roman"/>
                <w:sz w:val="16"/>
                <w:szCs w:val="16"/>
                <w:lang w:eastAsia="ru-RU"/>
              </w:rPr>
              <w:t>0,00</w:t>
            </w:r>
            <w:bookmarkEnd w:id="1427"/>
          </w:p>
        </w:tc>
        <w:tc>
          <w:tcPr>
            <w:tcW w:w="349" w:type="pct"/>
            <w:shd w:val="clear" w:color="auto" w:fill="auto"/>
            <w:vAlign w:val="center"/>
            <w:hideMark/>
          </w:tcPr>
          <w:p w14:paraId="1E9DB1E4" w14:textId="77777777" w:rsidR="00FE3293" w:rsidRPr="00DA3D43" w:rsidRDefault="00FE3293" w:rsidP="00FE2877">
            <w:pPr>
              <w:spacing w:after="0" w:line="240" w:lineRule="auto"/>
              <w:jc w:val="right"/>
              <w:outlineLvl w:val="1"/>
              <w:rPr>
                <w:rFonts w:eastAsia="Times New Roman"/>
                <w:sz w:val="16"/>
                <w:szCs w:val="16"/>
                <w:lang w:eastAsia="ru-RU"/>
              </w:rPr>
            </w:pPr>
            <w:bookmarkStart w:id="1428" w:name="_Toc199786423"/>
            <w:r w:rsidRPr="00DA3D43">
              <w:rPr>
                <w:rFonts w:eastAsia="Times New Roman"/>
                <w:sz w:val="16"/>
                <w:szCs w:val="16"/>
                <w:lang w:eastAsia="ru-RU"/>
              </w:rPr>
              <w:t>0,00</w:t>
            </w:r>
            <w:bookmarkEnd w:id="1428"/>
          </w:p>
        </w:tc>
        <w:tc>
          <w:tcPr>
            <w:tcW w:w="356" w:type="pct"/>
            <w:shd w:val="clear" w:color="auto" w:fill="auto"/>
            <w:vAlign w:val="center"/>
            <w:hideMark/>
          </w:tcPr>
          <w:p w14:paraId="22BE3AE4" w14:textId="77777777" w:rsidR="00FE3293" w:rsidRPr="00DA3D43" w:rsidRDefault="00FE3293" w:rsidP="00FE2877">
            <w:pPr>
              <w:spacing w:after="0" w:line="240" w:lineRule="auto"/>
              <w:jc w:val="right"/>
              <w:outlineLvl w:val="1"/>
              <w:rPr>
                <w:rFonts w:eastAsia="Times New Roman"/>
                <w:sz w:val="16"/>
                <w:szCs w:val="16"/>
                <w:lang w:eastAsia="ru-RU"/>
              </w:rPr>
            </w:pPr>
            <w:bookmarkStart w:id="1429" w:name="_Toc199786424"/>
            <w:r w:rsidRPr="00DA3D43">
              <w:rPr>
                <w:rFonts w:eastAsia="Times New Roman"/>
                <w:sz w:val="16"/>
                <w:szCs w:val="16"/>
                <w:lang w:eastAsia="ru-RU"/>
              </w:rPr>
              <w:t>0,00</w:t>
            </w:r>
            <w:bookmarkEnd w:id="1429"/>
          </w:p>
        </w:tc>
      </w:tr>
      <w:tr w:rsidR="00FE3293" w:rsidRPr="00DA3D43" w14:paraId="56D85A39" w14:textId="77777777" w:rsidTr="00DA3D43">
        <w:trPr>
          <w:trHeight w:val="227"/>
        </w:trPr>
        <w:tc>
          <w:tcPr>
            <w:tcW w:w="338" w:type="pct"/>
            <w:shd w:val="clear" w:color="auto" w:fill="auto"/>
            <w:vAlign w:val="center"/>
            <w:hideMark/>
          </w:tcPr>
          <w:p w14:paraId="71852C5F" w14:textId="77777777" w:rsidR="00FE3293" w:rsidRPr="00DA3D43" w:rsidRDefault="00FE3293" w:rsidP="00FE2877">
            <w:pPr>
              <w:spacing w:after="0" w:line="240" w:lineRule="auto"/>
              <w:jc w:val="center"/>
              <w:outlineLvl w:val="1"/>
              <w:rPr>
                <w:rFonts w:eastAsia="Times New Roman"/>
                <w:sz w:val="16"/>
                <w:szCs w:val="16"/>
                <w:lang w:eastAsia="ru-RU"/>
              </w:rPr>
            </w:pPr>
            <w:bookmarkStart w:id="1430" w:name="_Toc199786425"/>
            <w:r w:rsidRPr="00DA3D43">
              <w:rPr>
                <w:rFonts w:eastAsia="Times New Roman"/>
                <w:sz w:val="16"/>
                <w:szCs w:val="16"/>
                <w:lang w:eastAsia="ru-RU"/>
              </w:rPr>
              <w:t>3.3.3.5</w:t>
            </w:r>
            <w:bookmarkEnd w:id="1430"/>
          </w:p>
        </w:tc>
        <w:tc>
          <w:tcPr>
            <w:tcW w:w="1862" w:type="pct"/>
            <w:shd w:val="clear" w:color="auto" w:fill="auto"/>
            <w:vAlign w:val="center"/>
            <w:hideMark/>
          </w:tcPr>
          <w:p w14:paraId="1D042E60" w14:textId="77777777" w:rsidR="00FE3293" w:rsidRPr="00DA3D43" w:rsidRDefault="00FE3293" w:rsidP="00FE2877">
            <w:pPr>
              <w:spacing w:after="0" w:line="240" w:lineRule="auto"/>
              <w:ind w:firstLineChars="400" w:firstLine="640"/>
              <w:outlineLvl w:val="1"/>
              <w:rPr>
                <w:rFonts w:eastAsia="Times New Roman"/>
                <w:sz w:val="16"/>
                <w:szCs w:val="16"/>
                <w:lang w:eastAsia="ru-RU"/>
              </w:rPr>
            </w:pPr>
            <w:bookmarkStart w:id="1431" w:name="_Toc199786426"/>
            <w:r w:rsidRPr="00DA3D43">
              <w:rPr>
                <w:rFonts w:eastAsia="Times New Roman"/>
                <w:sz w:val="16"/>
                <w:szCs w:val="16"/>
                <w:lang w:eastAsia="ru-RU"/>
              </w:rPr>
              <w:t>прочие налоги</w:t>
            </w:r>
            <w:bookmarkEnd w:id="1431"/>
          </w:p>
        </w:tc>
        <w:tc>
          <w:tcPr>
            <w:tcW w:w="349" w:type="pct"/>
            <w:shd w:val="clear" w:color="auto" w:fill="auto"/>
            <w:vAlign w:val="center"/>
            <w:hideMark/>
          </w:tcPr>
          <w:p w14:paraId="4473E813" w14:textId="77777777" w:rsidR="00FE3293" w:rsidRPr="00DA3D43" w:rsidRDefault="00FE3293" w:rsidP="00FE2877">
            <w:pPr>
              <w:spacing w:after="0" w:line="240" w:lineRule="auto"/>
              <w:jc w:val="right"/>
              <w:outlineLvl w:val="1"/>
              <w:rPr>
                <w:rFonts w:eastAsia="Times New Roman"/>
                <w:sz w:val="16"/>
                <w:szCs w:val="16"/>
                <w:lang w:eastAsia="ru-RU"/>
              </w:rPr>
            </w:pPr>
            <w:bookmarkStart w:id="1432" w:name="_Toc199786427"/>
            <w:r w:rsidRPr="00DA3D43">
              <w:rPr>
                <w:rFonts w:eastAsia="Times New Roman"/>
                <w:sz w:val="16"/>
                <w:szCs w:val="16"/>
                <w:lang w:eastAsia="ru-RU"/>
              </w:rPr>
              <w:t>0,00</w:t>
            </w:r>
            <w:bookmarkEnd w:id="1432"/>
          </w:p>
        </w:tc>
        <w:tc>
          <w:tcPr>
            <w:tcW w:w="349" w:type="pct"/>
            <w:shd w:val="clear" w:color="auto" w:fill="auto"/>
            <w:vAlign w:val="center"/>
            <w:hideMark/>
          </w:tcPr>
          <w:p w14:paraId="2D9AFA85" w14:textId="77777777" w:rsidR="00FE3293" w:rsidRPr="00DA3D43" w:rsidRDefault="00FE3293" w:rsidP="00FE2877">
            <w:pPr>
              <w:spacing w:after="0" w:line="240" w:lineRule="auto"/>
              <w:jc w:val="right"/>
              <w:outlineLvl w:val="1"/>
              <w:rPr>
                <w:rFonts w:eastAsia="Times New Roman"/>
                <w:sz w:val="16"/>
                <w:szCs w:val="16"/>
                <w:lang w:eastAsia="ru-RU"/>
              </w:rPr>
            </w:pPr>
            <w:bookmarkStart w:id="1433" w:name="_Toc199786428"/>
            <w:r w:rsidRPr="00DA3D43">
              <w:rPr>
                <w:rFonts w:eastAsia="Times New Roman"/>
                <w:sz w:val="16"/>
                <w:szCs w:val="16"/>
                <w:lang w:eastAsia="ru-RU"/>
              </w:rPr>
              <w:t>0,00</w:t>
            </w:r>
            <w:bookmarkEnd w:id="1433"/>
          </w:p>
        </w:tc>
        <w:tc>
          <w:tcPr>
            <w:tcW w:w="349" w:type="pct"/>
            <w:shd w:val="clear" w:color="auto" w:fill="auto"/>
            <w:vAlign w:val="center"/>
            <w:hideMark/>
          </w:tcPr>
          <w:p w14:paraId="2D897D16" w14:textId="77777777" w:rsidR="00FE3293" w:rsidRPr="00DA3D43" w:rsidRDefault="00FE3293" w:rsidP="00FE2877">
            <w:pPr>
              <w:spacing w:after="0" w:line="240" w:lineRule="auto"/>
              <w:jc w:val="right"/>
              <w:outlineLvl w:val="1"/>
              <w:rPr>
                <w:rFonts w:eastAsia="Times New Roman"/>
                <w:sz w:val="16"/>
                <w:szCs w:val="16"/>
                <w:lang w:eastAsia="ru-RU"/>
              </w:rPr>
            </w:pPr>
            <w:bookmarkStart w:id="1434" w:name="_Toc199786429"/>
            <w:r w:rsidRPr="00DA3D43">
              <w:rPr>
                <w:rFonts w:eastAsia="Times New Roman"/>
                <w:sz w:val="16"/>
                <w:szCs w:val="16"/>
                <w:lang w:eastAsia="ru-RU"/>
              </w:rPr>
              <w:t>0,00</w:t>
            </w:r>
            <w:bookmarkEnd w:id="1434"/>
          </w:p>
        </w:tc>
        <w:tc>
          <w:tcPr>
            <w:tcW w:w="349" w:type="pct"/>
            <w:shd w:val="clear" w:color="auto" w:fill="auto"/>
            <w:vAlign w:val="center"/>
            <w:hideMark/>
          </w:tcPr>
          <w:p w14:paraId="0E907463" w14:textId="77777777" w:rsidR="00FE3293" w:rsidRPr="00DA3D43" w:rsidRDefault="00FE3293" w:rsidP="00FE2877">
            <w:pPr>
              <w:spacing w:after="0" w:line="240" w:lineRule="auto"/>
              <w:jc w:val="right"/>
              <w:outlineLvl w:val="1"/>
              <w:rPr>
                <w:rFonts w:eastAsia="Times New Roman"/>
                <w:sz w:val="16"/>
                <w:szCs w:val="16"/>
                <w:lang w:eastAsia="ru-RU"/>
              </w:rPr>
            </w:pPr>
            <w:bookmarkStart w:id="1435" w:name="_Toc199786430"/>
            <w:r w:rsidRPr="00DA3D43">
              <w:rPr>
                <w:rFonts w:eastAsia="Times New Roman"/>
                <w:sz w:val="16"/>
                <w:szCs w:val="16"/>
                <w:lang w:eastAsia="ru-RU"/>
              </w:rPr>
              <w:t>0,00</w:t>
            </w:r>
            <w:bookmarkEnd w:id="1435"/>
          </w:p>
        </w:tc>
        <w:tc>
          <w:tcPr>
            <w:tcW w:w="349" w:type="pct"/>
            <w:shd w:val="clear" w:color="auto" w:fill="auto"/>
            <w:vAlign w:val="center"/>
            <w:hideMark/>
          </w:tcPr>
          <w:p w14:paraId="56CDA0B4" w14:textId="77777777" w:rsidR="00FE3293" w:rsidRPr="00DA3D43" w:rsidRDefault="00FE3293" w:rsidP="00FE2877">
            <w:pPr>
              <w:spacing w:after="0" w:line="240" w:lineRule="auto"/>
              <w:jc w:val="right"/>
              <w:outlineLvl w:val="1"/>
              <w:rPr>
                <w:rFonts w:eastAsia="Times New Roman"/>
                <w:sz w:val="16"/>
                <w:szCs w:val="16"/>
                <w:lang w:eastAsia="ru-RU"/>
              </w:rPr>
            </w:pPr>
            <w:bookmarkStart w:id="1436" w:name="_Toc199786431"/>
            <w:r w:rsidRPr="00DA3D43">
              <w:rPr>
                <w:rFonts w:eastAsia="Times New Roman"/>
                <w:sz w:val="16"/>
                <w:szCs w:val="16"/>
                <w:lang w:eastAsia="ru-RU"/>
              </w:rPr>
              <w:t>0,00</w:t>
            </w:r>
            <w:bookmarkEnd w:id="1436"/>
          </w:p>
        </w:tc>
        <w:tc>
          <w:tcPr>
            <w:tcW w:w="349" w:type="pct"/>
            <w:shd w:val="clear" w:color="auto" w:fill="auto"/>
            <w:vAlign w:val="center"/>
            <w:hideMark/>
          </w:tcPr>
          <w:p w14:paraId="299AEFB6" w14:textId="77777777" w:rsidR="00FE3293" w:rsidRPr="00DA3D43" w:rsidRDefault="00FE3293" w:rsidP="00FE2877">
            <w:pPr>
              <w:spacing w:after="0" w:line="240" w:lineRule="auto"/>
              <w:jc w:val="right"/>
              <w:outlineLvl w:val="1"/>
              <w:rPr>
                <w:rFonts w:eastAsia="Times New Roman"/>
                <w:sz w:val="16"/>
                <w:szCs w:val="16"/>
                <w:lang w:eastAsia="ru-RU"/>
              </w:rPr>
            </w:pPr>
            <w:bookmarkStart w:id="1437" w:name="_Toc199786432"/>
            <w:r w:rsidRPr="00DA3D43">
              <w:rPr>
                <w:rFonts w:eastAsia="Times New Roman"/>
                <w:sz w:val="16"/>
                <w:szCs w:val="16"/>
                <w:lang w:eastAsia="ru-RU"/>
              </w:rPr>
              <w:t>0,00</w:t>
            </w:r>
            <w:bookmarkEnd w:id="1437"/>
          </w:p>
        </w:tc>
        <w:tc>
          <w:tcPr>
            <w:tcW w:w="349" w:type="pct"/>
            <w:shd w:val="clear" w:color="auto" w:fill="auto"/>
            <w:vAlign w:val="center"/>
            <w:hideMark/>
          </w:tcPr>
          <w:p w14:paraId="37EAD62F" w14:textId="77777777" w:rsidR="00FE3293" w:rsidRPr="00DA3D43" w:rsidRDefault="00FE3293" w:rsidP="00FE2877">
            <w:pPr>
              <w:spacing w:after="0" w:line="240" w:lineRule="auto"/>
              <w:jc w:val="right"/>
              <w:outlineLvl w:val="1"/>
              <w:rPr>
                <w:rFonts w:eastAsia="Times New Roman"/>
                <w:sz w:val="16"/>
                <w:szCs w:val="16"/>
                <w:lang w:eastAsia="ru-RU"/>
              </w:rPr>
            </w:pPr>
            <w:bookmarkStart w:id="1438" w:name="_Toc199786433"/>
            <w:r w:rsidRPr="00DA3D43">
              <w:rPr>
                <w:rFonts w:eastAsia="Times New Roman"/>
                <w:sz w:val="16"/>
                <w:szCs w:val="16"/>
                <w:lang w:eastAsia="ru-RU"/>
              </w:rPr>
              <w:t>0,00</w:t>
            </w:r>
            <w:bookmarkEnd w:id="1438"/>
          </w:p>
        </w:tc>
        <w:tc>
          <w:tcPr>
            <w:tcW w:w="356" w:type="pct"/>
            <w:shd w:val="clear" w:color="auto" w:fill="auto"/>
            <w:vAlign w:val="center"/>
            <w:hideMark/>
          </w:tcPr>
          <w:p w14:paraId="4727A456" w14:textId="77777777" w:rsidR="00FE3293" w:rsidRPr="00DA3D43" w:rsidRDefault="00FE3293" w:rsidP="00FE2877">
            <w:pPr>
              <w:spacing w:after="0" w:line="240" w:lineRule="auto"/>
              <w:jc w:val="right"/>
              <w:outlineLvl w:val="1"/>
              <w:rPr>
                <w:rFonts w:eastAsia="Times New Roman"/>
                <w:sz w:val="16"/>
                <w:szCs w:val="16"/>
                <w:lang w:eastAsia="ru-RU"/>
              </w:rPr>
            </w:pPr>
            <w:bookmarkStart w:id="1439" w:name="_Toc199786434"/>
            <w:r w:rsidRPr="00DA3D43">
              <w:rPr>
                <w:rFonts w:eastAsia="Times New Roman"/>
                <w:sz w:val="16"/>
                <w:szCs w:val="16"/>
                <w:lang w:eastAsia="ru-RU"/>
              </w:rPr>
              <w:t>0,00</w:t>
            </w:r>
            <w:bookmarkEnd w:id="1439"/>
          </w:p>
        </w:tc>
      </w:tr>
      <w:tr w:rsidR="00FE3293" w:rsidRPr="00DA3D43" w14:paraId="1C7BAB80" w14:textId="77777777" w:rsidTr="00DA3D43">
        <w:trPr>
          <w:trHeight w:val="227"/>
        </w:trPr>
        <w:tc>
          <w:tcPr>
            <w:tcW w:w="338" w:type="pct"/>
            <w:shd w:val="clear" w:color="auto" w:fill="auto"/>
            <w:vAlign w:val="center"/>
            <w:hideMark/>
          </w:tcPr>
          <w:p w14:paraId="450A1486" w14:textId="77777777" w:rsidR="00FE3293" w:rsidRPr="00DA3D43" w:rsidRDefault="00FE3293" w:rsidP="00FE2877">
            <w:pPr>
              <w:spacing w:after="0" w:line="240" w:lineRule="auto"/>
              <w:jc w:val="center"/>
              <w:outlineLvl w:val="1"/>
              <w:rPr>
                <w:rFonts w:eastAsia="Times New Roman"/>
                <w:sz w:val="16"/>
                <w:szCs w:val="16"/>
                <w:lang w:eastAsia="ru-RU"/>
              </w:rPr>
            </w:pPr>
            <w:bookmarkStart w:id="1440" w:name="_Toc199786435"/>
            <w:r w:rsidRPr="00DA3D43">
              <w:rPr>
                <w:rFonts w:eastAsia="Times New Roman"/>
                <w:sz w:val="16"/>
                <w:szCs w:val="16"/>
                <w:lang w:eastAsia="ru-RU"/>
              </w:rPr>
              <w:t>3.3.4</w:t>
            </w:r>
            <w:bookmarkEnd w:id="1440"/>
          </w:p>
        </w:tc>
        <w:tc>
          <w:tcPr>
            <w:tcW w:w="1862" w:type="pct"/>
            <w:shd w:val="clear" w:color="auto" w:fill="auto"/>
            <w:vAlign w:val="center"/>
            <w:hideMark/>
          </w:tcPr>
          <w:p w14:paraId="2EC22E06"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441" w:name="_Toc199786436"/>
            <w:r w:rsidRPr="00DA3D43">
              <w:rPr>
                <w:rFonts w:eastAsia="Times New Roman"/>
                <w:sz w:val="16"/>
                <w:szCs w:val="16"/>
                <w:lang w:eastAsia="ru-RU"/>
              </w:rPr>
              <w:t>иные расходы</w:t>
            </w:r>
            <w:bookmarkEnd w:id="1441"/>
          </w:p>
        </w:tc>
        <w:tc>
          <w:tcPr>
            <w:tcW w:w="349" w:type="pct"/>
            <w:shd w:val="clear" w:color="auto" w:fill="auto"/>
            <w:vAlign w:val="center"/>
            <w:hideMark/>
          </w:tcPr>
          <w:p w14:paraId="6A6C71BF" w14:textId="77777777" w:rsidR="00FE3293" w:rsidRPr="00DA3D43" w:rsidRDefault="00FE3293" w:rsidP="00FE2877">
            <w:pPr>
              <w:spacing w:after="0" w:line="240" w:lineRule="auto"/>
              <w:jc w:val="right"/>
              <w:outlineLvl w:val="1"/>
              <w:rPr>
                <w:rFonts w:eastAsia="Times New Roman"/>
                <w:sz w:val="16"/>
                <w:szCs w:val="16"/>
                <w:lang w:eastAsia="ru-RU"/>
              </w:rPr>
            </w:pPr>
            <w:bookmarkStart w:id="1442" w:name="_Toc199786437"/>
            <w:r w:rsidRPr="00DA3D43">
              <w:rPr>
                <w:rFonts w:eastAsia="Times New Roman"/>
                <w:sz w:val="16"/>
                <w:szCs w:val="16"/>
                <w:lang w:eastAsia="ru-RU"/>
              </w:rPr>
              <w:t>0,00</w:t>
            </w:r>
            <w:bookmarkEnd w:id="1442"/>
          </w:p>
        </w:tc>
        <w:tc>
          <w:tcPr>
            <w:tcW w:w="349" w:type="pct"/>
            <w:shd w:val="clear" w:color="auto" w:fill="auto"/>
            <w:vAlign w:val="center"/>
            <w:hideMark/>
          </w:tcPr>
          <w:p w14:paraId="5D5496DC" w14:textId="77777777" w:rsidR="00FE3293" w:rsidRPr="00DA3D43" w:rsidRDefault="00FE3293" w:rsidP="00FE2877">
            <w:pPr>
              <w:spacing w:after="0" w:line="240" w:lineRule="auto"/>
              <w:jc w:val="right"/>
              <w:outlineLvl w:val="1"/>
              <w:rPr>
                <w:rFonts w:eastAsia="Times New Roman"/>
                <w:sz w:val="16"/>
                <w:szCs w:val="16"/>
                <w:lang w:eastAsia="ru-RU"/>
              </w:rPr>
            </w:pPr>
            <w:bookmarkStart w:id="1443" w:name="_Toc199786438"/>
            <w:r w:rsidRPr="00DA3D43">
              <w:rPr>
                <w:rFonts w:eastAsia="Times New Roman"/>
                <w:sz w:val="16"/>
                <w:szCs w:val="16"/>
                <w:lang w:eastAsia="ru-RU"/>
              </w:rPr>
              <w:t>0,00</w:t>
            </w:r>
            <w:bookmarkEnd w:id="1443"/>
          </w:p>
        </w:tc>
        <w:tc>
          <w:tcPr>
            <w:tcW w:w="349" w:type="pct"/>
            <w:shd w:val="clear" w:color="auto" w:fill="auto"/>
            <w:vAlign w:val="center"/>
            <w:hideMark/>
          </w:tcPr>
          <w:p w14:paraId="112C5409" w14:textId="77777777" w:rsidR="00FE3293" w:rsidRPr="00DA3D43" w:rsidRDefault="00FE3293" w:rsidP="00FE2877">
            <w:pPr>
              <w:spacing w:after="0" w:line="240" w:lineRule="auto"/>
              <w:jc w:val="right"/>
              <w:outlineLvl w:val="1"/>
              <w:rPr>
                <w:rFonts w:eastAsia="Times New Roman"/>
                <w:sz w:val="16"/>
                <w:szCs w:val="16"/>
                <w:lang w:eastAsia="ru-RU"/>
              </w:rPr>
            </w:pPr>
            <w:bookmarkStart w:id="1444" w:name="_Toc199786439"/>
            <w:r w:rsidRPr="00DA3D43">
              <w:rPr>
                <w:rFonts w:eastAsia="Times New Roman"/>
                <w:sz w:val="16"/>
                <w:szCs w:val="16"/>
                <w:lang w:eastAsia="ru-RU"/>
              </w:rPr>
              <w:t>0,00</w:t>
            </w:r>
            <w:bookmarkEnd w:id="1444"/>
          </w:p>
        </w:tc>
        <w:tc>
          <w:tcPr>
            <w:tcW w:w="349" w:type="pct"/>
            <w:shd w:val="clear" w:color="auto" w:fill="auto"/>
            <w:vAlign w:val="center"/>
            <w:hideMark/>
          </w:tcPr>
          <w:p w14:paraId="6CA09623" w14:textId="77777777" w:rsidR="00FE3293" w:rsidRPr="00DA3D43" w:rsidRDefault="00FE3293" w:rsidP="00FE2877">
            <w:pPr>
              <w:spacing w:after="0" w:line="240" w:lineRule="auto"/>
              <w:jc w:val="right"/>
              <w:outlineLvl w:val="1"/>
              <w:rPr>
                <w:rFonts w:eastAsia="Times New Roman"/>
                <w:sz w:val="16"/>
                <w:szCs w:val="16"/>
                <w:lang w:eastAsia="ru-RU"/>
              </w:rPr>
            </w:pPr>
            <w:bookmarkStart w:id="1445" w:name="_Toc199786440"/>
            <w:r w:rsidRPr="00DA3D43">
              <w:rPr>
                <w:rFonts w:eastAsia="Times New Roman"/>
                <w:sz w:val="16"/>
                <w:szCs w:val="16"/>
                <w:lang w:eastAsia="ru-RU"/>
              </w:rPr>
              <w:t>0,00</w:t>
            </w:r>
            <w:bookmarkEnd w:id="1445"/>
          </w:p>
        </w:tc>
        <w:tc>
          <w:tcPr>
            <w:tcW w:w="349" w:type="pct"/>
            <w:shd w:val="clear" w:color="auto" w:fill="auto"/>
            <w:vAlign w:val="center"/>
            <w:hideMark/>
          </w:tcPr>
          <w:p w14:paraId="67ACB7BF" w14:textId="77777777" w:rsidR="00FE3293" w:rsidRPr="00DA3D43" w:rsidRDefault="00FE3293" w:rsidP="00FE2877">
            <w:pPr>
              <w:spacing w:after="0" w:line="240" w:lineRule="auto"/>
              <w:jc w:val="right"/>
              <w:outlineLvl w:val="1"/>
              <w:rPr>
                <w:rFonts w:eastAsia="Times New Roman"/>
                <w:sz w:val="16"/>
                <w:szCs w:val="16"/>
                <w:lang w:eastAsia="ru-RU"/>
              </w:rPr>
            </w:pPr>
            <w:bookmarkStart w:id="1446" w:name="_Toc199786441"/>
            <w:r w:rsidRPr="00DA3D43">
              <w:rPr>
                <w:rFonts w:eastAsia="Times New Roman"/>
                <w:sz w:val="16"/>
                <w:szCs w:val="16"/>
                <w:lang w:eastAsia="ru-RU"/>
              </w:rPr>
              <w:t>0,00</w:t>
            </w:r>
            <w:bookmarkEnd w:id="1446"/>
          </w:p>
        </w:tc>
        <w:tc>
          <w:tcPr>
            <w:tcW w:w="349" w:type="pct"/>
            <w:shd w:val="clear" w:color="auto" w:fill="auto"/>
            <w:vAlign w:val="center"/>
            <w:hideMark/>
          </w:tcPr>
          <w:p w14:paraId="6811FE1D" w14:textId="77777777" w:rsidR="00FE3293" w:rsidRPr="00DA3D43" w:rsidRDefault="00FE3293" w:rsidP="00FE2877">
            <w:pPr>
              <w:spacing w:after="0" w:line="240" w:lineRule="auto"/>
              <w:jc w:val="right"/>
              <w:outlineLvl w:val="1"/>
              <w:rPr>
                <w:rFonts w:eastAsia="Times New Roman"/>
                <w:sz w:val="16"/>
                <w:szCs w:val="16"/>
                <w:lang w:eastAsia="ru-RU"/>
              </w:rPr>
            </w:pPr>
            <w:bookmarkStart w:id="1447" w:name="_Toc199786442"/>
            <w:r w:rsidRPr="00DA3D43">
              <w:rPr>
                <w:rFonts w:eastAsia="Times New Roman"/>
                <w:sz w:val="16"/>
                <w:szCs w:val="16"/>
                <w:lang w:eastAsia="ru-RU"/>
              </w:rPr>
              <w:t>0,00</w:t>
            </w:r>
            <w:bookmarkEnd w:id="1447"/>
          </w:p>
        </w:tc>
        <w:tc>
          <w:tcPr>
            <w:tcW w:w="349" w:type="pct"/>
            <w:shd w:val="clear" w:color="auto" w:fill="auto"/>
            <w:vAlign w:val="center"/>
            <w:hideMark/>
          </w:tcPr>
          <w:p w14:paraId="154E95AD" w14:textId="77777777" w:rsidR="00FE3293" w:rsidRPr="00DA3D43" w:rsidRDefault="00FE3293" w:rsidP="00FE2877">
            <w:pPr>
              <w:spacing w:after="0" w:line="240" w:lineRule="auto"/>
              <w:jc w:val="right"/>
              <w:outlineLvl w:val="1"/>
              <w:rPr>
                <w:rFonts w:eastAsia="Times New Roman"/>
                <w:sz w:val="16"/>
                <w:szCs w:val="16"/>
                <w:lang w:eastAsia="ru-RU"/>
              </w:rPr>
            </w:pPr>
            <w:bookmarkStart w:id="1448" w:name="_Toc199786443"/>
            <w:r w:rsidRPr="00DA3D43">
              <w:rPr>
                <w:rFonts w:eastAsia="Times New Roman"/>
                <w:sz w:val="16"/>
                <w:szCs w:val="16"/>
                <w:lang w:eastAsia="ru-RU"/>
              </w:rPr>
              <w:t>0,00</w:t>
            </w:r>
            <w:bookmarkEnd w:id="1448"/>
          </w:p>
        </w:tc>
        <w:tc>
          <w:tcPr>
            <w:tcW w:w="356" w:type="pct"/>
            <w:shd w:val="clear" w:color="auto" w:fill="auto"/>
            <w:vAlign w:val="center"/>
            <w:hideMark/>
          </w:tcPr>
          <w:p w14:paraId="02D0B9FC" w14:textId="77777777" w:rsidR="00FE3293" w:rsidRPr="00DA3D43" w:rsidRDefault="00FE3293" w:rsidP="00FE2877">
            <w:pPr>
              <w:spacing w:after="0" w:line="240" w:lineRule="auto"/>
              <w:jc w:val="right"/>
              <w:outlineLvl w:val="1"/>
              <w:rPr>
                <w:rFonts w:eastAsia="Times New Roman"/>
                <w:sz w:val="16"/>
                <w:szCs w:val="16"/>
                <w:lang w:eastAsia="ru-RU"/>
              </w:rPr>
            </w:pPr>
            <w:bookmarkStart w:id="1449" w:name="_Toc199786444"/>
            <w:r w:rsidRPr="00DA3D43">
              <w:rPr>
                <w:rFonts w:eastAsia="Times New Roman"/>
                <w:sz w:val="16"/>
                <w:szCs w:val="16"/>
                <w:lang w:eastAsia="ru-RU"/>
              </w:rPr>
              <w:t>0,00</w:t>
            </w:r>
            <w:bookmarkEnd w:id="1449"/>
          </w:p>
        </w:tc>
      </w:tr>
      <w:tr w:rsidR="00FE3293" w:rsidRPr="00DA3D43" w14:paraId="5A65045A" w14:textId="77777777" w:rsidTr="00DA3D43">
        <w:trPr>
          <w:trHeight w:val="227"/>
        </w:trPr>
        <w:tc>
          <w:tcPr>
            <w:tcW w:w="338" w:type="pct"/>
            <w:shd w:val="clear" w:color="auto" w:fill="auto"/>
            <w:vAlign w:val="center"/>
            <w:hideMark/>
          </w:tcPr>
          <w:p w14:paraId="4F6F14C2"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450" w:name="_Toc199786445"/>
            <w:r w:rsidRPr="00DA3D43">
              <w:rPr>
                <w:rFonts w:eastAsia="Times New Roman"/>
                <w:b/>
                <w:bCs/>
                <w:sz w:val="16"/>
                <w:szCs w:val="16"/>
                <w:lang w:eastAsia="ru-RU"/>
              </w:rPr>
              <w:t>3.4</w:t>
            </w:r>
            <w:bookmarkEnd w:id="1450"/>
          </w:p>
        </w:tc>
        <w:tc>
          <w:tcPr>
            <w:tcW w:w="1862" w:type="pct"/>
            <w:shd w:val="clear" w:color="auto" w:fill="auto"/>
            <w:vAlign w:val="center"/>
            <w:hideMark/>
          </w:tcPr>
          <w:p w14:paraId="737C3D5A" w14:textId="77777777" w:rsidR="00FE3293" w:rsidRPr="00DA3D43" w:rsidRDefault="00FE3293" w:rsidP="00FE2877">
            <w:pPr>
              <w:spacing w:after="0" w:line="240" w:lineRule="auto"/>
              <w:outlineLvl w:val="1"/>
              <w:rPr>
                <w:rFonts w:eastAsia="Times New Roman"/>
                <w:b/>
                <w:bCs/>
                <w:sz w:val="16"/>
                <w:szCs w:val="16"/>
                <w:lang w:eastAsia="ru-RU"/>
              </w:rPr>
            </w:pPr>
            <w:bookmarkStart w:id="1451" w:name="_Toc199786446"/>
            <w:r w:rsidRPr="00DA3D43">
              <w:rPr>
                <w:rFonts w:eastAsia="Times New Roman"/>
                <w:b/>
                <w:bCs/>
                <w:sz w:val="16"/>
                <w:szCs w:val="16"/>
                <w:lang w:eastAsia="ru-RU"/>
              </w:rPr>
              <w:t>отчисления на социальные нужды всего, в том числе:</w:t>
            </w:r>
            <w:bookmarkEnd w:id="1451"/>
            <w:r w:rsidRPr="00DA3D43">
              <w:rPr>
                <w:rFonts w:eastAsia="Times New Roman"/>
                <w:b/>
                <w:bCs/>
                <w:sz w:val="16"/>
                <w:szCs w:val="16"/>
                <w:lang w:eastAsia="ru-RU"/>
              </w:rPr>
              <w:t xml:space="preserve"> </w:t>
            </w:r>
          </w:p>
        </w:tc>
        <w:tc>
          <w:tcPr>
            <w:tcW w:w="349" w:type="pct"/>
            <w:shd w:val="clear" w:color="auto" w:fill="auto"/>
            <w:vAlign w:val="center"/>
            <w:hideMark/>
          </w:tcPr>
          <w:p w14:paraId="004A8E99"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452" w:name="_Toc199786447"/>
            <w:r w:rsidRPr="00DA3D43">
              <w:rPr>
                <w:rFonts w:eastAsia="Times New Roman"/>
                <w:b/>
                <w:bCs/>
                <w:sz w:val="16"/>
                <w:szCs w:val="16"/>
                <w:lang w:eastAsia="ru-RU"/>
              </w:rPr>
              <w:t>3 311 005,17</w:t>
            </w:r>
            <w:bookmarkEnd w:id="1452"/>
          </w:p>
        </w:tc>
        <w:tc>
          <w:tcPr>
            <w:tcW w:w="349" w:type="pct"/>
            <w:shd w:val="clear" w:color="auto" w:fill="auto"/>
            <w:vAlign w:val="center"/>
            <w:hideMark/>
          </w:tcPr>
          <w:p w14:paraId="474D427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453" w:name="_Toc199786448"/>
            <w:r w:rsidRPr="00DA3D43">
              <w:rPr>
                <w:rFonts w:eastAsia="Times New Roman"/>
                <w:b/>
                <w:bCs/>
                <w:sz w:val="16"/>
                <w:szCs w:val="16"/>
                <w:lang w:eastAsia="ru-RU"/>
              </w:rPr>
              <w:t>3 454 901,45</w:t>
            </w:r>
            <w:bookmarkEnd w:id="1453"/>
          </w:p>
        </w:tc>
        <w:tc>
          <w:tcPr>
            <w:tcW w:w="349" w:type="pct"/>
            <w:shd w:val="clear" w:color="auto" w:fill="auto"/>
            <w:vAlign w:val="center"/>
            <w:hideMark/>
          </w:tcPr>
          <w:p w14:paraId="79FAF87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454" w:name="_Toc199786449"/>
            <w:r w:rsidRPr="00DA3D43">
              <w:rPr>
                <w:rFonts w:eastAsia="Times New Roman"/>
                <w:b/>
                <w:bCs/>
                <w:sz w:val="16"/>
                <w:szCs w:val="16"/>
                <w:lang w:eastAsia="ru-RU"/>
              </w:rPr>
              <w:t>3 557 166,54</w:t>
            </w:r>
            <w:bookmarkEnd w:id="1454"/>
          </w:p>
        </w:tc>
        <w:tc>
          <w:tcPr>
            <w:tcW w:w="349" w:type="pct"/>
            <w:shd w:val="clear" w:color="auto" w:fill="auto"/>
            <w:vAlign w:val="center"/>
            <w:hideMark/>
          </w:tcPr>
          <w:p w14:paraId="2C1AC86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455" w:name="_Toc199786450"/>
            <w:r w:rsidRPr="00DA3D43">
              <w:rPr>
                <w:rFonts w:eastAsia="Times New Roman"/>
                <w:b/>
                <w:bCs/>
                <w:sz w:val="16"/>
                <w:szCs w:val="16"/>
                <w:lang w:eastAsia="ru-RU"/>
              </w:rPr>
              <w:t>3 662 458,67</w:t>
            </w:r>
            <w:bookmarkEnd w:id="1455"/>
          </w:p>
        </w:tc>
        <w:tc>
          <w:tcPr>
            <w:tcW w:w="349" w:type="pct"/>
            <w:shd w:val="clear" w:color="auto" w:fill="auto"/>
            <w:vAlign w:val="center"/>
            <w:hideMark/>
          </w:tcPr>
          <w:p w14:paraId="1A878CF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456" w:name="_Toc199786451"/>
            <w:r w:rsidRPr="00DA3D43">
              <w:rPr>
                <w:rFonts w:eastAsia="Times New Roman"/>
                <w:b/>
                <w:bCs/>
                <w:sz w:val="16"/>
                <w:szCs w:val="16"/>
                <w:lang w:eastAsia="ru-RU"/>
              </w:rPr>
              <w:t>3 770 867,44</w:t>
            </w:r>
            <w:bookmarkEnd w:id="1456"/>
          </w:p>
        </w:tc>
        <w:tc>
          <w:tcPr>
            <w:tcW w:w="349" w:type="pct"/>
            <w:shd w:val="clear" w:color="auto" w:fill="auto"/>
            <w:vAlign w:val="center"/>
            <w:hideMark/>
          </w:tcPr>
          <w:p w14:paraId="5D3775E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457" w:name="_Toc199786452"/>
            <w:r w:rsidRPr="00DA3D43">
              <w:rPr>
                <w:rFonts w:eastAsia="Times New Roman"/>
                <w:b/>
                <w:bCs/>
                <w:sz w:val="16"/>
                <w:szCs w:val="16"/>
                <w:lang w:eastAsia="ru-RU"/>
              </w:rPr>
              <w:t>3 882 485,12</w:t>
            </w:r>
            <w:bookmarkEnd w:id="1457"/>
          </w:p>
        </w:tc>
        <w:tc>
          <w:tcPr>
            <w:tcW w:w="349" w:type="pct"/>
            <w:shd w:val="clear" w:color="auto" w:fill="auto"/>
            <w:vAlign w:val="center"/>
            <w:hideMark/>
          </w:tcPr>
          <w:p w14:paraId="33B33C7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458" w:name="_Toc199786453"/>
            <w:r w:rsidRPr="00DA3D43">
              <w:rPr>
                <w:rFonts w:eastAsia="Times New Roman"/>
                <w:b/>
                <w:bCs/>
                <w:sz w:val="16"/>
                <w:szCs w:val="16"/>
                <w:lang w:eastAsia="ru-RU"/>
              </w:rPr>
              <w:t>3 997 406,68</w:t>
            </w:r>
            <w:bookmarkEnd w:id="1458"/>
          </w:p>
        </w:tc>
        <w:tc>
          <w:tcPr>
            <w:tcW w:w="356" w:type="pct"/>
            <w:shd w:val="clear" w:color="auto" w:fill="auto"/>
            <w:vAlign w:val="center"/>
            <w:hideMark/>
          </w:tcPr>
          <w:p w14:paraId="7E24873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459" w:name="_Toc199786454"/>
            <w:r w:rsidRPr="00DA3D43">
              <w:rPr>
                <w:rFonts w:eastAsia="Times New Roman"/>
                <w:b/>
                <w:bCs/>
                <w:sz w:val="16"/>
                <w:szCs w:val="16"/>
                <w:lang w:eastAsia="ru-RU"/>
              </w:rPr>
              <w:t>4 115 729,92</w:t>
            </w:r>
            <w:bookmarkEnd w:id="1459"/>
          </w:p>
        </w:tc>
      </w:tr>
      <w:tr w:rsidR="00FE3293" w:rsidRPr="00DA3D43" w14:paraId="2ABA47B0" w14:textId="77777777" w:rsidTr="00DA3D43">
        <w:trPr>
          <w:trHeight w:val="227"/>
        </w:trPr>
        <w:tc>
          <w:tcPr>
            <w:tcW w:w="338" w:type="pct"/>
            <w:shd w:val="clear" w:color="auto" w:fill="auto"/>
            <w:vAlign w:val="center"/>
            <w:hideMark/>
          </w:tcPr>
          <w:p w14:paraId="7064DEC3" w14:textId="77777777" w:rsidR="00FE3293" w:rsidRPr="00DA3D43" w:rsidRDefault="00FE3293" w:rsidP="00FE2877">
            <w:pPr>
              <w:spacing w:after="0" w:line="240" w:lineRule="auto"/>
              <w:jc w:val="center"/>
              <w:outlineLvl w:val="1"/>
              <w:rPr>
                <w:rFonts w:eastAsia="Times New Roman"/>
                <w:sz w:val="16"/>
                <w:szCs w:val="16"/>
                <w:lang w:eastAsia="ru-RU"/>
              </w:rPr>
            </w:pPr>
            <w:bookmarkStart w:id="1460" w:name="_Toc199786455"/>
            <w:r w:rsidRPr="00DA3D43">
              <w:rPr>
                <w:rFonts w:eastAsia="Times New Roman"/>
                <w:sz w:val="16"/>
                <w:szCs w:val="16"/>
                <w:lang w:eastAsia="ru-RU"/>
              </w:rPr>
              <w:t>3.4.1</w:t>
            </w:r>
            <w:bookmarkEnd w:id="1460"/>
          </w:p>
        </w:tc>
        <w:tc>
          <w:tcPr>
            <w:tcW w:w="1862" w:type="pct"/>
            <w:shd w:val="clear" w:color="auto" w:fill="auto"/>
            <w:vAlign w:val="center"/>
            <w:hideMark/>
          </w:tcPr>
          <w:p w14:paraId="68C2D885"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461" w:name="_Toc199786456"/>
            <w:r w:rsidRPr="00DA3D43">
              <w:rPr>
                <w:rFonts w:eastAsia="Times New Roman"/>
                <w:sz w:val="16"/>
                <w:szCs w:val="16"/>
                <w:lang w:eastAsia="ru-RU"/>
              </w:rPr>
              <w:t>отчисления на социальные нужды от фонда оплаты производственного персонала</w:t>
            </w:r>
            <w:bookmarkEnd w:id="1461"/>
          </w:p>
        </w:tc>
        <w:tc>
          <w:tcPr>
            <w:tcW w:w="349" w:type="pct"/>
            <w:shd w:val="clear" w:color="auto" w:fill="auto"/>
            <w:vAlign w:val="center"/>
            <w:hideMark/>
          </w:tcPr>
          <w:p w14:paraId="15F965EC" w14:textId="77777777" w:rsidR="00FE3293" w:rsidRPr="00DA3D43" w:rsidRDefault="00FE3293" w:rsidP="00FE2877">
            <w:pPr>
              <w:spacing w:after="0" w:line="240" w:lineRule="auto"/>
              <w:jc w:val="right"/>
              <w:outlineLvl w:val="1"/>
              <w:rPr>
                <w:rFonts w:eastAsia="Times New Roman"/>
                <w:sz w:val="16"/>
                <w:szCs w:val="16"/>
                <w:lang w:eastAsia="ru-RU"/>
              </w:rPr>
            </w:pPr>
            <w:bookmarkStart w:id="1462" w:name="_Toc199786457"/>
            <w:r w:rsidRPr="00DA3D43">
              <w:rPr>
                <w:rFonts w:eastAsia="Times New Roman"/>
                <w:sz w:val="16"/>
                <w:szCs w:val="16"/>
                <w:lang w:eastAsia="ru-RU"/>
              </w:rPr>
              <w:t>2 930 066,01</w:t>
            </w:r>
            <w:bookmarkEnd w:id="1462"/>
          </w:p>
        </w:tc>
        <w:tc>
          <w:tcPr>
            <w:tcW w:w="349" w:type="pct"/>
            <w:shd w:val="clear" w:color="auto" w:fill="auto"/>
            <w:vAlign w:val="center"/>
            <w:hideMark/>
          </w:tcPr>
          <w:p w14:paraId="1BC7CF06" w14:textId="77777777" w:rsidR="00FE3293" w:rsidRPr="00DA3D43" w:rsidRDefault="00FE3293" w:rsidP="00FE2877">
            <w:pPr>
              <w:spacing w:after="0" w:line="240" w:lineRule="auto"/>
              <w:jc w:val="right"/>
              <w:outlineLvl w:val="1"/>
              <w:rPr>
                <w:rFonts w:eastAsia="Times New Roman"/>
                <w:sz w:val="16"/>
                <w:szCs w:val="16"/>
                <w:lang w:eastAsia="ru-RU"/>
              </w:rPr>
            </w:pPr>
            <w:bookmarkStart w:id="1463" w:name="_Toc199786458"/>
            <w:r w:rsidRPr="00DA3D43">
              <w:rPr>
                <w:rFonts w:eastAsia="Times New Roman"/>
                <w:sz w:val="16"/>
                <w:szCs w:val="16"/>
                <w:lang w:eastAsia="ru-RU"/>
              </w:rPr>
              <w:t>3 057 406,67</w:t>
            </w:r>
            <w:bookmarkEnd w:id="1463"/>
          </w:p>
        </w:tc>
        <w:tc>
          <w:tcPr>
            <w:tcW w:w="349" w:type="pct"/>
            <w:shd w:val="clear" w:color="auto" w:fill="auto"/>
            <w:vAlign w:val="center"/>
            <w:hideMark/>
          </w:tcPr>
          <w:p w14:paraId="5B5DED2C" w14:textId="77777777" w:rsidR="00FE3293" w:rsidRPr="00DA3D43" w:rsidRDefault="00FE3293" w:rsidP="00FE2877">
            <w:pPr>
              <w:spacing w:after="0" w:line="240" w:lineRule="auto"/>
              <w:jc w:val="right"/>
              <w:outlineLvl w:val="1"/>
              <w:rPr>
                <w:rFonts w:eastAsia="Times New Roman"/>
                <w:sz w:val="16"/>
                <w:szCs w:val="16"/>
                <w:lang w:eastAsia="ru-RU"/>
              </w:rPr>
            </w:pPr>
            <w:bookmarkStart w:id="1464" w:name="_Toc199786459"/>
            <w:r w:rsidRPr="00DA3D43">
              <w:rPr>
                <w:rFonts w:eastAsia="Times New Roman"/>
                <w:sz w:val="16"/>
                <w:szCs w:val="16"/>
                <w:lang w:eastAsia="ru-RU"/>
              </w:rPr>
              <w:t>3 147 905,91</w:t>
            </w:r>
            <w:bookmarkEnd w:id="1464"/>
          </w:p>
        </w:tc>
        <w:tc>
          <w:tcPr>
            <w:tcW w:w="349" w:type="pct"/>
            <w:shd w:val="clear" w:color="auto" w:fill="auto"/>
            <w:vAlign w:val="center"/>
            <w:hideMark/>
          </w:tcPr>
          <w:p w14:paraId="3D60A293" w14:textId="77777777" w:rsidR="00FE3293" w:rsidRPr="00DA3D43" w:rsidRDefault="00FE3293" w:rsidP="00FE2877">
            <w:pPr>
              <w:spacing w:after="0" w:line="240" w:lineRule="auto"/>
              <w:jc w:val="right"/>
              <w:outlineLvl w:val="1"/>
              <w:rPr>
                <w:rFonts w:eastAsia="Times New Roman"/>
                <w:sz w:val="16"/>
                <w:szCs w:val="16"/>
                <w:lang w:eastAsia="ru-RU"/>
              </w:rPr>
            </w:pPr>
            <w:bookmarkStart w:id="1465" w:name="_Toc199786460"/>
            <w:r w:rsidRPr="00DA3D43">
              <w:rPr>
                <w:rFonts w:eastAsia="Times New Roman"/>
                <w:sz w:val="16"/>
                <w:szCs w:val="16"/>
                <w:lang w:eastAsia="ru-RU"/>
              </w:rPr>
              <w:t>3 241 083,93</w:t>
            </w:r>
            <w:bookmarkEnd w:id="1465"/>
          </w:p>
        </w:tc>
        <w:tc>
          <w:tcPr>
            <w:tcW w:w="349" w:type="pct"/>
            <w:shd w:val="clear" w:color="auto" w:fill="auto"/>
            <w:vAlign w:val="center"/>
            <w:hideMark/>
          </w:tcPr>
          <w:p w14:paraId="3F49C954" w14:textId="77777777" w:rsidR="00FE3293" w:rsidRPr="00DA3D43" w:rsidRDefault="00FE3293" w:rsidP="00FE2877">
            <w:pPr>
              <w:spacing w:after="0" w:line="240" w:lineRule="auto"/>
              <w:jc w:val="right"/>
              <w:outlineLvl w:val="1"/>
              <w:rPr>
                <w:rFonts w:eastAsia="Times New Roman"/>
                <w:sz w:val="16"/>
                <w:szCs w:val="16"/>
                <w:lang w:eastAsia="ru-RU"/>
              </w:rPr>
            </w:pPr>
            <w:bookmarkStart w:id="1466" w:name="_Toc199786461"/>
            <w:r w:rsidRPr="00DA3D43">
              <w:rPr>
                <w:rFonts w:eastAsia="Times New Roman"/>
                <w:sz w:val="16"/>
                <w:szCs w:val="16"/>
                <w:lang w:eastAsia="ru-RU"/>
              </w:rPr>
              <w:t>3 337 020,01</w:t>
            </w:r>
            <w:bookmarkEnd w:id="1466"/>
          </w:p>
        </w:tc>
        <w:tc>
          <w:tcPr>
            <w:tcW w:w="349" w:type="pct"/>
            <w:shd w:val="clear" w:color="auto" w:fill="auto"/>
            <w:vAlign w:val="center"/>
            <w:hideMark/>
          </w:tcPr>
          <w:p w14:paraId="0CBD72E3" w14:textId="77777777" w:rsidR="00FE3293" w:rsidRPr="00DA3D43" w:rsidRDefault="00FE3293" w:rsidP="00FE2877">
            <w:pPr>
              <w:spacing w:after="0" w:line="240" w:lineRule="auto"/>
              <w:jc w:val="right"/>
              <w:outlineLvl w:val="1"/>
              <w:rPr>
                <w:rFonts w:eastAsia="Times New Roman"/>
                <w:sz w:val="16"/>
                <w:szCs w:val="16"/>
                <w:lang w:eastAsia="ru-RU"/>
              </w:rPr>
            </w:pPr>
            <w:bookmarkStart w:id="1467" w:name="_Toc199786462"/>
            <w:r w:rsidRPr="00DA3D43">
              <w:rPr>
                <w:rFonts w:eastAsia="Times New Roman"/>
                <w:sz w:val="16"/>
                <w:szCs w:val="16"/>
                <w:lang w:eastAsia="ru-RU"/>
              </w:rPr>
              <w:t>3 435 795,80</w:t>
            </w:r>
            <w:bookmarkEnd w:id="1467"/>
          </w:p>
        </w:tc>
        <w:tc>
          <w:tcPr>
            <w:tcW w:w="349" w:type="pct"/>
            <w:shd w:val="clear" w:color="auto" w:fill="auto"/>
            <w:vAlign w:val="center"/>
            <w:hideMark/>
          </w:tcPr>
          <w:p w14:paraId="5AED19FF" w14:textId="77777777" w:rsidR="00FE3293" w:rsidRPr="00DA3D43" w:rsidRDefault="00FE3293" w:rsidP="00FE2877">
            <w:pPr>
              <w:spacing w:after="0" w:line="240" w:lineRule="auto"/>
              <w:jc w:val="right"/>
              <w:outlineLvl w:val="1"/>
              <w:rPr>
                <w:rFonts w:eastAsia="Times New Roman"/>
                <w:sz w:val="16"/>
                <w:szCs w:val="16"/>
                <w:lang w:eastAsia="ru-RU"/>
              </w:rPr>
            </w:pPr>
            <w:bookmarkStart w:id="1468" w:name="_Toc199786463"/>
            <w:r w:rsidRPr="00DA3D43">
              <w:rPr>
                <w:rFonts w:eastAsia="Times New Roman"/>
                <w:sz w:val="16"/>
                <w:szCs w:val="16"/>
                <w:lang w:eastAsia="ru-RU"/>
              </w:rPr>
              <w:t>3 537 495,36</w:t>
            </w:r>
            <w:bookmarkEnd w:id="1468"/>
          </w:p>
        </w:tc>
        <w:tc>
          <w:tcPr>
            <w:tcW w:w="356" w:type="pct"/>
            <w:shd w:val="clear" w:color="auto" w:fill="auto"/>
            <w:vAlign w:val="center"/>
            <w:hideMark/>
          </w:tcPr>
          <w:p w14:paraId="550B39EE" w14:textId="77777777" w:rsidR="00FE3293" w:rsidRPr="00DA3D43" w:rsidRDefault="00FE3293" w:rsidP="00FE2877">
            <w:pPr>
              <w:spacing w:after="0" w:line="240" w:lineRule="auto"/>
              <w:jc w:val="right"/>
              <w:outlineLvl w:val="1"/>
              <w:rPr>
                <w:rFonts w:eastAsia="Times New Roman"/>
                <w:sz w:val="16"/>
                <w:szCs w:val="16"/>
                <w:lang w:eastAsia="ru-RU"/>
              </w:rPr>
            </w:pPr>
            <w:bookmarkStart w:id="1469" w:name="_Toc199786464"/>
            <w:r w:rsidRPr="00DA3D43">
              <w:rPr>
                <w:rFonts w:eastAsia="Times New Roman"/>
                <w:sz w:val="16"/>
                <w:szCs w:val="16"/>
                <w:lang w:eastAsia="ru-RU"/>
              </w:rPr>
              <w:t>3 642 205,22</w:t>
            </w:r>
            <w:bookmarkEnd w:id="1469"/>
          </w:p>
        </w:tc>
      </w:tr>
      <w:tr w:rsidR="00FE3293" w:rsidRPr="00DA3D43" w14:paraId="50E3D9D3" w14:textId="77777777" w:rsidTr="00DA3D43">
        <w:trPr>
          <w:trHeight w:val="227"/>
        </w:trPr>
        <w:tc>
          <w:tcPr>
            <w:tcW w:w="338" w:type="pct"/>
            <w:shd w:val="clear" w:color="auto" w:fill="auto"/>
            <w:vAlign w:val="center"/>
            <w:hideMark/>
          </w:tcPr>
          <w:p w14:paraId="475CF7D0" w14:textId="77777777" w:rsidR="00FE3293" w:rsidRPr="00DA3D43" w:rsidRDefault="00FE3293" w:rsidP="00FE2877">
            <w:pPr>
              <w:spacing w:after="0" w:line="240" w:lineRule="auto"/>
              <w:jc w:val="center"/>
              <w:outlineLvl w:val="1"/>
              <w:rPr>
                <w:rFonts w:eastAsia="Times New Roman"/>
                <w:sz w:val="16"/>
                <w:szCs w:val="16"/>
                <w:lang w:eastAsia="ru-RU"/>
              </w:rPr>
            </w:pPr>
            <w:bookmarkStart w:id="1470" w:name="_Toc199786465"/>
            <w:r w:rsidRPr="00DA3D43">
              <w:rPr>
                <w:rFonts w:eastAsia="Times New Roman"/>
                <w:sz w:val="16"/>
                <w:szCs w:val="16"/>
                <w:lang w:eastAsia="ru-RU"/>
              </w:rPr>
              <w:t>3.4.2</w:t>
            </w:r>
            <w:bookmarkEnd w:id="1470"/>
          </w:p>
        </w:tc>
        <w:tc>
          <w:tcPr>
            <w:tcW w:w="1862" w:type="pct"/>
            <w:shd w:val="clear" w:color="auto" w:fill="auto"/>
            <w:vAlign w:val="center"/>
            <w:hideMark/>
          </w:tcPr>
          <w:p w14:paraId="549BCE56"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471" w:name="_Toc199786466"/>
            <w:r w:rsidRPr="00DA3D43">
              <w:rPr>
                <w:rFonts w:eastAsia="Times New Roman"/>
                <w:sz w:val="16"/>
                <w:szCs w:val="16"/>
                <w:lang w:eastAsia="ru-RU"/>
              </w:rPr>
              <w:t>отчисления на социальные нужды от фонда оплаты административно-управленческого персонала</w:t>
            </w:r>
            <w:bookmarkEnd w:id="1471"/>
            <w:r w:rsidRPr="00DA3D43">
              <w:rPr>
                <w:rFonts w:eastAsia="Times New Roman"/>
                <w:sz w:val="16"/>
                <w:szCs w:val="16"/>
                <w:lang w:eastAsia="ru-RU"/>
              </w:rPr>
              <w:t xml:space="preserve"> </w:t>
            </w:r>
          </w:p>
        </w:tc>
        <w:tc>
          <w:tcPr>
            <w:tcW w:w="349" w:type="pct"/>
            <w:shd w:val="clear" w:color="auto" w:fill="auto"/>
            <w:vAlign w:val="center"/>
            <w:hideMark/>
          </w:tcPr>
          <w:p w14:paraId="7847A908" w14:textId="77777777" w:rsidR="00FE3293" w:rsidRPr="00DA3D43" w:rsidRDefault="00FE3293" w:rsidP="00FE2877">
            <w:pPr>
              <w:spacing w:after="0" w:line="240" w:lineRule="auto"/>
              <w:jc w:val="right"/>
              <w:outlineLvl w:val="1"/>
              <w:rPr>
                <w:rFonts w:eastAsia="Times New Roman"/>
                <w:sz w:val="16"/>
                <w:szCs w:val="16"/>
                <w:lang w:eastAsia="ru-RU"/>
              </w:rPr>
            </w:pPr>
            <w:bookmarkStart w:id="1472" w:name="_Toc199786467"/>
            <w:r w:rsidRPr="00DA3D43">
              <w:rPr>
                <w:rFonts w:eastAsia="Times New Roman"/>
                <w:sz w:val="16"/>
                <w:szCs w:val="16"/>
                <w:lang w:eastAsia="ru-RU"/>
              </w:rPr>
              <w:t>380 939,16</w:t>
            </w:r>
            <w:bookmarkEnd w:id="1472"/>
          </w:p>
        </w:tc>
        <w:tc>
          <w:tcPr>
            <w:tcW w:w="349" w:type="pct"/>
            <w:shd w:val="clear" w:color="auto" w:fill="auto"/>
            <w:vAlign w:val="center"/>
            <w:hideMark/>
          </w:tcPr>
          <w:p w14:paraId="702C9868" w14:textId="77777777" w:rsidR="00FE3293" w:rsidRPr="00DA3D43" w:rsidRDefault="00FE3293" w:rsidP="00FE2877">
            <w:pPr>
              <w:spacing w:after="0" w:line="240" w:lineRule="auto"/>
              <w:jc w:val="right"/>
              <w:outlineLvl w:val="1"/>
              <w:rPr>
                <w:rFonts w:eastAsia="Times New Roman"/>
                <w:sz w:val="16"/>
                <w:szCs w:val="16"/>
                <w:lang w:eastAsia="ru-RU"/>
              </w:rPr>
            </w:pPr>
            <w:bookmarkStart w:id="1473" w:name="_Toc199786468"/>
            <w:r w:rsidRPr="00DA3D43">
              <w:rPr>
                <w:rFonts w:eastAsia="Times New Roman"/>
                <w:sz w:val="16"/>
                <w:szCs w:val="16"/>
                <w:lang w:eastAsia="ru-RU"/>
              </w:rPr>
              <w:t>397 494,78</w:t>
            </w:r>
            <w:bookmarkEnd w:id="1473"/>
          </w:p>
        </w:tc>
        <w:tc>
          <w:tcPr>
            <w:tcW w:w="349" w:type="pct"/>
            <w:shd w:val="clear" w:color="auto" w:fill="auto"/>
            <w:vAlign w:val="center"/>
            <w:hideMark/>
          </w:tcPr>
          <w:p w14:paraId="79DFBB66" w14:textId="77777777" w:rsidR="00FE3293" w:rsidRPr="00DA3D43" w:rsidRDefault="00FE3293" w:rsidP="00FE2877">
            <w:pPr>
              <w:spacing w:after="0" w:line="240" w:lineRule="auto"/>
              <w:jc w:val="right"/>
              <w:outlineLvl w:val="1"/>
              <w:rPr>
                <w:rFonts w:eastAsia="Times New Roman"/>
                <w:sz w:val="16"/>
                <w:szCs w:val="16"/>
                <w:lang w:eastAsia="ru-RU"/>
              </w:rPr>
            </w:pPr>
            <w:bookmarkStart w:id="1474" w:name="_Toc199786469"/>
            <w:r w:rsidRPr="00DA3D43">
              <w:rPr>
                <w:rFonts w:eastAsia="Times New Roman"/>
                <w:sz w:val="16"/>
                <w:szCs w:val="16"/>
                <w:lang w:eastAsia="ru-RU"/>
              </w:rPr>
              <w:t>409 260,63</w:t>
            </w:r>
            <w:bookmarkEnd w:id="1474"/>
          </w:p>
        </w:tc>
        <w:tc>
          <w:tcPr>
            <w:tcW w:w="349" w:type="pct"/>
            <w:shd w:val="clear" w:color="auto" w:fill="auto"/>
            <w:vAlign w:val="center"/>
            <w:hideMark/>
          </w:tcPr>
          <w:p w14:paraId="17252E5F" w14:textId="77777777" w:rsidR="00FE3293" w:rsidRPr="00DA3D43" w:rsidRDefault="00FE3293" w:rsidP="00FE2877">
            <w:pPr>
              <w:spacing w:after="0" w:line="240" w:lineRule="auto"/>
              <w:jc w:val="right"/>
              <w:outlineLvl w:val="1"/>
              <w:rPr>
                <w:rFonts w:eastAsia="Times New Roman"/>
                <w:sz w:val="16"/>
                <w:szCs w:val="16"/>
                <w:lang w:eastAsia="ru-RU"/>
              </w:rPr>
            </w:pPr>
            <w:bookmarkStart w:id="1475" w:name="_Toc199786470"/>
            <w:r w:rsidRPr="00DA3D43">
              <w:rPr>
                <w:rFonts w:eastAsia="Times New Roman"/>
                <w:sz w:val="16"/>
                <w:szCs w:val="16"/>
                <w:lang w:eastAsia="ru-RU"/>
              </w:rPr>
              <w:t>421 374,74</w:t>
            </w:r>
            <w:bookmarkEnd w:id="1475"/>
          </w:p>
        </w:tc>
        <w:tc>
          <w:tcPr>
            <w:tcW w:w="349" w:type="pct"/>
            <w:shd w:val="clear" w:color="auto" w:fill="auto"/>
            <w:vAlign w:val="center"/>
            <w:hideMark/>
          </w:tcPr>
          <w:p w14:paraId="08709ECC" w14:textId="77777777" w:rsidR="00FE3293" w:rsidRPr="00DA3D43" w:rsidRDefault="00FE3293" w:rsidP="00FE2877">
            <w:pPr>
              <w:spacing w:after="0" w:line="240" w:lineRule="auto"/>
              <w:jc w:val="right"/>
              <w:outlineLvl w:val="1"/>
              <w:rPr>
                <w:rFonts w:eastAsia="Times New Roman"/>
                <w:sz w:val="16"/>
                <w:szCs w:val="16"/>
                <w:lang w:eastAsia="ru-RU"/>
              </w:rPr>
            </w:pPr>
            <w:bookmarkStart w:id="1476" w:name="_Toc199786471"/>
            <w:r w:rsidRPr="00DA3D43">
              <w:rPr>
                <w:rFonts w:eastAsia="Times New Roman"/>
                <w:sz w:val="16"/>
                <w:szCs w:val="16"/>
                <w:lang w:eastAsia="ru-RU"/>
              </w:rPr>
              <w:t>433 847,43</w:t>
            </w:r>
            <w:bookmarkEnd w:id="1476"/>
          </w:p>
        </w:tc>
        <w:tc>
          <w:tcPr>
            <w:tcW w:w="349" w:type="pct"/>
            <w:shd w:val="clear" w:color="auto" w:fill="auto"/>
            <w:vAlign w:val="center"/>
            <w:hideMark/>
          </w:tcPr>
          <w:p w14:paraId="6388B8FF" w14:textId="77777777" w:rsidR="00FE3293" w:rsidRPr="00DA3D43" w:rsidRDefault="00FE3293" w:rsidP="00FE2877">
            <w:pPr>
              <w:spacing w:after="0" w:line="240" w:lineRule="auto"/>
              <w:jc w:val="right"/>
              <w:outlineLvl w:val="1"/>
              <w:rPr>
                <w:rFonts w:eastAsia="Times New Roman"/>
                <w:sz w:val="16"/>
                <w:szCs w:val="16"/>
                <w:lang w:eastAsia="ru-RU"/>
              </w:rPr>
            </w:pPr>
            <w:bookmarkStart w:id="1477" w:name="_Toc199786472"/>
            <w:r w:rsidRPr="00DA3D43">
              <w:rPr>
                <w:rFonts w:eastAsia="Times New Roman"/>
                <w:sz w:val="16"/>
                <w:szCs w:val="16"/>
                <w:lang w:eastAsia="ru-RU"/>
              </w:rPr>
              <w:t>446 689,32</w:t>
            </w:r>
            <w:bookmarkEnd w:id="1477"/>
          </w:p>
        </w:tc>
        <w:tc>
          <w:tcPr>
            <w:tcW w:w="349" w:type="pct"/>
            <w:shd w:val="clear" w:color="auto" w:fill="auto"/>
            <w:vAlign w:val="center"/>
            <w:hideMark/>
          </w:tcPr>
          <w:p w14:paraId="0F2DF405" w14:textId="77777777" w:rsidR="00FE3293" w:rsidRPr="00DA3D43" w:rsidRDefault="00FE3293" w:rsidP="00FE2877">
            <w:pPr>
              <w:spacing w:after="0" w:line="240" w:lineRule="auto"/>
              <w:jc w:val="right"/>
              <w:outlineLvl w:val="1"/>
              <w:rPr>
                <w:rFonts w:eastAsia="Times New Roman"/>
                <w:sz w:val="16"/>
                <w:szCs w:val="16"/>
                <w:lang w:eastAsia="ru-RU"/>
              </w:rPr>
            </w:pPr>
            <w:bookmarkStart w:id="1478" w:name="_Toc199786473"/>
            <w:r w:rsidRPr="00DA3D43">
              <w:rPr>
                <w:rFonts w:eastAsia="Times New Roman"/>
                <w:sz w:val="16"/>
                <w:szCs w:val="16"/>
                <w:lang w:eastAsia="ru-RU"/>
              </w:rPr>
              <w:t>459 911,32</w:t>
            </w:r>
            <w:bookmarkEnd w:id="1478"/>
          </w:p>
        </w:tc>
        <w:tc>
          <w:tcPr>
            <w:tcW w:w="356" w:type="pct"/>
            <w:shd w:val="clear" w:color="auto" w:fill="auto"/>
            <w:vAlign w:val="center"/>
            <w:hideMark/>
          </w:tcPr>
          <w:p w14:paraId="70F70E13" w14:textId="77777777" w:rsidR="00FE3293" w:rsidRPr="00DA3D43" w:rsidRDefault="00FE3293" w:rsidP="00FE2877">
            <w:pPr>
              <w:spacing w:after="0" w:line="240" w:lineRule="auto"/>
              <w:jc w:val="right"/>
              <w:outlineLvl w:val="1"/>
              <w:rPr>
                <w:rFonts w:eastAsia="Times New Roman"/>
                <w:sz w:val="16"/>
                <w:szCs w:val="16"/>
                <w:lang w:eastAsia="ru-RU"/>
              </w:rPr>
            </w:pPr>
            <w:bookmarkStart w:id="1479" w:name="_Toc199786474"/>
            <w:r w:rsidRPr="00DA3D43">
              <w:rPr>
                <w:rFonts w:eastAsia="Times New Roman"/>
                <w:sz w:val="16"/>
                <w:szCs w:val="16"/>
                <w:lang w:eastAsia="ru-RU"/>
              </w:rPr>
              <w:t>473 524,70</w:t>
            </w:r>
            <w:bookmarkEnd w:id="1479"/>
          </w:p>
        </w:tc>
      </w:tr>
      <w:tr w:rsidR="00FE3293" w:rsidRPr="00DA3D43" w14:paraId="76868D9C" w14:textId="77777777" w:rsidTr="00DA3D43">
        <w:trPr>
          <w:trHeight w:val="227"/>
        </w:trPr>
        <w:tc>
          <w:tcPr>
            <w:tcW w:w="338" w:type="pct"/>
            <w:shd w:val="clear" w:color="auto" w:fill="auto"/>
            <w:vAlign w:val="center"/>
            <w:hideMark/>
          </w:tcPr>
          <w:p w14:paraId="50285549" w14:textId="77777777" w:rsidR="00FE3293" w:rsidRPr="00DA3D43" w:rsidRDefault="00FE3293" w:rsidP="00FE2877">
            <w:pPr>
              <w:spacing w:after="0" w:line="240" w:lineRule="auto"/>
              <w:jc w:val="center"/>
              <w:outlineLvl w:val="1"/>
              <w:rPr>
                <w:rFonts w:eastAsia="Times New Roman"/>
                <w:sz w:val="16"/>
                <w:szCs w:val="16"/>
                <w:lang w:eastAsia="ru-RU"/>
              </w:rPr>
            </w:pPr>
            <w:bookmarkStart w:id="1480" w:name="_Toc199786475"/>
            <w:r w:rsidRPr="00DA3D43">
              <w:rPr>
                <w:rFonts w:eastAsia="Times New Roman"/>
                <w:sz w:val="16"/>
                <w:szCs w:val="16"/>
                <w:lang w:eastAsia="ru-RU"/>
              </w:rPr>
              <w:t>3.4.а</w:t>
            </w:r>
            <w:bookmarkEnd w:id="1480"/>
          </w:p>
        </w:tc>
        <w:tc>
          <w:tcPr>
            <w:tcW w:w="1862" w:type="pct"/>
            <w:shd w:val="clear" w:color="auto" w:fill="auto"/>
            <w:vAlign w:val="center"/>
            <w:hideMark/>
          </w:tcPr>
          <w:p w14:paraId="365C9EFF"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481" w:name="_Toc199786476"/>
            <w:r w:rsidRPr="00DA3D43">
              <w:rPr>
                <w:rFonts w:eastAsia="Times New Roman"/>
                <w:sz w:val="16"/>
                <w:szCs w:val="16"/>
                <w:lang w:eastAsia="ru-RU"/>
              </w:rPr>
              <w:t>% расходов на уплату страховых взносов в ПФ, ФСС, ОМС</w:t>
            </w:r>
            <w:bookmarkEnd w:id="1481"/>
          </w:p>
        </w:tc>
        <w:tc>
          <w:tcPr>
            <w:tcW w:w="349" w:type="pct"/>
            <w:shd w:val="clear" w:color="auto" w:fill="auto"/>
            <w:vAlign w:val="center"/>
            <w:hideMark/>
          </w:tcPr>
          <w:p w14:paraId="1A4C6F6F" w14:textId="77777777" w:rsidR="00FE3293" w:rsidRPr="00DA3D43" w:rsidRDefault="00FE3293" w:rsidP="00FE2877">
            <w:pPr>
              <w:spacing w:after="0" w:line="240" w:lineRule="auto"/>
              <w:jc w:val="right"/>
              <w:outlineLvl w:val="1"/>
              <w:rPr>
                <w:rFonts w:eastAsia="Times New Roman"/>
                <w:sz w:val="16"/>
                <w:szCs w:val="16"/>
                <w:lang w:eastAsia="ru-RU"/>
              </w:rPr>
            </w:pPr>
            <w:bookmarkStart w:id="1482" w:name="_Toc199786477"/>
            <w:r w:rsidRPr="00DA3D43">
              <w:rPr>
                <w:rFonts w:eastAsia="Times New Roman"/>
                <w:sz w:val="16"/>
                <w:szCs w:val="16"/>
                <w:lang w:eastAsia="ru-RU"/>
              </w:rPr>
              <w:t>30,00</w:t>
            </w:r>
            <w:bookmarkEnd w:id="1482"/>
          </w:p>
        </w:tc>
        <w:tc>
          <w:tcPr>
            <w:tcW w:w="349" w:type="pct"/>
            <w:shd w:val="clear" w:color="auto" w:fill="auto"/>
            <w:vAlign w:val="center"/>
            <w:hideMark/>
          </w:tcPr>
          <w:p w14:paraId="015BC427" w14:textId="77777777" w:rsidR="00FE3293" w:rsidRPr="00DA3D43" w:rsidRDefault="00FE3293" w:rsidP="00FE2877">
            <w:pPr>
              <w:spacing w:after="0" w:line="240" w:lineRule="auto"/>
              <w:jc w:val="right"/>
              <w:outlineLvl w:val="1"/>
              <w:rPr>
                <w:rFonts w:eastAsia="Times New Roman"/>
                <w:sz w:val="16"/>
                <w:szCs w:val="16"/>
                <w:lang w:eastAsia="ru-RU"/>
              </w:rPr>
            </w:pPr>
            <w:bookmarkStart w:id="1483" w:name="_Toc199786478"/>
            <w:r w:rsidRPr="00DA3D43">
              <w:rPr>
                <w:rFonts w:eastAsia="Times New Roman"/>
                <w:sz w:val="16"/>
                <w:szCs w:val="16"/>
                <w:lang w:eastAsia="ru-RU"/>
              </w:rPr>
              <w:t>30,00</w:t>
            </w:r>
            <w:bookmarkEnd w:id="1483"/>
          </w:p>
        </w:tc>
        <w:tc>
          <w:tcPr>
            <w:tcW w:w="349" w:type="pct"/>
            <w:shd w:val="clear" w:color="auto" w:fill="auto"/>
            <w:vAlign w:val="center"/>
            <w:hideMark/>
          </w:tcPr>
          <w:p w14:paraId="3880C2F1" w14:textId="77777777" w:rsidR="00FE3293" w:rsidRPr="00DA3D43" w:rsidRDefault="00FE3293" w:rsidP="00FE2877">
            <w:pPr>
              <w:spacing w:after="0" w:line="240" w:lineRule="auto"/>
              <w:jc w:val="right"/>
              <w:outlineLvl w:val="1"/>
              <w:rPr>
                <w:rFonts w:eastAsia="Times New Roman"/>
                <w:sz w:val="16"/>
                <w:szCs w:val="16"/>
                <w:lang w:eastAsia="ru-RU"/>
              </w:rPr>
            </w:pPr>
            <w:bookmarkStart w:id="1484" w:name="_Toc199786479"/>
            <w:r w:rsidRPr="00DA3D43">
              <w:rPr>
                <w:rFonts w:eastAsia="Times New Roman"/>
                <w:sz w:val="16"/>
                <w:szCs w:val="16"/>
                <w:lang w:eastAsia="ru-RU"/>
              </w:rPr>
              <w:t>30,00</w:t>
            </w:r>
            <w:bookmarkEnd w:id="1484"/>
          </w:p>
        </w:tc>
        <w:tc>
          <w:tcPr>
            <w:tcW w:w="349" w:type="pct"/>
            <w:shd w:val="clear" w:color="auto" w:fill="auto"/>
            <w:vAlign w:val="center"/>
            <w:hideMark/>
          </w:tcPr>
          <w:p w14:paraId="3EC368ED" w14:textId="77777777" w:rsidR="00FE3293" w:rsidRPr="00DA3D43" w:rsidRDefault="00FE3293" w:rsidP="00FE2877">
            <w:pPr>
              <w:spacing w:after="0" w:line="240" w:lineRule="auto"/>
              <w:jc w:val="right"/>
              <w:outlineLvl w:val="1"/>
              <w:rPr>
                <w:rFonts w:eastAsia="Times New Roman"/>
                <w:sz w:val="16"/>
                <w:szCs w:val="16"/>
                <w:lang w:eastAsia="ru-RU"/>
              </w:rPr>
            </w:pPr>
            <w:bookmarkStart w:id="1485" w:name="_Toc199786480"/>
            <w:r w:rsidRPr="00DA3D43">
              <w:rPr>
                <w:rFonts w:eastAsia="Times New Roman"/>
                <w:sz w:val="16"/>
                <w:szCs w:val="16"/>
                <w:lang w:eastAsia="ru-RU"/>
              </w:rPr>
              <w:t>30,00</w:t>
            </w:r>
            <w:bookmarkEnd w:id="1485"/>
          </w:p>
        </w:tc>
        <w:tc>
          <w:tcPr>
            <w:tcW w:w="349" w:type="pct"/>
            <w:shd w:val="clear" w:color="auto" w:fill="auto"/>
            <w:vAlign w:val="center"/>
            <w:hideMark/>
          </w:tcPr>
          <w:p w14:paraId="699D1513" w14:textId="77777777" w:rsidR="00FE3293" w:rsidRPr="00DA3D43" w:rsidRDefault="00FE3293" w:rsidP="00FE2877">
            <w:pPr>
              <w:spacing w:after="0" w:line="240" w:lineRule="auto"/>
              <w:jc w:val="right"/>
              <w:outlineLvl w:val="1"/>
              <w:rPr>
                <w:rFonts w:eastAsia="Times New Roman"/>
                <w:sz w:val="16"/>
                <w:szCs w:val="16"/>
                <w:lang w:eastAsia="ru-RU"/>
              </w:rPr>
            </w:pPr>
            <w:bookmarkStart w:id="1486" w:name="_Toc199786481"/>
            <w:r w:rsidRPr="00DA3D43">
              <w:rPr>
                <w:rFonts w:eastAsia="Times New Roman"/>
                <w:sz w:val="16"/>
                <w:szCs w:val="16"/>
                <w:lang w:eastAsia="ru-RU"/>
              </w:rPr>
              <w:t>30,00</w:t>
            </w:r>
            <w:bookmarkEnd w:id="1486"/>
          </w:p>
        </w:tc>
        <w:tc>
          <w:tcPr>
            <w:tcW w:w="349" w:type="pct"/>
            <w:shd w:val="clear" w:color="auto" w:fill="auto"/>
            <w:vAlign w:val="center"/>
            <w:hideMark/>
          </w:tcPr>
          <w:p w14:paraId="4A3E76F5" w14:textId="77777777" w:rsidR="00FE3293" w:rsidRPr="00DA3D43" w:rsidRDefault="00FE3293" w:rsidP="00FE2877">
            <w:pPr>
              <w:spacing w:after="0" w:line="240" w:lineRule="auto"/>
              <w:jc w:val="right"/>
              <w:outlineLvl w:val="1"/>
              <w:rPr>
                <w:rFonts w:eastAsia="Times New Roman"/>
                <w:sz w:val="16"/>
                <w:szCs w:val="16"/>
                <w:lang w:eastAsia="ru-RU"/>
              </w:rPr>
            </w:pPr>
            <w:bookmarkStart w:id="1487" w:name="_Toc199786482"/>
            <w:r w:rsidRPr="00DA3D43">
              <w:rPr>
                <w:rFonts w:eastAsia="Times New Roman"/>
                <w:sz w:val="16"/>
                <w:szCs w:val="16"/>
                <w:lang w:eastAsia="ru-RU"/>
              </w:rPr>
              <w:t>30,00</w:t>
            </w:r>
            <w:bookmarkEnd w:id="1487"/>
          </w:p>
        </w:tc>
        <w:tc>
          <w:tcPr>
            <w:tcW w:w="349" w:type="pct"/>
            <w:shd w:val="clear" w:color="auto" w:fill="auto"/>
            <w:vAlign w:val="center"/>
            <w:hideMark/>
          </w:tcPr>
          <w:p w14:paraId="596674E9" w14:textId="77777777" w:rsidR="00FE3293" w:rsidRPr="00DA3D43" w:rsidRDefault="00FE3293" w:rsidP="00FE2877">
            <w:pPr>
              <w:spacing w:after="0" w:line="240" w:lineRule="auto"/>
              <w:jc w:val="right"/>
              <w:outlineLvl w:val="1"/>
              <w:rPr>
                <w:rFonts w:eastAsia="Times New Roman"/>
                <w:sz w:val="16"/>
                <w:szCs w:val="16"/>
                <w:lang w:eastAsia="ru-RU"/>
              </w:rPr>
            </w:pPr>
            <w:bookmarkStart w:id="1488" w:name="_Toc199786483"/>
            <w:r w:rsidRPr="00DA3D43">
              <w:rPr>
                <w:rFonts w:eastAsia="Times New Roman"/>
                <w:sz w:val="16"/>
                <w:szCs w:val="16"/>
                <w:lang w:eastAsia="ru-RU"/>
              </w:rPr>
              <w:t>30,00</w:t>
            </w:r>
            <w:bookmarkEnd w:id="1488"/>
          </w:p>
        </w:tc>
        <w:tc>
          <w:tcPr>
            <w:tcW w:w="356" w:type="pct"/>
            <w:shd w:val="clear" w:color="auto" w:fill="auto"/>
            <w:vAlign w:val="center"/>
            <w:hideMark/>
          </w:tcPr>
          <w:p w14:paraId="4A9FFBAA" w14:textId="77777777" w:rsidR="00FE3293" w:rsidRPr="00DA3D43" w:rsidRDefault="00FE3293" w:rsidP="00FE2877">
            <w:pPr>
              <w:spacing w:after="0" w:line="240" w:lineRule="auto"/>
              <w:jc w:val="right"/>
              <w:outlineLvl w:val="1"/>
              <w:rPr>
                <w:rFonts w:eastAsia="Times New Roman"/>
                <w:sz w:val="16"/>
                <w:szCs w:val="16"/>
                <w:lang w:eastAsia="ru-RU"/>
              </w:rPr>
            </w:pPr>
            <w:bookmarkStart w:id="1489" w:name="_Toc199786484"/>
            <w:r w:rsidRPr="00DA3D43">
              <w:rPr>
                <w:rFonts w:eastAsia="Times New Roman"/>
                <w:sz w:val="16"/>
                <w:szCs w:val="16"/>
                <w:lang w:eastAsia="ru-RU"/>
              </w:rPr>
              <w:t>30,00</w:t>
            </w:r>
            <w:bookmarkEnd w:id="1489"/>
          </w:p>
        </w:tc>
      </w:tr>
      <w:tr w:rsidR="00FE3293" w:rsidRPr="00DA3D43" w14:paraId="2971793E" w14:textId="77777777" w:rsidTr="00DA3D43">
        <w:trPr>
          <w:trHeight w:val="227"/>
        </w:trPr>
        <w:tc>
          <w:tcPr>
            <w:tcW w:w="338" w:type="pct"/>
            <w:shd w:val="clear" w:color="auto" w:fill="auto"/>
            <w:vAlign w:val="center"/>
            <w:hideMark/>
          </w:tcPr>
          <w:p w14:paraId="22F3863F" w14:textId="77777777" w:rsidR="00FE3293" w:rsidRPr="00DA3D43" w:rsidRDefault="00FE3293" w:rsidP="00FE2877">
            <w:pPr>
              <w:spacing w:after="0" w:line="240" w:lineRule="auto"/>
              <w:jc w:val="center"/>
              <w:outlineLvl w:val="1"/>
              <w:rPr>
                <w:rFonts w:eastAsia="Times New Roman"/>
                <w:sz w:val="16"/>
                <w:szCs w:val="16"/>
                <w:lang w:eastAsia="ru-RU"/>
              </w:rPr>
            </w:pPr>
            <w:bookmarkStart w:id="1490" w:name="_Toc199786485"/>
            <w:r w:rsidRPr="00DA3D43">
              <w:rPr>
                <w:rFonts w:eastAsia="Times New Roman"/>
                <w:sz w:val="16"/>
                <w:szCs w:val="16"/>
                <w:lang w:eastAsia="ru-RU"/>
              </w:rPr>
              <w:t>3.4.b</w:t>
            </w:r>
            <w:bookmarkEnd w:id="1490"/>
          </w:p>
        </w:tc>
        <w:tc>
          <w:tcPr>
            <w:tcW w:w="1862" w:type="pct"/>
            <w:shd w:val="clear" w:color="auto" w:fill="auto"/>
            <w:vAlign w:val="center"/>
            <w:hideMark/>
          </w:tcPr>
          <w:p w14:paraId="7371DA01" w14:textId="77777777" w:rsidR="00FE3293" w:rsidRPr="00DA3D43" w:rsidRDefault="00FE3293" w:rsidP="00FE2877">
            <w:pPr>
              <w:spacing w:after="0" w:line="240" w:lineRule="auto"/>
              <w:ind w:firstLineChars="100" w:firstLine="160"/>
              <w:outlineLvl w:val="1"/>
              <w:rPr>
                <w:rFonts w:eastAsia="Times New Roman"/>
                <w:sz w:val="16"/>
                <w:szCs w:val="16"/>
                <w:lang w:eastAsia="ru-RU"/>
              </w:rPr>
            </w:pPr>
            <w:bookmarkStart w:id="1491" w:name="_Toc199786486"/>
            <w:r w:rsidRPr="00DA3D43">
              <w:rPr>
                <w:rFonts w:eastAsia="Times New Roman"/>
                <w:sz w:val="16"/>
                <w:szCs w:val="16"/>
                <w:lang w:eastAsia="ru-RU"/>
              </w:rPr>
              <w:t>% платежей в фонд социального страхования от несчастных случаев</w:t>
            </w:r>
            <w:bookmarkEnd w:id="1491"/>
          </w:p>
        </w:tc>
        <w:tc>
          <w:tcPr>
            <w:tcW w:w="349" w:type="pct"/>
            <w:shd w:val="clear" w:color="auto" w:fill="auto"/>
            <w:vAlign w:val="center"/>
            <w:hideMark/>
          </w:tcPr>
          <w:p w14:paraId="71C53E43" w14:textId="77777777" w:rsidR="00FE3293" w:rsidRPr="00DA3D43" w:rsidRDefault="00FE3293" w:rsidP="00FE2877">
            <w:pPr>
              <w:spacing w:after="0" w:line="240" w:lineRule="auto"/>
              <w:jc w:val="right"/>
              <w:outlineLvl w:val="1"/>
              <w:rPr>
                <w:rFonts w:eastAsia="Times New Roman"/>
                <w:sz w:val="16"/>
                <w:szCs w:val="16"/>
                <w:lang w:eastAsia="ru-RU"/>
              </w:rPr>
            </w:pPr>
            <w:bookmarkStart w:id="1492" w:name="_Toc199786487"/>
            <w:r w:rsidRPr="00DA3D43">
              <w:rPr>
                <w:rFonts w:eastAsia="Times New Roman"/>
                <w:sz w:val="16"/>
                <w:szCs w:val="16"/>
                <w:lang w:eastAsia="ru-RU"/>
              </w:rPr>
              <w:t>0,20</w:t>
            </w:r>
            <w:bookmarkEnd w:id="1492"/>
          </w:p>
        </w:tc>
        <w:tc>
          <w:tcPr>
            <w:tcW w:w="349" w:type="pct"/>
            <w:shd w:val="clear" w:color="auto" w:fill="auto"/>
            <w:vAlign w:val="center"/>
            <w:hideMark/>
          </w:tcPr>
          <w:p w14:paraId="36F291BE" w14:textId="77777777" w:rsidR="00FE3293" w:rsidRPr="00DA3D43" w:rsidRDefault="00FE3293" w:rsidP="00FE2877">
            <w:pPr>
              <w:spacing w:after="0" w:line="240" w:lineRule="auto"/>
              <w:jc w:val="right"/>
              <w:outlineLvl w:val="1"/>
              <w:rPr>
                <w:rFonts w:eastAsia="Times New Roman"/>
                <w:sz w:val="16"/>
                <w:szCs w:val="16"/>
                <w:lang w:eastAsia="ru-RU"/>
              </w:rPr>
            </w:pPr>
            <w:bookmarkStart w:id="1493" w:name="_Toc199786488"/>
            <w:r w:rsidRPr="00DA3D43">
              <w:rPr>
                <w:rFonts w:eastAsia="Times New Roman"/>
                <w:sz w:val="16"/>
                <w:szCs w:val="16"/>
                <w:lang w:eastAsia="ru-RU"/>
              </w:rPr>
              <w:t>0,20</w:t>
            </w:r>
            <w:bookmarkEnd w:id="1493"/>
          </w:p>
        </w:tc>
        <w:tc>
          <w:tcPr>
            <w:tcW w:w="349" w:type="pct"/>
            <w:shd w:val="clear" w:color="auto" w:fill="auto"/>
            <w:vAlign w:val="center"/>
            <w:hideMark/>
          </w:tcPr>
          <w:p w14:paraId="12CDF42D" w14:textId="77777777" w:rsidR="00FE3293" w:rsidRPr="00DA3D43" w:rsidRDefault="00FE3293" w:rsidP="00FE2877">
            <w:pPr>
              <w:spacing w:after="0" w:line="240" w:lineRule="auto"/>
              <w:jc w:val="right"/>
              <w:outlineLvl w:val="1"/>
              <w:rPr>
                <w:rFonts w:eastAsia="Times New Roman"/>
                <w:sz w:val="16"/>
                <w:szCs w:val="16"/>
                <w:lang w:eastAsia="ru-RU"/>
              </w:rPr>
            </w:pPr>
            <w:bookmarkStart w:id="1494" w:name="_Toc199786489"/>
            <w:r w:rsidRPr="00DA3D43">
              <w:rPr>
                <w:rFonts w:eastAsia="Times New Roman"/>
                <w:sz w:val="16"/>
                <w:szCs w:val="16"/>
                <w:lang w:eastAsia="ru-RU"/>
              </w:rPr>
              <w:t>0,20</w:t>
            </w:r>
            <w:bookmarkEnd w:id="1494"/>
          </w:p>
        </w:tc>
        <w:tc>
          <w:tcPr>
            <w:tcW w:w="349" w:type="pct"/>
            <w:shd w:val="clear" w:color="auto" w:fill="auto"/>
            <w:vAlign w:val="center"/>
            <w:hideMark/>
          </w:tcPr>
          <w:p w14:paraId="021D2723" w14:textId="77777777" w:rsidR="00FE3293" w:rsidRPr="00DA3D43" w:rsidRDefault="00FE3293" w:rsidP="00FE2877">
            <w:pPr>
              <w:spacing w:after="0" w:line="240" w:lineRule="auto"/>
              <w:jc w:val="right"/>
              <w:outlineLvl w:val="1"/>
              <w:rPr>
                <w:rFonts w:eastAsia="Times New Roman"/>
                <w:sz w:val="16"/>
                <w:szCs w:val="16"/>
                <w:lang w:eastAsia="ru-RU"/>
              </w:rPr>
            </w:pPr>
            <w:bookmarkStart w:id="1495" w:name="_Toc199786490"/>
            <w:r w:rsidRPr="00DA3D43">
              <w:rPr>
                <w:rFonts w:eastAsia="Times New Roman"/>
                <w:sz w:val="16"/>
                <w:szCs w:val="16"/>
                <w:lang w:eastAsia="ru-RU"/>
              </w:rPr>
              <w:t>0,20</w:t>
            </w:r>
            <w:bookmarkEnd w:id="1495"/>
          </w:p>
        </w:tc>
        <w:tc>
          <w:tcPr>
            <w:tcW w:w="349" w:type="pct"/>
            <w:shd w:val="clear" w:color="auto" w:fill="auto"/>
            <w:vAlign w:val="center"/>
            <w:hideMark/>
          </w:tcPr>
          <w:p w14:paraId="33731373" w14:textId="77777777" w:rsidR="00FE3293" w:rsidRPr="00DA3D43" w:rsidRDefault="00FE3293" w:rsidP="00FE2877">
            <w:pPr>
              <w:spacing w:after="0" w:line="240" w:lineRule="auto"/>
              <w:jc w:val="right"/>
              <w:outlineLvl w:val="1"/>
              <w:rPr>
                <w:rFonts w:eastAsia="Times New Roman"/>
                <w:sz w:val="16"/>
                <w:szCs w:val="16"/>
                <w:lang w:eastAsia="ru-RU"/>
              </w:rPr>
            </w:pPr>
            <w:bookmarkStart w:id="1496" w:name="_Toc199786491"/>
            <w:r w:rsidRPr="00DA3D43">
              <w:rPr>
                <w:rFonts w:eastAsia="Times New Roman"/>
                <w:sz w:val="16"/>
                <w:szCs w:val="16"/>
                <w:lang w:eastAsia="ru-RU"/>
              </w:rPr>
              <w:t>0,20</w:t>
            </w:r>
            <w:bookmarkEnd w:id="1496"/>
          </w:p>
        </w:tc>
        <w:tc>
          <w:tcPr>
            <w:tcW w:w="349" w:type="pct"/>
            <w:shd w:val="clear" w:color="auto" w:fill="auto"/>
            <w:vAlign w:val="center"/>
            <w:hideMark/>
          </w:tcPr>
          <w:p w14:paraId="60BE0349" w14:textId="77777777" w:rsidR="00FE3293" w:rsidRPr="00DA3D43" w:rsidRDefault="00FE3293" w:rsidP="00FE2877">
            <w:pPr>
              <w:spacing w:after="0" w:line="240" w:lineRule="auto"/>
              <w:jc w:val="right"/>
              <w:outlineLvl w:val="1"/>
              <w:rPr>
                <w:rFonts w:eastAsia="Times New Roman"/>
                <w:sz w:val="16"/>
                <w:szCs w:val="16"/>
                <w:lang w:eastAsia="ru-RU"/>
              </w:rPr>
            </w:pPr>
            <w:bookmarkStart w:id="1497" w:name="_Toc199786492"/>
            <w:r w:rsidRPr="00DA3D43">
              <w:rPr>
                <w:rFonts w:eastAsia="Times New Roman"/>
                <w:sz w:val="16"/>
                <w:szCs w:val="16"/>
                <w:lang w:eastAsia="ru-RU"/>
              </w:rPr>
              <w:t>0,20</w:t>
            </w:r>
            <w:bookmarkEnd w:id="1497"/>
          </w:p>
        </w:tc>
        <w:tc>
          <w:tcPr>
            <w:tcW w:w="349" w:type="pct"/>
            <w:shd w:val="clear" w:color="auto" w:fill="auto"/>
            <w:vAlign w:val="center"/>
            <w:hideMark/>
          </w:tcPr>
          <w:p w14:paraId="7490F68F" w14:textId="77777777" w:rsidR="00FE3293" w:rsidRPr="00DA3D43" w:rsidRDefault="00FE3293" w:rsidP="00FE2877">
            <w:pPr>
              <w:spacing w:after="0" w:line="240" w:lineRule="auto"/>
              <w:jc w:val="right"/>
              <w:outlineLvl w:val="1"/>
              <w:rPr>
                <w:rFonts w:eastAsia="Times New Roman"/>
                <w:sz w:val="16"/>
                <w:szCs w:val="16"/>
                <w:lang w:eastAsia="ru-RU"/>
              </w:rPr>
            </w:pPr>
            <w:bookmarkStart w:id="1498" w:name="_Toc199786493"/>
            <w:r w:rsidRPr="00DA3D43">
              <w:rPr>
                <w:rFonts w:eastAsia="Times New Roman"/>
                <w:sz w:val="16"/>
                <w:szCs w:val="16"/>
                <w:lang w:eastAsia="ru-RU"/>
              </w:rPr>
              <w:t>0,20</w:t>
            </w:r>
            <w:bookmarkEnd w:id="1498"/>
          </w:p>
        </w:tc>
        <w:tc>
          <w:tcPr>
            <w:tcW w:w="356" w:type="pct"/>
            <w:shd w:val="clear" w:color="auto" w:fill="auto"/>
            <w:vAlign w:val="center"/>
            <w:hideMark/>
          </w:tcPr>
          <w:p w14:paraId="784FD37E" w14:textId="77777777" w:rsidR="00FE3293" w:rsidRPr="00DA3D43" w:rsidRDefault="00FE3293" w:rsidP="00FE2877">
            <w:pPr>
              <w:spacing w:after="0" w:line="240" w:lineRule="auto"/>
              <w:jc w:val="right"/>
              <w:outlineLvl w:val="1"/>
              <w:rPr>
                <w:rFonts w:eastAsia="Times New Roman"/>
                <w:sz w:val="16"/>
                <w:szCs w:val="16"/>
                <w:lang w:eastAsia="ru-RU"/>
              </w:rPr>
            </w:pPr>
            <w:bookmarkStart w:id="1499" w:name="_Toc199786494"/>
            <w:r w:rsidRPr="00DA3D43">
              <w:rPr>
                <w:rFonts w:eastAsia="Times New Roman"/>
                <w:sz w:val="16"/>
                <w:szCs w:val="16"/>
                <w:lang w:eastAsia="ru-RU"/>
              </w:rPr>
              <w:t>0,20</w:t>
            </w:r>
            <w:bookmarkEnd w:id="1499"/>
          </w:p>
        </w:tc>
      </w:tr>
      <w:tr w:rsidR="00FE3293" w:rsidRPr="00DA3D43" w14:paraId="0128CAD8" w14:textId="77777777" w:rsidTr="00DA3D43">
        <w:trPr>
          <w:trHeight w:val="227"/>
        </w:trPr>
        <w:tc>
          <w:tcPr>
            <w:tcW w:w="338" w:type="pct"/>
            <w:shd w:val="clear" w:color="auto" w:fill="auto"/>
            <w:vAlign w:val="center"/>
            <w:hideMark/>
          </w:tcPr>
          <w:p w14:paraId="01450BBB"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500" w:name="_Toc199786495"/>
            <w:r w:rsidRPr="00DA3D43">
              <w:rPr>
                <w:rFonts w:eastAsia="Times New Roman"/>
                <w:b/>
                <w:bCs/>
                <w:sz w:val="16"/>
                <w:szCs w:val="16"/>
                <w:lang w:eastAsia="ru-RU"/>
              </w:rPr>
              <w:t>3.5</w:t>
            </w:r>
            <w:bookmarkEnd w:id="1500"/>
          </w:p>
        </w:tc>
        <w:tc>
          <w:tcPr>
            <w:tcW w:w="1862" w:type="pct"/>
            <w:shd w:val="clear" w:color="auto" w:fill="auto"/>
            <w:vAlign w:val="center"/>
            <w:hideMark/>
          </w:tcPr>
          <w:p w14:paraId="50DFADFE" w14:textId="77777777" w:rsidR="00FE3293" w:rsidRPr="00DA3D43" w:rsidRDefault="00FE3293" w:rsidP="00FE2877">
            <w:pPr>
              <w:spacing w:after="0" w:line="240" w:lineRule="auto"/>
              <w:outlineLvl w:val="1"/>
              <w:rPr>
                <w:rFonts w:eastAsia="Times New Roman"/>
                <w:b/>
                <w:bCs/>
                <w:sz w:val="16"/>
                <w:szCs w:val="16"/>
                <w:lang w:eastAsia="ru-RU"/>
              </w:rPr>
            </w:pPr>
            <w:bookmarkStart w:id="1501" w:name="_Toc199786496"/>
            <w:r w:rsidRPr="00DA3D43">
              <w:rPr>
                <w:rFonts w:eastAsia="Times New Roman"/>
                <w:b/>
                <w:bCs/>
                <w:sz w:val="16"/>
                <w:szCs w:val="16"/>
                <w:lang w:eastAsia="ru-RU"/>
              </w:rPr>
              <w:t>расходы по сомнительным долгам (из состава внереализационных расходов)</w:t>
            </w:r>
            <w:bookmarkEnd w:id="1501"/>
          </w:p>
        </w:tc>
        <w:tc>
          <w:tcPr>
            <w:tcW w:w="349" w:type="pct"/>
            <w:shd w:val="clear" w:color="auto" w:fill="auto"/>
            <w:vAlign w:val="center"/>
            <w:hideMark/>
          </w:tcPr>
          <w:p w14:paraId="3022D7C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02" w:name="_Toc199786497"/>
            <w:r w:rsidRPr="00DA3D43">
              <w:rPr>
                <w:rFonts w:eastAsia="Times New Roman"/>
                <w:b/>
                <w:bCs/>
                <w:sz w:val="16"/>
                <w:szCs w:val="16"/>
                <w:lang w:eastAsia="ru-RU"/>
              </w:rPr>
              <w:t>0,00</w:t>
            </w:r>
            <w:bookmarkEnd w:id="1502"/>
          </w:p>
        </w:tc>
        <w:tc>
          <w:tcPr>
            <w:tcW w:w="349" w:type="pct"/>
            <w:shd w:val="clear" w:color="auto" w:fill="auto"/>
            <w:vAlign w:val="center"/>
            <w:hideMark/>
          </w:tcPr>
          <w:p w14:paraId="43BD68F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03" w:name="_Toc199786498"/>
            <w:r w:rsidRPr="00DA3D43">
              <w:rPr>
                <w:rFonts w:eastAsia="Times New Roman"/>
                <w:b/>
                <w:bCs/>
                <w:sz w:val="16"/>
                <w:szCs w:val="16"/>
                <w:lang w:eastAsia="ru-RU"/>
              </w:rPr>
              <w:t>0,00</w:t>
            </w:r>
            <w:bookmarkEnd w:id="1503"/>
          </w:p>
        </w:tc>
        <w:tc>
          <w:tcPr>
            <w:tcW w:w="349" w:type="pct"/>
            <w:shd w:val="clear" w:color="auto" w:fill="auto"/>
            <w:vAlign w:val="center"/>
            <w:hideMark/>
          </w:tcPr>
          <w:p w14:paraId="54711DA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04" w:name="_Toc199786499"/>
            <w:r w:rsidRPr="00DA3D43">
              <w:rPr>
                <w:rFonts w:eastAsia="Times New Roman"/>
                <w:b/>
                <w:bCs/>
                <w:sz w:val="16"/>
                <w:szCs w:val="16"/>
                <w:lang w:eastAsia="ru-RU"/>
              </w:rPr>
              <w:t>0,00</w:t>
            </w:r>
            <w:bookmarkEnd w:id="1504"/>
          </w:p>
        </w:tc>
        <w:tc>
          <w:tcPr>
            <w:tcW w:w="349" w:type="pct"/>
            <w:shd w:val="clear" w:color="auto" w:fill="auto"/>
            <w:vAlign w:val="center"/>
            <w:hideMark/>
          </w:tcPr>
          <w:p w14:paraId="128C746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05" w:name="_Toc199786500"/>
            <w:r w:rsidRPr="00DA3D43">
              <w:rPr>
                <w:rFonts w:eastAsia="Times New Roman"/>
                <w:b/>
                <w:bCs/>
                <w:sz w:val="16"/>
                <w:szCs w:val="16"/>
                <w:lang w:eastAsia="ru-RU"/>
              </w:rPr>
              <w:t>0,00</w:t>
            </w:r>
            <w:bookmarkEnd w:id="1505"/>
          </w:p>
        </w:tc>
        <w:tc>
          <w:tcPr>
            <w:tcW w:w="349" w:type="pct"/>
            <w:shd w:val="clear" w:color="auto" w:fill="auto"/>
            <w:vAlign w:val="center"/>
            <w:hideMark/>
          </w:tcPr>
          <w:p w14:paraId="315A653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06" w:name="_Toc199786501"/>
            <w:r w:rsidRPr="00DA3D43">
              <w:rPr>
                <w:rFonts w:eastAsia="Times New Roman"/>
                <w:b/>
                <w:bCs/>
                <w:sz w:val="16"/>
                <w:szCs w:val="16"/>
                <w:lang w:eastAsia="ru-RU"/>
              </w:rPr>
              <w:t>0,00</w:t>
            </w:r>
            <w:bookmarkEnd w:id="1506"/>
          </w:p>
        </w:tc>
        <w:tc>
          <w:tcPr>
            <w:tcW w:w="349" w:type="pct"/>
            <w:shd w:val="clear" w:color="auto" w:fill="auto"/>
            <w:vAlign w:val="center"/>
            <w:hideMark/>
          </w:tcPr>
          <w:p w14:paraId="73EABC7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07" w:name="_Toc199786502"/>
            <w:r w:rsidRPr="00DA3D43">
              <w:rPr>
                <w:rFonts w:eastAsia="Times New Roman"/>
                <w:b/>
                <w:bCs/>
                <w:sz w:val="16"/>
                <w:szCs w:val="16"/>
                <w:lang w:eastAsia="ru-RU"/>
              </w:rPr>
              <w:t>0,00</w:t>
            </w:r>
            <w:bookmarkEnd w:id="1507"/>
          </w:p>
        </w:tc>
        <w:tc>
          <w:tcPr>
            <w:tcW w:w="349" w:type="pct"/>
            <w:shd w:val="clear" w:color="auto" w:fill="auto"/>
            <w:vAlign w:val="center"/>
            <w:hideMark/>
          </w:tcPr>
          <w:p w14:paraId="0F4DCD6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08" w:name="_Toc199786503"/>
            <w:r w:rsidRPr="00DA3D43">
              <w:rPr>
                <w:rFonts w:eastAsia="Times New Roman"/>
                <w:b/>
                <w:bCs/>
                <w:sz w:val="16"/>
                <w:szCs w:val="16"/>
                <w:lang w:eastAsia="ru-RU"/>
              </w:rPr>
              <w:t>0,00</w:t>
            </w:r>
            <w:bookmarkEnd w:id="1508"/>
          </w:p>
        </w:tc>
        <w:tc>
          <w:tcPr>
            <w:tcW w:w="356" w:type="pct"/>
            <w:shd w:val="clear" w:color="auto" w:fill="auto"/>
            <w:vAlign w:val="center"/>
            <w:hideMark/>
          </w:tcPr>
          <w:p w14:paraId="36CD685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09" w:name="_Toc199786504"/>
            <w:r w:rsidRPr="00DA3D43">
              <w:rPr>
                <w:rFonts w:eastAsia="Times New Roman"/>
                <w:b/>
                <w:bCs/>
                <w:sz w:val="16"/>
                <w:szCs w:val="16"/>
                <w:lang w:eastAsia="ru-RU"/>
              </w:rPr>
              <w:t>0,00</w:t>
            </w:r>
            <w:bookmarkEnd w:id="1509"/>
          </w:p>
        </w:tc>
      </w:tr>
      <w:tr w:rsidR="00FE3293" w:rsidRPr="00DA3D43" w14:paraId="45826931" w14:textId="77777777" w:rsidTr="00DA3D43">
        <w:trPr>
          <w:trHeight w:val="227"/>
        </w:trPr>
        <w:tc>
          <w:tcPr>
            <w:tcW w:w="338" w:type="pct"/>
            <w:shd w:val="clear" w:color="auto" w:fill="auto"/>
            <w:vAlign w:val="center"/>
            <w:hideMark/>
          </w:tcPr>
          <w:p w14:paraId="14FA6FE7"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510" w:name="_Toc199786505"/>
            <w:r w:rsidRPr="00DA3D43">
              <w:rPr>
                <w:rFonts w:eastAsia="Times New Roman"/>
                <w:b/>
                <w:bCs/>
                <w:sz w:val="16"/>
                <w:szCs w:val="16"/>
                <w:lang w:eastAsia="ru-RU"/>
              </w:rPr>
              <w:t>3.6</w:t>
            </w:r>
            <w:bookmarkEnd w:id="1510"/>
          </w:p>
        </w:tc>
        <w:tc>
          <w:tcPr>
            <w:tcW w:w="1862" w:type="pct"/>
            <w:shd w:val="clear" w:color="auto" w:fill="auto"/>
            <w:vAlign w:val="center"/>
            <w:hideMark/>
          </w:tcPr>
          <w:p w14:paraId="66A3A392" w14:textId="77777777" w:rsidR="00FE3293" w:rsidRPr="00DA3D43" w:rsidRDefault="00FE3293" w:rsidP="00FE2877">
            <w:pPr>
              <w:spacing w:after="0" w:line="240" w:lineRule="auto"/>
              <w:outlineLvl w:val="1"/>
              <w:rPr>
                <w:rFonts w:eastAsia="Times New Roman"/>
                <w:b/>
                <w:bCs/>
                <w:sz w:val="16"/>
                <w:szCs w:val="16"/>
                <w:lang w:eastAsia="ru-RU"/>
              </w:rPr>
            </w:pPr>
            <w:bookmarkStart w:id="1511" w:name="_Toc199786506"/>
            <w:r w:rsidRPr="00DA3D43">
              <w:rPr>
                <w:rFonts w:eastAsia="Times New Roman"/>
                <w:b/>
                <w:bCs/>
                <w:sz w:val="16"/>
                <w:szCs w:val="16"/>
                <w:lang w:eastAsia="ru-RU"/>
              </w:rPr>
              <w:t>амортизация основных средств и нематериальных активов, в том числе:</w:t>
            </w:r>
            <w:bookmarkEnd w:id="1511"/>
          </w:p>
        </w:tc>
        <w:tc>
          <w:tcPr>
            <w:tcW w:w="349" w:type="pct"/>
            <w:shd w:val="clear" w:color="auto" w:fill="auto"/>
            <w:vAlign w:val="center"/>
            <w:hideMark/>
          </w:tcPr>
          <w:p w14:paraId="2EC6F54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12" w:name="_Toc199786507"/>
            <w:r w:rsidRPr="00DA3D43">
              <w:rPr>
                <w:rFonts w:eastAsia="Times New Roman"/>
                <w:b/>
                <w:bCs/>
                <w:sz w:val="16"/>
                <w:szCs w:val="16"/>
                <w:lang w:eastAsia="ru-RU"/>
              </w:rPr>
              <w:t>0,00</w:t>
            </w:r>
            <w:bookmarkEnd w:id="1512"/>
          </w:p>
        </w:tc>
        <w:tc>
          <w:tcPr>
            <w:tcW w:w="349" w:type="pct"/>
            <w:shd w:val="clear" w:color="auto" w:fill="auto"/>
            <w:vAlign w:val="center"/>
            <w:hideMark/>
          </w:tcPr>
          <w:p w14:paraId="21BCE09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13" w:name="_Toc199786508"/>
            <w:r w:rsidRPr="00DA3D43">
              <w:rPr>
                <w:rFonts w:eastAsia="Times New Roman"/>
                <w:b/>
                <w:bCs/>
                <w:sz w:val="16"/>
                <w:szCs w:val="16"/>
                <w:lang w:eastAsia="ru-RU"/>
              </w:rPr>
              <w:t>0,00</w:t>
            </w:r>
            <w:bookmarkEnd w:id="1513"/>
          </w:p>
        </w:tc>
        <w:tc>
          <w:tcPr>
            <w:tcW w:w="349" w:type="pct"/>
            <w:shd w:val="clear" w:color="auto" w:fill="auto"/>
            <w:vAlign w:val="center"/>
            <w:hideMark/>
          </w:tcPr>
          <w:p w14:paraId="65FFD57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14" w:name="_Toc199786509"/>
            <w:r w:rsidRPr="00DA3D43">
              <w:rPr>
                <w:rFonts w:eastAsia="Times New Roman"/>
                <w:b/>
                <w:bCs/>
                <w:sz w:val="16"/>
                <w:szCs w:val="16"/>
                <w:lang w:eastAsia="ru-RU"/>
              </w:rPr>
              <w:t>0,00</w:t>
            </w:r>
            <w:bookmarkEnd w:id="1514"/>
          </w:p>
        </w:tc>
        <w:tc>
          <w:tcPr>
            <w:tcW w:w="349" w:type="pct"/>
            <w:shd w:val="clear" w:color="auto" w:fill="auto"/>
            <w:vAlign w:val="center"/>
            <w:hideMark/>
          </w:tcPr>
          <w:p w14:paraId="22AE332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15" w:name="_Toc199786510"/>
            <w:r w:rsidRPr="00DA3D43">
              <w:rPr>
                <w:rFonts w:eastAsia="Times New Roman"/>
                <w:b/>
                <w:bCs/>
                <w:sz w:val="16"/>
                <w:szCs w:val="16"/>
                <w:lang w:eastAsia="ru-RU"/>
              </w:rPr>
              <w:t>0,00</w:t>
            </w:r>
            <w:bookmarkEnd w:id="1515"/>
          </w:p>
        </w:tc>
        <w:tc>
          <w:tcPr>
            <w:tcW w:w="349" w:type="pct"/>
            <w:shd w:val="clear" w:color="auto" w:fill="auto"/>
            <w:vAlign w:val="center"/>
            <w:hideMark/>
          </w:tcPr>
          <w:p w14:paraId="0FEDBDC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16" w:name="_Toc199786511"/>
            <w:r w:rsidRPr="00DA3D43">
              <w:rPr>
                <w:rFonts w:eastAsia="Times New Roman"/>
                <w:b/>
                <w:bCs/>
                <w:sz w:val="16"/>
                <w:szCs w:val="16"/>
                <w:lang w:eastAsia="ru-RU"/>
              </w:rPr>
              <w:t>0,00</w:t>
            </w:r>
            <w:bookmarkEnd w:id="1516"/>
          </w:p>
        </w:tc>
        <w:tc>
          <w:tcPr>
            <w:tcW w:w="349" w:type="pct"/>
            <w:shd w:val="clear" w:color="auto" w:fill="auto"/>
            <w:vAlign w:val="center"/>
            <w:hideMark/>
          </w:tcPr>
          <w:p w14:paraId="2E966E3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17" w:name="_Toc199786512"/>
            <w:r w:rsidRPr="00DA3D43">
              <w:rPr>
                <w:rFonts w:eastAsia="Times New Roman"/>
                <w:b/>
                <w:bCs/>
                <w:sz w:val="16"/>
                <w:szCs w:val="16"/>
                <w:lang w:eastAsia="ru-RU"/>
              </w:rPr>
              <w:t>0,00</w:t>
            </w:r>
            <w:bookmarkEnd w:id="1517"/>
          </w:p>
        </w:tc>
        <w:tc>
          <w:tcPr>
            <w:tcW w:w="349" w:type="pct"/>
            <w:shd w:val="clear" w:color="auto" w:fill="auto"/>
            <w:vAlign w:val="center"/>
            <w:hideMark/>
          </w:tcPr>
          <w:p w14:paraId="5C0FBFB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18" w:name="_Toc199786513"/>
            <w:r w:rsidRPr="00DA3D43">
              <w:rPr>
                <w:rFonts w:eastAsia="Times New Roman"/>
                <w:b/>
                <w:bCs/>
                <w:sz w:val="16"/>
                <w:szCs w:val="16"/>
                <w:lang w:eastAsia="ru-RU"/>
              </w:rPr>
              <w:t>0,00</w:t>
            </w:r>
            <w:bookmarkEnd w:id="1518"/>
          </w:p>
        </w:tc>
        <w:tc>
          <w:tcPr>
            <w:tcW w:w="356" w:type="pct"/>
            <w:shd w:val="clear" w:color="auto" w:fill="auto"/>
            <w:vAlign w:val="center"/>
            <w:hideMark/>
          </w:tcPr>
          <w:p w14:paraId="633A0FF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19" w:name="_Toc199786514"/>
            <w:r w:rsidRPr="00DA3D43">
              <w:rPr>
                <w:rFonts w:eastAsia="Times New Roman"/>
                <w:b/>
                <w:bCs/>
                <w:sz w:val="16"/>
                <w:szCs w:val="16"/>
                <w:lang w:eastAsia="ru-RU"/>
              </w:rPr>
              <w:t>0,00</w:t>
            </w:r>
            <w:bookmarkEnd w:id="1519"/>
          </w:p>
        </w:tc>
      </w:tr>
      <w:tr w:rsidR="00FE3293" w:rsidRPr="00DA3D43" w14:paraId="16424ACE" w14:textId="77777777" w:rsidTr="00DA3D43">
        <w:trPr>
          <w:trHeight w:val="227"/>
        </w:trPr>
        <w:tc>
          <w:tcPr>
            <w:tcW w:w="338" w:type="pct"/>
            <w:shd w:val="clear" w:color="auto" w:fill="auto"/>
            <w:vAlign w:val="center"/>
            <w:hideMark/>
          </w:tcPr>
          <w:p w14:paraId="370A5212" w14:textId="77777777" w:rsidR="00FE3293" w:rsidRPr="00DA3D43" w:rsidRDefault="00FE3293" w:rsidP="00FE2877">
            <w:pPr>
              <w:spacing w:after="0" w:line="240" w:lineRule="auto"/>
              <w:jc w:val="center"/>
              <w:outlineLvl w:val="1"/>
              <w:rPr>
                <w:rFonts w:eastAsia="Times New Roman"/>
                <w:sz w:val="16"/>
                <w:szCs w:val="16"/>
                <w:lang w:eastAsia="ru-RU"/>
              </w:rPr>
            </w:pPr>
            <w:bookmarkStart w:id="1520" w:name="_Toc199786515"/>
            <w:r w:rsidRPr="00DA3D43">
              <w:rPr>
                <w:rFonts w:eastAsia="Times New Roman"/>
                <w:sz w:val="16"/>
                <w:szCs w:val="16"/>
                <w:lang w:eastAsia="ru-RU"/>
              </w:rPr>
              <w:t>3.6.1</w:t>
            </w:r>
            <w:bookmarkEnd w:id="1520"/>
          </w:p>
        </w:tc>
        <w:tc>
          <w:tcPr>
            <w:tcW w:w="1862" w:type="pct"/>
            <w:shd w:val="clear" w:color="auto" w:fill="auto"/>
            <w:vAlign w:val="center"/>
            <w:hideMark/>
          </w:tcPr>
          <w:p w14:paraId="21FB4B24"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521" w:name="_Toc199786516"/>
            <w:r w:rsidRPr="00DA3D43">
              <w:rPr>
                <w:rFonts w:eastAsia="Times New Roman"/>
                <w:sz w:val="16"/>
                <w:szCs w:val="16"/>
                <w:lang w:eastAsia="ru-RU"/>
              </w:rPr>
              <w:t>амортизация основных средств</w:t>
            </w:r>
            <w:bookmarkEnd w:id="1521"/>
            <w:r w:rsidRPr="00DA3D43">
              <w:rPr>
                <w:rFonts w:eastAsia="Times New Roman"/>
                <w:sz w:val="16"/>
                <w:szCs w:val="16"/>
                <w:lang w:eastAsia="ru-RU"/>
              </w:rPr>
              <w:t xml:space="preserve"> </w:t>
            </w:r>
          </w:p>
        </w:tc>
        <w:tc>
          <w:tcPr>
            <w:tcW w:w="349" w:type="pct"/>
            <w:shd w:val="clear" w:color="auto" w:fill="auto"/>
            <w:vAlign w:val="center"/>
            <w:hideMark/>
          </w:tcPr>
          <w:p w14:paraId="407E6C4F" w14:textId="77777777" w:rsidR="00FE3293" w:rsidRPr="00DA3D43" w:rsidRDefault="00FE3293" w:rsidP="00FE2877">
            <w:pPr>
              <w:spacing w:after="0" w:line="240" w:lineRule="auto"/>
              <w:jc w:val="right"/>
              <w:outlineLvl w:val="1"/>
              <w:rPr>
                <w:rFonts w:eastAsia="Times New Roman"/>
                <w:sz w:val="16"/>
                <w:szCs w:val="16"/>
                <w:lang w:eastAsia="ru-RU"/>
              </w:rPr>
            </w:pPr>
            <w:bookmarkStart w:id="1522" w:name="_Toc199786517"/>
            <w:r w:rsidRPr="00DA3D43">
              <w:rPr>
                <w:rFonts w:eastAsia="Times New Roman"/>
                <w:sz w:val="16"/>
                <w:szCs w:val="16"/>
                <w:lang w:eastAsia="ru-RU"/>
              </w:rPr>
              <w:t>0,00</w:t>
            </w:r>
            <w:bookmarkEnd w:id="1522"/>
          </w:p>
        </w:tc>
        <w:tc>
          <w:tcPr>
            <w:tcW w:w="349" w:type="pct"/>
            <w:shd w:val="clear" w:color="auto" w:fill="auto"/>
            <w:vAlign w:val="center"/>
            <w:hideMark/>
          </w:tcPr>
          <w:p w14:paraId="4D0DF06F" w14:textId="77777777" w:rsidR="00FE3293" w:rsidRPr="00DA3D43" w:rsidRDefault="00FE3293" w:rsidP="00FE2877">
            <w:pPr>
              <w:spacing w:after="0" w:line="240" w:lineRule="auto"/>
              <w:jc w:val="right"/>
              <w:outlineLvl w:val="1"/>
              <w:rPr>
                <w:rFonts w:eastAsia="Times New Roman"/>
                <w:sz w:val="16"/>
                <w:szCs w:val="16"/>
                <w:lang w:eastAsia="ru-RU"/>
              </w:rPr>
            </w:pPr>
            <w:bookmarkStart w:id="1523" w:name="_Toc199786518"/>
            <w:r w:rsidRPr="00DA3D43">
              <w:rPr>
                <w:rFonts w:eastAsia="Times New Roman"/>
                <w:sz w:val="16"/>
                <w:szCs w:val="16"/>
                <w:lang w:eastAsia="ru-RU"/>
              </w:rPr>
              <w:t>0,00</w:t>
            </w:r>
            <w:bookmarkEnd w:id="1523"/>
          </w:p>
        </w:tc>
        <w:tc>
          <w:tcPr>
            <w:tcW w:w="349" w:type="pct"/>
            <w:shd w:val="clear" w:color="auto" w:fill="auto"/>
            <w:vAlign w:val="center"/>
            <w:hideMark/>
          </w:tcPr>
          <w:p w14:paraId="2ACDB515" w14:textId="77777777" w:rsidR="00FE3293" w:rsidRPr="00DA3D43" w:rsidRDefault="00FE3293" w:rsidP="00FE2877">
            <w:pPr>
              <w:spacing w:after="0" w:line="240" w:lineRule="auto"/>
              <w:jc w:val="right"/>
              <w:outlineLvl w:val="1"/>
              <w:rPr>
                <w:rFonts w:eastAsia="Times New Roman"/>
                <w:sz w:val="16"/>
                <w:szCs w:val="16"/>
                <w:lang w:eastAsia="ru-RU"/>
              </w:rPr>
            </w:pPr>
            <w:bookmarkStart w:id="1524" w:name="_Toc199786519"/>
            <w:r w:rsidRPr="00DA3D43">
              <w:rPr>
                <w:rFonts w:eastAsia="Times New Roman"/>
                <w:sz w:val="16"/>
                <w:szCs w:val="16"/>
                <w:lang w:eastAsia="ru-RU"/>
              </w:rPr>
              <w:t>0,00</w:t>
            </w:r>
            <w:bookmarkEnd w:id="1524"/>
          </w:p>
        </w:tc>
        <w:tc>
          <w:tcPr>
            <w:tcW w:w="349" w:type="pct"/>
            <w:shd w:val="clear" w:color="auto" w:fill="auto"/>
            <w:vAlign w:val="center"/>
            <w:hideMark/>
          </w:tcPr>
          <w:p w14:paraId="30A8A98B" w14:textId="77777777" w:rsidR="00FE3293" w:rsidRPr="00DA3D43" w:rsidRDefault="00FE3293" w:rsidP="00FE2877">
            <w:pPr>
              <w:spacing w:after="0" w:line="240" w:lineRule="auto"/>
              <w:jc w:val="right"/>
              <w:outlineLvl w:val="1"/>
              <w:rPr>
                <w:rFonts w:eastAsia="Times New Roman"/>
                <w:sz w:val="16"/>
                <w:szCs w:val="16"/>
                <w:lang w:eastAsia="ru-RU"/>
              </w:rPr>
            </w:pPr>
            <w:bookmarkStart w:id="1525" w:name="_Toc199786520"/>
            <w:r w:rsidRPr="00DA3D43">
              <w:rPr>
                <w:rFonts w:eastAsia="Times New Roman"/>
                <w:sz w:val="16"/>
                <w:szCs w:val="16"/>
                <w:lang w:eastAsia="ru-RU"/>
              </w:rPr>
              <w:t>0,00</w:t>
            </w:r>
            <w:bookmarkEnd w:id="1525"/>
          </w:p>
        </w:tc>
        <w:tc>
          <w:tcPr>
            <w:tcW w:w="349" w:type="pct"/>
            <w:shd w:val="clear" w:color="auto" w:fill="auto"/>
            <w:vAlign w:val="center"/>
            <w:hideMark/>
          </w:tcPr>
          <w:p w14:paraId="517CF4D7" w14:textId="77777777" w:rsidR="00FE3293" w:rsidRPr="00DA3D43" w:rsidRDefault="00FE3293" w:rsidP="00FE2877">
            <w:pPr>
              <w:spacing w:after="0" w:line="240" w:lineRule="auto"/>
              <w:jc w:val="right"/>
              <w:outlineLvl w:val="1"/>
              <w:rPr>
                <w:rFonts w:eastAsia="Times New Roman"/>
                <w:sz w:val="16"/>
                <w:szCs w:val="16"/>
                <w:lang w:eastAsia="ru-RU"/>
              </w:rPr>
            </w:pPr>
            <w:bookmarkStart w:id="1526" w:name="_Toc199786521"/>
            <w:r w:rsidRPr="00DA3D43">
              <w:rPr>
                <w:rFonts w:eastAsia="Times New Roman"/>
                <w:sz w:val="16"/>
                <w:szCs w:val="16"/>
                <w:lang w:eastAsia="ru-RU"/>
              </w:rPr>
              <w:t>0,00</w:t>
            </w:r>
            <w:bookmarkEnd w:id="1526"/>
          </w:p>
        </w:tc>
        <w:tc>
          <w:tcPr>
            <w:tcW w:w="349" w:type="pct"/>
            <w:shd w:val="clear" w:color="auto" w:fill="auto"/>
            <w:vAlign w:val="center"/>
            <w:hideMark/>
          </w:tcPr>
          <w:p w14:paraId="41C9B08D" w14:textId="77777777" w:rsidR="00FE3293" w:rsidRPr="00DA3D43" w:rsidRDefault="00FE3293" w:rsidP="00FE2877">
            <w:pPr>
              <w:spacing w:after="0" w:line="240" w:lineRule="auto"/>
              <w:jc w:val="right"/>
              <w:outlineLvl w:val="1"/>
              <w:rPr>
                <w:rFonts w:eastAsia="Times New Roman"/>
                <w:sz w:val="16"/>
                <w:szCs w:val="16"/>
                <w:lang w:eastAsia="ru-RU"/>
              </w:rPr>
            </w:pPr>
            <w:bookmarkStart w:id="1527" w:name="_Toc199786522"/>
            <w:r w:rsidRPr="00DA3D43">
              <w:rPr>
                <w:rFonts w:eastAsia="Times New Roman"/>
                <w:sz w:val="16"/>
                <w:szCs w:val="16"/>
                <w:lang w:eastAsia="ru-RU"/>
              </w:rPr>
              <w:t>0,00</w:t>
            </w:r>
            <w:bookmarkEnd w:id="1527"/>
          </w:p>
        </w:tc>
        <w:tc>
          <w:tcPr>
            <w:tcW w:w="349" w:type="pct"/>
            <w:shd w:val="clear" w:color="auto" w:fill="auto"/>
            <w:vAlign w:val="center"/>
            <w:hideMark/>
          </w:tcPr>
          <w:p w14:paraId="7186DFE5" w14:textId="77777777" w:rsidR="00FE3293" w:rsidRPr="00DA3D43" w:rsidRDefault="00FE3293" w:rsidP="00FE2877">
            <w:pPr>
              <w:spacing w:after="0" w:line="240" w:lineRule="auto"/>
              <w:jc w:val="right"/>
              <w:outlineLvl w:val="1"/>
              <w:rPr>
                <w:rFonts w:eastAsia="Times New Roman"/>
                <w:sz w:val="16"/>
                <w:szCs w:val="16"/>
                <w:lang w:eastAsia="ru-RU"/>
              </w:rPr>
            </w:pPr>
            <w:bookmarkStart w:id="1528" w:name="_Toc199786523"/>
            <w:r w:rsidRPr="00DA3D43">
              <w:rPr>
                <w:rFonts w:eastAsia="Times New Roman"/>
                <w:sz w:val="16"/>
                <w:szCs w:val="16"/>
                <w:lang w:eastAsia="ru-RU"/>
              </w:rPr>
              <w:t>0,00</w:t>
            </w:r>
            <w:bookmarkEnd w:id="1528"/>
          </w:p>
        </w:tc>
        <w:tc>
          <w:tcPr>
            <w:tcW w:w="356" w:type="pct"/>
            <w:shd w:val="clear" w:color="auto" w:fill="auto"/>
            <w:vAlign w:val="center"/>
            <w:hideMark/>
          </w:tcPr>
          <w:p w14:paraId="5E4849C1" w14:textId="77777777" w:rsidR="00FE3293" w:rsidRPr="00DA3D43" w:rsidRDefault="00FE3293" w:rsidP="00FE2877">
            <w:pPr>
              <w:spacing w:after="0" w:line="240" w:lineRule="auto"/>
              <w:jc w:val="right"/>
              <w:outlineLvl w:val="1"/>
              <w:rPr>
                <w:rFonts w:eastAsia="Times New Roman"/>
                <w:sz w:val="16"/>
                <w:szCs w:val="16"/>
                <w:lang w:eastAsia="ru-RU"/>
              </w:rPr>
            </w:pPr>
            <w:bookmarkStart w:id="1529" w:name="_Toc199786524"/>
            <w:r w:rsidRPr="00DA3D43">
              <w:rPr>
                <w:rFonts w:eastAsia="Times New Roman"/>
                <w:sz w:val="16"/>
                <w:szCs w:val="16"/>
                <w:lang w:eastAsia="ru-RU"/>
              </w:rPr>
              <w:t>0,00</w:t>
            </w:r>
            <w:bookmarkEnd w:id="1529"/>
          </w:p>
        </w:tc>
      </w:tr>
      <w:tr w:rsidR="00FE3293" w:rsidRPr="00DA3D43" w14:paraId="207E395A" w14:textId="77777777" w:rsidTr="00DA3D43">
        <w:trPr>
          <w:trHeight w:val="227"/>
        </w:trPr>
        <w:tc>
          <w:tcPr>
            <w:tcW w:w="338" w:type="pct"/>
            <w:shd w:val="clear" w:color="auto" w:fill="auto"/>
            <w:vAlign w:val="center"/>
            <w:hideMark/>
          </w:tcPr>
          <w:p w14:paraId="083C8493" w14:textId="77777777" w:rsidR="00FE3293" w:rsidRPr="00DA3D43" w:rsidRDefault="00FE3293" w:rsidP="00FE2877">
            <w:pPr>
              <w:spacing w:after="0" w:line="240" w:lineRule="auto"/>
              <w:jc w:val="center"/>
              <w:outlineLvl w:val="1"/>
              <w:rPr>
                <w:rFonts w:eastAsia="Times New Roman"/>
                <w:sz w:val="16"/>
                <w:szCs w:val="16"/>
                <w:lang w:eastAsia="ru-RU"/>
              </w:rPr>
            </w:pPr>
            <w:bookmarkStart w:id="1530" w:name="_Toc199786525"/>
            <w:r w:rsidRPr="00DA3D43">
              <w:rPr>
                <w:rFonts w:eastAsia="Times New Roman"/>
                <w:sz w:val="16"/>
                <w:szCs w:val="16"/>
                <w:lang w:eastAsia="ru-RU"/>
              </w:rPr>
              <w:t>3.6.2</w:t>
            </w:r>
            <w:bookmarkEnd w:id="1530"/>
          </w:p>
        </w:tc>
        <w:tc>
          <w:tcPr>
            <w:tcW w:w="1862" w:type="pct"/>
            <w:shd w:val="clear" w:color="auto" w:fill="auto"/>
            <w:vAlign w:val="center"/>
            <w:hideMark/>
          </w:tcPr>
          <w:p w14:paraId="14B6B6AC"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531" w:name="_Toc199786526"/>
            <w:r w:rsidRPr="00DA3D43">
              <w:rPr>
                <w:rFonts w:eastAsia="Times New Roman"/>
                <w:sz w:val="16"/>
                <w:szCs w:val="16"/>
                <w:lang w:eastAsia="ru-RU"/>
              </w:rPr>
              <w:t>амортизация прочего имущества</w:t>
            </w:r>
            <w:bookmarkEnd w:id="1531"/>
          </w:p>
        </w:tc>
        <w:tc>
          <w:tcPr>
            <w:tcW w:w="349" w:type="pct"/>
            <w:shd w:val="clear" w:color="auto" w:fill="auto"/>
            <w:vAlign w:val="center"/>
            <w:hideMark/>
          </w:tcPr>
          <w:p w14:paraId="408AB1F6" w14:textId="77777777" w:rsidR="00FE3293" w:rsidRPr="00DA3D43" w:rsidRDefault="00FE3293" w:rsidP="00FE2877">
            <w:pPr>
              <w:spacing w:after="0" w:line="240" w:lineRule="auto"/>
              <w:jc w:val="right"/>
              <w:outlineLvl w:val="1"/>
              <w:rPr>
                <w:rFonts w:eastAsia="Times New Roman"/>
                <w:sz w:val="16"/>
                <w:szCs w:val="16"/>
                <w:lang w:eastAsia="ru-RU"/>
              </w:rPr>
            </w:pPr>
            <w:bookmarkStart w:id="1532" w:name="_Toc199786527"/>
            <w:r w:rsidRPr="00DA3D43">
              <w:rPr>
                <w:rFonts w:eastAsia="Times New Roman"/>
                <w:sz w:val="16"/>
                <w:szCs w:val="16"/>
                <w:lang w:eastAsia="ru-RU"/>
              </w:rPr>
              <w:t>0,00</w:t>
            </w:r>
            <w:bookmarkEnd w:id="1532"/>
          </w:p>
        </w:tc>
        <w:tc>
          <w:tcPr>
            <w:tcW w:w="349" w:type="pct"/>
            <w:shd w:val="clear" w:color="auto" w:fill="auto"/>
            <w:vAlign w:val="center"/>
            <w:hideMark/>
          </w:tcPr>
          <w:p w14:paraId="23D9FD2A" w14:textId="77777777" w:rsidR="00FE3293" w:rsidRPr="00DA3D43" w:rsidRDefault="00FE3293" w:rsidP="00FE2877">
            <w:pPr>
              <w:spacing w:after="0" w:line="240" w:lineRule="auto"/>
              <w:jc w:val="right"/>
              <w:outlineLvl w:val="1"/>
              <w:rPr>
                <w:rFonts w:eastAsia="Times New Roman"/>
                <w:sz w:val="16"/>
                <w:szCs w:val="16"/>
                <w:lang w:eastAsia="ru-RU"/>
              </w:rPr>
            </w:pPr>
            <w:bookmarkStart w:id="1533" w:name="_Toc199786528"/>
            <w:r w:rsidRPr="00DA3D43">
              <w:rPr>
                <w:rFonts w:eastAsia="Times New Roman"/>
                <w:sz w:val="16"/>
                <w:szCs w:val="16"/>
                <w:lang w:eastAsia="ru-RU"/>
              </w:rPr>
              <w:t>0,00</w:t>
            </w:r>
            <w:bookmarkEnd w:id="1533"/>
          </w:p>
        </w:tc>
        <w:tc>
          <w:tcPr>
            <w:tcW w:w="349" w:type="pct"/>
            <w:shd w:val="clear" w:color="auto" w:fill="auto"/>
            <w:vAlign w:val="center"/>
            <w:hideMark/>
          </w:tcPr>
          <w:p w14:paraId="7CD20314" w14:textId="77777777" w:rsidR="00FE3293" w:rsidRPr="00DA3D43" w:rsidRDefault="00FE3293" w:rsidP="00FE2877">
            <w:pPr>
              <w:spacing w:after="0" w:line="240" w:lineRule="auto"/>
              <w:jc w:val="right"/>
              <w:outlineLvl w:val="1"/>
              <w:rPr>
                <w:rFonts w:eastAsia="Times New Roman"/>
                <w:sz w:val="16"/>
                <w:szCs w:val="16"/>
                <w:lang w:eastAsia="ru-RU"/>
              </w:rPr>
            </w:pPr>
            <w:bookmarkStart w:id="1534" w:name="_Toc199786529"/>
            <w:r w:rsidRPr="00DA3D43">
              <w:rPr>
                <w:rFonts w:eastAsia="Times New Roman"/>
                <w:sz w:val="16"/>
                <w:szCs w:val="16"/>
                <w:lang w:eastAsia="ru-RU"/>
              </w:rPr>
              <w:t>0,00</w:t>
            </w:r>
            <w:bookmarkEnd w:id="1534"/>
          </w:p>
        </w:tc>
        <w:tc>
          <w:tcPr>
            <w:tcW w:w="349" w:type="pct"/>
            <w:shd w:val="clear" w:color="auto" w:fill="auto"/>
            <w:vAlign w:val="center"/>
            <w:hideMark/>
          </w:tcPr>
          <w:p w14:paraId="1FCD19C4" w14:textId="77777777" w:rsidR="00FE3293" w:rsidRPr="00DA3D43" w:rsidRDefault="00FE3293" w:rsidP="00FE2877">
            <w:pPr>
              <w:spacing w:after="0" w:line="240" w:lineRule="auto"/>
              <w:jc w:val="right"/>
              <w:outlineLvl w:val="1"/>
              <w:rPr>
                <w:rFonts w:eastAsia="Times New Roman"/>
                <w:sz w:val="16"/>
                <w:szCs w:val="16"/>
                <w:lang w:eastAsia="ru-RU"/>
              </w:rPr>
            </w:pPr>
            <w:bookmarkStart w:id="1535" w:name="_Toc199786530"/>
            <w:r w:rsidRPr="00DA3D43">
              <w:rPr>
                <w:rFonts w:eastAsia="Times New Roman"/>
                <w:sz w:val="16"/>
                <w:szCs w:val="16"/>
                <w:lang w:eastAsia="ru-RU"/>
              </w:rPr>
              <w:t>0,00</w:t>
            </w:r>
            <w:bookmarkEnd w:id="1535"/>
          </w:p>
        </w:tc>
        <w:tc>
          <w:tcPr>
            <w:tcW w:w="349" w:type="pct"/>
            <w:shd w:val="clear" w:color="auto" w:fill="auto"/>
            <w:vAlign w:val="center"/>
            <w:hideMark/>
          </w:tcPr>
          <w:p w14:paraId="1A6245A7" w14:textId="77777777" w:rsidR="00FE3293" w:rsidRPr="00DA3D43" w:rsidRDefault="00FE3293" w:rsidP="00FE2877">
            <w:pPr>
              <w:spacing w:after="0" w:line="240" w:lineRule="auto"/>
              <w:jc w:val="right"/>
              <w:outlineLvl w:val="1"/>
              <w:rPr>
                <w:rFonts w:eastAsia="Times New Roman"/>
                <w:sz w:val="16"/>
                <w:szCs w:val="16"/>
                <w:lang w:eastAsia="ru-RU"/>
              </w:rPr>
            </w:pPr>
            <w:bookmarkStart w:id="1536" w:name="_Toc199786531"/>
            <w:r w:rsidRPr="00DA3D43">
              <w:rPr>
                <w:rFonts w:eastAsia="Times New Roman"/>
                <w:sz w:val="16"/>
                <w:szCs w:val="16"/>
                <w:lang w:eastAsia="ru-RU"/>
              </w:rPr>
              <w:t>0,00</w:t>
            </w:r>
            <w:bookmarkEnd w:id="1536"/>
          </w:p>
        </w:tc>
        <w:tc>
          <w:tcPr>
            <w:tcW w:w="349" w:type="pct"/>
            <w:shd w:val="clear" w:color="auto" w:fill="auto"/>
            <w:vAlign w:val="center"/>
            <w:hideMark/>
          </w:tcPr>
          <w:p w14:paraId="4716DC27" w14:textId="77777777" w:rsidR="00FE3293" w:rsidRPr="00DA3D43" w:rsidRDefault="00FE3293" w:rsidP="00FE2877">
            <w:pPr>
              <w:spacing w:after="0" w:line="240" w:lineRule="auto"/>
              <w:jc w:val="right"/>
              <w:outlineLvl w:val="1"/>
              <w:rPr>
                <w:rFonts w:eastAsia="Times New Roman"/>
                <w:sz w:val="16"/>
                <w:szCs w:val="16"/>
                <w:lang w:eastAsia="ru-RU"/>
              </w:rPr>
            </w:pPr>
            <w:bookmarkStart w:id="1537" w:name="_Toc199786532"/>
            <w:r w:rsidRPr="00DA3D43">
              <w:rPr>
                <w:rFonts w:eastAsia="Times New Roman"/>
                <w:sz w:val="16"/>
                <w:szCs w:val="16"/>
                <w:lang w:eastAsia="ru-RU"/>
              </w:rPr>
              <w:t>0,00</w:t>
            </w:r>
            <w:bookmarkEnd w:id="1537"/>
          </w:p>
        </w:tc>
        <w:tc>
          <w:tcPr>
            <w:tcW w:w="349" w:type="pct"/>
            <w:shd w:val="clear" w:color="auto" w:fill="auto"/>
            <w:vAlign w:val="center"/>
            <w:hideMark/>
          </w:tcPr>
          <w:p w14:paraId="53089EC1" w14:textId="77777777" w:rsidR="00FE3293" w:rsidRPr="00DA3D43" w:rsidRDefault="00FE3293" w:rsidP="00FE2877">
            <w:pPr>
              <w:spacing w:after="0" w:line="240" w:lineRule="auto"/>
              <w:jc w:val="right"/>
              <w:outlineLvl w:val="1"/>
              <w:rPr>
                <w:rFonts w:eastAsia="Times New Roman"/>
                <w:sz w:val="16"/>
                <w:szCs w:val="16"/>
                <w:lang w:eastAsia="ru-RU"/>
              </w:rPr>
            </w:pPr>
            <w:bookmarkStart w:id="1538" w:name="_Toc199786533"/>
            <w:r w:rsidRPr="00DA3D43">
              <w:rPr>
                <w:rFonts w:eastAsia="Times New Roman"/>
                <w:sz w:val="16"/>
                <w:szCs w:val="16"/>
                <w:lang w:eastAsia="ru-RU"/>
              </w:rPr>
              <w:t>0,00</w:t>
            </w:r>
            <w:bookmarkEnd w:id="1538"/>
          </w:p>
        </w:tc>
        <w:tc>
          <w:tcPr>
            <w:tcW w:w="356" w:type="pct"/>
            <w:shd w:val="clear" w:color="auto" w:fill="auto"/>
            <w:vAlign w:val="center"/>
            <w:hideMark/>
          </w:tcPr>
          <w:p w14:paraId="0CBF431C" w14:textId="77777777" w:rsidR="00FE3293" w:rsidRPr="00DA3D43" w:rsidRDefault="00FE3293" w:rsidP="00FE2877">
            <w:pPr>
              <w:spacing w:after="0" w:line="240" w:lineRule="auto"/>
              <w:jc w:val="right"/>
              <w:outlineLvl w:val="1"/>
              <w:rPr>
                <w:rFonts w:eastAsia="Times New Roman"/>
                <w:sz w:val="16"/>
                <w:szCs w:val="16"/>
                <w:lang w:eastAsia="ru-RU"/>
              </w:rPr>
            </w:pPr>
            <w:bookmarkStart w:id="1539" w:name="_Toc199786534"/>
            <w:r w:rsidRPr="00DA3D43">
              <w:rPr>
                <w:rFonts w:eastAsia="Times New Roman"/>
                <w:sz w:val="16"/>
                <w:szCs w:val="16"/>
                <w:lang w:eastAsia="ru-RU"/>
              </w:rPr>
              <w:t>0,00</w:t>
            </w:r>
            <w:bookmarkEnd w:id="1539"/>
          </w:p>
        </w:tc>
      </w:tr>
      <w:tr w:rsidR="00FE3293" w:rsidRPr="00DA3D43" w14:paraId="740CF945" w14:textId="77777777" w:rsidTr="00DA3D43">
        <w:trPr>
          <w:trHeight w:val="227"/>
        </w:trPr>
        <w:tc>
          <w:tcPr>
            <w:tcW w:w="338" w:type="pct"/>
            <w:shd w:val="clear" w:color="auto" w:fill="auto"/>
            <w:vAlign w:val="center"/>
            <w:hideMark/>
          </w:tcPr>
          <w:p w14:paraId="256B03AB"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540" w:name="_Toc199786535"/>
            <w:r w:rsidRPr="00DA3D43">
              <w:rPr>
                <w:rFonts w:eastAsia="Times New Roman"/>
                <w:b/>
                <w:bCs/>
                <w:sz w:val="16"/>
                <w:szCs w:val="16"/>
                <w:lang w:eastAsia="ru-RU"/>
              </w:rPr>
              <w:t>3.7</w:t>
            </w:r>
            <w:bookmarkEnd w:id="1540"/>
          </w:p>
        </w:tc>
        <w:tc>
          <w:tcPr>
            <w:tcW w:w="1862" w:type="pct"/>
            <w:shd w:val="clear" w:color="auto" w:fill="auto"/>
            <w:vAlign w:val="center"/>
            <w:hideMark/>
          </w:tcPr>
          <w:p w14:paraId="15788606" w14:textId="77777777" w:rsidR="00FE3293" w:rsidRPr="00DA3D43" w:rsidRDefault="00FE3293" w:rsidP="00FE2877">
            <w:pPr>
              <w:spacing w:after="0" w:line="240" w:lineRule="auto"/>
              <w:outlineLvl w:val="1"/>
              <w:rPr>
                <w:rFonts w:eastAsia="Times New Roman"/>
                <w:b/>
                <w:bCs/>
                <w:sz w:val="16"/>
                <w:szCs w:val="16"/>
                <w:lang w:eastAsia="ru-RU"/>
              </w:rPr>
            </w:pPr>
            <w:bookmarkStart w:id="1541" w:name="_Toc199786536"/>
            <w:r w:rsidRPr="00DA3D43">
              <w:rPr>
                <w:rFonts w:eastAsia="Times New Roman"/>
                <w:b/>
                <w:bCs/>
                <w:sz w:val="16"/>
                <w:szCs w:val="16"/>
                <w:lang w:eastAsia="ru-RU"/>
              </w:rPr>
              <w:t>другие обосновывающие расходы, в том числе</w:t>
            </w:r>
            <w:bookmarkEnd w:id="1541"/>
          </w:p>
        </w:tc>
        <w:tc>
          <w:tcPr>
            <w:tcW w:w="349" w:type="pct"/>
            <w:shd w:val="clear" w:color="auto" w:fill="auto"/>
            <w:vAlign w:val="center"/>
            <w:hideMark/>
          </w:tcPr>
          <w:p w14:paraId="4BBA51E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42" w:name="_Toc199786537"/>
            <w:r w:rsidRPr="00DA3D43">
              <w:rPr>
                <w:rFonts w:eastAsia="Times New Roman"/>
                <w:b/>
                <w:bCs/>
                <w:sz w:val="16"/>
                <w:szCs w:val="16"/>
                <w:lang w:eastAsia="ru-RU"/>
              </w:rPr>
              <w:t>58 088,62</w:t>
            </w:r>
            <w:bookmarkEnd w:id="1542"/>
          </w:p>
        </w:tc>
        <w:tc>
          <w:tcPr>
            <w:tcW w:w="349" w:type="pct"/>
            <w:shd w:val="clear" w:color="auto" w:fill="auto"/>
            <w:vAlign w:val="center"/>
            <w:hideMark/>
          </w:tcPr>
          <w:p w14:paraId="45E597F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43" w:name="_Toc199786538"/>
            <w:r w:rsidRPr="00DA3D43">
              <w:rPr>
                <w:rFonts w:eastAsia="Times New Roman"/>
                <w:b/>
                <w:bCs/>
                <w:sz w:val="16"/>
                <w:szCs w:val="16"/>
                <w:lang w:eastAsia="ru-RU"/>
              </w:rPr>
              <w:t>61 225,40</w:t>
            </w:r>
            <w:bookmarkEnd w:id="1543"/>
          </w:p>
        </w:tc>
        <w:tc>
          <w:tcPr>
            <w:tcW w:w="349" w:type="pct"/>
            <w:shd w:val="clear" w:color="auto" w:fill="auto"/>
            <w:vAlign w:val="center"/>
            <w:hideMark/>
          </w:tcPr>
          <w:p w14:paraId="140482C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44" w:name="_Toc199786539"/>
            <w:r w:rsidRPr="00DA3D43">
              <w:rPr>
                <w:rFonts w:eastAsia="Times New Roman"/>
                <w:b/>
                <w:bCs/>
                <w:sz w:val="16"/>
                <w:szCs w:val="16"/>
                <w:lang w:eastAsia="ru-RU"/>
              </w:rPr>
              <w:t>63 674,42</w:t>
            </w:r>
            <w:bookmarkEnd w:id="1544"/>
          </w:p>
        </w:tc>
        <w:tc>
          <w:tcPr>
            <w:tcW w:w="349" w:type="pct"/>
            <w:shd w:val="clear" w:color="auto" w:fill="auto"/>
            <w:vAlign w:val="center"/>
            <w:hideMark/>
          </w:tcPr>
          <w:p w14:paraId="0C1ACDA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45" w:name="_Toc199786540"/>
            <w:r w:rsidRPr="00DA3D43">
              <w:rPr>
                <w:rFonts w:eastAsia="Times New Roman"/>
                <w:b/>
                <w:bCs/>
                <w:sz w:val="16"/>
                <w:szCs w:val="16"/>
                <w:lang w:eastAsia="ru-RU"/>
              </w:rPr>
              <w:t>66 221,40</w:t>
            </w:r>
            <w:bookmarkEnd w:id="1545"/>
          </w:p>
        </w:tc>
        <w:tc>
          <w:tcPr>
            <w:tcW w:w="349" w:type="pct"/>
            <w:shd w:val="clear" w:color="auto" w:fill="auto"/>
            <w:vAlign w:val="center"/>
            <w:hideMark/>
          </w:tcPr>
          <w:p w14:paraId="7B50A86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46" w:name="_Toc199786541"/>
            <w:r w:rsidRPr="00DA3D43">
              <w:rPr>
                <w:rFonts w:eastAsia="Times New Roman"/>
                <w:b/>
                <w:bCs/>
                <w:sz w:val="16"/>
                <w:szCs w:val="16"/>
                <w:lang w:eastAsia="ru-RU"/>
              </w:rPr>
              <w:t>68 870,25</w:t>
            </w:r>
            <w:bookmarkEnd w:id="1546"/>
          </w:p>
        </w:tc>
        <w:tc>
          <w:tcPr>
            <w:tcW w:w="349" w:type="pct"/>
            <w:shd w:val="clear" w:color="auto" w:fill="auto"/>
            <w:vAlign w:val="center"/>
            <w:hideMark/>
          </w:tcPr>
          <w:p w14:paraId="605979B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47" w:name="_Toc199786542"/>
            <w:r w:rsidRPr="00DA3D43">
              <w:rPr>
                <w:rFonts w:eastAsia="Times New Roman"/>
                <w:b/>
                <w:bCs/>
                <w:sz w:val="16"/>
                <w:szCs w:val="16"/>
                <w:lang w:eastAsia="ru-RU"/>
              </w:rPr>
              <w:t>71 625,06</w:t>
            </w:r>
            <w:bookmarkEnd w:id="1547"/>
          </w:p>
        </w:tc>
        <w:tc>
          <w:tcPr>
            <w:tcW w:w="349" w:type="pct"/>
            <w:shd w:val="clear" w:color="auto" w:fill="auto"/>
            <w:vAlign w:val="center"/>
            <w:hideMark/>
          </w:tcPr>
          <w:p w14:paraId="639F5CE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48" w:name="_Toc199786543"/>
            <w:r w:rsidRPr="00DA3D43">
              <w:rPr>
                <w:rFonts w:eastAsia="Times New Roman"/>
                <w:b/>
                <w:bCs/>
                <w:sz w:val="16"/>
                <w:szCs w:val="16"/>
                <w:lang w:eastAsia="ru-RU"/>
              </w:rPr>
              <w:t>74 490,06</w:t>
            </w:r>
            <w:bookmarkEnd w:id="1548"/>
          </w:p>
        </w:tc>
        <w:tc>
          <w:tcPr>
            <w:tcW w:w="356" w:type="pct"/>
            <w:shd w:val="clear" w:color="auto" w:fill="auto"/>
            <w:vAlign w:val="center"/>
            <w:hideMark/>
          </w:tcPr>
          <w:p w14:paraId="73BB5085"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49" w:name="_Toc199786544"/>
            <w:r w:rsidRPr="00DA3D43">
              <w:rPr>
                <w:rFonts w:eastAsia="Times New Roman"/>
                <w:b/>
                <w:bCs/>
                <w:sz w:val="16"/>
                <w:szCs w:val="16"/>
                <w:lang w:eastAsia="ru-RU"/>
              </w:rPr>
              <w:t>77 469,67</w:t>
            </w:r>
            <w:bookmarkEnd w:id="1549"/>
          </w:p>
        </w:tc>
      </w:tr>
      <w:tr w:rsidR="00FE3293" w:rsidRPr="00DA3D43" w14:paraId="494A94D9" w14:textId="77777777" w:rsidTr="00DA3D43">
        <w:trPr>
          <w:trHeight w:val="227"/>
        </w:trPr>
        <w:tc>
          <w:tcPr>
            <w:tcW w:w="338" w:type="pct"/>
            <w:shd w:val="clear" w:color="auto" w:fill="auto"/>
            <w:vAlign w:val="center"/>
            <w:hideMark/>
          </w:tcPr>
          <w:p w14:paraId="30C3CF1E" w14:textId="77777777" w:rsidR="00FE3293" w:rsidRPr="00DA3D43" w:rsidRDefault="00FE3293" w:rsidP="00FE2877">
            <w:pPr>
              <w:spacing w:after="0" w:line="240" w:lineRule="auto"/>
              <w:jc w:val="center"/>
              <w:outlineLvl w:val="1"/>
              <w:rPr>
                <w:rFonts w:eastAsia="Times New Roman"/>
                <w:sz w:val="16"/>
                <w:szCs w:val="16"/>
                <w:lang w:eastAsia="ru-RU"/>
              </w:rPr>
            </w:pPr>
            <w:bookmarkStart w:id="1550" w:name="_Toc199786545"/>
            <w:r w:rsidRPr="00DA3D43">
              <w:rPr>
                <w:rFonts w:eastAsia="Times New Roman"/>
                <w:sz w:val="16"/>
                <w:szCs w:val="16"/>
                <w:lang w:eastAsia="ru-RU"/>
              </w:rPr>
              <w:t>3.7.1</w:t>
            </w:r>
            <w:bookmarkEnd w:id="1550"/>
          </w:p>
        </w:tc>
        <w:tc>
          <w:tcPr>
            <w:tcW w:w="1862" w:type="pct"/>
            <w:shd w:val="clear" w:color="auto" w:fill="auto"/>
            <w:vAlign w:val="center"/>
            <w:hideMark/>
          </w:tcPr>
          <w:p w14:paraId="62ED7FE6"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551" w:name="_Toc199786546"/>
            <w:r w:rsidRPr="00DA3D43">
              <w:rPr>
                <w:rFonts w:eastAsia="Times New Roman"/>
                <w:sz w:val="16"/>
                <w:szCs w:val="16"/>
                <w:lang w:eastAsia="ru-RU"/>
              </w:rPr>
              <w:t>расходы на обслуживание заемных средств</w:t>
            </w:r>
            <w:bookmarkEnd w:id="1551"/>
          </w:p>
        </w:tc>
        <w:tc>
          <w:tcPr>
            <w:tcW w:w="349" w:type="pct"/>
            <w:shd w:val="clear" w:color="auto" w:fill="auto"/>
            <w:vAlign w:val="center"/>
            <w:hideMark/>
          </w:tcPr>
          <w:p w14:paraId="4C5077C4" w14:textId="77777777" w:rsidR="00FE3293" w:rsidRPr="00DA3D43" w:rsidRDefault="00FE3293" w:rsidP="00FE2877">
            <w:pPr>
              <w:spacing w:after="0" w:line="240" w:lineRule="auto"/>
              <w:jc w:val="right"/>
              <w:outlineLvl w:val="1"/>
              <w:rPr>
                <w:rFonts w:eastAsia="Times New Roman"/>
                <w:sz w:val="16"/>
                <w:szCs w:val="16"/>
                <w:lang w:eastAsia="ru-RU"/>
              </w:rPr>
            </w:pPr>
            <w:bookmarkStart w:id="1552" w:name="_Toc199786547"/>
            <w:r w:rsidRPr="00DA3D43">
              <w:rPr>
                <w:rFonts w:eastAsia="Times New Roman"/>
                <w:sz w:val="16"/>
                <w:szCs w:val="16"/>
                <w:lang w:eastAsia="ru-RU"/>
              </w:rPr>
              <w:t>0,00</w:t>
            </w:r>
            <w:bookmarkEnd w:id="1552"/>
          </w:p>
        </w:tc>
        <w:tc>
          <w:tcPr>
            <w:tcW w:w="349" w:type="pct"/>
            <w:shd w:val="clear" w:color="auto" w:fill="auto"/>
            <w:vAlign w:val="center"/>
            <w:hideMark/>
          </w:tcPr>
          <w:p w14:paraId="460F728B" w14:textId="77777777" w:rsidR="00FE3293" w:rsidRPr="00DA3D43" w:rsidRDefault="00FE3293" w:rsidP="00FE2877">
            <w:pPr>
              <w:spacing w:after="0" w:line="240" w:lineRule="auto"/>
              <w:jc w:val="right"/>
              <w:outlineLvl w:val="1"/>
              <w:rPr>
                <w:rFonts w:eastAsia="Times New Roman"/>
                <w:sz w:val="16"/>
                <w:szCs w:val="16"/>
                <w:lang w:eastAsia="ru-RU"/>
              </w:rPr>
            </w:pPr>
            <w:bookmarkStart w:id="1553" w:name="_Toc199786548"/>
            <w:r w:rsidRPr="00DA3D43">
              <w:rPr>
                <w:rFonts w:eastAsia="Times New Roman"/>
                <w:sz w:val="16"/>
                <w:szCs w:val="16"/>
                <w:lang w:eastAsia="ru-RU"/>
              </w:rPr>
              <w:t>0,00</w:t>
            </w:r>
            <w:bookmarkEnd w:id="1553"/>
          </w:p>
        </w:tc>
        <w:tc>
          <w:tcPr>
            <w:tcW w:w="349" w:type="pct"/>
            <w:shd w:val="clear" w:color="auto" w:fill="auto"/>
            <w:vAlign w:val="center"/>
            <w:hideMark/>
          </w:tcPr>
          <w:p w14:paraId="59AA1E41" w14:textId="77777777" w:rsidR="00FE3293" w:rsidRPr="00DA3D43" w:rsidRDefault="00FE3293" w:rsidP="00FE2877">
            <w:pPr>
              <w:spacing w:after="0" w:line="240" w:lineRule="auto"/>
              <w:jc w:val="right"/>
              <w:outlineLvl w:val="1"/>
              <w:rPr>
                <w:rFonts w:eastAsia="Times New Roman"/>
                <w:sz w:val="16"/>
                <w:szCs w:val="16"/>
                <w:lang w:eastAsia="ru-RU"/>
              </w:rPr>
            </w:pPr>
            <w:bookmarkStart w:id="1554" w:name="_Toc199786549"/>
            <w:r w:rsidRPr="00DA3D43">
              <w:rPr>
                <w:rFonts w:eastAsia="Times New Roman"/>
                <w:sz w:val="16"/>
                <w:szCs w:val="16"/>
                <w:lang w:eastAsia="ru-RU"/>
              </w:rPr>
              <w:t>0,00</w:t>
            </w:r>
            <w:bookmarkEnd w:id="1554"/>
          </w:p>
        </w:tc>
        <w:tc>
          <w:tcPr>
            <w:tcW w:w="349" w:type="pct"/>
            <w:shd w:val="clear" w:color="auto" w:fill="auto"/>
            <w:vAlign w:val="center"/>
            <w:hideMark/>
          </w:tcPr>
          <w:p w14:paraId="6E5782B2" w14:textId="77777777" w:rsidR="00FE3293" w:rsidRPr="00DA3D43" w:rsidRDefault="00FE3293" w:rsidP="00FE2877">
            <w:pPr>
              <w:spacing w:after="0" w:line="240" w:lineRule="auto"/>
              <w:jc w:val="right"/>
              <w:outlineLvl w:val="1"/>
              <w:rPr>
                <w:rFonts w:eastAsia="Times New Roman"/>
                <w:sz w:val="16"/>
                <w:szCs w:val="16"/>
                <w:lang w:eastAsia="ru-RU"/>
              </w:rPr>
            </w:pPr>
            <w:bookmarkStart w:id="1555" w:name="_Toc199786550"/>
            <w:r w:rsidRPr="00DA3D43">
              <w:rPr>
                <w:rFonts w:eastAsia="Times New Roman"/>
                <w:sz w:val="16"/>
                <w:szCs w:val="16"/>
                <w:lang w:eastAsia="ru-RU"/>
              </w:rPr>
              <w:t>0,00</w:t>
            </w:r>
            <w:bookmarkEnd w:id="1555"/>
          </w:p>
        </w:tc>
        <w:tc>
          <w:tcPr>
            <w:tcW w:w="349" w:type="pct"/>
            <w:shd w:val="clear" w:color="auto" w:fill="auto"/>
            <w:vAlign w:val="center"/>
            <w:hideMark/>
          </w:tcPr>
          <w:p w14:paraId="2E3DD3C3" w14:textId="77777777" w:rsidR="00FE3293" w:rsidRPr="00DA3D43" w:rsidRDefault="00FE3293" w:rsidP="00FE2877">
            <w:pPr>
              <w:spacing w:after="0" w:line="240" w:lineRule="auto"/>
              <w:jc w:val="right"/>
              <w:outlineLvl w:val="1"/>
              <w:rPr>
                <w:rFonts w:eastAsia="Times New Roman"/>
                <w:sz w:val="16"/>
                <w:szCs w:val="16"/>
                <w:lang w:eastAsia="ru-RU"/>
              </w:rPr>
            </w:pPr>
            <w:bookmarkStart w:id="1556" w:name="_Toc199786551"/>
            <w:r w:rsidRPr="00DA3D43">
              <w:rPr>
                <w:rFonts w:eastAsia="Times New Roman"/>
                <w:sz w:val="16"/>
                <w:szCs w:val="16"/>
                <w:lang w:eastAsia="ru-RU"/>
              </w:rPr>
              <w:t>0,00</w:t>
            </w:r>
            <w:bookmarkEnd w:id="1556"/>
          </w:p>
        </w:tc>
        <w:tc>
          <w:tcPr>
            <w:tcW w:w="349" w:type="pct"/>
            <w:shd w:val="clear" w:color="auto" w:fill="auto"/>
            <w:vAlign w:val="center"/>
            <w:hideMark/>
          </w:tcPr>
          <w:p w14:paraId="14F1A54D" w14:textId="77777777" w:rsidR="00FE3293" w:rsidRPr="00DA3D43" w:rsidRDefault="00FE3293" w:rsidP="00FE2877">
            <w:pPr>
              <w:spacing w:after="0" w:line="240" w:lineRule="auto"/>
              <w:jc w:val="right"/>
              <w:outlineLvl w:val="1"/>
              <w:rPr>
                <w:rFonts w:eastAsia="Times New Roman"/>
                <w:sz w:val="16"/>
                <w:szCs w:val="16"/>
                <w:lang w:eastAsia="ru-RU"/>
              </w:rPr>
            </w:pPr>
            <w:bookmarkStart w:id="1557" w:name="_Toc199786552"/>
            <w:r w:rsidRPr="00DA3D43">
              <w:rPr>
                <w:rFonts w:eastAsia="Times New Roman"/>
                <w:sz w:val="16"/>
                <w:szCs w:val="16"/>
                <w:lang w:eastAsia="ru-RU"/>
              </w:rPr>
              <w:t>0,00</w:t>
            </w:r>
            <w:bookmarkEnd w:id="1557"/>
          </w:p>
        </w:tc>
        <w:tc>
          <w:tcPr>
            <w:tcW w:w="349" w:type="pct"/>
            <w:shd w:val="clear" w:color="auto" w:fill="auto"/>
            <w:vAlign w:val="center"/>
            <w:hideMark/>
          </w:tcPr>
          <w:p w14:paraId="155F3D10" w14:textId="77777777" w:rsidR="00FE3293" w:rsidRPr="00DA3D43" w:rsidRDefault="00FE3293" w:rsidP="00FE2877">
            <w:pPr>
              <w:spacing w:after="0" w:line="240" w:lineRule="auto"/>
              <w:jc w:val="right"/>
              <w:outlineLvl w:val="1"/>
              <w:rPr>
                <w:rFonts w:eastAsia="Times New Roman"/>
                <w:sz w:val="16"/>
                <w:szCs w:val="16"/>
                <w:lang w:eastAsia="ru-RU"/>
              </w:rPr>
            </w:pPr>
            <w:bookmarkStart w:id="1558" w:name="_Toc199786553"/>
            <w:r w:rsidRPr="00DA3D43">
              <w:rPr>
                <w:rFonts w:eastAsia="Times New Roman"/>
                <w:sz w:val="16"/>
                <w:szCs w:val="16"/>
                <w:lang w:eastAsia="ru-RU"/>
              </w:rPr>
              <w:t>0,00</w:t>
            </w:r>
            <w:bookmarkEnd w:id="1558"/>
          </w:p>
        </w:tc>
        <w:tc>
          <w:tcPr>
            <w:tcW w:w="356" w:type="pct"/>
            <w:shd w:val="clear" w:color="auto" w:fill="auto"/>
            <w:vAlign w:val="center"/>
            <w:hideMark/>
          </w:tcPr>
          <w:p w14:paraId="01B64A3C" w14:textId="77777777" w:rsidR="00FE3293" w:rsidRPr="00DA3D43" w:rsidRDefault="00FE3293" w:rsidP="00FE2877">
            <w:pPr>
              <w:spacing w:after="0" w:line="240" w:lineRule="auto"/>
              <w:jc w:val="right"/>
              <w:outlineLvl w:val="1"/>
              <w:rPr>
                <w:rFonts w:eastAsia="Times New Roman"/>
                <w:sz w:val="16"/>
                <w:szCs w:val="16"/>
                <w:lang w:eastAsia="ru-RU"/>
              </w:rPr>
            </w:pPr>
            <w:bookmarkStart w:id="1559" w:name="_Toc199786554"/>
            <w:r w:rsidRPr="00DA3D43">
              <w:rPr>
                <w:rFonts w:eastAsia="Times New Roman"/>
                <w:sz w:val="16"/>
                <w:szCs w:val="16"/>
                <w:lang w:eastAsia="ru-RU"/>
              </w:rPr>
              <w:t>0,00</w:t>
            </w:r>
            <w:bookmarkEnd w:id="1559"/>
          </w:p>
        </w:tc>
      </w:tr>
      <w:tr w:rsidR="00FE3293" w:rsidRPr="00DA3D43" w14:paraId="5B7FD03C" w14:textId="77777777" w:rsidTr="00DA3D43">
        <w:trPr>
          <w:trHeight w:val="227"/>
        </w:trPr>
        <w:tc>
          <w:tcPr>
            <w:tcW w:w="338" w:type="pct"/>
            <w:shd w:val="clear" w:color="auto" w:fill="auto"/>
            <w:vAlign w:val="center"/>
            <w:hideMark/>
          </w:tcPr>
          <w:p w14:paraId="4D3D1363" w14:textId="77777777" w:rsidR="00FE3293" w:rsidRPr="00DA3D43" w:rsidRDefault="00FE3293" w:rsidP="00FE2877">
            <w:pPr>
              <w:spacing w:after="0" w:line="240" w:lineRule="auto"/>
              <w:jc w:val="center"/>
              <w:outlineLvl w:val="1"/>
              <w:rPr>
                <w:rFonts w:eastAsia="Times New Roman"/>
                <w:sz w:val="16"/>
                <w:szCs w:val="16"/>
                <w:lang w:eastAsia="ru-RU"/>
              </w:rPr>
            </w:pPr>
            <w:bookmarkStart w:id="1560" w:name="_Toc199786555"/>
            <w:r w:rsidRPr="00DA3D43">
              <w:rPr>
                <w:rFonts w:eastAsia="Times New Roman"/>
                <w:sz w:val="16"/>
                <w:szCs w:val="16"/>
                <w:lang w:eastAsia="ru-RU"/>
              </w:rPr>
              <w:t>3.7.2</w:t>
            </w:r>
            <w:bookmarkEnd w:id="1560"/>
          </w:p>
        </w:tc>
        <w:tc>
          <w:tcPr>
            <w:tcW w:w="1862" w:type="pct"/>
            <w:shd w:val="clear" w:color="auto" w:fill="auto"/>
            <w:vAlign w:val="center"/>
            <w:hideMark/>
          </w:tcPr>
          <w:p w14:paraId="3B1DA38B"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561" w:name="_Toc199786556"/>
            <w:r w:rsidRPr="00DA3D43">
              <w:rPr>
                <w:rFonts w:eastAsia="Times New Roman"/>
                <w:sz w:val="16"/>
                <w:szCs w:val="16"/>
                <w:lang w:eastAsia="ru-RU"/>
              </w:rPr>
              <w:t>расходы на услуги банков</w:t>
            </w:r>
            <w:bookmarkEnd w:id="1561"/>
          </w:p>
        </w:tc>
        <w:tc>
          <w:tcPr>
            <w:tcW w:w="349" w:type="pct"/>
            <w:shd w:val="clear" w:color="auto" w:fill="auto"/>
            <w:vAlign w:val="center"/>
            <w:hideMark/>
          </w:tcPr>
          <w:p w14:paraId="7B17D885" w14:textId="77777777" w:rsidR="00FE3293" w:rsidRPr="00DA3D43" w:rsidRDefault="00FE3293" w:rsidP="00FE2877">
            <w:pPr>
              <w:spacing w:after="0" w:line="240" w:lineRule="auto"/>
              <w:jc w:val="right"/>
              <w:outlineLvl w:val="1"/>
              <w:rPr>
                <w:rFonts w:eastAsia="Times New Roman"/>
                <w:sz w:val="16"/>
                <w:szCs w:val="16"/>
                <w:lang w:eastAsia="ru-RU"/>
              </w:rPr>
            </w:pPr>
            <w:bookmarkStart w:id="1562" w:name="_Toc199786557"/>
            <w:r w:rsidRPr="00DA3D43">
              <w:rPr>
                <w:rFonts w:eastAsia="Times New Roman"/>
                <w:sz w:val="16"/>
                <w:szCs w:val="16"/>
                <w:lang w:eastAsia="ru-RU"/>
              </w:rPr>
              <w:t>58 088,62</w:t>
            </w:r>
            <w:bookmarkEnd w:id="1562"/>
          </w:p>
        </w:tc>
        <w:tc>
          <w:tcPr>
            <w:tcW w:w="349" w:type="pct"/>
            <w:shd w:val="clear" w:color="auto" w:fill="auto"/>
            <w:vAlign w:val="center"/>
            <w:hideMark/>
          </w:tcPr>
          <w:p w14:paraId="5CDA5C07" w14:textId="77777777" w:rsidR="00FE3293" w:rsidRPr="00DA3D43" w:rsidRDefault="00FE3293" w:rsidP="00FE2877">
            <w:pPr>
              <w:spacing w:after="0" w:line="240" w:lineRule="auto"/>
              <w:jc w:val="right"/>
              <w:outlineLvl w:val="1"/>
              <w:rPr>
                <w:rFonts w:eastAsia="Times New Roman"/>
                <w:sz w:val="16"/>
                <w:szCs w:val="16"/>
                <w:lang w:eastAsia="ru-RU"/>
              </w:rPr>
            </w:pPr>
            <w:bookmarkStart w:id="1563" w:name="_Toc199786558"/>
            <w:r w:rsidRPr="00DA3D43">
              <w:rPr>
                <w:rFonts w:eastAsia="Times New Roman"/>
                <w:sz w:val="16"/>
                <w:szCs w:val="16"/>
                <w:lang w:eastAsia="ru-RU"/>
              </w:rPr>
              <w:t>61 225,40</w:t>
            </w:r>
            <w:bookmarkEnd w:id="1563"/>
          </w:p>
        </w:tc>
        <w:tc>
          <w:tcPr>
            <w:tcW w:w="349" w:type="pct"/>
            <w:shd w:val="clear" w:color="auto" w:fill="auto"/>
            <w:vAlign w:val="center"/>
            <w:hideMark/>
          </w:tcPr>
          <w:p w14:paraId="4009602B" w14:textId="77777777" w:rsidR="00FE3293" w:rsidRPr="00DA3D43" w:rsidRDefault="00FE3293" w:rsidP="00FE2877">
            <w:pPr>
              <w:spacing w:after="0" w:line="240" w:lineRule="auto"/>
              <w:jc w:val="right"/>
              <w:outlineLvl w:val="1"/>
              <w:rPr>
                <w:rFonts w:eastAsia="Times New Roman"/>
                <w:sz w:val="16"/>
                <w:szCs w:val="16"/>
                <w:lang w:eastAsia="ru-RU"/>
              </w:rPr>
            </w:pPr>
            <w:bookmarkStart w:id="1564" w:name="_Toc199786559"/>
            <w:r w:rsidRPr="00DA3D43">
              <w:rPr>
                <w:rFonts w:eastAsia="Times New Roman"/>
                <w:sz w:val="16"/>
                <w:szCs w:val="16"/>
                <w:lang w:eastAsia="ru-RU"/>
              </w:rPr>
              <w:t>63 674,42</w:t>
            </w:r>
            <w:bookmarkEnd w:id="1564"/>
          </w:p>
        </w:tc>
        <w:tc>
          <w:tcPr>
            <w:tcW w:w="349" w:type="pct"/>
            <w:shd w:val="clear" w:color="auto" w:fill="auto"/>
            <w:vAlign w:val="center"/>
            <w:hideMark/>
          </w:tcPr>
          <w:p w14:paraId="42BB337A" w14:textId="77777777" w:rsidR="00FE3293" w:rsidRPr="00DA3D43" w:rsidRDefault="00FE3293" w:rsidP="00FE2877">
            <w:pPr>
              <w:spacing w:after="0" w:line="240" w:lineRule="auto"/>
              <w:jc w:val="right"/>
              <w:outlineLvl w:val="1"/>
              <w:rPr>
                <w:rFonts w:eastAsia="Times New Roman"/>
                <w:sz w:val="16"/>
                <w:szCs w:val="16"/>
                <w:lang w:eastAsia="ru-RU"/>
              </w:rPr>
            </w:pPr>
            <w:bookmarkStart w:id="1565" w:name="_Toc199786560"/>
            <w:r w:rsidRPr="00DA3D43">
              <w:rPr>
                <w:rFonts w:eastAsia="Times New Roman"/>
                <w:sz w:val="16"/>
                <w:szCs w:val="16"/>
                <w:lang w:eastAsia="ru-RU"/>
              </w:rPr>
              <w:t>66 221,40</w:t>
            </w:r>
            <w:bookmarkEnd w:id="1565"/>
          </w:p>
        </w:tc>
        <w:tc>
          <w:tcPr>
            <w:tcW w:w="349" w:type="pct"/>
            <w:shd w:val="clear" w:color="auto" w:fill="auto"/>
            <w:vAlign w:val="center"/>
            <w:hideMark/>
          </w:tcPr>
          <w:p w14:paraId="22B2B1B4" w14:textId="77777777" w:rsidR="00FE3293" w:rsidRPr="00DA3D43" w:rsidRDefault="00FE3293" w:rsidP="00FE2877">
            <w:pPr>
              <w:spacing w:after="0" w:line="240" w:lineRule="auto"/>
              <w:jc w:val="right"/>
              <w:outlineLvl w:val="1"/>
              <w:rPr>
                <w:rFonts w:eastAsia="Times New Roman"/>
                <w:sz w:val="16"/>
                <w:szCs w:val="16"/>
                <w:lang w:eastAsia="ru-RU"/>
              </w:rPr>
            </w:pPr>
            <w:bookmarkStart w:id="1566" w:name="_Toc199786561"/>
            <w:r w:rsidRPr="00DA3D43">
              <w:rPr>
                <w:rFonts w:eastAsia="Times New Roman"/>
                <w:sz w:val="16"/>
                <w:szCs w:val="16"/>
                <w:lang w:eastAsia="ru-RU"/>
              </w:rPr>
              <w:t>68 870,25</w:t>
            </w:r>
            <w:bookmarkEnd w:id="1566"/>
          </w:p>
        </w:tc>
        <w:tc>
          <w:tcPr>
            <w:tcW w:w="349" w:type="pct"/>
            <w:shd w:val="clear" w:color="auto" w:fill="auto"/>
            <w:vAlign w:val="center"/>
            <w:hideMark/>
          </w:tcPr>
          <w:p w14:paraId="3C580CD3" w14:textId="77777777" w:rsidR="00FE3293" w:rsidRPr="00DA3D43" w:rsidRDefault="00FE3293" w:rsidP="00FE2877">
            <w:pPr>
              <w:spacing w:after="0" w:line="240" w:lineRule="auto"/>
              <w:jc w:val="right"/>
              <w:outlineLvl w:val="1"/>
              <w:rPr>
                <w:rFonts w:eastAsia="Times New Roman"/>
                <w:sz w:val="16"/>
                <w:szCs w:val="16"/>
                <w:lang w:eastAsia="ru-RU"/>
              </w:rPr>
            </w:pPr>
            <w:bookmarkStart w:id="1567" w:name="_Toc199786562"/>
            <w:r w:rsidRPr="00DA3D43">
              <w:rPr>
                <w:rFonts w:eastAsia="Times New Roman"/>
                <w:sz w:val="16"/>
                <w:szCs w:val="16"/>
                <w:lang w:eastAsia="ru-RU"/>
              </w:rPr>
              <w:t>71 625,06</w:t>
            </w:r>
            <w:bookmarkEnd w:id="1567"/>
          </w:p>
        </w:tc>
        <w:tc>
          <w:tcPr>
            <w:tcW w:w="349" w:type="pct"/>
            <w:shd w:val="clear" w:color="auto" w:fill="auto"/>
            <w:vAlign w:val="center"/>
            <w:hideMark/>
          </w:tcPr>
          <w:p w14:paraId="18F0CA9B" w14:textId="77777777" w:rsidR="00FE3293" w:rsidRPr="00DA3D43" w:rsidRDefault="00FE3293" w:rsidP="00FE2877">
            <w:pPr>
              <w:spacing w:after="0" w:line="240" w:lineRule="auto"/>
              <w:jc w:val="right"/>
              <w:outlineLvl w:val="1"/>
              <w:rPr>
                <w:rFonts w:eastAsia="Times New Roman"/>
                <w:sz w:val="16"/>
                <w:szCs w:val="16"/>
                <w:lang w:eastAsia="ru-RU"/>
              </w:rPr>
            </w:pPr>
            <w:bookmarkStart w:id="1568" w:name="_Toc199786563"/>
            <w:r w:rsidRPr="00DA3D43">
              <w:rPr>
                <w:rFonts w:eastAsia="Times New Roman"/>
                <w:sz w:val="16"/>
                <w:szCs w:val="16"/>
                <w:lang w:eastAsia="ru-RU"/>
              </w:rPr>
              <w:t>74 490,06</w:t>
            </w:r>
            <w:bookmarkEnd w:id="1568"/>
          </w:p>
        </w:tc>
        <w:tc>
          <w:tcPr>
            <w:tcW w:w="356" w:type="pct"/>
            <w:shd w:val="clear" w:color="auto" w:fill="auto"/>
            <w:vAlign w:val="center"/>
            <w:hideMark/>
          </w:tcPr>
          <w:p w14:paraId="68994884" w14:textId="77777777" w:rsidR="00FE3293" w:rsidRPr="00DA3D43" w:rsidRDefault="00FE3293" w:rsidP="00FE2877">
            <w:pPr>
              <w:spacing w:after="0" w:line="240" w:lineRule="auto"/>
              <w:jc w:val="right"/>
              <w:outlineLvl w:val="1"/>
              <w:rPr>
                <w:rFonts w:eastAsia="Times New Roman"/>
                <w:sz w:val="16"/>
                <w:szCs w:val="16"/>
                <w:lang w:eastAsia="ru-RU"/>
              </w:rPr>
            </w:pPr>
            <w:bookmarkStart w:id="1569" w:name="_Toc199786564"/>
            <w:r w:rsidRPr="00DA3D43">
              <w:rPr>
                <w:rFonts w:eastAsia="Times New Roman"/>
                <w:sz w:val="16"/>
                <w:szCs w:val="16"/>
                <w:lang w:eastAsia="ru-RU"/>
              </w:rPr>
              <w:t>77 469,67</w:t>
            </w:r>
            <w:bookmarkEnd w:id="1569"/>
          </w:p>
        </w:tc>
      </w:tr>
      <w:tr w:rsidR="00FE3293" w:rsidRPr="00DA3D43" w14:paraId="22860759" w14:textId="77777777" w:rsidTr="00DA3D43">
        <w:trPr>
          <w:trHeight w:val="227"/>
        </w:trPr>
        <w:tc>
          <w:tcPr>
            <w:tcW w:w="338" w:type="pct"/>
            <w:shd w:val="clear" w:color="auto" w:fill="auto"/>
            <w:vAlign w:val="center"/>
            <w:hideMark/>
          </w:tcPr>
          <w:p w14:paraId="5164774C"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570" w:name="_Toc199786565"/>
            <w:r w:rsidRPr="00DA3D43">
              <w:rPr>
                <w:rFonts w:eastAsia="Times New Roman"/>
                <w:b/>
                <w:bCs/>
                <w:sz w:val="16"/>
                <w:szCs w:val="16"/>
                <w:lang w:eastAsia="ru-RU"/>
              </w:rPr>
              <w:t>3.8</w:t>
            </w:r>
            <w:bookmarkEnd w:id="1570"/>
          </w:p>
        </w:tc>
        <w:tc>
          <w:tcPr>
            <w:tcW w:w="1862" w:type="pct"/>
            <w:shd w:val="clear" w:color="auto" w:fill="auto"/>
            <w:vAlign w:val="center"/>
            <w:hideMark/>
          </w:tcPr>
          <w:p w14:paraId="16416EDC" w14:textId="77777777" w:rsidR="00FE3293" w:rsidRPr="00DA3D43" w:rsidRDefault="00FE3293" w:rsidP="00FE2877">
            <w:pPr>
              <w:spacing w:after="0" w:line="240" w:lineRule="auto"/>
              <w:outlineLvl w:val="1"/>
              <w:rPr>
                <w:rFonts w:eastAsia="Times New Roman"/>
                <w:b/>
                <w:bCs/>
                <w:sz w:val="16"/>
                <w:szCs w:val="16"/>
                <w:lang w:eastAsia="ru-RU"/>
              </w:rPr>
            </w:pPr>
            <w:bookmarkStart w:id="1571" w:name="_Toc199786566"/>
            <w:r w:rsidRPr="00DA3D43">
              <w:rPr>
                <w:rFonts w:eastAsia="Times New Roman"/>
                <w:b/>
                <w:bCs/>
                <w:sz w:val="16"/>
                <w:szCs w:val="16"/>
                <w:lang w:eastAsia="ru-RU"/>
              </w:rPr>
              <w:t>Прочие неподконтрольные расходы</w:t>
            </w:r>
            <w:bookmarkEnd w:id="1571"/>
          </w:p>
        </w:tc>
        <w:tc>
          <w:tcPr>
            <w:tcW w:w="349" w:type="pct"/>
            <w:shd w:val="clear" w:color="auto" w:fill="auto"/>
            <w:vAlign w:val="center"/>
            <w:hideMark/>
          </w:tcPr>
          <w:p w14:paraId="6746B60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72" w:name="_Toc199786567"/>
            <w:r w:rsidRPr="00DA3D43">
              <w:rPr>
                <w:rFonts w:eastAsia="Times New Roman"/>
                <w:b/>
                <w:bCs/>
                <w:sz w:val="16"/>
                <w:szCs w:val="16"/>
                <w:lang w:eastAsia="ru-RU"/>
              </w:rPr>
              <w:t>451 146,53</w:t>
            </w:r>
            <w:bookmarkEnd w:id="1572"/>
          </w:p>
        </w:tc>
        <w:tc>
          <w:tcPr>
            <w:tcW w:w="349" w:type="pct"/>
            <w:shd w:val="clear" w:color="auto" w:fill="auto"/>
            <w:vAlign w:val="center"/>
            <w:hideMark/>
          </w:tcPr>
          <w:p w14:paraId="1EC1142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73" w:name="_Toc199786568"/>
            <w:r w:rsidRPr="00DA3D43">
              <w:rPr>
                <w:rFonts w:eastAsia="Times New Roman"/>
                <w:b/>
                <w:bCs/>
                <w:sz w:val="16"/>
                <w:szCs w:val="16"/>
                <w:lang w:eastAsia="ru-RU"/>
              </w:rPr>
              <w:t>475 508,45</w:t>
            </w:r>
            <w:bookmarkEnd w:id="1573"/>
          </w:p>
        </w:tc>
        <w:tc>
          <w:tcPr>
            <w:tcW w:w="349" w:type="pct"/>
            <w:shd w:val="clear" w:color="auto" w:fill="auto"/>
            <w:vAlign w:val="center"/>
            <w:hideMark/>
          </w:tcPr>
          <w:p w14:paraId="702F53E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74" w:name="_Toc199786569"/>
            <w:r w:rsidRPr="00DA3D43">
              <w:rPr>
                <w:rFonts w:eastAsia="Times New Roman"/>
                <w:b/>
                <w:bCs/>
                <w:sz w:val="16"/>
                <w:szCs w:val="16"/>
                <w:lang w:eastAsia="ru-RU"/>
              </w:rPr>
              <w:t>494 528,78</w:t>
            </w:r>
            <w:bookmarkEnd w:id="1574"/>
          </w:p>
        </w:tc>
        <w:tc>
          <w:tcPr>
            <w:tcW w:w="349" w:type="pct"/>
            <w:shd w:val="clear" w:color="auto" w:fill="auto"/>
            <w:vAlign w:val="center"/>
            <w:hideMark/>
          </w:tcPr>
          <w:p w14:paraId="62B23A5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75" w:name="_Toc199786570"/>
            <w:r w:rsidRPr="00DA3D43">
              <w:rPr>
                <w:rFonts w:eastAsia="Times New Roman"/>
                <w:b/>
                <w:bCs/>
                <w:sz w:val="16"/>
                <w:szCs w:val="16"/>
                <w:lang w:eastAsia="ru-RU"/>
              </w:rPr>
              <w:t>514 309,94</w:t>
            </w:r>
            <w:bookmarkEnd w:id="1575"/>
          </w:p>
        </w:tc>
        <w:tc>
          <w:tcPr>
            <w:tcW w:w="349" w:type="pct"/>
            <w:shd w:val="clear" w:color="auto" w:fill="auto"/>
            <w:vAlign w:val="center"/>
            <w:hideMark/>
          </w:tcPr>
          <w:p w14:paraId="6A757785"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76" w:name="_Toc199786571"/>
            <w:r w:rsidRPr="00DA3D43">
              <w:rPr>
                <w:rFonts w:eastAsia="Times New Roman"/>
                <w:b/>
                <w:bCs/>
                <w:sz w:val="16"/>
                <w:szCs w:val="16"/>
                <w:lang w:eastAsia="ru-RU"/>
              </w:rPr>
              <w:t>534 882,33</w:t>
            </w:r>
            <w:bookmarkEnd w:id="1576"/>
          </w:p>
        </w:tc>
        <w:tc>
          <w:tcPr>
            <w:tcW w:w="349" w:type="pct"/>
            <w:shd w:val="clear" w:color="auto" w:fill="auto"/>
            <w:vAlign w:val="center"/>
            <w:hideMark/>
          </w:tcPr>
          <w:p w14:paraId="3777079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77" w:name="_Toc199786572"/>
            <w:r w:rsidRPr="00DA3D43">
              <w:rPr>
                <w:rFonts w:eastAsia="Times New Roman"/>
                <w:b/>
                <w:bCs/>
                <w:sz w:val="16"/>
                <w:szCs w:val="16"/>
                <w:lang w:eastAsia="ru-RU"/>
              </w:rPr>
              <w:t>556 277,63</w:t>
            </w:r>
            <w:bookmarkEnd w:id="1577"/>
          </w:p>
        </w:tc>
        <w:tc>
          <w:tcPr>
            <w:tcW w:w="349" w:type="pct"/>
            <w:shd w:val="clear" w:color="auto" w:fill="auto"/>
            <w:vAlign w:val="center"/>
            <w:hideMark/>
          </w:tcPr>
          <w:p w14:paraId="6C6A7F9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78" w:name="_Toc199786573"/>
            <w:r w:rsidRPr="00DA3D43">
              <w:rPr>
                <w:rFonts w:eastAsia="Times New Roman"/>
                <w:b/>
                <w:bCs/>
                <w:sz w:val="16"/>
                <w:szCs w:val="16"/>
                <w:lang w:eastAsia="ru-RU"/>
              </w:rPr>
              <w:t>578 528,73</w:t>
            </w:r>
            <w:bookmarkEnd w:id="1578"/>
          </w:p>
        </w:tc>
        <w:tc>
          <w:tcPr>
            <w:tcW w:w="356" w:type="pct"/>
            <w:shd w:val="clear" w:color="auto" w:fill="auto"/>
            <w:vAlign w:val="center"/>
            <w:hideMark/>
          </w:tcPr>
          <w:p w14:paraId="4CACF6D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79" w:name="_Toc199786574"/>
            <w:r w:rsidRPr="00DA3D43">
              <w:rPr>
                <w:rFonts w:eastAsia="Times New Roman"/>
                <w:b/>
                <w:bCs/>
                <w:sz w:val="16"/>
                <w:szCs w:val="16"/>
                <w:lang w:eastAsia="ru-RU"/>
              </w:rPr>
              <w:t>601 669,88</w:t>
            </w:r>
            <w:bookmarkEnd w:id="1579"/>
          </w:p>
        </w:tc>
      </w:tr>
      <w:tr w:rsidR="00FE3293" w:rsidRPr="00DA3D43" w14:paraId="6A46283C" w14:textId="77777777" w:rsidTr="00DA3D43">
        <w:trPr>
          <w:trHeight w:val="227"/>
        </w:trPr>
        <w:tc>
          <w:tcPr>
            <w:tcW w:w="338" w:type="pct"/>
            <w:shd w:val="clear" w:color="auto" w:fill="auto"/>
            <w:vAlign w:val="center"/>
            <w:hideMark/>
          </w:tcPr>
          <w:p w14:paraId="0AD49D21"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580" w:name="_Toc199786575"/>
            <w:r w:rsidRPr="00DA3D43">
              <w:rPr>
                <w:rFonts w:eastAsia="Times New Roman"/>
                <w:b/>
                <w:bCs/>
                <w:sz w:val="16"/>
                <w:szCs w:val="16"/>
                <w:lang w:eastAsia="ru-RU"/>
              </w:rPr>
              <w:t>3.9</w:t>
            </w:r>
            <w:bookmarkEnd w:id="1580"/>
          </w:p>
        </w:tc>
        <w:tc>
          <w:tcPr>
            <w:tcW w:w="1862" w:type="pct"/>
            <w:shd w:val="clear" w:color="auto" w:fill="auto"/>
            <w:vAlign w:val="center"/>
            <w:hideMark/>
          </w:tcPr>
          <w:p w14:paraId="199CAC85" w14:textId="77777777" w:rsidR="00FE3293" w:rsidRPr="00DA3D43" w:rsidRDefault="00FE3293" w:rsidP="00FE2877">
            <w:pPr>
              <w:spacing w:after="0" w:line="240" w:lineRule="auto"/>
              <w:outlineLvl w:val="1"/>
              <w:rPr>
                <w:rFonts w:eastAsia="Times New Roman"/>
                <w:b/>
                <w:bCs/>
                <w:sz w:val="16"/>
                <w:szCs w:val="16"/>
                <w:lang w:eastAsia="ru-RU"/>
              </w:rPr>
            </w:pPr>
            <w:bookmarkStart w:id="1581" w:name="_Toc199786576"/>
            <w:r w:rsidRPr="00DA3D43">
              <w:rPr>
                <w:rFonts w:eastAsia="Times New Roman"/>
                <w:b/>
                <w:bCs/>
                <w:sz w:val="16"/>
                <w:szCs w:val="16"/>
                <w:lang w:eastAsia="ru-RU"/>
              </w:rPr>
              <w:t>Единый налог при УСН</w:t>
            </w:r>
            <w:bookmarkEnd w:id="1581"/>
          </w:p>
        </w:tc>
        <w:tc>
          <w:tcPr>
            <w:tcW w:w="349" w:type="pct"/>
            <w:shd w:val="clear" w:color="auto" w:fill="auto"/>
            <w:vAlign w:val="center"/>
            <w:hideMark/>
          </w:tcPr>
          <w:p w14:paraId="2A93204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82" w:name="_Toc199786577"/>
            <w:r w:rsidRPr="00DA3D43">
              <w:rPr>
                <w:rFonts w:eastAsia="Times New Roman"/>
                <w:b/>
                <w:bCs/>
                <w:sz w:val="16"/>
                <w:szCs w:val="16"/>
                <w:lang w:eastAsia="ru-RU"/>
              </w:rPr>
              <w:t>445 017,70</w:t>
            </w:r>
            <w:bookmarkEnd w:id="1582"/>
          </w:p>
        </w:tc>
        <w:tc>
          <w:tcPr>
            <w:tcW w:w="349" w:type="pct"/>
            <w:shd w:val="clear" w:color="auto" w:fill="auto"/>
            <w:vAlign w:val="center"/>
            <w:hideMark/>
          </w:tcPr>
          <w:p w14:paraId="6949A22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83" w:name="_Toc199786578"/>
            <w:r w:rsidRPr="00DA3D43">
              <w:rPr>
                <w:rFonts w:eastAsia="Times New Roman"/>
                <w:b/>
                <w:bCs/>
                <w:sz w:val="16"/>
                <w:szCs w:val="16"/>
                <w:lang w:eastAsia="ru-RU"/>
              </w:rPr>
              <w:t>496 870,79</w:t>
            </w:r>
            <w:bookmarkEnd w:id="1583"/>
          </w:p>
        </w:tc>
        <w:tc>
          <w:tcPr>
            <w:tcW w:w="349" w:type="pct"/>
            <w:shd w:val="clear" w:color="auto" w:fill="auto"/>
            <w:vAlign w:val="center"/>
            <w:hideMark/>
          </w:tcPr>
          <w:p w14:paraId="48DE76A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84" w:name="_Toc199786579"/>
            <w:r w:rsidRPr="00DA3D43">
              <w:rPr>
                <w:rFonts w:eastAsia="Times New Roman"/>
                <w:b/>
                <w:bCs/>
                <w:sz w:val="16"/>
                <w:szCs w:val="16"/>
                <w:lang w:eastAsia="ru-RU"/>
              </w:rPr>
              <w:t>510 570,38</w:t>
            </w:r>
            <w:bookmarkEnd w:id="1584"/>
          </w:p>
        </w:tc>
        <w:tc>
          <w:tcPr>
            <w:tcW w:w="349" w:type="pct"/>
            <w:shd w:val="clear" w:color="auto" w:fill="auto"/>
            <w:vAlign w:val="center"/>
            <w:hideMark/>
          </w:tcPr>
          <w:p w14:paraId="197ABF4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85" w:name="_Toc199786580"/>
            <w:r w:rsidRPr="00DA3D43">
              <w:rPr>
                <w:rFonts w:eastAsia="Times New Roman"/>
                <w:b/>
                <w:bCs/>
                <w:sz w:val="16"/>
                <w:szCs w:val="16"/>
                <w:lang w:eastAsia="ru-RU"/>
              </w:rPr>
              <w:t>521 457,11</w:t>
            </w:r>
            <w:bookmarkEnd w:id="1585"/>
          </w:p>
        </w:tc>
        <w:tc>
          <w:tcPr>
            <w:tcW w:w="349" w:type="pct"/>
            <w:shd w:val="clear" w:color="auto" w:fill="auto"/>
            <w:vAlign w:val="center"/>
            <w:hideMark/>
          </w:tcPr>
          <w:p w14:paraId="1508119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86" w:name="_Toc199786581"/>
            <w:r w:rsidRPr="00DA3D43">
              <w:rPr>
                <w:rFonts w:eastAsia="Times New Roman"/>
                <w:b/>
                <w:bCs/>
                <w:sz w:val="16"/>
                <w:szCs w:val="16"/>
                <w:lang w:eastAsia="ru-RU"/>
              </w:rPr>
              <w:t>532 515,12</w:t>
            </w:r>
            <w:bookmarkEnd w:id="1586"/>
          </w:p>
        </w:tc>
        <w:tc>
          <w:tcPr>
            <w:tcW w:w="349" w:type="pct"/>
            <w:shd w:val="clear" w:color="auto" w:fill="auto"/>
            <w:vAlign w:val="center"/>
            <w:hideMark/>
          </w:tcPr>
          <w:p w14:paraId="71983DD9"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87" w:name="_Toc199786582"/>
            <w:r w:rsidRPr="00DA3D43">
              <w:rPr>
                <w:rFonts w:eastAsia="Times New Roman"/>
                <w:b/>
                <w:bCs/>
                <w:sz w:val="16"/>
                <w:szCs w:val="16"/>
                <w:lang w:eastAsia="ru-RU"/>
              </w:rPr>
              <w:t>542 749,92</w:t>
            </w:r>
            <w:bookmarkEnd w:id="1587"/>
          </w:p>
        </w:tc>
        <w:tc>
          <w:tcPr>
            <w:tcW w:w="349" w:type="pct"/>
            <w:shd w:val="clear" w:color="auto" w:fill="auto"/>
            <w:vAlign w:val="center"/>
            <w:hideMark/>
          </w:tcPr>
          <w:p w14:paraId="7889A62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88" w:name="_Toc199786583"/>
            <w:r w:rsidRPr="00DA3D43">
              <w:rPr>
                <w:rFonts w:eastAsia="Times New Roman"/>
                <w:b/>
                <w:bCs/>
                <w:sz w:val="16"/>
                <w:szCs w:val="16"/>
                <w:lang w:eastAsia="ru-RU"/>
              </w:rPr>
              <w:t>553 532,96</w:t>
            </w:r>
            <w:bookmarkEnd w:id="1588"/>
          </w:p>
        </w:tc>
        <w:tc>
          <w:tcPr>
            <w:tcW w:w="356" w:type="pct"/>
            <w:shd w:val="clear" w:color="auto" w:fill="auto"/>
            <w:vAlign w:val="center"/>
            <w:hideMark/>
          </w:tcPr>
          <w:p w14:paraId="53B88EA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89" w:name="_Toc199786584"/>
            <w:r w:rsidRPr="00DA3D43">
              <w:rPr>
                <w:rFonts w:eastAsia="Times New Roman"/>
                <w:b/>
                <w:bCs/>
                <w:sz w:val="16"/>
                <w:szCs w:val="16"/>
                <w:lang w:eastAsia="ru-RU"/>
              </w:rPr>
              <w:t>564 710,55</w:t>
            </w:r>
            <w:bookmarkEnd w:id="1589"/>
          </w:p>
        </w:tc>
      </w:tr>
      <w:tr w:rsidR="00FE3293" w:rsidRPr="00DA3D43" w14:paraId="46AE0B57" w14:textId="77777777" w:rsidTr="00DA3D43">
        <w:trPr>
          <w:trHeight w:val="227"/>
        </w:trPr>
        <w:tc>
          <w:tcPr>
            <w:tcW w:w="338" w:type="pct"/>
            <w:shd w:val="clear" w:color="auto" w:fill="auto"/>
            <w:vAlign w:val="center"/>
            <w:hideMark/>
          </w:tcPr>
          <w:p w14:paraId="20827824"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590" w:name="_Toc199786585"/>
            <w:r w:rsidRPr="00DA3D43">
              <w:rPr>
                <w:rFonts w:eastAsia="Times New Roman"/>
                <w:b/>
                <w:bCs/>
                <w:sz w:val="16"/>
                <w:szCs w:val="16"/>
                <w:lang w:eastAsia="ru-RU"/>
              </w:rPr>
              <w:t>3.10</w:t>
            </w:r>
            <w:bookmarkEnd w:id="1590"/>
          </w:p>
        </w:tc>
        <w:tc>
          <w:tcPr>
            <w:tcW w:w="1862" w:type="pct"/>
            <w:shd w:val="clear" w:color="auto" w:fill="auto"/>
            <w:vAlign w:val="center"/>
            <w:hideMark/>
          </w:tcPr>
          <w:p w14:paraId="4847B799" w14:textId="77777777" w:rsidR="00FE3293" w:rsidRPr="00DA3D43" w:rsidRDefault="00FE3293" w:rsidP="00FE2877">
            <w:pPr>
              <w:spacing w:after="0" w:line="240" w:lineRule="auto"/>
              <w:outlineLvl w:val="1"/>
              <w:rPr>
                <w:rFonts w:eastAsia="Times New Roman"/>
                <w:b/>
                <w:bCs/>
                <w:sz w:val="16"/>
                <w:szCs w:val="16"/>
                <w:lang w:eastAsia="ru-RU"/>
              </w:rPr>
            </w:pPr>
            <w:bookmarkStart w:id="1591" w:name="_Toc199786586"/>
            <w:r w:rsidRPr="00DA3D43">
              <w:rPr>
                <w:rFonts w:eastAsia="Times New Roman"/>
                <w:b/>
                <w:bCs/>
                <w:sz w:val="16"/>
                <w:szCs w:val="16"/>
                <w:lang w:eastAsia="ru-RU"/>
              </w:rPr>
              <w:t>Выпадающие доходы/экономия средств, определенная в прошедшем долгосрочном периоде регулирования и подлежащая учету в текущем долгосрочном периоде регулирования, в том числе:</w:t>
            </w:r>
            <w:bookmarkEnd w:id="1591"/>
          </w:p>
        </w:tc>
        <w:tc>
          <w:tcPr>
            <w:tcW w:w="349" w:type="pct"/>
            <w:shd w:val="clear" w:color="auto" w:fill="auto"/>
            <w:vAlign w:val="center"/>
            <w:hideMark/>
          </w:tcPr>
          <w:p w14:paraId="025B3D1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92" w:name="_Toc199786587"/>
            <w:r w:rsidRPr="00DA3D43">
              <w:rPr>
                <w:rFonts w:eastAsia="Times New Roman"/>
                <w:b/>
                <w:bCs/>
                <w:sz w:val="16"/>
                <w:szCs w:val="16"/>
                <w:lang w:eastAsia="ru-RU"/>
              </w:rPr>
              <w:t>0,00</w:t>
            </w:r>
            <w:bookmarkEnd w:id="1592"/>
          </w:p>
        </w:tc>
        <w:tc>
          <w:tcPr>
            <w:tcW w:w="349" w:type="pct"/>
            <w:shd w:val="clear" w:color="auto" w:fill="auto"/>
            <w:vAlign w:val="center"/>
            <w:hideMark/>
          </w:tcPr>
          <w:p w14:paraId="0143E41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93" w:name="_Toc199786588"/>
            <w:r w:rsidRPr="00DA3D43">
              <w:rPr>
                <w:rFonts w:eastAsia="Times New Roman"/>
                <w:b/>
                <w:bCs/>
                <w:sz w:val="16"/>
                <w:szCs w:val="16"/>
                <w:lang w:eastAsia="ru-RU"/>
              </w:rPr>
              <w:t>0,00</w:t>
            </w:r>
            <w:bookmarkEnd w:id="1593"/>
          </w:p>
        </w:tc>
        <w:tc>
          <w:tcPr>
            <w:tcW w:w="349" w:type="pct"/>
            <w:shd w:val="clear" w:color="auto" w:fill="auto"/>
            <w:vAlign w:val="center"/>
            <w:hideMark/>
          </w:tcPr>
          <w:p w14:paraId="2492117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94" w:name="_Toc199786589"/>
            <w:r w:rsidRPr="00DA3D43">
              <w:rPr>
                <w:rFonts w:eastAsia="Times New Roman"/>
                <w:b/>
                <w:bCs/>
                <w:sz w:val="16"/>
                <w:szCs w:val="16"/>
                <w:lang w:eastAsia="ru-RU"/>
              </w:rPr>
              <w:t>0,00</w:t>
            </w:r>
            <w:bookmarkEnd w:id="1594"/>
          </w:p>
        </w:tc>
        <w:tc>
          <w:tcPr>
            <w:tcW w:w="349" w:type="pct"/>
            <w:shd w:val="clear" w:color="auto" w:fill="auto"/>
            <w:vAlign w:val="center"/>
            <w:hideMark/>
          </w:tcPr>
          <w:p w14:paraId="12B3C05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95" w:name="_Toc199786590"/>
            <w:r w:rsidRPr="00DA3D43">
              <w:rPr>
                <w:rFonts w:eastAsia="Times New Roman"/>
                <w:b/>
                <w:bCs/>
                <w:sz w:val="16"/>
                <w:szCs w:val="16"/>
                <w:lang w:eastAsia="ru-RU"/>
              </w:rPr>
              <w:t>0,00</w:t>
            </w:r>
            <w:bookmarkEnd w:id="1595"/>
          </w:p>
        </w:tc>
        <w:tc>
          <w:tcPr>
            <w:tcW w:w="349" w:type="pct"/>
            <w:shd w:val="clear" w:color="auto" w:fill="auto"/>
            <w:vAlign w:val="center"/>
            <w:hideMark/>
          </w:tcPr>
          <w:p w14:paraId="14E5807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96" w:name="_Toc199786591"/>
            <w:r w:rsidRPr="00DA3D43">
              <w:rPr>
                <w:rFonts w:eastAsia="Times New Roman"/>
                <w:b/>
                <w:bCs/>
                <w:sz w:val="16"/>
                <w:szCs w:val="16"/>
                <w:lang w:eastAsia="ru-RU"/>
              </w:rPr>
              <w:t>0,00</w:t>
            </w:r>
            <w:bookmarkEnd w:id="1596"/>
          </w:p>
        </w:tc>
        <w:tc>
          <w:tcPr>
            <w:tcW w:w="349" w:type="pct"/>
            <w:shd w:val="clear" w:color="auto" w:fill="auto"/>
            <w:vAlign w:val="center"/>
            <w:hideMark/>
          </w:tcPr>
          <w:p w14:paraId="437E045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97" w:name="_Toc199786592"/>
            <w:r w:rsidRPr="00DA3D43">
              <w:rPr>
                <w:rFonts w:eastAsia="Times New Roman"/>
                <w:b/>
                <w:bCs/>
                <w:sz w:val="16"/>
                <w:szCs w:val="16"/>
                <w:lang w:eastAsia="ru-RU"/>
              </w:rPr>
              <w:t>0,00</w:t>
            </w:r>
            <w:bookmarkEnd w:id="1597"/>
          </w:p>
        </w:tc>
        <w:tc>
          <w:tcPr>
            <w:tcW w:w="349" w:type="pct"/>
            <w:shd w:val="clear" w:color="auto" w:fill="auto"/>
            <w:vAlign w:val="center"/>
            <w:hideMark/>
          </w:tcPr>
          <w:p w14:paraId="5478B0F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98" w:name="_Toc199786593"/>
            <w:r w:rsidRPr="00DA3D43">
              <w:rPr>
                <w:rFonts w:eastAsia="Times New Roman"/>
                <w:b/>
                <w:bCs/>
                <w:sz w:val="16"/>
                <w:szCs w:val="16"/>
                <w:lang w:eastAsia="ru-RU"/>
              </w:rPr>
              <w:t>0,00</w:t>
            </w:r>
            <w:bookmarkEnd w:id="1598"/>
          </w:p>
        </w:tc>
        <w:tc>
          <w:tcPr>
            <w:tcW w:w="356" w:type="pct"/>
            <w:shd w:val="clear" w:color="auto" w:fill="auto"/>
            <w:vAlign w:val="center"/>
            <w:hideMark/>
          </w:tcPr>
          <w:p w14:paraId="352AD159"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599" w:name="_Toc199786594"/>
            <w:r w:rsidRPr="00DA3D43">
              <w:rPr>
                <w:rFonts w:eastAsia="Times New Roman"/>
                <w:b/>
                <w:bCs/>
                <w:sz w:val="16"/>
                <w:szCs w:val="16"/>
                <w:lang w:eastAsia="ru-RU"/>
              </w:rPr>
              <w:t>0,00</w:t>
            </w:r>
            <w:bookmarkEnd w:id="1599"/>
          </w:p>
        </w:tc>
      </w:tr>
      <w:tr w:rsidR="00FE3293" w:rsidRPr="00DA3D43" w14:paraId="51B6CF0C" w14:textId="77777777" w:rsidTr="00DA3D43">
        <w:trPr>
          <w:trHeight w:val="227"/>
        </w:trPr>
        <w:tc>
          <w:tcPr>
            <w:tcW w:w="338" w:type="pct"/>
            <w:shd w:val="clear" w:color="auto" w:fill="auto"/>
            <w:vAlign w:val="center"/>
            <w:hideMark/>
          </w:tcPr>
          <w:p w14:paraId="1DF5D170" w14:textId="77777777" w:rsidR="00FE3293" w:rsidRPr="00DA3D43" w:rsidRDefault="00FE3293" w:rsidP="00FE2877">
            <w:pPr>
              <w:spacing w:after="0" w:line="240" w:lineRule="auto"/>
              <w:jc w:val="center"/>
              <w:outlineLvl w:val="0"/>
              <w:rPr>
                <w:rFonts w:eastAsia="Times New Roman"/>
                <w:b/>
                <w:bCs/>
                <w:sz w:val="16"/>
                <w:szCs w:val="16"/>
                <w:lang w:eastAsia="ru-RU"/>
              </w:rPr>
            </w:pPr>
            <w:bookmarkStart w:id="1600" w:name="_Toc199786595"/>
            <w:r w:rsidRPr="00DA3D43">
              <w:rPr>
                <w:rFonts w:eastAsia="Times New Roman"/>
                <w:b/>
                <w:bCs/>
                <w:sz w:val="16"/>
                <w:szCs w:val="16"/>
                <w:lang w:eastAsia="ru-RU"/>
              </w:rPr>
              <w:t>IV</w:t>
            </w:r>
            <w:bookmarkEnd w:id="1600"/>
          </w:p>
        </w:tc>
        <w:tc>
          <w:tcPr>
            <w:tcW w:w="1862" w:type="pct"/>
            <w:shd w:val="clear" w:color="auto" w:fill="auto"/>
            <w:vAlign w:val="center"/>
            <w:hideMark/>
          </w:tcPr>
          <w:p w14:paraId="7A707E71" w14:textId="77777777" w:rsidR="00FE3293" w:rsidRPr="00DA3D43" w:rsidRDefault="00FE3293" w:rsidP="00FE2877">
            <w:pPr>
              <w:spacing w:after="0" w:line="240" w:lineRule="auto"/>
              <w:outlineLvl w:val="0"/>
              <w:rPr>
                <w:rFonts w:eastAsia="Times New Roman"/>
                <w:b/>
                <w:bCs/>
                <w:sz w:val="16"/>
                <w:szCs w:val="16"/>
                <w:lang w:eastAsia="ru-RU"/>
              </w:rPr>
            </w:pPr>
            <w:bookmarkStart w:id="1601" w:name="_Toc199786596"/>
            <w:r w:rsidRPr="00DA3D43">
              <w:rPr>
                <w:rFonts w:eastAsia="Times New Roman"/>
                <w:b/>
                <w:bCs/>
                <w:sz w:val="16"/>
                <w:szCs w:val="16"/>
                <w:lang w:eastAsia="ru-RU"/>
              </w:rPr>
              <w:t>Расходы на приобретение энергетических ресурсов</w:t>
            </w:r>
            <w:bookmarkEnd w:id="1601"/>
          </w:p>
        </w:tc>
        <w:tc>
          <w:tcPr>
            <w:tcW w:w="349" w:type="pct"/>
            <w:shd w:val="clear" w:color="auto" w:fill="auto"/>
            <w:vAlign w:val="center"/>
            <w:hideMark/>
          </w:tcPr>
          <w:p w14:paraId="48AF9D33"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602" w:name="_Toc199786597"/>
            <w:r w:rsidRPr="00DA3D43">
              <w:rPr>
                <w:rFonts w:eastAsia="Times New Roman"/>
                <w:b/>
                <w:bCs/>
                <w:color w:val="000000"/>
                <w:sz w:val="16"/>
                <w:szCs w:val="16"/>
                <w:lang w:eastAsia="ru-RU"/>
              </w:rPr>
              <w:t>24 915 708,33</w:t>
            </w:r>
            <w:bookmarkEnd w:id="1602"/>
          </w:p>
        </w:tc>
        <w:tc>
          <w:tcPr>
            <w:tcW w:w="349" w:type="pct"/>
            <w:shd w:val="clear" w:color="auto" w:fill="auto"/>
            <w:vAlign w:val="center"/>
            <w:hideMark/>
          </w:tcPr>
          <w:p w14:paraId="142E99F4"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603" w:name="_Toc199786598"/>
            <w:r w:rsidRPr="00DA3D43">
              <w:rPr>
                <w:rFonts w:eastAsia="Times New Roman"/>
                <w:b/>
                <w:bCs/>
                <w:color w:val="000000"/>
                <w:sz w:val="16"/>
                <w:szCs w:val="16"/>
                <w:lang w:eastAsia="ru-RU"/>
              </w:rPr>
              <w:t>29 044 409,30</w:t>
            </w:r>
            <w:bookmarkEnd w:id="1603"/>
          </w:p>
        </w:tc>
        <w:tc>
          <w:tcPr>
            <w:tcW w:w="349" w:type="pct"/>
            <w:shd w:val="clear" w:color="auto" w:fill="auto"/>
            <w:vAlign w:val="center"/>
            <w:hideMark/>
          </w:tcPr>
          <w:p w14:paraId="5AD4D2BF"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604" w:name="_Toc199786599"/>
            <w:r w:rsidRPr="00DA3D43">
              <w:rPr>
                <w:rFonts w:eastAsia="Times New Roman"/>
                <w:b/>
                <w:bCs/>
                <w:color w:val="000000"/>
                <w:sz w:val="16"/>
                <w:szCs w:val="16"/>
                <w:lang w:eastAsia="ru-RU"/>
              </w:rPr>
              <w:t>29 797 807,16</w:t>
            </w:r>
            <w:bookmarkEnd w:id="1604"/>
          </w:p>
        </w:tc>
        <w:tc>
          <w:tcPr>
            <w:tcW w:w="349" w:type="pct"/>
            <w:shd w:val="clear" w:color="auto" w:fill="auto"/>
            <w:vAlign w:val="center"/>
            <w:hideMark/>
          </w:tcPr>
          <w:p w14:paraId="31A5D090"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605" w:name="_Toc199786600"/>
            <w:r w:rsidRPr="00DA3D43">
              <w:rPr>
                <w:rFonts w:eastAsia="Times New Roman"/>
                <w:b/>
                <w:bCs/>
                <w:color w:val="000000"/>
                <w:sz w:val="16"/>
                <w:szCs w:val="16"/>
                <w:lang w:eastAsia="ru-RU"/>
              </w:rPr>
              <w:t>30 251 441,18</w:t>
            </w:r>
            <w:bookmarkEnd w:id="1605"/>
          </w:p>
        </w:tc>
        <w:tc>
          <w:tcPr>
            <w:tcW w:w="349" w:type="pct"/>
            <w:shd w:val="clear" w:color="auto" w:fill="auto"/>
            <w:vAlign w:val="center"/>
            <w:hideMark/>
          </w:tcPr>
          <w:p w14:paraId="413F02B9"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606" w:name="_Toc199786601"/>
            <w:r w:rsidRPr="00DA3D43">
              <w:rPr>
                <w:rFonts w:eastAsia="Times New Roman"/>
                <w:b/>
                <w:bCs/>
                <w:color w:val="000000"/>
                <w:sz w:val="16"/>
                <w:szCs w:val="16"/>
                <w:lang w:eastAsia="ru-RU"/>
              </w:rPr>
              <w:t>30 703 170,55</w:t>
            </w:r>
            <w:bookmarkEnd w:id="1606"/>
          </w:p>
        </w:tc>
        <w:tc>
          <w:tcPr>
            <w:tcW w:w="349" w:type="pct"/>
            <w:shd w:val="clear" w:color="auto" w:fill="auto"/>
            <w:vAlign w:val="center"/>
            <w:hideMark/>
          </w:tcPr>
          <w:p w14:paraId="295847F4"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607" w:name="_Toc199786602"/>
            <w:r w:rsidRPr="00DA3D43">
              <w:rPr>
                <w:rFonts w:eastAsia="Times New Roman"/>
                <w:b/>
                <w:bCs/>
                <w:color w:val="000000"/>
                <w:sz w:val="16"/>
                <w:szCs w:val="16"/>
                <w:lang w:eastAsia="ru-RU"/>
              </w:rPr>
              <w:t>31 052 973,28</w:t>
            </w:r>
            <w:bookmarkEnd w:id="1607"/>
          </w:p>
        </w:tc>
        <w:tc>
          <w:tcPr>
            <w:tcW w:w="349" w:type="pct"/>
            <w:shd w:val="clear" w:color="auto" w:fill="auto"/>
            <w:vAlign w:val="center"/>
            <w:hideMark/>
          </w:tcPr>
          <w:p w14:paraId="3ACD1FD3"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608" w:name="_Toc199786603"/>
            <w:r w:rsidRPr="00DA3D43">
              <w:rPr>
                <w:rFonts w:eastAsia="Times New Roman"/>
                <w:b/>
                <w:bCs/>
                <w:color w:val="000000"/>
                <w:sz w:val="16"/>
                <w:szCs w:val="16"/>
                <w:lang w:eastAsia="ru-RU"/>
              </w:rPr>
              <w:t>31 437 404,71</w:t>
            </w:r>
            <w:bookmarkEnd w:id="1608"/>
          </w:p>
        </w:tc>
        <w:tc>
          <w:tcPr>
            <w:tcW w:w="356" w:type="pct"/>
            <w:shd w:val="clear" w:color="auto" w:fill="auto"/>
            <w:vAlign w:val="center"/>
            <w:hideMark/>
          </w:tcPr>
          <w:p w14:paraId="6A4AC6BA" w14:textId="77777777" w:rsidR="00FE3293" w:rsidRPr="00DA3D43" w:rsidRDefault="00FE3293" w:rsidP="00FE2877">
            <w:pPr>
              <w:spacing w:after="0" w:line="240" w:lineRule="auto"/>
              <w:jc w:val="right"/>
              <w:outlineLvl w:val="0"/>
              <w:rPr>
                <w:rFonts w:eastAsia="Times New Roman"/>
                <w:b/>
                <w:bCs/>
                <w:color w:val="000000"/>
                <w:sz w:val="16"/>
                <w:szCs w:val="16"/>
                <w:lang w:eastAsia="ru-RU"/>
              </w:rPr>
            </w:pPr>
            <w:bookmarkStart w:id="1609" w:name="_Toc199786604"/>
            <w:r w:rsidRPr="00DA3D43">
              <w:rPr>
                <w:rFonts w:eastAsia="Times New Roman"/>
                <w:b/>
                <w:bCs/>
                <w:color w:val="000000"/>
                <w:sz w:val="16"/>
                <w:szCs w:val="16"/>
                <w:lang w:eastAsia="ru-RU"/>
              </w:rPr>
              <w:t>31 840 487,22</w:t>
            </w:r>
            <w:bookmarkEnd w:id="1609"/>
          </w:p>
        </w:tc>
      </w:tr>
      <w:tr w:rsidR="00FE3293" w:rsidRPr="00DA3D43" w14:paraId="0ED297DE" w14:textId="77777777" w:rsidTr="00DA3D43">
        <w:trPr>
          <w:trHeight w:val="227"/>
        </w:trPr>
        <w:tc>
          <w:tcPr>
            <w:tcW w:w="338" w:type="pct"/>
            <w:shd w:val="clear" w:color="auto" w:fill="auto"/>
            <w:vAlign w:val="center"/>
            <w:hideMark/>
          </w:tcPr>
          <w:p w14:paraId="6D31D467"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610" w:name="_Toc199786605"/>
            <w:r w:rsidRPr="00DA3D43">
              <w:rPr>
                <w:rFonts w:eastAsia="Times New Roman"/>
                <w:b/>
                <w:bCs/>
                <w:sz w:val="16"/>
                <w:szCs w:val="16"/>
                <w:lang w:eastAsia="ru-RU"/>
              </w:rPr>
              <w:t>4.1</w:t>
            </w:r>
            <w:bookmarkEnd w:id="1610"/>
          </w:p>
        </w:tc>
        <w:tc>
          <w:tcPr>
            <w:tcW w:w="1862" w:type="pct"/>
            <w:shd w:val="clear" w:color="auto" w:fill="auto"/>
            <w:vAlign w:val="center"/>
            <w:hideMark/>
          </w:tcPr>
          <w:p w14:paraId="2BAE537A" w14:textId="77777777" w:rsidR="00FE3293" w:rsidRPr="00DA3D43" w:rsidRDefault="00FE3293" w:rsidP="00FE2877">
            <w:pPr>
              <w:spacing w:after="0" w:line="240" w:lineRule="auto"/>
              <w:outlineLvl w:val="1"/>
              <w:rPr>
                <w:rFonts w:eastAsia="Times New Roman"/>
                <w:b/>
                <w:bCs/>
                <w:sz w:val="16"/>
                <w:szCs w:val="16"/>
                <w:lang w:eastAsia="ru-RU"/>
              </w:rPr>
            </w:pPr>
            <w:bookmarkStart w:id="1611" w:name="_Toc199786606"/>
            <w:r w:rsidRPr="00DA3D43">
              <w:rPr>
                <w:rFonts w:eastAsia="Times New Roman"/>
                <w:b/>
                <w:bCs/>
                <w:sz w:val="16"/>
                <w:szCs w:val="16"/>
                <w:lang w:eastAsia="ru-RU"/>
              </w:rPr>
              <w:t>Расходы на топливо (основное)</w:t>
            </w:r>
            <w:bookmarkEnd w:id="1611"/>
          </w:p>
        </w:tc>
        <w:tc>
          <w:tcPr>
            <w:tcW w:w="349" w:type="pct"/>
            <w:shd w:val="clear" w:color="auto" w:fill="auto"/>
            <w:vAlign w:val="center"/>
            <w:hideMark/>
          </w:tcPr>
          <w:p w14:paraId="59C5441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12" w:name="_Toc199786607"/>
            <w:r w:rsidRPr="00DA3D43">
              <w:rPr>
                <w:rFonts w:eastAsia="Times New Roman"/>
                <w:b/>
                <w:bCs/>
                <w:sz w:val="16"/>
                <w:szCs w:val="16"/>
                <w:lang w:eastAsia="ru-RU"/>
              </w:rPr>
              <w:t>19 236 372,82</w:t>
            </w:r>
            <w:bookmarkEnd w:id="1612"/>
          </w:p>
        </w:tc>
        <w:tc>
          <w:tcPr>
            <w:tcW w:w="349" w:type="pct"/>
            <w:shd w:val="clear" w:color="auto" w:fill="auto"/>
            <w:vAlign w:val="center"/>
            <w:hideMark/>
          </w:tcPr>
          <w:p w14:paraId="7FD1045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13" w:name="_Toc199786608"/>
            <w:r w:rsidRPr="00DA3D43">
              <w:rPr>
                <w:rFonts w:eastAsia="Times New Roman"/>
                <w:b/>
                <w:bCs/>
                <w:sz w:val="16"/>
                <w:szCs w:val="16"/>
                <w:lang w:eastAsia="ru-RU"/>
              </w:rPr>
              <w:t>22 704 105,90</w:t>
            </w:r>
            <w:bookmarkEnd w:id="1613"/>
          </w:p>
        </w:tc>
        <w:tc>
          <w:tcPr>
            <w:tcW w:w="349" w:type="pct"/>
            <w:shd w:val="clear" w:color="auto" w:fill="auto"/>
            <w:vAlign w:val="center"/>
            <w:hideMark/>
          </w:tcPr>
          <w:p w14:paraId="10A1228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14" w:name="_Toc199786609"/>
            <w:r w:rsidRPr="00DA3D43">
              <w:rPr>
                <w:rFonts w:eastAsia="Times New Roman"/>
                <w:b/>
                <w:bCs/>
                <w:sz w:val="16"/>
                <w:szCs w:val="16"/>
                <w:lang w:eastAsia="ru-RU"/>
              </w:rPr>
              <w:t>22 904 661,17</w:t>
            </w:r>
            <w:bookmarkEnd w:id="1614"/>
          </w:p>
        </w:tc>
        <w:tc>
          <w:tcPr>
            <w:tcW w:w="349" w:type="pct"/>
            <w:shd w:val="clear" w:color="auto" w:fill="auto"/>
            <w:vAlign w:val="center"/>
            <w:hideMark/>
          </w:tcPr>
          <w:p w14:paraId="10B563B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15" w:name="_Toc199786610"/>
            <w:r w:rsidRPr="00DA3D43">
              <w:rPr>
                <w:rFonts w:eastAsia="Times New Roman"/>
                <w:b/>
                <w:bCs/>
                <w:sz w:val="16"/>
                <w:szCs w:val="16"/>
                <w:lang w:eastAsia="ru-RU"/>
              </w:rPr>
              <w:t>23 024 787,86</w:t>
            </w:r>
            <w:bookmarkEnd w:id="1615"/>
          </w:p>
        </w:tc>
        <w:tc>
          <w:tcPr>
            <w:tcW w:w="349" w:type="pct"/>
            <w:shd w:val="clear" w:color="auto" w:fill="auto"/>
            <w:vAlign w:val="center"/>
            <w:hideMark/>
          </w:tcPr>
          <w:p w14:paraId="19BE32F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16" w:name="_Toc199786611"/>
            <w:r w:rsidRPr="00DA3D43">
              <w:rPr>
                <w:rFonts w:eastAsia="Times New Roman"/>
                <w:b/>
                <w:bCs/>
                <w:sz w:val="16"/>
                <w:szCs w:val="16"/>
                <w:lang w:eastAsia="ru-RU"/>
              </w:rPr>
              <w:t>23 126 834,18</w:t>
            </w:r>
            <w:bookmarkEnd w:id="1616"/>
          </w:p>
        </w:tc>
        <w:tc>
          <w:tcPr>
            <w:tcW w:w="349" w:type="pct"/>
            <w:shd w:val="clear" w:color="auto" w:fill="auto"/>
            <w:vAlign w:val="center"/>
            <w:hideMark/>
          </w:tcPr>
          <w:p w14:paraId="30B5703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17" w:name="_Toc199786612"/>
            <w:r w:rsidRPr="00DA3D43">
              <w:rPr>
                <w:rFonts w:eastAsia="Times New Roman"/>
                <w:b/>
                <w:bCs/>
                <w:sz w:val="16"/>
                <w:szCs w:val="16"/>
                <w:lang w:eastAsia="ru-RU"/>
              </w:rPr>
              <w:t>23 109 991,91</w:t>
            </w:r>
            <w:bookmarkEnd w:id="1617"/>
          </w:p>
        </w:tc>
        <w:tc>
          <w:tcPr>
            <w:tcW w:w="349" w:type="pct"/>
            <w:shd w:val="clear" w:color="auto" w:fill="auto"/>
            <w:vAlign w:val="center"/>
            <w:hideMark/>
          </w:tcPr>
          <w:p w14:paraId="3B9EC2F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18" w:name="_Toc199786613"/>
            <w:r w:rsidRPr="00DA3D43">
              <w:rPr>
                <w:rFonts w:eastAsia="Times New Roman"/>
                <w:b/>
                <w:bCs/>
                <w:sz w:val="16"/>
                <w:szCs w:val="16"/>
                <w:lang w:eastAsia="ru-RU"/>
              </w:rPr>
              <w:t>23 109 991,91</w:t>
            </w:r>
            <w:bookmarkEnd w:id="1618"/>
          </w:p>
        </w:tc>
        <w:tc>
          <w:tcPr>
            <w:tcW w:w="356" w:type="pct"/>
            <w:shd w:val="clear" w:color="auto" w:fill="auto"/>
            <w:vAlign w:val="center"/>
            <w:hideMark/>
          </w:tcPr>
          <w:p w14:paraId="54A9BD5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19" w:name="_Toc199786614"/>
            <w:r w:rsidRPr="00DA3D43">
              <w:rPr>
                <w:rFonts w:eastAsia="Times New Roman"/>
                <w:b/>
                <w:bCs/>
                <w:sz w:val="16"/>
                <w:szCs w:val="16"/>
                <w:lang w:eastAsia="ru-RU"/>
              </w:rPr>
              <w:t>23 109 991,91</w:t>
            </w:r>
            <w:bookmarkEnd w:id="1619"/>
          </w:p>
        </w:tc>
      </w:tr>
      <w:tr w:rsidR="00FE3293" w:rsidRPr="00DA3D43" w14:paraId="58A46328" w14:textId="77777777" w:rsidTr="00DA3D43">
        <w:trPr>
          <w:trHeight w:val="227"/>
        </w:trPr>
        <w:tc>
          <w:tcPr>
            <w:tcW w:w="338" w:type="pct"/>
            <w:shd w:val="clear" w:color="auto" w:fill="auto"/>
            <w:vAlign w:val="center"/>
            <w:hideMark/>
          </w:tcPr>
          <w:p w14:paraId="4018D586"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620" w:name="_Toc199786615"/>
            <w:r w:rsidRPr="00DA3D43">
              <w:rPr>
                <w:rFonts w:eastAsia="Times New Roman"/>
                <w:b/>
                <w:bCs/>
                <w:sz w:val="16"/>
                <w:szCs w:val="16"/>
                <w:lang w:eastAsia="ru-RU"/>
              </w:rPr>
              <w:lastRenderedPageBreak/>
              <w:t>4.2</w:t>
            </w:r>
            <w:bookmarkEnd w:id="1620"/>
          </w:p>
        </w:tc>
        <w:tc>
          <w:tcPr>
            <w:tcW w:w="1862" w:type="pct"/>
            <w:shd w:val="clear" w:color="auto" w:fill="auto"/>
            <w:vAlign w:val="center"/>
            <w:hideMark/>
          </w:tcPr>
          <w:p w14:paraId="13C44029" w14:textId="77777777" w:rsidR="00FE3293" w:rsidRPr="00DA3D43" w:rsidRDefault="00FE3293" w:rsidP="00FE2877">
            <w:pPr>
              <w:spacing w:after="0" w:line="240" w:lineRule="auto"/>
              <w:outlineLvl w:val="1"/>
              <w:rPr>
                <w:rFonts w:eastAsia="Times New Roman"/>
                <w:b/>
                <w:bCs/>
                <w:sz w:val="16"/>
                <w:szCs w:val="16"/>
                <w:lang w:eastAsia="ru-RU"/>
              </w:rPr>
            </w:pPr>
            <w:bookmarkStart w:id="1621" w:name="_Toc199786616"/>
            <w:r w:rsidRPr="00DA3D43">
              <w:rPr>
                <w:rFonts w:eastAsia="Times New Roman"/>
                <w:b/>
                <w:bCs/>
                <w:sz w:val="16"/>
                <w:szCs w:val="16"/>
                <w:lang w:eastAsia="ru-RU"/>
              </w:rPr>
              <w:t>расходы, связанные с созданием нормативных запасов топлива, включая расходы по обслуживанию заемных средств, привлекаемых для этих целей</w:t>
            </w:r>
            <w:bookmarkEnd w:id="1621"/>
          </w:p>
        </w:tc>
        <w:tc>
          <w:tcPr>
            <w:tcW w:w="349" w:type="pct"/>
            <w:shd w:val="clear" w:color="auto" w:fill="auto"/>
            <w:vAlign w:val="center"/>
            <w:hideMark/>
          </w:tcPr>
          <w:p w14:paraId="6ADE2D7F"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22" w:name="_Toc199786617"/>
            <w:r w:rsidRPr="00DA3D43">
              <w:rPr>
                <w:rFonts w:eastAsia="Times New Roman"/>
                <w:b/>
                <w:bCs/>
                <w:sz w:val="16"/>
                <w:szCs w:val="16"/>
                <w:lang w:eastAsia="ru-RU"/>
              </w:rPr>
              <w:t>0,00</w:t>
            </w:r>
            <w:bookmarkEnd w:id="1622"/>
          </w:p>
        </w:tc>
        <w:tc>
          <w:tcPr>
            <w:tcW w:w="349" w:type="pct"/>
            <w:shd w:val="clear" w:color="auto" w:fill="auto"/>
            <w:vAlign w:val="center"/>
            <w:hideMark/>
          </w:tcPr>
          <w:p w14:paraId="688461B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23" w:name="_Toc199786618"/>
            <w:r w:rsidRPr="00DA3D43">
              <w:rPr>
                <w:rFonts w:eastAsia="Times New Roman"/>
                <w:b/>
                <w:bCs/>
                <w:sz w:val="16"/>
                <w:szCs w:val="16"/>
                <w:lang w:eastAsia="ru-RU"/>
              </w:rPr>
              <w:t>0,00</w:t>
            </w:r>
            <w:bookmarkEnd w:id="1623"/>
          </w:p>
        </w:tc>
        <w:tc>
          <w:tcPr>
            <w:tcW w:w="349" w:type="pct"/>
            <w:shd w:val="clear" w:color="auto" w:fill="auto"/>
            <w:vAlign w:val="center"/>
            <w:hideMark/>
          </w:tcPr>
          <w:p w14:paraId="39A577A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24" w:name="_Toc199786619"/>
            <w:r w:rsidRPr="00DA3D43">
              <w:rPr>
                <w:rFonts w:eastAsia="Times New Roman"/>
                <w:b/>
                <w:bCs/>
                <w:sz w:val="16"/>
                <w:szCs w:val="16"/>
                <w:lang w:eastAsia="ru-RU"/>
              </w:rPr>
              <w:t>0,00</w:t>
            </w:r>
            <w:bookmarkEnd w:id="1624"/>
          </w:p>
        </w:tc>
        <w:tc>
          <w:tcPr>
            <w:tcW w:w="349" w:type="pct"/>
            <w:shd w:val="clear" w:color="auto" w:fill="auto"/>
            <w:vAlign w:val="center"/>
            <w:hideMark/>
          </w:tcPr>
          <w:p w14:paraId="1BEB46A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25" w:name="_Toc199786620"/>
            <w:r w:rsidRPr="00DA3D43">
              <w:rPr>
                <w:rFonts w:eastAsia="Times New Roman"/>
                <w:b/>
                <w:bCs/>
                <w:sz w:val="16"/>
                <w:szCs w:val="16"/>
                <w:lang w:eastAsia="ru-RU"/>
              </w:rPr>
              <w:t>0,00</w:t>
            </w:r>
            <w:bookmarkEnd w:id="1625"/>
          </w:p>
        </w:tc>
        <w:tc>
          <w:tcPr>
            <w:tcW w:w="349" w:type="pct"/>
            <w:shd w:val="clear" w:color="auto" w:fill="auto"/>
            <w:vAlign w:val="center"/>
            <w:hideMark/>
          </w:tcPr>
          <w:p w14:paraId="2C01AB5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26" w:name="_Toc199786621"/>
            <w:r w:rsidRPr="00DA3D43">
              <w:rPr>
                <w:rFonts w:eastAsia="Times New Roman"/>
                <w:b/>
                <w:bCs/>
                <w:sz w:val="16"/>
                <w:szCs w:val="16"/>
                <w:lang w:eastAsia="ru-RU"/>
              </w:rPr>
              <w:t>0,00</w:t>
            </w:r>
            <w:bookmarkEnd w:id="1626"/>
          </w:p>
        </w:tc>
        <w:tc>
          <w:tcPr>
            <w:tcW w:w="349" w:type="pct"/>
            <w:shd w:val="clear" w:color="auto" w:fill="auto"/>
            <w:vAlign w:val="center"/>
            <w:hideMark/>
          </w:tcPr>
          <w:p w14:paraId="5715FC9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27" w:name="_Toc199786622"/>
            <w:r w:rsidRPr="00DA3D43">
              <w:rPr>
                <w:rFonts w:eastAsia="Times New Roman"/>
                <w:b/>
                <w:bCs/>
                <w:sz w:val="16"/>
                <w:szCs w:val="16"/>
                <w:lang w:eastAsia="ru-RU"/>
              </w:rPr>
              <w:t>0,00</w:t>
            </w:r>
            <w:bookmarkEnd w:id="1627"/>
          </w:p>
        </w:tc>
        <w:tc>
          <w:tcPr>
            <w:tcW w:w="349" w:type="pct"/>
            <w:shd w:val="clear" w:color="auto" w:fill="auto"/>
            <w:vAlign w:val="center"/>
            <w:hideMark/>
          </w:tcPr>
          <w:p w14:paraId="01874515"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28" w:name="_Toc199786623"/>
            <w:r w:rsidRPr="00DA3D43">
              <w:rPr>
                <w:rFonts w:eastAsia="Times New Roman"/>
                <w:b/>
                <w:bCs/>
                <w:sz w:val="16"/>
                <w:szCs w:val="16"/>
                <w:lang w:eastAsia="ru-RU"/>
              </w:rPr>
              <w:t>0,00</w:t>
            </w:r>
            <w:bookmarkEnd w:id="1628"/>
          </w:p>
        </w:tc>
        <w:tc>
          <w:tcPr>
            <w:tcW w:w="356" w:type="pct"/>
            <w:shd w:val="clear" w:color="auto" w:fill="auto"/>
            <w:vAlign w:val="center"/>
            <w:hideMark/>
          </w:tcPr>
          <w:p w14:paraId="3D71FA8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29" w:name="_Toc199786624"/>
            <w:r w:rsidRPr="00DA3D43">
              <w:rPr>
                <w:rFonts w:eastAsia="Times New Roman"/>
                <w:b/>
                <w:bCs/>
                <w:sz w:val="16"/>
                <w:szCs w:val="16"/>
                <w:lang w:eastAsia="ru-RU"/>
              </w:rPr>
              <w:t>0,00</w:t>
            </w:r>
            <w:bookmarkEnd w:id="1629"/>
          </w:p>
        </w:tc>
      </w:tr>
      <w:tr w:rsidR="00FE3293" w:rsidRPr="00DA3D43" w14:paraId="074D29B4" w14:textId="77777777" w:rsidTr="00DA3D43">
        <w:trPr>
          <w:trHeight w:val="227"/>
        </w:trPr>
        <w:tc>
          <w:tcPr>
            <w:tcW w:w="338" w:type="pct"/>
            <w:shd w:val="clear" w:color="auto" w:fill="auto"/>
            <w:vAlign w:val="center"/>
            <w:hideMark/>
          </w:tcPr>
          <w:p w14:paraId="357CEC98"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630" w:name="_Toc199786625"/>
            <w:r w:rsidRPr="00DA3D43">
              <w:rPr>
                <w:rFonts w:eastAsia="Times New Roman"/>
                <w:b/>
                <w:bCs/>
                <w:sz w:val="16"/>
                <w:szCs w:val="16"/>
                <w:lang w:eastAsia="ru-RU"/>
              </w:rPr>
              <w:t>4.3</w:t>
            </w:r>
            <w:bookmarkEnd w:id="1630"/>
          </w:p>
        </w:tc>
        <w:tc>
          <w:tcPr>
            <w:tcW w:w="1862" w:type="pct"/>
            <w:shd w:val="clear" w:color="auto" w:fill="auto"/>
            <w:vAlign w:val="center"/>
            <w:hideMark/>
          </w:tcPr>
          <w:p w14:paraId="148D4EC0" w14:textId="77777777" w:rsidR="00FE3293" w:rsidRPr="00DA3D43" w:rsidRDefault="00FE3293" w:rsidP="00FE2877">
            <w:pPr>
              <w:spacing w:after="0" w:line="240" w:lineRule="auto"/>
              <w:outlineLvl w:val="1"/>
              <w:rPr>
                <w:rFonts w:eastAsia="Times New Roman"/>
                <w:b/>
                <w:bCs/>
                <w:sz w:val="16"/>
                <w:szCs w:val="16"/>
                <w:lang w:eastAsia="ru-RU"/>
              </w:rPr>
            </w:pPr>
            <w:bookmarkStart w:id="1631" w:name="_Toc199786626"/>
            <w:r w:rsidRPr="00DA3D43">
              <w:rPr>
                <w:rFonts w:eastAsia="Times New Roman"/>
                <w:b/>
                <w:bCs/>
                <w:sz w:val="16"/>
                <w:szCs w:val="16"/>
                <w:lang w:eastAsia="ru-RU"/>
              </w:rPr>
              <w:t>Расходы на прочие покупаемые энергетические ресурсы, в том числе:</w:t>
            </w:r>
            <w:bookmarkEnd w:id="1631"/>
          </w:p>
        </w:tc>
        <w:tc>
          <w:tcPr>
            <w:tcW w:w="349" w:type="pct"/>
            <w:shd w:val="clear" w:color="auto" w:fill="auto"/>
            <w:vAlign w:val="center"/>
            <w:hideMark/>
          </w:tcPr>
          <w:p w14:paraId="0C12D2D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32" w:name="_Toc199786627"/>
            <w:r w:rsidRPr="00DA3D43">
              <w:rPr>
                <w:rFonts w:eastAsia="Times New Roman"/>
                <w:b/>
                <w:bCs/>
                <w:sz w:val="16"/>
                <w:szCs w:val="16"/>
                <w:lang w:eastAsia="ru-RU"/>
              </w:rPr>
              <w:t>5 220 942,00</w:t>
            </w:r>
            <w:bookmarkEnd w:id="1632"/>
          </w:p>
        </w:tc>
        <w:tc>
          <w:tcPr>
            <w:tcW w:w="349" w:type="pct"/>
            <w:shd w:val="clear" w:color="auto" w:fill="auto"/>
            <w:vAlign w:val="center"/>
            <w:hideMark/>
          </w:tcPr>
          <w:p w14:paraId="492EAF89"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33" w:name="_Toc199786628"/>
            <w:r w:rsidRPr="00DA3D43">
              <w:rPr>
                <w:rFonts w:eastAsia="Times New Roman"/>
                <w:b/>
                <w:bCs/>
                <w:sz w:val="16"/>
                <w:szCs w:val="16"/>
                <w:lang w:eastAsia="ru-RU"/>
              </w:rPr>
              <w:t>5 862 657,36</w:t>
            </w:r>
            <w:bookmarkEnd w:id="1633"/>
          </w:p>
        </w:tc>
        <w:tc>
          <w:tcPr>
            <w:tcW w:w="349" w:type="pct"/>
            <w:shd w:val="clear" w:color="auto" w:fill="auto"/>
            <w:vAlign w:val="center"/>
            <w:hideMark/>
          </w:tcPr>
          <w:p w14:paraId="1F10EE2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34" w:name="_Toc199786629"/>
            <w:r w:rsidRPr="00DA3D43">
              <w:rPr>
                <w:rFonts w:eastAsia="Times New Roman"/>
                <w:b/>
                <w:bCs/>
                <w:sz w:val="16"/>
                <w:szCs w:val="16"/>
                <w:lang w:eastAsia="ru-RU"/>
              </w:rPr>
              <w:t>6 395 916,47</w:t>
            </w:r>
            <w:bookmarkEnd w:id="1634"/>
          </w:p>
        </w:tc>
        <w:tc>
          <w:tcPr>
            <w:tcW w:w="349" w:type="pct"/>
            <w:shd w:val="clear" w:color="auto" w:fill="auto"/>
            <w:vAlign w:val="center"/>
            <w:hideMark/>
          </w:tcPr>
          <w:p w14:paraId="678DA17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35" w:name="_Toc199786630"/>
            <w:r w:rsidRPr="00DA3D43">
              <w:rPr>
                <w:rFonts w:eastAsia="Times New Roman"/>
                <w:b/>
                <w:bCs/>
                <w:sz w:val="16"/>
                <w:szCs w:val="16"/>
                <w:lang w:eastAsia="ru-RU"/>
              </w:rPr>
              <w:t>6 709 534,61</w:t>
            </w:r>
            <w:bookmarkEnd w:id="1635"/>
          </w:p>
        </w:tc>
        <w:tc>
          <w:tcPr>
            <w:tcW w:w="349" w:type="pct"/>
            <w:shd w:val="clear" w:color="auto" w:fill="auto"/>
            <w:vAlign w:val="center"/>
            <w:hideMark/>
          </w:tcPr>
          <w:p w14:paraId="3F7834C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36" w:name="_Toc199786631"/>
            <w:r w:rsidRPr="00DA3D43">
              <w:rPr>
                <w:rFonts w:eastAsia="Times New Roman"/>
                <w:b/>
                <w:bCs/>
                <w:sz w:val="16"/>
                <w:szCs w:val="16"/>
                <w:lang w:eastAsia="ru-RU"/>
              </w:rPr>
              <w:t>7 038 532,92</w:t>
            </w:r>
            <w:bookmarkEnd w:id="1636"/>
          </w:p>
        </w:tc>
        <w:tc>
          <w:tcPr>
            <w:tcW w:w="349" w:type="pct"/>
            <w:shd w:val="clear" w:color="auto" w:fill="auto"/>
            <w:vAlign w:val="center"/>
            <w:hideMark/>
          </w:tcPr>
          <w:p w14:paraId="018CF13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37" w:name="_Toc199786632"/>
            <w:r w:rsidRPr="00DA3D43">
              <w:rPr>
                <w:rFonts w:eastAsia="Times New Roman"/>
                <w:b/>
                <w:bCs/>
                <w:sz w:val="16"/>
                <w:szCs w:val="16"/>
                <w:lang w:eastAsia="ru-RU"/>
              </w:rPr>
              <w:t>7 383 665,77</w:t>
            </w:r>
            <w:bookmarkEnd w:id="1637"/>
          </w:p>
        </w:tc>
        <w:tc>
          <w:tcPr>
            <w:tcW w:w="349" w:type="pct"/>
            <w:shd w:val="clear" w:color="auto" w:fill="auto"/>
            <w:vAlign w:val="center"/>
            <w:hideMark/>
          </w:tcPr>
          <w:p w14:paraId="170E6C5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38" w:name="_Toc199786633"/>
            <w:r w:rsidRPr="00DA3D43">
              <w:rPr>
                <w:rFonts w:eastAsia="Times New Roman"/>
                <w:b/>
                <w:bCs/>
                <w:sz w:val="16"/>
                <w:szCs w:val="16"/>
                <w:lang w:eastAsia="ru-RU"/>
              </w:rPr>
              <w:t>7 745 724,58</w:t>
            </w:r>
            <w:bookmarkEnd w:id="1638"/>
          </w:p>
        </w:tc>
        <w:tc>
          <w:tcPr>
            <w:tcW w:w="356" w:type="pct"/>
            <w:shd w:val="clear" w:color="auto" w:fill="auto"/>
            <w:vAlign w:val="center"/>
            <w:hideMark/>
          </w:tcPr>
          <w:p w14:paraId="1F5E7F7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39" w:name="_Toc199786634"/>
            <w:r w:rsidRPr="00DA3D43">
              <w:rPr>
                <w:rFonts w:eastAsia="Times New Roman"/>
                <w:b/>
                <w:bCs/>
                <w:sz w:val="16"/>
                <w:szCs w:val="16"/>
                <w:lang w:eastAsia="ru-RU"/>
              </w:rPr>
              <w:t>8 125 539,56</w:t>
            </w:r>
            <w:bookmarkEnd w:id="1639"/>
          </w:p>
        </w:tc>
      </w:tr>
      <w:tr w:rsidR="00FE3293" w:rsidRPr="00DA3D43" w14:paraId="3AF6F523" w14:textId="77777777" w:rsidTr="00DA3D43">
        <w:trPr>
          <w:trHeight w:val="227"/>
        </w:trPr>
        <w:tc>
          <w:tcPr>
            <w:tcW w:w="338" w:type="pct"/>
            <w:shd w:val="clear" w:color="auto" w:fill="auto"/>
            <w:vAlign w:val="center"/>
            <w:hideMark/>
          </w:tcPr>
          <w:p w14:paraId="364586F7"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640" w:name="_Toc199786635"/>
            <w:r w:rsidRPr="00DA3D43">
              <w:rPr>
                <w:rFonts w:eastAsia="Times New Roman"/>
                <w:b/>
                <w:bCs/>
                <w:sz w:val="16"/>
                <w:szCs w:val="16"/>
                <w:lang w:eastAsia="ru-RU"/>
              </w:rPr>
              <w:t>4.3.1</w:t>
            </w:r>
            <w:bookmarkEnd w:id="1640"/>
          </w:p>
        </w:tc>
        <w:tc>
          <w:tcPr>
            <w:tcW w:w="1862" w:type="pct"/>
            <w:shd w:val="clear" w:color="auto" w:fill="auto"/>
            <w:vAlign w:val="center"/>
            <w:hideMark/>
          </w:tcPr>
          <w:p w14:paraId="24578624" w14:textId="77777777" w:rsidR="00FE3293" w:rsidRPr="00DA3D43" w:rsidRDefault="00FE3293" w:rsidP="00FE2877">
            <w:pPr>
              <w:spacing w:after="0" w:line="240" w:lineRule="auto"/>
              <w:ind w:firstLineChars="100" w:firstLine="160"/>
              <w:outlineLvl w:val="1"/>
              <w:rPr>
                <w:rFonts w:eastAsia="Times New Roman"/>
                <w:b/>
                <w:bCs/>
                <w:sz w:val="16"/>
                <w:szCs w:val="16"/>
                <w:lang w:eastAsia="ru-RU"/>
              </w:rPr>
            </w:pPr>
            <w:bookmarkStart w:id="1641" w:name="_Toc199786636"/>
            <w:r w:rsidRPr="00DA3D43">
              <w:rPr>
                <w:rFonts w:eastAsia="Times New Roman"/>
                <w:b/>
                <w:bCs/>
                <w:sz w:val="16"/>
                <w:szCs w:val="16"/>
                <w:lang w:eastAsia="ru-RU"/>
              </w:rPr>
              <w:t>электрическая энергия, в том числе:</w:t>
            </w:r>
            <w:bookmarkEnd w:id="1641"/>
            <w:r w:rsidRPr="00DA3D43">
              <w:rPr>
                <w:rFonts w:eastAsia="Times New Roman"/>
                <w:b/>
                <w:bCs/>
                <w:sz w:val="16"/>
                <w:szCs w:val="16"/>
                <w:lang w:eastAsia="ru-RU"/>
              </w:rPr>
              <w:t xml:space="preserve"> </w:t>
            </w:r>
          </w:p>
        </w:tc>
        <w:tc>
          <w:tcPr>
            <w:tcW w:w="349" w:type="pct"/>
            <w:shd w:val="clear" w:color="auto" w:fill="auto"/>
            <w:vAlign w:val="center"/>
            <w:hideMark/>
          </w:tcPr>
          <w:p w14:paraId="4CC1CB2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42" w:name="_Toc199786637"/>
            <w:r w:rsidRPr="00DA3D43">
              <w:rPr>
                <w:rFonts w:eastAsia="Times New Roman"/>
                <w:b/>
                <w:bCs/>
                <w:sz w:val="16"/>
                <w:szCs w:val="16"/>
                <w:lang w:eastAsia="ru-RU"/>
              </w:rPr>
              <w:t>5 202 521,68</w:t>
            </w:r>
            <w:bookmarkEnd w:id="1642"/>
          </w:p>
        </w:tc>
        <w:tc>
          <w:tcPr>
            <w:tcW w:w="349" w:type="pct"/>
            <w:shd w:val="clear" w:color="auto" w:fill="auto"/>
            <w:vAlign w:val="center"/>
            <w:hideMark/>
          </w:tcPr>
          <w:p w14:paraId="419A5F5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43" w:name="_Toc199786638"/>
            <w:r w:rsidRPr="00DA3D43">
              <w:rPr>
                <w:rFonts w:eastAsia="Times New Roman"/>
                <w:b/>
                <w:bCs/>
                <w:sz w:val="16"/>
                <w:szCs w:val="16"/>
                <w:lang w:eastAsia="ru-RU"/>
              </w:rPr>
              <w:t>5 842 431,84</w:t>
            </w:r>
            <w:bookmarkEnd w:id="1643"/>
          </w:p>
        </w:tc>
        <w:tc>
          <w:tcPr>
            <w:tcW w:w="349" w:type="pct"/>
            <w:shd w:val="clear" w:color="auto" w:fill="auto"/>
            <w:vAlign w:val="center"/>
            <w:hideMark/>
          </w:tcPr>
          <w:p w14:paraId="5A4983B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44" w:name="_Toc199786639"/>
            <w:r w:rsidRPr="00DA3D43">
              <w:rPr>
                <w:rFonts w:eastAsia="Times New Roman"/>
                <w:b/>
                <w:bCs/>
                <w:sz w:val="16"/>
                <w:szCs w:val="16"/>
                <w:lang w:eastAsia="ru-RU"/>
              </w:rPr>
              <w:t>6 374 093,14</w:t>
            </w:r>
            <w:bookmarkEnd w:id="1644"/>
          </w:p>
        </w:tc>
        <w:tc>
          <w:tcPr>
            <w:tcW w:w="349" w:type="pct"/>
            <w:shd w:val="clear" w:color="auto" w:fill="auto"/>
            <w:vAlign w:val="center"/>
            <w:hideMark/>
          </w:tcPr>
          <w:p w14:paraId="514E28B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45" w:name="_Toc199786640"/>
            <w:r w:rsidRPr="00DA3D43">
              <w:rPr>
                <w:rFonts w:eastAsia="Times New Roman"/>
                <w:b/>
                <w:bCs/>
                <w:sz w:val="16"/>
                <w:szCs w:val="16"/>
                <w:lang w:eastAsia="ru-RU"/>
              </w:rPr>
              <w:t>6 686 423,70</w:t>
            </w:r>
            <w:bookmarkEnd w:id="1645"/>
          </w:p>
        </w:tc>
        <w:tc>
          <w:tcPr>
            <w:tcW w:w="349" w:type="pct"/>
            <w:shd w:val="clear" w:color="auto" w:fill="auto"/>
            <w:vAlign w:val="center"/>
            <w:hideMark/>
          </w:tcPr>
          <w:p w14:paraId="3E7DDC2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46" w:name="_Toc199786641"/>
            <w:r w:rsidRPr="00DA3D43">
              <w:rPr>
                <w:rFonts w:eastAsia="Times New Roman"/>
                <w:b/>
                <w:bCs/>
                <w:sz w:val="16"/>
                <w:szCs w:val="16"/>
                <w:lang w:eastAsia="ru-RU"/>
              </w:rPr>
              <w:t>7 014 058,46</w:t>
            </w:r>
            <w:bookmarkEnd w:id="1646"/>
          </w:p>
        </w:tc>
        <w:tc>
          <w:tcPr>
            <w:tcW w:w="349" w:type="pct"/>
            <w:shd w:val="clear" w:color="auto" w:fill="auto"/>
            <w:vAlign w:val="center"/>
            <w:hideMark/>
          </w:tcPr>
          <w:p w14:paraId="7D72FFC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47" w:name="_Toc199786642"/>
            <w:r w:rsidRPr="00DA3D43">
              <w:rPr>
                <w:rFonts w:eastAsia="Times New Roman"/>
                <w:b/>
                <w:bCs/>
                <w:sz w:val="16"/>
                <w:szCs w:val="16"/>
                <w:lang w:eastAsia="ru-RU"/>
              </w:rPr>
              <w:t>7 357 747,33</w:t>
            </w:r>
            <w:bookmarkEnd w:id="1647"/>
          </w:p>
        </w:tc>
        <w:tc>
          <w:tcPr>
            <w:tcW w:w="349" w:type="pct"/>
            <w:shd w:val="clear" w:color="auto" w:fill="auto"/>
            <w:vAlign w:val="center"/>
            <w:hideMark/>
          </w:tcPr>
          <w:p w14:paraId="3FCA9589"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48" w:name="_Toc199786643"/>
            <w:r w:rsidRPr="00DA3D43">
              <w:rPr>
                <w:rFonts w:eastAsia="Times New Roman"/>
                <w:b/>
                <w:bCs/>
                <w:sz w:val="16"/>
                <w:szCs w:val="16"/>
                <w:lang w:eastAsia="ru-RU"/>
              </w:rPr>
              <w:t>7 718 276,95</w:t>
            </w:r>
            <w:bookmarkEnd w:id="1648"/>
          </w:p>
        </w:tc>
        <w:tc>
          <w:tcPr>
            <w:tcW w:w="356" w:type="pct"/>
            <w:shd w:val="clear" w:color="auto" w:fill="auto"/>
            <w:vAlign w:val="center"/>
            <w:hideMark/>
          </w:tcPr>
          <w:p w14:paraId="59D77D8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49" w:name="_Toc199786644"/>
            <w:r w:rsidRPr="00DA3D43">
              <w:rPr>
                <w:rFonts w:eastAsia="Times New Roman"/>
                <w:b/>
                <w:bCs/>
                <w:sz w:val="16"/>
                <w:szCs w:val="16"/>
                <w:lang w:eastAsia="ru-RU"/>
              </w:rPr>
              <w:t>8 096 472,52</w:t>
            </w:r>
            <w:bookmarkEnd w:id="1649"/>
          </w:p>
        </w:tc>
      </w:tr>
      <w:tr w:rsidR="00FE3293" w:rsidRPr="00DA3D43" w14:paraId="3FBAF9FB" w14:textId="77777777" w:rsidTr="00DA3D43">
        <w:trPr>
          <w:trHeight w:val="227"/>
        </w:trPr>
        <w:tc>
          <w:tcPr>
            <w:tcW w:w="338" w:type="pct"/>
            <w:shd w:val="clear" w:color="auto" w:fill="auto"/>
            <w:vAlign w:val="center"/>
            <w:hideMark/>
          </w:tcPr>
          <w:p w14:paraId="2F2724CB" w14:textId="77777777" w:rsidR="00FE3293" w:rsidRPr="00DA3D43" w:rsidRDefault="00FE3293" w:rsidP="00FE2877">
            <w:pPr>
              <w:spacing w:after="0" w:line="240" w:lineRule="auto"/>
              <w:jc w:val="center"/>
              <w:outlineLvl w:val="1"/>
              <w:rPr>
                <w:rFonts w:eastAsia="Times New Roman"/>
                <w:sz w:val="16"/>
                <w:szCs w:val="16"/>
                <w:lang w:eastAsia="ru-RU"/>
              </w:rPr>
            </w:pPr>
            <w:bookmarkStart w:id="1650" w:name="_Toc199786645"/>
            <w:r w:rsidRPr="00DA3D43">
              <w:rPr>
                <w:rFonts w:eastAsia="Times New Roman"/>
                <w:sz w:val="16"/>
                <w:szCs w:val="16"/>
                <w:lang w:eastAsia="ru-RU"/>
              </w:rPr>
              <w:t>4.3.1.1</w:t>
            </w:r>
            <w:bookmarkEnd w:id="1650"/>
          </w:p>
        </w:tc>
        <w:tc>
          <w:tcPr>
            <w:tcW w:w="1862" w:type="pct"/>
            <w:shd w:val="clear" w:color="auto" w:fill="auto"/>
            <w:vAlign w:val="center"/>
            <w:hideMark/>
          </w:tcPr>
          <w:p w14:paraId="0BBB5ADD"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651" w:name="_Toc199786646"/>
            <w:r w:rsidRPr="00DA3D43">
              <w:rPr>
                <w:rFonts w:eastAsia="Times New Roman"/>
                <w:sz w:val="16"/>
                <w:szCs w:val="16"/>
                <w:lang w:eastAsia="ru-RU"/>
              </w:rPr>
              <w:t xml:space="preserve">на технологические нужды </w:t>
            </w:r>
            <w:proofErr w:type="spellStart"/>
            <w:r w:rsidRPr="00DA3D43">
              <w:rPr>
                <w:rFonts w:eastAsia="Times New Roman"/>
                <w:sz w:val="16"/>
                <w:szCs w:val="16"/>
                <w:lang w:eastAsia="ru-RU"/>
              </w:rPr>
              <w:t>ээ</w:t>
            </w:r>
            <w:bookmarkEnd w:id="1651"/>
            <w:proofErr w:type="spellEnd"/>
          </w:p>
        </w:tc>
        <w:tc>
          <w:tcPr>
            <w:tcW w:w="349" w:type="pct"/>
            <w:shd w:val="clear" w:color="auto" w:fill="auto"/>
            <w:vAlign w:val="center"/>
            <w:hideMark/>
          </w:tcPr>
          <w:p w14:paraId="2D997EF8" w14:textId="77777777" w:rsidR="00FE3293" w:rsidRPr="00DA3D43" w:rsidRDefault="00FE3293" w:rsidP="00FE2877">
            <w:pPr>
              <w:spacing w:after="0" w:line="240" w:lineRule="auto"/>
              <w:jc w:val="right"/>
              <w:outlineLvl w:val="1"/>
              <w:rPr>
                <w:rFonts w:eastAsia="Times New Roman"/>
                <w:sz w:val="16"/>
                <w:szCs w:val="16"/>
                <w:lang w:eastAsia="ru-RU"/>
              </w:rPr>
            </w:pPr>
            <w:bookmarkStart w:id="1652" w:name="_Toc199786647"/>
            <w:r w:rsidRPr="00DA3D43">
              <w:rPr>
                <w:rFonts w:eastAsia="Times New Roman"/>
                <w:sz w:val="16"/>
                <w:szCs w:val="16"/>
                <w:lang w:eastAsia="ru-RU"/>
              </w:rPr>
              <w:t>5 142 195,71</w:t>
            </w:r>
            <w:bookmarkEnd w:id="1652"/>
          </w:p>
        </w:tc>
        <w:tc>
          <w:tcPr>
            <w:tcW w:w="349" w:type="pct"/>
            <w:shd w:val="clear" w:color="auto" w:fill="auto"/>
            <w:vAlign w:val="center"/>
            <w:hideMark/>
          </w:tcPr>
          <w:p w14:paraId="74A8A9C9" w14:textId="77777777" w:rsidR="00FE3293" w:rsidRPr="00DA3D43" w:rsidRDefault="00FE3293" w:rsidP="00FE2877">
            <w:pPr>
              <w:spacing w:after="0" w:line="240" w:lineRule="auto"/>
              <w:jc w:val="right"/>
              <w:outlineLvl w:val="1"/>
              <w:rPr>
                <w:rFonts w:eastAsia="Times New Roman"/>
                <w:sz w:val="16"/>
                <w:szCs w:val="16"/>
                <w:lang w:eastAsia="ru-RU"/>
              </w:rPr>
            </w:pPr>
            <w:bookmarkStart w:id="1653" w:name="_Toc199786648"/>
            <w:r w:rsidRPr="00DA3D43">
              <w:rPr>
                <w:rFonts w:eastAsia="Times New Roman"/>
                <w:sz w:val="16"/>
                <w:szCs w:val="16"/>
                <w:lang w:eastAsia="ru-RU"/>
              </w:rPr>
              <w:t>5 774 685,78</w:t>
            </w:r>
            <w:bookmarkEnd w:id="1653"/>
          </w:p>
        </w:tc>
        <w:tc>
          <w:tcPr>
            <w:tcW w:w="349" w:type="pct"/>
            <w:shd w:val="clear" w:color="auto" w:fill="auto"/>
            <w:vAlign w:val="center"/>
            <w:hideMark/>
          </w:tcPr>
          <w:p w14:paraId="05867EFB" w14:textId="77777777" w:rsidR="00FE3293" w:rsidRPr="00DA3D43" w:rsidRDefault="00FE3293" w:rsidP="00FE2877">
            <w:pPr>
              <w:spacing w:after="0" w:line="240" w:lineRule="auto"/>
              <w:jc w:val="right"/>
              <w:outlineLvl w:val="1"/>
              <w:rPr>
                <w:rFonts w:eastAsia="Times New Roman"/>
                <w:sz w:val="16"/>
                <w:szCs w:val="16"/>
                <w:lang w:eastAsia="ru-RU"/>
              </w:rPr>
            </w:pPr>
            <w:bookmarkStart w:id="1654" w:name="_Toc199786649"/>
            <w:r w:rsidRPr="00DA3D43">
              <w:rPr>
                <w:rFonts w:eastAsia="Times New Roman"/>
                <w:sz w:val="16"/>
                <w:szCs w:val="16"/>
                <w:lang w:eastAsia="ru-RU"/>
              </w:rPr>
              <w:t>6 300 182,19</w:t>
            </w:r>
            <w:bookmarkEnd w:id="1654"/>
          </w:p>
        </w:tc>
        <w:tc>
          <w:tcPr>
            <w:tcW w:w="349" w:type="pct"/>
            <w:shd w:val="clear" w:color="auto" w:fill="auto"/>
            <w:vAlign w:val="center"/>
            <w:hideMark/>
          </w:tcPr>
          <w:p w14:paraId="13C21982" w14:textId="77777777" w:rsidR="00FE3293" w:rsidRPr="00DA3D43" w:rsidRDefault="00FE3293" w:rsidP="00FE2877">
            <w:pPr>
              <w:spacing w:after="0" w:line="240" w:lineRule="auto"/>
              <w:jc w:val="right"/>
              <w:outlineLvl w:val="1"/>
              <w:rPr>
                <w:rFonts w:eastAsia="Times New Roman"/>
                <w:sz w:val="16"/>
                <w:szCs w:val="16"/>
                <w:lang w:eastAsia="ru-RU"/>
              </w:rPr>
            </w:pPr>
            <w:bookmarkStart w:id="1655" w:name="_Toc199786650"/>
            <w:r w:rsidRPr="00DA3D43">
              <w:rPr>
                <w:rFonts w:eastAsia="Times New Roman"/>
                <w:sz w:val="16"/>
                <w:szCs w:val="16"/>
                <w:lang w:eastAsia="ru-RU"/>
              </w:rPr>
              <w:t>6 608 891,12</w:t>
            </w:r>
            <w:bookmarkEnd w:id="1655"/>
          </w:p>
        </w:tc>
        <w:tc>
          <w:tcPr>
            <w:tcW w:w="349" w:type="pct"/>
            <w:shd w:val="clear" w:color="auto" w:fill="auto"/>
            <w:vAlign w:val="center"/>
            <w:hideMark/>
          </w:tcPr>
          <w:p w14:paraId="18595E28" w14:textId="77777777" w:rsidR="00FE3293" w:rsidRPr="00DA3D43" w:rsidRDefault="00FE3293" w:rsidP="00FE2877">
            <w:pPr>
              <w:spacing w:after="0" w:line="240" w:lineRule="auto"/>
              <w:jc w:val="right"/>
              <w:outlineLvl w:val="1"/>
              <w:rPr>
                <w:rFonts w:eastAsia="Times New Roman"/>
                <w:sz w:val="16"/>
                <w:szCs w:val="16"/>
                <w:lang w:eastAsia="ru-RU"/>
              </w:rPr>
            </w:pPr>
            <w:bookmarkStart w:id="1656" w:name="_Toc199786651"/>
            <w:r w:rsidRPr="00DA3D43">
              <w:rPr>
                <w:rFonts w:eastAsia="Times New Roman"/>
                <w:sz w:val="16"/>
                <w:szCs w:val="16"/>
                <w:lang w:eastAsia="ru-RU"/>
              </w:rPr>
              <w:t>6 932 726,78</w:t>
            </w:r>
            <w:bookmarkEnd w:id="1656"/>
          </w:p>
        </w:tc>
        <w:tc>
          <w:tcPr>
            <w:tcW w:w="349" w:type="pct"/>
            <w:shd w:val="clear" w:color="auto" w:fill="auto"/>
            <w:vAlign w:val="center"/>
            <w:hideMark/>
          </w:tcPr>
          <w:p w14:paraId="377DD469" w14:textId="77777777" w:rsidR="00FE3293" w:rsidRPr="00DA3D43" w:rsidRDefault="00FE3293" w:rsidP="00FE2877">
            <w:pPr>
              <w:spacing w:after="0" w:line="240" w:lineRule="auto"/>
              <w:jc w:val="right"/>
              <w:outlineLvl w:val="1"/>
              <w:rPr>
                <w:rFonts w:eastAsia="Times New Roman"/>
                <w:sz w:val="16"/>
                <w:szCs w:val="16"/>
                <w:lang w:eastAsia="ru-RU"/>
              </w:rPr>
            </w:pPr>
            <w:bookmarkStart w:id="1657" w:name="_Toc199786652"/>
            <w:r w:rsidRPr="00DA3D43">
              <w:rPr>
                <w:rFonts w:eastAsia="Times New Roman"/>
                <w:sz w:val="16"/>
                <w:szCs w:val="16"/>
                <w:lang w:eastAsia="ru-RU"/>
              </w:rPr>
              <w:t>7 272 430,40</w:t>
            </w:r>
            <w:bookmarkEnd w:id="1657"/>
          </w:p>
        </w:tc>
        <w:tc>
          <w:tcPr>
            <w:tcW w:w="349" w:type="pct"/>
            <w:shd w:val="clear" w:color="auto" w:fill="auto"/>
            <w:vAlign w:val="center"/>
            <w:hideMark/>
          </w:tcPr>
          <w:p w14:paraId="714A9C9A" w14:textId="77777777" w:rsidR="00FE3293" w:rsidRPr="00DA3D43" w:rsidRDefault="00FE3293" w:rsidP="00FE2877">
            <w:pPr>
              <w:spacing w:after="0" w:line="240" w:lineRule="auto"/>
              <w:jc w:val="right"/>
              <w:outlineLvl w:val="1"/>
              <w:rPr>
                <w:rFonts w:eastAsia="Times New Roman"/>
                <w:sz w:val="16"/>
                <w:szCs w:val="16"/>
                <w:lang w:eastAsia="ru-RU"/>
              </w:rPr>
            </w:pPr>
            <w:bookmarkStart w:id="1658" w:name="_Toc199786653"/>
            <w:r w:rsidRPr="00DA3D43">
              <w:rPr>
                <w:rFonts w:eastAsia="Times New Roman"/>
                <w:sz w:val="16"/>
                <w:szCs w:val="16"/>
                <w:lang w:eastAsia="ru-RU"/>
              </w:rPr>
              <w:t>7 628 779,49</w:t>
            </w:r>
            <w:bookmarkEnd w:id="1658"/>
          </w:p>
        </w:tc>
        <w:tc>
          <w:tcPr>
            <w:tcW w:w="356" w:type="pct"/>
            <w:shd w:val="clear" w:color="auto" w:fill="auto"/>
            <w:vAlign w:val="center"/>
            <w:hideMark/>
          </w:tcPr>
          <w:p w14:paraId="5666C5B1" w14:textId="77777777" w:rsidR="00FE3293" w:rsidRPr="00DA3D43" w:rsidRDefault="00FE3293" w:rsidP="00FE2877">
            <w:pPr>
              <w:spacing w:after="0" w:line="240" w:lineRule="auto"/>
              <w:jc w:val="right"/>
              <w:outlineLvl w:val="1"/>
              <w:rPr>
                <w:rFonts w:eastAsia="Times New Roman"/>
                <w:sz w:val="16"/>
                <w:szCs w:val="16"/>
                <w:lang w:eastAsia="ru-RU"/>
              </w:rPr>
            </w:pPr>
            <w:bookmarkStart w:id="1659" w:name="_Toc199786654"/>
            <w:r w:rsidRPr="00DA3D43">
              <w:rPr>
                <w:rFonts w:eastAsia="Times New Roman"/>
                <w:sz w:val="16"/>
                <w:szCs w:val="16"/>
                <w:lang w:eastAsia="ru-RU"/>
              </w:rPr>
              <w:t>8 002 589,68</w:t>
            </w:r>
            <w:bookmarkEnd w:id="1659"/>
          </w:p>
        </w:tc>
      </w:tr>
      <w:tr w:rsidR="00FE3293" w:rsidRPr="00DA3D43" w14:paraId="3B487463" w14:textId="77777777" w:rsidTr="00DA3D43">
        <w:trPr>
          <w:trHeight w:val="227"/>
        </w:trPr>
        <w:tc>
          <w:tcPr>
            <w:tcW w:w="338" w:type="pct"/>
            <w:shd w:val="clear" w:color="auto" w:fill="auto"/>
            <w:vAlign w:val="center"/>
            <w:hideMark/>
          </w:tcPr>
          <w:p w14:paraId="0314F47E" w14:textId="77777777" w:rsidR="00FE3293" w:rsidRPr="00DA3D43" w:rsidRDefault="00FE3293" w:rsidP="00FE2877">
            <w:pPr>
              <w:spacing w:after="0" w:line="240" w:lineRule="auto"/>
              <w:jc w:val="center"/>
              <w:outlineLvl w:val="1"/>
              <w:rPr>
                <w:rFonts w:eastAsia="Times New Roman"/>
                <w:sz w:val="16"/>
                <w:szCs w:val="16"/>
                <w:lang w:eastAsia="ru-RU"/>
              </w:rPr>
            </w:pPr>
            <w:bookmarkStart w:id="1660" w:name="_Toc199786655"/>
            <w:r w:rsidRPr="00DA3D43">
              <w:rPr>
                <w:rFonts w:eastAsia="Times New Roman"/>
                <w:sz w:val="16"/>
                <w:szCs w:val="16"/>
                <w:lang w:eastAsia="ru-RU"/>
              </w:rPr>
              <w:t>4.3.1.2</w:t>
            </w:r>
            <w:bookmarkEnd w:id="1660"/>
          </w:p>
        </w:tc>
        <w:tc>
          <w:tcPr>
            <w:tcW w:w="1862" w:type="pct"/>
            <w:shd w:val="clear" w:color="auto" w:fill="auto"/>
            <w:vAlign w:val="center"/>
            <w:hideMark/>
          </w:tcPr>
          <w:p w14:paraId="55F4453D"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661" w:name="_Toc199786656"/>
            <w:r w:rsidRPr="00DA3D43">
              <w:rPr>
                <w:rFonts w:eastAsia="Times New Roman"/>
                <w:sz w:val="16"/>
                <w:szCs w:val="16"/>
                <w:lang w:eastAsia="ru-RU"/>
              </w:rPr>
              <w:t xml:space="preserve">на хозяйственные нужды </w:t>
            </w:r>
            <w:proofErr w:type="spellStart"/>
            <w:r w:rsidRPr="00DA3D43">
              <w:rPr>
                <w:rFonts w:eastAsia="Times New Roman"/>
                <w:sz w:val="16"/>
                <w:szCs w:val="16"/>
                <w:lang w:eastAsia="ru-RU"/>
              </w:rPr>
              <w:t>ээ</w:t>
            </w:r>
            <w:bookmarkEnd w:id="1661"/>
            <w:proofErr w:type="spellEnd"/>
          </w:p>
        </w:tc>
        <w:tc>
          <w:tcPr>
            <w:tcW w:w="349" w:type="pct"/>
            <w:shd w:val="clear" w:color="auto" w:fill="auto"/>
            <w:vAlign w:val="center"/>
            <w:hideMark/>
          </w:tcPr>
          <w:p w14:paraId="1711093C" w14:textId="77777777" w:rsidR="00FE3293" w:rsidRPr="00DA3D43" w:rsidRDefault="00FE3293" w:rsidP="00FE2877">
            <w:pPr>
              <w:spacing w:after="0" w:line="240" w:lineRule="auto"/>
              <w:jc w:val="right"/>
              <w:outlineLvl w:val="1"/>
              <w:rPr>
                <w:rFonts w:eastAsia="Times New Roman"/>
                <w:sz w:val="16"/>
                <w:szCs w:val="16"/>
                <w:lang w:eastAsia="ru-RU"/>
              </w:rPr>
            </w:pPr>
            <w:bookmarkStart w:id="1662" w:name="_Toc199786657"/>
            <w:r w:rsidRPr="00DA3D43">
              <w:rPr>
                <w:rFonts w:eastAsia="Times New Roman"/>
                <w:sz w:val="16"/>
                <w:szCs w:val="16"/>
                <w:lang w:eastAsia="ru-RU"/>
              </w:rPr>
              <w:t>60 325,96</w:t>
            </w:r>
            <w:bookmarkEnd w:id="1662"/>
          </w:p>
        </w:tc>
        <w:tc>
          <w:tcPr>
            <w:tcW w:w="349" w:type="pct"/>
            <w:shd w:val="clear" w:color="auto" w:fill="auto"/>
            <w:vAlign w:val="center"/>
            <w:hideMark/>
          </w:tcPr>
          <w:p w14:paraId="039C05A3" w14:textId="77777777" w:rsidR="00FE3293" w:rsidRPr="00DA3D43" w:rsidRDefault="00FE3293" w:rsidP="00FE2877">
            <w:pPr>
              <w:spacing w:after="0" w:line="240" w:lineRule="auto"/>
              <w:jc w:val="right"/>
              <w:outlineLvl w:val="1"/>
              <w:rPr>
                <w:rFonts w:eastAsia="Times New Roman"/>
                <w:sz w:val="16"/>
                <w:szCs w:val="16"/>
                <w:lang w:eastAsia="ru-RU"/>
              </w:rPr>
            </w:pPr>
            <w:bookmarkStart w:id="1663" w:name="_Toc199786658"/>
            <w:r w:rsidRPr="00DA3D43">
              <w:rPr>
                <w:rFonts w:eastAsia="Times New Roman"/>
                <w:sz w:val="16"/>
                <w:szCs w:val="16"/>
                <w:lang w:eastAsia="ru-RU"/>
              </w:rPr>
              <w:t>67 746,06</w:t>
            </w:r>
            <w:bookmarkEnd w:id="1663"/>
          </w:p>
        </w:tc>
        <w:tc>
          <w:tcPr>
            <w:tcW w:w="349" w:type="pct"/>
            <w:shd w:val="clear" w:color="auto" w:fill="auto"/>
            <w:vAlign w:val="center"/>
            <w:hideMark/>
          </w:tcPr>
          <w:p w14:paraId="1390F298" w14:textId="77777777" w:rsidR="00FE3293" w:rsidRPr="00DA3D43" w:rsidRDefault="00FE3293" w:rsidP="00FE2877">
            <w:pPr>
              <w:spacing w:after="0" w:line="240" w:lineRule="auto"/>
              <w:jc w:val="right"/>
              <w:outlineLvl w:val="1"/>
              <w:rPr>
                <w:rFonts w:eastAsia="Times New Roman"/>
                <w:sz w:val="16"/>
                <w:szCs w:val="16"/>
                <w:lang w:eastAsia="ru-RU"/>
              </w:rPr>
            </w:pPr>
            <w:bookmarkStart w:id="1664" w:name="_Toc199786659"/>
            <w:r w:rsidRPr="00DA3D43">
              <w:rPr>
                <w:rFonts w:eastAsia="Times New Roman"/>
                <w:sz w:val="16"/>
                <w:szCs w:val="16"/>
                <w:lang w:eastAsia="ru-RU"/>
              </w:rPr>
              <w:t>73 910,95</w:t>
            </w:r>
            <w:bookmarkEnd w:id="1664"/>
          </w:p>
        </w:tc>
        <w:tc>
          <w:tcPr>
            <w:tcW w:w="349" w:type="pct"/>
            <w:shd w:val="clear" w:color="auto" w:fill="auto"/>
            <w:vAlign w:val="center"/>
            <w:hideMark/>
          </w:tcPr>
          <w:p w14:paraId="3AB7636C" w14:textId="77777777" w:rsidR="00FE3293" w:rsidRPr="00DA3D43" w:rsidRDefault="00FE3293" w:rsidP="00FE2877">
            <w:pPr>
              <w:spacing w:after="0" w:line="240" w:lineRule="auto"/>
              <w:jc w:val="right"/>
              <w:outlineLvl w:val="1"/>
              <w:rPr>
                <w:rFonts w:eastAsia="Times New Roman"/>
                <w:sz w:val="16"/>
                <w:szCs w:val="16"/>
                <w:lang w:eastAsia="ru-RU"/>
              </w:rPr>
            </w:pPr>
            <w:bookmarkStart w:id="1665" w:name="_Toc199786660"/>
            <w:r w:rsidRPr="00DA3D43">
              <w:rPr>
                <w:rFonts w:eastAsia="Times New Roman"/>
                <w:sz w:val="16"/>
                <w:szCs w:val="16"/>
                <w:lang w:eastAsia="ru-RU"/>
              </w:rPr>
              <w:t>77 532,58</w:t>
            </w:r>
            <w:bookmarkEnd w:id="1665"/>
          </w:p>
        </w:tc>
        <w:tc>
          <w:tcPr>
            <w:tcW w:w="349" w:type="pct"/>
            <w:shd w:val="clear" w:color="auto" w:fill="auto"/>
            <w:vAlign w:val="center"/>
            <w:hideMark/>
          </w:tcPr>
          <w:p w14:paraId="286DF489" w14:textId="77777777" w:rsidR="00FE3293" w:rsidRPr="00DA3D43" w:rsidRDefault="00FE3293" w:rsidP="00FE2877">
            <w:pPr>
              <w:spacing w:after="0" w:line="240" w:lineRule="auto"/>
              <w:jc w:val="right"/>
              <w:outlineLvl w:val="1"/>
              <w:rPr>
                <w:rFonts w:eastAsia="Times New Roman"/>
                <w:sz w:val="16"/>
                <w:szCs w:val="16"/>
                <w:lang w:eastAsia="ru-RU"/>
              </w:rPr>
            </w:pPr>
            <w:bookmarkStart w:id="1666" w:name="_Toc199786661"/>
            <w:r w:rsidRPr="00DA3D43">
              <w:rPr>
                <w:rFonts w:eastAsia="Times New Roman"/>
                <w:sz w:val="16"/>
                <w:szCs w:val="16"/>
                <w:lang w:eastAsia="ru-RU"/>
              </w:rPr>
              <w:t>81 331,68</w:t>
            </w:r>
            <w:bookmarkEnd w:id="1666"/>
          </w:p>
        </w:tc>
        <w:tc>
          <w:tcPr>
            <w:tcW w:w="349" w:type="pct"/>
            <w:shd w:val="clear" w:color="auto" w:fill="auto"/>
            <w:vAlign w:val="center"/>
            <w:hideMark/>
          </w:tcPr>
          <w:p w14:paraId="1D4AFE7E" w14:textId="77777777" w:rsidR="00FE3293" w:rsidRPr="00DA3D43" w:rsidRDefault="00FE3293" w:rsidP="00FE2877">
            <w:pPr>
              <w:spacing w:after="0" w:line="240" w:lineRule="auto"/>
              <w:jc w:val="right"/>
              <w:outlineLvl w:val="1"/>
              <w:rPr>
                <w:rFonts w:eastAsia="Times New Roman"/>
                <w:sz w:val="16"/>
                <w:szCs w:val="16"/>
                <w:lang w:eastAsia="ru-RU"/>
              </w:rPr>
            </w:pPr>
            <w:bookmarkStart w:id="1667" w:name="_Toc199786662"/>
            <w:r w:rsidRPr="00DA3D43">
              <w:rPr>
                <w:rFonts w:eastAsia="Times New Roman"/>
                <w:sz w:val="16"/>
                <w:szCs w:val="16"/>
                <w:lang w:eastAsia="ru-RU"/>
              </w:rPr>
              <w:t>85 316,93</w:t>
            </w:r>
            <w:bookmarkEnd w:id="1667"/>
          </w:p>
        </w:tc>
        <w:tc>
          <w:tcPr>
            <w:tcW w:w="349" w:type="pct"/>
            <w:shd w:val="clear" w:color="auto" w:fill="auto"/>
            <w:vAlign w:val="center"/>
            <w:hideMark/>
          </w:tcPr>
          <w:p w14:paraId="6111EFA1" w14:textId="77777777" w:rsidR="00FE3293" w:rsidRPr="00DA3D43" w:rsidRDefault="00FE3293" w:rsidP="00FE2877">
            <w:pPr>
              <w:spacing w:after="0" w:line="240" w:lineRule="auto"/>
              <w:jc w:val="right"/>
              <w:outlineLvl w:val="1"/>
              <w:rPr>
                <w:rFonts w:eastAsia="Times New Roman"/>
                <w:sz w:val="16"/>
                <w:szCs w:val="16"/>
                <w:lang w:eastAsia="ru-RU"/>
              </w:rPr>
            </w:pPr>
            <w:bookmarkStart w:id="1668" w:name="_Toc199786663"/>
            <w:r w:rsidRPr="00DA3D43">
              <w:rPr>
                <w:rFonts w:eastAsia="Times New Roman"/>
                <w:sz w:val="16"/>
                <w:szCs w:val="16"/>
                <w:lang w:eastAsia="ru-RU"/>
              </w:rPr>
              <w:t>89 497,46</w:t>
            </w:r>
            <w:bookmarkEnd w:id="1668"/>
          </w:p>
        </w:tc>
        <w:tc>
          <w:tcPr>
            <w:tcW w:w="356" w:type="pct"/>
            <w:shd w:val="clear" w:color="auto" w:fill="auto"/>
            <w:vAlign w:val="center"/>
            <w:hideMark/>
          </w:tcPr>
          <w:p w14:paraId="0822D4C0" w14:textId="77777777" w:rsidR="00FE3293" w:rsidRPr="00DA3D43" w:rsidRDefault="00FE3293" w:rsidP="00FE2877">
            <w:pPr>
              <w:spacing w:after="0" w:line="240" w:lineRule="auto"/>
              <w:jc w:val="right"/>
              <w:outlineLvl w:val="1"/>
              <w:rPr>
                <w:rFonts w:eastAsia="Times New Roman"/>
                <w:sz w:val="16"/>
                <w:szCs w:val="16"/>
                <w:lang w:eastAsia="ru-RU"/>
              </w:rPr>
            </w:pPr>
            <w:bookmarkStart w:id="1669" w:name="_Toc199786664"/>
            <w:r w:rsidRPr="00DA3D43">
              <w:rPr>
                <w:rFonts w:eastAsia="Times New Roman"/>
                <w:sz w:val="16"/>
                <w:szCs w:val="16"/>
                <w:lang w:eastAsia="ru-RU"/>
              </w:rPr>
              <w:t>93 882,84</w:t>
            </w:r>
            <w:bookmarkEnd w:id="1669"/>
          </w:p>
        </w:tc>
      </w:tr>
      <w:tr w:rsidR="00FE3293" w:rsidRPr="00DA3D43" w14:paraId="514076AA" w14:textId="77777777" w:rsidTr="00DA3D43">
        <w:trPr>
          <w:trHeight w:val="227"/>
        </w:trPr>
        <w:tc>
          <w:tcPr>
            <w:tcW w:w="338" w:type="pct"/>
            <w:shd w:val="clear" w:color="auto" w:fill="auto"/>
            <w:vAlign w:val="center"/>
            <w:hideMark/>
          </w:tcPr>
          <w:p w14:paraId="65A5BB00"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670" w:name="_Toc199786665"/>
            <w:r w:rsidRPr="00DA3D43">
              <w:rPr>
                <w:rFonts w:eastAsia="Times New Roman"/>
                <w:b/>
                <w:bCs/>
                <w:sz w:val="16"/>
                <w:szCs w:val="16"/>
                <w:lang w:eastAsia="ru-RU"/>
              </w:rPr>
              <w:t>4.3.2</w:t>
            </w:r>
            <w:bookmarkEnd w:id="1670"/>
          </w:p>
        </w:tc>
        <w:tc>
          <w:tcPr>
            <w:tcW w:w="1862" w:type="pct"/>
            <w:shd w:val="clear" w:color="auto" w:fill="auto"/>
            <w:vAlign w:val="center"/>
            <w:hideMark/>
          </w:tcPr>
          <w:p w14:paraId="2203E251" w14:textId="77777777" w:rsidR="00FE3293" w:rsidRPr="00DA3D43" w:rsidRDefault="00FE3293" w:rsidP="00FE2877">
            <w:pPr>
              <w:spacing w:after="0" w:line="240" w:lineRule="auto"/>
              <w:ind w:firstLineChars="100" w:firstLine="160"/>
              <w:outlineLvl w:val="1"/>
              <w:rPr>
                <w:rFonts w:eastAsia="Times New Roman"/>
                <w:b/>
                <w:bCs/>
                <w:sz w:val="16"/>
                <w:szCs w:val="16"/>
                <w:lang w:eastAsia="ru-RU"/>
              </w:rPr>
            </w:pPr>
            <w:bookmarkStart w:id="1671" w:name="_Toc199786666"/>
            <w:r w:rsidRPr="00DA3D43">
              <w:rPr>
                <w:rFonts w:eastAsia="Times New Roman"/>
                <w:b/>
                <w:bCs/>
                <w:sz w:val="16"/>
                <w:szCs w:val="16"/>
                <w:lang w:eastAsia="ru-RU"/>
              </w:rPr>
              <w:t>покупная тепловая энергия, в том числе:</w:t>
            </w:r>
            <w:bookmarkEnd w:id="1671"/>
          </w:p>
        </w:tc>
        <w:tc>
          <w:tcPr>
            <w:tcW w:w="349" w:type="pct"/>
            <w:shd w:val="clear" w:color="auto" w:fill="auto"/>
            <w:vAlign w:val="center"/>
            <w:hideMark/>
          </w:tcPr>
          <w:p w14:paraId="0A0E05CF"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72" w:name="_Toc199786667"/>
            <w:r w:rsidRPr="00DA3D43">
              <w:rPr>
                <w:rFonts w:eastAsia="Times New Roman"/>
                <w:b/>
                <w:bCs/>
                <w:sz w:val="16"/>
                <w:szCs w:val="16"/>
                <w:lang w:eastAsia="ru-RU"/>
              </w:rPr>
              <w:t>18 420,32</w:t>
            </w:r>
            <w:bookmarkEnd w:id="1672"/>
          </w:p>
        </w:tc>
        <w:tc>
          <w:tcPr>
            <w:tcW w:w="349" w:type="pct"/>
            <w:shd w:val="clear" w:color="auto" w:fill="auto"/>
            <w:vAlign w:val="center"/>
            <w:hideMark/>
          </w:tcPr>
          <w:p w14:paraId="57019B8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73" w:name="_Toc199786668"/>
            <w:r w:rsidRPr="00DA3D43">
              <w:rPr>
                <w:rFonts w:eastAsia="Times New Roman"/>
                <w:b/>
                <w:bCs/>
                <w:sz w:val="16"/>
                <w:szCs w:val="16"/>
                <w:lang w:eastAsia="ru-RU"/>
              </w:rPr>
              <w:t>20 225,52</w:t>
            </w:r>
            <w:bookmarkEnd w:id="1673"/>
          </w:p>
        </w:tc>
        <w:tc>
          <w:tcPr>
            <w:tcW w:w="349" w:type="pct"/>
            <w:shd w:val="clear" w:color="auto" w:fill="auto"/>
            <w:vAlign w:val="center"/>
            <w:hideMark/>
          </w:tcPr>
          <w:p w14:paraId="73B7A4B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74" w:name="_Toc199786669"/>
            <w:r w:rsidRPr="00DA3D43">
              <w:rPr>
                <w:rFonts w:eastAsia="Times New Roman"/>
                <w:b/>
                <w:bCs/>
                <w:sz w:val="16"/>
                <w:szCs w:val="16"/>
                <w:lang w:eastAsia="ru-RU"/>
              </w:rPr>
              <w:t>21 823,33</w:t>
            </w:r>
            <w:bookmarkEnd w:id="1674"/>
          </w:p>
        </w:tc>
        <w:tc>
          <w:tcPr>
            <w:tcW w:w="349" w:type="pct"/>
            <w:shd w:val="clear" w:color="auto" w:fill="auto"/>
            <w:vAlign w:val="center"/>
            <w:hideMark/>
          </w:tcPr>
          <w:p w14:paraId="6737D0A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75" w:name="_Toc199786670"/>
            <w:r w:rsidRPr="00DA3D43">
              <w:rPr>
                <w:rFonts w:eastAsia="Times New Roman"/>
                <w:b/>
                <w:bCs/>
                <w:sz w:val="16"/>
                <w:szCs w:val="16"/>
                <w:lang w:eastAsia="ru-RU"/>
              </w:rPr>
              <w:t>23 110,91</w:t>
            </w:r>
            <w:bookmarkEnd w:id="1675"/>
          </w:p>
        </w:tc>
        <w:tc>
          <w:tcPr>
            <w:tcW w:w="349" w:type="pct"/>
            <w:shd w:val="clear" w:color="auto" w:fill="auto"/>
            <w:vAlign w:val="center"/>
            <w:hideMark/>
          </w:tcPr>
          <w:p w14:paraId="634DA45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76" w:name="_Toc199786671"/>
            <w:r w:rsidRPr="00DA3D43">
              <w:rPr>
                <w:rFonts w:eastAsia="Times New Roman"/>
                <w:b/>
                <w:bCs/>
                <w:sz w:val="16"/>
                <w:szCs w:val="16"/>
                <w:lang w:eastAsia="ru-RU"/>
              </w:rPr>
              <w:t>24 474,45</w:t>
            </w:r>
            <w:bookmarkEnd w:id="1676"/>
          </w:p>
        </w:tc>
        <w:tc>
          <w:tcPr>
            <w:tcW w:w="349" w:type="pct"/>
            <w:shd w:val="clear" w:color="auto" w:fill="auto"/>
            <w:vAlign w:val="center"/>
            <w:hideMark/>
          </w:tcPr>
          <w:p w14:paraId="34A569A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77" w:name="_Toc199786672"/>
            <w:r w:rsidRPr="00DA3D43">
              <w:rPr>
                <w:rFonts w:eastAsia="Times New Roman"/>
                <w:b/>
                <w:bCs/>
                <w:sz w:val="16"/>
                <w:szCs w:val="16"/>
                <w:lang w:eastAsia="ru-RU"/>
              </w:rPr>
              <w:t>25 918,44</w:t>
            </w:r>
            <w:bookmarkEnd w:id="1677"/>
          </w:p>
        </w:tc>
        <w:tc>
          <w:tcPr>
            <w:tcW w:w="349" w:type="pct"/>
            <w:shd w:val="clear" w:color="auto" w:fill="auto"/>
            <w:vAlign w:val="center"/>
            <w:hideMark/>
          </w:tcPr>
          <w:p w14:paraId="48D213C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78" w:name="_Toc199786673"/>
            <w:r w:rsidRPr="00DA3D43">
              <w:rPr>
                <w:rFonts w:eastAsia="Times New Roman"/>
                <w:b/>
                <w:bCs/>
                <w:sz w:val="16"/>
                <w:szCs w:val="16"/>
                <w:lang w:eastAsia="ru-RU"/>
              </w:rPr>
              <w:t>27 447,63</w:t>
            </w:r>
            <w:bookmarkEnd w:id="1678"/>
          </w:p>
        </w:tc>
        <w:tc>
          <w:tcPr>
            <w:tcW w:w="356" w:type="pct"/>
            <w:shd w:val="clear" w:color="auto" w:fill="auto"/>
            <w:vAlign w:val="center"/>
            <w:hideMark/>
          </w:tcPr>
          <w:p w14:paraId="3E4DFF1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679" w:name="_Toc199786674"/>
            <w:r w:rsidRPr="00DA3D43">
              <w:rPr>
                <w:rFonts w:eastAsia="Times New Roman"/>
                <w:b/>
                <w:bCs/>
                <w:sz w:val="16"/>
                <w:szCs w:val="16"/>
                <w:lang w:eastAsia="ru-RU"/>
              </w:rPr>
              <w:t>29 067,04</w:t>
            </w:r>
            <w:bookmarkEnd w:id="1679"/>
          </w:p>
        </w:tc>
      </w:tr>
      <w:tr w:rsidR="00FE3293" w:rsidRPr="00DA3D43" w14:paraId="0562B318" w14:textId="77777777" w:rsidTr="00DA3D43">
        <w:trPr>
          <w:trHeight w:val="227"/>
        </w:trPr>
        <w:tc>
          <w:tcPr>
            <w:tcW w:w="338" w:type="pct"/>
            <w:shd w:val="clear" w:color="auto" w:fill="auto"/>
            <w:vAlign w:val="center"/>
            <w:hideMark/>
          </w:tcPr>
          <w:p w14:paraId="31153904" w14:textId="77777777" w:rsidR="00FE3293" w:rsidRPr="00DA3D43" w:rsidRDefault="00FE3293" w:rsidP="00FE2877">
            <w:pPr>
              <w:spacing w:after="0" w:line="240" w:lineRule="auto"/>
              <w:jc w:val="center"/>
              <w:outlineLvl w:val="1"/>
              <w:rPr>
                <w:rFonts w:eastAsia="Times New Roman"/>
                <w:sz w:val="16"/>
                <w:szCs w:val="16"/>
                <w:lang w:eastAsia="ru-RU"/>
              </w:rPr>
            </w:pPr>
            <w:bookmarkStart w:id="1680" w:name="_Toc199786675"/>
            <w:r w:rsidRPr="00DA3D43">
              <w:rPr>
                <w:rFonts w:eastAsia="Times New Roman"/>
                <w:sz w:val="16"/>
                <w:szCs w:val="16"/>
                <w:lang w:eastAsia="ru-RU"/>
              </w:rPr>
              <w:t>4.3.2.1</w:t>
            </w:r>
            <w:bookmarkEnd w:id="1680"/>
          </w:p>
        </w:tc>
        <w:tc>
          <w:tcPr>
            <w:tcW w:w="1862" w:type="pct"/>
            <w:shd w:val="clear" w:color="auto" w:fill="auto"/>
            <w:vAlign w:val="center"/>
            <w:hideMark/>
          </w:tcPr>
          <w:p w14:paraId="16391F74" w14:textId="77777777" w:rsidR="00FE3293" w:rsidRPr="00DA3D43" w:rsidRDefault="00FE3293" w:rsidP="00FE2877">
            <w:pPr>
              <w:spacing w:after="0" w:line="240" w:lineRule="auto"/>
              <w:ind w:firstLineChars="300" w:firstLine="480"/>
              <w:outlineLvl w:val="1"/>
              <w:rPr>
                <w:rFonts w:eastAsia="Times New Roman"/>
                <w:sz w:val="16"/>
                <w:szCs w:val="16"/>
                <w:lang w:eastAsia="ru-RU"/>
              </w:rPr>
            </w:pPr>
            <w:bookmarkStart w:id="1681" w:name="_Toc199786676"/>
            <w:r w:rsidRPr="00DA3D43">
              <w:rPr>
                <w:rFonts w:eastAsia="Times New Roman"/>
                <w:sz w:val="16"/>
                <w:szCs w:val="16"/>
                <w:lang w:eastAsia="ru-RU"/>
              </w:rPr>
              <w:t>на технологические нужды тэ</w:t>
            </w:r>
            <w:bookmarkEnd w:id="1681"/>
          </w:p>
        </w:tc>
        <w:tc>
          <w:tcPr>
            <w:tcW w:w="349" w:type="pct"/>
            <w:shd w:val="clear" w:color="auto" w:fill="auto"/>
            <w:vAlign w:val="center"/>
            <w:hideMark/>
          </w:tcPr>
          <w:p w14:paraId="2878662E" w14:textId="77777777" w:rsidR="00FE3293" w:rsidRPr="00DA3D43" w:rsidRDefault="00FE3293" w:rsidP="00FE2877">
            <w:pPr>
              <w:spacing w:after="0" w:line="240" w:lineRule="auto"/>
              <w:jc w:val="right"/>
              <w:outlineLvl w:val="1"/>
              <w:rPr>
                <w:rFonts w:eastAsia="Times New Roman"/>
                <w:sz w:val="16"/>
                <w:szCs w:val="16"/>
                <w:lang w:eastAsia="ru-RU"/>
              </w:rPr>
            </w:pPr>
            <w:bookmarkStart w:id="1682" w:name="_Toc199786677"/>
            <w:r w:rsidRPr="00DA3D43">
              <w:rPr>
                <w:rFonts w:eastAsia="Times New Roman"/>
                <w:sz w:val="16"/>
                <w:szCs w:val="16"/>
                <w:lang w:eastAsia="ru-RU"/>
              </w:rPr>
              <w:t>0,00</w:t>
            </w:r>
            <w:bookmarkEnd w:id="1682"/>
          </w:p>
        </w:tc>
        <w:tc>
          <w:tcPr>
            <w:tcW w:w="349" w:type="pct"/>
            <w:shd w:val="clear" w:color="auto" w:fill="auto"/>
            <w:vAlign w:val="center"/>
            <w:hideMark/>
          </w:tcPr>
          <w:p w14:paraId="2DF4BFAA" w14:textId="77777777" w:rsidR="00FE3293" w:rsidRPr="00DA3D43" w:rsidRDefault="00FE3293" w:rsidP="00FE2877">
            <w:pPr>
              <w:spacing w:after="0" w:line="240" w:lineRule="auto"/>
              <w:jc w:val="right"/>
              <w:outlineLvl w:val="1"/>
              <w:rPr>
                <w:rFonts w:eastAsia="Times New Roman"/>
                <w:sz w:val="16"/>
                <w:szCs w:val="16"/>
                <w:lang w:eastAsia="ru-RU"/>
              </w:rPr>
            </w:pPr>
            <w:bookmarkStart w:id="1683" w:name="_Toc199786678"/>
            <w:r w:rsidRPr="00DA3D43">
              <w:rPr>
                <w:rFonts w:eastAsia="Times New Roman"/>
                <w:sz w:val="16"/>
                <w:szCs w:val="16"/>
                <w:lang w:eastAsia="ru-RU"/>
              </w:rPr>
              <w:t>0,00</w:t>
            </w:r>
            <w:bookmarkEnd w:id="1683"/>
          </w:p>
        </w:tc>
        <w:tc>
          <w:tcPr>
            <w:tcW w:w="349" w:type="pct"/>
            <w:shd w:val="clear" w:color="auto" w:fill="auto"/>
            <w:vAlign w:val="center"/>
            <w:hideMark/>
          </w:tcPr>
          <w:p w14:paraId="2169A524" w14:textId="77777777" w:rsidR="00FE3293" w:rsidRPr="00DA3D43" w:rsidRDefault="00FE3293" w:rsidP="00FE2877">
            <w:pPr>
              <w:spacing w:after="0" w:line="240" w:lineRule="auto"/>
              <w:jc w:val="right"/>
              <w:outlineLvl w:val="1"/>
              <w:rPr>
                <w:rFonts w:eastAsia="Times New Roman"/>
                <w:sz w:val="16"/>
                <w:szCs w:val="16"/>
                <w:lang w:eastAsia="ru-RU"/>
              </w:rPr>
            </w:pPr>
            <w:bookmarkStart w:id="1684" w:name="_Toc199786679"/>
            <w:r w:rsidRPr="00DA3D43">
              <w:rPr>
                <w:rFonts w:eastAsia="Times New Roman"/>
                <w:sz w:val="16"/>
                <w:szCs w:val="16"/>
                <w:lang w:eastAsia="ru-RU"/>
              </w:rPr>
              <w:t>0,00</w:t>
            </w:r>
            <w:bookmarkEnd w:id="1684"/>
          </w:p>
        </w:tc>
        <w:tc>
          <w:tcPr>
            <w:tcW w:w="349" w:type="pct"/>
            <w:shd w:val="clear" w:color="auto" w:fill="auto"/>
            <w:vAlign w:val="center"/>
            <w:hideMark/>
          </w:tcPr>
          <w:p w14:paraId="6CF11B62" w14:textId="77777777" w:rsidR="00FE3293" w:rsidRPr="00DA3D43" w:rsidRDefault="00FE3293" w:rsidP="00FE2877">
            <w:pPr>
              <w:spacing w:after="0" w:line="240" w:lineRule="auto"/>
              <w:jc w:val="right"/>
              <w:outlineLvl w:val="1"/>
              <w:rPr>
                <w:rFonts w:eastAsia="Times New Roman"/>
                <w:sz w:val="16"/>
                <w:szCs w:val="16"/>
                <w:lang w:eastAsia="ru-RU"/>
              </w:rPr>
            </w:pPr>
            <w:bookmarkStart w:id="1685" w:name="_Toc199786680"/>
            <w:r w:rsidRPr="00DA3D43">
              <w:rPr>
                <w:rFonts w:eastAsia="Times New Roman"/>
                <w:sz w:val="16"/>
                <w:szCs w:val="16"/>
                <w:lang w:eastAsia="ru-RU"/>
              </w:rPr>
              <w:t>0,00</w:t>
            </w:r>
            <w:bookmarkEnd w:id="1685"/>
          </w:p>
        </w:tc>
        <w:tc>
          <w:tcPr>
            <w:tcW w:w="349" w:type="pct"/>
            <w:shd w:val="clear" w:color="auto" w:fill="auto"/>
            <w:vAlign w:val="center"/>
            <w:hideMark/>
          </w:tcPr>
          <w:p w14:paraId="78B47F7A" w14:textId="77777777" w:rsidR="00FE3293" w:rsidRPr="00DA3D43" w:rsidRDefault="00FE3293" w:rsidP="00FE2877">
            <w:pPr>
              <w:spacing w:after="0" w:line="240" w:lineRule="auto"/>
              <w:jc w:val="right"/>
              <w:outlineLvl w:val="1"/>
              <w:rPr>
                <w:rFonts w:eastAsia="Times New Roman"/>
                <w:sz w:val="16"/>
                <w:szCs w:val="16"/>
                <w:lang w:eastAsia="ru-RU"/>
              </w:rPr>
            </w:pPr>
            <w:bookmarkStart w:id="1686" w:name="_Toc199786681"/>
            <w:r w:rsidRPr="00DA3D43">
              <w:rPr>
                <w:rFonts w:eastAsia="Times New Roman"/>
                <w:sz w:val="16"/>
                <w:szCs w:val="16"/>
                <w:lang w:eastAsia="ru-RU"/>
              </w:rPr>
              <w:t>0,00</w:t>
            </w:r>
            <w:bookmarkEnd w:id="1686"/>
          </w:p>
        </w:tc>
        <w:tc>
          <w:tcPr>
            <w:tcW w:w="349" w:type="pct"/>
            <w:shd w:val="clear" w:color="auto" w:fill="auto"/>
            <w:vAlign w:val="center"/>
            <w:hideMark/>
          </w:tcPr>
          <w:p w14:paraId="3F8B5558" w14:textId="77777777" w:rsidR="00FE3293" w:rsidRPr="00DA3D43" w:rsidRDefault="00FE3293" w:rsidP="00FE2877">
            <w:pPr>
              <w:spacing w:after="0" w:line="240" w:lineRule="auto"/>
              <w:jc w:val="right"/>
              <w:outlineLvl w:val="1"/>
              <w:rPr>
                <w:rFonts w:eastAsia="Times New Roman"/>
                <w:sz w:val="16"/>
                <w:szCs w:val="16"/>
                <w:lang w:eastAsia="ru-RU"/>
              </w:rPr>
            </w:pPr>
            <w:bookmarkStart w:id="1687" w:name="_Toc199786682"/>
            <w:r w:rsidRPr="00DA3D43">
              <w:rPr>
                <w:rFonts w:eastAsia="Times New Roman"/>
                <w:sz w:val="16"/>
                <w:szCs w:val="16"/>
                <w:lang w:eastAsia="ru-RU"/>
              </w:rPr>
              <w:t>0,00</w:t>
            </w:r>
            <w:bookmarkEnd w:id="1687"/>
          </w:p>
        </w:tc>
        <w:tc>
          <w:tcPr>
            <w:tcW w:w="349" w:type="pct"/>
            <w:shd w:val="clear" w:color="auto" w:fill="auto"/>
            <w:vAlign w:val="center"/>
            <w:hideMark/>
          </w:tcPr>
          <w:p w14:paraId="5F55EBB5" w14:textId="77777777" w:rsidR="00FE3293" w:rsidRPr="00DA3D43" w:rsidRDefault="00FE3293" w:rsidP="00FE2877">
            <w:pPr>
              <w:spacing w:after="0" w:line="240" w:lineRule="auto"/>
              <w:jc w:val="right"/>
              <w:outlineLvl w:val="1"/>
              <w:rPr>
                <w:rFonts w:eastAsia="Times New Roman"/>
                <w:sz w:val="16"/>
                <w:szCs w:val="16"/>
                <w:lang w:eastAsia="ru-RU"/>
              </w:rPr>
            </w:pPr>
            <w:bookmarkStart w:id="1688" w:name="_Toc199786683"/>
            <w:r w:rsidRPr="00DA3D43">
              <w:rPr>
                <w:rFonts w:eastAsia="Times New Roman"/>
                <w:sz w:val="16"/>
                <w:szCs w:val="16"/>
                <w:lang w:eastAsia="ru-RU"/>
              </w:rPr>
              <w:t>0,00</w:t>
            </w:r>
            <w:bookmarkEnd w:id="1688"/>
          </w:p>
        </w:tc>
        <w:tc>
          <w:tcPr>
            <w:tcW w:w="356" w:type="pct"/>
            <w:shd w:val="clear" w:color="auto" w:fill="auto"/>
            <w:vAlign w:val="center"/>
            <w:hideMark/>
          </w:tcPr>
          <w:p w14:paraId="7E405751" w14:textId="77777777" w:rsidR="00FE3293" w:rsidRPr="00DA3D43" w:rsidRDefault="00FE3293" w:rsidP="00FE2877">
            <w:pPr>
              <w:spacing w:after="0" w:line="240" w:lineRule="auto"/>
              <w:jc w:val="right"/>
              <w:outlineLvl w:val="1"/>
              <w:rPr>
                <w:rFonts w:eastAsia="Times New Roman"/>
                <w:sz w:val="16"/>
                <w:szCs w:val="16"/>
                <w:lang w:eastAsia="ru-RU"/>
              </w:rPr>
            </w:pPr>
            <w:bookmarkStart w:id="1689" w:name="_Toc199786684"/>
            <w:r w:rsidRPr="00DA3D43">
              <w:rPr>
                <w:rFonts w:eastAsia="Times New Roman"/>
                <w:sz w:val="16"/>
                <w:szCs w:val="16"/>
                <w:lang w:eastAsia="ru-RU"/>
              </w:rPr>
              <w:t>0,00</w:t>
            </w:r>
            <w:bookmarkEnd w:id="1689"/>
          </w:p>
        </w:tc>
      </w:tr>
      <w:tr w:rsidR="00FE3293" w:rsidRPr="00DA3D43" w14:paraId="35E7DEB1" w14:textId="77777777" w:rsidTr="00DA3D43">
        <w:trPr>
          <w:trHeight w:val="227"/>
        </w:trPr>
        <w:tc>
          <w:tcPr>
            <w:tcW w:w="338" w:type="pct"/>
            <w:shd w:val="clear" w:color="auto" w:fill="auto"/>
            <w:vAlign w:val="center"/>
            <w:hideMark/>
          </w:tcPr>
          <w:p w14:paraId="367D4C27" w14:textId="77777777" w:rsidR="00FE3293" w:rsidRPr="00DA3D43" w:rsidRDefault="00FE3293" w:rsidP="00FE2877">
            <w:pPr>
              <w:spacing w:after="0" w:line="240" w:lineRule="auto"/>
              <w:jc w:val="center"/>
              <w:outlineLvl w:val="1"/>
              <w:rPr>
                <w:rFonts w:eastAsia="Times New Roman"/>
                <w:sz w:val="16"/>
                <w:szCs w:val="16"/>
                <w:lang w:eastAsia="ru-RU"/>
              </w:rPr>
            </w:pPr>
            <w:bookmarkStart w:id="1690" w:name="_Toc199786685"/>
            <w:r w:rsidRPr="00DA3D43">
              <w:rPr>
                <w:rFonts w:eastAsia="Times New Roman"/>
                <w:sz w:val="16"/>
                <w:szCs w:val="16"/>
                <w:lang w:eastAsia="ru-RU"/>
              </w:rPr>
              <w:t>4.3.2.2</w:t>
            </w:r>
            <w:bookmarkEnd w:id="1690"/>
          </w:p>
        </w:tc>
        <w:tc>
          <w:tcPr>
            <w:tcW w:w="1862" w:type="pct"/>
            <w:shd w:val="clear" w:color="auto" w:fill="auto"/>
            <w:vAlign w:val="center"/>
            <w:hideMark/>
          </w:tcPr>
          <w:p w14:paraId="7FDF42FD" w14:textId="77777777" w:rsidR="00FE3293" w:rsidRPr="00DA3D43" w:rsidRDefault="00FE3293" w:rsidP="00FE2877">
            <w:pPr>
              <w:spacing w:after="0" w:line="240" w:lineRule="auto"/>
              <w:ind w:firstLineChars="300" w:firstLine="480"/>
              <w:outlineLvl w:val="1"/>
              <w:rPr>
                <w:rFonts w:eastAsia="Times New Roman"/>
                <w:sz w:val="16"/>
                <w:szCs w:val="16"/>
                <w:lang w:eastAsia="ru-RU"/>
              </w:rPr>
            </w:pPr>
            <w:bookmarkStart w:id="1691" w:name="_Toc199786686"/>
            <w:r w:rsidRPr="00DA3D43">
              <w:rPr>
                <w:rFonts w:eastAsia="Times New Roman"/>
                <w:sz w:val="16"/>
                <w:szCs w:val="16"/>
                <w:lang w:eastAsia="ru-RU"/>
              </w:rPr>
              <w:t>на хозяйственные нужды тэ</w:t>
            </w:r>
            <w:bookmarkEnd w:id="1691"/>
          </w:p>
        </w:tc>
        <w:tc>
          <w:tcPr>
            <w:tcW w:w="349" w:type="pct"/>
            <w:shd w:val="clear" w:color="auto" w:fill="auto"/>
            <w:vAlign w:val="center"/>
            <w:hideMark/>
          </w:tcPr>
          <w:p w14:paraId="3319E769" w14:textId="77777777" w:rsidR="00FE3293" w:rsidRPr="00DA3D43" w:rsidRDefault="00FE3293" w:rsidP="00FE2877">
            <w:pPr>
              <w:spacing w:after="0" w:line="240" w:lineRule="auto"/>
              <w:jc w:val="right"/>
              <w:outlineLvl w:val="1"/>
              <w:rPr>
                <w:rFonts w:eastAsia="Times New Roman"/>
                <w:sz w:val="16"/>
                <w:szCs w:val="16"/>
                <w:lang w:eastAsia="ru-RU"/>
              </w:rPr>
            </w:pPr>
            <w:bookmarkStart w:id="1692" w:name="_Toc199786687"/>
            <w:r w:rsidRPr="00DA3D43">
              <w:rPr>
                <w:rFonts w:eastAsia="Times New Roman"/>
                <w:sz w:val="16"/>
                <w:szCs w:val="16"/>
                <w:lang w:eastAsia="ru-RU"/>
              </w:rPr>
              <w:t>18 420,32</w:t>
            </w:r>
            <w:bookmarkEnd w:id="1692"/>
          </w:p>
        </w:tc>
        <w:tc>
          <w:tcPr>
            <w:tcW w:w="349" w:type="pct"/>
            <w:shd w:val="clear" w:color="auto" w:fill="auto"/>
            <w:vAlign w:val="center"/>
            <w:hideMark/>
          </w:tcPr>
          <w:p w14:paraId="03CF7898" w14:textId="77777777" w:rsidR="00FE3293" w:rsidRPr="00DA3D43" w:rsidRDefault="00FE3293" w:rsidP="00FE2877">
            <w:pPr>
              <w:spacing w:after="0" w:line="240" w:lineRule="auto"/>
              <w:jc w:val="right"/>
              <w:outlineLvl w:val="1"/>
              <w:rPr>
                <w:rFonts w:eastAsia="Times New Roman"/>
                <w:sz w:val="16"/>
                <w:szCs w:val="16"/>
                <w:lang w:eastAsia="ru-RU"/>
              </w:rPr>
            </w:pPr>
            <w:bookmarkStart w:id="1693" w:name="_Toc199786688"/>
            <w:r w:rsidRPr="00DA3D43">
              <w:rPr>
                <w:rFonts w:eastAsia="Times New Roman"/>
                <w:sz w:val="16"/>
                <w:szCs w:val="16"/>
                <w:lang w:eastAsia="ru-RU"/>
              </w:rPr>
              <w:t>20 225,52</w:t>
            </w:r>
            <w:bookmarkEnd w:id="1693"/>
          </w:p>
        </w:tc>
        <w:tc>
          <w:tcPr>
            <w:tcW w:w="349" w:type="pct"/>
            <w:shd w:val="clear" w:color="auto" w:fill="auto"/>
            <w:vAlign w:val="center"/>
            <w:hideMark/>
          </w:tcPr>
          <w:p w14:paraId="495223B4" w14:textId="77777777" w:rsidR="00FE3293" w:rsidRPr="00DA3D43" w:rsidRDefault="00FE3293" w:rsidP="00FE2877">
            <w:pPr>
              <w:spacing w:after="0" w:line="240" w:lineRule="auto"/>
              <w:jc w:val="right"/>
              <w:outlineLvl w:val="1"/>
              <w:rPr>
                <w:rFonts w:eastAsia="Times New Roman"/>
                <w:sz w:val="16"/>
                <w:szCs w:val="16"/>
                <w:lang w:eastAsia="ru-RU"/>
              </w:rPr>
            </w:pPr>
            <w:bookmarkStart w:id="1694" w:name="_Toc199786689"/>
            <w:r w:rsidRPr="00DA3D43">
              <w:rPr>
                <w:rFonts w:eastAsia="Times New Roman"/>
                <w:sz w:val="16"/>
                <w:szCs w:val="16"/>
                <w:lang w:eastAsia="ru-RU"/>
              </w:rPr>
              <w:t>21 823,33</w:t>
            </w:r>
            <w:bookmarkEnd w:id="1694"/>
          </w:p>
        </w:tc>
        <w:tc>
          <w:tcPr>
            <w:tcW w:w="349" w:type="pct"/>
            <w:shd w:val="clear" w:color="auto" w:fill="auto"/>
            <w:vAlign w:val="center"/>
            <w:hideMark/>
          </w:tcPr>
          <w:p w14:paraId="6F308AFA" w14:textId="77777777" w:rsidR="00FE3293" w:rsidRPr="00DA3D43" w:rsidRDefault="00FE3293" w:rsidP="00FE2877">
            <w:pPr>
              <w:spacing w:after="0" w:line="240" w:lineRule="auto"/>
              <w:jc w:val="right"/>
              <w:outlineLvl w:val="1"/>
              <w:rPr>
                <w:rFonts w:eastAsia="Times New Roman"/>
                <w:sz w:val="16"/>
                <w:szCs w:val="16"/>
                <w:lang w:eastAsia="ru-RU"/>
              </w:rPr>
            </w:pPr>
            <w:bookmarkStart w:id="1695" w:name="_Toc199786690"/>
            <w:r w:rsidRPr="00DA3D43">
              <w:rPr>
                <w:rFonts w:eastAsia="Times New Roman"/>
                <w:sz w:val="16"/>
                <w:szCs w:val="16"/>
                <w:lang w:eastAsia="ru-RU"/>
              </w:rPr>
              <w:t>23 110,91</w:t>
            </w:r>
            <w:bookmarkEnd w:id="1695"/>
          </w:p>
        </w:tc>
        <w:tc>
          <w:tcPr>
            <w:tcW w:w="349" w:type="pct"/>
            <w:shd w:val="clear" w:color="auto" w:fill="auto"/>
            <w:vAlign w:val="center"/>
            <w:hideMark/>
          </w:tcPr>
          <w:p w14:paraId="345089D0" w14:textId="77777777" w:rsidR="00FE3293" w:rsidRPr="00DA3D43" w:rsidRDefault="00FE3293" w:rsidP="00FE2877">
            <w:pPr>
              <w:spacing w:after="0" w:line="240" w:lineRule="auto"/>
              <w:jc w:val="right"/>
              <w:outlineLvl w:val="1"/>
              <w:rPr>
                <w:rFonts w:eastAsia="Times New Roman"/>
                <w:sz w:val="16"/>
                <w:szCs w:val="16"/>
                <w:lang w:eastAsia="ru-RU"/>
              </w:rPr>
            </w:pPr>
            <w:bookmarkStart w:id="1696" w:name="_Toc199786691"/>
            <w:r w:rsidRPr="00DA3D43">
              <w:rPr>
                <w:rFonts w:eastAsia="Times New Roman"/>
                <w:sz w:val="16"/>
                <w:szCs w:val="16"/>
                <w:lang w:eastAsia="ru-RU"/>
              </w:rPr>
              <w:t>24 474,45</w:t>
            </w:r>
            <w:bookmarkEnd w:id="1696"/>
          </w:p>
        </w:tc>
        <w:tc>
          <w:tcPr>
            <w:tcW w:w="349" w:type="pct"/>
            <w:shd w:val="clear" w:color="auto" w:fill="auto"/>
            <w:vAlign w:val="center"/>
            <w:hideMark/>
          </w:tcPr>
          <w:p w14:paraId="10C3C71C" w14:textId="77777777" w:rsidR="00FE3293" w:rsidRPr="00DA3D43" w:rsidRDefault="00FE3293" w:rsidP="00FE2877">
            <w:pPr>
              <w:spacing w:after="0" w:line="240" w:lineRule="auto"/>
              <w:jc w:val="right"/>
              <w:outlineLvl w:val="1"/>
              <w:rPr>
                <w:rFonts w:eastAsia="Times New Roman"/>
                <w:sz w:val="16"/>
                <w:szCs w:val="16"/>
                <w:lang w:eastAsia="ru-RU"/>
              </w:rPr>
            </w:pPr>
            <w:bookmarkStart w:id="1697" w:name="_Toc199786692"/>
            <w:r w:rsidRPr="00DA3D43">
              <w:rPr>
                <w:rFonts w:eastAsia="Times New Roman"/>
                <w:sz w:val="16"/>
                <w:szCs w:val="16"/>
                <w:lang w:eastAsia="ru-RU"/>
              </w:rPr>
              <w:t>25 918,44</w:t>
            </w:r>
            <w:bookmarkEnd w:id="1697"/>
          </w:p>
        </w:tc>
        <w:tc>
          <w:tcPr>
            <w:tcW w:w="349" w:type="pct"/>
            <w:shd w:val="clear" w:color="auto" w:fill="auto"/>
            <w:vAlign w:val="center"/>
            <w:hideMark/>
          </w:tcPr>
          <w:p w14:paraId="41BA28C8" w14:textId="77777777" w:rsidR="00FE3293" w:rsidRPr="00DA3D43" w:rsidRDefault="00FE3293" w:rsidP="00FE2877">
            <w:pPr>
              <w:spacing w:after="0" w:line="240" w:lineRule="auto"/>
              <w:jc w:val="right"/>
              <w:outlineLvl w:val="1"/>
              <w:rPr>
                <w:rFonts w:eastAsia="Times New Roman"/>
                <w:sz w:val="16"/>
                <w:szCs w:val="16"/>
                <w:lang w:eastAsia="ru-RU"/>
              </w:rPr>
            </w:pPr>
            <w:bookmarkStart w:id="1698" w:name="_Toc199786693"/>
            <w:r w:rsidRPr="00DA3D43">
              <w:rPr>
                <w:rFonts w:eastAsia="Times New Roman"/>
                <w:sz w:val="16"/>
                <w:szCs w:val="16"/>
                <w:lang w:eastAsia="ru-RU"/>
              </w:rPr>
              <w:t>27 447,63</w:t>
            </w:r>
            <w:bookmarkEnd w:id="1698"/>
          </w:p>
        </w:tc>
        <w:tc>
          <w:tcPr>
            <w:tcW w:w="356" w:type="pct"/>
            <w:shd w:val="clear" w:color="auto" w:fill="auto"/>
            <w:vAlign w:val="center"/>
            <w:hideMark/>
          </w:tcPr>
          <w:p w14:paraId="1DBB4F8F" w14:textId="77777777" w:rsidR="00FE3293" w:rsidRPr="00DA3D43" w:rsidRDefault="00FE3293" w:rsidP="00FE2877">
            <w:pPr>
              <w:spacing w:after="0" w:line="240" w:lineRule="auto"/>
              <w:jc w:val="right"/>
              <w:outlineLvl w:val="1"/>
              <w:rPr>
                <w:rFonts w:eastAsia="Times New Roman"/>
                <w:sz w:val="16"/>
                <w:szCs w:val="16"/>
                <w:lang w:eastAsia="ru-RU"/>
              </w:rPr>
            </w:pPr>
            <w:bookmarkStart w:id="1699" w:name="_Toc199786694"/>
            <w:r w:rsidRPr="00DA3D43">
              <w:rPr>
                <w:rFonts w:eastAsia="Times New Roman"/>
                <w:sz w:val="16"/>
                <w:szCs w:val="16"/>
                <w:lang w:eastAsia="ru-RU"/>
              </w:rPr>
              <w:t>29 067,04</w:t>
            </w:r>
            <w:bookmarkEnd w:id="1699"/>
          </w:p>
        </w:tc>
      </w:tr>
      <w:tr w:rsidR="00FE3293" w:rsidRPr="00DA3D43" w14:paraId="6467024B" w14:textId="77777777" w:rsidTr="00DA3D43">
        <w:trPr>
          <w:trHeight w:val="227"/>
        </w:trPr>
        <w:tc>
          <w:tcPr>
            <w:tcW w:w="338" w:type="pct"/>
            <w:shd w:val="clear" w:color="auto" w:fill="auto"/>
            <w:vAlign w:val="center"/>
            <w:hideMark/>
          </w:tcPr>
          <w:p w14:paraId="1B56F98E" w14:textId="77777777" w:rsidR="00FE3293" w:rsidRPr="00DA3D43" w:rsidRDefault="00FE3293" w:rsidP="00FE2877">
            <w:pPr>
              <w:spacing w:after="0" w:line="240" w:lineRule="auto"/>
              <w:jc w:val="center"/>
              <w:outlineLvl w:val="1"/>
              <w:rPr>
                <w:rFonts w:eastAsia="Times New Roman"/>
                <w:sz w:val="16"/>
                <w:szCs w:val="16"/>
                <w:lang w:eastAsia="ru-RU"/>
              </w:rPr>
            </w:pPr>
            <w:bookmarkStart w:id="1700" w:name="_Toc199786695"/>
            <w:r w:rsidRPr="00DA3D43">
              <w:rPr>
                <w:rFonts w:eastAsia="Times New Roman"/>
                <w:sz w:val="16"/>
                <w:szCs w:val="16"/>
                <w:lang w:eastAsia="ru-RU"/>
              </w:rPr>
              <w:t>4.3.2.2.1</w:t>
            </w:r>
            <w:bookmarkEnd w:id="1700"/>
          </w:p>
        </w:tc>
        <w:tc>
          <w:tcPr>
            <w:tcW w:w="1862" w:type="pct"/>
            <w:shd w:val="clear" w:color="auto" w:fill="auto"/>
            <w:vAlign w:val="center"/>
            <w:hideMark/>
          </w:tcPr>
          <w:p w14:paraId="72B07A79" w14:textId="77777777" w:rsidR="00FE3293" w:rsidRPr="00DA3D43" w:rsidRDefault="00FE3293" w:rsidP="00FE2877">
            <w:pPr>
              <w:spacing w:after="0" w:line="240" w:lineRule="auto"/>
              <w:ind w:firstLineChars="400" w:firstLine="640"/>
              <w:outlineLvl w:val="1"/>
              <w:rPr>
                <w:rFonts w:eastAsia="Times New Roman"/>
                <w:color w:val="000000"/>
                <w:sz w:val="16"/>
                <w:szCs w:val="16"/>
                <w:lang w:eastAsia="ru-RU"/>
              </w:rPr>
            </w:pPr>
            <w:bookmarkStart w:id="1701" w:name="_Toc199786696"/>
            <w:r w:rsidRPr="00DA3D43">
              <w:rPr>
                <w:rFonts w:eastAsia="Times New Roman"/>
                <w:color w:val="000000"/>
                <w:sz w:val="16"/>
                <w:szCs w:val="16"/>
                <w:lang w:eastAsia="ru-RU"/>
              </w:rPr>
              <w:t>объем тепловой энергии на хозяйственные нужды</w:t>
            </w:r>
            <w:bookmarkEnd w:id="1701"/>
          </w:p>
        </w:tc>
        <w:tc>
          <w:tcPr>
            <w:tcW w:w="349" w:type="pct"/>
            <w:shd w:val="clear" w:color="auto" w:fill="auto"/>
            <w:vAlign w:val="center"/>
            <w:hideMark/>
          </w:tcPr>
          <w:p w14:paraId="77577581" w14:textId="77777777" w:rsidR="00FE3293" w:rsidRPr="00DA3D43" w:rsidRDefault="00FE3293" w:rsidP="00FE2877">
            <w:pPr>
              <w:spacing w:after="0" w:line="240" w:lineRule="auto"/>
              <w:jc w:val="right"/>
              <w:outlineLvl w:val="1"/>
              <w:rPr>
                <w:rFonts w:eastAsia="Times New Roman"/>
                <w:sz w:val="16"/>
                <w:szCs w:val="16"/>
                <w:lang w:eastAsia="ru-RU"/>
              </w:rPr>
            </w:pPr>
            <w:bookmarkStart w:id="1702" w:name="_Toc199786697"/>
            <w:r w:rsidRPr="00DA3D43">
              <w:rPr>
                <w:rFonts w:eastAsia="Times New Roman"/>
                <w:sz w:val="16"/>
                <w:szCs w:val="16"/>
                <w:lang w:eastAsia="ru-RU"/>
              </w:rPr>
              <w:t>0,00</w:t>
            </w:r>
            <w:bookmarkEnd w:id="1702"/>
          </w:p>
        </w:tc>
        <w:tc>
          <w:tcPr>
            <w:tcW w:w="349" w:type="pct"/>
            <w:shd w:val="clear" w:color="auto" w:fill="auto"/>
            <w:vAlign w:val="center"/>
            <w:hideMark/>
          </w:tcPr>
          <w:p w14:paraId="7143D850" w14:textId="77777777" w:rsidR="00FE3293" w:rsidRPr="00DA3D43" w:rsidRDefault="00FE3293" w:rsidP="00FE2877">
            <w:pPr>
              <w:spacing w:after="0" w:line="240" w:lineRule="auto"/>
              <w:jc w:val="right"/>
              <w:outlineLvl w:val="1"/>
              <w:rPr>
                <w:rFonts w:eastAsia="Times New Roman"/>
                <w:sz w:val="16"/>
                <w:szCs w:val="16"/>
                <w:lang w:eastAsia="ru-RU"/>
              </w:rPr>
            </w:pPr>
            <w:bookmarkStart w:id="1703" w:name="_Toc199786698"/>
            <w:r w:rsidRPr="00DA3D43">
              <w:rPr>
                <w:rFonts w:eastAsia="Times New Roman"/>
                <w:sz w:val="16"/>
                <w:szCs w:val="16"/>
                <w:lang w:eastAsia="ru-RU"/>
              </w:rPr>
              <w:t>0,00</w:t>
            </w:r>
            <w:bookmarkEnd w:id="1703"/>
          </w:p>
        </w:tc>
        <w:tc>
          <w:tcPr>
            <w:tcW w:w="349" w:type="pct"/>
            <w:shd w:val="clear" w:color="auto" w:fill="auto"/>
            <w:vAlign w:val="center"/>
            <w:hideMark/>
          </w:tcPr>
          <w:p w14:paraId="52CE580B" w14:textId="77777777" w:rsidR="00FE3293" w:rsidRPr="00DA3D43" w:rsidRDefault="00FE3293" w:rsidP="00FE2877">
            <w:pPr>
              <w:spacing w:after="0" w:line="240" w:lineRule="auto"/>
              <w:jc w:val="right"/>
              <w:outlineLvl w:val="1"/>
              <w:rPr>
                <w:rFonts w:eastAsia="Times New Roman"/>
                <w:sz w:val="16"/>
                <w:szCs w:val="16"/>
                <w:lang w:eastAsia="ru-RU"/>
              </w:rPr>
            </w:pPr>
            <w:bookmarkStart w:id="1704" w:name="_Toc199786699"/>
            <w:r w:rsidRPr="00DA3D43">
              <w:rPr>
                <w:rFonts w:eastAsia="Times New Roman"/>
                <w:sz w:val="16"/>
                <w:szCs w:val="16"/>
                <w:lang w:eastAsia="ru-RU"/>
              </w:rPr>
              <w:t>0,00</w:t>
            </w:r>
            <w:bookmarkEnd w:id="1704"/>
          </w:p>
        </w:tc>
        <w:tc>
          <w:tcPr>
            <w:tcW w:w="349" w:type="pct"/>
            <w:shd w:val="clear" w:color="auto" w:fill="auto"/>
            <w:vAlign w:val="center"/>
            <w:hideMark/>
          </w:tcPr>
          <w:p w14:paraId="511475E3" w14:textId="77777777" w:rsidR="00FE3293" w:rsidRPr="00DA3D43" w:rsidRDefault="00FE3293" w:rsidP="00FE2877">
            <w:pPr>
              <w:spacing w:after="0" w:line="240" w:lineRule="auto"/>
              <w:jc w:val="right"/>
              <w:outlineLvl w:val="1"/>
              <w:rPr>
                <w:rFonts w:eastAsia="Times New Roman"/>
                <w:sz w:val="16"/>
                <w:szCs w:val="16"/>
                <w:lang w:eastAsia="ru-RU"/>
              </w:rPr>
            </w:pPr>
            <w:bookmarkStart w:id="1705" w:name="_Toc199786700"/>
            <w:r w:rsidRPr="00DA3D43">
              <w:rPr>
                <w:rFonts w:eastAsia="Times New Roman"/>
                <w:sz w:val="16"/>
                <w:szCs w:val="16"/>
                <w:lang w:eastAsia="ru-RU"/>
              </w:rPr>
              <w:t>0,00</w:t>
            </w:r>
            <w:bookmarkEnd w:id="1705"/>
          </w:p>
        </w:tc>
        <w:tc>
          <w:tcPr>
            <w:tcW w:w="349" w:type="pct"/>
            <w:shd w:val="clear" w:color="auto" w:fill="auto"/>
            <w:vAlign w:val="center"/>
            <w:hideMark/>
          </w:tcPr>
          <w:p w14:paraId="18FB61C7" w14:textId="77777777" w:rsidR="00FE3293" w:rsidRPr="00DA3D43" w:rsidRDefault="00FE3293" w:rsidP="00FE2877">
            <w:pPr>
              <w:spacing w:after="0" w:line="240" w:lineRule="auto"/>
              <w:jc w:val="right"/>
              <w:outlineLvl w:val="1"/>
              <w:rPr>
                <w:rFonts w:eastAsia="Times New Roman"/>
                <w:sz w:val="16"/>
                <w:szCs w:val="16"/>
                <w:lang w:eastAsia="ru-RU"/>
              </w:rPr>
            </w:pPr>
            <w:bookmarkStart w:id="1706" w:name="_Toc199786701"/>
            <w:r w:rsidRPr="00DA3D43">
              <w:rPr>
                <w:rFonts w:eastAsia="Times New Roman"/>
                <w:sz w:val="16"/>
                <w:szCs w:val="16"/>
                <w:lang w:eastAsia="ru-RU"/>
              </w:rPr>
              <w:t>0,00</w:t>
            </w:r>
            <w:bookmarkEnd w:id="1706"/>
          </w:p>
        </w:tc>
        <w:tc>
          <w:tcPr>
            <w:tcW w:w="349" w:type="pct"/>
            <w:shd w:val="clear" w:color="auto" w:fill="auto"/>
            <w:vAlign w:val="center"/>
            <w:hideMark/>
          </w:tcPr>
          <w:p w14:paraId="7EE2E0BD" w14:textId="77777777" w:rsidR="00FE3293" w:rsidRPr="00DA3D43" w:rsidRDefault="00FE3293" w:rsidP="00FE2877">
            <w:pPr>
              <w:spacing w:after="0" w:line="240" w:lineRule="auto"/>
              <w:jc w:val="right"/>
              <w:outlineLvl w:val="1"/>
              <w:rPr>
                <w:rFonts w:eastAsia="Times New Roman"/>
                <w:sz w:val="16"/>
                <w:szCs w:val="16"/>
                <w:lang w:eastAsia="ru-RU"/>
              </w:rPr>
            </w:pPr>
            <w:bookmarkStart w:id="1707" w:name="_Toc199786702"/>
            <w:r w:rsidRPr="00DA3D43">
              <w:rPr>
                <w:rFonts w:eastAsia="Times New Roman"/>
                <w:sz w:val="16"/>
                <w:szCs w:val="16"/>
                <w:lang w:eastAsia="ru-RU"/>
              </w:rPr>
              <w:t>0,00</w:t>
            </w:r>
            <w:bookmarkEnd w:id="1707"/>
          </w:p>
        </w:tc>
        <w:tc>
          <w:tcPr>
            <w:tcW w:w="349" w:type="pct"/>
            <w:shd w:val="clear" w:color="auto" w:fill="auto"/>
            <w:vAlign w:val="center"/>
            <w:hideMark/>
          </w:tcPr>
          <w:p w14:paraId="60D49D82" w14:textId="77777777" w:rsidR="00FE3293" w:rsidRPr="00DA3D43" w:rsidRDefault="00FE3293" w:rsidP="00FE2877">
            <w:pPr>
              <w:spacing w:after="0" w:line="240" w:lineRule="auto"/>
              <w:jc w:val="right"/>
              <w:outlineLvl w:val="1"/>
              <w:rPr>
                <w:rFonts w:eastAsia="Times New Roman"/>
                <w:sz w:val="16"/>
                <w:szCs w:val="16"/>
                <w:lang w:eastAsia="ru-RU"/>
              </w:rPr>
            </w:pPr>
            <w:bookmarkStart w:id="1708" w:name="_Toc199786703"/>
            <w:r w:rsidRPr="00DA3D43">
              <w:rPr>
                <w:rFonts w:eastAsia="Times New Roman"/>
                <w:sz w:val="16"/>
                <w:szCs w:val="16"/>
                <w:lang w:eastAsia="ru-RU"/>
              </w:rPr>
              <w:t>0,00</w:t>
            </w:r>
            <w:bookmarkEnd w:id="1708"/>
          </w:p>
        </w:tc>
        <w:tc>
          <w:tcPr>
            <w:tcW w:w="356" w:type="pct"/>
            <w:shd w:val="clear" w:color="auto" w:fill="auto"/>
            <w:vAlign w:val="center"/>
            <w:hideMark/>
          </w:tcPr>
          <w:p w14:paraId="57AB5EF7" w14:textId="77777777" w:rsidR="00FE3293" w:rsidRPr="00DA3D43" w:rsidRDefault="00FE3293" w:rsidP="00FE2877">
            <w:pPr>
              <w:spacing w:after="0" w:line="240" w:lineRule="auto"/>
              <w:jc w:val="right"/>
              <w:outlineLvl w:val="1"/>
              <w:rPr>
                <w:rFonts w:eastAsia="Times New Roman"/>
                <w:sz w:val="16"/>
                <w:szCs w:val="16"/>
                <w:lang w:eastAsia="ru-RU"/>
              </w:rPr>
            </w:pPr>
            <w:bookmarkStart w:id="1709" w:name="_Toc199786704"/>
            <w:r w:rsidRPr="00DA3D43">
              <w:rPr>
                <w:rFonts w:eastAsia="Times New Roman"/>
                <w:sz w:val="16"/>
                <w:szCs w:val="16"/>
                <w:lang w:eastAsia="ru-RU"/>
              </w:rPr>
              <w:t>0,00</w:t>
            </w:r>
            <w:bookmarkEnd w:id="1709"/>
          </w:p>
        </w:tc>
      </w:tr>
      <w:tr w:rsidR="00FE3293" w:rsidRPr="00DA3D43" w14:paraId="3436670F" w14:textId="77777777" w:rsidTr="00DA3D43">
        <w:trPr>
          <w:trHeight w:val="227"/>
        </w:trPr>
        <w:tc>
          <w:tcPr>
            <w:tcW w:w="338" w:type="pct"/>
            <w:shd w:val="clear" w:color="auto" w:fill="auto"/>
            <w:vAlign w:val="center"/>
            <w:hideMark/>
          </w:tcPr>
          <w:p w14:paraId="5ECFEBE8" w14:textId="77777777" w:rsidR="00FE3293" w:rsidRPr="00DA3D43" w:rsidRDefault="00FE3293" w:rsidP="00FE2877">
            <w:pPr>
              <w:spacing w:after="0" w:line="240" w:lineRule="auto"/>
              <w:jc w:val="center"/>
              <w:outlineLvl w:val="1"/>
              <w:rPr>
                <w:rFonts w:eastAsia="Times New Roman"/>
                <w:sz w:val="16"/>
                <w:szCs w:val="16"/>
                <w:lang w:eastAsia="ru-RU"/>
              </w:rPr>
            </w:pPr>
            <w:bookmarkStart w:id="1710" w:name="_Toc199786705"/>
            <w:r w:rsidRPr="00DA3D43">
              <w:rPr>
                <w:rFonts w:eastAsia="Times New Roman"/>
                <w:sz w:val="16"/>
                <w:szCs w:val="16"/>
                <w:lang w:eastAsia="ru-RU"/>
              </w:rPr>
              <w:t>4.3.2.2.2</w:t>
            </w:r>
            <w:bookmarkEnd w:id="1710"/>
          </w:p>
        </w:tc>
        <w:tc>
          <w:tcPr>
            <w:tcW w:w="1862" w:type="pct"/>
            <w:shd w:val="clear" w:color="auto" w:fill="auto"/>
            <w:vAlign w:val="center"/>
            <w:hideMark/>
          </w:tcPr>
          <w:p w14:paraId="699A1C5D" w14:textId="77777777" w:rsidR="00FE3293" w:rsidRPr="00DA3D43" w:rsidRDefault="00FE3293" w:rsidP="00FE2877">
            <w:pPr>
              <w:spacing w:after="0" w:line="240" w:lineRule="auto"/>
              <w:ind w:firstLineChars="400" w:firstLine="640"/>
              <w:outlineLvl w:val="1"/>
              <w:rPr>
                <w:rFonts w:eastAsia="Times New Roman"/>
                <w:color w:val="000000"/>
                <w:sz w:val="16"/>
                <w:szCs w:val="16"/>
                <w:lang w:eastAsia="ru-RU"/>
              </w:rPr>
            </w:pPr>
            <w:bookmarkStart w:id="1711" w:name="_Toc199786706"/>
            <w:r w:rsidRPr="00DA3D43">
              <w:rPr>
                <w:rFonts w:eastAsia="Times New Roman"/>
                <w:color w:val="000000"/>
                <w:sz w:val="16"/>
                <w:szCs w:val="16"/>
                <w:lang w:eastAsia="ru-RU"/>
              </w:rPr>
              <w:t>тариф на тепловую энергию на хозяйственные нужды</w:t>
            </w:r>
            <w:bookmarkEnd w:id="1711"/>
          </w:p>
        </w:tc>
        <w:tc>
          <w:tcPr>
            <w:tcW w:w="349" w:type="pct"/>
            <w:shd w:val="clear" w:color="auto" w:fill="auto"/>
            <w:vAlign w:val="center"/>
            <w:hideMark/>
          </w:tcPr>
          <w:p w14:paraId="583F0A01" w14:textId="77777777" w:rsidR="00FE3293" w:rsidRPr="00DA3D43" w:rsidRDefault="00FE3293" w:rsidP="00FE2877">
            <w:pPr>
              <w:spacing w:after="0" w:line="240" w:lineRule="auto"/>
              <w:jc w:val="right"/>
              <w:outlineLvl w:val="1"/>
              <w:rPr>
                <w:rFonts w:eastAsia="Times New Roman"/>
                <w:sz w:val="16"/>
                <w:szCs w:val="16"/>
                <w:lang w:eastAsia="ru-RU"/>
              </w:rPr>
            </w:pPr>
            <w:bookmarkStart w:id="1712" w:name="_Toc199786707"/>
            <w:r w:rsidRPr="00DA3D43">
              <w:rPr>
                <w:rFonts w:eastAsia="Times New Roman"/>
                <w:sz w:val="16"/>
                <w:szCs w:val="16"/>
                <w:lang w:eastAsia="ru-RU"/>
              </w:rPr>
              <w:t>0,00</w:t>
            </w:r>
            <w:bookmarkEnd w:id="1712"/>
          </w:p>
        </w:tc>
        <w:tc>
          <w:tcPr>
            <w:tcW w:w="349" w:type="pct"/>
            <w:shd w:val="clear" w:color="auto" w:fill="auto"/>
            <w:vAlign w:val="center"/>
            <w:hideMark/>
          </w:tcPr>
          <w:p w14:paraId="056FA9A0" w14:textId="77777777" w:rsidR="00FE3293" w:rsidRPr="00DA3D43" w:rsidRDefault="00FE3293" w:rsidP="00FE2877">
            <w:pPr>
              <w:spacing w:after="0" w:line="240" w:lineRule="auto"/>
              <w:jc w:val="right"/>
              <w:outlineLvl w:val="1"/>
              <w:rPr>
                <w:rFonts w:eastAsia="Times New Roman"/>
                <w:sz w:val="16"/>
                <w:szCs w:val="16"/>
                <w:lang w:eastAsia="ru-RU"/>
              </w:rPr>
            </w:pPr>
            <w:bookmarkStart w:id="1713" w:name="_Toc199786708"/>
            <w:r w:rsidRPr="00DA3D43">
              <w:rPr>
                <w:rFonts w:eastAsia="Times New Roman"/>
                <w:sz w:val="16"/>
                <w:szCs w:val="16"/>
                <w:lang w:eastAsia="ru-RU"/>
              </w:rPr>
              <w:t>0,00</w:t>
            </w:r>
            <w:bookmarkEnd w:id="1713"/>
          </w:p>
        </w:tc>
        <w:tc>
          <w:tcPr>
            <w:tcW w:w="349" w:type="pct"/>
            <w:shd w:val="clear" w:color="auto" w:fill="auto"/>
            <w:vAlign w:val="center"/>
            <w:hideMark/>
          </w:tcPr>
          <w:p w14:paraId="27CB09C3" w14:textId="77777777" w:rsidR="00FE3293" w:rsidRPr="00DA3D43" w:rsidRDefault="00FE3293" w:rsidP="00FE2877">
            <w:pPr>
              <w:spacing w:after="0" w:line="240" w:lineRule="auto"/>
              <w:jc w:val="right"/>
              <w:outlineLvl w:val="1"/>
              <w:rPr>
                <w:rFonts w:eastAsia="Times New Roman"/>
                <w:sz w:val="16"/>
                <w:szCs w:val="16"/>
                <w:lang w:eastAsia="ru-RU"/>
              </w:rPr>
            </w:pPr>
            <w:bookmarkStart w:id="1714" w:name="_Toc199786709"/>
            <w:r w:rsidRPr="00DA3D43">
              <w:rPr>
                <w:rFonts w:eastAsia="Times New Roman"/>
                <w:sz w:val="16"/>
                <w:szCs w:val="16"/>
                <w:lang w:eastAsia="ru-RU"/>
              </w:rPr>
              <w:t>0,00</w:t>
            </w:r>
            <w:bookmarkEnd w:id="1714"/>
          </w:p>
        </w:tc>
        <w:tc>
          <w:tcPr>
            <w:tcW w:w="349" w:type="pct"/>
            <w:shd w:val="clear" w:color="auto" w:fill="auto"/>
            <w:vAlign w:val="center"/>
            <w:hideMark/>
          </w:tcPr>
          <w:p w14:paraId="33423EE1" w14:textId="77777777" w:rsidR="00FE3293" w:rsidRPr="00DA3D43" w:rsidRDefault="00FE3293" w:rsidP="00FE2877">
            <w:pPr>
              <w:spacing w:after="0" w:line="240" w:lineRule="auto"/>
              <w:jc w:val="right"/>
              <w:outlineLvl w:val="1"/>
              <w:rPr>
                <w:rFonts w:eastAsia="Times New Roman"/>
                <w:sz w:val="16"/>
                <w:szCs w:val="16"/>
                <w:lang w:eastAsia="ru-RU"/>
              </w:rPr>
            </w:pPr>
            <w:bookmarkStart w:id="1715" w:name="_Toc199786710"/>
            <w:r w:rsidRPr="00DA3D43">
              <w:rPr>
                <w:rFonts w:eastAsia="Times New Roman"/>
                <w:sz w:val="16"/>
                <w:szCs w:val="16"/>
                <w:lang w:eastAsia="ru-RU"/>
              </w:rPr>
              <w:t>0,00</w:t>
            </w:r>
            <w:bookmarkEnd w:id="1715"/>
          </w:p>
        </w:tc>
        <w:tc>
          <w:tcPr>
            <w:tcW w:w="349" w:type="pct"/>
            <w:shd w:val="clear" w:color="auto" w:fill="auto"/>
            <w:vAlign w:val="center"/>
            <w:hideMark/>
          </w:tcPr>
          <w:p w14:paraId="0F730AB1" w14:textId="77777777" w:rsidR="00FE3293" w:rsidRPr="00DA3D43" w:rsidRDefault="00FE3293" w:rsidP="00FE2877">
            <w:pPr>
              <w:spacing w:after="0" w:line="240" w:lineRule="auto"/>
              <w:jc w:val="right"/>
              <w:outlineLvl w:val="1"/>
              <w:rPr>
                <w:rFonts w:eastAsia="Times New Roman"/>
                <w:sz w:val="16"/>
                <w:szCs w:val="16"/>
                <w:lang w:eastAsia="ru-RU"/>
              </w:rPr>
            </w:pPr>
            <w:bookmarkStart w:id="1716" w:name="_Toc199786711"/>
            <w:r w:rsidRPr="00DA3D43">
              <w:rPr>
                <w:rFonts w:eastAsia="Times New Roman"/>
                <w:sz w:val="16"/>
                <w:szCs w:val="16"/>
                <w:lang w:eastAsia="ru-RU"/>
              </w:rPr>
              <w:t>0,00</w:t>
            </w:r>
            <w:bookmarkEnd w:id="1716"/>
          </w:p>
        </w:tc>
        <w:tc>
          <w:tcPr>
            <w:tcW w:w="349" w:type="pct"/>
            <w:shd w:val="clear" w:color="auto" w:fill="auto"/>
            <w:vAlign w:val="center"/>
            <w:hideMark/>
          </w:tcPr>
          <w:p w14:paraId="4B6DF0AE" w14:textId="77777777" w:rsidR="00FE3293" w:rsidRPr="00DA3D43" w:rsidRDefault="00FE3293" w:rsidP="00FE2877">
            <w:pPr>
              <w:spacing w:after="0" w:line="240" w:lineRule="auto"/>
              <w:jc w:val="right"/>
              <w:outlineLvl w:val="1"/>
              <w:rPr>
                <w:rFonts w:eastAsia="Times New Roman"/>
                <w:sz w:val="16"/>
                <w:szCs w:val="16"/>
                <w:lang w:eastAsia="ru-RU"/>
              </w:rPr>
            </w:pPr>
            <w:bookmarkStart w:id="1717" w:name="_Toc199786712"/>
            <w:r w:rsidRPr="00DA3D43">
              <w:rPr>
                <w:rFonts w:eastAsia="Times New Roman"/>
                <w:sz w:val="16"/>
                <w:szCs w:val="16"/>
                <w:lang w:eastAsia="ru-RU"/>
              </w:rPr>
              <w:t>0,00</w:t>
            </w:r>
            <w:bookmarkEnd w:id="1717"/>
          </w:p>
        </w:tc>
        <w:tc>
          <w:tcPr>
            <w:tcW w:w="349" w:type="pct"/>
            <w:shd w:val="clear" w:color="auto" w:fill="auto"/>
            <w:vAlign w:val="center"/>
            <w:hideMark/>
          </w:tcPr>
          <w:p w14:paraId="53B72EE2" w14:textId="77777777" w:rsidR="00FE3293" w:rsidRPr="00DA3D43" w:rsidRDefault="00FE3293" w:rsidP="00FE2877">
            <w:pPr>
              <w:spacing w:after="0" w:line="240" w:lineRule="auto"/>
              <w:jc w:val="right"/>
              <w:outlineLvl w:val="1"/>
              <w:rPr>
                <w:rFonts w:eastAsia="Times New Roman"/>
                <w:sz w:val="16"/>
                <w:szCs w:val="16"/>
                <w:lang w:eastAsia="ru-RU"/>
              </w:rPr>
            </w:pPr>
            <w:bookmarkStart w:id="1718" w:name="_Toc199786713"/>
            <w:r w:rsidRPr="00DA3D43">
              <w:rPr>
                <w:rFonts w:eastAsia="Times New Roman"/>
                <w:sz w:val="16"/>
                <w:szCs w:val="16"/>
                <w:lang w:eastAsia="ru-RU"/>
              </w:rPr>
              <w:t>0,00</w:t>
            </w:r>
            <w:bookmarkEnd w:id="1718"/>
          </w:p>
        </w:tc>
        <w:tc>
          <w:tcPr>
            <w:tcW w:w="356" w:type="pct"/>
            <w:shd w:val="clear" w:color="auto" w:fill="auto"/>
            <w:vAlign w:val="center"/>
            <w:hideMark/>
          </w:tcPr>
          <w:p w14:paraId="358E6E9E" w14:textId="77777777" w:rsidR="00FE3293" w:rsidRPr="00DA3D43" w:rsidRDefault="00FE3293" w:rsidP="00FE2877">
            <w:pPr>
              <w:spacing w:after="0" w:line="240" w:lineRule="auto"/>
              <w:jc w:val="right"/>
              <w:outlineLvl w:val="1"/>
              <w:rPr>
                <w:rFonts w:eastAsia="Times New Roman"/>
                <w:sz w:val="16"/>
                <w:szCs w:val="16"/>
                <w:lang w:eastAsia="ru-RU"/>
              </w:rPr>
            </w:pPr>
            <w:bookmarkStart w:id="1719" w:name="_Toc199786714"/>
            <w:r w:rsidRPr="00DA3D43">
              <w:rPr>
                <w:rFonts w:eastAsia="Times New Roman"/>
                <w:sz w:val="16"/>
                <w:szCs w:val="16"/>
                <w:lang w:eastAsia="ru-RU"/>
              </w:rPr>
              <w:t>0,00</w:t>
            </w:r>
            <w:bookmarkEnd w:id="1719"/>
          </w:p>
        </w:tc>
      </w:tr>
      <w:tr w:rsidR="00FE3293" w:rsidRPr="00DA3D43" w14:paraId="68D7A4CB" w14:textId="77777777" w:rsidTr="00DA3D43">
        <w:trPr>
          <w:trHeight w:val="227"/>
        </w:trPr>
        <w:tc>
          <w:tcPr>
            <w:tcW w:w="338" w:type="pct"/>
            <w:shd w:val="clear" w:color="auto" w:fill="auto"/>
            <w:vAlign w:val="center"/>
            <w:hideMark/>
          </w:tcPr>
          <w:p w14:paraId="261C851D"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720" w:name="_Toc199786715"/>
            <w:r w:rsidRPr="00DA3D43">
              <w:rPr>
                <w:rFonts w:eastAsia="Times New Roman"/>
                <w:b/>
                <w:bCs/>
                <w:sz w:val="16"/>
                <w:szCs w:val="16"/>
                <w:lang w:eastAsia="ru-RU"/>
              </w:rPr>
              <w:t>4.4</w:t>
            </w:r>
            <w:bookmarkEnd w:id="1720"/>
          </w:p>
        </w:tc>
        <w:tc>
          <w:tcPr>
            <w:tcW w:w="1862" w:type="pct"/>
            <w:shd w:val="clear" w:color="auto" w:fill="auto"/>
            <w:vAlign w:val="center"/>
            <w:hideMark/>
          </w:tcPr>
          <w:p w14:paraId="2F2B7B22" w14:textId="77777777" w:rsidR="00FE3293" w:rsidRPr="00DA3D43" w:rsidRDefault="00FE3293" w:rsidP="00FE2877">
            <w:pPr>
              <w:spacing w:after="0" w:line="240" w:lineRule="auto"/>
              <w:outlineLvl w:val="1"/>
              <w:rPr>
                <w:rFonts w:eastAsia="Times New Roman"/>
                <w:b/>
                <w:bCs/>
                <w:sz w:val="16"/>
                <w:szCs w:val="16"/>
                <w:lang w:eastAsia="ru-RU"/>
              </w:rPr>
            </w:pPr>
            <w:bookmarkStart w:id="1721" w:name="_Toc199786716"/>
            <w:r w:rsidRPr="00DA3D43">
              <w:rPr>
                <w:rFonts w:eastAsia="Times New Roman"/>
                <w:b/>
                <w:bCs/>
                <w:sz w:val="16"/>
                <w:szCs w:val="16"/>
                <w:lang w:eastAsia="ru-RU"/>
              </w:rPr>
              <w:t>Расходы на холодную воду</w:t>
            </w:r>
            <w:bookmarkEnd w:id="1721"/>
          </w:p>
        </w:tc>
        <w:tc>
          <w:tcPr>
            <w:tcW w:w="349" w:type="pct"/>
            <w:shd w:val="clear" w:color="auto" w:fill="auto"/>
            <w:vAlign w:val="center"/>
            <w:hideMark/>
          </w:tcPr>
          <w:p w14:paraId="321F99C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22" w:name="_Toc199786717"/>
            <w:r w:rsidRPr="00DA3D43">
              <w:rPr>
                <w:rFonts w:eastAsia="Times New Roman"/>
                <w:b/>
                <w:bCs/>
                <w:sz w:val="16"/>
                <w:szCs w:val="16"/>
                <w:lang w:eastAsia="ru-RU"/>
              </w:rPr>
              <w:t>164 530,75</w:t>
            </w:r>
            <w:bookmarkEnd w:id="1722"/>
          </w:p>
        </w:tc>
        <w:tc>
          <w:tcPr>
            <w:tcW w:w="349" w:type="pct"/>
            <w:shd w:val="clear" w:color="auto" w:fill="auto"/>
            <w:vAlign w:val="center"/>
            <w:hideMark/>
          </w:tcPr>
          <w:p w14:paraId="015B134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23" w:name="_Toc199786718"/>
            <w:r w:rsidRPr="00DA3D43">
              <w:rPr>
                <w:rFonts w:eastAsia="Times New Roman"/>
                <w:b/>
                <w:bCs/>
                <w:sz w:val="16"/>
                <w:szCs w:val="16"/>
                <w:lang w:eastAsia="ru-RU"/>
              </w:rPr>
              <w:t>171 441,04</w:t>
            </w:r>
            <w:bookmarkEnd w:id="1723"/>
          </w:p>
        </w:tc>
        <w:tc>
          <w:tcPr>
            <w:tcW w:w="349" w:type="pct"/>
            <w:shd w:val="clear" w:color="auto" w:fill="auto"/>
            <w:vAlign w:val="center"/>
            <w:hideMark/>
          </w:tcPr>
          <w:p w14:paraId="1DFF562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24" w:name="_Toc199786719"/>
            <w:r w:rsidRPr="00DA3D43">
              <w:rPr>
                <w:rFonts w:eastAsia="Times New Roman"/>
                <w:b/>
                <w:bCs/>
                <w:sz w:val="16"/>
                <w:szCs w:val="16"/>
                <w:lang w:eastAsia="ru-RU"/>
              </w:rPr>
              <w:t>178 470,12</w:t>
            </w:r>
            <w:bookmarkEnd w:id="1724"/>
          </w:p>
        </w:tc>
        <w:tc>
          <w:tcPr>
            <w:tcW w:w="349" w:type="pct"/>
            <w:shd w:val="clear" w:color="auto" w:fill="auto"/>
            <w:vAlign w:val="center"/>
            <w:hideMark/>
          </w:tcPr>
          <w:p w14:paraId="6799A57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25" w:name="_Toc199786720"/>
            <w:r w:rsidRPr="00DA3D43">
              <w:rPr>
                <w:rFonts w:eastAsia="Times New Roman"/>
                <w:b/>
                <w:bCs/>
                <w:sz w:val="16"/>
                <w:szCs w:val="16"/>
                <w:lang w:eastAsia="ru-RU"/>
              </w:rPr>
              <w:t>185 608,92</w:t>
            </w:r>
            <w:bookmarkEnd w:id="1725"/>
          </w:p>
        </w:tc>
        <w:tc>
          <w:tcPr>
            <w:tcW w:w="349" w:type="pct"/>
            <w:shd w:val="clear" w:color="auto" w:fill="auto"/>
            <w:vAlign w:val="center"/>
            <w:hideMark/>
          </w:tcPr>
          <w:p w14:paraId="0C6E60A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26" w:name="_Toc199786721"/>
            <w:r w:rsidRPr="00DA3D43">
              <w:rPr>
                <w:rFonts w:eastAsia="Times New Roman"/>
                <w:b/>
                <w:bCs/>
                <w:sz w:val="16"/>
                <w:szCs w:val="16"/>
                <w:lang w:eastAsia="ru-RU"/>
              </w:rPr>
              <w:t>193 033,28</w:t>
            </w:r>
            <w:bookmarkEnd w:id="1726"/>
          </w:p>
        </w:tc>
        <w:tc>
          <w:tcPr>
            <w:tcW w:w="349" w:type="pct"/>
            <w:shd w:val="clear" w:color="auto" w:fill="auto"/>
            <w:vAlign w:val="center"/>
            <w:hideMark/>
          </w:tcPr>
          <w:p w14:paraId="017F87BF"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27" w:name="_Toc199786722"/>
            <w:r w:rsidRPr="00DA3D43">
              <w:rPr>
                <w:rFonts w:eastAsia="Times New Roman"/>
                <w:b/>
                <w:bCs/>
                <w:sz w:val="16"/>
                <w:szCs w:val="16"/>
                <w:lang w:eastAsia="ru-RU"/>
              </w:rPr>
              <w:t>200 754,61</w:t>
            </w:r>
            <w:bookmarkEnd w:id="1727"/>
          </w:p>
        </w:tc>
        <w:tc>
          <w:tcPr>
            <w:tcW w:w="349" w:type="pct"/>
            <w:shd w:val="clear" w:color="auto" w:fill="auto"/>
            <w:vAlign w:val="center"/>
            <w:hideMark/>
          </w:tcPr>
          <w:p w14:paraId="1487550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28" w:name="_Toc199786723"/>
            <w:r w:rsidRPr="00DA3D43">
              <w:rPr>
                <w:rFonts w:eastAsia="Times New Roman"/>
                <w:b/>
                <w:bCs/>
                <w:sz w:val="16"/>
                <w:szCs w:val="16"/>
                <w:lang w:eastAsia="ru-RU"/>
              </w:rPr>
              <w:t>208 784,80</w:t>
            </w:r>
            <w:bookmarkEnd w:id="1728"/>
          </w:p>
        </w:tc>
        <w:tc>
          <w:tcPr>
            <w:tcW w:w="356" w:type="pct"/>
            <w:shd w:val="clear" w:color="auto" w:fill="auto"/>
            <w:vAlign w:val="center"/>
            <w:hideMark/>
          </w:tcPr>
          <w:p w14:paraId="26D5883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29" w:name="_Toc199786724"/>
            <w:r w:rsidRPr="00DA3D43">
              <w:rPr>
                <w:rFonts w:eastAsia="Times New Roman"/>
                <w:b/>
                <w:bCs/>
                <w:sz w:val="16"/>
                <w:szCs w:val="16"/>
                <w:lang w:eastAsia="ru-RU"/>
              </w:rPr>
              <w:t>217 136,19</w:t>
            </w:r>
            <w:bookmarkEnd w:id="1729"/>
          </w:p>
        </w:tc>
      </w:tr>
      <w:tr w:rsidR="00FE3293" w:rsidRPr="00DA3D43" w14:paraId="6AC67B0B" w14:textId="77777777" w:rsidTr="00DA3D43">
        <w:trPr>
          <w:trHeight w:val="227"/>
        </w:trPr>
        <w:tc>
          <w:tcPr>
            <w:tcW w:w="338" w:type="pct"/>
            <w:shd w:val="clear" w:color="auto" w:fill="auto"/>
            <w:vAlign w:val="center"/>
            <w:hideMark/>
          </w:tcPr>
          <w:p w14:paraId="33D9FD24" w14:textId="77777777" w:rsidR="00FE3293" w:rsidRPr="00DA3D43" w:rsidRDefault="00FE3293" w:rsidP="00FE2877">
            <w:pPr>
              <w:spacing w:after="0" w:line="240" w:lineRule="auto"/>
              <w:jc w:val="center"/>
              <w:outlineLvl w:val="1"/>
              <w:rPr>
                <w:rFonts w:eastAsia="Times New Roman"/>
                <w:sz w:val="16"/>
                <w:szCs w:val="16"/>
                <w:lang w:eastAsia="ru-RU"/>
              </w:rPr>
            </w:pPr>
            <w:bookmarkStart w:id="1730" w:name="_Toc199786725"/>
            <w:r w:rsidRPr="00DA3D43">
              <w:rPr>
                <w:rFonts w:eastAsia="Times New Roman"/>
                <w:sz w:val="16"/>
                <w:szCs w:val="16"/>
                <w:lang w:eastAsia="ru-RU"/>
              </w:rPr>
              <w:t>4.4.1</w:t>
            </w:r>
            <w:bookmarkEnd w:id="1730"/>
          </w:p>
        </w:tc>
        <w:tc>
          <w:tcPr>
            <w:tcW w:w="1862" w:type="pct"/>
            <w:shd w:val="clear" w:color="auto" w:fill="auto"/>
            <w:vAlign w:val="center"/>
            <w:hideMark/>
          </w:tcPr>
          <w:p w14:paraId="4CD113C3"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731" w:name="_Toc199786726"/>
            <w:r w:rsidRPr="00DA3D43">
              <w:rPr>
                <w:rFonts w:eastAsia="Times New Roman"/>
                <w:sz w:val="16"/>
                <w:szCs w:val="16"/>
                <w:lang w:eastAsia="ru-RU"/>
              </w:rPr>
              <w:t>объем холодной воды на технологические нужды</w:t>
            </w:r>
            <w:bookmarkEnd w:id="1731"/>
          </w:p>
        </w:tc>
        <w:tc>
          <w:tcPr>
            <w:tcW w:w="349" w:type="pct"/>
            <w:shd w:val="clear" w:color="auto" w:fill="auto"/>
            <w:vAlign w:val="center"/>
            <w:hideMark/>
          </w:tcPr>
          <w:p w14:paraId="0BEFF6D6" w14:textId="77777777" w:rsidR="00FE3293" w:rsidRPr="00DA3D43" w:rsidRDefault="00FE3293" w:rsidP="00FE2877">
            <w:pPr>
              <w:spacing w:after="0" w:line="240" w:lineRule="auto"/>
              <w:jc w:val="right"/>
              <w:outlineLvl w:val="1"/>
              <w:rPr>
                <w:rFonts w:eastAsia="Times New Roman"/>
                <w:sz w:val="16"/>
                <w:szCs w:val="16"/>
                <w:lang w:eastAsia="ru-RU"/>
              </w:rPr>
            </w:pPr>
            <w:bookmarkStart w:id="1732" w:name="_Toc199786727"/>
            <w:r w:rsidRPr="00DA3D43">
              <w:rPr>
                <w:rFonts w:eastAsia="Times New Roman"/>
                <w:sz w:val="16"/>
                <w:szCs w:val="16"/>
                <w:lang w:eastAsia="ru-RU"/>
              </w:rPr>
              <w:t>1 423,51</w:t>
            </w:r>
            <w:bookmarkEnd w:id="1732"/>
          </w:p>
        </w:tc>
        <w:tc>
          <w:tcPr>
            <w:tcW w:w="349" w:type="pct"/>
            <w:shd w:val="clear" w:color="auto" w:fill="auto"/>
            <w:vAlign w:val="center"/>
            <w:hideMark/>
          </w:tcPr>
          <w:p w14:paraId="0FDD1ECD" w14:textId="77777777" w:rsidR="00FE3293" w:rsidRPr="00DA3D43" w:rsidRDefault="00FE3293" w:rsidP="00FE2877">
            <w:pPr>
              <w:spacing w:after="0" w:line="240" w:lineRule="auto"/>
              <w:jc w:val="right"/>
              <w:outlineLvl w:val="1"/>
              <w:rPr>
                <w:rFonts w:eastAsia="Times New Roman"/>
                <w:sz w:val="16"/>
                <w:szCs w:val="16"/>
                <w:lang w:eastAsia="ru-RU"/>
              </w:rPr>
            </w:pPr>
            <w:bookmarkStart w:id="1733" w:name="_Toc199786728"/>
            <w:r w:rsidRPr="00DA3D43">
              <w:rPr>
                <w:rFonts w:eastAsia="Times New Roman"/>
                <w:sz w:val="16"/>
                <w:szCs w:val="16"/>
                <w:lang w:eastAsia="ru-RU"/>
              </w:rPr>
              <w:t>1 423,51</w:t>
            </w:r>
            <w:bookmarkEnd w:id="1733"/>
          </w:p>
        </w:tc>
        <w:tc>
          <w:tcPr>
            <w:tcW w:w="349" w:type="pct"/>
            <w:shd w:val="clear" w:color="auto" w:fill="auto"/>
            <w:vAlign w:val="center"/>
            <w:hideMark/>
          </w:tcPr>
          <w:p w14:paraId="30F354A6" w14:textId="77777777" w:rsidR="00FE3293" w:rsidRPr="00DA3D43" w:rsidRDefault="00FE3293" w:rsidP="00FE2877">
            <w:pPr>
              <w:spacing w:after="0" w:line="240" w:lineRule="auto"/>
              <w:jc w:val="right"/>
              <w:outlineLvl w:val="1"/>
              <w:rPr>
                <w:rFonts w:eastAsia="Times New Roman"/>
                <w:sz w:val="16"/>
                <w:szCs w:val="16"/>
                <w:lang w:eastAsia="ru-RU"/>
              </w:rPr>
            </w:pPr>
            <w:bookmarkStart w:id="1734" w:name="_Toc199786729"/>
            <w:r w:rsidRPr="00DA3D43">
              <w:rPr>
                <w:rFonts w:eastAsia="Times New Roman"/>
                <w:sz w:val="16"/>
                <w:szCs w:val="16"/>
                <w:lang w:eastAsia="ru-RU"/>
              </w:rPr>
              <w:t>1 423,51</w:t>
            </w:r>
            <w:bookmarkEnd w:id="1734"/>
          </w:p>
        </w:tc>
        <w:tc>
          <w:tcPr>
            <w:tcW w:w="349" w:type="pct"/>
            <w:shd w:val="clear" w:color="auto" w:fill="auto"/>
            <w:vAlign w:val="center"/>
            <w:hideMark/>
          </w:tcPr>
          <w:p w14:paraId="0203244C" w14:textId="77777777" w:rsidR="00FE3293" w:rsidRPr="00DA3D43" w:rsidRDefault="00FE3293" w:rsidP="00FE2877">
            <w:pPr>
              <w:spacing w:after="0" w:line="240" w:lineRule="auto"/>
              <w:jc w:val="right"/>
              <w:outlineLvl w:val="1"/>
              <w:rPr>
                <w:rFonts w:eastAsia="Times New Roman"/>
                <w:sz w:val="16"/>
                <w:szCs w:val="16"/>
                <w:lang w:eastAsia="ru-RU"/>
              </w:rPr>
            </w:pPr>
            <w:bookmarkStart w:id="1735" w:name="_Toc199786730"/>
            <w:r w:rsidRPr="00DA3D43">
              <w:rPr>
                <w:rFonts w:eastAsia="Times New Roman"/>
                <w:sz w:val="16"/>
                <w:szCs w:val="16"/>
                <w:lang w:eastAsia="ru-RU"/>
              </w:rPr>
              <w:t>1 423,51</w:t>
            </w:r>
            <w:bookmarkEnd w:id="1735"/>
          </w:p>
        </w:tc>
        <w:tc>
          <w:tcPr>
            <w:tcW w:w="349" w:type="pct"/>
            <w:shd w:val="clear" w:color="auto" w:fill="auto"/>
            <w:vAlign w:val="center"/>
            <w:hideMark/>
          </w:tcPr>
          <w:p w14:paraId="4D942FBB" w14:textId="77777777" w:rsidR="00FE3293" w:rsidRPr="00DA3D43" w:rsidRDefault="00FE3293" w:rsidP="00FE2877">
            <w:pPr>
              <w:spacing w:after="0" w:line="240" w:lineRule="auto"/>
              <w:jc w:val="right"/>
              <w:outlineLvl w:val="1"/>
              <w:rPr>
                <w:rFonts w:eastAsia="Times New Roman"/>
                <w:sz w:val="16"/>
                <w:szCs w:val="16"/>
                <w:lang w:eastAsia="ru-RU"/>
              </w:rPr>
            </w:pPr>
            <w:bookmarkStart w:id="1736" w:name="_Toc199786731"/>
            <w:r w:rsidRPr="00DA3D43">
              <w:rPr>
                <w:rFonts w:eastAsia="Times New Roman"/>
                <w:sz w:val="16"/>
                <w:szCs w:val="16"/>
                <w:lang w:eastAsia="ru-RU"/>
              </w:rPr>
              <w:t>1 423,51</w:t>
            </w:r>
            <w:bookmarkEnd w:id="1736"/>
          </w:p>
        </w:tc>
        <w:tc>
          <w:tcPr>
            <w:tcW w:w="349" w:type="pct"/>
            <w:shd w:val="clear" w:color="auto" w:fill="auto"/>
            <w:vAlign w:val="center"/>
            <w:hideMark/>
          </w:tcPr>
          <w:p w14:paraId="48F7F4A6" w14:textId="77777777" w:rsidR="00FE3293" w:rsidRPr="00DA3D43" w:rsidRDefault="00FE3293" w:rsidP="00FE2877">
            <w:pPr>
              <w:spacing w:after="0" w:line="240" w:lineRule="auto"/>
              <w:jc w:val="right"/>
              <w:outlineLvl w:val="1"/>
              <w:rPr>
                <w:rFonts w:eastAsia="Times New Roman"/>
                <w:sz w:val="16"/>
                <w:szCs w:val="16"/>
                <w:lang w:eastAsia="ru-RU"/>
              </w:rPr>
            </w:pPr>
            <w:bookmarkStart w:id="1737" w:name="_Toc199786732"/>
            <w:r w:rsidRPr="00DA3D43">
              <w:rPr>
                <w:rFonts w:eastAsia="Times New Roman"/>
                <w:sz w:val="16"/>
                <w:szCs w:val="16"/>
                <w:lang w:eastAsia="ru-RU"/>
              </w:rPr>
              <w:t>1 423,51</w:t>
            </w:r>
            <w:bookmarkEnd w:id="1737"/>
          </w:p>
        </w:tc>
        <w:tc>
          <w:tcPr>
            <w:tcW w:w="349" w:type="pct"/>
            <w:shd w:val="clear" w:color="auto" w:fill="auto"/>
            <w:vAlign w:val="center"/>
            <w:hideMark/>
          </w:tcPr>
          <w:p w14:paraId="6B715B5E" w14:textId="77777777" w:rsidR="00FE3293" w:rsidRPr="00DA3D43" w:rsidRDefault="00FE3293" w:rsidP="00FE2877">
            <w:pPr>
              <w:spacing w:after="0" w:line="240" w:lineRule="auto"/>
              <w:jc w:val="right"/>
              <w:outlineLvl w:val="1"/>
              <w:rPr>
                <w:rFonts w:eastAsia="Times New Roman"/>
                <w:sz w:val="16"/>
                <w:szCs w:val="16"/>
                <w:lang w:eastAsia="ru-RU"/>
              </w:rPr>
            </w:pPr>
            <w:bookmarkStart w:id="1738" w:name="_Toc199786733"/>
            <w:r w:rsidRPr="00DA3D43">
              <w:rPr>
                <w:rFonts w:eastAsia="Times New Roman"/>
                <w:sz w:val="16"/>
                <w:szCs w:val="16"/>
                <w:lang w:eastAsia="ru-RU"/>
              </w:rPr>
              <w:t>1 423,51</w:t>
            </w:r>
            <w:bookmarkEnd w:id="1738"/>
          </w:p>
        </w:tc>
        <w:tc>
          <w:tcPr>
            <w:tcW w:w="356" w:type="pct"/>
            <w:shd w:val="clear" w:color="auto" w:fill="auto"/>
            <w:vAlign w:val="center"/>
            <w:hideMark/>
          </w:tcPr>
          <w:p w14:paraId="76CB27E5" w14:textId="77777777" w:rsidR="00FE3293" w:rsidRPr="00DA3D43" w:rsidRDefault="00FE3293" w:rsidP="00FE2877">
            <w:pPr>
              <w:spacing w:after="0" w:line="240" w:lineRule="auto"/>
              <w:jc w:val="right"/>
              <w:outlineLvl w:val="1"/>
              <w:rPr>
                <w:rFonts w:eastAsia="Times New Roman"/>
                <w:sz w:val="16"/>
                <w:szCs w:val="16"/>
                <w:lang w:eastAsia="ru-RU"/>
              </w:rPr>
            </w:pPr>
            <w:bookmarkStart w:id="1739" w:name="_Toc199786734"/>
            <w:r w:rsidRPr="00DA3D43">
              <w:rPr>
                <w:rFonts w:eastAsia="Times New Roman"/>
                <w:sz w:val="16"/>
                <w:szCs w:val="16"/>
                <w:lang w:eastAsia="ru-RU"/>
              </w:rPr>
              <w:t>1 423,51</w:t>
            </w:r>
            <w:bookmarkEnd w:id="1739"/>
          </w:p>
        </w:tc>
      </w:tr>
      <w:tr w:rsidR="00FE3293" w:rsidRPr="00DA3D43" w14:paraId="3C69AAE0" w14:textId="77777777" w:rsidTr="00DA3D43">
        <w:trPr>
          <w:trHeight w:val="227"/>
        </w:trPr>
        <w:tc>
          <w:tcPr>
            <w:tcW w:w="338" w:type="pct"/>
            <w:shd w:val="clear" w:color="auto" w:fill="auto"/>
            <w:vAlign w:val="center"/>
            <w:hideMark/>
          </w:tcPr>
          <w:p w14:paraId="5B6B42C4" w14:textId="77777777" w:rsidR="00FE3293" w:rsidRPr="00DA3D43" w:rsidRDefault="00FE3293" w:rsidP="00FE2877">
            <w:pPr>
              <w:spacing w:after="0" w:line="240" w:lineRule="auto"/>
              <w:jc w:val="center"/>
              <w:outlineLvl w:val="1"/>
              <w:rPr>
                <w:rFonts w:eastAsia="Times New Roman"/>
                <w:sz w:val="16"/>
                <w:szCs w:val="16"/>
                <w:lang w:eastAsia="ru-RU"/>
              </w:rPr>
            </w:pPr>
            <w:bookmarkStart w:id="1740" w:name="_Toc199786735"/>
            <w:r w:rsidRPr="00DA3D43">
              <w:rPr>
                <w:rFonts w:eastAsia="Times New Roman"/>
                <w:sz w:val="16"/>
                <w:szCs w:val="16"/>
                <w:lang w:eastAsia="ru-RU"/>
              </w:rPr>
              <w:t>4.4.2</w:t>
            </w:r>
            <w:bookmarkEnd w:id="1740"/>
          </w:p>
        </w:tc>
        <w:tc>
          <w:tcPr>
            <w:tcW w:w="1862" w:type="pct"/>
            <w:shd w:val="clear" w:color="auto" w:fill="auto"/>
            <w:vAlign w:val="center"/>
            <w:hideMark/>
          </w:tcPr>
          <w:p w14:paraId="3CED3717"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741" w:name="_Toc199786736"/>
            <w:r w:rsidRPr="00DA3D43">
              <w:rPr>
                <w:rFonts w:eastAsia="Times New Roman"/>
                <w:sz w:val="16"/>
                <w:szCs w:val="16"/>
                <w:lang w:eastAsia="ru-RU"/>
              </w:rPr>
              <w:t>тариф на холодную воду</w:t>
            </w:r>
            <w:bookmarkEnd w:id="1741"/>
          </w:p>
        </w:tc>
        <w:tc>
          <w:tcPr>
            <w:tcW w:w="349" w:type="pct"/>
            <w:shd w:val="clear" w:color="auto" w:fill="auto"/>
            <w:vAlign w:val="center"/>
            <w:hideMark/>
          </w:tcPr>
          <w:p w14:paraId="736737AE" w14:textId="77777777" w:rsidR="00FE3293" w:rsidRPr="00DA3D43" w:rsidRDefault="00FE3293" w:rsidP="00FE2877">
            <w:pPr>
              <w:spacing w:after="0" w:line="240" w:lineRule="auto"/>
              <w:jc w:val="right"/>
              <w:outlineLvl w:val="1"/>
              <w:rPr>
                <w:rFonts w:eastAsia="Times New Roman"/>
                <w:sz w:val="16"/>
                <w:szCs w:val="16"/>
                <w:lang w:eastAsia="ru-RU"/>
              </w:rPr>
            </w:pPr>
            <w:bookmarkStart w:id="1742" w:name="_Toc199786737"/>
            <w:r w:rsidRPr="00DA3D43">
              <w:rPr>
                <w:rFonts w:eastAsia="Times New Roman"/>
                <w:sz w:val="16"/>
                <w:szCs w:val="16"/>
                <w:lang w:eastAsia="ru-RU"/>
              </w:rPr>
              <w:t>115,58</w:t>
            </w:r>
            <w:bookmarkEnd w:id="1742"/>
          </w:p>
        </w:tc>
        <w:tc>
          <w:tcPr>
            <w:tcW w:w="349" w:type="pct"/>
            <w:shd w:val="clear" w:color="auto" w:fill="auto"/>
            <w:vAlign w:val="center"/>
            <w:hideMark/>
          </w:tcPr>
          <w:p w14:paraId="59D0159B" w14:textId="77777777" w:rsidR="00FE3293" w:rsidRPr="00DA3D43" w:rsidRDefault="00FE3293" w:rsidP="00FE2877">
            <w:pPr>
              <w:spacing w:after="0" w:line="240" w:lineRule="auto"/>
              <w:jc w:val="right"/>
              <w:outlineLvl w:val="1"/>
              <w:rPr>
                <w:rFonts w:eastAsia="Times New Roman"/>
                <w:sz w:val="16"/>
                <w:szCs w:val="16"/>
                <w:lang w:eastAsia="ru-RU"/>
              </w:rPr>
            </w:pPr>
            <w:bookmarkStart w:id="1743" w:name="_Toc199786738"/>
            <w:r w:rsidRPr="00DA3D43">
              <w:rPr>
                <w:rFonts w:eastAsia="Times New Roman"/>
                <w:sz w:val="16"/>
                <w:szCs w:val="16"/>
                <w:lang w:eastAsia="ru-RU"/>
              </w:rPr>
              <w:t>120,44</w:t>
            </w:r>
            <w:bookmarkEnd w:id="1743"/>
          </w:p>
        </w:tc>
        <w:tc>
          <w:tcPr>
            <w:tcW w:w="349" w:type="pct"/>
            <w:shd w:val="clear" w:color="auto" w:fill="auto"/>
            <w:vAlign w:val="center"/>
            <w:hideMark/>
          </w:tcPr>
          <w:p w14:paraId="1ED9BDD7" w14:textId="77777777" w:rsidR="00FE3293" w:rsidRPr="00DA3D43" w:rsidRDefault="00FE3293" w:rsidP="00FE2877">
            <w:pPr>
              <w:spacing w:after="0" w:line="240" w:lineRule="auto"/>
              <w:jc w:val="right"/>
              <w:outlineLvl w:val="1"/>
              <w:rPr>
                <w:rFonts w:eastAsia="Times New Roman"/>
                <w:sz w:val="16"/>
                <w:szCs w:val="16"/>
                <w:lang w:eastAsia="ru-RU"/>
              </w:rPr>
            </w:pPr>
            <w:bookmarkStart w:id="1744" w:name="_Toc199786739"/>
            <w:r w:rsidRPr="00DA3D43">
              <w:rPr>
                <w:rFonts w:eastAsia="Times New Roman"/>
                <w:sz w:val="16"/>
                <w:szCs w:val="16"/>
                <w:lang w:eastAsia="ru-RU"/>
              </w:rPr>
              <w:t>125,37</w:t>
            </w:r>
            <w:bookmarkEnd w:id="1744"/>
          </w:p>
        </w:tc>
        <w:tc>
          <w:tcPr>
            <w:tcW w:w="349" w:type="pct"/>
            <w:shd w:val="clear" w:color="auto" w:fill="auto"/>
            <w:vAlign w:val="center"/>
            <w:hideMark/>
          </w:tcPr>
          <w:p w14:paraId="2254B57A" w14:textId="77777777" w:rsidR="00FE3293" w:rsidRPr="00DA3D43" w:rsidRDefault="00FE3293" w:rsidP="00FE2877">
            <w:pPr>
              <w:spacing w:after="0" w:line="240" w:lineRule="auto"/>
              <w:jc w:val="right"/>
              <w:outlineLvl w:val="1"/>
              <w:rPr>
                <w:rFonts w:eastAsia="Times New Roman"/>
                <w:sz w:val="16"/>
                <w:szCs w:val="16"/>
                <w:lang w:eastAsia="ru-RU"/>
              </w:rPr>
            </w:pPr>
            <w:bookmarkStart w:id="1745" w:name="_Toc199786740"/>
            <w:r w:rsidRPr="00DA3D43">
              <w:rPr>
                <w:rFonts w:eastAsia="Times New Roman"/>
                <w:sz w:val="16"/>
                <w:szCs w:val="16"/>
                <w:lang w:eastAsia="ru-RU"/>
              </w:rPr>
              <w:t>130,39</w:t>
            </w:r>
            <w:bookmarkEnd w:id="1745"/>
          </w:p>
        </w:tc>
        <w:tc>
          <w:tcPr>
            <w:tcW w:w="349" w:type="pct"/>
            <w:shd w:val="clear" w:color="auto" w:fill="auto"/>
            <w:vAlign w:val="center"/>
            <w:hideMark/>
          </w:tcPr>
          <w:p w14:paraId="26C2D107" w14:textId="77777777" w:rsidR="00FE3293" w:rsidRPr="00DA3D43" w:rsidRDefault="00FE3293" w:rsidP="00FE2877">
            <w:pPr>
              <w:spacing w:after="0" w:line="240" w:lineRule="auto"/>
              <w:jc w:val="right"/>
              <w:outlineLvl w:val="1"/>
              <w:rPr>
                <w:rFonts w:eastAsia="Times New Roman"/>
                <w:sz w:val="16"/>
                <w:szCs w:val="16"/>
                <w:lang w:eastAsia="ru-RU"/>
              </w:rPr>
            </w:pPr>
            <w:bookmarkStart w:id="1746" w:name="_Toc199786741"/>
            <w:r w:rsidRPr="00DA3D43">
              <w:rPr>
                <w:rFonts w:eastAsia="Times New Roman"/>
                <w:sz w:val="16"/>
                <w:szCs w:val="16"/>
                <w:lang w:eastAsia="ru-RU"/>
              </w:rPr>
              <w:t>135,60</w:t>
            </w:r>
            <w:bookmarkEnd w:id="1746"/>
          </w:p>
        </w:tc>
        <w:tc>
          <w:tcPr>
            <w:tcW w:w="349" w:type="pct"/>
            <w:shd w:val="clear" w:color="auto" w:fill="auto"/>
            <w:vAlign w:val="center"/>
            <w:hideMark/>
          </w:tcPr>
          <w:p w14:paraId="1AD9CCDE" w14:textId="77777777" w:rsidR="00FE3293" w:rsidRPr="00DA3D43" w:rsidRDefault="00FE3293" w:rsidP="00FE2877">
            <w:pPr>
              <w:spacing w:after="0" w:line="240" w:lineRule="auto"/>
              <w:jc w:val="right"/>
              <w:outlineLvl w:val="1"/>
              <w:rPr>
                <w:rFonts w:eastAsia="Times New Roman"/>
                <w:sz w:val="16"/>
                <w:szCs w:val="16"/>
                <w:lang w:eastAsia="ru-RU"/>
              </w:rPr>
            </w:pPr>
            <w:bookmarkStart w:id="1747" w:name="_Toc199786742"/>
            <w:r w:rsidRPr="00DA3D43">
              <w:rPr>
                <w:rFonts w:eastAsia="Times New Roman"/>
                <w:sz w:val="16"/>
                <w:szCs w:val="16"/>
                <w:lang w:eastAsia="ru-RU"/>
              </w:rPr>
              <w:t>141,03</w:t>
            </w:r>
            <w:bookmarkEnd w:id="1747"/>
          </w:p>
        </w:tc>
        <w:tc>
          <w:tcPr>
            <w:tcW w:w="349" w:type="pct"/>
            <w:shd w:val="clear" w:color="auto" w:fill="auto"/>
            <w:vAlign w:val="center"/>
            <w:hideMark/>
          </w:tcPr>
          <w:p w14:paraId="30951387" w14:textId="77777777" w:rsidR="00FE3293" w:rsidRPr="00DA3D43" w:rsidRDefault="00FE3293" w:rsidP="00FE2877">
            <w:pPr>
              <w:spacing w:after="0" w:line="240" w:lineRule="auto"/>
              <w:jc w:val="right"/>
              <w:outlineLvl w:val="1"/>
              <w:rPr>
                <w:rFonts w:eastAsia="Times New Roman"/>
                <w:sz w:val="16"/>
                <w:szCs w:val="16"/>
                <w:lang w:eastAsia="ru-RU"/>
              </w:rPr>
            </w:pPr>
            <w:bookmarkStart w:id="1748" w:name="_Toc199786743"/>
            <w:r w:rsidRPr="00DA3D43">
              <w:rPr>
                <w:rFonts w:eastAsia="Times New Roman"/>
                <w:sz w:val="16"/>
                <w:szCs w:val="16"/>
                <w:lang w:eastAsia="ru-RU"/>
              </w:rPr>
              <w:t>146,67</w:t>
            </w:r>
            <w:bookmarkEnd w:id="1748"/>
          </w:p>
        </w:tc>
        <w:tc>
          <w:tcPr>
            <w:tcW w:w="356" w:type="pct"/>
            <w:shd w:val="clear" w:color="auto" w:fill="auto"/>
            <w:vAlign w:val="center"/>
            <w:hideMark/>
          </w:tcPr>
          <w:p w14:paraId="621AE254" w14:textId="77777777" w:rsidR="00FE3293" w:rsidRPr="00DA3D43" w:rsidRDefault="00FE3293" w:rsidP="00FE2877">
            <w:pPr>
              <w:spacing w:after="0" w:line="240" w:lineRule="auto"/>
              <w:jc w:val="right"/>
              <w:outlineLvl w:val="1"/>
              <w:rPr>
                <w:rFonts w:eastAsia="Times New Roman"/>
                <w:sz w:val="16"/>
                <w:szCs w:val="16"/>
                <w:lang w:eastAsia="ru-RU"/>
              </w:rPr>
            </w:pPr>
            <w:bookmarkStart w:id="1749" w:name="_Toc199786744"/>
            <w:r w:rsidRPr="00DA3D43">
              <w:rPr>
                <w:rFonts w:eastAsia="Times New Roman"/>
                <w:sz w:val="16"/>
                <w:szCs w:val="16"/>
                <w:lang w:eastAsia="ru-RU"/>
              </w:rPr>
              <w:t>152,54</w:t>
            </w:r>
            <w:bookmarkEnd w:id="1749"/>
          </w:p>
        </w:tc>
      </w:tr>
      <w:tr w:rsidR="00FE3293" w:rsidRPr="00DA3D43" w14:paraId="5C413F32" w14:textId="77777777" w:rsidTr="00DA3D43">
        <w:trPr>
          <w:trHeight w:val="227"/>
        </w:trPr>
        <w:tc>
          <w:tcPr>
            <w:tcW w:w="338" w:type="pct"/>
            <w:shd w:val="clear" w:color="auto" w:fill="auto"/>
            <w:vAlign w:val="center"/>
            <w:hideMark/>
          </w:tcPr>
          <w:p w14:paraId="3CCD1E9B"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750" w:name="_Toc199786745"/>
            <w:r w:rsidRPr="00DA3D43">
              <w:rPr>
                <w:rFonts w:eastAsia="Times New Roman"/>
                <w:b/>
                <w:bCs/>
                <w:sz w:val="16"/>
                <w:szCs w:val="16"/>
                <w:lang w:eastAsia="ru-RU"/>
              </w:rPr>
              <w:t>4.5</w:t>
            </w:r>
            <w:bookmarkEnd w:id="1750"/>
          </w:p>
        </w:tc>
        <w:tc>
          <w:tcPr>
            <w:tcW w:w="1862" w:type="pct"/>
            <w:shd w:val="clear" w:color="auto" w:fill="auto"/>
            <w:vAlign w:val="center"/>
            <w:hideMark/>
          </w:tcPr>
          <w:p w14:paraId="241BE1DF" w14:textId="77777777" w:rsidR="00FE3293" w:rsidRPr="00DA3D43" w:rsidRDefault="00FE3293" w:rsidP="00FE2877">
            <w:pPr>
              <w:spacing w:after="0" w:line="240" w:lineRule="auto"/>
              <w:outlineLvl w:val="1"/>
              <w:rPr>
                <w:rFonts w:eastAsia="Times New Roman"/>
                <w:b/>
                <w:bCs/>
                <w:sz w:val="16"/>
                <w:szCs w:val="16"/>
                <w:lang w:eastAsia="ru-RU"/>
              </w:rPr>
            </w:pPr>
            <w:bookmarkStart w:id="1751" w:name="_Toc199786746"/>
            <w:r w:rsidRPr="00DA3D43">
              <w:rPr>
                <w:rFonts w:eastAsia="Times New Roman"/>
                <w:b/>
                <w:bCs/>
                <w:sz w:val="16"/>
                <w:szCs w:val="16"/>
                <w:lang w:eastAsia="ru-RU"/>
              </w:rPr>
              <w:t>Расходы на теплоноситель</w:t>
            </w:r>
            <w:bookmarkEnd w:id="1751"/>
          </w:p>
        </w:tc>
        <w:tc>
          <w:tcPr>
            <w:tcW w:w="349" w:type="pct"/>
            <w:shd w:val="clear" w:color="auto" w:fill="auto"/>
            <w:vAlign w:val="center"/>
            <w:hideMark/>
          </w:tcPr>
          <w:p w14:paraId="5CB4FF6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52" w:name="_Toc199786747"/>
            <w:r w:rsidRPr="00DA3D43">
              <w:rPr>
                <w:rFonts w:eastAsia="Times New Roman"/>
                <w:b/>
                <w:bCs/>
                <w:sz w:val="16"/>
                <w:szCs w:val="16"/>
                <w:lang w:eastAsia="ru-RU"/>
              </w:rPr>
              <w:t>293 862,77</w:t>
            </w:r>
            <w:bookmarkEnd w:id="1752"/>
          </w:p>
        </w:tc>
        <w:tc>
          <w:tcPr>
            <w:tcW w:w="349" w:type="pct"/>
            <w:shd w:val="clear" w:color="auto" w:fill="auto"/>
            <w:vAlign w:val="center"/>
            <w:hideMark/>
          </w:tcPr>
          <w:p w14:paraId="26B5FE2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53" w:name="_Toc199786748"/>
            <w:r w:rsidRPr="00DA3D43">
              <w:rPr>
                <w:rFonts w:eastAsia="Times New Roman"/>
                <w:b/>
                <w:bCs/>
                <w:sz w:val="16"/>
                <w:szCs w:val="16"/>
                <w:lang w:eastAsia="ru-RU"/>
              </w:rPr>
              <w:t>306 205,00</w:t>
            </w:r>
            <w:bookmarkEnd w:id="1753"/>
          </w:p>
        </w:tc>
        <w:tc>
          <w:tcPr>
            <w:tcW w:w="349" w:type="pct"/>
            <w:shd w:val="clear" w:color="auto" w:fill="auto"/>
            <w:vAlign w:val="center"/>
            <w:hideMark/>
          </w:tcPr>
          <w:p w14:paraId="2EE34CA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54" w:name="_Toc199786749"/>
            <w:r w:rsidRPr="00DA3D43">
              <w:rPr>
                <w:rFonts w:eastAsia="Times New Roman"/>
                <w:b/>
                <w:bCs/>
                <w:sz w:val="16"/>
                <w:szCs w:val="16"/>
                <w:lang w:eastAsia="ru-RU"/>
              </w:rPr>
              <w:t>318 759,41</w:t>
            </w:r>
            <w:bookmarkEnd w:id="1754"/>
          </w:p>
        </w:tc>
        <w:tc>
          <w:tcPr>
            <w:tcW w:w="349" w:type="pct"/>
            <w:shd w:val="clear" w:color="auto" w:fill="auto"/>
            <w:vAlign w:val="center"/>
            <w:hideMark/>
          </w:tcPr>
          <w:p w14:paraId="61003E2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55" w:name="_Toc199786750"/>
            <w:r w:rsidRPr="00DA3D43">
              <w:rPr>
                <w:rFonts w:eastAsia="Times New Roman"/>
                <w:b/>
                <w:bCs/>
                <w:sz w:val="16"/>
                <w:szCs w:val="16"/>
                <w:lang w:eastAsia="ru-RU"/>
              </w:rPr>
              <w:t>331 509,78</w:t>
            </w:r>
            <w:bookmarkEnd w:id="1755"/>
          </w:p>
        </w:tc>
        <w:tc>
          <w:tcPr>
            <w:tcW w:w="349" w:type="pct"/>
            <w:shd w:val="clear" w:color="auto" w:fill="auto"/>
            <w:vAlign w:val="center"/>
            <w:hideMark/>
          </w:tcPr>
          <w:p w14:paraId="615DC47F"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56" w:name="_Toc199786751"/>
            <w:r w:rsidRPr="00DA3D43">
              <w:rPr>
                <w:rFonts w:eastAsia="Times New Roman"/>
                <w:b/>
                <w:bCs/>
                <w:sz w:val="16"/>
                <w:szCs w:val="16"/>
                <w:lang w:eastAsia="ru-RU"/>
              </w:rPr>
              <w:t>344 770,17</w:t>
            </w:r>
            <w:bookmarkEnd w:id="1756"/>
          </w:p>
        </w:tc>
        <w:tc>
          <w:tcPr>
            <w:tcW w:w="349" w:type="pct"/>
            <w:shd w:val="clear" w:color="auto" w:fill="auto"/>
            <w:vAlign w:val="center"/>
            <w:hideMark/>
          </w:tcPr>
          <w:p w14:paraId="654823E9"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57" w:name="_Toc199786752"/>
            <w:r w:rsidRPr="00DA3D43">
              <w:rPr>
                <w:rFonts w:eastAsia="Times New Roman"/>
                <w:b/>
                <w:bCs/>
                <w:sz w:val="16"/>
                <w:szCs w:val="16"/>
                <w:lang w:eastAsia="ru-RU"/>
              </w:rPr>
              <w:t>358 560,98</w:t>
            </w:r>
            <w:bookmarkEnd w:id="1757"/>
          </w:p>
        </w:tc>
        <w:tc>
          <w:tcPr>
            <w:tcW w:w="349" w:type="pct"/>
            <w:shd w:val="clear" w:color="auto" w:fill="auto"/>
            <w:vAlign w:val="center"/>
            <w:hideMark/>
          </w:tcPr>
          <w:p w14:paraId="1B96917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58" w:name="_Toc199786753"/>
            <w:r w:rsidRPr="00DA3D43">
              <w:rPr>
                <w:rFonts w:eastAsia="Times New Roman"/>
                <w:b/>
                <w:bCs/>
                <w:sz w:val="16"/>
                <w:szCs w:val="16"/>
                <w:lang w:eastAsia="ru-RU"/>
              </w:rPr>
              <w:t>372 903,42</w:t>
            </w:r>
            <w:bookmarkEnd w:id="1758"/>
          </w:p>
        </w:tc>
        <w:tc>
          <w:tcPr>
            <w:tcW w:w="356" w:type="pct"/>
            <w:shd w:val="clear" w:color="auto" w:fill="auto"/>
            <w:vAlign w:val="center"/>
            <w:hideMark/>
          </w:tcPr>
          <w:p w14:paraId="7A564FD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59" w:name="_Toc199786754"/>
            <w:r w:rsidRPr="00DA3D43">
              <w:rPr>
                <w:rFonts w:eastAsia="Times New Roman"/>
                <w:b/>
                <w:bCs/>
                <w:sz w:val="16"/>
                <w:szCs w:val="16"/>
                <w:lang w:eastAsia="ru-RU"/>
              </w:rPr>
              <w:t>387 819,56</w:t>
            </w:r>
            <w:bookmarkEnd w:id="1759"/>
          </w:p>
        </w:tc>
      </w:tr>
      <w:tr w:rsidR="00FE3293" w:rsidRPr="00DA3D43" w14:paraId="0871D5ED" w14:textId="77777777" w:rsidTr="00DA3D43">
        <w:trPr>
          <w:trHeight w:val="227"/>
        </w:trPr>
        <w:tc>
          <w:tcPr>
            <w:tcW w:w="338" w:type="pct"/>
            <w:shd w:val="clear" w:color="auto" w:fill="auto"/>
            <w:vAlign w:val="center"/>
            <w:hideMark/>
          </w:tcPr>
          <w:p w14:paraId="4E225095" w14:textId="77777777" w:rsidR="00FE3293" w:rsidRPr="00DA3D43" w:rsidRDefault="00FE3293" w:rsidP="00FE2877">
            <w:pPr>
              <w:spacing w:after="0" w:line="240" w:lineRule="auto"/>
              <w:jc w:val="center"/>
              <w:outlineLvl w:val="1"/>
              <w:rPr>
                <w:rFonts w:eastAsia="Times New Roman"/>
                <w:sz w:val="16"/>
                <w:szCs w:val="16"/>
                <w:lang w:eastAsia="ru-RU"/>
              </w:rPr>
            </w:pPr>
            <w:bookmarkStart w:id="1760" w:name="_Toc199786755"/>
            <w:r w:rsidRPr="00DA3D43">
              <w:rPr>
                <w:rFonts w:eastAsia="Times New Roman"/>
                <w:sz w:val="16"/>
                <w:szCs w:val="16"/>
                <w:lang w:eastAsia="ru-RU"/>
              </w:rPr>
              <w:t>4.5.1</w:t>
            </w:r>
            <w:bookmarkEnd w:id="1760"/>
          </w:p>
        </w:tc>
        <w:tc>
          <w:tcPr>
            <w:tcW w:w="1862" w:type="pct"/>
            <w:shd w:val="clear" w:color="auto" w:fill="auto"/>
            <w:vAlign w:val="center"/>
            <w:hideMark/>
          </w:tcPr>
          <w:p w14:paraId="157A41CB"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761" w:name="_Toc199786756"/>
            <w:r w:rsidRPr="00DA3D43">
              <w:rPr>
                <w:rFonts w:eastAsia="Times New Roman"/>
                <w:sz w:val="16"/>
                <w:szCs w:val="16"/>
                <w:lang w:eastAsia="ru-RU"/>
              </w:rPr>
              <w:t>объем теплоносителя на технологические нужды</w:t>
            </w:r>
            <w:bookmarkEnd w:id="1761"/>
          </w:p>
        </w:tc>
        <w:tc>
          <w:tcPr>
            <w:tcW w:w="349" w:type="pct"/>
            <w:shd w:val="clear" w:color="auto" w:fill="auto"/>
            <w:vAlign w:val="center"/>
            <w:hideMark/>
          </w:tcPr>
          <w:p w14:paraId="0E3ABE2C" w14:textId="77777777" w:rsidR="00FE3293" w:rsidRPr="00DA3D43" w:rsidRDefault="00FE3293" w:rsidP="00FE2877">
            <w:pPr>
              <w:spacing w:after="0" w:line="240" w:lineRule="auto"/>
              <w:jc w:val="right"/>
              <w:outlineLvl w:val="1"/>
              <w:rPr>
                <w:rFonts w:eastAsia="Times New Roman"/>
                <w:sz w:val="16"/>
                <w:szCs w:val="16"/>
                <w:lang w:eastAsia="ru-RU"/>
              </w:rPr>
            </w:pPr>
            <w:bookmarkStart w:id="1762" w:name="_Toc199786757"/>
            <w:r w:rsidRPr="00DA3D43">
              <w:rPr>
                <w:rFonts w:eastAsia="Times New Roman"/>
                <w:sz w:val="16"/>
                <w:szCs w:val="16"/>
                <w:lang w:eastAsia="ru-RU"/>
              </w:rPr>
              <w:t>2 559,00</w:t>
            </w:r>
            <w:bookmarkEnd w:id="1762"/>
          </w:p>
        </w:tc>
        <w:tc>
          <w:tcPr>
            <w:tcW w:w="349" w:type="pct"/>
            <w:shd w:val="clear" w:color="auto" w:fill="auto"/>
            <w:vAlign w:val="center"/>
            <w:hideMark/>
          </w:tcPr>
          <w:p w14:paraId="7E9E6503" w14:textId="77777777" w:rsidR="00FE3293" w:rsidRPr="00DA3D43" w:rsidRDefault="00FE3293" w:rsidP="00FE2877">
            <w:pPr>
              <w:spacing w:after="0" w:line="240" w:lineRule="auto"/>
              <w:jc w:val="right"/>
              <w:outlineLvl w:val="1"/>
              <w:rPr>
                <w:rFonts w:eastAsia="Times New Roman"/>
                <w:sz w:val="16"/>
                <w:szCs w:val="16"/>
                <w:lang w:eastAsia="ru-RU"/>
              </w:rPr>
            </w:pPr>
            <w:bookmarkStart w:id="1763" w:name="_Toc199786758"/>
            <w:r w:rsidRPr="00DA3D43">
              <w:rPr>
                <w:rFonts w:eastAsia="Times New Roman"/>
                <w:sz w:val="16"/>
                <w:szCs w:val="16"/>
                <w:lang w:eastAsia="ru-RU"/>
              </w:rPr>
              <w:t>2 559,00</w:t>
            </w:r>
            <w:bookmarkEnd w:id="1763"/>
          </w:p>
        </w:tc>
        <w:tc>
          <w:tcPr>
            <w:tcW w:w="349" w:type="pct"/>
            <w:shd w:val="clear" w:color="auto" w:fill="auto"/>
            <w:vAlign w:val="center"/>
            <w:hideMark/>
          </w:tcPr>
          <w:p w14:paraId="1D962BCA" w14:textId="77777777" w:rsidR="00FE3293" w:rsidRPr="00DA3D43" w:rsidRDefault="00FE3293" w:rsidP="00FE2877">
            <w:pPr>
              <w:spacing w:after="0" w:line="240" w:lineRule="auto"/>
              <w:jc w:val="right"/>
              <w:outlineLvl w:val="1"/>
              <w:rPr>
                <w:rFonts w:eastAsia="Times New Roman"/>
                <w:sz w:val="16"/>
                <w:szCs w:val="16"/>
                <w:lang w:eastAsia="ru-RU"/>
              </w:rPr>
            </w:pPr>
            <w:bookmarkStart w:id="1764" w:name="_Toc199786759"/>
            <w:r w:rsidRPr="00DA3D43">
              <w:rPr>
                <w:rFonts w:eastAsia="Times New Roman"/>
                <w:sz w:val="16"/>
                <w:szCs w:val="16"/>
                <w:lang w:eastAsia="ru-RU"/>
              </w:rPr>
              <w:t>2 559,00</w:t>
            </w:r>
            <w:bookmarkEnd w:id="1764"/>
          </w:p>
        </w:tc>
        <w:tc>
          <w:tcPr>
            <w:tcW w:w="349" w:type="pct"/>
            <w:shd w:val="clear" w:color="auto" w:fill="auto"/>
            <w:vAlign w:val="center"/>
            <w:hideMark/>
          </w:tcPr>
          <w:p w14:paraId="251A9610" w14:textId="77777777" w:rsidR="00FE3293" w:rsidRPr="00DA3D43" w:rsidRDefault="00FE3293" w:rsidP="00FE2877">
            <w:pPr>
              <w:spacing w:after="0" w:line="240" w:lineRule="auto"/>
              <w:jc w:val="right"/>
              <w:outlineLvl w:val="1"/>
              <w:rPr>
                <w:rFonts w:eastAsia="Times New Roman"/>
                <w:sz w:val="16"/>
                <w:szCs w:val="16"/>
                <w:lang w:eastAsia="ru-RU"/>
              </w:rPr>
            </w:pPr>
            <w:bookmarkStart w:id="1765" w:name="_Toc199786760"/>
            <w:r w:rsidRPr="00DA3D43">
              <w:rPr>
                <w:rFonts w:eastAsia="Times New Roman"/>
                <w:sz w:val="16"/>
                <w:szCs w:val="16"/>
                <w:lang w:eastAsia="ru-RU"/>
              </w:rPr>
              <w:t>2 559,00</w:t>
            </w:r>
            <w:bookmarkEnd w:id="1765"/>
          </w:p>
        </w:tc>
        <w:tc>
          <w:tcPr>
            <w:tcW w:w="349" w:type="pct"/>
            <w:shd w:val="clear" w:color="auto" w:fill="auto"/>
            <w:vAlign w:val="center"/>
            <w:hideMark/>
          </w:tcPr>
          <w:p w14:paraId="07FBA7B4" w14:textId="77777777" w:rsidR="00FE3293" w:rsidRPr="00DA3D43" w:rsidRDefault="00FE3293" w:rsidP="00FE2877">
            <w:pPr>
              <w:spacing w:after="0" w:line="240" w:lineRule="auto"/>
              <w:jc w:val="right"/>
              <w:outlineLvl w:val="1"/>
              <w:rPr>
                <w:rFonts w:eastAsia="Times New Roman"/>
                <w:sz w:val="16"/>
                <w:szCs w:val="16"/>
                <w:lang w:eastAsia="ru-RU"/>
              </w:rPr>
            </w:pPr>
            <w:bookmarkStart w:id="1766" w:name="_Toc199786761"/>
            <w:r w:rsidRPr="00DA3D43">
              <w:rPr>
                <w:rFonts w:eastAsia="Times New Roman"/>
                <w:sz w:val="16"/>
                <w:szCs w:val="16"/>
                <w:lang w:eastAsia="ru-RU"/>
              </w:rPr>
              <w:t>2 559,00</w:t>
            </w:r>
            <w:bookmarkEnd w:id="1766"/>
          </w:p>
        </w:tc>
        <w:tc>
          <w:tcPr>
            <w:tcW w:w="349" w:type="pct"/>
            <w:shd w:val="clear" w:color="auto" w:fill="auto"/>
            <w:vAlign w:val="center"/>
            <w:hideMark/>
          </w:tcPr>
          <w:p w14:paraId="5C5D473B" w14:textId="77777777" w:rsidR="00FE3293" w:rsidRPr="00DA3D43" w:rsidRDefault="00FE3293" w:rsidP="00FE2877">
            <w:pPr>
              <w:spacing w:after="0" w:line="240" w:lineRule="auto"/>
              <w:jc w:val="right"/>
              <w:outlineLvl w:val="1"/>
              <w:rPr>
                <w:rFonts w:eastAsia="Times New Roman"/>
                <w:sz w:val="16"/>
                <w:szCs w:val="16"/>
                <w:lang w:eastAsia="ru-RU"/>
              </w:rPr>
            </w:pPr>
            <w:bookmarkStart w:id="1767" w:name="_Toc199786762"/>
            <w:r w:rsidRPr="00DA3D43">
              <w:rPr>
                <w:rFonts w:eastAsia="Times New Roman"/>
                <w:sz w:val="16"/>
                <w:szCs w:val="16"/>
                <w:lang w:eastAsia="ru-RU"/>
              </w:rPr>
              <w:t>2 559,00</w:t>
            </w:r>
            <w:bookmarkEnd w:id="1767"/>
          </w:p>
        </w:tc>
        <w:tc>
          <w:tcPr>
            <w:tcW w:w="349" w:type="pct"/>
            <w:shd w:val="clear" w:color="auto" w:fill="auto"/>
            <w:vAlign w:val="center"/>
            <w:hideMark/>
          </w:tcPr>
          <w:p w14:paraId="01828E09" w14:textId="77777777" w:rsidR="00FE3293" w:rsidRPr="00DA3D43" w:rsidRDefault="00FE3293" w:rsidP="00FE2877">
            <w:pPr>
              <w:spacing w:after="0" w:line="240" w:lineRule="auto"/>
              <w:jc w:val="right"/>
              <w:outlineLvl w:val="1"/>
              <w:rPr>
                <w:rFonts w:eastAsia="Times New Roman"/>
                <w:sz w:val="16"/>
                <w:szCs w:val="16"/>
                <w:lang w:eastAsia="ru-RU"/>
              </w:rPr>
            </w:pPr>
            <w:bookmarkStart w:id="1768" w:name="_Toc199786763"/>
            <w:r w:rsidRPr="00DA3D43">
              <w:rPr>
                <w:rFonts w:eastAsia="Times New Roman"/>
                <w:sz w:val="16"/>
                <w:szCs w:val="16"/>
                <w:lang w:eastAsia="ru-RU"/>
              </w:rPr>
              <w:t>2 559,00</w:t>
            </w:r>
            <w:bookmarkEnd w:id="1768"/>
          </w:p>
        </w:tc>
        <w:tc>
          <w:tcPr>
            <w:tcW w:w="356" w:type="pct"/>
            <w:shd w:val="clear" w:color="auto" w:fill="auto"/>
            <w:vAlign w:val="center"/>
            <w:hideMark/>
          </w:tcPr>
          <w:p w14:paraId="088F9C74" w14:textId="77777777" w:rsidR="00FE3293" w:rsidRPr="00DA3D43" w:rsidRDefault="00FE3293" w:rsidP="00FE2877">
            <w:pPr>
              <w:spacing w:after="0" w:line="240" w:lineRule="auto"/>
              <w:jc w:val="right"/>
              <w:outlineLvl w:val="1"/>
              <w:rPr>
                <w:rFonts w:eastAsia="Times New Roman"/>
                <w:sz w:val="16"/>
                <w:szCs w:val="16"/>
                <w:lang w:eastAsia="ru-RU"/>
              </w:rPr>
            </w:pPr>
            <w:bookmarkStart w:id="1769" w:name="_Toc199786764"/>
            <w:r w:rsidRPr="00DA3D43">
              <w:rPr>
                <w:rFonts w:eastAsia="Times New Roman"/>
                <w:sz w:val="16"/>
                <w:szCs w:val="16"/>
                <w:lang w:eastAsia="ru-RU"/>
              </w:rPr>
              <w:t>2 559,00</w:t>
            </w:r>
            <w:bookmarkEnd w:id="1769"/>
          </w:p>
        </w:tc>
      </w:tr>
      <w:tr w:rsidR="00FE3293" w:rsidRPr="00DA3D43" w14:paraId="4C94B361" w14:textId="77777777" w:rsidTr="00DA3D43">
        <w:trPr>
          <w:trHeight w:val="227"/>
        </w:trPr>
        <w:tc>
          <w:tcPr>
            <w:tcW w:w="338" w:type="pct"/>
            <w:shd w:val="clear" w:color="auto" w:fill="auto"/>
            <w:vAlign w:val="center"/>
            <w:hideMark/>
          </w:tcPr>
          <w:p w14:paraId="1228A487" w14:textId="77777777" w:rsidR="00FE3293" w:rsidRPr="00DA3D43" w:rsidRDefault="00FE3293" w:rsidP="00FE2877">
            <w:pPr>
              <w:spacing w:after="0" w:line="240" w:lineRule="auto"/>
              <w:jc w:val="center"/>
              <w:outlineLvl w:val="1"/>
              <w:rPr>
                <w:rFonts w:eastAsia="Times New Roman"/>
                <w:sz w:val="16"/>
                <w:szCs w:val="16"/>
                <w:lang w:eastAsia="ru-RU"/>
              </w:rPr>
            </w:pPr>
            <w:bookmarkStart w:id="1770" w:name="_Toc199786765"/>
            <w:r w:rsidRPr="00DA3D43">
              <w:rPr>
                <w:rFonts w:eastAsia="Times New Roman"/>
                <w:sz w:val="16"/>
                <w:szCs w:val="16"/>
                <w:lang w:eastAsia="ru-RU"/>
              </w:rPr>
              <w:t>4.5.2</w:t>
            </w:r>
            <w:bookmarkEnd w:id="1770"/>
          </w:p>
        </w:tc>
        <w:tc>
          <w:tcPr>
            <w:tcW w:w="1862" w:type="pct"/>
            <w:shd w:val="clear" w:color="auto" w:fill="auto"/>
            <w:vAlign w:val="center"/>
            <w:hideMark/>
          </w:tcPr>
          <w:p w14:paraId="3C3C8C72" w14:textId="77777777" w:rsidR="00FE3293" w:rsidRPr="00DA3D43" w:rsidRDefault="00FE3293" w:rsidP="00FE2877">
            <w:pPr>
              <w:spacing w:after="0" w:line="240" w:lineRule="auto"/>
              <w:ind w:firstLineChars="200" w:firstLine="320"/>
              <w:outlineLvl w:val="1"/>
              <w:rPr>
                <w:rFonts w:eastAsia="Times New Roman"/>
                <w:sz w:val="16"/>
                <w:szCs w:val="16"/>
                <w:lang w:eastAsia="ru-RU"/>
              </w:rPr>
            </w:pPr>
            <w:bookmarkStart w:id="1771" w:name="_Toc199786766"/>
            <w:r w:rsidRPr="00DA3D43">
              <w:rPr>
                <w:rFonts w:eastAsia="Times New Roman"/>
                <w:sz w:val="16"/>
                <w:szCs w:val="16"/>
                <w:lang w:eastAsia="ru-RU"/>
              </w:rPr>
              <w:t>тариф на теплоноситель</w:t>
            </w:r>
            <w:bookmarkEnd w:id="1771"/>
          </w:p>
        </w:tc>
        <w:tc>
          <w:tcPr>
            <w:tcW w:w="349" w:type="pct"/>
            <w:shd w:val="clear" w:color="auto" w:fill="auto"/>
            <w:vAlign w:val="center"/>
            <w:hideMark/>
          </w:tcPr>
          <w:p w14:paraId="79E4D8D9" w14:textId="77777777" w:rsidR="00FE3293" w:rsidRPr="00DA3D43" w:rsidRDefault="00FE3293" w:rsidP="00FE2877">
            <w:pPr>
              <w:spacing w:after="0" w:line="240" w:lineRule="auto"/>
              <w:jc w:val="right"/>
              <w:outlineLvl w:val="1"/>
              <w:rPr>
                <w:rFonts w:eastAsia="Times New Roman"/>
                <w:sz w:val="16"/>
                <w:szCs w:val="16"/>
                <w:lang w:eastAsia="ru-RU"/>
              </w:rPr>
            </w:pPr>
            <w:bookmarkStart w:id="1772" w:name="_Toc199786767"/>
            <w:r w:rsidRPr="00DA3D43">
              <w:rPr>
                <w:rFonts w:eastAsia="Times New Roman"/>
                <w:sz w:val="16"/>
                <w:szCs w:val="16"/>
                <w:lang w:eastAsia="ru-RU"/>
              </w:rPr>
              <w:t>114,84</w:t>
            </w:r>
            <w:bookmarkEnd w:id="1772"/>
          </w:p>
        </w:tc>
        <w:tc>
          <w:tcPr>
            <w:tcW w:w="349" w:type="pct"/>
            <w:shd w:val="clear" w:color="auto" w:fill="auto"/>
            <w:vAlign w:val="center"/>
            <w:hideMark/>
          </w:tcPr>
          <w:p w14:paraId="5B6006D9" w14:textId="77777777" w:rsidR="00FE3293" w:rsidRPr="00DA3D43" w:rsidRDefault="00FE3293" w:rsidP="00FE2877">
            <w:pPr>
              <w:spacing w:after="0" w:line="240" w:lineRule="auto"/>
              <w:jc w:val="right"/>
              <w:outlineLvl w:val="1"/>
              <w:rPr>
                <w:rFonts w:eastAsia="Times New Roman"/>
                <w:sz w:val="16"/>
                <w:szCs w:val="16"/>
                <w:lang w:eastAsia="ru-RU"/>
              </w:rPr>
            </w:pPr>
            <w:bookmarkStart w:id="1773" w:name="_Toc199786768"/>
            <w:r w:rsidRPr="00DA3D43">
              <w:rPr>
                <w:rFonts w:eastAsia="Times New Roman"/>
                <w:sz w:val="16"/>
                <w:szCs w:val="16"/>
                <w:lang w:eastAsia="ru-RU"/>
              </w:rPr>
              <w:t>119,66</w:t>
            </w:r>
            <w:bookmarkEnd w:id="1773"/>
          </w:p>
        </w:tc>
        <w:tc>
          <w:tcPr>
            <w:tcW w:w="349" w:type="pct"/>
            <w:shd w:val="clear" w:color="auto" w:fill="auto"/>
            <w:vAlign w:val="center"/>
            <w:hideMark/>
          </w:tcPr>
          <w:p w14:paraId="0DF3A327" w14:textId="77777777" w:rsidR="00FE3293" w:rsidRPr="00DA3D43" w:rsidRDefault="00FE3293" w:rsidP="00FE2877">
            <w:pPr>
              <w:spacing w:after="0" w:line="240" w:lineRule="auto"/>
              <w:jc w:val="right"/>
              <w:outlineLvl w:val="1"/>
              <w:rPr>
                <w:rFonts w:eastAsia="Times New Roman"/>
                <w:sz w:val="16"/>
                <w:szCs w:val="16"/>
                <w:lang w:eastAsia="ru-RU"/>
              </w:rPr>
            </w:pPr>
            <w:bookmarkStart w:id="1774" w:name="_Toc199786769"/>
            <w:r w:rsidRPr="00DA3D43">
              <w:rPr>
                <w:rFonts w:eastAsia="Times New Roman"/>
                <w:sz w:val="16"/>
                <w:szCs w:val="16"/>
                <w:lang w:eastAsia="ru-RU"/>
              </w:rPr>
              <w:t>124,56</w:t>
            </w:r>
            <w:bookmarkEnd w:id="1774"/>
          </w:p>
        </w:tc>
        <w:tc>
          <w:tcPr>
            <w:tcW w:w="349" w:type="pct"/>
            <w:shd w:val="clear" w:color="auto" w:fill="auto"/>
            <w:vAlign w:val="center"/>
            <w:hideMark/>
          </w:tcPr>
          <w:p w14:paraId="56C6CD5B" w14:textId="77777777" w:rsidR="00FE3293" w:rsidRPr="00DA3D43" w:rsidRDefault="00FE3293" w:rsidP="00FE2877">
            <w:pPr>
              <w:spacing w:after="0" w:line="240" w:lineRule="auto"/>
              <w:jc w:val="right"/>
              <w:outlineLvl w:val="1"/>
              <w:rPr>
                <w:rFonts w:eastAsia="Times New Roman"/>
                <w:sz w:val="16"/>
                <w:szCs w:val="16"/>
                <w:lang w:eastAsia="ru-RU"/>
              </w:rPr>
            </w:pPr>
            <w:bookmarkStart w:id="1775" w:name="_Toc199786770"/>
            <w:r w:rsidRPr="00DA3D43">
              <w:rPr>
                <w:rFonts w:eastAsia="Times New Roman"/>
                <w:sz w:val="16"/>
                <w:szCs w:val="16"/>
                <w:lang w:eastAsia="ru-RU"/>
              </w:rPr>
              <w:t>129,55</w:t>
            </w:r>
            <w:bookmarkEnd w:id="1775"/>
          </w:p>
        </w:tc>
        <w:tc>
          <w:tcPr>
            <w:tcW w:w="349" w:type="pct"/>
            <w:shd w:val="clear" w:color="auto" w:fill="auto"/>
            <w:vAlign w:val="center"/>
            <w:hideMark/>
          </w:tcPr>
          <w:p w14:paraId="23C1131F" w14:textId="77777777" w:rsidR="00FE3293" w:rsidRPr="00DA3D43" w:rsidRDefault="00FE3293" w:rsidP="00FE2877">
            <w:pPr>
              <w:spacing w:after="0" w:line="240" w:lineRule="auto"/>
              <w:jc w:val="right"/>
              <w:outlineLvl w:val="1"/>
              <w:rPr>
                <w:rFonts w:eastAsia="Times New Roman"/>
                <w:sz w:val="16"/>
                <w:szCs w:val="16"/>
                <w:lang w:eastAsia="ru-RU"/>
              </w:rPr>
            </w:pPr>
            <w:bookmarkStart w:id="1776" w:name="_Toc199786771"/>
            <w:r w:rsidRPr="00DA3D43">
              <w:rPr>
                <w:rFonts w:eastAsia="Times New Roman"/>
                <w:sz w:val="16"/>
                <w:szCs w:val="16"/>
                <w:lang w:eastAsia="ru-RU"/>
              </w:rPr>
              <w:t>134,73</w:t>
            </w:r>
            <w:bookmarkEnd w:id="1776"/>
          </w:p>
        </w:tc>
        <w:tc>
          <w:tcPr>
            <w:tcW w:w="349" w:type="pct"/>
            <w:shd w:val="clear" w:color="auto" w:fill="auto"/>
            <w:vAlign w:val="center"/>
            <w:hideMark/>
          </w:tcPr>
          <w:p w14:paraId="410757CA" w14:textId="77777777" w:rsidR="00FE3293" w:rsidRPr="00DA3D43" w:rsidRDefault="00FE3293" w:rsidP="00FE2877">
            <w:pPr>
              <w:spacing w:after="0" w:line="240" w:lineRule="auto"/>
              <w:jc w:val="right"/>
              <w:outlineLvl w:val="1"/>
              <w:rPr>
                <w:rFonts w:eastAsia="Times New Roman"/>
                <w:sz w:val="16"/>
                <w:szCs w:val="16"/>
                <w:lang w:eastAsia="ru-RU"/>
              </w:rPr>
            </w:pPr>
            <w:bookmarkStart w:id="1777" w:name="_Toc199786772"/>
            <w:r w:rsidRPr="00DA3D43">
              <w:rPr>
                <w:rFonts w:eastAsia="Times New Roman"/>
                <w:sz w:val="16"/>
                <w:szCs w:val="16"/>
                <w:lang w:eastAsia="ru-RU"/>
              </w:rPr>
              <w:t>140,12</w:t>
            </w:r>
            <w:bookmarkEnd w:id="1777"/>
          </w:p>
        </w:tc>
        <w:tc>
          <w:tcPr>
            <w:tcW w:w="349" w:type="pct"/>
            <w:shd w:val="clear" w:color="auto" w:fill="auto"/>
            <w:vAlign w:val="center"/>
            <w:hideMark/>
          </w:tcPr>
          <w:p w14:paraId="51BFBDD1" w14:textId="77777777" w:rsidR="00FE3293" w:rsidRPr="00DA3D43" w:rsidRDefault="00FE3293" w:rsidP="00FE2877">
            <w:pPr>
              <w:spacing w:after="0" w:line="240" w:lineRule="auto"/>
              <w:jc w:val="right"/>
              <w:outlineLvl w:val="1"/>
              <w:rPr>
                <w:rFonts w:eastAsia="Times New Roman"/>
                <w:sz w:val="16"/>
                <w:szCs w:val="16"/>
                <w:lang w:eastAsia="ru-RU"/>
              </w:rPr>
            </w:pPr>
            <w:bookmarkStart w:id="1778" w:name="_Toc199786773"/>
            <w:r w:rsidRPr="00DA3D43">
              <w:rPr>
                <w:rFonts w:eastAsia="Times New Roman"/>
                <w:sz w:val="16"/>
                <w:szCs w:val="16"/>
                <w:lang w:eastAsia="ru-RU"/>
              </w:rPr>
              <w:t>145,72</w:t>
            </w:r>
            <w:bookmarkEnd w:id="1778"/>
          </w:p>
        </w:tc>
        <w:tc>
          <w:tcPr>
            <w:tcW w:w="356" w:type="pct"/>
            <w:shd w:val="clear" w:color="auto" w:fill="auto"/>
            <w:vAlign w:val="center"/>
            <w:hideMark/>
          </w:tcPr>
          <w:p w14:paraId="43E1E82C" w14:textId="77777777" w:rsidR="00FE3293" w:rsidRPr="00DA3D43" w:rsidRDefault="00FE3293" w:rsidP="00FE2877">
            <w:pPr>
              <w:spacing w:after="0" w:line="240" w:lineRule="auto"/>
              <w:jc w:val="right"/>
              <w:outlineLvl w:val="1"/>
              <w:rPr>
                <w:rFonts w:eastAsia="Times New Roman"/>
                <w:sz w:val="16"/>
                <w:szCs w:val="16"/>
                <w:lang w:eastAsia="ru-RU"/>
              </w:rPr>
            </w:pPr>
            <w:bookmarkStart w:id="1779" w:name="_Toc199786774"/>
            <w:r w:rsidRPr="00DA3D43">
              <w:rPr>
                <w:rFonts w:eastAsia="Times New Roman"/>
                <w:sz w:val="16"/>
                <w:szCs w:val="16"/>
                <w:lang w:eastAsia="ru-RU"/>
              </w:rPr>
              <w:t>151,55</w:t>
            </w:r>
            <w:bookmarkEnd w:id="1779"/>
          </w:p>
        </w:tc>
      </w:tr>
      <w:tr w:rsidR="00FE3293" w:rsidRPr="00DA3D43" w14:paraId="2BBE2BF5" w14:textId="77777777" w:rsidTr="00DA3D43">
        <w:trPr>
          <w:trHeight w:val="227"/>
        </w:trPr>
        <w:tc>
          <w:tcPr>
            <w:tcW w:w="338" w:type="pct"/>
            <w:shd w:val="clear" w:color="auto" w:fill="auto"/>
            <w:vAlign w:val="center"/>
            <w:hideMark/>
          </w:tcPr>
          <w:p w14:paraId="7FB27071" w14:textId="77777777" w:rsidR="00FE3293" w:rsidRPr="00DA3D43" w:rsidRDefault="00FE3293" w:rsidP="00FE2877">
            <w:pPr>
              <w:spacing w:after="0" w:line="240" w:lineRule="auto"/>
              <w:jc w:val="center"/>
              <w:outlineLvl w:val="0"/>
              <w:rPr>
                <w:rFonts w:eastAsia="Times New Roman"/>
                <w:b/>
                <w:bCs/>
                <w:sz w:val="16"/>
                <w:szCs w:val="16"/>
                <w:lang w:eastAsia="ru-RU"/>
              </w:rPr>
            </w:pPr>
            <w:bookmarkStart w:id="1780" w:name="_Toc199786775"/>
            <w:r w:rsidRPr="00DA3D43">
              <w:rPr>
                <w:rFonts w:eastAsia="Times New Roman"/>
                <w:b/>
                <w:bCs/>
                <w:sz w:val="16"/>
                <w:szCs w:val="16"/>
                <w:lang w:eastAsia="ru-RU"/>
              </w:rPr>
              <w:t>V</w:t>
            </w:r>
            <w:bookmarkEnd w:id="1780"/>
          </w:p>
        </w:tc>
        <w:tc>
          <w:tcPr>
            <w:tcW w:w="1862" w:type="pct"/>
            <w:shd w:val="clear" w:color="auto" w:fill="auto"/>
            <w:vAlign w:val="center"/>
            <w:hideMark/>
          </w:tcPr>
          <w:p w14:paraId="7B90A7F1" w14:textId="77777777" w:rsidR="00FE3293" w:rsidRPr="00DA3D43" w:rsidRDefault="00FE3293" w:rsidP="00FE2877">
            <w:pPr>
              <w:spacing w:after="0" w:line="240" w:lineRule="auto"/>
              <w:outlineLvl w:val="0"/>
              <w:rPr>
                <w:rFonts w:eastAsia="Times New Roman"/>
                <w:b/>
                <w:bCs/>
                <w:sz w:val="16"/>
                <w:szCs w:val="16"/>
                <w:lang w:eastAsia="ru-RU"/>
              </w:rPr>
            </w:pPr>
            <w:bookmarkStart w:id="1781" w:name="_Toc199786776"/>
            <w:r w:rsidRPr="00DA3D43">
              <w:rPr>
                <w:rFonts w:eastAsia="Times New Roman"/>
                <w:b/>
                <w:bCs/>
                <w:sz w:val="16"/>
                <w:szCs w:val="16"/>
                <w:lang w:eastAsia="ru-RU"/>
              </w:rPr>
              <w:t>Прибыль</w:t>
            </w:r>
            <w:bookmarkEnd w:id="1781"/>
          </w:p>
        </w:tc>
        <w:tc>
          <w:tcPr>
            <w:tcW w:w="349" w:type="pct"/>
            <w:shd w:val="clear" w:color="auto" w:fill="auto"/>
            <w:vAlign w:val="center"/>
            <w:hideMark/>
          </w:tcPr>
          <w:p w14:paraId="7787C35B"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782" w:name="RANGE!L87:S106"/>
            <w:bookmarkStart w:id="1783" w:name="_Toc199786777"/>
            <w:r w:rsidRPr="00DA3D43">
              <w:rPr>
                <w:rFonts w:eastAsia="Times New Roman"/>
                <w:b/>
                <w:bCs/>
                <w:sz w:val="16"/>
                <w:szCs w:val="16"/>
                <w:lang w:eastAsia="ru-RU"/>
              </w:rPr>
              <w:t>0,00</w:t>
            </w:r>
            <w:bookmarkEnd w:id="1782"/>
            <w:bookmarkEnd w:id="1783"/>
          </w:p>
        </w:tc>
        <w:tc>
          <w:tcPr>
            <w:tcW w:w="349" w:type="pct"/>
            <w:shd w:val="clear" w:color="auto" w:fill="auto"/>
            <w:vAlign w:val="center"/>
            <w:hideMark/>
          </w:tcPr>
          <w:p w14:paraId="2E5E6F2C"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784" w:name="_Toc199786778"/>
            <w:r w:rsidRPr="00DA3D43">
              <w:rPr>
                <w:rFonts w:eastAsia="Times New Roman"/>
                <w:b/>
                <w:bCs/>
                <w:sz w:val="16"/>
                <w:szCs w:val="16"/>
                <w:lang w:eastAsia="ru-RU"/>
              </w:rPr>
              <w:t>0,00</w:t>
            </w:r>
            <w:bookmarkEnd w:id="1784"/>
          </w:p>
        </w:tc>
        <w:tc>
          <w:tcPr>
            <w:tcW w:w="349" w:type="pct"/>
            <w:shd w:val="clear" w:color="auto" w:fill="auto"/>
            <w:vAlign w:val="center"/>
            <w:hideMark/>
          </w:tcPr>
          <w:p w14:paraId="77DBC139"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785" w:name="_Toc199786779"/>
            <w:r w:rsidRPr="00DA3D43">
              <w:rPr>
                <w:rFonts w:eastAsia="Times New Roman"/>
                <w:b/>
                <w:bCs/>
                <w:sz w:val="16"/>
                <w:szCs w:val="16"/>
                <w:lang w:eastAsia="ru-RU"/>
              </w:rPr>
              <w:t>0,00</w:t>
            </w:r>
            <w:bookmarkEnd w:id="1785"/>
          </w:p>
        </w:tc>
        <w:tc>
          <w:tcPr>
            <w:tcW w:w="349" w:type="pct"/>
            <w:shd w:val="clear" w:color="auto" w:fill="auto"/>
            <w:vAlign w:val="center"/>
            <w:hideMark/>
          </w:tcPr>
          <w:p w14:paraId="4490AA88"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786" w:name="_Toc199786780"/>
            <w:r w:rsidRPr="00DA3D43">
              <w:rPr>
                <w:rFonts w:eastAsia="Times New Roman"/>
                <w:b/>
                <w:bCs/>
                <w:sz w:val="16"/>
                <w:szCs w:val="16"/>
                <w:lang w:eastAsia="ru-RU"/>
              </w:rPr>
              <w:t>0,00</w:t>
            </w:r>
            <w:bookmarkEnd w:id="1786"/>
          </w:p>
        </w:tc>
        <w:tc>
          <w:tcPr>
            <w:tcW w:w="349" w:type="pct"/>
            <w:shd w:val="clear" w:color="auto" w:fill="auto"/>
            <w:vAlign w:val="center"/>
            <w:hideMark/>
          </w:tcPr>
          <w:p w14:paraId="7CEB02F0"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787" w:name="_Toc199786781"/>
            <w:r w:rsidRPr="00DA3D43">
              <w:rPr>
                <w:rFonts w:eastAsia="Times New Roman"/>
                <w:b/>
                <w:bCs/>
                <w:sz w:val="16"/>
                <w:szCs w:val="16"/>
                <w:lang w:eastAsia="ru-RU"/>
              </w:rPr>
              <w:t>0,00</w:t>
            </w:r>
            <w:bookmarkEnd w:id="1787"/>
          </w:p>
        </w:tc>
        <w:tc>
          <w:tcPr>
            <w:tcW w:w="349" w:type="pct"/>
            <w:shd w:val="clear" w:color="auto" w:fill="auto"/>
            <w:vAlign w:val="center"/>
            <w:hideMark/>
          </w:tcPr>
          <w:p w14:paraId="5EDCA1BA"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788" w:name="_Toc199786782"/>
            <w:r w:rsidRPr="00DA3D43">
              <w:rPr>
                <w:rFonts w:eastAsia="Times New Roman"/>
                <w:b/>
                <w:bCs/>
                <w:sz w:val="16"/>
                <w:szCs w:val="16"/>
                <w:lang w:eastAsia="ru-RU"/>
              </w:rPr>
              <w:t>0,00</w:t>
            </w:r>
            <w:bookmarkEnd w:id="1788"/>
          </w:p>
        </w:tc>
        <w:tc>
          <w:tcPr>
            <w:tcW w:w="349" w:type="pct"/>
            <w:shd w:val="clear" w:color="auto" w:fill="auto"/>
            <w:vAlign w:val="center"/>
            <w:hideMark/>
          </w:tcPr>
          <w:p w14:paraId="5135562E"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789" w:name="_Toc199786783"/>
            <w:r w:rsidRPr="00DA3D43">
              <w:rPr>
                <w:rFonts w:eastAsia="Times New Roman"/>
                <w:b/>
                <w:bCs/>
                <w:sz w:val="16"/>
                <w:szCs w:val="16"/>
                <w:lang w:eastAsia="ru-RU"/>
              </w:rPr>
              <w:t>0,00</w:t>
            </w:r>
            <w:bookmarkEnd w:id="1789"/>
          </w:p>
        </w:tc>
        <w:tc>
          <w:tcPr>
            <w:tcW w:w="356" w:type="pct"/>
            <w:shd w:val="clear" w:color="auto" w:fill="auto"/>
            <w:vAlign w:val="center"/>
            <w:hideMark/>
          </w:tcPr>
          <w:p w14:paraId="0637F4FC"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790" w:name="_Toc199786784"/>
            <w:r w:rsidRPr="00DA3D43">
              <w:rPr>
                <w:rFonts w:eastAsia="Times New Roman"/>
                <w:b/>
                <w:bCs/>
                <w:sz w:val="16"/>
                <w:szCs w:val="16"/>
                <w:lang w:eastAsia="ru-RU"/>
              </w:rPr>
              <w:t>0,00</w:t>
            </w:r>
            <w:bookmarkEnd w:id="1790"/>
          </w:p>
        </w:tc>
      </w:tr>
      <w:tr w:rsidR="00FE3293" w:rsidRPr="00DA3D43" w14:paraId="360C16EC" w14:textId="77777777" w:rsidTr="00DA3D43">
        <w:trPr>
          <w:trHeight w:val="227"/>
        </w:trPr>
        <w:tc>
          <w:tcPr>
            <w:tcW w:w="338" w:type="pct"/>
            <w:shd w:val="clear" w:color="auto" w:fill="auto"/>
            <w:vAlign w:val="center"/>
            <w:hideMark/>
          </w:tcPr>
          <w:p w14:paraId="39A929A0"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791" w:name="_Toc199786785"/>
            <w:r w:rsidRPr="00DA3D43">
              <w:rPr>
                <w:rFonts w:eastAsia="Times New Roman"/>
                <w:b/>
                <w:bCs/>
                <w:sz w:val="16"/>
                <w:szCs w:val="16"/>
                <w:lang w:eastAsia="ru-RU"/>
              </w:rPr>
              <w:t>5.1</w:t>
            </w:r>
            <w:bookmarkEnd w:id="1791"/>
          </w:p>
        </w:tc>
        <w:tc>
          <w:tcPr>
            <w:tcW w:w="1862" w:type="pct"/>
            <w:shd w:val="clear" w:color="auto" w:fill="auto"/>
            <w:vAlign w:val="center"/>
            <w:hideMark/>
          </w:tcPr>
          <w:p w14:paraId="29AEADE0" w14:textId="77777777" w:rsidR="00FE3293" w:rsidRPr="00DA3D43" w:rsidRDefault="00FE3293" w:rsidP="00FE2877">
            <w:pPr>
              <w:spacing w:after="0" w:line="240" w:lineRule="auto"/>
              <w:outlineLvl w:val="1"/>
              <w:rPr>
                <w:rFonts w:eastAsia="Times New Roman"/>
                <w:b/>
                <w:bCs/>
                <w:sz w:val="16"/>
                <w:szCs w:val="16"/>
                <w:lang w:eastAsia="ru-RU"/>
              </w:rPr>
            </w:pPr>
            <w:bookmarkStart w:id="1792" w:name="_Toc199786786"/>
            <w:r w:rsidRPr="00DA3D43">
              <w:rPr>
                <w:rFonts w:eastAsia="Times New Roman"/>
                <w:b/>
                <w:bCs/>
                <w:sz w:val="16"/>
                <w:szCs w:val="16"/>
                <w:lang w:eastAsia="ru-RU"/>
              </w:rPr>
              <w:t xml:space="preserve">Капитальные вложения (инвестиции) (из состава расходов, не учитываемых в целях </w:t>
            </w:r>
            <w:proofErr w:type="spellStart"/>
            <w:r w:rsidRPr="00DA3D43">
              <w:rPr>
                <w:rFonts w:eastAsia="Times New Roman"/>
                <w:b/>
                <w:bCs/>
                <w:sz w:val="16"/>
                <w:szCs w:val="16"/>
                <w:lang w:eastAsia="ru-RU"/>
              </w:rPr>
              <w:t>налообложения</w:t>
            </w:r>
            <w:proofErr w:type="spellEnd"/>
            <w:r w:rsidRPr="00DA3D43">
              <w:rPr>
                <w:rFonts w:eastAsia="Times New Roman"/>
                <w:b/>
                <w:bCs/>
                <w:sz w:val="16"/>
                <w:szCs w:val="16"/>
                <w:lang w:eastAsia="ru-RU"/>
              </w:rPr>
              <w:t>)</w:t>
            </w:r>
            <w:bookmarkEnd w:id="1792"/>
          </w:p>
        </w:tc>
        <w:tc>
          <w:tcPr>
            <w:tcW w:w="349" w:type="pct"/>
            <w:shd w:val="clear" w:color="auto" w:fill="auto"/>
            <w:vAlign w:val="center"/>
            <w:hideMark/>
          </w:tcPr>
          <w:p w14:paraId="2D51408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93" w:name="_Toc199786787"/>
            <w:r w:rsidRPr="00DA3D43">
              <w:rPr>
                <w:rFonts w:eastAsia="Times New Roman"/>
                <w:b/>
                <w:bCs/>
                <w:sz w:val="16"/>
                <w:szCs w:val="16"/>
                <w:lang w:eastAsia="ru-RU"/>
              </w:rPr>
              <w:t>0,00</w:t>
            </w:r>
            <w:bookmarkEnd w:id="1793"/>
          </w:p>
        </w:tc>
        <w:tc>
          <w:tcPr>
            <w:tcW w:w="349" w:type="pct"/>
            <w:shd w:val="clear" w:color="auto" w:fill="auto"/>
            <w:vAlign w:val="center"/>
            <w:hideMark/>
          </w:tcPr>
          <w:p w14:paraId="2125E9F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94" w:name="_Toc199786788"/>
            <w:r w:rsidRPr="00DA3D43">
              <w:rPr>
                <w:rFonts w:eastAsia="Times New Roman"/>
                <w:b/>
                <w:bCs/>
                <w:sz w:val="16"/>
                <w:szCs w:val="16"/>
                <w:lang w:eastAsia="ru-RU"/>
              </w:rPr>
              <w:t>0,00</w:t>
            </w:r>
            <w:bookmarkEnd w:id="1794"/>
          </w:p>
        </w:tc>
        <w:tc>
          <w:tcPr>
            <w:tcW w:w="349" w:type="pct"/>
            <w:shd w:val="clear" w:color="auto" w:fill="auto"/>
            <w:vAlign w:val="center"/>
            <w:hideMark/>
          </w:tcPr>
          <w:p w14:paraId="468E726A"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95" w:name="_Toc199786789"/>
            <w:r w:rsidRPr="00DA3D43">
              <w:rPr>
                <w:rFonts w:eastAsia="Times New Roman"/>
                <w:b/>
                <w:bCs/>
                <w:sz w:val="16"/>
                <w:szCs w:val="16"/>
                <w:lang w:eastAsia="ru-RU"/>
              </w:rPr>
              <w:t>0,00</w:t>
            </w:r>
            <w:bookmarkEnd w:id="1795"/>
          </w:p>
        </w:tc>
        <w:tc>
          <w:tcPr>
            <w:tcW w:w="349" w:type="pct"/>
            <w:shd w:val="clear" w:color="auto" w:fill="auto"/>
            <w:vAlign w:val="center"/>
            <w:hideMark/>
          </w:tcPr>
          <w:p w14:paraId="61C82EB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96" w:name="_Toc199786790"/>
            <w:r w:rsidRPr="00DA3D43">
              <w:rPr>
                <w:rFonts w:eastAsia="Times New Roman"/>
                <w:b/>
                <w:bCs/>
                <w:sz w:val="16"/>
                <w:szCs w:val="16"/>
                <w:lang w:eastAsia="ru-RU"/>
              </w:rPr>
              <w:t>0,00</w:t>
            </w:r>
            <w:bookmarkEnd w:id="1796"/>
          </w:p>
        </w:tc>
        <w:tc>
          <w:tcPr>
            <w:tcW w:w="349" w:type="pct"/>
            <w:shd w:val="clear" w:color="auto" w:fill="auto"/>
            <w:vAlign w:val="center"/>
            <w:hideMark/>
          </w:tcPr>
          <w:p w14:paraId="57B5E785"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97" w:name="_Toc199786791"/>
            <w:r w:rsidRPr="00DA3D43">
              <w:rPr>
                <w:rFonts w:eastAsia="Times New Roman"/>
                <w:b/>
                <w:bCs/>
                <w:sz w:val="16"/>
                <w:szCs w:val="16"/>
                <w:lang w:eastAsia="ru-RU"/>
              </w:rPr>
              <w:t>0,00</w:t>
            </w:r>
            <w:bookmarkEnd w:id="1797"/>
          </w:p>
        </w:tc>
        <w:tc>
          <w:tcPr>
            <w:tcW w:w="349" w:type="pct"/>
            <w:shd w:val="clear" w:color="auto" w:fill="auto"/>
            <w:vAlign w:val="center"/>
            <w:hideMark/>
          </w:tcPr>
          <w:p w14:paraId="787FB18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98" w:name="_Toc199786792"/>
            <w:r w:rsidRPr="00DA3D43">
              <w:rPr>
                <w:rFonts w:eastAsia="Times New Roman"/>
                <w:b/>
                <w:bCs/>
                <w:sz w:val="16"/>
                <w:szCs w:val="16"/>
                <w:lang w:eastAsia="ru-RU"/>
              </w:rPr>
              <w:t>0,00</w:t>
            </w:r>
            <w:bookmarkEnd w:id="1798"/>
          </w:p>
        </w:tc>
        <w:tc>
          <w:tcPr>
            <w:tcW w:w="349" w:type="pct"/>
            <w:shd w:val="clear" w:color="auto" w:fill="auto"/>
            <w:vAlign w:val="center"/>
            <w:hideMark/>
          </w:tcPr>
          <w:p w14:paraId="55C99A0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799" w:name="_Toc199786793"/>
            <w:r w:rsidRPr="00DA3D43">
              <w:rPr>
                <w:rFonts w:eastAsia="Times New Roman"/>
                <w:b/>
                <w:bCs/>
                <w:sz w:val="16"/>
                <w:szCs w:val="16"/>
                <w:lang w:eastAsia="ru-RU"/>
              </w:rPr>
              <w:t>0,00</w:t>
            </w:r>
            <w:bookmarkEnd w:id="1799"/>
          </w:p>
        </w:tc>
        <w:tc>
          <w:tcPr>
            <w:tcW w:w="356" w:type="pct"/>
            <w:shd w:val="clear" w:color="auto" w:fill="auto"/>
            <w:vAlign w:val="center"/>
            <w:hideMark/>
          </w:tcPr>
          <w:p w14:paraId="3227A5B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00" w:name="_Toc199786794"/>
            <w:r w:rsidRPr="00DA3D43">
              <w:rPr>
                <w:rFonts w:eastAsia="Times New Roman"/>
                <w:b/>
                <w:bCs/>
                <w:sz w:val="16"/>
                <w:szCs w:val="16"/>
                <w:lang w:eastAsia="ru-RU"/>
              </w:rPr>
              <w:t>0,00</w:t>
            </w:r>
            <w:bookmarkEnd w:id="1800"/>
          </w:p>
        </w:tc>
      </w:tr>
      <w:tr w:rsidR="00FE3293" w:rsidRPr="00DA3D43" w14:paraId="5AC2C9E8" w14:textId="77777777" w:rsidTr="00DA3D43">
        <w:trPr>
          <w:trHeight w:val="227"/>
        </w:trPr>
        <w:tc>
          <w:tcPr>
            <w:tcW w:w="338" w:type="pct"/>
            <w:shd w:val="clear" w:color="auto" w:fill="auto"/>
            <w:vAlign w:val="center"/>
            <w:hideMark/>
          </w:tcPr>
          <w:p w14:paraId="08D8283D"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801" w:name="_Toc199786795"/>
            <w:r w:rsidRPr="00DA3D43">
              <w:rPr>
                <w:rFonts w:eastAsia="Times New Roman"/>
                <w:b/>
                <w:bCs/>
                <w:sz w:val="16"/>
                <w:szCs w:val="16"/>
                <w:lang w:eastAsia="ru-RU"/>
              </w:rPr>
              <w:t>5.2</w:t>
            </w:r>
            <w:bookmarkEnd w:id="1801"/>
          </w:p>
        </w:tc>
        <w:tc>
          <w:tcPr>
            <w:tcW w:w="1862" w:type="pct"/>
            <w:shd w:val="clear" w:color="auto" w:fill="auto"/>
            <w:vAlign w:val="center"/>
            <w:hideMark/>
          </w:tcPr>
          <w:p w14:paraId="678C7118" w14:textId="77777777" w:rsidR="00FE3293" w:rsidRPr="00DA3D43" w:rsidRDefault="00FE3293" w:rsidP="00FE2877">
            <w:pPr>
              <w:spacing w:after="0" w:line="240" w:lineRule="auto"/>
              <w:outlineLvl w:val="1"/>
              <w:rPr>
                <w:rFonts w:eastAsia="Times New Roman"/>
                <w:b/>
                <w:bCs/>
                <w:sz w:val="16"/>
                <w:szCs w:val="16"/>
                <w:lang w:eastAsia="ru-RU"/>
              </w:rPr>
            </w:pPr>
            <w:bookmarkStart w:id="1802" w:name="_Toc199786796"/>
            <w:r w:rsidRPr="00DA3D43">
              <w:rPr>
                <w:rFonts w:eastAsia="Times New Roman"/>
                <w:b/>
                <w:bCs/>
                <w:sz w:val="16"/>
                <w:szCs w:val="16"/>
                <w:lang w:eastAsia="ru-RU"/>
              </w:rPr>
              <w:t xml:space="preserve">Денежные выплаты социального характера (по коллективному договору) (из состава расходов, не учитываемых в целях </w:t>
            </w:r>
            <w:proofErr w:type="spellStart"/>
            <w:r w:rsidRPr="00DA3D43">
              <w:rPr>
                <w:rFonts w:eastAsia="Times New Roman"/>
                <w:b/>
                <w:bCs/>
                <w:sz w:val="16"/>
                <w:szCs w:val="16"/>
                <w:lang w:eastAsia="ru-RU"/>
              </w:rPr>
              <w:t>налообложения</w:t>
            </w:r>
            <w:proofErr w:type="spellEnd"/>
            <w:r w:rsidRPr="00DA3D43">
              <w:rPr>
                <w:rFonts w:eastAsia="Times New Roman"/>
                <w:b/>
                <w:bCs/>
                <w:sz w:val="16"/>
                <w:szCs w:val="16"/>
                <w:lang w:eastAsia="ru-RU"/>
              </w:rPr>
              <w:t>)</w:t>
            </w:r>
            <w:bookmarkEnd w:id="1802"/>
          </w:p>
        </w:tc>
        <w:tc>
          <w:tcPr>
            <w:tcW w:w="349" w:type="pct"/>
            <w:shd w:val="clear" w:color="auto" w:fill="auto"/>
            <w:vAlign w:val="center"/>
            <w:hideMark/>
          </w:tcPr>
          <w:p w14:paraId="11DB83C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03" w:name="_Toc199786797"/>
            <w:r w:rsidRPr="00DA3D43">
              <w:rPr>
                <w:rFonts w:eastAsia="Times New Roman"/>
                <w:b/>
                <w:bCs/>
                <w:sz w:val="16"/>
                <w:szCs w:val="16"/>
                <w:lang w:eastAsia="ru-RU"/>
              </w:rPr>
              <w:t>0,00</w:t>
            </w:r>
            <w:bookmarkEnd w:id="1803"/>
          </w:p>
        </w:tc>
        <w:tc>
          <w:tcPr>
            <w:tcW w:w="349" w:type="pct"/>
            <w:shd w:val="clear" w:color="auto" w:fill="auto"/>
            <w:vAlign w:val="center"/>
            <w:hideMark/>
          </w:tcPr>
          <w:p w14:paraId="2D5A5B6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04" w:name="_Toc199786798"/>
            <w:r w:rsidRPr="00DA3D43">
              <w:rPr>
                <w:rFonts w:eastAsia="Times New Roman"/>
                <w:b/>
                <w:bCs/>
                <w:sz w:val="16"/>
                <w:szCs w:val="16"/>
                <w:lang w:eastAsia="ru-RU"/>
              </w:rPr>
              <w:t>0,00</w:t>
            </w:r>
            <w:bookmarkEnd w:id="1804"/>
          </w:p>
        </w:tc>
        <w:tc>
          <w:tcPr>
            <w:tcW w:w="349" w:type="pct"/>
            <w:shd w:val="clear" w:color="auto" w:fill="auto"/>
            <w:vAlign w:val="center"/>
            <w:hideMark/>
          </w:tcPr>
          <w:p w14:paraId="7E70710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05" w:name="_Toc199786799"/>
            <w:r w:rsidRPr="00DA3D43">
              <w:rPr>
                <w:rFonts w:eastAsia="Times New Roman"/>
                <w:b/>
                <w:bCs/>
                <w:sz w:val="16"/>
                <w:szCs w:val="16"/>
                <w:lang w:eastAsia="ru-RU"/>
              </w:rPr>
              <w:t>0,00</w:t>
            </w:r>
            <w:bookmarkEnd w:id="1805"/>
          </w:p>
        </w:tc>
        <w:tc>
          <w:tcPr>
            <w:tcW w:w="349" w:type="pct"/>
            <w:shd w:val="clear" w:color="auto" w:fill="auto"/>
            <w:vAlign w:val="center"/>
            <w:hideMark/>
          </w:tcPr>
          <w:p w14:paraId="3AACFCC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06" w:name="_Toc199786800"/>
            <w:r w:rsidRPr="00DA3D43">
              <w:rPr>
                <w:rFonts w:eastAsia="Times New Roman"/>
                <w:b/>
                <w:bCs/>
                <w:sz w:val="16"/>
                <w:szCs w:val="16"/>
                <w:lang w:eastAsia="ru-RU"/>
              </w:rPr>
              <w:t>0,00</w:t>
            </w:r>
            <w:bookmarkEnd w:id="1806"/>
          </w:p>
        </w:tc>
        <w:tc>
          <w:tcPr>
            <w:tcW w:w="349" w:type="pct"/>
            <w:shd w:val="clear" w:color="auto" w:fill="auto"/>
            <w:vAlign w:val="center"/>
            <w:hideMark/>
          </w:tcPr>
          <w:p w14:paraId="1969181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07" w:name="_Toc199786801"/>
            <w:r w:rsidRPr="00DA3D43">
              <w:rPr>
                <w:rFonts w:eastAsia="Times New Roman"/>
                <w:b/>
                <w:bCs/>
                <w:sz w:val="16"/>
                <w:szCs w:val="16"/>
                <w:lang w:eastAsia="ru-RU"/>
              </w:rPr>
              <w:t>0,00</w:t>
            </w:r>
            <w:bookmarkEnd w:id="1807"/>
          </w:p>
        </w:tc>
        <w:tc>
          <w:tcPr>
            <w:tcW w:w="349" w:type="pct"/>
            <w:shd w:val="clear" w:color="auto" w:fill="auto"/>
            <w:vAlign w:val="center"/>
            <w:hideMark/>
          </w:tcPr>
          <w:p w14:paraId="6FCEB32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08" w:name="_Toc199786802"/>
            <w:r w:rsidRPr="00DA3D43">
              <w:rPr>
                <w:rFonts w:eastAsia="Times New Roman"/>
                <w:b/>
                <w:bCs/>
                <w:sz w:val="16"/>
                <w:szCs w:val="16"/>
                <w:lang w:eastAsia="ru-RU"/>
              </w:rPr>
              <w:t>0,00</w:t>
            </w:r>
            <w:bookmarkEnd w:id="1808"/>
          </w:p>
        </w:tc>
        <w:tc>
          <w:tcPr>
            <w:tcW w:w="349" w:type="pct"/>
            <w:shd w:val="clear" w:color="auto" w:fill="auto"/>
            <w:vAlign w:val="center"/>
            <w:hideMark/>
          </w:tcPr>
          <w:p w14:paraId="67BBB5DC"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09" w:name="_Toc199786803"/>
            <w:r w:rsidRPr="00DA3D43">
              <w:rPr>
                <w:rFonts w:eastAsia="Times New Roman"/>
                <w:b/>
                <w:bCs/>
                <w:sz w:val="16"/>
                <w:szCs w:val="16"/>
                <w:lang w:eastAsia="ru-RU"/>
              </w:rPr>
              <w:t>0,00</w:t>
            </w:r>
            <w:bookmarkEnd w:id="1809"/>
          </w:p>
        </w:tc>
        <w:tc>
          <w:tcPr>
            <w:tcW w:w="356" w:type="pct"/>
            <w:shd w:val="clear" w:color="auto" w:fill="auto"/>
            <w:vAlign w:val="center"/>
            <w:hideMark/>
          </w:tcPr>
          <w:p w14:paraId="273C98E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10" w:name="_Toc199786804"/>
            <w:r w:rsidRPr="00DA3D43">
              <w:rPr>
                <w:rFonts w:eastAsia="Times New Roman"/>
                <w:b/>
                <w:bCs/>
                <w:sz w:val="16"/>
                <w:szCs w:val="16"/>
                <w:lang w:eastAsia="ru-RU"/>
              </w:rPr>
              <w:t>0,00</w:t>
            </w:r>
            <w:bookmarkEnd w:id="1810"/>
          </w:p>
        </w:tc>
      </w:tr>
      <w:tr w:rsidR="00FE3293" w:rsidRPr="00DA3D43" w14:paraId="34A6B7EB" w14:textId="77777777" w:rsidTr="00DA3D43">
        <w:trPr>
          <w:trHeight w:val="227"/>
        </w:trPr>
        <w:tc>
          <w:tcPr>
            <w:tcW w:w="338" w:type="pct"/>
            <w:shd w:val="clear" w:color="auto" w:fill="auto"/>
            <w:vAlign w:val="center"/>
            <w:hideMark/>
          </w:tcPr>
          <w:p w14:paraId="7DC8AA03"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811" w:name="_Toc199786805"/>
            <w:r w:rsidRPr="00DA3D43">
              <w:rPr>
                <w:rFonts w:eastAsia="Times New Roman"/>
                <w:b/>
                <w:bCs/>
                <w:sz w:val="16"/>
                <w:szCs w:val="16"/>
                <w:lang w:eastAsia="ru-RU"/>
              </w:rPr>
              <w:t>5.3</w:t>
            </w:r>
            <w:bookmarkEnd w:id="1811"/>
          </w:p>
        </w:tc>
        <w:tc>
          <w:tcPr>
            <w:tcW w:w="1862" w:type="pct"/>
            <w:shd w:val="clear" w:color="auto" w:fill="auto"/>
            <w:vAlign w:val="center"/>
            <w:hideMark/>
          </w:tcPr>
          <w:p w14:paraId="162F220A" w14:textId="77777777" w:rsidR="00FE3293" w:rsidRPr="00DA3D43" w:rsidRDefault="00FE3293" w:rsidP="00FE2877">
            <w:pPr>
              <w:spacing w:after="0" w:line="240" w:lineRule="auto"/>
              <w:outlineLvl w:val="1"/>
              <w:rPr>
                <w:rFonts w:eastAsia="Times New Roman"/>
                <w:b/>
                <w:bCs/>
                <w:sz w:val="16"/>
                <w:szCs w:val="16"/>
                <w:lang w:eastAsia="ru-RU"/>
              </w:rPr>
            </w:pPr>
            <w:bookmarkStart w:id="1812" w:name="_Toc199786806"/>
            <w:r w:rsidRPr="00DA3D43">
              <w:rPr>
                <w:rFonts w:eastAsia="Times New Roman"/>
                <w:b/>
                <w:bCs/>
                <w:sz w:val="16"/>
                <w:szCs w:val="16"/>
                <w:lang w:eastAsia="ru-RU"/>
              </w:rPr>
              <w:t xml:space="preserve">Резервный фонд (из состава расходов, не учитываемых в целях </w:t>
            </w:r>
            <w:proofErr w:type="spellStart"/>
            <w:r w:rsidRPr="00DA3D43">
              <w:rPr>
                <w:rFonts w:eastAsia="Times New Roman"/>
                <w:b/>
                <w:bCs/>
                <w:sz w:val="16"/>
                <w:szCs w:val="16"/>
                <w:lang w:eastAsia="ru-RU"/>
              </w:rPr>
              <w:t>налообложения</w:t>
            </w:r>
            <w:proofErr w:type="spellEnd"/>
            <w:r w:rsidRPr="00DA3D43">
              <w:rPr>
                <w:rFonts w:eastAsia="Times New Roman"/>
                <w:b/>
                <w:bCs/>
                <w:sz w:val="16"/>
                <w:szCs w:val="16"/>
                <w:lang w:eastAsia="ru-RU"/>
              </w:rPr>
              <w:t>)</w:t>
            </w:r>
            <w:bookmarkEnd w:id="1812"/>
          </w:p>
        </w:tc>
        <w:tc>
          <w:tcPr>
            <w:tcW w:w="349" w:type="pct"/>
            <w:shd w:val="clear" w:color="auto" w:fill="auto"/>
            <w:vAlign w:val="center"/>
            <w:hideMark/>
          </w:tcPr>
          <w:p w14:paraId="2939914E"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13" w:name="_Toc199786807"/>
            <w:r w:rsidRPr="00DA3D43">
              <w:rPr>
                <w:rFonts w:eastAsia="Times New Roman"/>
                <w:b/>
                <w:bCs/>
                <w:sz w:val="16"/>
                <w:szCs w:val="16"/>
                <w:lang w:eastAsia="ru-RU"/>
              </w:rPr>
              <w:t>0,00</w:t>
            </w:r>
            <w:bookmarkEnd w:id="1813"/>
          </w:p>
        </w:tc>
        <w:tc>
          <w:tcPr>
            <w:tcW w:w="349" w:type="pct"/>
            <w:shd w:val="clear" w:color="auto" w:fill="auto"/>
            <w:vAlign w:val="center"/>
            <w:hideMark/>
          </w:tcPr>
          <w:p w14:paraId="2088359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14" w:name="_Toc199786808"/>
            <w:r w:rsidRPr="00DA3D43">
              <w:rPr>
                <w:rFonts w:eastAsia="Times New Roman"/>
                <w:b/>
                <w:bCs/>
                <w:sz w:val="16"/>
                <w:szCs w:val="16"/>
                <w:lang w:eastAsia="ru-RU"/>
              </w:rPr>
              <w:t>0,00</w:t>
            </w:r>
            <w:bookmarkEnd w:id="1814"/>
          </w:p>
        </w:tc>
        <w:tc>
          <w:tcPr>
            <w:tcW w:w="349" w:type="pct"/>
            <w:shd w:val="clear" w:color="auto" w:fill="auto"/>
            <w:vAlign w:val="center"/>
            <w:hideMark/>
          </w:tcPr>
          <w:p w14:paraId="247D2DB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15" w:name="_Toc199786809"/>
            <w:r w:rsidRPr="00DA3D43">
              <w:rPr>
                <w:rFonts w:eastAsia="Times New Roman"/>
                <w:b/>
                <w:bCs/>
                <w:sz w:val="16"/>
                <w:szCs w:val="16"/>
                <w:lang w:eastAsia="ru-RU"/>
              </w:rPr>
              <w:t>0,00</w:t>
            </w:r>
            <w:bookmarkEnd w:id="1815"/>
          </w:p>
        </w:tc>
        <w:tc>
          <w:tcPr>
            <w:tcW w:w="349" w:type="pct"/>
            <w:shd w:val="clear" w:color="auto" w:fill="auto"/>
            <w:vAlign w:val="center"/>
            <w:hideMark/>
          </w:tcPr>
          <w:p w14:paraId="71506880"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16" w:name="_Toc199786810"/>
            <w:r w:rsidRPr="00DA3D43">
              <w:rPr>
                <w:rFonts w:eastAsia="Times New Roman"/>
                <w:b/>
                <w:bCs/>
                <w:sz w:val="16"/>
                <w:szCs w:val="16"/>
                <w:lang w:eastAsia="ru-RU"/>
              </w:rPr>
              <w:t>0,00</w:t>
            </w:r>
            <w:bookmarkEnd w:id="1816"/>
          </w:p>
        </w:tc>
        <w:tc>
          <w:tcPr>
            <w:tcW w:w="349" w:type="pct"/>
            <w:shd w:val="clear" w:color="auto" w:fill="auto"/>
            <w:vAlign w:val="center"/>
            <w:hideMark/>
          </w:tcPr>
          <w:p w14:paraId="34C5E339"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17" w:name="_Toc199786811"/>
            <w:r w:rsidRPr="00DA3D43">
              <w:rPr>
                <w:rFonts w:eastAsia="Times New Roman"/>
                <w:b/>
                <w:bCs/>
                <w:sz w:val="16"/>
                <w:szCs w:val="16"/>
                <w:lang w:eastAsia="ru-RU"/>
              </w:rPr>
              <w:t>0,00</w:t>
            </w:r>
            <w:bookmarkEnd w:id="1817"/>
          </w:p>
        </w:tc>
        <w:tc>
          <w:tcPr>
            <w:tcW w:w="349" w:type="pct"/>
            <w:shd w:val="clear" w:color="auto" w:fill="auto"/>
            <w:vAlign w:val="center"/>
            <w:hideMark/>
          </w:tcPr>
          <w:p w14:paraId="26AACAC4"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18" w:name="_Toc199786812"/>
            <w:r w:rsidRPr="00DA3D43">
              <w:rPr>
                <w:rFonts w:eastAsia="Times New Roman"/>
                <w:b/>
                <w:bCs/>
                <w:sz w:val="16"/>
                <w:szCs w:val="16"/>
                <w:lang w:eastAsia="ru-RU"/>
              </w:rPr>
              <w:t>0,00</w:t>
            </w:r>
            <w:bookmarkEnd w:id="1818"/>
          </w:p>
        </w:tc>
        <w:tc>
          <w:tcPr>
            <w:tcW w:w="349" w:type="pct"/>
            <w:shd w:val="clear" w:color="auto" w:fill="auto"/>
            <w:vAlign w:val="center"/>
            <w:hideMark/>
          </w:tcPr>
          <w:p w14:paraId="01317881"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19" w:name="_Toc199786813"/>
            <w:r w:rsidRPr="00DA3D43">
              <w:rPr>
                <w:rFonts w:eastAsia="Times New Roman"/>
                <w:b/>
                <w:bCs/>
                <w:sz w:val="16"/>
                <w:szCs w:val="16"/>
                <w:lang w:eastAsia="ru-RU"/>
              </w:rPr>
              <w:t>0,00</w:t>
            </w:r>
            <w:bookmarkEnd w:id="1819"/>
          </w:p>
        </w:tc>
        <w:tc>
          <w:tcPr>
            <w:tcW w:w="356" w:type="pct"/>
            <w:shd w:val="clear" w:color="auto" w:fill="auto"/>
            <w:vAlign w:val="center"/>
            <w:hideMark/>
          </w:tcPr>
          <w:p w14:paraId="61E8A249"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20" w:name="_Toc199786814"/>
            <w:r w:rsidRPr="00DA3D43">
              <w:rPr>
                <w:rFonts w:eastAsia="Times New Roman"/>
                <w:b/>
                <w:bCs/>
                <w:sz w:val="16"/>
                <w:szCs w:val="16"/>
                <w:lang w:eastAsia="ru-RU"/>
              </w:rPr>
              <w:t>0,00</w:t>
            </w:r>
            <w:bookmarkEnd w:id="1820"/>
          </w:p>
        </w:tc>
      </w:tr>
      <w:tr w:rsidR="00FE3293" w:rsidRPr="00DA3D43" w14:paraId="3367E831" w14:textId="77777777" w:rsidTr="00DA3D43">
        <w:trPr>
          <w:trHeight w:val="227"/>
        </w:trPr>
        <w:tc>
          <w:tcPr>
            <w:tcW w:w="338" w:type="pct"/>
            <w:shd w:val="clear" w:color="auto" w:fill="auto"/>
            <w:vAlign w:val="center"/>
            <w:hideMark/>
          </w:tcPr>
          <w:p w14:paraId="7AEA78CD" w14:textId="77777777" w:rsidR="00FE3293" w:rsidRPr="00DA3D43" w:rsidRDefault="00FE3293" w:rsidP="00FE2877">
            <w:pPr>
              <w:spacing w:after="0" w:line="240" w:lineRule="auto"/>
              <w:jc w:val="center"/>
              <w:outlineLvl w:val="1"/>
              <w:rPr>
                <w:rFonts w:eastAsia="Times New Roman"/>
                <w:b/>
                <w:bCs/>
                <w:sz w:val="16"/>
                <w:szCs w:val="16"/>
                <w:lang w:eastAsia="ru-RU"/>
              </w:rPr>
            </w:pPr>
            <w:bookmarkStart w:id="1821" w:name="_Toc199786815"/>
            <w:r w:rsidRPr="00DA3D43">
              <w:rPr>
                <w:rFonts w:eastAsia="Times New Roman"/>
                <w:b/>
                <w:bCs/>
                <w:sz w:val="16"/>
                <w:szCs w:val="16"/>
                <w:lang w:eastAsia="ru-RU"/>
              </w:rPr>
              <w:t>5.4</w:t>
            </w:r>
            <w:bookmarkEnd w:id="1821"/>
          </w:p>
        </w:tc>
        <w:tc>
          <w:tcPr>
            <w:tcW w:w="1862" w:type="pct"/>
            <w:shd w:val="clear" w:color="auto" w:fill="auto"/>
            <w:vAlign w:val="center"/>
            <w:hideMark/>
          </w:tcPr>
          <w:p w14:paraId="102946CA" w14:textId="77777777" w:rsidR="00FE3293" w:rsidRPr="00DA3D43" w:rsidRDefault="00FE3293" w:rsidP="00FE2877">
            <w:pPr>
              <w:spacing w:after="0" w:line="240" w:lineRule="auto"/>
              <w:outlineLvl w:val="1"/>
              <w:rPr>
                <w:rFonts w:eastAsia="Times New Roman"/>
                <w:b/>
                <w:bCs/>
                <w:sz w:val="16"/>
                <w:szCs w:val="16"/>
                <w:lang w:eastAsia="ru-RU"/>
              </w:rPr>
            </w:pPr>
            <w:bookmarkStart w:id="1822" w:name="_Toc199786816"/>
            <w:r w:rsidRPr="00DA3D43">
              <w:rPr>
                <w:rFonts w:eastAsia="Times New Roman"/>
                <w:b/>
                <w:bCs/>
                <w:sz w:val="16"/>
                <w:szCs w:val="16"/>
                <w:lang w:eastAsia="ru-RU"/>
              </w:rPr>
              <w:t>Прочие расходы (прибыль на прочие цели)</w:t>
            </w:r>
            <w:bookmarkEnd w:id="1822"/>
          </w:p>
        </w:tc>
        <w:tc>
          <w:tcPr>
            <w:tcW w:w="349" w:type="pct"/>
            <w:shd w:val="clear" w:color="auto" w:fill="auto"/>
            <w:vAlign w:val="center"/>
            <w:hideMark/>
          </w:tcPr>
          <w:p w14:paraId="1A8D5FA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23" w:name="_Toc199786817"/>
            <w:r w:rsidRPr="00DA3D43">
              <w:rPr>
                <w:rFonts w:eastAsia="Times New Roman"/>
                <w:b/>
                <w:bCs/>
                <w:sz w:val="16"/>
                <w:szCs w:val="16"/>
                <w:lang w:eastAsia="ru-RU"/>
              </w:rPr>
              <w:t>0,00</w:t>
            </w:r>
            <w:bookmarkEnd w:id="1823"/>
          </w:p>
        </w:tc>
        <w:tc>
          <w:tcPr>
            <w:tcW w:w="349" w:type="pct"/>
            <w:shd w:val="clear" w:color="auto" w:fill="auto"/>
            <w:vAlign w:val="center"/>
            <w:hideMark/>
          </w:tcPr>
          <w:p w14:paraId="3C9BE40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24" w:name="_Toc199786818"/>
            <w:r w:rsidRPr="00DA3D43">
              <w:rPr>
                <w:rFonts w:eastAsia="Times New Roman"/>
                <w:b/>
                <w:bCs/>
                <w:sz w:val="16"/>
                <w:szCs w:val="16"/>
                <w:lang w:eastAsia="ru-RU"/>
              </w:rPr>
              <w:t>0,00</w:t>
            </w:r>
            <w:bookmarkEnd w:id="1824"/>
          </w:p>
        </w:tc>
        <w:tc>
          <w:tcPr>
            <w:tcW w:w="349" w:type="pct"/>
            <w:shd w:val="clear" w:color="auto" w:fill="auto"/>
            <w:vAlign w:val="center"/>
            <w:hideMark/>
          </w:tcPr>
          <w:p w14:paraId="4387061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25" w:name="_Toc199786819"/>
            <w:r w:rsidRPr="00DA3D43">
              <w:rPr>
                <w:rFonts w:eastAsia="Times New Roman"/>
                <w:b/>
                <w:bCs/>
                <w:sz w:val="16"/>
                <w:szCs w:val="16"/>
                <w:lang w:eastAsia="ru-RU"/>
              </w:rPr>
              <w:t>0,00</w:t>
            </w:r>
            <w:bookmarkEnd w:id="1825"/>
          </w:p>
        </w:tc>
        <w:tc>
          <w:tcPr>
            <w:tcW w:w="349" w:type="pct"/>
            <w:shd w:val="clear" w:color="auto" w:fill="auto"/>
            <w:vAlign w:val="center"/>
            <w:hideMark/>
          </w:tcPr>
          <w:p w14:paraId="2E020A6F"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26" w:name="_Toc199786820"/>
            <w:r w:rsidRPr="00DA3D43">
              <w:rPr>
                <w:rFonts w:eastAsia="Times New Roman"/>
                <w:b/>
                <w:bCs/>
                <w:sz w:val="16"/>
                <w:szCs w:val="16"/>
                <w:lang w:eastAsia="ru-RU"/>
              </w:rPr>
              <w:t>0,00</w:t>
            </w:r>
            <w:bookmarkEnd w:id="1826"/>
          </w:p>
        </w:tc>
        <w:tc>
          <w:tcPr>
            <w:tcW w:w="349" w:type="pct"/>
            <w:shd w:val="clear" w:color="auto" w:fill="auto"/>
            <w:vAlign w:val="center"/>
            <w:hideMark/>
          </w:tcPr>
          <w:p w14:paraId="1F5708E3"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27" w:name="_Toc199786821"/>
            <w:r w:rsidRPr="00DA3D43">
              <w:rPr>
                <w:rFonts w:eastAsia="Times New Roman"/>
                <w:b/>
                <w:bCs/>
                <w:sz w:val="16"/>
                <w:szCs w:val="16"/>
                <w:lang w:eastAsia="ru-RU"/>
              </w:rPr>
              <w:t>0,00</w:t>
            </w:r>
            <w:bookmarkEnd w:id="1827"/>
          </w:p>
        </w:tc>
        <w:tc>
          <w:tcPr>
            <w:tcW w:w="349" w:type="pct"/>
            <w:shd w:val="clear" w:color="auto" w:fill="auto"/>
            <w:vAlign w:val="center"/>
            <w:hideMark/>
          </w:tcPr>
          <w:p w14:paraId="68FCA7A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28" w:name="_Toc199786822"/>
            <w:r w:rsidRPr="00DA3D43">
              <w:rPr>
                <w:rFonts w:eastAsia="Times New Roman"/>
                <w:b/>
                <w:bCs/>
                <w:sz w:val="16"/>
                <w:szCs w:val="16"/>
                <w:lang w:eastAsia="ru-RU"/>
              </w:rPr>
              <w:t>0,00</w:t>
            </w:r>
            <w:bookmarkEnd w:id="1828"/>
          </w:p>
        </w:tc>
        <w:tc>
          <w:tcPr>
            <w:tcW w:w="349" w:type="pct"/>
            <w:shd w:val="clear" w:color="auto" w:fill="auto"/>
            <w:vAlign w:val="center"/>
            <w:hideMark/>
          </w:tcPr>
          <w:p w14:paraId="3FB8C4E7"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29" w:name="_Toc199786823"/>
            <w:r w:rsidRPr="00DA3D43">
              <w:rPr>
                <w:rFonts w:eastAsia="Times New Roman"/>
                <w:b/>
                <w:bCs/>
                <w:sz w:val="16"/>
                <w:szCs w:val="16"/>
                <w:lang w:eastAsia="ru-RU"/>
              </w:rPr>
              <w:t>0,00</w:t>
            </w:r>
            <w:bookmarkEnd w:id="1829"/>
          </w:p>
        </w:tc>
        <w:tc>
          <w:tcPr>
            <w:tcW w:w="356" w:type="pct"/>
            <w:shd w:val="clear" w:color="auto" w:fill="auto"/>
            <w:vAlign w:val="center"/>
            <w:hideMark/>
          </w:tcPr>
          <w:p w14:paraId="2E66A8D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30" w:name="_Toc199786824"/>
            <w:r w:rsidRPr="00DA3D43">
              <w:rPr>
                <w:rFonts w:eastAsia="Times New Roman"/>
                <w:b/>
                <w:bCs/>
                <w:sz w:val="16"/>
                <w:szCs w:val="16"/>
                <w:lang w:eastAsia="ru-RU"/>
              </w:rPr>
              <w:t>0,00</w:t>
            </w:r>
            <w:bookmarkEnd w:id="1830"/>
          </w:p>
        </w:tc>
      </w:tr>
      <w:tr w:rsidR="00FE3293" w:rsidRPr="00DA3D43" w14:paraId="3D677EA9" w14:textId="77777777" w:rsidTr="00DA3D43">
        <w:trPr>
          <w:trHeight w:val="227"/>
        </w:trPr>
        <w:tc>
          <w:tcPr>
            <w:tcW w:w="338" w:type="pct"/>
            <w:shd w:val="clear" w:color="auto" w:fill="auto"/>
            <w:vAlign w:val="bottom"/>
            <w:hideMark/>
          </w:tcPr>
          <w:p w14:paraId="34438076" w14:textId="77777777" w:rsidR="00FE3293" w:rsidRPr="00DA3D43" w:rsidRDefault="00FE3293" w:rsidP="00FE2877">
            <w:pPr>
              <w:spacing w:after="0" w:line="240" w:lineRule="auto"/>
              <w:jc w:val="right"/>
              <w:outlineLvl w:val="1"/>
              <w:rPr>
                <w:rFonts w:eastAsia="Times New Roman"/>
                <w:b/>
                <w:bCs/>
                <w:sz w:val="16"/>
                <w:szCs w:val="16"/>
                <w:lang w:eastAsia="ru-RU"/>
              </w:rPr>
            </w:pPr>
          </w:p>
        </w:tc>
        <w:tc>
          <w:tcPr>
            <w:tcW w:w="1862" w:type="pct"/>
            <w:shd w:val="clear" w:color="auto" w:fill="auto"/>
            <w:vAlign w:val="center"/>
            <w:hideMark/>
          </w:tcPr>
          <w:p w14:paraId="1CA3EE7C" w14:textId="77777777" w:rsidR="00FE3293" w:rsidRPr="00DA3D43" w:rsidRDefault="00FE3293" w:rsidP="00FE2877">
            <w:pPr>
              <w:spacing w:after="0" w:line="240" w:lineRule="auto"/>
              <w:outlineLvl w:val="1"/>
              <w:rPr>
                <w:rFonts w:eastAsia="Times New Roman"/>
                <w:sz w:val="16"/>
                <w:szCs w:val="16"/>
                <w:lang w:eastAsia="ru-RU"/>
              </w:rPr>
            </w:pPr>
            <w:bookmarkStart w:id="1831" w:name="_Toc199786825"/>
            <w:r w:rsidRPr="00DA3D43">
              <w:rPr>
                <w:rFonts w:eastAsia="Times New Roman"/>
                <w:sz w:val="16"/>
                <w:szCs w:val="16"/>
                <w:lang w:eastAsia="ru-RU"/>
              </w:rPr>
              <w:t>Нормативный уровень прибыли</w:t>
            </w:r>
            <w:bookmarkEnd w:id="1831"/>
          </w:p>
        </w:tc>
        <w:tc>
          <w:tcPr>
            <w:tcW w:w="349" w:type="pct"/>
            <w:shd w:val="clear" w:color="auto" w:fill="auto"/>
            <w:vAlign w:val="center"/>
            <w:hideMark/>
          </w:tcPr>
          <w:p w14:paraId="5800C6B0" w14:textId="77777777" w:rsidR="00FE3293" w:rsidRPr="00DA3D43" w:rsidRDefault="00FE3293" w:rsidP="00FE2877">
            <w:pPr>
              <w:spacing w:after="0" w:line="240" w:lineRule="auto"/>
              <w:jc w:val="right"/>
              <w:outlineLvl w:val="1"/>
              <w:rPr>
                <w:rFonts w:eastAsia="Times New Roman"/>
                <w:sz w:val="16"/>
                <w:szCs w:val="16"/>
                <w:lang w:eastAsia="ru-RU"/>
              </w:rPr>
            </w:pPr>
            <w:bookmarkStart w:id="1832" w:name="_Toc199786826"/>
            <w:r w:rsidRPr="00DA3D43">
              <w:rPr>
                <w:rFonts w:eastAsia="Times New Roman"/>
                <w:sz w:val="16"/>
                <w:szCs w:val="16"/>
                <w:lang w:eastAsia="ru-RU"/>
              </w:rPr>
              <w:t>0,00</w:t>
            </w:r>
            <w:bookmarkEnd w:id="1832"/>
          </w:p>
        </w:tc>
        <w:tc>
          <w:tcPr>
            <w:tcW w:w="349" w:type="pct"/>
            <w:shd w:val="clear" w:color="auto" w:fill="auto"/>
            <w:vAlign w:val="center"/>
            <w:hideMark/>
          </w:tcPr>
          <w:p w14:paraId="30D33E42" w14:textId="77777777" w:rsidR="00FE3293" w:rsidRPr="00DA3D43" w:rsidRDefault="00FE3293" w:rsidP="00FE2877">
            <w:pPr>
              <w:spacing w:after="0" w:line="240" w:lineRule="auto"/>
              <w:jc w:val="right"/>
              <w:outlineLvl w:val="1"/>
              <w:rPr>
                <w:rFonts w:eastAsia="Times New Roman"/>
                <w:sz w:val="16"/>
                <w:szCs w:val="16"/>
                <w:lang w:eastAsia="ru-RU"/>
              </w:rPr>
            </w:pPr>
            <w:bookmarkStart w:id="1833" w:name="_Toc199786827"/>
            <w:r w:rsidRPr="00DA3D43">
              <w:rPr>
                <w:rFonts w:eastAsia="Times New Roman"/>
                <w:sz w:val="16"/>
                <w:szCs w:val="16"/>
                <w:lang w:eastAsia="ru-RU"/>
              </w:rPr>
              <w:t>0,00</w:t>
            </w:r>
            <w:bookmarkEnd w:id="1833"/>
          </w:p>
        </w:tc>
        <w:tc>
          <w:tcPr>
            <w:tcW w:w="349" w:type="pct"/>
            <w:shd w:val="clear" w:color="auto" w:fill="auto"/>
            <w:vAlign w:val="center"/>
            <w:hideMark/>
          </w:tcPr>
          <w:p w14:paraId="3308282B" w14:textId="77777777" w:rsidR="00FE3293" w:rsidRPr="00DA3D43" w:rsidRDefault="00FE3293" w:rsidP="00FE2877">
            <w:pPr>
              <w:spacing w:after="0" w:line="240" w:lineRule="auto"/>
              <w:jc w:val="right"/>
              <w:outlineLvl w:val="1"/>
              <w:rPr>
                <w:rFonts w:eastAsia="Times New Roman"/>
                <w:sz w:val="16"/>
                <w:szCs w:val="16"/>
                <w:lang w:eastAsia="ru-RU"/>
              </w:rPr>
            </w:pPr>
            <w:bookmarkStart w:id="1834" w:name="_Toc199786828"/>
            <w:r w:rsidRPr="00DA3D43">
              <w:rPr>
                <w:rFonts w:eastAsia="Times New Roman"/>
                <w:sz w:val="16"/>
                <w:szCs w:val="16"/>
                <w:lang w:eastAsia="ru-RU"/>
              </w:rPr>
              <w:t>0,00</w:t>
            </w:r>
            <w:bookmarkEnd w:id="1834"/>
          </w:p>
        </w:tc>
        <w:tc>
          <w:tcPr>
            <w:tcW w:w="349" w:type="pct"/>
            <w:shd w:val="clear" w:color="auto" w:fill="auto"/>
            <w:vAlign w:val="center"/>
            <w:hideMark/>
          </w:tcPr>
          <w:p w14:paraId="5AF9CA51" w14:textId="77777777" w:rsidR="00FE3293" w:rsidRPr="00DA3D43" w:rsidRDefault="00FE3293" w:rsidP="00FE2877">
            <w:pPr>
              <w:spacing w:after="0" w:line="240" w:lineRule="auto"/>
              <w:jc w:val="right"/>
              <w:outlineLvl w:val="1"/>
              <w:rPr>
                <w:rFonts w:eastAsia="Times New Roman"/>
                <w:sz w:val="16"/>
                <w:szCs w:val="16"/>
                <w:lang w:eastAsia="ru-RU"/>
              </w:rPr>
            </w:pPr>
            <w:bookmarkStart w:id="1835" w:name="_Toc199786829"/>
            <w:r w:rsidRPr="00DA3D43">
              <w:rPr>
                <w:rFonts w:eastAsia="Times New Roman"/>
                <w:sz w:val="16"/>
                <w:szCs w:val="16"/>
                <w:lang w:eastAsia="ru-RU"/>
              </w:rPr>
              <w:t>0,00</w:t>
            </w:r>
            <w:bookmarkEnd w:id="1835"/>
          </w:p>
        </w:tc>
        <w:tc>
          <w:tcPr>
            <w:tcW w:w="349" w:type="pct"/>
            <w:shd w:val="clear" w:color="auto" w:fill="auto"/>
            <w:vAlign w:val="center"/>
            <w:hideMark/>
          </w:tcPr>
          <w:p w14:paraId="3BD37751" w14:textId="77777777" w:rsidR="00FE3293" w:rsidRPr="00DA3D43" w:rsidRDefault="00FE3293" w:rsidP="00FE2877">
            <w:pPr>
              <w:spacing w:after="0" w:line="240" w:lineRule="auto"/>
              <w:jc w:val="right"/>
              <w:outlineLvl w:val="1"/>
              <w:rPr>
                <w:rFonts w:eastAsia="Times New Roman"/>
                <w:sz w:val="16"/>
                <w:szCs w:val="16"/>
                <w:lang w:eastAsia="ru-RU"/>
              </w:rPr>
            </w:pPr>
            <w:bookmarkStart w:id="1836" w:name="_Toc199786830"/>
            <w:r w:rsidRPr="00DA3D43">
              <w:rPr>
                <w:rFonts w:eastAsia="Times New Roman"/>
                <w:sz w:val="16"/>
                <w:szCs w:val="16"/>
                <w:lang w:eastAsia="ru-RU"/>
              </w:rPr>
              <w:t>0,00</w:t>
            </w:r>
            <w:bookmarkEnd w:id="1836"/>
          </w:p>
        </w:tc>
        <w:tc>
          <w:tcPr>
            <w:tcW w:w="349" w:type="pct"/>
            <w:shd w:val="clear" w:color="auto" w:fill="auto"/>
            <w:vAlign w:val="center"/>
            <w:hideMark/>
          </w:tcPr>
          <w:p w14:paraId="3A953BDD" w14:textId="77777777" w:rsidR="00FE3293" w:rsidRPr="00DA3D43" w:rsidRDefault="00FE3293" w:rsidP="00FE2877">
            <w:pPr>
              <w:spacing w:after="0" w:line="240" w:lineRule="auto"/>
              <w:jc w:val="right"/>
              <w:outlineLvl w:val="1"/>
              <w:rPr>
                <w:rFonts w:eastAsia="Times New Roman"/>
                <w:sz w:val="16"/>
                <w:szCs w:val="16"/>
                <w:lang w:eastAsia="ru-RU"/>
              </w:rPr>
            </w:pPr>
            <w:bookmarkStart w:id="1837" w:name="_Toc199786831"/>
            <w:r w:rsidRPr="00DA3D43">
              <w:rPr>
                <w:rFonts w:eastAsia="Times New Roman"/>
                <w:sz w:val="16"/>
                <w:szCs w:val="16"/>
                <w:lang w:eastAsia="ru-RU"/>
              </w:rPr>
              <w:t>0,00</w:t>
            </w:r>
            <w:bookmarkEnd w:id="1837"/>
          </w:p>
        </w:tc>
        <w:tc>
          <w:tcPr>
            <w:tcW w:w="349" w:type="pct"/>
            <w:shd w:val="clear" w:color="auto" w:fill="auto"/>
            <w:vAlign w:val="center"/>
            <w:hideMark/>
          </w:tcPr>
          <w:p w14:paraId="0A26542C" w14:textId="77777777" w:rsidR="00FE3293" w:rsidRPr="00DA3D43" w:rsidRDefault="00FE3293" w:rsidP="00FE2877">
            <w:pPr>
              <w:spacing w:after="0" w:line="240" w:lineRule="auto"/>
              <w:jc w:val="right"/>
              <w:outlineLvl w:val="1"/>
              <w:rPr>
                <w:rFonts w:eastAsia="Times New Roman"/>
                <w:sz w:val="16"/>
                <w:szCs w:val="16"/>
                <w:lang w:eastAsia="ru-RU"/>
              </w:rPr>
            </w:pPr>
            <w:bookmarkStart w:id="1838" w:name="_Toc199786832"/>
            <w:r w:rsidRPr="00DA3D43">
              <w:rPr>
                <w:rFonts w:eastAsia="Times New Roman"/>
                <w:sz w:val="16"/>
                <w:szCs w:val="16"/>
                <w:lang w:eastAsia="ru-RU"/>
              </w:rPr>
              <w:t>0,00</w:t>
            </w:r>
            <w:bookmarkEnd w:id="1838"/>
          </w:p>
        </w:tc>
        <w:tc>
          <w:tcPr>
            <w:tcW w:w="356" w:type="pct"/>
            <w:shd w:val="clear" w:color="auto" w:fill="auto"/>
            <w:vAlign w:val="center"/>
            <w:hideMark/>
          </w:tcPr>
          <w:p w14:paraId="7B77C903" w14:textId="77777777" w:rsidR="00FE3293" w:rsidRPr="00DA3D43" w:rsidRDefault="00FE3293" w:rsidP="00FE2877">
            <w:pPr>
              <w:spacing w:after="0" w:line="240" w:lineRule="auto"/>
              <w:jc w:val="right"/>
              <w:outlineLvl w:val="1"/>
              <w:rPr>
                <w:rFonts w:eastAsia="Times New Roman"/>
                <w:sz w:val="16"/>
                <w:szCs w:val="16"/>
                <w:lang w:eastAsia="ru-RU"/>
              </w:rPr>
            </w:pPr>
            <w:bookmarkStart w:id="1839" w:name="_Toc199786833"/>
            <w:r w:rsidRPr="00DA3D43">
              <w:rPr>
                <w:rFonts w:eastAsia="Times New Roman"/>
                <w:sz w:val="16"/>
                <w:szCs w:val="16"/>
                <w:lang w:eastAsia="ru-RU"/>
              </w:rPr>
              <w:t>0,00</w:t>
            </w:r>
            <w:bookmarkEnd w:id="1839"/>
          </w:p>
        </w:tc>
      </w:tr>
      <w:tr w:rsidR="00FE3293" w:rsidRPr="00DA3D43" w14:paraId="718F5728" w14:textId="77777777" w:rsidTr="00DA3D43">
        <w:trPr>
          <w:trHeight w:val="227"/>
        </w:trPr>
        <w:tc>
          <w:tcPr>
            <w:tcW w:w="338" w:type="pct"/>
            <w:shd w:val="clear" w:color="auto" w:fill="auto"/>
            <w:vAlign w:val="bottom"/>
            <w:hideMark/>
          </w:tcPr>
          <w:p w14:paraId="4672FBED" w14:textId="77777777" w:rsidR="00FE3293" w:rsidRPr="00DA3D43" w:rsidRDefault="00FE3293" w:rsidP="00FE2877">
            <w:pPr>
              <w:spacing w:after="0" w:line="240" w:lineRule="auto"/>
              <w:jc w:val="right"/>
              <w:outlineLvl w:val="1"/>
              <w:rPr>
                <w:rFonts w:eastAsia="Times New Roman"/>
                <w:sz w:val="16"/>
                <w:szCs w:val="16"/>
                <w:lang w:eastAsia="ru-RU"/>
              </w:rPr>
            </w:pPr>
          </w:p>
        </w:tc>
        <w:tc>
          <w:tcPr>
            <w:tcW w:w="1862" w:type="pct"/>
            <w:shd w:val="clear" w:color="auto" w:fill="auto"/>
            <w:vAlign w:val="center"/>
            <w:hideMark/>
          </w:tcPr>
          <w:p w14:paraId="44378778" w14:textId="77777777" w:rsidR="00FE3293" w:rsidRPr="00DA3D43" w:rsidRDefault="00FE3293" w:rsidP="00FE2877">
            <w:pPr>
              <w:spacing w:after="0" w:line="240" w:lineRule="auto"/>
              <w:outlineLvl w:val="1"/>
              <w:rPr>
                <w:rFonts w:eastAsia="Times New Roman"/>
                <w:sz w:val="16"/>
                <w:szCs w:val="16"/>
                <w:lang w:eastAsia="ru-RU"/>
              </w:rPr>
            </w:pPr>
            <w:bookmarkStart w:id="1840" w:name="_Toc199786834"/>
            <w:r w:rsidRPr="00DA3D43">
              <w:rPr>
                <w:rFonts w:eastAsia="Times New Roman"/>
                <w:sz w:val="16"/>
                <w:szCs w:val="16"/>
                <w:lang w:eastAsia="ru-RU"/>
              </w:rPr>
              <w:t>Расчетная предпринимательская прибыль</w:t>
            </w:r>
            <w:bookmarkEnd w:id="1840"/>
          </w:p>
        </w:tc>
        <w:tc>
          <w:tcPr>
            <w:tcW w:w="349" w:type="pct"/>
            <w:shd w:val="clear" w:color="auto" w:fill="auto"/>
            <w:vAlign w:val="center"/>
            <w:hideMark/>
          </w:tcPr>
          <w:p w14:paraId="2154CE4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41" w:name="_Toc199786835"/>
            <w:r w:rsidRPr="00DA3D43">
              <w:rPr>
                <w:rFonts w:eastAsia="Times New Roman"/>
                <w:b/>
                <w:bCs/>
                <w:sz w:val="16"/>
                <w:szCs w:val="16"/>
                <w:lang w:eastAsia="ru-RU"/>
              </w:rPr>
              <w:t>0,00</w:t>
            </w:r>
            <w:bookmarkEnd w:id="1841"/>
          </w:p>
        </w:tc>
        <w:tc>
          <w:tcPr>
            <w:tcW w:w="349" w:type="pct"/>
            <w:shd w:val="clear" w:color="auto" w:fill="auto"/>
            <w:vAlign w:val="center"/>
            <w:hideMark/>
          </w:tcPr>
          <w:p w14:paraId="4D7B334B"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42" w:name="_Toc199786836"/>
            <w:r w:rsidRPr="00DA3D43">
              <w:rPr>
                <w:rFonts w:eastAsia="Times New Roman"/>
                <w:b/>
                <w:bCs/>
                <w:sz w:val="16"/>
                <w:szCs w:val="16"/>
                <w:lang w:eastAsia="ru-RU"/>
              </w:rPr>
              <w:t>0,00</w:t>
            </w:r>
            <w:bookmarkEnd w:id="1842"/>
          </w:p>
        </w:tc>
        <w:tc>
          <w:tcPr>
            <w:tcW w:w="349" w:type="pct"/>
            <w:shd w:val="clear" w:color="auto" w:fill="auto"/>
            <w:vAlign w:val="center"/>
            <w:hideMark/>
          </w:tcPr>
          <w:p w14:paraId="0A6B9D7D"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43" w:name="_Toc199786837"/>
            <w:r w:rsidRPr="00DA3D43">
              <w:rPr>
                <w:rFonts w:eastAsia="Times New Roman"/>
                <w:b/>
                <w:bCs/>
                <w:sz w:val="16"/>
                <w:szCs w:val="16"/>
                <w:lang w:eastAsia="ru-RU"/>
              </w:rPr>
              <w:t>0,00</w:t>
            </w:r>
            <w:bookmarkEnd w:id="1843"/>
          </w:p>
        </w:tc>
        <w:tc>
          <w:tcPr>
            <w:tcW w:w="349" w:type="pct"/>
            <w:shd w:val="clear" w:color="auto" w:fill="auto"/>
            <w:vAlign w:val="center"/>
            <w:hideMark/>
          </w:tcPr>
          <w:p w14:paraId="5D8584B2"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44" w:name="_Toc199786838"/>
            <w:r w:rsidRPr="00DA3D43">
              <w:rPr>
                <w:rFonts w:eastAsia="Times New Roman"/>
                <w:b/>
                <w:bCs/>
                <w:sz w:val="16"/>
                <w:szCs w:val="16"/>
                <w:lang w:eastAsia="ru-RU"/>
              </w:rPr>
              <w:t>0,00</w:t>
            </w:r>
            <w:bookmarkEnd w:id="1844"/>
          </w:p>
        </w:tc>
        <w:tc>
          <w:tcPr>
            <w:tcW w:w="349" w:type="pct"/>
            <w:shd w:val="clear" w:color="auto" w:fill="auto"/>
            <w:vAlign w:val="center"/>
            <w:hideMark/>
          </w:tcPr>
          <w:p w14:paraId="66409B05"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45" w:name="_Toc199786839"/>
            <w:r w:rsidRPr="00DA3D43">
              <w:rPr>
                <w:rFonts w:eastAsia="Times New Roman"/>
                <w:b/>
                <w:bCs/>
                <w:sz w:val="16"/>
                <w:szCs w:val="16"/>
                <w:lang w:eastAsia="ru-RU"/>
              </w:rPr>
              <w:t>0,00</w:t>
            </w:r>
            <w:bookmarkEnd w:id="1845"/>
          </w:p>
        </w:tc>
        <w:tc>
          <w:tcPr>
            <w:tcW w:w="349" w:type="pct"/>
            <w:shd w:val="clear" w:color="auto" w:fill="auto"/>
            <w:vAlign w:val="center"/>
            <w:hideMark/>
          </w:tcPr>
          <w:p w14:paraId="57880068"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46" w:name="_Toc199786840"/>
            <w:r w:rsidRPr="00DA3D43">
              <w:rPr>
                <w:rFonts w:eastAsia="Times New Roman"/>
                <w:b/>
                <w:bCs/>
                <w:sz w:val="16"/>
                <w:szCs w:val="16"/>
                <w:lang w:eastAsia="ru-RU"/>
              </w:rPr>
              <w:t>0,00</w:t>
            </w:r>
            <w:bookmarkEnd w:id="1846"/>
          </w:p>
        </w:tc>
        <w:tc>
          <w:tcPr>
            <w:tcW w:w="349" w:type="pct"/>
            <w:shd w:val="clear" w:color="auto" w:fill="auto"/>
            <w:vAlign w:val="center"/>
            <w:hideMark/>
          </w:tcPr>
          <w:p w14:paraId="17847DB6"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47" w:name="_Toc199786841"/>
            <w:r w:rsidRPr="00DA3D43">
              <w:rPr>
                <w:rFonts w:eastAsia="Times New Roman"/>
                <w:b/>
                <w:bCs/>
                <w:sz w:val="16"/>
                <w:szCs w:val="16"/>
                <w:lang w:eastAsia="ru-RU"/>
              </w:rPr>
              <w:t>0,00</w:t>
            </w:r>
            <w:bookmarkEnd w:id="1847"/>
          </w:p>
        </w:tc>
        <w:tc>
          <w:tcPr>
            <w:tcW w:w="356" w:type="pct"/>
            <w:shd w:val="clear" w:color="auto" w:fill="auto"/>
            <w:vAlign w:val="center"/>
            <w:hideMark/>
          </w:tcPr>
          <w:p w14:paraId="50D7601F" w14:textId="77777777" w:rsidR="00FE3293" w:rsidRPr="00DA3D43" w:rsidRDefault="00FE3293" w:rsidP="00FE2877">
            <w:pPr>
              <w:spacing w:after="0" w:line="240" w:lineRule="auto"/>
              <w:jc w:val="right"/>
              <w:outlineLvl w:val="1"/>
              <w:rPr>
                <w:rFonts w:eastAsia="Times New Roman"/>
                <w:b/>
                <w:bCs/>
                <w:sz w:val="16"/>
                <w:szCs w:val="16"/>
                <w:lang w:eastAsia="ru-RU"/>
              </w:rPr>
            </w:pPr>
            <w:bookmarkStart w:id="1848" w:name="_Toc199786842"/>
            <w:r w:rsidRPr="00DA3D43">
              <w:rPr>
                <w:rFonts w:eastAsia="Times New Roman"/>
                <w:b/>
                <w:bCs/>
                <w:sz w:val="16"/>
                <w:szCs w:val="16"/>
                <w:lang w:eastAsia="ru-RU"/>
              </w:rPr>
              <w:t>0,00</w:t>
            </w:r>
            <w:bookmarkEnd w:id="1848"/>
          </w:p>
        </w:tc>
      </w:tr>
      <w:tr w:rsidR="00FE3293" w:rsidRPr="00DA3D43" w14:paraId="1FA6B47B" w14:textId="77777777" w:rsidTr="00DA3D43">
        <w:trPr>
          <w:trHeight w:val="227"/>
        </w:trPr>
        <w:tc>
          <w:tcPr>
            <w:tcW w:w="338" w:type="pct"/>
            <w:shd w:val="clear" w:color="auto" w:fill="auto"/>
            <w:vAlign w:val="center"/>
            <w:hideMark/>
          </w:tcPr>
          <w:p w14:paraId="230F87D4" w14:textId="77777777" w:rsidR="00FE3293" w:rsidRPr="00DA3D43" w:rsidRDefault="00FE3293" w:rsidP="00FE2877">
            <w:pPr>
              <w:spacing w:after="0" w:line="240" w:lineRule="auto"/>
              <w:jc w:val="center"/>
              <w:outlineLvl w:val="0"/>
              <w:rPr>
                <w:rFonts w:eastAsia="Times New Roman"/>
                <w:b/>
                <w:bCs/>
                <w:sz w:val="16"/>
                <w:szCs w:val="16"/>
                <w:lang w:eastAsia="ru-RU"/>
              </w:rPr>
            </w:pPr>
            <w:bookmarkStart w:id="1849" w:name="_Toc199786843"/>
            <w:r w:rsidRPr="00DA3D43">
              <w:rPr>
                <w:rFonts w:eastAsia="Times New Roman"/>
                <w:b/>
                <w:bCs/>
                <w:sz w:val="16"/>
                <w:szCs w:val="16"/>
                <w:lang w:eastAsia="ru-RU"/>
              </w:rPr>
              <w:t>VI</w:t>
            </w:r>
            <w:bookmarkEnd w:id="1849"/>
          </w:p>
        </w:tc>
        <w:tc>
          <w:tcPr>
            <w:tcW w:w="1862" w:type="pct"/>
            <w:shd w:val="clear" w:color="auto" w:fill="auto"/>
            <w:vAlign w:val="center"/>
            <w:hideMark/>
          </w:tcPr>
          <w:p w14:paraId="25DA91E1" w14:textId="77777777" w:rsidR="00FE3293" w:rsidRPr="00DA3D43" w:rsidRDefault="00FE3293" w:rsidP="00FE2877">
            <w:pPr>
              <w:spacing w:after="0" w:line="240" w:lineRule="auto"/>
              <w:outlineLvl w:val="0"/>
              <w:rPr>
                <w:rFonts w:eastAsia="Times New Roman"/>
                <w:b/>
                <w:bCs/>
                <w:sz w:val="16"/>
                <w:szCs w:val="16"/>
                <w:lang w:eastAsia="ru-RU"/>
              </w:rPr>
            </w:pPr>
            <w:bookmarkStart w:id="1850" w:name="_Toc199786844"/>
            <w:r w:rsidRPr="00DA3D43">
              <w:rPr>
                <w:rFonts w:eastAsia="Times New Roman"/>
                <w:b/>
                <w:bCs/>
                <w:sz w:val="16"/>
                <w:szCs w:val="16"/>
                <w:lang w:eastAsia="ru-RU"/>
              </w:rPr>
              <w:t>Результаты деятельности до перехода к регулированию цен (тарифов) на основе долгосрочных параметров регулирования, всего в том числе:</w:t>
            </w:r>
            <w:bookmarkEnd w:id="1850"/>
          </w:p>
        </w:tc>
        <w:tc>
          <w:tcPr>
            <w:tcW w:w="349" w:type="pct"/>
            <w:shd w:val="clear" w:color="auto" w:fill="auto"/>
            <w:vAlign w:val="center"/>
            <w:hideMark/>
          </w:tcPr>
          <w:p w14:paraId="4D1B319D"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51" w:name="_Toc199786845"/>
            <w:r w:rsidRPr="00DA3D43">
              <w:rPr>
                <w:rFonts w:eastAsia="Times New Roman"/>
                <w:b/>
                <w:bCs/>
                <w:sz w:val="16"/>
                <w:szCs w:val="16"/>
                <w:lang w:eastAsia="ru-RU"/>
              </w:rPr>
              <w:t>-4 620 882,37</w:t>
            </w:r>
            <w:bookmarkEnd w:id="1851"/>
          </w:p>
        </w:tc>
        <w:tc>
          <w:tcPr>
            <w:tcW w:w="349" w:type="pct"/>
            <w:shd w:val="clear" w:color="auto" w:fill="auto"/>
            <w:vAlign w:val="center"/>
            <w:hideMark/>
          </w:tcPr>
          <w:p w14:paraId="274B3BD0"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52" w:name="_Toc199786846"/>
            <w:r w:rsidRPr="00DA3D43">
              <w:rPr>
                <w:rFonts w:eastAsia="Times New Roman"/>
                <w:b/>
                <w:bCs/>
                <w:sz w:val="16"/>
                <w:szCs w:val="16"/>
                <w:lang w:eastAsia="ru-RU"/>
              </w:rPr>
              <w:t>0,00</w:t>
            </w:r>
            <w:bookmarkEnd w:id="1852"/>
          </w:p>
        </w:tc>
        <w:tc>
          <w:tcPr>
            <w:tcW w:w="349" w:type="pct"/>
            <w:shd w:val="clear" w:color="auto" w:fill="auto"/>
            <w:vAlign w:val="center"/>
            <w:hideMark/>
          </w:tcPr>
          <w:p w14:paraId="0C4263FF"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53" w:name="_Toc199786847"/>
            <w:r w:rsidRPr="00DA3D43">
              <w:rPr>
                <w:rFonts w:eastAsia="Times New Roman"/>
                <w:b/>
                <w:bCs/>
                <w:sz w:val="16"/>
                <w:szCs w:val="16"/>
                <w:lang w:eastAsia="ru-RU"/>
              </w:rPr>
              <w:t>0,00</w:t>
            </w:r>
            <w:bookmarkEnd w:id="1853"/>
          </w:p>
        </w:tc>
        <w:tc>
          <w:tcPr>
            <w:tcW w:w="349" w:type="pct"/>
            <w:shd w:val="clear" w:color="auto" w:fill="auto"/>
            <w:vAlign w:val="center"/>
            <w:hideMark/>
          </w:tcPr>
          <w:p w14:paraId="6A02E169"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54" w:name="_Toc199786848"/>
            <w:r w:rsidRPr="00DA3D43">
              <w:rPr>
                <w:rFonts w:eastAsia="Times New Roman"/>
                <w:b/>
                <w:bCs/>
                <w:sz w:val="16"/>
                <w:szCs w:val="16"/>
                <w:lang w:eastAsia="ru-RU"/>
              </w:rPr>
              <w:t>0,00</w:t>
            </w:r>
            <w:bookmarkEnd w:id="1854"/>
          </w:p>
        </w:tc>
        <w:tc>
          <w:tcPr>
            <w:tcW w:w="349" w:type="pct"/>
            <w:shd w:val="clear" w:color="auto" w:fill="auto"/>
            <w:vAlign w:val="center"/>
            <w:hideMark/>
          </w:tcPr>
          <w:p w14:paraId="0B8E66B1"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55" w:name="_Toc199786849"/>
            <w:r w:rsidRPr="00DA3D43">
              <w:rPr>
                <w:rFonts w:eastAsia="Times New Roman"/>
                <w:b/>
                <w:bCs/>
                <w:sz w:val="16"/>
                <w:szCs w:val="16"/>
                <w:lang w:eastAsia="ru-RU"/>
              </w:rPr>
              <w:t>0,00</w:t>
            </w:r>
            <w:bookmarkEnd w:id="1855"/>
          </w:p>
        </w:tc>
        <w:tc>
          <w:tcPr>
            <w:tcW w:w="349" w:type="pct"/>
            <w:shd w:val="clear" w:color="auto" w:fill="auto"/>
            <w:vAlign w:val="center"/>
            <w:hideMark/>
          </w:tcPr>
          <w:p w14:paraId="71065D34"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56" w:name="_Toc199786850"/>
            <w:r w:rsidRPr="00DA3D43">
              <w:rPr>
                <w:rFonts w:eastAsia="Times New Roman"/>
                <w:b/>
                <w:bCs/>
                <w:sz w:val="16"/>
                <w:szCs w:val="16"/>
                <w:lang w:eastAsia="ru-RU"/>
              </w:rPr>
              <w:t>0,00</w:t>
            </w:r>
            <w:bookmarkEnd w:id="1856"/>
          </w:p>
        </w:tc>
        <w:tc>
          <w:tcPr>
            <w:tcW w:w="349" w:type="pct"/>
            <w:shd w:val="clear" w:color="auto" w:fill="auto"/>
            <w:vAlign w:val="center"/>
            <w:hideMark/>
          </w:tcPr>
          <w:p w14:paraId="1C3289FB"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57" w:name="_Toc199786851"/>
            <w:r w:rsidRPr="00DA3D43">
              <w:rPr>
                <w:rFonts w:eastAsia="Times New Roman"/>
                <w:b/>
                <w:bCs/>
                <w:sz w:val="16"/>
                <w:szCs w:val="16"/>
                <w:lang w:eastAsia="ru-RU"/>
              </w:rPr>
              <w:t>0,00</w:t>
            </w:r>
            <w:bookmarkEnd w:id="1857"/>
          </w:p>
        </w:tc>
        <w:tc>
          <w:tcPr>
            <w:tcW w:w="356" w:type="pct"/>
            <w:shd w:val="clear" w:color="auto" w:fill="auto"/>
            <w:vAlign w:val="center"/>
            <w:hideMark/>
          </w:tcPr>
          <w:p w14:paraId="59E41FD9"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58" w:name="_Toc199786852"/>
            <w:r w:rsidRPr="00DA3D43">
              <w:rPr>
                <w:rFonts w:eastAsia="Times New Roman"/>
                <w:b/>
                <w:bCs/>
                <w:sz w:val="16"/>
                <w:szCs w:val="16"/>
                <w:lang w:eastAsia="ru-RU"/>
              </w:rPr>
              <w:t>0,00</w:t>
            </w:r>
            <w:bookmarkEnd w:id="1858"/>
          </w:p>
        </w:tc>
      </w:tr>
      <w:tr w:rsidR="00FE3293" w:rsidRPr="00DA3D43" w14:paraId="054AAFD9" w14:textId="77777777" w:rsidTr="00DA3D43">
        <w:trPr>
          <w:trHeight w:val="227"/>
        </w:trPr>
        <w:tc>
          <w:tcPr>
            <w:tcW w:w="338" w:type="pct"/>
            <w:shd w:val="clear" w:color="auto" w:fill="auto"/>
            <w:vAlign w:val="center"/>
            <w:hideMark/>
          </w:tcPr>
          <w:p w14:paraId="596694B2" w14:textId="77777777" w:rsidR="00FE3293" w:rsidRPr="00DA3D43" w:rsidRDefault="00FE3293" w:rsidP="00FE2877">
            <w:pPr>
              <w:spacing w:after="0" w:line="240" w:lineRule="auto"/>
              <w:jc w:val="center"/>
              <w:outlineLvl w:val="1"/>
              <w:rPr>
                <w:rFonts w:eastAsia="Times New Roman"/>
                <w:sz w:val="16"/>
                <w:szCs w:val="16"/>
                <w:lang w:eastAsia="ru-RU"/>
              </w:rPr>
            </w:pPr>
            <w:r w:rsidRPr="00DA3D43">
              <w:rPr>
                <w:rFonts w:eastAsia="Times New Roman"/>
                <w:sz w:val="16"/>
                <w:szCs w:val="16"/>
                <w:lang w:eastAsia="ru-RU"/>
              </w:rPr>
              <w:t> </w:t>
            </w:r>
          </w:p>
        </w:tc>
        <w:tc>
          <w:tcPr>
            <w:tcW w:w="1862" w:type="pct"/>
            <w:shd w:val="clear" w:color="auto" w:fill="auto"/>
            <w:vAlign w:val="center"/>
            <w:hideMark/>
          </w:tcPr>
          <w:p w14:paraId="4F634B7A" w14:textId="77777777" w:rsidR="00FE3293" w:rsidRPr="00DA3D43" w:rsidRDefault="00FE3293" w:rsidP="00FE2877">
            <w:pPr>
              <w:spacing w:after="0" w:line="240" w:lineRule="auto"/>
              <w:outlineLvl w:val="1"/>
              <w:rPr>
                <w:rFonts w:eastAsia="Times New Roman"/>
                <w:sz w:val="16"/>
                <w:szCs w:val="16"/>
                <w:lang w:eastAsia="ru-RU"/>
              </w:rPr>
            </w:pPr>
            <w:bookmarkStart w:id="1859" w:name="_Toc199786853"/>
            <w:r w:rsidRPr="00DA3D43">
              <w:rPr>
                <w:rFonts w:eastAsia="Times New Roman"/>
                <w:sz w:val="16"/>
                <w:szCs w:val="16"/>
                <w:lang w:eastAsia="ru-RU"/>
              </w:rPr>
              <w:t>экономически обоснованные расходы, понесенные и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в т.ч. по годам</w:t>
            </w:r>
            <w:bookmarkEnd w:id="1859"/>
          </w:p>
        </w:tc>
        <w:tc>
          <w:tcPr>
            <w:tcW w:w="349" w:type="pct"/>
            <w:shd w:val="clear" w:color="auto" w:fill="auto"/>
            <w:vAlign w:val="center"/>
            <w:hideMark/>
          </w:tcPr>
          <w:p w14:paraId="2F5366DB" w14:textId="77777777" w:rsidR="00FE3293" w:rsidRPr="00DA3D43" w:rsidRDefault="00FE3293" w:rsidP="00FE2877">
            <w:pPr>
              <w:spacing w:after="0" w:line="240" w:lineRule="auto"/>
              <w:jc w:val="right"/>
              <w:outlineLvl w:val="1"/>
              <w:rPr>
                <w:rFonts w:eastAsia="Times New Roman"/>
                <w:sz w:val="16"/>
                <w:szCs w:val="16"/>
                <w:lang w:eastAsia="ru-RU"/>
              </w:rPr>
            </w:pPr>
            <w:bookmarkStart w:id="1860" w:name="_Toc199786854"/>
            <w:r w:rsidRPr="00DA3D43">
              <w:rPr>
                <w:rFonts w:eastAsia="Times New Roman"/>
                <w:sz w:val="16"/>
                <w:szCs w:val="16"/>
                <w:lang w:eastAsia="ru-RU"/>
              </w:rPr>
              <w:t>-4 620 882,37</w:t>
            </w:r>
            <w:bookmarkEnd w:id="1860"/>
          </w:p>
        </w:tc>
        <w:tc>
          <w:tcPr>
            <w:tcW w:w="349" w:type="pct"/>
            <w:shd w:val="clear" w:color="auto" w:fill="auto"/>
            <w:vAlign w:val="center"/>
            <w:hideMark/>
          </w:tcPr>
          <w:p w14:paraId="2D9DA9BD" w14:textId="77777777" w:rsidR="00FE3293" w:rsidRPr="00DA3D43" w:rsidRDefault="00FE3293" w:rsidP="00FE2877">
            <w:pPr>
              <w:spacing w:after="0" w:line="240" w:lineRule="auto"/>
              <w:jc w:val="right"/>
              <w:outlineLvl w:val="1"/>
              <w:rPr>
                <w:rFonts w:eastAsia="Times New Roman"/>
                <w:sz w:val="16"/>
                <w:szCs w:val="16"/>
                <w:lang w:eastAsia="ru-RU"/>
              </w:rPr>
            </w:pPr>
            <w:bookmarkStart w:id="1861" w:name="_Toc199786855"/>
            <w:r w:rsidRPr="00DA3D43">
              <w:rPr>
                <w:rFonts w:eastAsia="Times New Roman"/>
                <w:sz w:val="16"/>
                <w:szCs w:val="16"/>
                <w:lang w:eastAsia="ru-RU"/>
              </w:rPr>
              <w:t>0,00</w:t>
            </w:r>
            <w:bookmarkEnd w:id="1861"/>
          </w:p>
        </w:tc>
        <w:tc>
          <w:tcPr>
            <w:tcW w:w="349" w:type="pct"/>
            <w:shd w:val="clear" w:color="auto" w:fill="auto"/>
            <w:vAlign w:val="center"/>
            <w:hideMark/>
          </w:tcPr>
          <w:p w14:paraId="14858AC2" w14:textId="77777777" w:rsidR="00FE3293" w:rsidRPr="00DA3D43" w:rsidRDefault="00FE3293" w:rsidP="00FE2877">
            <w:pPr>
              <w:spacing w:after="0" w:line="240" w:lineRule="auto"/>
              <w:jc w:val="right"/>
              <w:outlineLvl w:val="1"/>
              <w:rPr>
                <w:rFonts w:eastAsia="Times New Roman"/>
                <w:sz w:val="16"/>
                <w:szCs w:val="16"/>
                <w:lang w:eastAsia="ru-RU"/>
              </w:rPr>
            </w:pPr>
            <w:bookmarkStart w:id="1862" w:name="_Toc199786856"/>
            <w:r w:rsidRPr="00DA3D43">
              <w:rPr>
                <w:rFonts w:eastAsia="Times New Roman"/>
                <w:sz w:val="16"/>
                <w:szCs w:val="16"/>
                <w:lang w:eastAsia="ru-RU"/>
              </w:rPr>
              <w:t>0,00</w:t>
            </w:r>
            <w:bookmarkEnd w:id="1862"/>
          </w:p>
        </w:tc>
        <w:tc>
          <w:tcPr>
            <w:tcW w:w="349" w:type="pct"/>
            <w:shd w:val="clear" w:color="auto" w:fill="auto"/>
            <w:vAlign w:val="center"/>
            <w:hideMark/>
          </w:tcPr>
          <w:p w14:paraId="6228F8CF" w14:textId="77777777" w:rsidR="00FE3293" w:rsidRPr="00DA3D43" w:rsidRDefault="00FE3293" w:rsidP="00FE2877">
            <w:pPr>
              <w:spacing w:after="0" w:line="240" w:lineRule="auto"/>
              <w:jc w:val="right"/>
              <w:outlineLvl w:val="1"/>
              <w:rPr>
                <w:rFonts w:eastAsia="Times New Roman"/>
                <w:sz w:val="16"/>
                <w:szCs w:val="16"/>
                <w:lang w:eastAsia="ru-RU"/>
              </w:rPr>
            </w:pPr>
            <w:bookmarkStart w:id="1863" w:name="_Toc199786857"/>
            <w:r w:rsidRPr="00DA3D43">
              <w:rPr>
                <w:rFonts w:eastAsia="Times New Roman"/>
                <w:sz w:val="16"/>
                <w:szCs w:val="16"/>
                <w:lang w:eastAsia="ru-RU"/>
              </w:rPr>
              <w:t>0,00</w:t>
            </w:r>
            <w:bookmarkEnd w:id="1863"/>
          </w:p>
        </w:tc>
        <w:tc>
          <w:tcPr>
            <w:tcW w:w="349" w:type="pct"/>
            <w:shd w:val="clear" w:color="auto" w:fill="auto"/>
            <w:vAlign w:val="center"/>
            <w:hideMark/>
          </w:tcPr>
          <w:p w14:paraId="58DE1037" w14:textId="77777777" w:rsidR="00FE3293" w:rsidRPr="00DA3D43" w:rsidRDefault="00FE3293" w:rsidP="00FE2877">
            <w:pPr>
              <w:spacing w:after="0" w:line="240" w:lineRule="auto"/>
              <w:jc w:val="right"/>
              <w:outlineLvl w:val="1"/>
              <w:rPr>
                <w:rFonts w:eastAsia="Times New Roman"/>
                <w:sz w:val="16"/>
                <w:szCs w:val="16"/>
                <w:lang w:eastAsia="ru-RU"/>
              </w:rPr>
            </w:pPr>
            <w:bookmarkStart w:id="1864" w:name="_Toc199786858"/>
            <w:r w:rsidRPr="00DA3D43">
              <w:rPr>
                <w:rFonts w:eastAsia="Times New Roman"/>
                <w:sz w:val="16"/>
                <w:szCs w:val="16"/>
                <w:lang w:eastAsia="ru-RU"/>
              </w:rPr>
              <w:t>0,00</w:t>
            </w:r>
            <w:bookmarkEnd w:id="1864"/>
          </w:p>
        </w:tc>
        <w:tc>
          <w:tcPr>
            <w:tcW w:w="349" w:type="pct"/>
            <w:shd w:val="clear" w:color="auto" w:fill="auto"/>
            <w:vAlign w:val="center"/>
            <w:hideMark/>
          </w:tcPr>
          <w:p w14:paraId="5A20E0DA" w14:textId="77777777" w:rsidR="00FE3293" w:rsidRPr="00DA3D43" w:rsidRDefault="00FE3293" w:rsidP="00FE2877">
            <w:pPr>
              <w:spacing w:after="0" w:line="240" w:lineRule="auto"/>
              <w:jc w:val="right"/>
              <w:outlineLvl w:val="1"/>
              <w:rPr>
                <w:rFonts w:eastAsia="Times New Roman"/>
                <w:sz w:val="16"/>
                <w:szCs w:val="16"/>
                <w:lang w:eastAsia="ru-RU"/>
              </w:rPr>
            </w:pPr>
            <w:bookmarkStart w:id="1865" w:name="_Toc199786859"/>
            <w:r w:rsidRPr="00DA3D43">
              <w:rPr>
                <w:rFonts w:eastAsia="Times New Roman"/>
                <w:sz w:val="16"/>
                <w:szCs w:val="16"/>
                <w:lang w:eastAsia="ru-RU"/>
              </w:rPr>
              <w:t>0,00</w:t>
            </w:r>
            <w:bookmarkEnd w:id="1865"/>
          </w:p>
        </w:tc>
        <w:tc>
          <w:tcPr>
            <w:tcW w:w="349" w:type="pct"/>
            <w:shd w:val="clear" w:color="auto" w:fill="auto"/>
            <w:vAlign w:val="center"/>
            <w:hideMark/>
          </w:tcPr>
          <w:p w14:paraId="3A5EE0FD" w14:textId="77777777" w:rsidR="00FE3293" w:rsidRPr="00DA3D43" w:rsidRDefault="00FE3293" w:rsidP="00FE2877">
            <w:pPr>
              <w:spacing w:after="0" w:line="240" w:lineRule="auto"/>
              <w:jc w:val="right"/>
              <w:outlineLvl w:val="1"/>
              <w:rPr>
                <w:rFonts w:eastAsia="Times New Roman"/>
                <w:sz w:val="16"/>
                <w:szCs w:val="16"/>
                <w:lang w:eastAsia="ru-RU"/>
              </w:rPr>
            </w:pPr>
            <w:bookmarkStart w:id="1866" w:name="_Toc199786860"/>
            <w:r w:rsidRPr="00DA3D43">
              <w:rPr>
                <w:rFonts w:eastAsia="Times New Roman"/>
                <w:sz w:val="16"/>
                <w:szCs w:val="16"/>
                <w:lang w:eastAsia="ru-RU"/>
              </w:rPr>
              <w:t>0,00</w:t>
            </w:r>
            <w:bookmarkEnd w:id="1866"/>
          </w:p>
        </w:tc>
        <w:tc>
          <w:tcPr>
            <w:tcW w:w="356" w:type="pct"/>
            <w:shd w:val="clear" w:color="auto" w:fill="auto"/>
            <w:vAlign w:val="center"/>
            <w:hideMark/>
          </w:tcPr>
          <w:p w14:paraId="64EA22EC" w14:textId="77777777" w:rsidR="00FE3293" w:rsidRPr="00DA3D43" w:rsidRDefault="00FE3293" w:rsidP="00FE2877">
            <w:pPr>
              <w:spacing w:after="0" w:line="240" w:lineRule="auto"/>
              <w:jc w:val="right"/>
              <w:outlineLvl w:val="1"/>
              <w:rPr>
                <w:rFonts w:eastAsia="Times New Roman"/>
                <w:sz w:val="16"/>
                <w:szCs w:val="16"/>
                <w:lang w:eastAsia="ru-RU"/>
              </w:rPr>
            </w:pPr>
            <w:bookmarkStart w:id="1867" w:name="_Toc199786861"/>
            <w:r w:rsidRPr="00DA3D43">
              <w:rPr>
                <w:rFonts w:eastAsia="Times New Roman"/>
                <w:sz w:val="16"/>
                <w:szCs w:val="16"/>
                <w:lang w:eastAsia="ru-RU"/>
              </w:rPr>
              <w:t>0,00</w:t>
            </w:r>
            <w:bookmarkEnd w:id="1867"/>
          </w:p>
        </w:tc>
      </w:tr>
      <w:tr w:rsidR="00FE3293" w:rsidRPr="00DA3D43" w14:paraId="7AD5EAC5" w14:textId="77777777" w:rsidTr="00DA3D43">
        <w:trPr>
          <w:trHeight w:val="227"/>
        </w:trPr>
        <w:tc>
          <w:tcPr>
            <w:tcW w:w="338" w:type="pct"/>
            <w:shd w:val="clear" w:color="auto" w:fill="auto"/>
            <w:vAlign w:val="center"/>
            <w:hideMark/>
          </w:tcPr>
          <w:p w14:paraId="1D48D1D4" w14:textId="77777777" w:rsidR="00FE3293" w:rsidRPr="00DA3D43" w:rsidRDefault="00FE3293" w:rsidP="00FE2877">
            <w:pPr>
              <w:spacing w:after="0" w:line="240" w:lineRule="auto"/>
              <w:jc w:val="center"/>
              <w:outlineLvl w:val="1"/>
              <w:rPr>
                <w:rFonts w:eastAsia="Times New Roman"/>
                <w:sz w:val="16"/>
                <w:szCs w:val="16"/>
                <w:lang w:eastAsia="ru-RU"/>
              </w:rPr>
            </w:pPr>
            <w:r w:rsidRPr="00DA3D43">
              <w:rPr>
                <w:rFonts w:eastAsia="Times New Roman"/>
                <w:sz w:val="16"/>
                <w:szCs w:val="16"/>
                <w:lang w:eastAsia="ru-RU"/>
              </w:rPr>
              <w:lastRenderedPageBreak/>
              <w:t> </w:t>
            </w:r>
          </w:p>
        </w:tc>
        <w:tc>
          <w:tcPr>
            <w:tcW w:w="1862" w:type="pct"/>
            <w:shd w:val="clear" w:color="auto" w:fill="auto"/>
            <w:vAlign w:val="center"/>
            <w:hideMark/>
          </w:tcPr>
          <w:p w14:paraId="0DA67C20" w14:textId="77777777" w:rsidR="00FE3293" w:rsidRPr="00DA3D43" w:rsidRDefault="00FE3293" w:rsidP="00FE2877">
            <w:pPr>
              <w:spacing w:after="0" w:line="240" w:lineRule="auto"/>
              <w:outlineLvl w:val="1"/>
              <w:rPr>
                <w:rFonts w:eastAsia="Times New Roman"/>
                <w:sz w:val="16"/>
                <w:szCs w:val="16"/>
                <w:lang w:eastAsia="ru-RU"/>
              </w:rPr>
            </w:pPr>
            <w:bookmarkStart w:id="1868" w:name="_Toc199786862"/>
            <w:r w:rsidRPr="00DA3D43">
              <w:rPr>
                <w:rFonts w:eastAsia="Times New Roman"/>
                <w:sz w:val="16"/>
                <w:szCs w:val="16"/>
                <w:lang w:eastAsia="ru-RU"/>
              </w:rPr>
              <w:t>экономия от снижения потребления энергетических ресурсов, холодной воды и теплоносителя, достигнутая до перехода к регулированию цен (тарифов) на основе долгосрочных параметров регулирования</w:t>
            </w:r>
            <w:bookmarkEnd w:id="1868"/>
          </w:p>
        </w:tc>
        <w:tc>
          <w:tcPr>
            <w:tcW w:w="349" w:type="pct"/>
            <w:shd w:val="clear" w:color="auto" w:fill="auto"/>
            <w:vAlign w:val="center"/>
            <w:hideMark/>
          </w:tcPr>
          <w:p w14:paraId="46F47D64" w14:textId="77777777" w:rsidR="00FE3293" w:rsidRPr="00DA3D43" w:rsidRDefault="00FE3293" w:rsidP="00FE2877">
            <w:pPr>
              <w:spacing w:after="0" w:line="240" w:lineRule="auto"/>
              <w:jc w:val="right"/>
              <w:outlineLvl w:val="1"/>
              <w:rPr>
                <w:rFonts w:eastAsia="Times New Roman"/>
                <w:sz w:val="16"/>
                <w:szCs w:val="16"/>
                <w:lang w:eastAsia="ru-RU"/>
              </w:rPr>
            </w:pPr>
            <w:bookmarkStart w:id="1869" w:name="_Toc199786863"/>
            <w:r w:rsidRPr="00DA3D43">
              <w:rPr>
                <w:rFonts w:eastAsia="Times New Roman"/>
                <w:sz w:val="16"/>
                <w:szCs w:val="16"/>
                <w:lang w:eastAsia="ru-RU"/>
              </w:rPr>
              <w:t>0,00</w:t>
            </w:r>
            <w:bookmarkEnd w:id="1869"/>
          </w:p>
        </w:tc>
        <w:tc>
          <w:tcPr>
            <w:tcW w:w="349" w:type="pct"/>
            <w:shd w:val="clear" w:color="auto" w:fill="auto"/>
            <w:vAlign w:val="center"/>
            <w:hideMark/>
          </w:tcPr>
          <w:p w14:paraId="2C7B2DC9" w14:textId="77777777" w:rsidR="00FE3293" w:rsidRPr="00DA3D43" w:rsidRDefault="00FE3293" w:rsidP="00FE2877">
            <w:pPr>
              <w:spacing w:after="0" w:line="240" w:lineRule="auto"/>
              <w:jc w:val="right"/>
              <w:outlineLvl w:val="1"/>
              <w:rPr>
                <w:rFonts w:eastAsia="Times New Roman"/>
                <w:sz w:val="16"/>
                <w:szCs w:val="16"/>
                <w:lang w:eastAsia="ru-RU"/>
              </w:rPr>
            </w:pPr>
            <w:bookmarkStart w:id="1870" w:name="_Toc199786864"/>
            <w:r w:rsidRPr="00DA3D43">
              <w:rPr>
                <w:rFonts w:eastAsia="Times New Roman"/>
                <w:sz w:val="16"/>
                <w:szCs w:val="16"/>
                <w:lang w:eastAsia="ru-RU"/>
              </w:rPr>
              <w:t>0,00</w:t>
            </w:r>
            <w:bookmarkEnd w:id="1870"/>
          </w:p>
        </w:tc>
        <w:tc>
          <w:tcPr>
            <w:tcW w:w="349" w:type="pct"/>
            <w:shd w:val="clear" w:color="auto" w:fill="auto"/>
            <w:vAlign w:val="center"/>
            <w:hideMark/>
          </w:tcPr>
          <w:p w14:paraId="0C98444D" w14:textId="77777777" w:rsidR="00FE3293" w:rsidRPr="00DA3D43" w:rsidRDefault="00FE3293" w:rsidP="00FE2877">
            <w:pPr>
              <w:spacing w:after="0" w:line="240" w:lineRule="auto"/>
              <w:jc w:val="right"/>
              <w:outlineLvl w:val="1"/>
              <w:rPr>
                <w:rFonts w:eastAsia="Times New Roman"/>
                <w:sz w:val="16"/>
                <w:szCs w:val="16"/>
                <w:lang w:eastAsia="ru-RU"/>
              </w:rPr>
            </w:pPr>
            <w:bookmarkStart w:id="1871" w:name="_Toc199786865"/>
            <w:r w:rsidRPr="00DA3D43">
              <w:rPr>
                <w:rFonts w:eastAsia="Times New Roman"/>
                <w:sz w:val="16"/>
                <w:szCs w:val="16"/>
                <w:lang w:eastAsia="ru-RU"/>
              </w:rPr>
              <w:t>0,00</w:t>
            </w:r>
            <w:bookmarkEnd w:id="1871"/>
          </w:p>
        </w:tc>
        <w:tc>
          <w:tcPr>
            <w:tcW w:w="349" w:type="pct"/>
            <w:shd w:val="clear" w:color="auto" w:fill="auto"/>
            <w:vAlign w:val="center"/>
            <w:hideMark/>
          </w:tcPr>
          <w:p w14:paraId="4880EE00" w14:textId="77777777" w:rsidR="00FE3293" w:rsidRPr="00DA3D43" w:rsidRDefault="00FE3293" w:rsidP="00FE2877">
            <w:pPr>
              <w:spacing w:after="0" w:line="240" w:lineRule="auto"/>
              <w:jc w:val="right"/>
              <w:outlineLvl w:val="1"/>
              <w:rPr>
                <w:rFonts w:eastAsia="Times New Roman"/>
                <w:sz w:val="16"/>
                <w:szCs w:val="16"/>
                <w:lang w:eastAsia="ru-RU"/>
              </w:rPr>
            </w:pPr>
            <w:bookmarkStart w:id="1872" w:name="_Toc199786866"/>
            <w:r w:rsidRPr="00DA3D43">
              <w:rPr>
                <w:rFonts w:eastAsia="Times New Roman"/>
                <w:sz w:val="16"/>
                <w:szCs w:val="16"/>
                <w:lang w:eastAsia="ru-RU"/>
              </w:rPr>
              <w:t>0,00</w:t>
            </w:r>
            <w:bookmarkEnd w:id="1872"/>
          </w:p>
        </w:tc>
        <w:tc>
          <w:tcPr>
            <w:tcW w:w="349" w:type="pct"/>
            <w:shd w:val="clear" w:color="auto" w:fill="auto"/>
            <w:vAlign w:val="center"/>
            <w:hideMark/>
          </w:tcPr>
          <w:p w14:paraId="15376067" w14:textId="77777777" w:rsidR="00FE3293" w:rsidRPr="00DA3D43" w:rsidRDefault="00FE3293" w:rsidP="00FE2877">
            <w:pPr>
              <w:spacing w:after="0" w:line="240" w:lineRule="auto"/>
              <w:jc w:val="right"/>
              <w:outlineLvl w:val="1"/>
              <w:rPr>
                <w:rFonts w:eastAsia="Times New Roman"/>
                <w:sz w:val="16"/>
                <w:szCs w:val="16"/>
                <w:lang w:eastAsia="ru-RU"/>
              </w:rPr>
            </w:pPr>
            <w:bookmarkStart w:id="1873" w:name="_Toc199786867"/>
            <w:r w:rsidRPr="00DA3D43">
              <w:rPr>
                <w:rFonts w:eastAsia="Times New Roman"/>
                <w:sz w:val="16"/>
                <w:szCs w:val="16"/>
                <w:lang w:eastAsia="ru-RU"/>
              </w:rPr>
              <w:t>0,00</w:t>
            </w:r>
            <w:bookmarkEnd w:id="1873"/>
          </w:p>
        </w:tc>
        <w:tc>
          <w:tcPr>
            <w:tcW w:w="349" w:type="pct"/>
            <w:shd w:val="clear" w:color="auto" w:fill="auto"/>
            <w:vAlign w:val="center"/>
            <w:hideMark/>
          </w:tcPr>
          <w:p w14:paraId="087A0033" w14:textId="77777777" w:rsidR="00FE3293" w:rsidRPr="00DA3D43" w:rsidRDefault="00FE3293" w:rsidP="00FE2877">
            <w:pPr>
              <w:spacing w:after="0" w:line="240" w:lineRule="auto"/>
              <w:jc w:val="right"/>
              <w:outlineLvl w:val="1"/>
              <w:rPr>
                <w:rFonts w:eastAsia="Times New Roman"/>
                <w:sz w:val="16"/>
                <w:szCs w:val="16"/>
                <w:lang w:eastAsia="ru-RU"/>
              </w:rPr>
            </w:pPr>
            <w:bookmarkStart w:id="1874" w:name="_Toc199786868"/>
            <w:r w:rsidRPr="00DA3D43">
              <w:rPr>
                <w:rFonts w:eastAsia="Times New Roman"/>
                <w:sz w:val="16"/>
                <w:szCs w:val="16"/>
                <w:lang w:eastAsia="ru-RU"/>
              </w:rPr>
              <w:t>0,00</w:t>
            </w:r>
            <w:bookmarkEnd w:id="1874"/>
          </w:p>
        </w:tc>
        <w:tc>
          <w:tcPr>
            <w:tcW w:w="349" w:type="pct"/>
            <w:shd w:val="clear" w:color="auto" w:fill="auto"/>
            <w:vAlign w:val="center"/>
            <w:hideMark/>
          </w:tcPr>
          <w:p w14:paraId="4B666185" w14:textId="77777777" w:rsidR="00FE3293" w:rsidRPr="00DA3D43" w:rsidRDefault="00FE3293" w:rsidP="00FE2877">
            <w:pPr>
              <w:spacing w:after="0" w:line="240" w:lineRule="auto"/>
              <w:jc w:val="right"/>
              <w:outlineLvl w:val="1"/>
              <w:rPr>
                <w:rFonts w:eastAsia="Times New Roman"/>
                <w:sz w:val="16"/>
                <w:szCs w:val="16"/>
                <w:lang w:eastAsia="ru-RU"/>
              </w:rPr>
            </w:pPr>
            <w:bookmarkStart w:id="1875" w:name="_Toc199786869"/>
            <w:r w:rsidRPr="00DA3D43">
              <w:rPr>
                <w:rFonts w:eastAsia="Times New Roman"/>
                <w:sz w:val="16"/>
                <w:szCs w:val="16"/>
                <w:lang w:eastAsia="ru-RU"/>
              </w:rPr>
              <w:t>0,00</w:t>
            </w:r>
            <w:bookmarkEnd w:id="1875"/>
          </w:p>
        </w:tc>
        <w:tc>
          <w:tcPr>
            <w:tcW w:w="356" w:type="pct"/>
            <w:shd w:val="clear" w:color="auto" w:fill="auto"/>
            <w:vAlign w:val="center"/>
            <w:hideMark/>
          </w:tcPr>
          <w:p w14:paraId="31B7FF9D" w14:textId="77777777" w:rsidR="00FE3293" w:rsidRPr="00DA3D43" w:rsidRDefault="00FE3293" w:rsidP="00FE2877">
            <w:pPr>
              <w:spacing w:after="0" w:line="240" w:lineRule="auto"/>
              <w:jc w:val="right"/>
              <w:outlineLvl w:val="1"/>
              <w:rPr>
                <w:rFonts w:eastAsia="Times New Roman"/>
                <w:sz w:val="16"/>
                <w:szCs w:val="16"/>
                <w:lang w:eastAsia="ru-RU"/>
              </w:rPr>
            </w:pPr>
            <w:bookmarkStart w:id="1876" w:name="_Toc199786870"/>
            <w:r w:rsidRPr="00DA3D43">
              <w:rPr>
                <w:rFonts w:eastAsia="Times New Roman"/>
                <w:sz w:val="16"/>
                <w:szCs w:val="16"/>
                <w:lang w:eastAsia="ru-RU"/>
              </w:rPr>
              <w:t>0,00</w:t>
            </w:r>
            <w:bookmarkEnd w:id="1876"/>
          </w:p>
        </w:tc>
      </w:tr>
      <w:tr w:rsidR="00FE3293" w:rsidRPr="00DA3D43" w14:paraId="6A7C8BB6" w14:textId="77777777" w:rsidTr="00DA3D43">
        <w:trPr>
          <w:trHeight w:val="227"/>
        </w:trPr>
        <w:tc>
          <w:tcPr>
            <w:tcW w:w="338" w:type="pct"/>
            <w:shd w:val="clear" w:color="auto" w:fill="auto"/>
            <w:vAlign w:val="center"/>
            <w:hideMark/>
          </w:tcPr>
          <w:p w14:paraId="7B9C855E" w14:textId="77777777" w:rsidR="00FE3293" w:rsidRPr="00DA3D43" w:rsidRDefault="00FE3293" w:rsidP="00FE2877">
            <w:pPr>
              <w:spacing w:after="0" w:line="240" w:lineRule="auto"/>
              <w:jc w:val="center"/>
              <w:outlineLvl w:val="1"/>
              <w:rPr>
                <w:rFonts w:eastAsia="Times New Roman"/>
                <w:sz w:val="16"/>
                <w:szCs w:val="16"/>
                <w:lang w:eastAsia="ru-RU"/>
              </w:rPr>
            </w:pPr>
            <w:r w:rsidRPr="00DA3D43">
              <w:rPr>
                <w:rFonts w:eastAsia="Times New Roman"/>
                <w:sz w:val="16"/>
                <w:szCs w:val="16"/>
                <w:lang w:eastAsia="ru-RU"/>
              </w:rPr>
              <w:t> </w:t>
            </w:r>
          </w:p>
        </w:tc>
        <w:tc>
          <w:tcPr>
            <w:tcW w:w="1862" w:type="pct"/>
            <w:shd w:val="clear" w:color="auto" w:fill="auto"/>
            <w:vAlign w:val="center"/>
            <w:hideMark/>
          </w:tcPr>
          <w:p w14:paraId="3EB56674" w14:textId="77777777" w:rsidR="00FE3293" w:rsidRPr="00DA3D43" w:rsidRDefault="00FE3293" w:rsidP="00FE2877">
            <w:pPr>
              <w:spacing w:after="0" w:line="240" w:lineRule="auto"/>
              <w:outlineLvl w:val="1"/>
              <w:rPr>
                <w:rFonts w:eastAsia="Times New Roman"/>
                <w:b/>
                <w:bCs/>
                <w:sz w:val="16"/>
                <w:szCs w:val="16"/>
                <w:lang w:eastAsia="ru-RU"/>
              </w:rPr>
            </w:pPr>
            <w:bookmarkStart w:id="1877" w:name="_Toc199786871"/>
            <w:r w:rsidRPr="00DA3D43">
              <w:rPr>
                <w:rFonts w:eastAsia="Times New Roman"/>
                <w:b/>
                <w:bCs/>
                <w:sz w:val="16"/>
                <w:szCs w:val="16"/>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877"/>
          </w:p>
        </w:tc>
        <w:tc>
          <w:tcPr>
            <w:tcW w:w="349" w:type="pct"/>
            <w:shd w:val="clear" w:color="auto" w:fill="auto"/>
            <w:vAlign w:val="center"/>
            <w:hideMark/>
          </w:tcPr>
          <w:p w14:paraId="50283AFE" w14:textId="77777777" w:rsidR="00FE3293" w:rsidRPr="00DA3D43" w:rsidRDefault="00FE3293" w:rsidP="00FE2877">
            <w:pPr>
              <w:spacing w:after="0" w:line="240" w:lineRule="auto"/>
              <w:jc w:val="right"/>
              <w:outlineLvl w:val="1"/>
              <w:rPr>
                <w:rFonts w:eastAsia="Times New Roman"/>
                <w:sz w:val="16"/>
                <w:szCs w:val="16"/>
                <w:lang w:eastAsia="ru-RU"/>
              </w:rPr>
            </w:pPr>
            <w:bookmarkStart w:id="1878" w:name="_Toc199786872"/>
            <w:r w:rsidRPr="00DA3D43">
              <w:rPr>
                <w:rFonts w:eastAsia="Times New Roman"/>
                <w:sz w:val="16"/>
                <w:szCs w:val="16"/>
                <w:lang w:eastAsia="ru-RU"/>
              </w:rPr>
              <w:t>0,00</w:t>
            </w:r>
            <w:bookmarkEnd w:id="1878"/>
          </w:p>
        </w:tc>
        <w:tc>
          <w:tcPr>
            <w:tcW w:w="349" w:type="pct"/>
            <w:shd w:val="clear" w:color="auto" w:fill="auto"/>
            <w:vAlign w:val="center"/>
            <w:hideMark/>
          </w:tcPr>
          <w:p w14:paraId="326C0DB9" w14:textId="77777777" w:rsidR="00FE3293" w:rsidRPr="00DA3D43" w:rsidRDefault="00FE3293" w:rsidP="00FE2877">
            <w:pPr>
              <w:spacing w:after="0" w:line="240" w:lineRule="auto"/>
              <w:jc w:val="right"/>
              <w:outlineLvl w:val="1"/>
              <w:rPr>
                <w:rFonts w:eastAsia="Times New Roman"/>
                <w:sz w:val="16"/>
                <w:szCs w:val="16"/>
                <w:lang w:eastAsia="ru-RU"/>
              </w:rPr>
            </w:pPr>
            <w:bookmarkStart w:id="1879" w:name="_Toc199786873"/>
            <w:r w:rsidRPr="00DA3D43">
              <w:rPr>
                <w:rFonts w:eastAsia="Times New Roman"/>
                <w:sz w:val="16"/>
                <w:szCs w:val="16"/>
                <w:lang w:eastAsia="ru-RU"/>
              </w:rPr>
              <w:t>0,00</w:t>
            </w:r>
            <w:bookmarkEnd w:id="1879"/>
          </w:p>
        </w:tc>
        <w:tc>
          <w:tcPr>
            <w:tcW w:w="349" w:type="pct"/>
            <w:shd w:val="clear" w:color="auto" w:fill="auto"/>
            <w:vAlign w:val="center"/>
            <w:hideMark/>
          </w:tcPr>
          <w:p w14:paraId="765737D0" w14:textId="77777777" w:rsidR="00FE3293" w:rsidRPr="00DA3D43" w:rsidRDefault="00FE3293" w:rsidP="00FE2877">
            <w:pPr>
              <w:spacing w:after="0" w:line="240" w:lineRule="auto"/>
              <w:jc w:val="right"/>
              <w:outlineLvl w:val="1"/>
              <w:rPr>
                <w:rFonts w:eastAsia="Times New Roman"/>
                <w:sz w:val="16"/>
                <w:szCs w:val="16"/>
                <w:lang w:eastAsia="ru-RU"/>
              </w:rPr>
            </w:pPr>
            <w:bookmarkStart w:id="1880" w:name="_Toc199786874"/>
            <w:r w:rsidRPr="00DA3D43">
              <w:rPr>
                <w:rFonts w:eastAsia="Times New Roman"/>
                <w:sz w:val="16"/>
                <w:szCs w:val="16"/>
                <w:lang w:eastAsia="ru-RU"/>
              </w:rPr>
              <w:t>0,00</w:t>
            </w:r>
            <w:bookmarkEnd w:id="1880"/>
          </w:p>
        </w:tc>
        <w:tc>
          <w:tcPr>
            <w:tcW w:w="349" w:type="pct"/>
            <w:shd w:val="clear" w:color="auto" w:fill="auto"/>
            <w:vAlign w:val="center"/>
            <w:hideMark/>
          </w:tcPr>
          <w:p w14:paraId="0B051CF4" w14:textId="77777777" w:rsidR="00FE3293" w:rsidRPr="00DA3D43" w:rsidRDefault="00FE3293" w:rsidP="00FE2877">
            <w:pPr>
              <w:spacing w:after="0" w:line="240" w:lineRule="auto"/>
              <w:jc w:val="right"/>
              <w:outlineLvl w:val="1"/>
              <w:rPr>
                <w:rFonts w:eastAsia="Times New Roman"/>
                <w:sz w:val="16"/>
                <w:szCs w:val="16"/>
                <w:lang w:eastAsia="ru-RU"/>
              </w:rPr>
            </w:pPr>
            <w:bookmarkStart w:id="1881" w:name="_Toc199786875"/>
            <w:r w:rsidRPr="00DA3D43">
              <w:rPr>
                <w:rFonts w:eastAsia="Times New Roman"/>
                <w:sz w:val="16"/>
                <w:szCs w:val="16"/>
                <w:lang w:eastAsia="ru-RU"/>
              </w:rPr>
              <w:t>0,00</w:t>
            </w:r>
            <w:bookmarkEnd w:id="1881"/>
          </w:p>
        </w:tc>
        <w:tc>
          <w:tcPr>
            <w:tcW w:w="349" w:type="pct"/>
            <w:shd w:val="clear" w:color="auto" w:fill="auto"/>
            <w:vAlign w:val="center"/>
            <w:hideMark/>
          </w:tcPr>
          <w:p w14:paraId="5E346FD1" w14:textId="77777777" w:rsidR="00FE3293" w:rsidRPr="00DA3D43" w:rsidRDefault="00FE3293" w:rsidP="00FE2877">
            <w:pPr>
              <w:spacing w:after="0" w:line="240" w:lineRule="auto"/>
              <w:jc w:val="right"/>
              <w:outlineLvl w:val="1"/>
              <w:rPr>
                <w:rFonts w:eastAsia="Times New Roman"/>
                <w:sz w:val="16"/>
                <w:szCs w:val="16"/>
                <w:lang w:eastAsia="ru-RU"/>
              </w:rPr>
            </w:pPr>
            <w:bookmarkStart w:id="1882" w:name="_Toc199786876"/>
            <w:r w:rsidRPr="00DA3D43">
              <w:rPr>
                <w:rFonts w:eastAsia="Times New Roman"/>
                <w:sz w:val="16"/>
                <w:szCs w:val="16"/>
                <w:lang w:eastAsia="ru-RU"/>
              </w:rPr>
              <w:t>0,00</w:t>
            </w:r>
            <w:bookmarkEnd w:id="1882"/>
          </w:p>
        </w:tc>
        <w:tc>
          <w:tcPr>
            <w:tcW w:w="349" w:type="pct"/>
            <w:shd w:val="clear" w:color="auto" w:fill="auto"/>
            <w:vAlign w:val="center"/>
            <w:hideMark/>
          </w:tcPr>
          <w:p w14:paraId="1CB28117" w14:textId="77777777" w:rsidR="00FE3293" w:rsidRPr="00DA3D43" w:rsidRDefault="00FE3293" w:rsidP="00FE2877">
            <w:pPr>
              <w:spacing w:after="0" w:line="240" w:lineRule="auto"/>
              <w:jc w:val="right"/>
              <w:outlineLvl w:val="1"/>
              <w:rPr>
                <w:rFonts w:eastAsia="Times New Roman"/>
                <w:sz w:val="16"/>
                <w:szCs w:val="16"/>
                <w:lang w:eastAsia="ru-RU"/>
              </w:rPr>
            </w:pPr>
            <w:bookmarkStart w:id="1883" w:name="_Toc199786877"/>
            <w:r w:rsidRPr="00DA3D43">
              <w:rPr>
                <w:rFonts w:eastAsia="Times New Roman"/>
                <w:sz w:val="16"/>
                <w:szCs w:val="16"/>
                <w:lang w:eastAsia="ru-RU"/>
              </w:rPr>
              <w:t>0,00</w:t>
            </w:r>
            <w:bookmarkEnd w:id="1883"/>
          </w:p>
        </w:tc>
        <w:tc>
          <w:tcPr>
            <w:tcW w:w="349" w:type="pct"/>
            <w:shd w:val="clear" w:color="auto" w:fill="auto"/>
            <w:vAlign w:val="center"/>
            <w:hideMark/>
          </w:tcPr>
          <w:p w14:paraId="070F12DF" w14:textId="77777777" w:rsidR="00FE3293" w:rsidRPr="00DA3D43" w:rsidRDefault="00FE3293" w:rsidP="00FE2877">
            <w:pPr>
              <w:spacing w:after="0" w:line="240" w:lineRule="auto"/>
              <w:jc w:val="right"/>
              <w:outlineLvl w:val="1"/>
              <w:rPr>
                <w:rFonts w:eastAsia="Times New Roman"/>
                <w:sz w:val="16"/>
                <w:szCs w:val="16"/>
                <w:lang w:eastAsia="ru-RU"/>
              </w:rPr>
            </w:pPr>
            <w:bookmarkStart w:id="1884" w:name="_Toc199786878"/>
            <w:r w:rsidRPr="00DA3D43">
              <w:rPr>
                <w:rFonts w:eastAsia="Times New Roman"/>
                <w:sz w:val="16"/>
                <w:szCs w:val="16"/>
                <w:lang w:eastAsia="ru-RU"/>
              </w:rPr>
              <w:t>0,00</w:t>
            </w:r>
            <w:bookmarkEnd w:id="1884"/>
          </w:p>
        </w:tc>
        <w:tc>
          <w:tcPr>
            <w:tcW w:w="356" w:type="pct"/>
            <w:shd w:val="clear" w:color="auto" w:fill="auto"/>
            <w:vAlign w:val="center"/>
            <w:hideMark/>
          </w:tcPr>
          <w:p w14:paraId="68539B5F" w14:textId="77777777" w:rsidR="00FE3293" w:rsidRPr="00DA3D43" w:rsidRDefault="00FE3293" w:rsidP="00FE2877">
            <w:pPr>
              <w:spacing w:after="0" w:line="240" w:lineRule="auto"/>
              <w:jc w:val="right"/>
              <w:outlineLvl w:val="1"/>
              <w:rPr>
                <w:rFonts w:eastAsia="Times New Roman"/>
                <w:sz w:val="16"/>
                <w:szCs w:val="16"/>
                <w:lang w:eastAsia="ru-RU"/>
              </w:rPr>
            </w:pPr>
            <w:bookmarkStart w:id="1885" w:name="_Toc199786879"/>
            <w:r w:rsidRPr="00DA3D43">
              <w:rPr>
                <w:rFonts w:eastAsia="Times New Roman"/>
                <w:sz w:val="16"/>
                <w:szCs w:val="16"/>
                <w:lang w:eastAsia="ru-RU"/>
              </w:rPr>
              <w:t>0,00</w:t>
            </w:r>
            <w:bookmarkEnd w:id="1885"/>
          </w:p>
        </w:tc>
      </w:tr>
      <w:tr w:rsidR="00FE3293" w:rsidRPr="00DA3D43" w14:paraId="6370E9F4" w14:textId="77777777" w:rsidTr="00DA3D43">
        <w:trPr>
          <w:trHeight w:val="227"/>
        </w:trPr>
        <w:tc>
          <w:tcPr>
            <w:tcW w:w="338" w:type="pct"/>
            <w:shd w:val="clear" w:color="auto" w:fill="auto"/>
            <w:vAlign w:val="center"/>
            <w:hideMark/>
          </w:tcPr>
          <w:p w14:paraId="4708BD27" w14:textId="77777777" w:rsidR="00FE3293" w:rsidRPr="00DA3D43" w:rsidRDefault="00FE3293" w:rsidP="00FE2877">
            <w:pPr>
              <w:spacing w:after="0" w:line="240" w:lineRule="auto"/>
              <w:jc w:val="center"/>
              <w:outlineLvl w:val="0"/>
              <w:rPr>
                <w:rFonts w:eastAsia="Times New Roman"/>
                <w:b/>
                <w:bCs/>
                <w:sz w:val="16"/>
                <w:szCs w:val="16"/>
                <w:lang w:eastAsia="ru-RU"/>
              </w:rPr>
            </w:pPr>
            <w:bookmarkStart w:id="1886" w:name="_Toc199786880"/>
            <w:r w:rsidRPr="00DA3D43">
              <w:rPr>
                <w:rFonts w:eastAsia="Times New Roman"/>
                <w:b/>
                <w:bCs/>
                <w:sz w:val="16"/>
                <w:szCs w:val="16"/>
                <w:lang w:eastAsia="ru-RU"/>
              </w:rPr>
              <w:t>VII</w:t>
            </w:r>
            <w:bookmarkEnd w:id="1886"/>
          </w:p>
        </w:tc>
        <w:tc>
          <w:tcPr>
            <w:tcW w:w="1862" w:type="pct"/>
            <w:shd w:val="clear" w:color="auto" w:fill="auto"/>
            <w:vAlign w:val="center"/>
            <w:hideMark/>
          </w:tcPr>
          <w:p w14:paraId="354D5A8F" w14:textId="77777777" w:rsidR="00FE3293" w:rsidRPr="00DA3D43" w:rsidRDefault="00FE3293" w:rsidP="00FE2877">
            <w:pPr>
              <w:spacing w:after="0" w:line="240" w:lineRule="auto"/>
              <w:outlineLvl w:val="0"/>
              <w:rPr>
                <w:rFonts w:eastAsia="Times New Roman"/>
                <w:b/>
                <w:bCs/>
                <w:sz w:val="16"/>
                <w:szCs w:val="16"/>
                <w:lang w:eastAsia="ru-RU"/>
              </w:rPr>
            </w:pPr>
            <w:bookmarkStart w:id="1887" w:name="_Toc199786881"/>
            <w:r w:rsidRPr="00DA3D43">
              <w:rPr>
                <w:rFonts w:eastAsia="Times New Roman"/>
                <w:b/>
                <w:bCs/>
                <w:sz w:val="16"/>
                <w:szCs w:val="16"/>
                <w:lang w:eastAsia="ru-RU"/>
              </w:rPr>
              <w:t>Величина выравнивания НВВ</w:t>
            </w:r>
            <w:bookmarkEnd w:id="1887"/>
          </w:p>
        </w:tc>
        <w:tc>
          <w:tcPr>
            <w:tcW w:w="349" w:type="pct"/>
            <w:shd w:val="clear" w:color="auto" w:fill="auto"/>
            <w:vAlign w:val="center"/>
            <w:hideMark/>
          </w:tcPr>
          <w:p w14:paraId="7397EE2C"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88" w:name="_Toc199786882"/>
            <w:r w:rsidRPr="00DA3D43">
              <w:rPr>
                <w:rFonts w:eastAsia="Times New Roman"/>
                <w:b/>
                <w:bCs/>
                <w:sz w:val="16"/>
                <w:szCs w:val="16"/>
                <w:lang w:eastAsia="ru-RU"/>
              </w:rPr>
              <w:t>0,00</w:t>
            </w:r>
            <w:bookmarkEnd w:id="1888"/>
          </w:p>
        </w:tc>
        <w:tc>
          <w:tcPr>
            <w:tcW w:w="349" w:type="pct"/>
            <w:shd w:val="clear" w:color="auto" w:fill="auto"/>
            <w:vAlign w:val="center"/>
            <w:hideMark/>
          </w:tcPr>
          <w:p w14:paraId="2699001A"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89" w:name="_Toc199786883"/>
            <w:r w:rsidRPr="00DA3D43">
              <w:rPr>
                <w:rFonts w:eastAsia="Times New Roman"/>
                <w:b/>
                <w:bCs/>
                <w:sz w:val="16"/>
                <w:szCs w:val="16"/>
                <w:lang w:eastAsia="ru-RU"/>
              </w:rPr>
              <w:t>0,00</w:t>
            </w:r>
            <w:bookmarkEnd w:id="1889"/>
          </w:p>
        </w:tc>
        <w:tc>
          <w:tcPr>
            <w:tcW w:w="349" w:type="pct"/>
            <w:shd w:val="clear" w:color="auto" w:fill="auto"/>
            <w:vAlign w:val="center"/>
            <w:hideMark/>
          </w:tcPr>
          <w:p w14:paraId="56A5B17F"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90" w:name="_Toc199786884"/>
            <w:r w:rsidRPr="00DA3D43">
              <w:rPr>
                <w:rFonts w:eastAsia="Times New Roman"/>
                <w:b/>
                <w:bCs/>
                <w:sz w:val="16"/>
                <w:szCs w:val="16"/>
                <w:lang w:eastAsia="ru-RU"/>
              </w:rPr>
              <w:t>0,00</w:t>
            </w:r>
            <w:bookmarkEnd w:id="1890"/>
          </w:p>
        </w:tc>
        <w:tc>
          <w:tcPr>
            <w:tcW w:w="349" w:type="pct"/>
            <w:shd w:val="clear" w:color="auto" w:fill="auto"/>
            <w:vAlign w:val="center"/>
            <w:hideMark/>
          </w:tcPr>
          <w:p w14:paraId="2D973CFD"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91" w:name="_Toc199786885"/>
            <w:r w:rsidRPr="00DA3D43">
              <w:rPr>
                <w:rFonts w:eastAsia="Times New Roman"/>
                <w:b/>
                <w:bCs/>
                <w:sz w:val="16"/>
                <w:szCs w:val="16"/>
                <w:lang w:eastAsia="ru-RU"/>
              </w:rPr>
              <w:t>0,00</w:t>
            </w:r>
            <w:bookmarkEnd w:id="1891"/>
          </w:p>
        </w:tc>
        <w:tc>
          <w:tcPr>
            <w:tcW w:w="349" w:type="pct"/>
            <w:shd w:val="clear" w:color="auto" w:fill="auto"/>
            <w:vAlign w:val="center"/>
            <w:hideMark/>
          </w:tcPr>
          <w:p w14:paraId="1E0B8650"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92" w:name="_Toc199786886"/>
            <w:r w:rsidRPr="00DA3D43">
              <w:rPr>
                <w:rFonts w:eastAsia="Times New Roman"/>
                <w:b/>
                <w:bCs/>
                <w:sz w:val="16"/>
                <w:szCs w:val="16"/>
                <w:lang w:eastAsia="ru-RU"/>
              </w:rPr>
              <w:t>0,00</w:t>
            </w:r>
            <w:bookmarkEnd w:id="1892"/>
          </w:p>
        </w:tc>
        <w:tc>
          <w:tcPr>
            <w:tcW w:w="349" w:type="pct"/>
            <w:shd w:val="clear" w:color="auto" w:fill="auto"/>
            <w:vAlign w:val="center"/>
            <w:hideMark/>
          </w:tcPr>
          <w:p w14:paraId="3B2C5AB8"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93" w:name="_Toc199786887"/>
            <w:r w:rsidRPr="00DA3D43">
              <w:rPr>
                <w:rFonts w:eastAsia="Times New Roman"/>
                <w:b/>
                <w:bCs/>
                <w:sz w:val="16"/>
                <w:szCs w:val="16"/>
                <w:lang w:eastAsia="ru-RU"/>
              </w:rPr>
              <w:t>0,00</w:t>
            </w:r>
            <w:bookmarkEnd w:id="1893"/>
          </w:p>
        </w:tc>
        <w:tc>
          <w:tcPr>
            <w:tcW w:w="349" w:type="pct"/>
            <w:shd w:val="clear" w:color="auto" w:fill="auto"/>
            <w:vAlign w:val="center"/>
            <w:hideMark/>
          </w:tcPr>
          <w:p w14:paraId="2FA10C67"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94" w:name="_Toc199786888"/>
            <w:r w:rsidRPr="00DA3D43">
              <w:rPr>
                <w:rFonts w:eastAsia="Times New Roman"/>
                <w:b/>
                <w:bCs/>
                <w:sz w:val="16"/>
                <w:szCs w:val="16"/>
                <w:lang w:eastAsia="ru-RU"/>
              </w:rPr>
              <w:t>0,00</w:t>
            </w:r>
            <w:bookmarkEnd w:id="1894"/>
          </w:p>
        </w:tc>
        <w:tc>
          <w:tcPr>
            <w:tcW w:w="356" w:type="pct"/>
            <w:shd w:val="clear" w:color="auto" w:fill="auto"/>
            <w:vAlign w:val="center"/>
            <w:hideMark/>
          </w:tcPr>
          <w:p w14:paraId="506590CD"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95" w:name="_Toc199786889"/>
            <w:r w:rsidRPr="00DA3D43">
              <w:rPr>
                <w:rFonts w:eastAsia="Times New Roman"/>
                <w:b/>
                <w:bCs/>
                <w:sz w:val="16"/>
                <w:szCs w:val="16"/>
                <w:lang w:eastAsia="ru-RU"/>
              </w:rPr>
              <w:t>0,00</w:t>
            </w:r>
            <w:bookmarkEnd w:id="1895"/>
          </w:p>
        </w:tc>
      </w:tr>
      <w:tr w:rsidR="00FE3293" w:rsidRPr="00DA3D43" w14:paraId="09039547" w14:textId="77777777" w:rsidTr="00DA3D43">
        <w:trPr>
          <w:trHeight w:val="227"/>
        </w:trPr>
        <w:tc>
          <w:tcPr>
            <w:tcW w:w="338" w:type="pct"/>
            <w:shd w:val="clear" w:color="auto" w:fill="auto"/>
            <w:vAlign w:val="center"/>
            <w:hideMark/>
          </w:tcPr>
          <w:p w14:paraId="7DCC1B8A" w14:textId="77777777" w:rsidR="00FE3293" w:rsidRPr="00DA3D43" w:rsidRDefault="00FE3293" w:rsidP="00FE2877">
            <w:pPr>
              <w:spacing w:after="0" w:line="240" w:lineRule="auto"/>
              <w:jc w:val="center"/>
              <w:outlineLvl w:val="0"/>
              <w:rPr>
                <w:rFonts w:eastAsia="Times New Roman"/>
                <w:b/>
                <w:bCs/>
                <w:sz w:val="16"/>
                <w:szCs w:val="16"/>
                <w:lang w:eastAsia="ru-RU"/>
              </w:rPr>
            </w:pPr>
            <w:bookmarkStart w:id="1896" w:name="_Toc199786890"/>
            <w:r w:rsidRPr="00DA3D43">
              <w:rPr>
                <w:rFonts w:eastAsia="Times New Roman"/>
                <w:b/>
                <w:bCs/>
                <w:sz w:val="16"/>
                <w:szCs w:val="16"/>
                <w:lang w:eastAsia="ru-RU"/>
              </w:rPr>
              <w:t>VIII</w:t>
            </w:r>
            <w:bookmarkEnd w:id="1896"/>
          </w:p>
        </w:tc>
        <w:tc>
          <w:tcPr>
            <w:tcW w:w="1862" w:type="pct"/>
            <w:shd w:val="clear" w:color="auto" w:fill="auto"/>
            <w:vAlign w:val="center"/>
            <w:hideMark/>
          </w:tcPr>
          <w:p w14:paraId="1A497E89" w14:textId="77777777" w:rsidR="00FE3293" w:rsidRPr="00DA3D43" w:rsidRDefault="00FE3293" w:rsidP="00FE2877">
            <w:pPr>
              <w:spacing w:after="0" w:line="240" w:lineRule="auto"/>
              <w:outlineLvl w:val="0"/>
              <w:rPr>
                <w:rFonts w:eastAsia="Times New Roman"/>
                <w:b/>
                <w:bCs/>
                <w:sz w:val="16"/>
                <w:szCs w:val="16"/>
                <w:lang w:eastAsia="ru-RU"/>
              </w:rPr>
            </w:pPr>
            <w:bookmarkStart w:id="1897" w:name="_Toc199786891"/>
            <w:r w:rsidRPr="00DA3D43">
              <w:rPr>
                <w:rFonts w:eastAsia="Times New Roman"/>
                <w:b/>
                <w:bCs/>
                <w:sz w:val="16"/>
                <w:szCs w:val="16"/>
                <w:lang w:eastAsia="ru-RU"/>
              </w:rPr>
              <w:t>ИТОГО необходимая валовая выручка</w:t>
            </w:r>
            <w:bookmarkEnd w:id="1897"/>
          </w:p>
        </w:tc>
        <w:tc>
          <w:tcPr>
            <w:tcW w:w="349" w:type="pct"/>
            <w:shd w:val="clear" w:color="auto" w:fill="auto"/>
            <w:vAlign w:val="center"/>
            <w:hideMark/>
          </w:tcPr>
          <w:p w14:paraId="10881BEC"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98" w:name="_Toc199786892"/>
            <w:r w:rsidRPr="00DA3D43">
              <w:rPr>
                <w:rFonts w:eastAsia="Times New Roman"/>
                <w:b/>
                <w:bCs/>
                <w:sz w:val="16"/>
                <w:szCs w:val="16"/>
                <w:lang w:eastAsia="ru-RU"/>
              </w:rPr>
              <w:t>40 517 706,83</w:t>
            </w:r>
            <w:bookmarkEnd w:id="1898"/>
          </w:p>
        </w:tc>
        <w:tc>
          <w:tcPr>
            <w:tcW w:w="349" w:type="pct"/>
            <w:shd w:val="clear" w:color="auto" w:fill="auto"/>
            <w:vAlign w:val="center"/>
            <w:hideMark/>
          </w:tcPr>
          <w:p w14:paraId="50A3F185"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899" w:name="_Toc199786893"/>
            <w:r w:rsidRPr="00DA3D43">
              <w:rPr>
                <w:rFonts w:eastAsia="Times New Roman"/>
                <w:b/>
                <w:bCs/>
                <w:sz w:val="16"/>
                <w:szCs w:val="16"/>
                <w:lang w:eastAsia="ru-RU"/>
              </w:rPr>
              <w:t>50 183 949,67</w:t>
            </w:r>
            <w:bookmarkEnd w:id="1899"/>
          </w:p>
        </w:tc>
        <w:tc>
          <w:tcPr>
            <w:tcW w:w="349" w:type="pct"/>
            <w:shd w:val="clear" w:color="auto" w:fill="auto"/>
            <w:vAlign w:val="center"/>
            <w:hideMark/>
          </w:tcPr>
          <w:p w14:paraId="3C754B6A"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900" w:name="_Toc199786894"/>
            <w:r w:rsidRPr="00DA3D43">
              <w:rPr>
                <w:rFonts w:eastAsia="Times New Roman"/>
                <w:b/>
                <w:bCs/>
                <w:sz w:val="16"/>
                <w:szCs w:val="16"/>
                <w:lang w:eastAsia="ru-RU"/>
              </w:rPr>
              <w:t>51 567 608,75</w:t>
            </w:r>
            <w:bookmarkEnd w:id="1900"/>
          </w:p>
        </w:tc>
        <w:tc>
          <w:tcPr>
            <w:tcW w:w="349" w:type="pct"/>
            <w:shd w:val="clear" w:color="auto" w:fill="auto"/>
            <w:vAlign w:val="center"/>
            <w:hideMark/>
          </w:tcPr>
          <w:p w14:paraId="7ADB0203"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901" w:name="_Toc199786895"/>
            <w:r w:rsidRPr="00DA3D43">
              <w:rPr>
                <w:rFonts w:eastAsia="Times New Roman"/>
                <w:b/>
                <w:bCs/>
                <w:sz w:val="16"/>
                <w:szCs w:val="16"/>
                <w:lang w:eastAsia="ru-RU"/>
              </w:rPr>
              <w:t>52 667 168,03</w:t>
            </w:r>
            <w:bookmarkEnd w:id="1901"/>
          </w:p>
        </w:tc>
        <w:tc>
          <w:tcPr>
            <w:tcW w:w="349" w:type="pct"/>
            <w:shd w:val="clear" w:color="auto" w:fill="auto"/>
            <w:vAlign w:val="center"/>
            <w:hideMark/>
          </w:tcPr>
          <w:p w14:paraId="3EE92B7F"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902" w:name="_Toc199786896"/>
            <w:r w:rsidRPr="00DA3D43">
              <w:rPr>
                <w:rFonts w:eastAsia="Times New Roman"/>
                <w:b/>
                <w:bCs/>
                <w:sz w:val="16"/>
                <w:szCs w:val="16"/>
                <w:lang w:eastAsia="ru-RU"/>
              </w:rPr>
              <w:t>53 784 026,83</w:t>
            </w:r>
            <w:bookmarkEnd w:id="1902"/>
          </w:p>
        </w:tc>
        <w:tc>
          <w:tcPr>
            <w:tcW w:w="349" w:type="pct"/>
            <w:shd w:val="clear" w:color="auto" w:fill="auto"/>
            <w:vAlign w:val="center"/>
            <w:hideMark/>
          </w:tcPr>
          <w:p w14:paraId="12366B1A"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903" w:name="_Toc199786897"/>
            <w:r w:rsidRPr="00DA3D43">
              <w:rPr>
                <w:rFonts w:eastAsia="Times New Roman"/>
                <w:b/>
                <w:bCs/>
                <w:sz w:val="16"/>
                <w:szCs w:val="16"/>
                <w:lang w:eastAsia="ru-RU"/>
              </w:rPr>
              <w:t>54 817 741,48</w:t>
            </w:r>
            <w:bookmarkEnd w:id="1903"/>
          </w:p>
        </w:tc>
        <w:tc>
          <w:tcPr>
            <w:tcW w:w="349" w:type="pct"/>
            <w:shd w:val="clear" w:color="auto" w:fill="auto"/>
            <w:vAlign w:val="center"/>
            <w:hideMark/>
          </w:tcPr>
          <w:p w14:paraId="4CB76E41"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904" w:name="_Toc199786898"/>
            <w:r w:rsidRPr="00DA3D43">
              <w:rPr>
                <w:rFonts w:eastAsia="Times New Roman"/>
                <w:b/>
                <w:bCs/>
                <w:sz w:val="16"/>
                <w:szCs w:val="16"/>
                <w:lang w:eastAsia="ru-RU"/>
              </w:rPr>
              <w:t>55 906 828,90</w:t>
            </w:r>
            <w:bookmarkEnd w:id="1904"/>
          </w:p>
        </w:tc>
        <w:tc>
          <w:tcPr>
            <w:tcW w:w="356" w:type="pct"/>
            <w:shd w:val="clear" w:color="auto" w:fill="auto"/>
            <w:vAlign w:val="center"/>
            <w:hideMark/>
          </w:tcPr>
          <w:p w14:paraId="340D9B17" w14:textId="77777777" w:rsidR="00FE3293" w:rsidRPr="00DA3D43" w:rsidRDefault="00FE3293" w:rsidP="00FE2877">
            <w:pPr>
              <w:spacing w:after="0" w:line="240" w:lineRule="auto"/>
              <w:jc w:val="right"/>
              <w:outlineLvl w:val="0"/>
              <w:rPr>
                <w:rFonts w:eastAsia="Times New Roman"/>
                <w:b/>
                <w:bCs/>
                <w:sz w:val="16"/>
                <w:szCs w:val="16"/>
                <w:lang w:eastAsia="ru-RU"/>
              </w:rPr>
            </w:pPr>
            <w:bookmarkStart w:id="1905" w:name="_Toc199786899"/>
            <w:r w:rsidRPr="00DA3D43">
              <w:rPr>
                <w:rFonts w:eastAsia="Times New Roman"/>
                <w:b/>
                <w:bCs/>
                <w:sz w:val="16"/>
                <w:szCs w:val="16"/>
                <w:lang w:eastAsia="ru-RU"/>
              </w:rPr>
              <w:t>57 035 765,78</w:t>
            </w:r>
            <w:bookmarkEnd w:id="1905"/>
          </w:p>
        </w:tc>
      </w:tr>
      <w:tr w:rsidR="00FE3293" w:rsidRPr="00DA3D43" w14:paraId="348C5AC0" w14:textId="77777777" w:rsidTr="00DA3D43">
        <w:trPr>
          <w:trHeight w:val="227"/>
        </w:trPr>
        <w:tc>
          <w:tcPr>
            <w:tcW w:w="5000" w:type="pct"/>
            <w:gridSpan w:val="10"/>
            <w:shd w:val="clear" w:color="auto" w:fill="auto"/>
            <w:noWrap/>
            <w:vAlign w:val="center"/>
            <w:hideMark/>
          </w:tcPr>
          <w:p w14:paraId="5ADB9267" w14:textId="64D08B7D" w:rsidR="00FE3293" w:rsidRPr="00DA3D43" w:rsidRDefault="00FE3293" w:rsidP="00FE2877">
            <w:pPr>
              <w:spacing w:after="0" w:line="240" w:lineRule="auto"/>
              <w:jc w:val="center"/>
              <w:rPr>
                <w:rFonts w:eastAsia="Times New Roman"/>
                <w:b/>
                <w:bCs/>
                <w:sz w:val="16"/>
                <w:szCs w:val="16"/>
                <w:lang w:eastAsia="ru-RU"/>
              </w:rPr>
            </w:pPr>
            <w:r w:rsidRPr="00DA3D43">
              <w:rPr>
                <w:rFonts w:eastAsia="Times New Roman"/>
                <w:b/>
                <w:bCs/>
                <w:sz w:val="16"/>
                <w:szCs w:val="16"/>
                <w:lang w:eastAsia="ru-RU"/>
              </w:rPr>
              <w:t>Расчет тарифа на тепловую энергию (мощность)</w:t>
            </w:r>
          </w:p>
        </w:tc>
      </w:tr>
      <w:tr w:rsidR="00FE3293" w:rsidRPr="00DA3D43" w14:paraId="2E4225C6" w14:textId="77777777" w:rsidTr="00DA3D43">
        <w:trPr>
          <w:trHeight w:val="227"/>
        </w:trPr>
        <w:tc>
          <w:tcPr>
            <w:tcW w:w="338" w:type="pct"/>
            <w:shd w:val="clear" w:color="auto" w:fill="auto"/>
            <w:vAlign w:val="center"/>
            <w:hideMark/>
          </w:tcPr>
          <w:p w14:paraId="07824FB8" w14:textId="77777777" w:rsidR="00FE3293" w:rsidRPr="00DA3D43" w:rsidRDefault="00FE3293" w:rsidP="00FE2877">
            <w:pPr>
              <w:spacing w:after="0" w:line="240" w:lineRule="auto"/>
              <w:jc w:val="center"/>
              <w:outlineLvl w:val="1"/>
              <w:rPr>
                <w:rFonts w:eastAsia="Times New Roman"/>
                <w:sz w:val="16"/>
                <w:szCs w:val="16"/>
                <w:lang w:eastAsia="ru-RU"/>
              </w:rPr>
            </w:pPr>
            <w:bookmarkStart w:id="1906" w:name="_Toc199786900"/>
            <w:r w:rsidRPr="00DA3D43">
              <w:rPr>
                <w:rFonts w:eastAsia="Times New Roman"/>
                <w:sz w:val="16"/>
                <w:szCs w:val="16"/>
                <w:lang w:eastAsia="ru-RU"/>
              </w:rPr>
              <w:t>1</w:t>
            </w:r>
            <w:bookmarkEnd w:id="1906"/>
          </w:p>
        </w:tc>
        <w:tc>
          <w:tcPr>
            <w:tcW w:w="1862" w:type="pct"/>
            <w:shd w:val="clear" w:color="auto" w:fill="auto"/>
            <w:vAlign w:val="center"/>
            <w:hideMark/>
          </w:tcPr>
          <w:p w14:paraId="2D3902C3" w14:textId="77777777" w:rsidR="00FE3293" w:rsidRPr="00DA3D43" w:rsidRDefault="00FE3293" w:rsidP="00FE2877">
            <w:pPr>
              <w:spacing w:after="0" w:line="240" w:lineRule="auto"/>
              <w:outlineLvl w:val="1"/>
              <w:rPr>
                <w:rFonts w:eastAsia="Times New Roman"/>
                <w:b/>
                <w:bCs/>
                <w:color w:val="000000"/>
                <w:sz w:val="16"/>
                <w:szCs w:val="16"/>
                <w:lang w:eastAsia="ru-RU"/>
              </w:rPr>
            </w:pPr>
            <w:bookmarkStart w:id="1907" w:name="_Toc199786901"/>
            <w:r w:rsidRPr="00DA3D43">
              <w:rPr>
                <w:rFonts w:eastAsia="Times New Roman"/>
                <w:b/>
                <w:bCs/>
                <w:color w:val="000000"/>
                <w:sz w:val="16"/>
                <w:szCs w:val="16"/>
                <w:lang w:eastAsia="ru-RU"/>
              </w:rPr>
              <w:t>Расчетный тариф</w:t>
            </w:r>
            <w:bookmarkEnd w:id="1907"/>
          </w:p>
        </w:tc>
        <w:tc>
          <w:tcPr>
            <w:tcW w:w="349" w:type="pct"/>
            <w:shd w:val="clear" w:color="auto" w:fill="auto"/>
            <w:vAlign w:val="center"/>
            <w:hideMark/>
          </w:tcPr>
          <w:p w14:paraId="7F2BC02A" w14:textId="4089072D" w:rsidR="00FE3293" w:rsidRPr="00DA3D43" w:rsidRDefault="00FE3293" w:rsidP="00FE2877">
            <w:pPr>
              <w:spacing w:after="0" w:line="240" w:lineRule="auto"/>
              <w:jc w:val="right"/>
              <w:outlineLvl w:val="1"/>
              <w:rPr>
                <w:rFonts w:eastAsia="Times New Roman"/>
                <w:b/>
                <w:bCs/>
                <w:sz w:val="16"/>
                <w:szCs w:val="16"/>
                <w:lang w:eastAsia="ru-RU"/>
              </w:rPr>
            </w:pPr>
            <w:bookmarkStart w:id="1908" w:name="_Toc199786902"/>
            <w:r w:rsidRPr="00DA3D43">
              <w:rPr>
                <w:rFonts w:eastAsia="Times New Roman"/>
                <w:b/>
                <w:bCs/>
                <w:sz w:val="16"/>
                <w:szCs w:val="16"/>
                <w:lang w:eastAsia="ru-RU"/>
              </w:rPr>
              <w:t>2 857,43</w:t>
            </w:r>
            <w:bookmarkEnd w:id="1908"/>
          </w:p>
        </w:tc>
        <w:tc>
          <w:tcPr>
            <w:tcW w:w="349" w:type="pct"/>
            <w:shd w:val="clear" w:color="auto" w:fill="auto"/>
            <w:vAlign w:val="center"/>
            <w:hideMark/>
          </w:tcPr>
          <w:p w14:paraId="4C77F67B" w14:textId="677B4601" w:rsidR="00FE3293" w:rsidRPr="00DA3D43" w:rsidRDefault="00FE3293" w:rsidP="00FE2877">
            <w:pPr>
              <w:spacing w:after="0" w:line="240" w:lineRule="auto"/>
              <w:jc w:val="right"/>
              <w:outlineLvl w:val="1"/>
              <w:rPr>
                <w:rFonts w:eastAsia="Times New Roman"/>
                <w:b/>
                <w:bCs/>
                <w:sz w:val="16"/>
                <w:szCs w:val="16"/>
                <w:lang w:eastAsia="ru-RU"/>
              </w:rPr>
            </w:pPr>
            <w:bookmarkStart w:id="1909" w:name="_Toc199786903"/>
            <w:r w:rsidRPr="00DA3D43">
              <w:rPr>
                <w:rFonts w:eastAsia="Times New Roman"/>
                <w:b/>
                <w:bCs/>
                <w:sz w:val="16"/>
                <w:szCs w:val="16"/>
                <w:lang w:eastAsia="ru-RU"/>
              </w:rPr>
              <w:t>3 539,13</w:t>
            </w:r>
            <w:bookmarkEnd w:id="1909"/>
          </w:p>
        </w:tc>
        <w:tc>
          <w:tcPr>
            <w:tcW w:w="349" w:type="pct"/>
            <w:shd w:val="clear" w:color="auto" w:fill="auto"/>
            <w:vAlign w:val="center"/>
            <w:hideMark/>
          </w:tcPr>
          <w:p w14:paraId="3137A3D4" w14:textId="5E4798E2" w:rsidR="00FE3293" w:rsidRPr="00DA3D43" w:rsidRDefault="00FE3293" w:rsidP="00FE2877">
            <w:pPr>
              <w:spacing w:after="0" w:line="240" w:lineRule="auto"/>
              <w:jc w:val="right"/>
              <w:outlineLvl w:val="1"/>
              <w:rPr>
                <w:rFonts w:eastAsia="Times New Roman"/>
                <w:b/>
                <w:bCs/>
                <w:sz w:val="16"/>
                <w:szCs w:val="16"/>
                <w:lang w:eastAsia="ru-RU"/>
              </w:rPr>
            </w:pPr>
            <w:bookmarkStart w:id="1910" w:name="_Toc199786904"/>
            <w:r w:rsidRPr="00DA3D43">
              <w:rPr>
                <w:rFonts w:eastAsia="Times New Roman"/>
                <w:b/>
                <w:bCs/>
                <w:sz w:val="16"/>
                <w:szCs w:val="16"/>
                <w:lang w:eastAsia="ru-RU"/>
              </w:rPr>
              <w:t>3 636,71</w:t>
            </w:r>
            <w:bookmarkEnd w:id="1910"/>
          </w:p>
        </w:tc>
        <w:tc>
          <w:tcPr>
            <w:tcW w:w="349" w:type="pct"/>
            <w:shd w:val="clear" w:color="auto" w:fill="auto"/>
            <w:vAlign w:val="center"/>
            <w:hideMark/>
          </w:tcPr>
          <w:p w14:paraId="3E94B902" w14:textId="3434BD0D" w:rsidR="00FE3293" w:rsidRPr="00DA3D43" w:rsidRDefault="00FE3293" w:rsidP="00FE2877">
            <w:pPr>
              <w:spacing w:after="0" w:line="240" w:lineRule="auto"/>
              <w:jc w:val="right"/>
              <w:outlineLvl w:val="1"/>
              <w:rPr>
                <w:rFonts w:eastAsia="Times New Roman"/>
                <w:b/>
                <w:bCs/>
                <w:sz w:val="16"/>
                <w:szCs w:val="16"/>
                <w:lang w:eastAsia="ru-RU"/>
              </w:rPr>
            </w:pPr>
            <w:bookmarkStart w:id="1911" w:name="_Toc199786905"/>
            <w:r w:rsidRPr="00DA3D43">
              <w:rPr>
                <w:rFonts w:eastAsia="Times New Roman"/>
                <w:b/>
                <w:bCs/>
                <w:sz w:val="16"/>
                <w:szCs w:val="16"/>
                <w:lang w:eastAsia="ru-RU"/>
              </w:rPr>
              <w:t>3 714,25</w:t>
            </w:r>
            <w:bookmarkEnd w:id="1911"/>
          </w:p>
        </w:tc>
        <w:tc>
          <w:tcPr>
            <w:tcW w:w="349" w:type="pct"/>
            <w:shd w:val="clear" w:color="auto" w:fill="auto"/>
            <w:vAlign w:val="center"/>
            <w:hideMark/>
          </w:tcPr>
          <w:p w14:paraId="6A8A5605" w14:textId="0FFB7B2A" w:rsidR="00FE3293" w:rsidRPr="00DA3D43" w:rsidRDefault="00FE3293" w:rsidP="00FE2877">
            <w:pPr>
              <w:spacing w:after="0" w:line="240" w:lineRule="auto"/>
              <w:jc w:val="right"/>
              <w:outlineLvl w:val="1"/>
              <w:rPr>
                <w:rFonts w:eastAsia="Times New Roman"/>
                <w:b/>
                <w:bCs/>
                <w:sz w:val="16"/>
                <w:szCs w:val="16"/>
                <w:lang w:eastAsia="ru-RU"/>
              </w:rPr>
            </w:pPr>
            <w:bookmarkStart w:id="1912" w:name="_Toc199786906"/>
            <w:r w:rsidRPr="00DA3D43">
              <w:rPr>
                <w:rFonts w:eastAsia="Times New Roman"/>
                <w:b/>
                <w:bCs/>
                <w:sz w:val="16"/>
                <w:szCs w:val="16"/>
                <w:lang w:eastAsia="ru-RU"/>
              </w:rPr>
              <w:t>3 793,02</w:t>
            </w:r>
            <w:bookmarkEnd w:id="1912"/>
          </w:p>
        </w:tc>
        <w:tc>
          <w:tcPr>
            <w:tcW w:w="349" w:type="pct"/>
            <w:shd w:val="clear" w:color="auto" w:fill="auto"/>
            <w:vAlign w:val="center"/>
            <w:hideMark/>
          </w:tcPr>
          <w:p w14:paraId="5812E4EB" w14:textId="3C9027C8" w:rsidR="00FE3293" w:rsidRPr="00DA3D43" w:rsidRDefault="00FE3293" w:rsidP="00FE2877">
            <w:pPr>
              <w:spacing w:after="0" w:line="240" w:lineRule="auto"/>
              <w:jc w:val="right"/>
              <w:outlineLvl w:val="1"/>
              <w:rPr>
                <w:rFonts w:eastAsia="Times New Roman"/>
                <w:b/>
                <w:bCs/>
                <w:sz w:val="16"/>
                <w:szCs w:val="16"/>
                <w:lang w:eastAsia="ru-RU"/>
              </w:rPr>
            </w:pPr>
            <w:bookmarkStart w:id="1913" w:name="_Toc199786907"/>
            <w:r w:rsidRPr="00DA3D43">
              <w:rPr>
                <w:rFonts w:eastAsia="Times New Roman"/>
                <w:b/>
                <w:bCs/>
                <w:sz w:val="16"/>
                <w:szCs w:val="16"/>
                <w:lang w:eastAsia="ru-RU"/>
              </w:rPr>
              <w:t>3 865,92</w:t>
            </w:r>
            <w:bookmarkEnd w:id="1913"/>
          </w:p>
        </w:tc>
        <w:tc>
          <w:tcPr>
            <w:tcW w:w="349" w:type="pct"/>
            <w:shd w:val="clear" w:color="auto" w:fill="auto"/>
            <w:vAlign w:val="center"/>
            <w:hideMark/>
          </w:tcPr>
          <w:p w14:paraId="67E4E2CF" w14:textId="678EC5E9" w:rsidR="00FE3293" w:rsidRPr="00DA3D43" w:rsidRDefault="00FE3293" w:rsidP="00FE2877">
            <w:pPr>
              <w:spacing w:after="0" w:line="240" w:lineRule="auto"/>
              <w:jc w:val="right"/>
              <w:outlineLvl w:val="1"/>
              <w:rPr>
                <w:rFonts w:eastAsia="Times New Roman"/>
                <w:b/>
                <w:bCs/>
                <w:sz w:val="16"/>
                <w:szCs w:val="16"/>
                <w:lang w:eastAsia="ru-RU"/>
              </w:rPr>
            </w:pPr>
            <w:bookmarkStart w:id="1914" w:name="_Toc199786908"/>
            <w:r w:rsidRPr="00DA3D43">
              <w:rPr>
                <w:rFonts w:eastAsia="Times New Roman"/>
                <w:b/>
                <w:bCs/>
                <w:sz w:val="16"/>
                <w:szCs w:val="16"/>
                <w:lang w:eastAsia="ru-RU"/>
              </w:rPr>
              <w:t>3 942,72</w:t>
            </w:r>
            <w:bookmarkEnd w:id="1914"/>
          </w:p>
        </w:tc>
        <w:tc>
          <w:tcPr>
            <w:tcW w:w="356" w:type="pct"/>
            <w:shd w:val="clear" w:color="auto" w:fill="auto"/>
            <w:vAlign w:val="center"/>
            <w:hideMark/>
          </w:tcPr>
          <w:p w14:paraId="52DE1E6D" w14:textId="475CEDAE" w:rsidR="00FE3293" w:rsidRPr="00DA3D43" w:rsidRDefault="00FE3293" w:rsidP="00FE2877">
            <w:pPr>
              <w:spacing w:after="0" w:line="240" w:lineRule="auto"/>
              <w:jc w:val="right"/>
              <w:outlineLvl w:val="1"/>
              <w:rPr>
                <w:rFonts w:eastAsia="Times New Roman"/>
                <w:b/>
                <w:bCs/>
                <w:sz w:val="16"/>
                <w:szCs w:val="16"/>
                <w:lang w:eastAsia="ru-RU"/>
              </w:rPr>
            </w:pPr>
            <w:bookmarkStart w:id="1915" w:name="_Toc199786909"/>
            <w:r w:rsidRPr="00DA3D43">
              <w:rPr>
                <w:rFonts w:eastAsia="Times New Roman"/>
                <w:b/>
                <w:bCs/>
                <w:sz w:val="16"/>
                <w:szCs w:val="16"/>
                <w:lang w:eastAsia="ru-RU"/>
              </w:rPr>
              <w:t>4 022,34</w:t>
            </w:r>
            <w:bookmarkEnd w:id="1915"/>
          </w:p>
        </w:tc>
      </w:tr>
      <w:tr w:rsidR="00FE3293" w:rsidRPr="00DA3D43" w14:paraId="11D5FBC8" w14:textId="77777777" w:rsidTr="00DA3D43">
        <w:trPr>
          <w:trHeight w:val="227"/>
        </w:trPr>
        <w:tc>
          <w:tcPr>
            <w:tcW w:w="338" w:type="pct"/>
            <w:shd w:val="clear" w:color="auto" w:fill="auto"/>
            <w:vAlign w:val="center"/>
            <w:hideMark/>
          </w:tcPr>
          <w:p w14:paraId="3AAFDF2B" w14:textId="77777777" w:rsidR="00FE3293" w:rsidRPr="00DA3D43" w:rsidRDefault="00FE3293" w:rsidP="00FE2877">
            <w:pPr>
              <w:spacing w:after="0" w:line="240" w:lineRule="auto"/>
              <w:jc w:val="center"/>
              <w:outlineLvl w:val="1"/>
              <w:rPr>
                <w:rFonts w:eastAsia="Times New Roman"/>
                <w:sz w:val="16"/>
                <w:szCs w:val="16"/>
                <w:lang w:eastAsia="ru-RU"/>
              </w:rPr>
            </w:pPr>
            <w:r w:rsidRPr="00DA3D43">
              <w:rPr>
                <w:rFonts w:eastAsia="Times New Roman"/>
                <w:sz w:val="16"/>
                <w:szCs w:val="16"/>
                <w:lang w:eastAsia="ru-RU"/>
              </w:rPr>
              <w:t> </w:t>
            </w:r>
          </w:p>
        </w:tc>
        <w:tc>
          <w:tcPr>
            <w:tcW w:w="1862" w:type="pct"/>
            <w:shd w:val="clear" w:color="auto" w:fill="auto"/>
            <w:vAlign w:val="center"/>
            <w:hideMark/>
          </w:tcPr>
          <w:p w14:paraId="08113DFB" w14:textId="77777777" w:rsidR="00FE3293" w:rsidRPr="00DA3D43" w:rsidRDefault="00FE3293" w:rsidP="00FE2877">
            <w:pPr>
              <w:spacing w:after="0" w:line="240" w:lineRule="auto"/>
              <w:outlineLvl w:val="1"/>
              <w:rPr>
                <w:rFonts w:eastAsia="Times New Roman"/>
                <w:color w:val="000000"/>
                <w:sz w:val="16"/>
                <w:szCs w:val="16"/>
                <w:lang w:eastAsia="ru-RU"/>
              </w:rPr>
            </w:pPr>
            <w:bookmarkStart w:id="1916" w:name="_Toc199786910"/>
            <w:r w:rsidRPr="00DA3D43">
              <w:rPr>
                <w:rFonts w:eastAsia="Times New Roman"/>
                <w:color w:val="000000"/>
                <w:sz w:val="16"/>
                <w:szCs w:val="16"/>
                <w:lang w:eastAsia="ru-RU"/>
              </w:rPr>
              <w:t>темп изменения</w:t>
            </w:r>
            <w:bookmarkEnd w:id="1916"/>
          </w:p>
        </w:tc>
        <w:tc>
          <w:tcPr>
            <w:tcW w:w="349" w:type="pct"/>
            <w:shd w:val="clear" w:color="auto" w:fill="auto"/>
            <w:vAlign w:val="center"/>
            <w:hideMark/>
          </w:tcPr>
          <w:p w14:paraId="188372FE" w14:textId="77777777" w:rsidR="00FE3293" w:rsidRPr="00DA3D43" w:rsidRDefault="00FE3293" w:rsidP="00FE2877">
            <w:pPr>
              <w:spacing w:after="0" w:line="240" w:lineRule="auto"/>
              <w:jc w:val="right"/>
              <w:outlineLvl w:val="1"/>
              <w:rPr>
                <w:rFonts w:eastAsia="Times New Roman"/>
                <w:sz w:val="16"/>
                <w:szCs w:val="16"/>
                <w:lang w:eastAsia="ru-RU"/>
              </w:rPr>
            </w:pPr>
            <w:r w:rsidRPr="00DA3D43">
              <w:rPr>
                <w:rFonts w:eastAsia="Times New Roman"/>
                <w:sz w:val="16"/>
                <w:szCs w:val="16"/>
                <w:lang w:eastAsia="ru-RU"/>
              </w:rPr>
              <w:t> </w:t>
            </w:r>
          </w:p>
        </w:tc>
        <w:tc>
          <w:tcPr>
            <w:tcW w:w="349" w:type="pct"/>
            <w:shd w:val="clear" w:color="auto" w:fill="auto"/>
            <w:vAlign w:val="center"/>
            <w:hideMark/>
          </w:tcPr>
          <w:p w14:paraId="05DF4595" w14:textId="77777777" w:rsidR="00FE3293" w:rsidRPr="00DA3D43" w:rsidRDefault="00FE3293" w:rsidP="00FE2877">
            <w:pPr>
              <w:spacing w:after="0" w:line="240" w:lineRule="auto"/>
              <w:jc w:val="right"/>
              <w:outlineLvl w:val="1"/>
              <w:rPr>
                <w:rFonts w:eastAsia="Times New Roman"/>
                <w:sz w:val="16"/>
                <w:szCs w:val="16"/>
                <w:lang w:eastAsia="ru-RU"/>
              </w:rPr>
            </w:pPr>
            <w:bookmarkStart w:id="1917" w:name="_Toc199786911"/>
            <w:r w:rsidRPr="00DA3D43">
              <w:rPr>
                <w:rFonts w:eastAsia="Times New Roman"/>
                <w:sz w:val="16"/>
                <w:szCs w:val="16"/>
                <w:lang w:eastAsia="ru-RU"/>
              </w:rPr>
              <w:t>1,2386</w:t>
            </w:r>
            <w:bookmarkEnd w:id="1917"/>
          </w:p>
        </w:tc>
        <w:tc>
          <w:tcPr>
            <w:tcW w:w="349" w:type="pct"/>
            <w:shd w:val="clear" w:color="auto" w:fill="auto"/>
            <w:vAlign w:val="center"/>
            <w:hideMark/>
          </w:tcPr>
          <w:p w14:paraId="617D074B" w14:textId="77777777" w:rsidR="00FE3293" w:rsidRPr="00DA3D43" w:rsidRDefault="00FE3293" w:rsidP="00FE2877">
            <w:pPr>
              <w:spacing w:after="0" w:line="240" w:lineRule="auto"/>
              <w:jc w:val="right"/>
              <w:outlineLvl w:val="1"/>
              <w:rPr>
                <w:rFonts w:eastAsia="Times New Roman"/>
                <w:sz w:val="16"/>
                <w:szCs w:val="16"/>
                <w:lang w:eastAsia="ru-RU"/>
              </w:rPr>
            </w:pPr>
            <w:bookmarkStart w:id="1918" w:name="_Toc199786912"/>
            <w:r w:rsidRPr="00DA3D43">
              <w:rPr>
                <w:rFonts w:eastAsia="Times New Roman"/>
                <w:sz w:val="16"/>
                <w:szCs w:val="16"/>
                <w:lang w:eastAsia="ru-RU"/>
              </w:rPr>
              <w:t>1,0276</w:t>
            </w:r>
            <w:bookmarkEnd w:id="1918"/>
          </w:p>
        </w:tc>
        <w:tc>
          <w:tcPr>
            <w:tcW w:w="349" w:type="pct"/>
            <w:shd w:val="clear" w:color="auto" w:fill="auto"/>
            <w:vAlign w:val="center"/>
            <w:hideMark/>
          </w:tcPr>
          <w:p w14:paraId="148DC1DC" w14:textId="77777777" w:rsidR="00FE3293" w:rsidRPr="00DA3D43" w:rsidRDefault="00FE3293" w:rsidP="00FE2877">
            <w:pPr>
              <w:spacing w:after="0" w:line="240" w:lineRule="auto"/>
              <w:jc w:val="right"/>
              <w:outlineLvl w:val="1"/>
              <w:rPr>
                <w:rFonts w:eastAsia="Times New Roman"/>
                <w:sz w:val="16"/>
                <w:szCs w:val="16"/>
                <w:lang w:eastAsia="ru-RU"/>
              </w:rPr>
            </w:pPr>
            <w:bookmarkStart w:id="1919" w:name="_Toc199786913"/>
            <w:r w:rsidRPr="00DA3D43">
              <w:rPr>
                <w:rFonts w:eastAsia="Times New Roman"/>
                <w:sz w:val="16"/>
                <w:szCs w:val="16"/>
                <w:lang w:eastAsia="ru-RU"/>
              </w:rPr>
              <w:t>1,0213</w:t>
            </w:r>
            <w:bookmarkEnd w:id="1919"/>
          </w:p>
        </w:tc>
        <w:tc>
          <w:tcPr>
            <w:tcW w:w="349" w:type="pct"/>
            <w:shd w:val="clear" w:color="auto" w:fill="auto"/>
            <w:vAlign w:val="center"/>
            <w:hideMark/>
          </w:tcPr>
          <w:p w14:paraId="1D52C0D5" w14:textId="77777777" w:rsidR="00FE3293" w:rsidRPr="00DA3D43" w:rsidRDefault="00FE3293" w:rsidP="00FE2877">
            <w:pPr>
              <w:spacing w:after="0" w:line="240" w:lineRule="auto"/>
              <w:jc w:val="right"/>
              <w:outlineLvl w:val="1"/>
              <w:rPr>
                <w:rFonts w:eastAsia="Times New Roman"/>
                <w:sz w:val="16"/>
                <w:szCs w:val="16"/>
                <w:lang w:eastAsia="ru-RU"/>
              </w:rPr>
            </w:pPr>
            <w:bookmarkStart w:id="1920" w:name="_Toc199786914"/>
            <w:r w:rsidRPr="00DA3D43">
              <w:rPr>
                <w:rFonts w:eastAsia="Times New Roman"/>
                <w:sz w:val="16"/>
                <w:szCs w:val="16"/>
                <w:lang w:eastAsia="ru-RU"/>
              </w:rPr>
              <w:t>1,0212</w:t>
            </w:r>
            <w:bookmarkEnd w:id="1920"/>
          </w:p>
        </w:tc>
        <w:tc>
          <w:tcPr>
            <w:tcW w:w="349" w:type="pct"/>
            <w:shd w:val="clear" w:color="auto" w:fill="auto"/>
            <w:vAlign w:val="center"/>
            <w:hideMark/>
          </w:tcPr>
          <w:p w14:paraId="0ABC6FCB" w14:textId="77777777" w:rsidR="00FE3293" w:rsidRPr="00DA3D43" w:rsidRDefault="00FE3293" w:rsidP="00FE2877">
            <w:pPr>
              <w:spacing w:after="0" w:line="240" w:lineRule="auto"/>
              <w:jc w:val="right"/>
              <w:outlineLvl w:val="1"/>
              <w:rPr>
                <w:rFonts w:eastAsia="Times New Roman"/>
                <w:sz w:val="16"/>
                <w:szCs w:val="16"/>
                <w:lang w:eastAsia="ru-RU"/>
              </w:rPr>
            </w:pPr>
            <w:bookmarkStart w:id="1921" w:name="_Toc199786915"/>
            <w:r w:rsidRPr="00DA3D43">
              <w:rPr>
                <w:rFonts w:eastAsia="Times New Roman"/>
                <w:sz w:val="16"/>
                <w:szCs w:val="16"/>
                <w:lang w:eastAsia="ru-RU"/>
              </w:rPr>
              <w:t>1,0192</w:t>
            </w:r>
            <w:bookmarkEnd w:id="1921"/>
          </w:p>
        </w:tc>
        <w:tc>
          <w:tcPr>
            <w:tcW w:w="349" w:type="pct"/>
            <w:shd w:val="clear" w:color="auto" w:fill="auto"/>
            <w:vAlign w:val="center"/>
            <w:hideMark/>
          </w:tcPr>
          <w:p w14:paraId="7A196C00" w14:textId="77777777" w:rsidR="00FE3293" w:rsidRPr="00DA3D43" w:rsidRDefault="00FE3293" w:rsidP="00FE2877">
            <w:pPr>
              <w:spacing w:after="0" w:line="240" w:lineRule="auto"/>
              <w:jc w:val="right"/>
              <w:outlineLvl w:val="1"/>
              <w:rPr>
                <w:rFonts w:eastAsia="Times New Roman"/>
                <w:sz w:val="16"/>
                <w:szCs w:val="16"/>
                <w:lang w:eastAsia="ru-RU"/>
              </w:rPr>
            </w:pPr>
            <w:bookmarkStart w:id="1922" w:name="_Toc199786916"/>
            <w:r w:rsidRPr="00DA3D43">
              <w:rPr>
                <w:rFonts w:eastAsia="Times New Roman"/>
                <w:sz w:val="16"/>
                <w:szCs w:val="16"/>
                <w:lang w:eastAsia="ru-RU"/>
              </w:rPr>
              <w:t>1,0199</w:t>
            </w:r>
            <w:bookmarkEnd w:id="1922"/>
          </w:p>
        </w:tc>
        <w:tc>
          <w:tcPr>
            <w:tcW w:w="356" w:type="pct"/>
            <w:shd w:val="clear" w:color="auto" w:fill="auto"/>
            <w:vAlign w:val="center"/>
            <w:hideMark/>
          </w:tcPr>
          <w:p w14:paraId="3C51311D" w14:textId="77777777" w:rsidR="00FE3293" w:rsidRPr="00DA3D43" w:rsidRDefault="00FE3293" w:rsidP="00FE2877">
            <w:pPr>
              <w:spacing w:after="0" w:line="240" w:lineRule="auto"/>
              <w:jc w:val="right"/>
              <w:outlineLvl w:val="1"/>
              <w:rPr>
                <w:rFonts w:eastAsia="Times New Roman"/>
                <w:sz w:val="16"/>
                <w:szCs w:val="16"/>
                <w:lang w:eastAsia="ru-RU"/>
              </w:rPr>
            </w:pPr>
            <w:bookmarkStart w:id="1923" w:name="_Toc199786917"/>
            <w:r w:rsidRPr="00DA3D43">
              <w:rPr>
                <w:rFonts w:eastAsia="Times New Roman"/>
                <w:sz w:val="16"/>
                <w:szCs w:val="16"/>
                <w:lang w:eastAsia="ru-RU"/>
              </w:rPr>
              <w:t>1,0202</w:t>
            </w:r>
            <w:bookmarkEnd w:id="1923"/>
          </w:p>
        </w:tc>
      </w:tr>
    </w:tbl>
    <w:p w14:paraId="6A58661C" w14:textId="77777777" w:rsidR="00FE3293" w:rsidRDefault="00FE3293" w:rsidP="00B37F77">
      <w:pPr>
        <w:pStyle w:val="20"/>
        <w:spacing w:before="240" w:after="180"/>
        <w:jc w:val="both"/>
        <w:rPr>
          <w:rFonts w:ascii="Arial" w:hAnsi="Arial" w:cs="Arial"/>
          <w:b/>
          <w:color w:val="auto"/>
          <w:sz w:val="24"/>
          <w:szCs w:val="24"/>
          <w:lang w:val="ru-RU"/>
        </w:rPr>
        <w:sectPr w:rsidR="00FE3293" w:rsidSect="00FE3293">
          <w:pgSz w:w="16838" w:h="11906" w:orient="landscape"/>
          <w:pgMar w:top="1701" w:right="1134" w:bottom="851" w:left="1134" w:header="709" w:footer="709" w:gutter="0"/>
          <w:cols w:space="708"/>
          <w:titlePg/>
          <w:docGrid w:linePitch="360"/>
        </w:sectPr>
      </w:pPr>
    </w:p>
    <w:p w14:paraId="66866927" w14:textId="12DAAE2B" w:rsidR="00B37F77" w:rsidRPr="00B37F77" w:rsidRDefault="00B37F77" w:rsidP="00B37F77">
      <w:pPr>
        <w:pStyle w:val="20"/>
        <w:spacing w:before="240" w:after="180"/>
        <w:jc w:val="both"/>
        <w:rPr>
          <w:rFonts w:ascii="Arial" w:hAnsi="Arial" w:cs="Arial"/>
          <w:b/>
          <w:color w:val="auto"/>
          <w:sz w:val="24"/>
          <w:szCs w:val="24"/>
          <w:lang w:val="ru-RU"/>
        </w:rPr>
      </w:pPr>
      <w:bookmarkStart w:id="1924" w:name="_Toc199786918"/>
      <w:r w:rsidRPr="00B37F77">
        <w:rPr>
          <w:rFonts w:ascii="Arial" w:hAnsi="Arial" w:cs="Arial"/>
          <w:b/>
          <w:color w:val="auto"/>
          <w:sz w:val="24"/>
          <w:szCs w:val="24"/>
          <w:lang w:val="ru-RU"/>
        </w:rPr>
        <w:lastRenderedPageBreak/>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116"/>
      <w:bookmarkEnd w:id="1924"/>
    </w:p>
    <w:p w14:paraId="7065A72E" w14:textId="77777777" w:rsidR="00087EEF" w:rsidRPr="00A15D00" w:rsidRDefault="00087EEF" w:rsidP="00087EEF">
      <w:pPr>
        <w:spacing w:after="0" w:line="276" w:lineRule="auto"/>
        <w:ind w:firstLine="709"/>
        <w:jc w:val="both"/>
        <w:rPr>
          <w:bCs/>
          <w:iCs/>
        </w:rPr>
      </w:pPr>
      <w:r w:rsidRPr="00A15D00">
        <w:rPr>
          <w:bCs/>
          <w:iCs/>
        </w:rPr>
        <w:t xml:space="preserve">Как видно из приведенных данных, на реализацию мероприятий актуализированной схемы теплоснабжения в части источников тепловой и тепловых сетей потребуется значительные капитальные вложения, изыскать которые с помощью тарифных источников финансирования не представляется возможным. </w:t>
      </w:r>
    </w:p>
    <w:p w14:paraId="06CB8A86" w14:textId="0BF38B48" w:rsidR="00087EEF" w:rsidRPr="00A15D00" w:rsidRDefault="00087EEF" w:rsidP="00087EEF">
      <w:pPr>
        <w:spacing w:after="0" w:line="276" w:lineRule="auto"/>
        <w:ind w:firstLine="709"/>
        <w:jc w:val="both"/>
        <w:rPr>
          <w:bCs/>
          <w:iCs/>
        </w:rPr>
      </w:pPr>
      <w:r>
        <w:rPr>
          <w:bCs/>
          <w:iCs/>
        </w:rPr>
        <w:t>На рост тарифа в 2026 году</w:t>
      </w:r>
      <w:r w:rsidRPr="00A15D00">
        <w:rPr>
          <w:bCs/>
          <w:iCs/>
        </w:rPr>
        <w:t xml:space="preserve"> оказывают влияние рост цены на топливо – природный газ – и </w:t>
      </w:r>
      <w:r>
        <w:rPr>
          <w:bCs/>
          <w:iCs/>
        </w:rPr>
        <w:t>р</w:t>
      </w:r>
      <w:r w:rsidRPr="00087EEF">
        <w:rPr>
          <w:bCs/>
          <w:iCs/>
        </w:rPr>
        <w:t>езультаты деятельности до перехода к регулированию цен (тарифов) на основе долгосрочных параметров регулировани</w:t>
      </w:r>
      <w:r>
        <w:rPr>
          <w:bCs/>
          <w:iCs/>
        </w:rPr>
        <w:t>я</w:t>
      </w:r>
      <w:r w:rsidRPr="00A15D00">
        <w:rPr>
          <w:bCs/>
          <w:iCs/>
        </w:rPr>
        <w:t>. Индексация статей затрат тарифной сметы произведена с использованием ИПЦ и индексов-дефляторов в соответствии со Сценарными условиями функционирования экономики Российской Федерации, основными параметрами прогноза социально-экономического развития Российской Федерации и прогнозируемыми изменениями цен (тарифов) на товары, услуги хозяйствующих субъектов, осуществляющих регулируемые виды деятельности в и</w:t>
      </w:r>
      <w:r>
        <w:rPr>
          <w:bCs/>
          <w:iCs/>
        </w:rPr>
        <w:t>нфраструктурном секторе, на 2026 год и на плановый период 2027 и 2028</w:t>
      </w:r>
      <w:r w:rsidRPr="00A15D00">
        <w:rPr>
          <w:bCs/>
          <w:iCs/>
        </w:rPr>
        <w:t xml:space="preserve"> годов от </w:t>
      </w:r>
      <w:r>
        <w:rPr>
          <w:bCs/>
          <w:iCs/>
        </w:rPr>
        <w:t>30.04.2025</w:t>
      </w:r>
      <w:r w:rsidRPr="00A15D00">
        <w:rPr>
          <w:bCs/>
          <w:iCs/>
        </w:rPr>
        <w:t>.</w:t>
      </w:r>
    </w:p>
    <w:p w14:paraId="498DDF11" w14:textId="23364BD9" w:rsidR="00087EEF" w:rsidRPr="00A15D00" w:rsidRDefault="00087EEF" w:rsidP="00087EEF">
      <w:pPr>
        <w:spacing w:after="0" w:line="276" w:lineRule="auto"/>
        <w:ind w:firstLine="709"/>
        <w:jc w:val="both"/>
        <w:rPr>
          <w:bCs/>
          <w:iCs/>
        </w:rPr>
      </w:pPr>
      <w:r w:rsidRPr="00A15D00">
        <w:rPr>
          <w:bCs/>
          <w:iCs/>
        </w:rPr>
        <w:t xml:space="preserve">Расчет прогнозных тарифов носит оценочный характер и может изменяться в зависимости от условий социально–экономического развития муниципального образования </w:t>
      </w:r>
      <w:r w:rsidR="00B07040">
        <w:rPr>
          <w:bCs/>
          <w:iCs/>
        </w:rPr>
        <w:t>Кривошеинское</w:t>
      </w:r>
      <w:r w:rsidRPr="00A15D00">
        <w:rPr>
          <w:bCs/>
          <w:iCs/>
        </w:rPr>
        <w:t xml:space="preserve"> сельское поселение.</w:t>
      </w:r>
    </w:p>
    <w:p w14:paraId="41A48E24" w14:textId="725B778C" w:rsidR="00B37F77" w:rsidRPr="00077702" w:rsidRDefault="00B37F77" w:rsidP="00B37F77">
      <w:pPr>
        <w:pStyle w:val="20"/>
        <w:spacing w:before="240" w:after="180"/>
        <w:jc w:val="both"/>
        <w:rPr>
          <w:rFonts w:ascii="Arial" w:hAnsi="Arial" w:cs="Arial"/>
          <w:b/>
          <w:color w:val="auto"/>
          <w:sz w:val="24"/>
          <w:szCs w:val="24"/>
          <w:lang w:val="ru-RU"/>
        </w:rPr>
      </w:pPr>
      <w:bookmarkStart w:id="1925" w:name="_Toc199786919"/>
      <w:r w:rsidRPr="00B37F77">
        <w:rPr>
          <w:rFonts w:ascii="Arial" w:hAnsi="Arial" w:cs="Arial"/>
          <w:b/>
          <w:color w:val="auto"/>
          <w:sz w:val="24"/>
          <w:szCs w:val="24"/>
          <w:lang w:val="ru-RU"/>
        </w:rPr>
        <w:t>14.</w:t>
      </w:r>
      <w:r>
        <w:rPr>
          <w:rFonts w:ascii="Arial" w:hAnsi="Arial" w:cs="Arial"/>
          <w:b/>
          <w:color w:val="auto"/>
          <w:sz w:val="24"/>
          <w:szCs w:val="24"/>
          <w:lang w:val="ru-RU"/>
        </w:rPr>
        <w:t>4</w:t>
      </w:r>
      <w:r w:rsidRPr="00B37F77">
        <w:rPr>
          <w:rFonts w:ascii="Arial" w:hAnsi="Arial" w:cs="Arial"/>
          <w:b/>
          <w:color w:val="auto"/>
          <w:sz w:val="24"/>
          <w:szCs w:val="24"/>
          <w:lang w:val="ru-RU"/>
        </w:rPr>
        <w:t xml:space="preserve">. </w:t>
      </w:r>
      <w:r>
        <w:rPr>
          <w:rFonts w:ascii="Arial" w:hAnsi="Arial" w:cs="Arial"/>
          <w:b/>
          <w:color w:val="auto"/>
          <w:sz w:val="24"/>
          <w:szCs w:val="24"/>
          <w:lang w:val="ru-RU"/>
        </w:rPr>
        <w:t xml:space="preserve">Описание изменений </w:t>
      </w:r>
      <w:r w:rsidR="00077702" w:rsidRPr="00077702">
        <w:rPr>
          <w:rFonts w:ascii="Arial" w:hAnsi="Arial" w:cs="Arial"/>
          <w:b/>
          <w:color w:val="auto"/>
          <w:sz w:val="24"/>
          <w:szCs w:val="24"/>
          <w:lang w:val="ru-RU"/>
        </w:rPr>
        <w:t>(фактических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1925"/>
    </w:p>
    <w:p w14:paraId="60EDE420" w14:textId="1932EE8C" w:rsidR="00B37F77" w:rsidRDefault="00B37F77" w:rsidP="00B37F77">
      <w:pPr>
        <w:spacing w:after="0" w:line="276" w:lineRule="auto"/>
        <w:ind w:firstLine="709"/>
        <w:jc w:val="both"/>
        <w:rPr>
          <w:bCs/>
          <w:iCs/>
        </w:rPr>
      </w:pPr>
      <w:r>
        <w:rPr>
          <w:bCs/>
          <w:iCs/>
        </w:rPr>
        <w:t xml:space="preserve">Изменения в расчетах ценовых (тарифных) последствий обусловлены корректировкой прогнозных эксплуатационных показателей, а также актуализацией </w:t>
      </w:r>
      <w:r w:rsidR="00D3628B">
        <w:rPr>
          <w:bCs/>
          <w:iCs/>
        </w:rPr>
        <w:t>прогнозных показателей инфляции.</w:t>
      </w:r>
    </w:p>
    <w:p w14:paraId="6AED3030" w14:textId="77777777" w:rsidR="00414AD1" w:rsidRDefault="00414AD1">
      <w:pPr>
        <w:rPr>
          <w:bCs/>
          <w:iCs/>
        </w:rPr>
      </w:pPr>
      <w:r>
        <w:rPr>
          <w:bCs/>
          <w:iCs/>
        </w:rPr>
        <w:br w:type="page"/>
      </w:r>
    </w:p>
    <w:p w14:paraId="285E955A" w14:textId="616507F2" w:rsidR="00414AD1" w:rsidRPr="00414AD1" w:rsidRDefault="00AD5B7D" w:rsidP="00414AD1">
      <w:pPr>
        <w:pStyle w:val="10"/>
        <w:ind w:left="0"/>
        <w:jc w:val="both"/>
        <w:rPr>
          <w:rFonts w:ascii="Arial Narrow" w:eastAsia="Calibri" w:hAnsi="Arial Narrow"/>
          <w:szCs w:val="24"/>
          <w:lang w:val="ru-RU"/>
        </w:rPr>
      </w:pPr>
      <w:bookmarkStart w:id="1926" w:name="_Toc199786920"/>
      <w:r>
        <w:rPr>
          <w:rFonts w:ascii="Arial Narrow" w:eastAsia="Calibri" w:hAnsi="Arial Narrow"/>
          <w:szCs w:val="24"/>
          <w:lang w:val="ru-RU"/>
        </w:rPr>
        <w:lastRenderedPageBreak/>
        <w:t>ГЛАВА</w:t>
      </w:r>
      <w:r w:rsidRPr="00414AD1">
        <w:rPr>
          <w:rFonts w:ascii="Arial Narrow" w:eastAsia="Calibri" w:hAnsi="Arial Narrow"/>
          <w:szCs w:val="24"/>
          <w:lang w:val="ru-RU"/>
        </w:rPr>
        <w:t xml:space="preserve"> </w:t>
      </w:r>
      <w:r w:rsidR="00414AD1" w:rsidRPr="00414AD1">
        <w:rPr>
          <w:rFonts w:ascii="Arial Narrow" w:eastAsia="Calibri" w:hAnsi="Arial Narrow"/>
          <w:szCs w:val="24"/>
          <w:lang w:val="ru-RU"/>
        </w:rPr>
        <w:t>15. РЕЕСТР ЕДИНЫХ ТЕПЛОСНАБЖАЮЩИХ ОРГАНИЗАЦИЙ</w:t>
      </w:r>
      <w:bookmarkEnd w:id="1926"/>
    </w:p>
    <w:p w14:paraId="4F947789" w14:textId="5034DA39" w:rsidR="00414AD1" w:rsidRPr="00414AD1" w:rsidRDefault="00946C88" w:rsidP="00414AD1">
      <w:pPr>
        <w:pStyle w:val="20"/>
        <w:spacing w:before="240" w:after="180"/>
        <w:jc w:val="both"/>
        <w:rPr>
          <w:rFonts w:ascii="Arial" w:hAnsi="Arial" w:cs="Arial"/>
          <w:b/>
          <w:color w:val="auto"/>
          <w:sz w:val="24"/>
          <w:szCs w:val="24"/>
          <w:lang w:val="ru-RU"/>
        </w:rPr>
      </w:pPr>
      <w:bookmarkStart w:id="1927" w:name="_Toc142320466"/>
      <w:bookmarkStart w:id="1928" w:name="_Toc199786921"/>
      <w:r w:rsidRPr="00946C88">
        <w:rPr>
          <w:rFonts w:ascii="Arial" w:hAnsi="Arial" w:cs="Arial"/>
          <w:b/>
          <w:color w:val="auto"/>
          <w:sz w:val="24"/>
          <w:szCs w:val="24"/>
          <w:lang w:val="ru-RU"/>
        </w:rPr>
        <w:t>15.</w:t>
      </w:r>
      <w:r w:rsidR="00414AD1" w:rsidRPr="00414AD1">
        <w:rPr>
          <w:rFonts w:ascii="Arial" w:hAnsi="Arial" w:cs="Arial"/>
          <w:b/>
          <w:color w:val="auto"/>
          <w:sz w:val="24"/>
          <w:szCs w:val="24"/>
          <w:lang w:val="ru-RU"/>
        </w:rPr>
        <w:t>1. Реестр систем теплоснабжения, содержащий перечень теплоснабжающих организаций, действующих в каждой системе теплоснабжения</w:t>
      </w:r>
      <w:bookmarkEnd w:id="1927"/>
      <w:r w:rsidR="00077702">
        <w:rPr>
          <w:rFonts w:ascii="Arial" w:hAnsi="Arial" w:cs="Arial"/>
          <w:b/>
          <w:color w:val="auto"/>
          <w:sz w:val="24"/>
          <w:szCs w:val="24"/>
          <w:lang w:val="ru-RU"/>
        </w:rPr>
        <w:t>, расположенных в границах поселения</w:t>
      </w:r>
      <w:bookmarkEnd w:id="1928"/>
    </w:p>
    <w:p w14:paraId="0DBA9472" w14:textId="3CF0A7C6" w:rsidR="00414AD1" w:rsidRPr="003E22FD" w:rsidRDefault="00414AD1" w:rsidP="00414AD1">
      <w:pPr>
        <w:spacing w:line="276" w:lineRule="auto"/>
        <w:ind w:firstLine="709"/>
        <w:jc w:val="both"/>
      </w:pPr>
      <w:r w:rsidRPr="003E22FD">
        <w:t>Реестр систем теплоснабжения, содержащий перечень теплоснабжающих организаций, действующих в каждой системе теплоснабжения приведен в таб</w:t>
      </w:r>
      <w:r w:rsidR="00483431">
        <w:t>л</w:t>
      </w:r>
      <w:r w:rsidRPr="003E22FD">
        <w:t xml:space="preserve">. </w:t>
      </w:r>
      <w:r w:rsidR="00CE4315">
        <w:fldChar w:fldCharType="begin"/>
      </w:r>
      <w:r w:rsidR="00CE4315">
        <w:instrText xml:space="preserve"> REF _Ref84431272 \h  \* MERGEFORMAT </w:instrText>
      </w:r>
      <w:r w:rsidR="00CE4315">
        <w:fldChar w:fldCharType="separate"/>
      </w:r>
      <w:r w:rsidR="00801090" w:rsidRPr="00801090">
        <w:rPr>
          <w:vanish/>
        </w:rPr>
        <w:t xml:space="preserve">Таблица </w:t>
      </w:r>
      <w:r w:rsidR="00801090">
        <w:rPr>
          <w:noProof/>
        </w:rPr>
        <w:t>75</w:t>
      </w:r>
      <w:r w:rsidR="00CE4315">
        <w:fldChar w:fldCharType="end"/>
      </w:r>
      <w:r w:rsidRPr="003E22FD">
        <w:t>.</w:t>
      </w:r>
    </w:p>
    <w:p w14:paraId="49DD8C71" w14:textId="3C4B5922" w:rsidR="00414AD1" w:rsidRPr="003E22FD" w:rsidRDefault="00414AD1" w:rsidP="00414AD1">
      <w:pPr>
        <w:pStyle w:val="affff1"/>
        <w:keepNext/>
        <w:rPr>
          <w:rFonts w:cs="Arial"/>
        </w:rPr>
      </w:pPr>
      <w:bookmarkStart w:id="1929" w:name="_Ref84431272"/>
      <w:r w:rsidRPr="003E22FD">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75</w:t>
      </w:r>
      <w:r w:rsidR="00D834A3">
        <w:rPr>
          <w:rFonts w:cs="Arial"/>
        </w:rPr>
        <w:fldChar w:fldCharType="end"/>
      </w:r>
      <w:bookmarkEnd w:id="1929"/>
      <w:r w:rsidRPr="003E22FD">
        <w:rPr>
          <w:rFonts w:cs="Arial"/>
        </w:rPr>
        <w:t xml:space="preserve"> </w:t>
      </w:r>
      <w:r w:rsidRPr="003E22FD">
        <w:rPr>
          <w:rFonts w:eastAsia="BatangChe" w:cs="Arial"/>
          <w:szCs w:val="24"/>
        </w:rPr>
        <w:t>– Реестр систем теплоснабжения, содержащий перечень ЕТО</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98"/>
        <w:gridCol w:w="2055"/>
        <w:gridCol w:w="3072"/>
        <w:gridCol w:w="1881"/>
        <w:gridCol w:w="1829"/>
      </w:tblGrid>
      <w:tr w:rsidR="00414AD1" w:rsidRPr="00243DC8" w14:paraId="678142A4" w14:textId="77777777" w:rsidTr="00414AD1">
        <w:trPr>
          <w:trHeight w:val="20"/>
          <w:tblHeader/>
        </w:trPr>
        <w:tc>
          <w:tcPr>
            <w:tcW w:w="400" w:type="pct"/>
            <w:vMerge w:val="restart"/>
            <w:shd w:val="clear" w:color="auto" w:fill="F2F2F2" w:themeFill="background1" w:themeFillShade="F2"/>
            <w:vAlign w:val="center"/>
          </w:tcPr>
          <w:p w14:paraId="53619946" w14:textId="77777777" w:rsidR="00414AD1" w:rsidRPr="00243DC8" w:rsidRDefault="00414AD1" w:rsidP="00414AD1">
            <w:pPr>
              <w:spacing w:after="0" w:line="276" w:lineRule="auto"/>
              <w:jc w:val="center"/>
              <w:rPr>
                <w:b/>
                <w:bCs/>
                <w:sz w:val="18"/>
                <w:szCs w:val="18"/>
              </w:rPr>
            </w:pPr>
            <w:r w:rsidRPr="00243DC8">
              <w:rPr>
                <w:b/>
                <w:bCs/>
                <w:sz w:val="18"/>
                <w:szCs w:val="18"/>
              </w:rPr>
              <w:t>№ сист. тепло-снаб-жения</w:t>
            </w:r>
          </w:p>
        </w:tc>
        <w:tc>
          <w:tcPr>
            <w:tcW w:w="1070" w:type="pct"/>
            <w:vMerge w:val="restart"/>
            <w:shd w:val="clear" w:color="auto" w:fill="F2F2F2" w:themeFill="background1" w:themeFillShade="F2"/>
            <w:vAlign w:val="center"/>
          </w:tcPr>
          <w:p w14:paraId="6242048B" w14:textId="77777777" w:rsidR="00414AD1" w:rsidRPr="00243DC8" w:rsidRDefault="00414AD1" w:rsidP="00414AD1">
            <w:pPr>
              <w:spacing w:after="0" w:line="276" w:lineRule="auto"/>
              <w:jc w:val="center"/>
              <w:rPr>
                <w:b/>
                <w:bCs/>
                <w:sz w:val="18"/>
                <w:szCs w:val="18"/>
              </w:rPr>
            </w:pPr>
            <w:r w:rsidRPr="00243DC8">
              <w:rPr>
                <w:b/>
                <w:bCs/>
                <w:sz w:val="18"/>
                <w:szCs w:val="18"/>
              </w:rPr>
              <w:t>Теплоснабжающие (теплосетевые) организации в границах системы теплоснабжения</w:t>
            </w:r>
          </w:p>
        </w:tc>
        <w:tc>
          <w:tcPr>
            <w:tcW w:w="2578" w:type="pct"/>
            <w:gridSpan w:val="2"/>
            <w:shd w:val="clear" w:color="auto" w:fill="F2F2F2" w:themeFill="background1" w:themeFillShade="F2"/>
            <w:vAlign w:val="center"/>
          </w:tcPr>
          <w:p w14:paraId="19B53AD7" w14:textId="77777777" w:rsidR="00414AD1" w:rsidRPr="00243DC8" w:rsidRDefault="00414AD1" w:rsidP="00414AD1">
            <w:pPr>
              <w:spacing w:after="0" w:line="276" w:lineRule="auto"/>
              <w:jc w:val="center"/>
              <w:rPr>
                <w:b/>
                <w:bCs/>
                <w:sz w:val="18"/>
                <w:szCs w:val="18"/>
              </w:rPr>
            </w:pPr>
            <w:r w:rsidRPr="00243DC8">
              <w:rPr>
                <w:b/>
                <w:bCs/>
                <w:sz w:val="18"/>
                <w:szCs w:val="18"/>
              </w:rPr>
              <w:t>Источник тепловой энергии</w:t>
            </w:r>
          </w:p>
        </w:tc>
        <w:tc>
          <w:tcPr>
            <w:tcW w:w="952" w:type="pct"/>
            <w:shd w:val="clear" w:color="auto" w:fill="F2F2F2" w:themeFill="background1" w:themeFillShade="F2"/>
            <w:vAlign w:val="center"/>
          </w:tcPr>
          <w:p w14:paraId="589F04A0" w14:textId="77777777" w:rsidR="00414AD1" w:rsidRPr="00243DC8" w:rsidRDefault="00414AD1" w:rsidP="00414AD1">
            <w:pPr>
              <w:spacing w:after="0" w:line="276" w:lineRule="auto"/>
              <w:jc w:val="center"/>
              <w:rPr>
                <w:b/>
                <w:bCs/>
                <w:sz w:val="18"/>
                <w:szCs w:val="18"/>
              </w:rPr>
            </w:pPr>
            <w:r w:rsidRPr="00243DC8">
              <w:rPr>
                <w:b/>
                <w:bCs/>
                <w:sz w:val="18"/>
                <w:szCs w:val="18"/>
              </w:rPr>
              <w:t>Тепловые сети</w:t>
            </w:r>
          </w:p>
        </w:tc>
      </w:tr>
      <w:tr w:rsidR="00414AD1" w:rsidRPr="00243DC8" w14:paraId="54C3DE4A" w14:textId="77777777" w:rsidTr="00414AD1">
        <w:trPr>
          <w:trHeight w:val="20"/>
          <w:tblHeader/>
        </w:trPr>
        <w:tc>
          <w:tcPr>
            <w:tcW w:w="400" w:type="pct"/>
            <w:vMerge/>
            <w:shd w:val="clear" w:color="auto" w:fill="F2F2F2" w:themeFill="background1" w:themeFillShade="F2"/>
            <w:vAlign w:val="center"/>
          </w:tcPr>
          <w:p w14:paraId="64E68995" w14:textId="77777777" w:rsidR="00414AD1" w:rsidRPr="00243DC8" w:rsidRDefault="00414AD1" w:rsidP="00414AD1">
            <w:pPr>
              <w:spacing w:after="0" w:line="276" w:lineRule="auto"/>
              <w:jc w:val="center"/>
              <w:rPr>
                <w:b/>
                <w:bCs/>
                <w:sz w:val="18"/>
                <w:szCs w:val="18"/>
              </w:rPr>
            </w:pPr>
          </w:p>
        </w:tc>
        <w:tc>
          <w:tcPr>
            <w:tcW w:w="1070" w:type="pct"/>
            <w:vMerge/>
            <w:shd w:val="clear" w:color="auto" w:fill="F2F2F2" w:themeFill="background1" w:themeFillShade="F2"/>
            <w:vAlign w:val="center"/>
          </w:tcPr>
          <w:p w14:paraId="7B390A91" w14:textId="77777777" w:rsidR="00414AD1" w:rsidRPr="00243DC8" w:rsidRDefault="00414AD1" w:rsidP="00414AD1">
            <w:pPr>
              <w:spacing w:after="0" w:line="276" w:lineRule="auto"/>
              <w:jc w:val="center"/>
              <w:rPr>
                <w:b/>
                <w:bCs/>
                <w:sz w:val="18"/>
                <w:szCs w:val="18"/>
              </w:rPr>
            </w:pPr>
          </w:p>
        </w:tc>
        <w:tc>
          <w:tcPr>
            <w:tcW w:w="1598" w:type="pct"/>
            <w:shd w:val="clear" w:color="auto" w:fill="F2F2F2" w:themeFill="background1" w:themeFillShade="F2"/>
            <w:vAlign w:val="center"/>
          </w:tcPr>
          <w:p w14:paraId="56575D07" w14:textId="77777777" w:rsidR="00414AD1" w:rsidRPr="00243DC8" w:rsidRDefault="00414AD1" w:rsidP="00414AD1">
            <w:pPr>
              <w:spacing w:after="0" w:line="276" w:lineRule="auto"/>
              <w:jc w:val="center"/>
              <w:rPr>
                <w:b/>
                <w:bCs/>
                <w:sz w:val="18"/>
                <w:szCs w:val="18"/>
              </w:rPr>
            </w:pPr>
            <w:r w:rsidRPr="00243DC8">
              <w:rPr>
                <w:b/>
                <w:bCs/>
                <w:sz w:val="18"/>
                <w:szCs w:val="18"/>
              </w:rPr>
              <w:t>Наименование, адрес источника</w:t>
            </w:r>
          </w:p>
        </w:tc>
        <w:tc>
          <w:tcPr>
            <w:tcW w:w="980" w:type="pct"/>
            <w:shd w:val="clear" w:color="auto" w:fill="F2F2F2" w:themeFill="background1" w:themeFillShade="F2"/>
            <w:vAlign w:val="center"/>
          </w:tcPr>
          <w:p w14:paraId="7098B539" w14:textId="77777777" w:rsidR="00414AD1" w:rsidRPr="00243DC8" w:rsidRDefault="00414AD1" w:rsidP="00414AD1">
            <w:pPr>
              <w:spacing w:after="0" w:line="276" w:lineRule="auto"/>
              <w:jc w:val="center"/>
              <w:rPr>
                <w:b/>
                <w:bCs/>
                <w:sz w:val="18"/>
                <w:szCs w:val="18"/>
              </w:rPr>
            </w:pPr>
            <w:r w:rsidRPr="00243DC8">
              <w:rPr>
                <w:b/>
                <w:bCs/>
                <w:sz w:val="18"/>
                <w:szCs w:val="18"/>
              </w:rPr>
              <w:t>Наличие источника в обслуживании данной ТСО</w:t>
            </w:r>
          </w:p>
        </w:tc>
        <w:tc>
          <w:tcPr>
            <w:tcW w:w="952" w:type="pct"/>
            <w:shd w:val="clear" w:color="auto" w:fill="F2F2F2" w:themeFill="background1" w:themeFillShade="F2"/>
            <w:vAlign w:val="center"/>
          </w:tcPr>
          <w:p w14:paraId="2D6D4A30" w14:textId="77777777" w:rsidR="00414AD1" w:rsidRPr="00243DC8" w:rsidRDefault="00414AD1" w:rsidP="00414AD1">
            <w:pPr>
              <w:spacing w:after="0" w:line="276" w:lineRule="auto"/>
              <w:jc w:val="center"/>
              <w:rPr>
                <w:b/>
                <w:bCs/>
                <w:sz w:val="18"/>
                <w:szCs w:val="18"/>
              </w:rPr>
            </w:pPr>
            <w:r w:rsidRPr="00243DC8">
              <w:rPr>
                <w:b/>
                <w:bCs/>
                <w:sz w:val="18"/>
                <w:szCs w:val="18"/>
              </w:rPr>
              <w:t>Наличие тепловых сетей в обслуживании данной ТСО</w:t>
            </w:r>
          </w:p>
        </w:tc>
      </w:tr>
      <w:tr w:rsidR="00414AD1" w:rsidRPr="00243DC8" w14:paraId="58B81590" w14:textId="77777777" w:rsidTr="00414AD1">
        <w:trPr>
          <w:trHeight w:val="20"/>
        </w:trPr>
        <w:tc>
          <w:tcPr>
            <w:tcW w:w="400" w:type="pct"/>
            <w:shd w:val="clear" w:color="auto" w:fill="FFFFFF" w:themeFill="background1"/>
            <w:vAlign w:val="center"/>
          </w:tcPr>
          <w:p w14:paraId="7933A854" w14:textId="77777777" w:rsidR="00414AD1" w:rsidRPr="00243DC8" w:rsidRDefault="00414AD1" w:rsidP="00414AD1">
            <w:pPr>
              <w:spacing w:after="0" w:line="276" w:lineRule="auto"/>
              <w:jc w:val="center"/>
              <w:rPr>
                <w:rFonts w:eastAsia="Times New Roman"/>
                <w:bCs/>
                <w:sz w:val="18"/>
                <w:szCs w:val="18"/>
              </w:rPr>
            </w:pPr>
            <w:r w:rsidRPr="00243DC8">
              <w:rPr>
                <w:rFonts w:eastAsia="Times New Roman"/>
                <w:bCs/>
                <w:sz w:val="18"/>
                <w:szCs w:val="18"/>
              </w:rPr>
              <w:t>1</w:t>
            </w:r>
          </w:p>
        </w:tc>
        <w:tc>
          <w:tcPr>
            <w:tcW w:w="1070" w:type="pct"/>
            <w:shd w:val="clear" w:color="auto" w:fill="FFFFFF" w:themeFill="background1"/>
            <w:vAlign w:val="center"/>
          </w:tcPr>
          <w:p w14:paraId="4DCD8A7D" w14:textId="3F97AD86" w:rsidR="00414AD1" w:rsidRPr="00243DC8" w:rsidRDefault="00414AD1" w:rsidP="004962FB">
            <w:pPr>
              <w:spacing w:after="0" w:line="276" w:lineRule="auto"/>
              <w:rPr>
                <w:color w:val="000000"/>
                <w:sz w:val="18"/>
                <w:szCs w:val="18"/>
              </w:rPr>
            </w:pPr>
            <w:r w:rsidRPr="00243DC8">
              <w:rPr>
                <w:color w:val="000000"/>
                <w:sz w:val="18"/>
                <w:szCs w:val="18"/>
              </w:rPr>
              <w:t xml:space="preserve">МУП </w:t>
            </w:r>
            <w:r w:rsidR="004962FB" w:rsidRPr="00243DC8">
              <w:rPr>
                <w:color w:val="000000"/>
                <w:sz w:val="18"/>
                <w:szCs w:val="18"/>
              </w:rPr>
              <w:t>«ЖКХ Кривошеинского района»</w:t>
            </w:r>
          </w:p>
        </w:tc>
        <w:tc>
          <w:tcPr>
            <w:tcW w:w="1598" w:type="pct"/>
            <w:shd w:val="clear" w:color="auto" w:fill="FFFFFF" w:themeFill="background1"/>
            <w:vAlign w:val="center"/>
          </w:tcPr>
          <w:p w14:paraId="6146AD82" w14:textId="139F5C6A" w:rsidR="00414AD1" w:rsidRPr="00243DC8" w:rsidRDefault="004962FB" w:rsidP="00414AD1">
            <w:pPr>
              <w:spacing w:after="0" w:line="276" w:lineRule="auto"/>
              <w:rPr>
                <w:color w:val="000000"/>
                <w:sz w:val="18"/>
                <w:szCs w:val="18"/>
              </w:rPr>
            </w:pPr>
            <w:r w:rsidRPr="00243DC8">
              <w:rPr>
                <w:rFonts w:eastAsia="Times New Roman"/>
                <w:color w:val="000000"/>
                <w:sz w:val="18"/>
                <w:szCs w:val="18"/>
                <w:lang w:eastAsia="ru-RU"/>
              </w:rPr>
              <w:t>Газовая котельная № 1, Томская область, с. Кривошеино, ул. Ленина, 31в</w:t>
            </w:r>
          </w:p>
        </w:tc>
        <w:tc>
          <w:tcPr>
            <w:tcW w:w="980" w:type="pct"/>
            <w:shd w:val="clear" w:color="auto" w:fill="FFFFFF" w:themeFill="background1"/>
            <w:vAlign w:val="center"/>
          </w:tcPr>
          <w:p w14:paraId="6F7B34BB" w14:textId="77777777" w:rsidR="00414AD1" w:rsidRPr="00243DC8" w:rsidRDefault="00414AD1" w:rsidP="00414AD1">
            <w:pPr>
              <w:spacing w:after="0" w:line="276" w:lineRule="auto"/>
              <w:jc w:val="center"/>
              <w:rPr>
                <w:bCs/>
                <w:sz w:val="18"/>
                <w:szCs w:val="18"/>
              </w:rPr>
            </w:pPr>
            <w:r w:rsidRPr="00243DC8">
              <w:rPr>
                <w:bCs/>
                <w:sz w:val="18"/>
                <w:szCs w:val="18"/>
              </w:rPr>
              <w:t>да</w:t>
            </w:r>
          </w:p>
        </w:tc>
        <w:tc>
          <w:tcPr>
            <w:tcW w:w="952" w:type="pct"/>
            <w:shd w:val="clear" w:color="auto" w:fill="FFFFFF" w:themeFill="background1"/>
            <w:vAlign w:val="center"/>
          </w:tcPr>
          <w:p w14:paraId="64A2E856" w14:textId="77777777" w:rsidR="00414AD1" w:rsidRPr="00243DC8" w:rsidRDefault="00414AD1" w:rsidP="00414AD1">
            <w:pPr>
              <w:spacing w:after="0" w:line="276" w:lineRule="auto"/>
              <w:jc w:val="center"/>
              <w:rPr>
                <w:bCs/>
                <w:sz w:val="18"/>
                <w:szCs w:val="18"/>
              </w:rPr>
            </w:pPr>
            <w:r w:rsidRPr="00243DC8">
              <w:rPr>
                <w:bCs/>
                <w:sz w:val="18"/>
                <w:szCs w:val="18"/>
              </w:rPr>
              <w:t>да</w:t>
            </w:r>
          </w:p>
        </w:tc>
      </w:tr>
      <w:tr w:rsidR="004962FB" w:rsidRPr="00243DC8" w14:paraId="7FAAB96C" w14:textId="77777777" w:rsidTr="00D14633">
        <w:trPr>
          <w:trHeight w:val="20"/>
        </w:trPr>
        <w:tc>
          <w:tcPr>
            <w:tcW w:w="400" w:type="pct"/>
            <w:shd w:val="clear" w:color="auto" w:fill="FFFFFF" w:themeFill="background1"/>
            <w:vAlign w:val="center"/>
          </w:tcPr>
          <w:p w14:paraId="29202BDA" w14:textId="77777777" w:rsidR="004962FB" w:rsidRPr="00243DC8" w:rsidRDefault="004962FB" w:rsidP="004962FB">
            <w:pPr>
              <w:spacing w:after="0" w:line="276" w:lineRule="auto"/>
              <w:jc w:val="center"/>
              <w:rPr>
                <w:rFonts w:eastAsia="Times New Roman"/>
                <w:bCs/>
                <w:sz w:val="18"/>
                <w:szCs w:val="18"/>
              </w:rPr>
            </w:pPr>
            <w:r w:rsidRPr="00243DC8">
              <w:rPr>
                <w:rFonts w:eastAsia="Times New Roman"/>
                <w:bCs/>
                <w:sz w:val="18"/>
                <w:szCs w:val="18"/>
              </w:rPr>
              <w:t>2</w:t>
            </w:r>
          </w:p>
        </w:tc>
        <w:tc>
          <w:tcPr>
            <w:tcW w:w="1070" w:type="pct"/>
            <w:shd w:val="clear" w:color="auto" w:fill="FFFFFF" w:themeFill="background1"/>
          </w:tcPr>
          <w:p w14:paraId="523F0B4F" w14:textId="6FB097B3" w:rsidR="004962FB" w:rsidRPr="00243DC8" w:rsidRDefault="004962FB" w:rsidP="004962FB">
            <w:pPr>
              <w:spacing w:after="0" w:line="276" w:lineRule="auto"/>
              <w:rPr>
                <w:color w:val="000000"/>
                <w:sz w:val="18"/>
                <w:szCs w:val="18"/>
              </w:rPr>
            </w:pPr>
            <w:r w:rsidRPr="00243DC8">
              <w:rPr>
                <w:color w:val="000000"/>
                <w:sz w:val="18"/>
                <w:szCs w:val="18"/>
              </w:rPr>
              <w:t>МУП «ЖКХ Кривошеинского района»</w:t>
            </w:r>
          </w:p>
        </w:tc>
        <w:tc>
          <w:tcPr>
            <w:tcW w:w="1598" w:type="pct"/>
            <w:shd w:val="clear" w:color="auto" w:fill="FFFFFF" w:themeFill="background1"/>
            <w:vAlign w:val="center"/>
          </w:tcPr>
          <w:p w14:paraId="57A1A99E" w14:textId="1B675213" w:rsidR="004962FB" w:rsidRPr="00243DC8" w:rsidRDefault="004962FB" w:rsidP="004962FB">
            <w:pPr>
              <w:spacing w:after="0" w:line="276" w:lineRule="auto"/>
              <w:rPr>
                <w:color w:val="000000"/>
                <w:sz w:val="18"/>
                <w:szCs w:val="18"/>
              </w:rPr>
            </w:pPr>
            <w:r w:rsidRPr="00243DC8">
              <w:rPr>
                <w:rFonts w:eastAsia="Times New Roman"/>
                <w:color w:val="000000"/>
                <w:sz w:val="18"/>
                <w:szCs w:val="18"/>
                <w:lang w:eastAsia="ru-RU"/>
              </w:rPr>
              <w:t>Газовая котельная № 2, Томская область, с. Кривошеино, ул. Зеленая, 42/2</w:t>
            </w:r>
          </w:p>
        </w:tc>
        <w:tc>
          <w:tcPr>
            <w:tcW w:w="980" w:type="pct"/>
            <w:shd w:val="clear" w:color="auto" w:fill="FFFFFF" w:themeFill="background1"/>
            <w:vAlign w:val="center"/>
          </w:tcPr>
          <w:p w14:paraId="6FF4FD05" w14:textId="77777777" w:rsidR="004962FB" w:rsidRPr="00243DC8" w:rsidRDefault="004962FB" w:rsidP="004962FB">
            <w:pPr>
              <w:spacing w:after="0" w:line="276" w:lineRule="auto"/>
              <w:jc w:val="center"/>
              <w:rPr>
                <w:bCs/>
                <w:sz w:val="18"/>
                <w:szCs w:val="18"/>
              </w:rPr>
            </w:pPr>
            <w:r w:rsidRPr="00243DC8">
              <w:rPr>
                <w:bCs/>
                <w:sz w:val="18"/>
                <w:szCs w:val="18"/>
              </w:rPr>
              <w:t>да</w:t>
            </w:r>
          </w:p>
        </w:tc>
        <w:tc>
          <w:tcPr>
            <w:tcW w:w="952" w:type="pct"/>
            <w:shd w:val="clear" w:color="auto" w:fill="FFFFFF" w:themeFill="background1"/>
            <w:vAlign w:val="center"/>
          </w:tcPr>
          <w:p w14:paraId="249B94DD" w14:textId="77777777" w:rsidR="004962FB" w:rsidRPr="00243DC8" w:rsidRDefault="004962FB" w:rsidP="004962FB">
            <w:pPr>
              <w:spacing w:after="0" w:line="276" w:lineRule="auto"/>
              <w:jc w:val="center"/>
              <w:rPr>
                <w:bCs/>
                <w:sz w:val="18"/>
                <w:szCs w:val="18"/>
              </w:rPr>
            </w:pPr>
            <w:r w:rsidRPr="00243DC8">
              <w:rPr>
                <w:bCs/>
                <w:sz w:val="18"/>
                <w:szCs w:val="18"/>
              </w:rPr>
              <w:t>да</w:t>
            </w:r>
          </w:p>
        </w:tc>
      </w:tr>
      <w:tr w:rsidR="004962FB" w:rsidRPr="00243DC8" w14:paraId="5750108C" w14:textId="77777777" w:rsidTr="00D14633">
        <w:trPr>
          <w:trHeight w:val="20"/>
        </w:trPr>
        <w:tc>
          <w:tcPr>
            <w:tcW w:w="400" w:type="pct"/>
            <w:shd w:val="clear" w:color="auto" w:fill="FFFFFF" w:themeFill="background1"/>
            <w:vAlign w:val="center"/>
          </w:tcPr>
          <w:p w14:paraId="53986DF4" w14:textId="77777777" w:rsidR="004962FB" w:rsidRPr="00243DC8" w:rsidRDefault="004962FB" w:rsidP="004962FB">
            <w:pPr>
              <w:spacing w:after="0" w:line="276" w:lineRule="auto"/>
              <w:jc w:val="center"/>
              <w:rPr>
                <w:rFonts w:eastAsia="Times New Roman"/>
                <w:bCs/>
                <w:sz w:val="18"/>
                <w:szCs w:val="18"/>
              </w:rPr>
            </w:pPr>
            <w:r w:rsidRPr="00243DC8">
              <w:rPr>
                <w:rFonts w:eastAsia="Times New Roman"/>
                <w:bCs/>
                <w:sz w:val="18"/>
                <w:szCs w:val="18"/>
              </w:rPr>
              <w:t>3</w:t>
            </w:r>
          </w:p>
        </w:tc>
        <w:tc>
          <w:tcPr>
            <w:tcW w:w="1070" w:type="pct"/>
            <w:shd w:val="clear" w:color="auto" w:fill="FFFFFF" w:themeFill="background1"/>
          </w:tcPr>
          <w:p w14:paraId="19BEFE16" w14:textId="1B68861D" w:rsidR="004962FB" w:rsidRPr="00243DC8" w:rsidRDefault="004962FB" w:rsidP="004962FB">
            <w:pPr>
              <w:spacing w:after="0" w:line="276" w:lineRule="auto"/>
              <w:rPr>
                <w:color w:val="000000"/>
                <w:sz w:val="18"/>
                <w:szCs w:val="18"/>
              </w:rPr>
            </w:pPr>
            <w:r w:rsidRPr="00243DC8">
              <w:rPr>
                <w:color w:val="000000"/>
                <w:sz w:val="18"/>
                <w:szCs w:val="18"/>
              </w:rPr>
              <w:t>МУП «ЖКХ Кривошеинского района»</w:t>
            </w:r>
          </w:p>
        </w:tc>
        <w:tc>
          <w:tcPr>
            <w:tcW w:w="1598" w:type="pct"/>
            <w:shd w:val="clear" w:color="auto" w:fill="FFFFFF" w:themeFill="background1"/>
            <w:vAlign w:val="center"/>
          </w:tcPr>
          <w:p w14:paraId="4F2660AB" w14:textId="6F5926DE" w:rsidR="004962FB" w:rsidRPr="00243DC8" w:rsidRDefault="004962FB" w:rsidP="004962FB">
            <w:pPr>
              <w:spacing w:after="0" w:line="276" w:lineRule="auto"/>
              <w:rPr>
                <w:color w:val="000000"/>
                <w:sz w:val="18"/>
                <w:szCs w:val="18"/>
              </w:rPr>
            </w:pPr>
            <w:r w:rsidRPr="00243DC8">
              <w:rPr>
                <w:rFonts w:eastAsia="Times New Roman"/>
                <w:color w:val="000000"/>
                <w:sz w:val="18"/>
                <w:szCs w:val="18"/>
                <w:lang w:eastAsia="ru-RU"/>
              </w:rPr>
              <w:t>Газовая котельная № 3, Томская область, с. Кривошеино, ул. Коммунистическая, 64/10</w:t>
            </w:r>
          </w:p>
        </w:tc>
        <w:tc>
          <w:tcPr>
            <w:tcW w:w="980" w:type="pct"/>
            <w:shd w:val="clear" w:color="auto" w:fill="FFFFFF" w:themeFill="background1"/>
            <w:vAlign w:val="center"/>
          </w:tcPr>
          <w:p w14:paraId="0E574F53" w14:textId="77777777" w:rsidR="004962FB" w:rsidRPr="00243DC8" w:rsidRDefault="004962FB" w:rsidP="004962FB">
            <w:pPr>
              <w:spacing w:after="0" w:line="276" w:lineRule="auto"/>
              <w:jc w:val="center"/>
              <w:rPr>
                <w:bCs/>
                <w:sz w:val="18"/>
                <w:szCs w:val="18"/>
              </w:rPr>
            </w:pPr>
            <w:r w:rsidRPr="00243DC8">
              <w:rPr>
                <w:bCs/>
                <w:sz w:val="18"/>
                <w:szCs w:val="18"/>
              </w:rPr>
              <w:t>да</w:t>
            </w:r>
          </w:p>
        </w:tc>
        <w:tc>
          <w:tcPr>
            <w:tcW w:w="952" w:type="pct"/>
            <w:shd w:val="clear" w:color="auto" w:fill="FFFFFF" w:themeFill="background1"/>
            <w:vAlign w:val="center"/>
          </w:tcPr>
          <w:p w14:paraId="468AD667" w14:textId="77777777" w:rsidR="004962FB" w:rsidRPr="00243DC8" w:rsidRDefault="004962FB" w:rsidP="004962FB">
            <w:pPr>
              <w:spacing w:after="0" w:line="276" w:lineRule="auto"/>
              <w:jc w:val="center"/>
              <w:rPr>
                <w:bCs/>
                <w:sz w:val="18"/>
                <w:szCs w:val="18"/>
              </w:rPr>
            </w:pPr>
            <w:r w:rsidRPr="00243DC8">
              <w:rPr>
                <w:bCs/>
                <w:sz w:val="18"/>
                <w:szCs w:val="18"/>
              </w:rPr>
              <w:t>да</w:t>
            </w:r>
          </w:p>
        </w:tc>
      </w:tr>
      <w:tr w:rsidR="004962FB" w:rsidRPr="00243DC8" w14:paraId="33E070D8" w14:textId="77777777" w:rsidTr="00D14633">
        <w:trPr>
          <w:trHeight w:val="20"/>
        </w:trPr>
        <w:tc>
          <w:tcPr>
            <w:tcW w:w="400" w:type="pct"/>
            <w:shd w:val="clear" w:color="auto" w:fill="FFFFFF" w:themeFill="background1"/>
            <w:vAlign w:val="center"/>
          </w:tcPr>
          <w:p w14:paraId="3597B09D" w14:textId="77777777" w:rsidR="004962FB" w:rsidRPr="00243DC8" w:rsidRDefault="004962FB" w:rsidP="004962FB">
            <w:pPr>
              <w:spacing w:after="0" w:line="276" w:lineRule="auto"/>
              <w:jc w:val="center"/>
              <w:rPr>
                <w:rFonts w:eastAsia="Times New Roman"/>
                <w:bCs/>
                <w:sz w:val="18"/>
                <w:szCs w:val="18"/>
              </w:rPr>
            </w:pPr>
            <w:r w:rsidRPr="00243DC8">
              <w:rPr>
                <w:rFonts w:eastAsia="Times New Roman"/>
                <w:bCs/>
                <w:sz w:val="18"/>
                <w:szCs w:val="18"/>
              </w:rPr>
              <w:t>4</w:t>
            </w:r>
          </w:p>
        </w:tc>
        <w:tc>
          <w:tcPr>
            <w:tcW w:w="1070" w:type="pct"/>
            <w:shd w:val="clear" w:color="auto" w:fill="FFFFFF" w:themeFill="background1"/>
          </w:tcPr>
          <w:p w14:paraId="175F4424" w14:textId="2247F3CA" w:rsidR="004962FB" w:rsidRPr="00243DC8" w:rsidRDefault="004962FB" w:rsidP="004962FB">
            <w:pPr>
              <w:spacing w:after="0" w:line="276" w:lineRule="auto"/>
              <w:rPr>
                <w:color w:val="000000"/>
                <w:sz w:val="18"/>
                <w:szCs w:val="18"/>
              </w:rPr>
            </w:pPr>
            <w:r w:rsidRPr="00243DC8">
              <w:rPr>
                <w:color w:val="000000"/>
                <w:sz w:val="18"/>
                <w:szCs w:val="18"/>
              </w:rPr>
              <w:t>МУП «ЖКХ Кривошеинского района»</w:t>
            </w:r>
          </w:p>
        </w:tc>
        <w:tc>
          <w:tcPr>
            <w:tcW w:w="1598" w:type="pct"/>
            <w:shd w:val="clear" w:color="auto" w:fill="FFFFFF" w:themeFill="background1"/>
            <w:vAlign w:val="center"/>
          </w:tcPr>
          <w:p w14:paraId="3CC5C908" w14:textId="2B5B8C15" w:rsidR="004962FB" w:rsidRPr="00243DC8" w:rsidRDefault="004962FB" w:rsidP="004962FB">
            <w:pPr>
              <w:spacing w:after="0" w:line="276" w:lineRule="auto"/>
              <w:rPr>
                <w:color w:val="000000"/>
                <w:sz w:val="18"/>
                <w:szCs w:val="18"/>
              </w:rPr>
            </w:pPr>
            <w:r w:rsidRPr="00243DC8">
              <w:rPr>
                <w:rFonts w:eastAsia="Times New Roman"/>
                <w:color w:val="000000"/>
                <w:sz w:val="18"/>
                <w:szCs w:val="18"/>
                <w:lang w:eastAsia="ru-RU"/>
              </w:rPr>
              <w:t>Газовая котельная № 4, Томская область, с. Кривошеино, пер. Безымянный, 1А</w:t>
            </w:r>
          </w:p>
        </w:tc>
        <w:tc>
          <w:tcPr>
            <w:tcW w:w="980" w:type="pct"/>
            <w:shd w:val="clear" w:color="auto" w:fill="FFFFFF" w:themeFill="background1"/>
            <w:vAlign w:val="center"/>
          </w:tcPr>
          <w:p w14:paraId="0ABE1B57" w14:textId="77777777" w:rsidR="004962FB" w:rsidRPr="00243DC8" w:rsidRDefault="004962FB" w:rsidP="004962FB">
            <w:pPr>
              <w:spacing w:after="0" w:line="276" w:lineRule="auto"/>
              <w:jc w:val="center"/>
              <w:rPr>
                <w:bCs/>
                <w:sz w:val="18"/>
                <w:szCs w:val="18"/>
              </w:rPr>
            </w:pPr>
            <w:r w:rsidRPr="00243DC8">
              <w:rPr>
                <w:bCs/>
                <w:sz w:val="18"/>
                <w:szCs w:val="18"/>
              </w:rPr>
              <w:t>да</w:t>
            </w:r>
          </w:p>
        </w:tc>
        <w:tc>
          <w:tcPr>
            <w:tcW w:w="952" w:type="pct"/>
            <w:shd w:val="clear" w:color="auto" w:fill="FFFFFF" w:themeFill="background1"/>
            <w:vAlign w:val="center"/>
          </w:tcPr>
          <w:p w14:paraId="3A2B8D81" w14:textId="77777777" w:rsidR="004962FB" w:rsidRPr="00243DC8" w:rsidRDefault="004962FB" w:rsidP="004962FB">
            <w:pPr>
              <w:spacing w:after="0" w:line="276" w:lineRule="auto"/>
              <w:jc w:val="center"/>
              <w:rPr>
                <w:bCs/>
                <w:sz w:val="18"/>
                <w:szCs w:val="18"/>
              </w:rPr>
            </w:pPr>
            <w:r w:rsidRPr="00243DC8">
              <w:rPr>
                <w:bCs/>
                <w:sz w:val="18"/>
                <w:szCs w:val="18"/>
              </w:rPr>
              <w:t>да</w:t>
            </w:r>
          </w:p>
        </w:tc>
      </w:tr>
      <w:tr w:rsidR="004962FB" w:rsidRPr="00243DC8" w14:paraId="0966FBAC" w14:textId="77777777" w:rsidTr="00D14633">
        <w:trPr>
          <w:trHeight w:val="20"/>
        </w:trPr>
        <w:tc>
          <w:tcPr>
            <w:tcW w:w="400" w:type="pct"/>
            <w:shd w:val="clear" w:color="auto" w:fill="FFFFFF" w:themeFill="background1"/>
            <w:vAlign w:val="center"/>
          </w:tcPr>
          <w:p w14:paraId="4455E649" w14:textId="77777777" w:rsidR="004962FB" w:rsidRPr="00243DC8" w:rsidRDefault="004962FB" w:rsidP="004962FB">
            <w:pPr>
              <w:spacing w:after="0" w:line="276" w:lineRule="auto"/>
              <w:jc w:val="center"/>
              <w:rPr>
                <w:rFonts w:eastAsia="Times New Roman"/>
                <w:bCs/>
                <w:sz w:val="18"/>
                <w:szCs w:val="18"/>
              </w:rPr>
            </w:pPr>
            <w:r w:rsidRPr="00243DC8">
              <w:rPr>
                <w:rFonts w:eastAsia="Times New Roman"/>
                <w:bCs/>
                <w:sz w:val="18"/>
                <w:szCs w:val="18"/>
              </w:rPr>
              <w:t>5</w:t>
            </w:r>
          </w:p>
        </w:tc>
        <w:tc>
          <w:tcPr>
            <w:tcW w:w="1070" w:type="pct"/>
            <w:shd w:val="clear" w:color="auto" w:fill="FFFFFF" w:themeFill="background1"/>
          </w:tcPr>
          <w:p w14:paraId="2E7053DD" w14:textId="33786A53" w:rsidR="004962FB" w:rsidRPr="00243DC8" w:rsidRDefault="004962FB" w:rsidP="004962FB">
            <w:pPr>
              <w:spacing w:after="0" w:line="276" w:lineRule="auto"/>
              <w:rPr>
                <w:color w:val="000000"/>
                <w:sz w:val="18"/>
                <w:szCs w:val="18"/>
              </w:rPr>
            </w:pPr>
            <w:r w:rsidRPr="00243DC8">
              <w:rPr>
                <w:color w:val="000000"/>
                <w:sz w:val="18"/>
                <w:szCs w:val="18"/>
              </w:rPr>
              <w:t>МУП «ЖКХ Кривошеинского района»</w:t>
            </w:r>
          </w:p>
        </w:tc>
        <w:tc>
          <w:tcPr>
            <w:tcW w:w="1598" w:type="pct"/>
            <w:shd w:val="clear" w:color="auto" w:fill="FFFFFF" w:themeFill="background1"/>
            <w:vAlign w:val="center"/>
          </w:tcPr>
          <w:p w14:paraId="264E1ADB" w14:textId="6B29E17D" w:rsidR="004962FB" w:rsidRPr="00243DC8" w:rsidRDefault="004962FB" w:rsidP="004962FB">
            <w:pPr>
              <w:spacing w:after="0" w:line="276" w:lineRule="auto"/>
              <w:rPr>
                <w:color w:val="000000"/>
                <w:sz w:val="18"/>
                <w:szCs w:val="18"/>
              </w:rPr>
            </w:pPr>
            <w:r w:rsidRPr="00243DC8">
              <w:rPr>
                <w:rFonts w:eastAsia="Times New Roman"/>
                <w:color w:val="000000"/>
                <w:sz w:val="18"/>
                <w:szCs w:val="18"/>
                <w:lang w:eastAsia="ru-RU"/>
              </w:rPr>
              <w:t>АИТ по адресу: ул. Мелиоративная, 7, Томская область, с. Кривошеино, ул. Мелиоративная, 7</w:t>
            </w:r>
          </w:p>
        </w:tc>
        <w:tc>
          <w:tcPr>
            <w:tcW w:w="980" w:type="pct"/>
            <w:shd w:val="clear" w:color="auto" w:fill="FFFFFF" w:themeFill="background1"/>
            <w:vAlign w:val="center"/>
          </w:tcPr>
          <w:p w14:paraId="1D6907AC" w14:textId="77777777" w:rsidR="004962FB" w:rsidRPr="00243DC8" w:rsidRDefault="004962FB" w:rsidP="004962FB">
            <w:pPr>
              <w:spacing w:after="0" w:line="276" w:lineRule="auto"/>
              <w:jc w:val="center"/>
              <w:rPr>
                <w:bCs/>
                <w:sz w:val="18"/>
                <w:szCs w:val="18"/>
              </w:rPr>
            </w:pPr>
            <w:r w:rsidRPr="00243DC8">
              <w:rPr>
                <w:bCs/>
                <w:sz w:val="18"/>
                <w:szCs w:val="18"/>
              </w:rPr>
              <w:t>да</w:t>
            </w:r>
          </w:p>
        </w:tc>
        <w:tc>
          <w:tcPr>
            <w:tcW w:w="952" w:type="pct"/>
            <w:shd w:val="clear" w:color="auto" w:fill="FFFFFF" w:themeFill="background1"/>
            <w:vAlign w:val="center"/>
          </w:tcPr>
          <w:p w14:paraId="6158093B" w14:textId="77777777" w:rsidR="004962FB" w:rsidRPr="00243DC8" w:rsidRDefault="004962FB" w:rsidP="004962FB">
            <w:pPr>
              <w:spacing w:after="0" w:line="276" w:lineRule="auto"/>
              <w:jc w:val="center"/>
              <w:rPr>
                <w:bCs/>
                <w:sz w:val="18"/>
                <w:szCs w:val="18"/>
              </w:rPr>
            </w:pPr>
            <w:r w:rsidRPr="00243DC8">
              <w:rPr>
                <w:bCs/>
                <w:sz w:val="18"/>
                <w:szCs w:val="18"/>
              </w:rPr>
              <w:t>да</w:t>
            </w:r>
          </w:p>
        </w:tc>
      </w:tr>
      <w:tr w:rsidR="004962FB" w:rsidRPr="00243DC8" w14:paraId="172E0035" w14:textId="77777777" w:rsidTr="00D14633">
        <w:trPr>
          <w:trHeight w:val="20"/>
        </w:trPr>
        <w:tc>
          <w:tcPr>
            <w:tcW w:w="400" w:type="pct"/>
            <w:shd w:val="clear" w:color="auto" w:fill="FFFFFF" w:themeFill="background1"/>
            <w:vAlign w:val="center"/>
          </w:tcPr>
          <w:p w14:paraId="4ED1A3CA" w14:textId="77777777" w:rsidR="004962FB" w:rsidRPr="00243DC8" w:rsidRDefault="004962FB" w:rsidP="004962FB">
            <w:pPr>
              <w:spacing w:after="0" w:line="276" w:lineRule="auto"/>
              <w:jc w:val="center"/>
              <w:rPr>
                <w:rFonts w:eastAsia="Times New Roman"/>
                <w:bCs/>
                <w:sz w:val="18"/>
                <w:szCs w:val="18"/>
              </w:rPr>
            </w:pPr>
            <w:r w:rsidRPr="00243DC8">
              <w:rPr>
                <w:rFonts w:eastAsia="Times New Roman"/>
                <w:bCs/>
                <w:sz w:val="18"/>
                <w:szCs w:val="18"/>
              </w:rPr>
              <w:t>6</w:t>
            </w:r>
          </w:p>
        </w:tc>
        <w:tc>
          <w:tcPr>
            <w:tcW w:w="1070" w:type="pct"/>
            <w:shd w:val="clear" w:color="auto" w:fill="FFFFFF" w:themeFill="background1"/>
          </w:tcPr>
          <w:p w14:paraId="5B855FF6" w14:textId="174560A2" w:rsidR="004962FB" w:rsidRPr="00243DC8" w:rsidRDefault="004962FB" w:rsidP="004962FB">
            <w:pPr>
              <w:spacing w:after="0" w:line="276" w:lineRule="auto"/>
              <w:rPr>
                <w:color w:val="000000"/>
                <w:sz w:val="18"/>
                <w:szCs w:val="18"/>
              </w:rPr>
            </w:pPr>
            <w:r w:rsidRPr="00243DC8">
              <w:rPr>
                <w:color w:val="000000"/>
                <w:sz w:val="18"/>
                <w:szCs w:val="18"/>
              </w:rPr>
              <w:t>МУП «ЖКХ Кривошеинского района»</w:t>
            </w:r>
          </w:p>
        </w:tc>
        <w:tc>
          <w:tcPr>
            <w:tcW w:w="1598" w:type="pct"/>
            <w:shd w:val="clear" w:color="auto" w:fill="FFFFFF" w:themeFill="background1"/>
            <w:vAlign w:val="center"/>
          </w:tcPr>
          <w:p w14:paraId="26BF4992" w14:textId="69A8CDE4" w:rsidR="004962FB" w:rsidRPr="00243DC8" w:rsidRDefault="004962FB" w:rsidP="004962FB">
            <w:pPr>
              <w:spacing w:after="0" w:line="276" w:lineRule="auto"/>
              <w:rPr>
                <w:color w:val="000000"/>
                <w:sz w:val="18"/>
                <w:szCs w:val="18"/>
              </w:rPr>
            </w:pPr>
            <w:r w:rsidRPr="00243DC8">
              <w:rPr>
                <w:rFonts w:eastAsia="Times New Roman"/>
                <w:color w:val="000000"/>
                <w:sz w:val="18"/>
                <w:szCs w:val="18"/>
                <w:lang w:eastAsia="ru-RU"/>
              </w:rPr>
              <w:t>АИТ по адресу: ул. Коммунистическая, 52, Томская область, с. Кривошеино, ул. Коммунистическая, 52</w:t>
            </w:r>
          </w:p>
        </w:tc>
        <w:tc>
          <w:tcPr>
            <w:tcW w:w="980" w:type="pct"/>
            <w:shd w:val="clear" w:color="auto" w:fill="FFFFFF" w:themeFill="background1"/>
            <w:vAlign w:val="center"/>
          </w:tcPr>
          <w:p w14:paraId="13761A6B" w14:textId="77777777" w:rsidR="004962FB" w:rsidRPr="00243DC8" w:rsidRDefault="004962FB" w:rsidP="004962FB">
            <w:pPr>
              <w:spacing w:after="0" w:line="276" w:lineRule="auto"/>
              <w:jc w:val="center"/>
              <w:rPr>
                <w:bCs/>
                <w:sz w:val="18"/>
                <w:szCs w:val="18"/>
              </w:rPr>
            </w:pPr>
            <w:r w:rsidRPr="00243DC8">
              <w:rPr>
                <w:bCs/>
                <w:sz w:val="18"/>
                <w:szCs w:val="18"/>
              </w:rPr>
              <w:t>да</w:t>
            </w:r>
          </w:p>
        </w:tc>
        <w:tc>
          <w:tcPr>
            <w:tcW w:w="952" w:type="pct"/>
            <w:shd w:val="clear" w:color="auto" w:fill="FFFFFF" w:themeFill="background1"/>
            <w:vAlign w:val="center"/>
          </w:tcPr>
          <w:p w14:paraId="34E02D13" w14:textId="77777777" w:rsidR="004962FB" w:rsidRPr="00243DC8" w:rsidRDefault="004962FB" w:rsidP="004962FB">
            <w:pPr>
              <w:spacing w:after="0" w:line="276" w:lineRule="auto"/>
              <w:jc w:val="center"/>
              <w:rPr>
                <w:bCs/>
                <w:sz w:val="18"/>
                <w:szCs w:val="18"/>
              </w:rPr>
            </w:pPr>
            <w:r w:rsidRPr="00243DC8">
              <w:rPr>
                <w:bCs/>
                <w:sz w:val="18"/>
                <w:szCs w:val="18"/>
              </w:rPr>
              <w:t>да</w:t>
            </w:r>
          </w:p>
        </w:tc>
      </w:tr>
    </w:tbl>
    <w:p w14:paraId="32CA64F5" w14:textId="77777777" w:rsidR="00414AD1" w:rsidRDefault="00414AD1" w:rsidP="00414AD1">
      <w:pPr>
        <w:spacing w:after="0" w:line="276" w:lineRule="auto"/>
        <w:jc w:val="both"/>
        <w:rPr>
          <w:rFonts w:cs="Times New Roman"/>
        </w:rPr>
      </w:pPr>
      <w:r w:rsidRPr="00FA1A10">
        <w:rPr>
          <w:rFonts w:cs="Times New Roman"/>
        </w:rPr>
        <w:tab/>
      </w:r>
    </w:p>
    <w:p w14:paraId="198FD586" w14:textId="33485C2B" w:rsidR="00414AD1" w:rsidRPr="00C012EE" w:rsidRDefault="00414AD1" w:rsidP="00C5785A">
      <w:pPr>
        <w:spacing w:after="0" w:line="276" w:lineRule="auto"/>
        <w:ind w:firstLine="708"/>
        <w:jc w:val="both"/>
      </w:pPr>
      <w:r w:rsidRPr="00BD164C">
        <w:t xml:space="preserve">На момент актуализации </w:t>
      </w:r>
      <w:r w:rsidR="00483431">
        <w:t>С</w:t>
      </w:r>
      <w:r w:rsidRPr="00BD164C">
        <w:t xml:space="preserve">хемы теплоснабжения на территории </w:t>
      </w:r>
      <w:r w:rsidR="00CB4023">
        <w:t>муниципального образования «Кривошеинское сельское поселение»</w:t>
      </w:r>
      <w:r w:rsidRPr="00BD164C">
        <w:t xml:space="preserve"> можно выделить </w:t>
      </w:r>
      <w:r w:rsidR="00CB4023">
        <w:t>6</w:t>
      </w:r>
      <w:r w:rsidRPr="00BD164C">
        <w:t xml:space="preserve"> изоли</w:t>
      </w:r>
      <w:r>
        <w:t>рованных</w:t>
      </w:r>
      <w:r w:rsidRPr="00BD164C">
        <w:t xml:space="preserve"> систем теплоснабжения. Эксплуатацию </w:t>
      </w:r>
      <w:r w:rsidR="00CB4023">
        <w:t>6</w:t>
      </w:r>
      <w:r w:rsidRPr="00BD164C">
        <w:t xml:space="preserve"> систем осуществля</w:t>
      </w:r>
      <w:r w:rsidR="00CB4023">
        <w:t>ет</w:t>
      </w:r>
      <w:r w:rsidRPr="00BD164C">
        <w:t xml:space="preserve"> </w:t>
      </w:r>
      <w:r w:rsidR="00CB4023">
        <w:t>одна единая</w:t>
      </w:r>
      <w:r w:rsidRPr="00BD164C">
        <w:t xml:space="preserve"> теплоснабжающ</w:t>
      </w:r>
      <w:r w:rsidR="00CB4023">
        <w:t>ая</w:t>
      </w:r>
      <w:r w:rsidRPr="00BD164C">
        <w:t xml:space="preserve"> организаци</w:t>
      </w:r>
      <w:r w:rsidR="00CB4023">
        <w:t>я</w:t>
      </w:r>
      <w:r w:rsidRPr="00BD164C">
        <w:t>.</w:t>
      </w:r>
    </w:p>
    <w:p w14:paraId="01AB1BD5" w14:textId="10AC6AE5" w:rsidR="00414AD1" w:rsidRPr="00946C88" w:rsidRDefault="00946C88" w:rsidP="00C5785A">
      <w:pPr>
        <w:pStyle w:val="20"/>
        <w:spacing w:before="240" w:after="180" w:line="276" w:lineRule="auto"/>
        <w:jc w:val="both"/>
        <w:rPr>
          <w:rFonts w:ascii="Arial" w:hAnsi="Arial" w:cs="Arial"/>
          <w:b/>
          <w:color w:val="auto"/>
          <w:sz w:val="24"/>
          <w:szCs w:val="24"/>
          <w:lang w:val="ru-RU"/>
        </w:rPr>
      </w:pPr>
      <w:bookmarkStart w:id="1930" w:name="_Toc142320467"/>
      <w:bookmarkStart w:id="1931" w:name="_Toc199786922"/>
      <w:r w:rsidRPr="00946C88">
        <w:rPr>
          <w:rFonts w:ascii="Arial" w:hAnsi="Arial" w:cs="Arial"/>
          <w:b/>
          <w:color w:val="auto"/>
          <w:sz w:val="24"/>
          <w:szCs w:val="24"/>
          <w:lang w:val="ru-RU"/>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930"/>
      <w:bookmarkEnd w:id="1931"/>
    </w:p>
    <w:p w14:paraId="1C576265" w14:textId="034BB7C0" w:rsidR="00414AD1" w:rsidRPr="00C012EE" w:rsidRDefault="00414AD1" w:rsidP="00C5785A">
      <w:pPr>
        <w:spacing w:after="0" w:line="276" w:lineRule="auto"/>
        <w:ind w:firstLine="709"/>
        <w:jc w:val="both"/>
      </w:pPr>
      <w:r w:rsidRPr="00C012EE">
        <w:t>Реестр единых теплоснабжающих организаций, содержащий перечень систем теплоснабжения, входящих в состав единой теплоснабжающей организации приведен в таб</w:t>
      </w:r>
      <w:r w:rsidR="00801090">
        <w:t>л</w:t>
      </w:r>
      <w:r w:rsidRPr="00C012EE">
        <w:t xml:space="preserve">. </w:t>
      </w:r>
      <w:r w:rsidR="00CE4315">
        <w:fldChar w:fldCharType="begin"/>
      </w:r>
      <w:r w:rsidR="00CE4315">
        <w:instrText xml:space="preserve"> REF _Ref84431502 \h  \* MERGEFORMAT </w:instrText>
      </w:r>
      <w:r w:rsidR="00CE4315">
        <w:fldChar w:fldCharType="separate"/>
      </w:r>
      <w:r w:rsidR="00801090" w:rsidRPr="00801090">
        <w:rPr>
          <w:vanish/>
        </w:rPr>
        <w:t xml:space="preserve">Таблица </w:t>
      </w:r>
      <w:r w:rsidR="00801090" w:rsidRPr="00801090">
        <w:rPr>
          <w:noProof/>
        </w:rPr>
        <w:t>76</w:t>
      </w:r>
      <w:r w:rsidR="00CE4315">
        <w:fldChar w:fldCharType="end"/>
      </w:r>
      <w:r w:rsidRPr="00C012EE">
        <w:t>.</w:t>
      </w:r>
    </w:p>
    <w:p w14:paraId="5F667005" w14:textId="77777777" w:rsidR="00414AD1" w:rsidRPr="00FA1A10" w:rsidRDefault="00414AD1" w:rsidP="00414AD1">
      <w:pPr>
        <w:spacing w:after="0" w:line="276" w:lineRule="auto"/>
        <w:jc w:val="both"/>
        <w:rPr>
          <w:rFonts w:cs="Times New Roman"/>
        </w:rPr>
      </w:pPr>
    </w:p>
    <w:p w14:paraId="77E44A8D" w14:textId="31C62A0C" w:rsidR="00414AD1" w:rsidRPr="00243DC8" w:rsidRDefault="00414AD1" w:rsidP="00414AD1">
      <w:pPr>
        <w:pStyle w:val="affff1"/>
        <w:keepNext/>
        <w:rPr>
          <w:rFonts w:cs="Arial"/>
          <w:sz w:val="28"/>
        </w:rPr>
      </w:pPr>
      <w:bookmarkStart w:id="1932" w:name="_Ref84431502"/>
      <w:r w:rsidRPr="00243DC8">
        <w:rPr>
          <w:rFonts w:cs="Arial"/>
          <w:sz w:val="28"/>
        </w:rPr>
        <w:lastRenderedPageBreak/>
        <w:t xml:space="preserve">Таблица </w:t>
      </w:r>
      <w:r w:rsidR="00D834A3" w:rsidRPr="00243DC8">
        <w:rPr>
          <w:rFonts w:cs="Arial"/>
          <w:sz w:val="28"/>
        </w:rPr>
        <w:fldChar w:fldCharType="begin"/>
      </w:r>
      <w:r w:rsidR="00D834A3" w:rsidRPr="00243DC8">
        <w:rPr>
          <w:rFonts w:cs="Arial"/>
          <w:sz w:val="28"/>
        </w:rPr>
        <w:instrText xml:space="preserve"> SEQ Таблица \* ARABIC </w:instrText>
      </w:r>
      <w:r w:rsidR="00D834A3" w:rsidRPr="00243DC8">
        <w:rPr>
          <w:rFonts w:cs="Arial"/>
          <w:sz w:val="28"/>
        </w:rPr>
        <w:fldChar w:fldCharType="separate"/>
      </w:r>
      <w:r w:rsidR="00030F5C">
        <w:rPr>
          <w:rFonts w:cs="Arial"/>
          <w:sz w:val="28"/>
        </w:rPr>
        <w:t>76</w:t>
      </w:r>
      <w:r w:rsidR="00D834A3" w:rsidRPr="00243DC8">
        <w:rPr>
          <w:rFonts w:cs="Arial"/>
          <w:sz w:val="28"/>
        </w:rPr>
        <w:fldChar w:fldCharType="end"/>
      </w:r>
      <w:bookmarkEnd w:id="1932"/>
      <w:r w:rsidRPr="00243DC8">
        <w:rPr>
          <w:rFonts w:cs="Arial"/>
          <w:sz w:val="28"/>
        </w:rPr>
        <w:t xml:space="preserve"> </w:t>
      </w:r>
      <w:r w:rsidRPr="00243DC8">
        <w:rPr>
          <w:rFonts w:eastAsia="BatangChe" w:cs="Arial"/>
          <w:sz w:val="28"/>
          <w:szCs w:val="24"/>
        </w:rPr>
        <w:t>– Реестр единых теплоснабжающих организаций</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987"/>
        <w:gridCol w:w="2695"/>
        <w:gridCol w:w="2235"/>
        <w:gridCol w:w="2475"/>
        <w:gridCol w:w="906"/>
      </w:tblGrid>
      <w:tr w:rsidR="00414AD1" w:rsidRPr="00243DC8" w14:paraId="53796A3E" w14:textId="77777777" w:rsidTr="00414AD1">
        <w:trPr>
          <w:trHeight w:val="20"/>
          <w:tblHeader/>
        </w:trPr>
        <w:tc>
          <w:tcPr>
            <w:tcW w:w="531" w:type="pct"/>
            <w:tcBorders>
              <w:bottom w:val="single" w:sz="4" w:space="0" w:color="auto"/>
            </w:tcBorders>
            <w:shd w:val="clear" w:color="auto" w:fill="F2F2F2" w:themeFill="background1" w:themeFillShade="F2"/>
            <w:tcMar>
              <w:left w:w="28" w:type="dxa"/>
              <w:right w:w="28" w:type="dxa"/>
            </w:tcMar>
            <w:vAlign w:val="center"/>
            <w:hideMark/>
          </w:tcPr>
          <w:p w14:paraId="0C0D0228" w14:textId="77777777" w:rsidR="00414AD1" w:rsidRPr="00243DC8" w:rsidRDefault="00414AD1" w:rsidP="00414AD1">
            <w:pPr>
              <w:pStyle w:val="affffc"/>
              <w:rPr>
                <w:rFonts w:cs="Arial"/>
                <w:bCs w:val="0"/>
                <w:color w:val="auto"/>
                <w:sz w:val="18"/>
              </w:rPr>
            </w:pPr>
            <w:r w:rsidRPr="00243DC8">
              <w:rPr>
                <w:rFonts w:cs="Arial"/>
                <w:bCs w:val="0"/>
                <w:color w:val="auto"/>
                <w:sz w:val="18"/>
              </w:rPr>
              <w:t>№ системы теплоснабжения</w:t>
            </w:r>
          </w:p>
        </w:tc>
        <w:tc>
          <w:tcPr>
            <w:tcW w:w="1449" w:type="pct"/>
            <w:tcBorders>
              <w:bottom w:val="single" w:sz="4" w:space="0" w:color="auto"/>
            </w:tcBorders>
            <w:shd w:val="clear" w:color="auto" w:fill="F2F2F2" w:themeFill="background1" w:themeFillShade="F2"/>
            <w:vAlign w:val="center"/>
            <w:hideMark/>
          </w:tcPr>
          <w:p w14:paraId="6A18609E" w14:textId="77777777" w:rsidR="00414AD1" w:rsidRPr="00243DC8" w:rsidRDefault="00414AD1" w:rsidP="00414AD1">
            <w:pPr>
              <w:pStyle w:val="affffc"/>
              <w:rPr>
                <w:rFonts w:cs="Arial"/>
                <w:bCs w:val="0"/>
                <w:color w:val="auto"/>
                <w:sz w:val="18"/>
              </w:rPr>
            </w:pPr>
            <w:r w:rsidRPr="00243DC8">
              <w:rPr>
                <w:rFonts w:cs="Arial"/>
                <w:bCs w:val="0"/>
                <w:color w:val="auto"/>
                <w:sz w:val="18"/>
              </w:rPr>
              <w:t>Наименования источников в системе теплоснабжения</w:t>
            </w:r>
          </w:p>
        </w:tc>
        <w:tc>
          <w:tcPr>
            <w:tcW w:w="1202" w:type="pct"/>
            <w:tcBorders>
              <w:bottom w:val="single" w:sz="4" w:space="0" w:color="auto"/>
            </w:tcBorders>
            <w:shd w:val="clear" w:color="auto" w:fill="F2F2F2" w:themeFill="background1" w:themeFillShade="F2"/>
            <w:vAlign w:val="center"/>
            <w:hideMark/>
          </w:tcPr>
          <w:p w14:paraId="443F6E0E" w14:textId="77777777" w:rsidR="00414AD1" w:rsidRPr="00243DC8" w:rsidRDefault="00414AD1" w:rsidP="00414AD1">
            <w:pPr>
              <w:pStyle w:val="affffc"/>
              <w:rPr>
                <w:rFonts w:cs="Arial"/>
                <w:bCs w:val="0"/>
                <w:color w:val="auto"/>
                <w:sz w:val="18"/>
              </w:rPr>
            </w:pPr>
            <w:r w:rsidRPr="00243DC8">
              <w:rPr>
                <w:rFonts w:cs="Arial"/>
                <w:bCs w:val="0"/>
                <w:color w:val="auto"/>
                <w:sz w:val="18"/>
              </w:rPr>
              <w:t>Теплоснабжающие (теплосетевые) организации в границах системы теплоснабжения</w:t>
            </w:r>
          </w:p>
        </w:tc>
        <w:tc>
          <w:tcPr>
            <w:tcW w:w="1331" w:type="pct"/>
            <w:tcBorders>
              <w:bottom w:val="single" w:sz="4" w:space="0" w:color="auto"/>
            </w:tcBorders>
            <w:shd w:val="clear" w:color="auto" w:fill="F2F2F2" w:themeFill="background1" w:themeFillShade="F2"/>
            <w:vAlign w:val="center"/>
            <w:hideMark/>
          </w:tcPr>
          <w:p w14:paraId="506DF510" w14:textId="77777777" w:rsidR="00414AD1" w:rsidRPr="00243DC8" w:rsidRDefault="00414AD1" w:rsidP="00414AD1">
            <w:pPr>
              <w:pStyle w:val="affffc"/>
              <w:rPr>
                <w:rFonts w:cs="Arial"/>
                <w:bCs w:val="0"/>
                <w:color w:val="auto"/>
                <w:sz w:val="18"/>
              </w:rPr>
            </w:pPr>
            <w:r w:rsidRPr="00243DC8">
              <w:rPr>
                <w:rFonts w:cs="Arial"/>
                <w:bCs w:val="0"/>
                <w:color w:val="auto"/>
                <w:sz w:val="18"/>
              </w:rPr>
              <w:t>Объекты систем теплоснабжения в обслуживании теплоснабжающей (теплосетевой) организации</w:t>
            </w:r>
          </w:p>
        </w:tc>
        <w:tc>
          <w:tcPr>
            <w:tcW w:w="487" w:type="pct"/>
            <w:tcBorders>
              <w:bottom w:val="single" w:sz="4" w:space="0" w:color="auto"/>
            </w:tcBorders>
            <w:shd w:val="clear" w:color="auto" w:fill="F2F2F2" w:themeFill="background1" w:themeFillShade="F2"/>
            <w:vAlign w:val="center"/>
            <w:hideMark/>
          </w:tcPr>
          <w:p w14:paraId="255F48D2" w14:textId="77777777" w:rsidR="00414AD1" w:rsidRPr="00243DC8" w:rsidRDefault="00414AD1" w:rsidP="00414AD1">
            <w:pPr>
              <w:pStyle w:val="affffc"/>
              <w:rPr>
                <w:rFonts w:cs="Arial"/>
                <w:bCs w:val="0"/>
                <w:color w:val="auto"/>
                <w:sz w:val="18"/>
              </w:rPr>
            </w:pPr>
            <w:r w:rsidRPr="00243DC8">
              <w:rPr>
                <w:rFonts w:cs="Arial"/>
                <w:bCs w:val="0"/>
                <w:color w:val="auto"/>
                <w:sz w:val="18"/>
              </w:rPr>
              <w:t>№ зоны деятель-ности</w:t>
            </w:r>
          </w:p>
        </w:tc>
      </w:tr>
      <w:tr w:rsidR="00483431" w:rsidRPr="00243DC8" w14:paraId="5CE4C123" w14:textId="77777777" w:rsidTr="00F271F5">
        <w:trPr>
          <w:trHeight w:val="20"/>
        </w:trPr>
        <w:tc>
          <w:tcPr>
            <w:tcW w:w="531" w:type="pct"/>
            <w:tcBorders>
              <w:top w:val="single" w:sz="4" w:space="0" w:color="auto"/>
              <w:right w:val="single" w:sz="4" w:space="0" w:color="auto"/>
            </w:tcBorders>
            <w:shd w:val="clear" w:color="auto" w:fill="FFFFFF" w:themeFill="background1"/>
            <w:noWrap/>
            <w:vAlign w:val="center"/>
          </w:tcPr>
          <w:p w14:paraId="73EDB113" w14:textId="77777777" w:rsidR="00483431" w:rsidRPr="00243DC8" w:rsidRDefault="00483431" w:rsidP="00483431">
            <w:pPr>
              <w:spacing w:after="0" w:line="240" w:lineRule="auto"/>
              <w:jc w:val="center"/>
              <w:rPr>
                <w:rFonts w:eastAsia="Times New Roman"/>
                <w:sz w:val="18"/>
                <w:szCs w:val="16"/>
              </w:rPr>
            </w:pPr>
            <w:r w:rsidRPr="00243DC8">
              <w:rPr>
                <w:rFonts w:eastAsia="Times New Roman"/>
                <w:sz w:val="18"/>
                <w:szCs w:val="16"/>
              </w:rPr>
              <w:t>1</w:t>
            </w:r>
          </w:p>
        </w:tc>
        <w:tc>
          <w:tcPr>
            <w:tcW w:w="1449" w:type="pct"/>
            <w:shd w:val="clear" w:color="auto" w:fill="FFFFFF" w:themeFill="background1"/>
            <w:noWrap/>
            <w:vAlign w:val="center"/>
          </w:tcPr>
          <w:p w14:paraId="00AF1CF8" w14:textId="4E2D9554" w:rsidR="00483431" w:rsidRPr="00243DC8" w:rsidRDefault="00483431" w:rsidP="00483431">
            <w:pPr>
              <w:spacing w:after="0" w:line="240" w:lineRule="auto"/>
              <w:rPr>
                <w:color w:val="000000"/>
                <w:sz w:val="18"/>
                <w:szCs w:val="16"/>
              </w:rPr>
            </w:pPr>
            <w:r w:rsidRPr="00243DC8">
              <w:rPr>
                <w:rFonts w:eastAsia="Times New Roman"/>
                <w:color w:val="000000"/>
                <w:sz w:val="18"/>
                <w:szCs w:val="16"/>
                <w:lang w:eastAsia="ru-RU"/>
              </w:rPr>
              <w:t>Газовая котельная № 1</w:t>
            </w:r>
          </w:p>
        </w:tc>
        <w:tc>
          <w:tcPr>
            <w:tcW w:w="120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F6FB55" w14:textId="45C6891D" w:rsidR="00483431" w:rsidRPr="00243DC8" w:rsidRDefault="00483431" w:rsidP="00483431">
            <w:pPr>
              <w:spacing w:after="0" w:line="240" w:lineRule="auto"/>
              <w:rPr>
                <w:color w:val="000000"/>
                <w:sz w:val="18"/>
                <w:szCs w:val="16"/>
              </w:rPr>
            </w:pPr>
            <w:r w:rsidRPr="00243DC8">
              <w:rPr>
                <w:color w:val="000000"/>
                <w:sz w:val="18"/>
                <w:szCs w:val="16"/>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4D049" w14:textId="77777777" w:rsidR="00483431" w:rsidRPr="00243DC8" w:rsidRDefault="00483431" w:rsidP="00483431">
            <w:pPr>
              <w:spacing w:after="0" w:line="240" w:lineRule="auto"/>
              <w:jc w:val="center"/>
              <w:rPr>
                <w:sz w:val="18"/>
                <w:szCs w:val="16"/>
              </w:rPr>
            </w:pPr>
            <w:r w:rsidRPr="00243DC8">
              <w:rPr>
                <w:sz w:val="18"/>
                <w:szCs w:val="16"/>
              </w:rPr>
              <w:t>Источник тепловой энергии, тепловые сети</w:t>
            </w:r>
          </w:p>
        </w:tc>
        <w:tc>
          <w:tcPr>
            <w:tcW w:w="487" w:type="pct"/>
            <w:tcBorders>
              <w:top w:val="single" w:sz="4" w:space="0" w:color="auto"/>
              <w:left w:val="single" w:sz="4" w:space="0" w:color="auto"/>
              <w:right w:val="single" w:sz="4" w:space="0" w:color="auto"/>
            </w:tcBorders>
            <w:shd w:val="clear" w:color="auto" w:fill="FFFFFF" w:themeFill="background1"/>
            <w:noWrap/>
            <w:vAlign w:val="center"/>
          </w:tcPr>
          <w:p w14:paraId="37874EBF" w14:textId="77777777" w:rsidR="00483431" w:rsidRPr="00243DC8" w:rsidRDefault="00483431" w:rsidP="00483431">
            <w:pPr>
              <w:spacing w:after="0" w:line="240" w:lineRule="auto"/>
              <w:jc w:val="center"/>
              <w:rPr>
                <w:rFonts w:eastAsia="Times New Roman"/>
                <w:sz w:val="18"/>
                <w:szCs w:val="16"/>
              </w:rPr>
            </w:pPr>
            <w:r w:rsidRPr="00243DC8">
              <w:rPr>
                <w:rFonts w:eastAsia="Times New Roman"/>
                <w:sz w:val="18"/>
                <w:szCs w:val="16"/>
              </w:rPr>
              <w:t>01</w:t>
            </w:r>
          </w:p>
        </w:tc>
      </w:tr>
      <w:tr w:rsidR="00483431" w:rsidRPr="00243DC8" w14:paraId="246F5360" w14:textId="77777777" w:rsidTr="00F271F5">
        <w:trPr>
          <w:trHeight w:val="20"/>
        </w:trPr>
        <w:tc>
          <w:tcPr>
            <w:tcW w:w="531" w:type="pct"/>
            <w:tcBorders>
              <w:top w:val="single" w:sz="4" w:space="0" w:color="auto"/>
              <w:right w:val="single" w:sz="4" w:space="0" w:color="auto"/>
            </w:tcBorders>
            <w:shd w:val="clear" w:color="auto" w:fill="FFFFFF" w:themeFill="background1"/>
            <w:noWrap/>
            <w:vAlign w:val="center"/>
          </w:tcPr>
          <w:p w14:paraId="4ED24E0E" w14:textId="77777777" w:rsidR="00483431" w:rsidRPr="00243DC8" w:rsidRDefault="00483431" w:rsidP="00483431">
            <w:pPr>
              <w:spacing w:after="0" w:line="240" w:lineRule="auto"/>
              <w:jc w:val="center"/>
              <w:rPr>
                <w:rFonts w:eastAsia="Times New Roman"/>
                <w:sz w:val="18"/>
                <w:szCs w:val="16"/>
              </w:rPr>
            </w:pPr>
            <w:r w:rsidRPr="00243DC8">
              <w:rPr>
                <w:rFonts w:eastAsia="Times New Roman"/>
                <w:sz w:val="18"/>
                <w:szCs w:val="16"/>
              </w:rPr>
              <w:t>2</w:t>
            </w:r>
          </w:p>
        </w:tc>
        <w:tc>
          <w:tcPr>
            <w:tcW w:w="1449" w:type="pct"/>
            <w:shd w:val="clear" w:color="auto" w:fill="FFFFFF" w:themeFill="background1"/>
            <w:noWrap/>
            <w:vAlign w:val="center"/>
          </w:tcPr>
          <w:p w14:paraId="75094FF7" w14:textId="6C86EFF4" w:rsidR="00483431" w:rsidRPr="00243DC8" w:rsidRDefault="00483431" w:rsidP="00483431">
            <w:pPr>
              <w:spacing w:after="0" w:line="240" w:lineRule="auto"/>
              <w:rPr>
                <w:color w:val="000000"/>
                <w:sz w:val="18"/>
                <w:szCs w:val="16"/>
              </w:rPr>
            </w:pPr>
            <w:r w:rsidRPr="00243DC8">
              <w:rPr>
                <w:rFonts w:eastAsia="Times New Roman"/>
                <w:color w:val="000000"/>
                <w:sz w:val="18"/>
                <w:szCs w:val="16"/>
                <w:lang w:eastAsia="ru-RU"/>
              </w:rPr>
              <w:t>Газовая котельная № 2</w:t>
            </w:r>
          </w:p>
        </w:tc>
        <w:tc>
          <w:tcPr>
            <w:tcW w:w="1202"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014DB19E" w14:textId="0FB05C5A" w:rsidR="00483431" w:rsidRPr="00243DC8" w:rsidRDefault="00483431" w:rsidP="00483431">
            <w:pPr>
              <w:spacing w:after="0" w:line="240" w:lineRule="auto"/>
              <w:rPr>
                <w:color w:val="000000"/>
                <w:sz w:val="18"/>
                <w:szCs w:val="16"/>
              </w:rPr>
            </w:pPr>
            <w:r w:rsidRPr="00243DC8">
              <w:rPr>
                <w:color w:val="000000"/>
                <w:sz w:val="18"/>
                <w:szCs w:val="16"/>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3A9AE" w14:textId="77777777" w:rsidR="00483431" w:rsidRPr="00243DC8" w:rsidRDefault="00483431" w:rsidP="00483431">
            <w:pPr>
              <w:spacing w:after="0" w:line="240" w:lineRule="auto"/>
              <w:jc w:val="center"/>
              <w:rPr>
                <w:sz w:val="18"/>
                <w:szCs w:val="16"/>
              </w:rPr>
            </w:pPr>
            <w:r w:rsidRPr="00243DC8">
              <w:rPr>
                <w:sz w:val="18"/>
                <w:szCs w:val="16"/>
              </w:rPr>
              <w:t>Источник тепловой энергии, тепловые сети</w:t>
            </w:r>
          </w:p>
        </w:tc>
        <w:tc>
          <w:tcPr>
            <w:tcW w:w="487" w:type="pct"/>
            <w:tcBorders>
              <w:top w:val="single" w:sz="4" w:space="0" w:color="auto"/>
              <w:left w:val="single" w:sz="4" w:space="0" w:color="auto"/>
              <w:right w:val="single" w:sz="4" w:space="0" w:color="auto"/>
            </w:tcBorders>
            <w:shd w:val="clear" w:color="auto" w:fill="FFFFFF" w:themeFill="background1"/>
            <w:noWrap/>
            <w:vAlign w:val="center"/>
          </w:tcPr>
          <w:p w14:paraId="4DB1434A" w14:textId="77777777" w:rsidR="00483431" w:rsidRPr="00243DC8" w:rsidRDefault="00483431" w:rsidP="00483431">
            <w:pPr>
              <w:spacing w:after="0" w:line="240" w:lineRule="auto"/>
              <w:jc w:val="center"/>
              <w:rPr>
                <w:rFonts w:eastAsia="Times New Roman"/>
                <w:sz w:val="18"/>
                <w:szCs w:val="16"/>
              </w:rPr>
            </w:pPr>
            <w:r w:rsidRPr="00243DC8">
              <w:rPr>
                <w:rFonts w:eastAsia="Times New Roman"/>
                <w:sz w:val="18"/>
                <w:szCs w:val="16"/>
              </w:rPr>
              <w:t>02</w:t>
            </w:r>
          </w:p>
        </w:tc>
      </w:tr>
      <w:tr w:rsidR="00483431" w:rsidRPr="00243DC8" w14:paraId="3B6232C9" w14:textId="77777777" w:rsidTr="00F271F5">
        <w:trPr>
          <w:trHeight w:val="20"/>
        </w:trPr>
        <w:tc>
          <w:tcPr>
            <w:tcW w:w="531" w:type="pct"/>
            <w:tcBorders>
              <w:bottom w:val="single" w:sz="4" w:space="0" w:color="auto"/>
              <w:right w:val="single" w:sz="4" w:space="0" w:color="auto"/>
            </w:tcBorders>
            <w:shd w:val="clear" w:color="auto" w:fill="FFFFFF" w:themeFill="background1"/>
            <w:noWrap/>
            <w:vAlign w:val="center"/>
          </w:tcPr>
          <w:p w14:paraId="5DDE51CE" w14:textId="77777777" w:rsidR="00483431" w:rsidRPr="00243DC8" w:rsidRDefault="00483431" w:rsidP="00483431">
            <w:pPr>
              <w:spacing w:after="0" w:line="240" w:lineRule="auto"/>
              <w:jc w:val="center"/>
              <w:rPr>
                <w:rFonts w:eastAsia="Times New Roman"/>
                <w:sz w:val="18"/>
                <w:szCs w:val="16"/>
              </w:rPr>
            </w:pPr>
            <w:r w:rsidRPr="00243DC8">
              <w:rPr>
                <w:rFonts w:eastAsia="Times New Roman"/>
                <w:sz w:val="18"/>
                <w:szCs w:val="16"/>
              </w:rPr>
              <w:t>3</w:t>
            </w:r>
          </w:p>
        </w:tc>
        <w:tc>
          <w:tcPr>
            <w:tcW w:w="1449" w:type="pct"/>
            <w:shd w:val="clear" w:color="auto" w:fill="FFFFFF" w:themeFill="background1"/>
            <w:noWrap/>
            <w:vAlign w:val="center"/>
          </w:tcPr>
          <w:p w14:paraId="34F53410" w14:textId="7BD3B425" w:rsidR="00483431" w:rsidRPr="00243DC8" w:rsidRDefault="00483431" w:rsidP="00483431">
            <w:pPr>
              <w:spacing w:after="0" w:line="240" w:lineRule="auto"/>
              <w:rPr>
                <w:color w:val="000000"/>
                <w:sz w:val="18"/>
                <w:szCs w:val="16"/>
              </w:rPr>
            </w:pPr>
            <w:r w:rsidRPr="00243DC8">
              <w:rPr>
                <w:rFonts w:eastAsia="Times New Roman"/>
                <w:color w:val="000000"/>
                <w:sz w:val="18"/>
                <w:szCs w:val="16"/>
                <w:lang w:eastAsia="ru-RU"/>
              </w:rPr>
              <w:t>Газовая котельная № 3</w:t>
            </w:r>
          </w:p>
        </w:tc>
        <w:tc>
          <w:tcPr>
            <w:tcW w:w="1202"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DDB16B0" w14:textId="03B2EC47" w:rsidR="00483431" w:rsidRPr="00243DC8" w:rsidRDefault="00483431" w:rsidP="00483431">
            <w:pPr>
              <w:spacing w:after="0" w:line="240" w:lineRule="auto"/>
              <w:rPr>
                <w:color w:val="000000"/>
                <w:sz w:val="18"/>
                <w:szCs w:val="16"/>
              </w:rPr>
            </w:pPr>
            <w:r w:rsidRPr="00243DC8">
              <w:rPr>
                <w:color w:val="000000"/>
                <w:sz w:val="18"/>
                <w:szCs w:val="16"/>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245B7" w14:textId="77777777" w:rsidR="00483431" w:rsidRPr="00243DC8" w:rsidRDefault="00483431" w:rsidP="00483431">
            <w:pPr>
              <w:spacing w:after="0" w:line="240" w:lineRule="auto"/>
              <w:jc w:val="center"/>
              <w:rPr>
                <w:sz w:val="18"/>
                <w:szCs w:val="16"/>
              </w:rPr>
            </w:pPr>
            <w:r w:rsidRPr="00243DC8">
              <w:rPr>
                <w:sz w:val="18"/>
                <w:szCs w:val="16"/>
              </w:rPr>
              <w:t>Источник тепловой энергии, тепловые сети</w:t>
            </w:r>
          </w:p>
        </w:tc>
        <w:tc>
          <w:tcPr>
            <w:tcW w:w="487" w:type="pct"/>
            <w:tcBorders>
              <w:left w:val="single" w:sz="4" w:space="0" w:color="auto"/>
              <w:bottom w:val="single" w:sz="4" w:space="0" w:color="auto"/>
              <w:right w:val="single" w:sz="4" w:space="0" w:color="auto"/>
            </w:tcBorders>
            <w:shd w:val="clear" w:color="auto" w:fill="FFFFFF" w:themeFill="background1"/>
            <w:noWrap/>
            <w:vAlign w:val="center"/>
          </w:tcPr>
          <w:p w14:paraId="073946EA" w14:textId="77777777" w:rsidR="00483431" w:rsidRPr="00243DC8" w:rsidRDefault="00483431" w:rsidP="00483431">
            <w:pPr>
              <w:spacing w:after="0" w:line="240" w:lineRule="auto"/>
              <w:jc w:val="center"/>
              <w:rPr>
                <w:rFonts w:eastAsia="Times New Roman"/>
                <w:sz w:val="18"/>
                <w:szCs w:val="16"/>
              </w:rPr>
            </w:pPr>
            <w:r w:rsidRPr="00243DC8">
              <w:rPr>
                <w:rFonts w:eastAsia="Times New Roman"/>
                <w:sz w:val="18"/>
                <w:szCs w:val="16"/>
              </w:rPr>
              <w:t>03</w:t>
            </w:r>
          </w:p>
        </w:tc>
      </w:tr>
      <w:tr w:rsidR="00483431" w:rsidRPr="00243DC8" w14:paraId="382DB6F9" w14:textId="77777777" w:rsidTr="00F271F5">
        <w:trPr>
          <w:trHeight w:val="20"/>
        </w:trPr>
        <w:tc>
          <w:tcPr>
            <w:tcW w:w="531" w:type="pct"/>
            <w:tcBorders>
              <w:top w:val="single" w:sz="4" w:space="0" w:color="auto"/>
              <w:bottom w:val="single" w:sz="4" w:space="0" w:color="auto"/>
              <w:right w:val="single" w:sz="4" w:space="0" w:color="auto"/>
            </w:tcBorders>
            <w:shd w:val="clear" w:color="auto" w:fill="FFFFFF" w:themeFill="background1"/>
            <w:noWrap/>
            <w:vAlign w:val="center"/>
          </w:tcPr>
          <w:p w14:paraId="41431034" w14:textId="77777777" w:rsidR="00483431" w:rsidRPr="00243DC8" w:rsidRDefault="00483431" w:rsidP="00483431">
            <w:pPr>
              <w:spacing w:after="0" w:line="240" w:lineRule="auto"/>
              <w:jc w:val="center"/>
              <w:rPr>
                <w:rFonts w:eastAsia="Times New Roman"/>
                <w:sz w:val="18"/>
                <w:szCs w:val="16"/>
              </w:rPr>
            </w:pPr>
            <w:r w:rsidRPr="00243DC8">
              <w:rPr>
                <w:rFonts w:eastAsia="Times New Roman"/>
                <w:sz w:val="18"/>
                <w:szCs w:val="16"/>
              </w:rPr>
              <w:t>4</w:t>
            </w:r>
          </w:p>
        </w:tc>
        <w:tc>
          <w:tcPr>
            <w:tcW w:w="1449" w:type="pct"/>
            <w:shd w:val="clear" w:color="auto" w:fill="FFFFFF" w:themeFill="background1"/>
            <w:noWrap/>
            <w:vAlign w:val="center"/>
          </w:tcPr>
          <w:p w14:paraId="44D163CC" w14:textId="021F0496" w:rsidR="00483431" w:rsidRPr="00243DC8" w:rsidRDefault="00483431" w:rsidP="00483431">
            <w:pPr>
              <w:spacing w:after="0" w:line="240" w:lineRule="auto"/>
              <w:rPr>
                <w:color w:val="000000"/>
                <w:sz w:val="18"/>
                <w:szCs w:val="16"/>
              </w:rPr>
            </w:pPr>
            <w:r w:rsidRPr="00243DC8">
              <w:rPr>
                <w:rFonts w:eastAsia="Times New Roman"/>
                <w:color w:val="000000"/>
                <w:sz w:val="18"/>
                <w:szCs w:val="16"/>
                <w:lang w:eastAsia="ru-RU"/>
              </w:rPr>
              <w:t>Газовая котельная № 4</w:t>
            </w:r>
          </w:p>
        </w:tc>
        <w:tc>
          <w:tcPr>
            <w:tcW w:w="1202"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2FEE58D6" w14:textId="7AFFA915" w:rsidR="00483431" w:rsidRPr="00243DC8" w:rsidRDefault="00483431" w:rsidP="00483431">
            <w:pPr>
              <w:spacing w:after="0" w:line="240" w:lineRule="auto"/>
              <w:rPr>
                <w:color w:val="000000"/>
                <w:sz w:val="18"/>
                <w:szCs w:val="16"/>
              </w:rPr>
            </w:pPr>
            <w:r w:rsidRPr="00243DC8">
              <w:rPr>
                <w:color w:val="000000"/>
                <w:sz w:val="18"/>
                <w:szCs w:val="16"/>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2C768" w14:textId="77777777" w:rsidR="00483431" w:rsidRPr="00243DC8" w:rsidRDefault="00483431" w:rsidP="00483431">
            <w:pPr>
              <w:spacing w:after="0" w:line="240" w:lineRule="auto"/>
              <w:jc w:val="center"/>
              <w:rPr>
                <w:sz w:val="18"/>
                <w:szCs w:val="16"/>
              </w:rPr>
            </w:pPr>
            <w:r w:rsidRPr="00243DC8">
              <w:rPr>
                <w:sz w:val="18"/>
                <w:szCs w:val="16"/>
              </w:rPr>
              <w:t>Источник тепловой энергии, тепловые сети</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38CD6D" w14:textId="77777777" w:rsidR="00483431" w:rsidRPr="00243DC8" w:rsidRDefault="00483431" w:rsidP="00483431">
            <w:pPr>
              <w:spacing w:after="0" w:line="240" w:lineRule="auto"/>
              <w:jc w:val="center"/>
              <w:rPr>
                <w:rFonts w:eastAsia="Times New Roman"/>
                <w:sz w:val="18"/>
                <w:szCs w:val="16"/>
              </w:rPr>
            </w:pPr>
            <w:r w:rsidRPr="00243DC8">
              <w:rPr>
                <w:rFonts w:eastAsia="Times New Roman"/>
                <w:sz w:val="18"/>
                <w:szCs w:val="16"/>
              </w:rPr>
              <w:t>04</w:t>
            </w:r>
          </w:p>
        </w:tc>
      </w:tr>
      <w:tr w:rsidR="00D9432F" w:rsidRPr="00243DC8" w14:paraId="490D1926" w14:textId="77777777" w:rsidTr="003D25FB">
        <w:trPr>
          <w:trHeight w:val="20"/>
        </w:trPr>
        <w:tc>
          <w:tcPr>
            <w:tcW w:w="531" w:type="pct"/>
            <w:tcBorders>
              <w:top w:val="single" w:sz="4" w:space="0" w:color="auto"/>
              <w:bottom w:val="single" w:sz="4" w:space="0" w:color="auto"/>
              <w:right w:val="single" w:sz="4" w:space="0" w:color="auto"/>
            </w:tcBorders>
            <w:shd w:val="clear" w:color="auto" w:fill="FFFFFF" w:themeFill="background1"/>
            <w:noWrap/>
            <w:vAlign w:val="center"/>
          </w:tcPr>
          <w:p w14:paraId="4CD14945" w14:textId="38E1CD7B" w:rsidR="00D9432F" w:rsidRPr="00243DC8" w:rsidRDefault="00243DC8" w:rsidP="00D9432F">
            <w:pPr>
              <w:spacing w:after="0" w:line="240" w:lineRule="auto"/>
              <w:jc w:val="center"/>
              <w:rPr>
                <w:rFonts w:eastAsia="Times New Roman"/>
                <w:sz w:val="18"/>
                <w:szCs w:val="16"/>
              </w:rPr>
            </w:pPr>
            <w:r w:rsidRPr="00243DC8">
              <w:rPr>
                <w:rFonts w:eastAsia="Times New Roman"/>
                <w:sz w:val="18"/>
                <w:szCs w:val="16"/>
              </w:rPr>
              <w:t>5</w:t>
            </w:r>
          </w:p>
        </w:tc>
        <w:tc>
          <w:tcPr>
            <w:tcW w:w="1449" w:type="pct"/>
            <w:shd w:val="clear" w:color="auto" w:fill="FFFFFF" w:themeFill="background1"/>
            <w:noWrap/>
            <w:vAlign w:val="center"/>
          </w:tcPr>
          <w:p w14:paraId="13F4BB9A" w14:textId="2C17F4AF" w:rsidR="00D9432F" w:rsidRPr="00243DC8" w:rsidRDefault="00D9432F" w:rsidP="00D9432F">
            <w:pPr>
              <w:spacing w:after="0" w:line="240" w:lineRule="auto"/>
              <w:rPr>
                <w:color w:val="000000"/>
                <w:sz w:val="18"/>
                <w:szCs w:val="16"/>
              </w:rPr>
            </w:pPr>
            <w:r w:rsidRPr="00243DC8">
              <w:rPr>
                <w:rFonts w:eastAsia="Times New Roman"/>
                <w:color w:val="000000"/>
                <w:sz w:val="18"/>
                <w:szCs w:val="16"/>
                <w:lang w:eastAsia="ru-RU"/>
              </w:rPr>
              <w:t>АИТ по адресу: ул. Мелиоративная, 7</w:t>
            </w:r>
          </w:p>
        </w:tc>
        <w:tc>
          <w:tcPr>
            <w:tcW w:w="1202"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2ECDCD20" w14:textId="239C321C" w:rsidR="00D9432F" w:rsidRPr="00243DC8" w:rsidRDefault="00D9432F" w:rsidP="00D9432F">
            <w:pPr>
              <w:spacing w:after="0" w:line="240" w:lineRule="auto"/>
              <w:rPr>
                <w:color w:val="000000"/>
                <w:sz w:val="18"/>
                <w:szCs w:val="16"/>
              </w:rPr>
            </w:pPr>
            <w:r w:rsidRPr="00243DC8">
              <w:rPr>
                <w:color w:val="000000"/>
                <w:sz w:val="18"/>
                <w:szCs w:val="16"/>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284317B9" w14:textId="44D3AF24" w:rsidR="00D9432F" w:rsidRPr="00243DC8" w:rsidRDefault="00D9432F" w:rsidP="00D9432F">
            <w:pPr>
              <w:spacing w:after="0" w:line="240" w:lineRule="auto"/>
              <w:jc w:val="center"/>
              <w:rPr>
                <w:sz w:val="18"/>
                <w:szCs w:val="16"/>
              </w:rPr>
            </w:pPr>
            <w:r w:rsidRPr="00243DC8">
              <w:rPr>
                <w:sz w:val="18"/>
                <w:szCs w:val="16"/>
              </w:rPr>
              <w:t>Источник тепловой энергии, тепловые сети</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F1D88B" w14:textId="5529DFFE" w:rsidR="00D9432F" w:rsidRPr="00243DC8" w:rsidRDefault="00D9432F" w:rsidP="00D9432F">
            <w:pPr>
              <w:spacing w:after="0" w:line="240" w:lineRule="auto"/>
              <w:jc w:val="center"/>
              <w:rPr>
                <w:rFonts w:eastAsia="Times New Roman"/>
                <w:sz w:val="18"/>
                <w:szCs w:val="16"/>
              </w:rPr>
            </w:pPr>
            <w:r w:rsidRPr="00243DC8">
              <w:rPr>
                <w:rFonts w:eastAsia="Times New Roman"/>
                <w:sz w:val="18"/>
                <w:szCs w:val="16"/>
              </w:rPr>
              <w:t>05</w:t>
            </w:r>
          </w:p>
        </w:tc>
      </w:tr>
      <w:tr w:rsidR="00D9432F" w:rsidRPr="00243DC8" w14:paraId="51AB8B75" w14:textId="77777777" w:rsidTr="003D25FB">
        <w:trPr>
          <w:trHeight w:val="20"/>
        </w:trPr>
        <w:tc>
          <w:tcPr>
            <w:tcW w:w="531" w:type="pct"/>
            <w:tcBorders>
              <w:top w:val="single" w:sz="4" w:space="0" w:color="auto"/>
              <w:bottom w:val="single" w:sz="4" w:space="0" w:color="auto"/>
              <w:right w:val="single" w:sz="4" w:space="0" w:color="auto"/>
            </w:tcBorders>
            <w:shd w:val="clear" w:color="auto" w:fill="FFFFFF" w:themeFill="background1"/>
            <w:noWrap/>
            <w:vAlign w:val="center"/>
          </w:tcPr>
          <w:p w14:paraId="168A99AE" w14:textId="5BFEAEE1" w:rsidR="00D9432F" w:rsidRPr="00243DC8" w:rsidRDefault="00243DC8" w:rsidP="00D9432F">
            <w:pPr>
              <w:spacing w:after="0" w:line="240" w:lineRule="auto"/>
              <w:jc w:val="center"/>
              <w:rPr>
                <w:rFonts w:eastAsia="Times New Roman"/>
                <w:sz w:val="18"/>
                <w:szCs w:val="16"/>
              </w:rPr>
            </w:pPr>
            <w:r w:rsidRPr="00243DC8">
              <w:rPr>
                <w:rFonts w:eastAsia="Times New Roman"/>
                <w:sz w:val="18"/>
                <w:szCs w:val="16"/>
              </w:rPr>
              <w:t>6</w:t>
            </w:r>
          </w:p>
        </w:tc>
        <w:tc>
          <w:tcPr>
            <w:tcW w:w="1449" w:type="pct"/>
            <w:shd w:val="clear" w:color="auto" w:fill="FFFFFF" w:themeFill="background1"/>
            <w:noWrap/>
            <w:vAlign w:val="center"/>
          </w:tcPr>
          <w:p w14:paraId="5E3657A4" w14:textId="3A665A06" w:rsidR="00D9432F" w:rsidRPr="00243DC8" w:rsidRDefault="00D9432F" w:rsidP="00D9432F">
            <w:pPr>
              <w:spacing w:after="0" w:line="240" w:lineRule="auto"/>
              <w:rPr>
                <w:color w:val="000000"/>
                <w:sz w:val="18"/>
                <w:szCs w:val="16"/>
              </w:rPr>
            </w:pPr>
            <w:r w:rsidRPr="00243DC8">
              <w:rPr>
                <w:rFonts w:eastAsia="Times New Roman"/>
                <w:color w:val="000000"/>
                <w:sz w:val="18"/>
                <w:szCs w:val="16"/>
                <w:lang w:eastAsia="ru-RU"/>
              </w:rPr>
              <w:t>АИТ по адресу: ул. Коммунистическая, 52</w:t>
            </w:r>
          </w:p>
        </w:tc>
        <w:tc>
          <w:tcPr>
            <w:tcW w:w="1202"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65CD0797" w14:textId="3A3B30D7" w:rsidR="00D9432F" w:rsidRPr="00243DC8" w:rsidRDefault="00D9432F" w:rsidP="00D9432F">
            <w:pPr>
              <w:spacing w:after="0" w:line="240" w:lineRule="auto"/>
              <w:rPr>
                <w:color w:val="000000"/>
                <w:sz w:val="18"/>
                <w:szCs w:val="16"/>
              </w:rPr>
            </w:pPr>
            <w:r w:rsidRPr="00243DC8">
              <w:rPr>
                <w:color w:val="000000"/>
                <w:sz w:val="18"/>
                <w:szCs w:val="16"/>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05A923F8" w14:textId="07F2CDE0" w:rsidR="00D9432F" w:rsidRPr="00243DC8" w:rsidRDefault="00D9432F" w:rsidP="00D9432F">
            <w:pPr>
              <w:spacing w:after="0" w:line="240" w:lineRule="auto"/>
              <w:jc w:val="center"/>
              <w:rPr>
                <w:sz w:val="18"/>
                <w:szCs w:val="16"/>
              </w:rPr>
            </w:pPr>
            <w:r w:rsidRPr="00243DC8">
              <w:rPr>
                <w:sz w:val="18"/>
                <w:szCs w:val="16"/>
              </w:rPr>
              <w:t>Источник тепловой энергии, тепловые сети</w:t>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D59B17" w14:textId="3E469739" w:rsidR="00D9432F" w:rsidRPr="00243DC8" w:rsidRDefault="00D9432F" w:rsidP="00D9432F">
            <w:pPr>
              <w:spacing w:after="0" w:line="240" w:lineRule="auto"/>
              <w:jc w:val="center"/>
              <w:rPr>
                <w:rFonts w:eastAsia="Times New Roman"/>
                <w:sz w:val="18"/>
                <w:szCs w:val="16"/>
              </w:rPr>
            </w:pPr>
            <w:r w:rsidRPr="00243DC8">
              <w:rPr>
                <w:rFonts w:eastAsia="Times New Roman"/>
                <w:sz w:val="18"/>
                <w:szCs w:val="16"/>
              </w:rPr>
              <w:t>06</w:t>
            </w:r>
          </w:p>
        </w:tc>
      </w:tr>
    </w:tbl>
    <w:p w14:paraId="1D4E7355" w14:textId="41E33721" w:rsidR="00414AD1" w:rsidRPr="00946C88" w:rsidRDefault="00946C88" w:rsidP="00946C88">
      <w:pPr>
        <w:pStyle w:val="20"/>
        <w:spacing w:before="240" w:after="180"/>
        <w:jc w:val="both"/>
        <w:rPr>
          <w:rFonts w:ascii="Arial" w:hAnsi="Arial" w:cs="Arial"/>
          <w:b/>
          <w:color w:val="auto"/>
          <w:sz w:val="24"/>
          <w:szCs w:val="24"/>
          <w:lang w:val="ru-RU"/>
        </w:rPr>
      </w:pPr>
      <w:bookmarkStart w:id="1933" w:name="_Toc142320468"/>
      <w:bookmarkStart w:id="1934" w:name="_Toc199786923"/>
      <w:r w:rsidRPr="00946C88">
        <w:rPr>
          <w:rFonts w:ascii="Arial" w:hAnsi="Arial" w:cs="Arial"/>
          <w:b/>
          <w:color w:val="auto"/>
          <w:sz w:val="24"/>
          <w:szCs w:val="24"/>
          <w:lang w:val="ru-RU"/>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933"/>
      <w:bookmarkEnd w:id="1934"/>
    </w:p>
    <w:p w14:paraId="745AB105" w14:textId="2AEF828F" w:rsidR="00414AD1" w:rsidRPr="00C012EE" w:rsidRDefault="00414AD1" w:rsidP="00414AD1">
      <w:pPr>
        <w:spacing w:after="0" w:line="276" w:lineRule="auto"/>
        <w:ind w:firstLine="709"/>
        <w:jc w:val="both"/>
      </w:pPr>
      <w:r w:rsidRPr="00C012EE">
        <w:t>Согласно п.7 постановления Правительства Р</w:t>
      </w:r>
      <w:r w:rsidR="00195F99">
        <w:t>оссийской Федерации</w:t>
      </w:r>
      <w:r w:rsidRPr="00C012EE">
        <w:t xml:space="preserve">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14:paraId="56460F6A" w14:textId="77777777" w:rsidR="00414AD1" w:rsidRPr="00C012EE" w:rsidRDefault="00414AD1" w:rsidP="00414AD1">
      <w:pPr>
        <w:numPr>
          <w:ilvl w:val="0"/>
          <w:numId w:val="63"/>
        </w:numPr>
        <w:spacing w:after="0" w:line="276" w:lineRule="auto"/>
        <w:contextualSpacing/>
        <w:jc w:val="both"/>
      </w:pPr>
      <w:r w:rsidRPr="00C012E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8CA466C" w14:textId="77777777" w:rsidR="00414AD1" w:rsidRPr="00C012EE" w:rsidRDefault="00414AD1" w:rsidP="00414AD1">
      <w:pPr>
        <w:numPr>
          <w:ilvl w:val="0"/>
          <w:numId w:val="63"/>
        </w:numPr>
        <w:spacing w:after="0" w:line="276" w:lineRule="auto"/>
        <w:contextualSpacing/>
        <w:jc w:val="both"/>
      </w:pPr>
      <w:r w:rsidRPr="00C012EE">
        <w:t>размер собственного капитала;</w:t>
      </w:r>
    </w:p>
    <w:p w14:paraId="62FC932B" w14:textId="77777777" w:rsidR="00414AD1" w:rsidRPr="00C012EE" w:rsidRDefault="00414AD1" w:rsidP="00414AD1">
      <w:pPr>
        <w:numPr>
          <w:ilvl w:val="0"/>
          <w:numId w:val="63"/>
        </w:numPr>
        <w:spacing w:after="0" w:line="276" w:lineRule="auto"/>
        <w:contextualSpacing/>
        <w:jc w:val="both"/>
      </w:pPr>
      <w:r w:rsidRPr="00C012EE">
        <w:t>способность в лучшей мере обеспечить надежность теплоснабжения в соответствующей системе теплоснабжения.</w:t>
      </w:r>
    </w:p>
    <w:p w14:paraId="0EA6D515" w14:textId="385D27C7" w:rsidR="00414AD1" w:rsidRPr="00C012EE" w:rsidRDefault="00414AD1" w:rsidP="00414AD1">
      <w:pPr>
        <w:spacing w:line="276" w:lineRule="auto"/>
        <w:ind w:firstLine="709"/>
        <w:jc w:val="both"/>
      </w:pPr>
      <w:r w:rsidRPr="00C012EE">
        <w:t>В таб</w:t>
      </w:r>
      <w:r w:rsidR="00F271F5">
        <w:t>л</w:t>
      </w:r>
      <w:r w:rsidRPr="00C012EE">
        <w:t xml:space="preserve">. </w:t>
      </w:r>
      <w:r w:rsidR="00CE4315">
        <w:fldChar w:fldCharType="begin"/>
      </w:r>
      <w:r w:rsidR="00CE4315">
        <w:instrText xml:space="preserve"> REF _Ref84431569 \h  \* MERGEFORMAT </w:instrText>
      </w:r>
      <w:r w:rsidR="00CE4315">
        <w:fldChar w:fldCharType="separate"/>
      </w:r>
      <w:r w:rsidR="00801090" w:rsidRPr="00801090">
        <w:rPr>
          <w:vanish/>
        </w:rPr>
        <w:t xml:space="preserve">Таблица </w:t>
      </w:r>
      <w:r w:rsidR="00801090">
        <w:rPr>
          <w:noProof/>
        </w:rPr>
        <w:t>77</w:t>
      </w:r>
      <w:r w:rsidR="00CE4315">
        <w:fldChar w:fldCharType="end"/>
      </w:r>
      <w:r w:rsidRPr="00C012EE">
        <w:t xml:space="preserve"> представлено основание присвоения статуса единой теплоснабжающей организации.</w:t>
      </w:r>
    </w:p>
    <w:p w14:paraId="31492ECB" w14:textId="77777777" w:rsidR="00414AD1" w:rsidRPr="00FB0066" w:rsidRDefault="00414AD1" w:rsidP="00414AD1">
      <w:pPr>
        <w:sectPr w:rsidR="00414AD1" w:rsidRPr="00FB0066" w:rsidSect="00414AD1">
          <w:pgSz w:w="11906" w:h="16838"/>
          <w:pgMar w:top="1134" w:right="850" w:bottom="1134" w:left="1701" w:header="708" w:footer="708" w:gutter="0"/>
          <w:cols w:space="708"/>
          <w:titlePg/>
          <w:docGrid w:linePitch="360"/>
        </w:sectPr>
      </w:pPr>
    </w:p>
    <w:p w14:paraId="5F94E302" w14:textId="763E42CD" w:rsidR="00414AD1" w:rsidRPr="00C012EE" w:rsidRDefault="00414AD1" w:rsidP="00414AD1">
      <w:pPr>
        <w:pStyle w:val="affff1"/>
        <w:keepNext/>
        <w:rPr>
          <w:rFonts w:cs="Arial"/>
        </w:rPr>
      </w:pPr>
      <w:bookmarkStart w:id="1935" w:name="_Ref84431569"/>
      <w:r w:rsidRPr="00C012EE">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77</w:t>
      </w:r>
      <w:r w:rsidR="00D834A3">
        <w:rPr>
          <w:rFonts w:cs="Arial"/>
        </w:rPr>
        <w:fldChar w:fldCharType="end"/>
      </w:r>
      <w:bookmarkEnd w:id="1935"/>
      <w:r w:rsidRPr="00C012EE">
        <w:rPr>
          <w:rFonts w:cs="Arial"/>
        </w:rPr>
        <w:t xml:space="preserve"> </w:t>
      </w:r>
      <w:r w:rsidRPr="00C012EE">
        <w:rPr>
          <w:rFonts w:eastAsia="BatangChe" w:cs="Arial"/>
          <w:szCs w:val="24"/>
        </w:rPr>
        <w:t>– Сравнительный анализ критериев определения ЕТО в системах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2089"/>
        <w:gridCol w:w="1512"/>
        <w:gridCol w:w="2051"/>
        <w:gridCol w:w="1904"/>
        <w:gridCol w:w="1985"/>
        <w:gridCol w:w="1701"/>
        <w:gridCol w:w="848"/>
        <w:gridCol w:w="1559"/>
        <w:gridCol w:w="1132"/>
        <w:gridCol w:w="1421"/>
        <w:gridCol w:w="3673"/>
      </w:tblGrid>
      <w:tr w:rsidR="00FF6130" w:rsidRPr="00FF6130" w14:paraId="386C9493" w14:textId="77777777" w:rsidTr="00FF6130">
        <w:trPr>
          <w:trHeight w:val="1610"/>
          <w:tblHeader/>
        </w:trPr>
        <w:tc>
          <w:tcPr>
            <w:tcW w:w="384" w:type="pct"/>
            <w:shd w:val="clear" w:color="auto" w:fill="auto"/>
            <w:tcMar>
              <w:left w:w="0" w:type="dxa"/>
              <w:right w:w="0" w:type="dxa"/>
            </w:tcMar>
            <w:hideMark/>
          </w:tcPr>
          <w:p w14:paraId="6DD5A595"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 системы теплоснабжения</w:t>
            </w:r>
          </w:p>
        </w:tc>
        <w:tc>
          <w:tcPr>
            <w:tcW w:w="485" w:type="pct"/>
            <w:shd w:val="clear" w:color="auto" w:fill="auto"/>
            <w:tcMar>
              <w:left w:w="0" w:type="dxa"/>
              <w:right w:w="0" w:type="dxa"/>
            </w:tcMar>
            <w:hideMark/>
          </w:tcPr>
          <w:p w14:paraId="383E2783"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Наименования источников в системе теплоснабжения</w:t>
            </w:r>
          </w:p>
        </w:tc>
        <w:tc>
          <w:tcPr>
            <w:tcW w:w="351" w:type="pct"/>
            <w:shd w:val="clear" w:color="auto" w:fill="auto"/>
            <w:tcMar>
              <w:left w:w="0" w:type="dxa"/>
              <w:right w:w="0" w:type="dxa"/>
            </w:tcMar>
            <w:hideMark/>
          </w:tcPr>
          <w:p w14:paraId="437E9319"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Располагаемая тепловая мощность источника, Гкал/ч</w:t>
            </w:r>
          </w:p>
        </w:tc>
        <w:tc>
          <w:tcPr>
            <w:tcW w:w="476" w:type="pct"/>
            <w:shd w:val="clear" w:color="auto" w:fill="auto"/>
            <w:tcMar>
              <w:left w:w="0" w:type="dxa"/>
              <w:right w:w="0" w:type="dxa"/>
            </w:tcMar>
            <w:hideMark/>
          </w:tcPr>
          <w:p w14:paraId="69DDFCFF"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Теплоснабжающие (теплосетевые) организации в границах системы теплоснабжения</w:t>
            </w:r>
          </w:p>
        </w:tc>
        <w:tc>
          <w:tcPr>
            <w:tcW w:w="442" w:type="pct"/>
            <w:shd w:val="clear" w:color="auto" w:fill="auto"/>
            <w:tcMar>
              <w:left w:w="0" w:type="dxa"/>
              <w:right w:w="0" w:type="dxa"/>
            </w:tcMar>
            <w:hideMark/>
          </w:tcPr>
          <w:p w14:paraId="043FB774"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Размер собственного капитала теплоснабжающей (теплосетевой) организации, тыс. руб.</w:t>
            </w:r>
          </w:p>
        </w:tc>
        <w:tc>
          <w:tcPr>
            <w:tcW w:w="461" w:type="pct"/>
            <w:tcBorders>
              <w:bottom w:val="single" w:sz="4" w:space="0" w:color="auto"/>
            </w:tcBorders>
            <w:shd w:val="clear" w:color="auto" w:fill="auto"/>
            <w:tcMar>
              <w:left w:w="0" w:type="dxa"/>
              <w:right w:w="0" w:type="dxa"/>
            </w:tcMar>
            <w:hideMark/>
          </w:tcPr>
          <w:p w14:paraId="1B6D9770"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Объекты систем теплоснабжения в обслуживании теплоснабжающей (теплосетевой) организации</w:t>
            </w:r>
          </w:p>
        </w:tc>
        <w:tc>
          <w:tcPr>
            <w:tcW w:w="395" w:type="pct"/>
            <w:tcBorders>
              <w:bottom w:val="single" w:sz="4" w:space="0" w:color="auto"/>
            </w:tcBorders>
            <w:shd w:val="clear" w:color="auto" w:fill="auto"/>
            <w:tcMar>
              <w:left w:w="0" w:type="dxa"/>
              <w:right w:w="0" w:type="dxa"/>
            </w:tcMar>
            <w:hideMark/>
          </w:tcPr>
          <w:p w14:paraId="5657634D"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Вид имущественного права</w:t>
            </w:r>
          </w:p>
        </w:tc>
        <w:tc>
          <w:tcPr>
            <w:tcW w:w="197" w:type="pct"/>
            <w:tcBorders>
              <w:bottom w:val="single" w:sz="4" w:space="0" w:color="auto"/>
            </w:tcBorders>
            <w:shd w:val="clear" w:color="auto" w:fill="auto"/>
            <w:tcMar>
              <w:left w:w="0" w:type="dxa"/>
              <w:right w:w="0" w:type="dxa"/>
            </w:tcMar>
            <w:hideMark/>
          </w:tcPr>
          <w:p w14:paraId="718962FA" w14:textId="77777777" w:rsidR="00414AD1" w:rsidRPr="00FF6130" w:rsidRDefault="00414AD1" w:rsidP="00414AD1">
            <w:pPr>
              <w:pStyle w:val="affffc"/>
              <w:rPr>
                <w:rFonts w:cs="Arial"/>
                <w:bCs w:val="0"/>
                <w:color w:val="auto"/>
                <w:sz w:val="20"/>
                <w:szCs w:val="20"/>
                <w:lang w:val="en-US"/>
              </w:rPr>
            </w:pPr>
            <w:r w:rsidRPr="00FF6130">
              <w:rPr>
                <w:rFonts w:cs="Arial"/>
                <w:bCs w:val="0"/>
                <w:color w:val="auto"/>
                <w:sz w:val="20"/>
                <w:szCs w:val="20"/>
              </w:rPr>
              <w:t>Емкость тепловых сетей, м</w:t>
            </w:r>
            <w:r w:rsidRPr="00FF6130">
              <w:rPr>
                <w:rFonts w:cs="Arial"/>
                <w:bCs w:val="0"/>
                <w:color w:val="auto"/>
                <w:sz w:val="20"/>
                <w:szCs w:val="20"/>
                <w:vertAlign w:val="superscript"/>
                <w:lang w:val="en-US"/>
              </w:rPr>
              <w:t>3</w:t>
            </w:r>
          </w:p>
        </w:tc>
        <w:tc>
          <w:tcPr>
            <w:tcW w:w="362" w:type="pct"/>
            <w:tcBorders>
              <w:bottom w:val="single" w:sz="4" w:space="0" w:color="auto"/>
            </w:tcBorders>
            <w:shd w:val="clear" w:color="auto" w:fill="auto"/>
            <w:tcMar>
              <w:left w:w="0" w:type="dxa"/>
              <w:right w:w="0" w:type="dxa"/>
            </w:tcMar>
            <w:hideMark/>
          </w:tcPr>
          <w:p w14:paraId="3EA70123"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Информация о подаче заявки на присвоение статуса ЕТО</w:t>
            </w:r>
          </w:p>
        </w:tc>
        <w:tc>
          <w:tcPr>
            <w:tcW w:w="263" w:type="pct"/>
            <w:tcBorders>
              <w:bottom w:val="single" w:sz="4" w:space="0" w:color="auto"/>
            </w:tcBorders>
            <w:shd w:val="clear" w:color="auto" w:fill="auto"/>
            <w:tcMar>
              <w:left w:w="0" w:type="dxa"/>
              <w:right w:w="0" w:type="dxa"/>
            </w:tcMar>
            <w:hideMark/>
          </w:tcPr>
          <w:p w14:paraId="27E38058"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 зоны деятельности</w:t>
            </w:r>
          </w:p>
        </w:tc>
        <w:tc>
          <w:tcPr>
            <w:tcW w:w="330" w:type="pct"/>
            <w:tcBorders>
              <w:bottom w:val="single" w:sz="4" w:space="0" w:color="auto"/>
            </w:tcBorders>
            <w:shd w:val="clear" w:color="auto" w:fill="auto"/>
            <w:tcMar>
              <w:left w:w="0" w:type="dxa"/>
              <w:right w:w="0" w:type="dxa"/>
            </w:tcMar>
            <w:hideMark/>
          </w:tcPr>
          <w:p w14:paraId="5DBF87A2"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Предлагаемая для утверждения ЕТО</w:t>
            </w:r>
          </w:p>
        </w:tc>
        <w:tc>
          <w:tcPr>
            <w:tcW w:w="853" w:type="pct"/>
            <w:tcBorders>
              <w:bottom w:val="single" w:sz="4" w:space="0" w:color="auto"/>
            </w:tcBorders>
            <w:shd w:val="clear" w:color="auto" w:fill="auto"/>
            <w:tcMar>
              <w:left w:w="0" w:type="dxa"/>
              <w:right w:w="0" w:type="dxa"/>
            </w:tcMar>
            <w:hideMark/>
          </w:tcPr>
          <w:p w14:paraId="17C33FA0" w14:textId="77777777" w:rsidR="00414AD1" w:rsidRPr="00FF6130" w:rsidRDefault="00414AD1" w:rsidP="00414AD1">
            <w:pPr>
              <w:pStyle w:val="affffc"/>
              <w:rPr>
                <w:rFonts w:cs="Arial"/>
                <w:bCs w:val="0"/>
                <w:color w:val="auto"/>
                <w:sz w:val="20"/>
                <w:szCs w:val="20"/>
              </w:rPr>
            </w:pPr>
            <w:r w:rsidRPr="00FF6130">
              <w:rPr>
                <w:rFonts w:cs="Arial"/>
                <w:bCs w:val="0"/>
                <w:color w:val="auto"/>
                <w:sz w:val="20"/>
                <w:szCs w:val="20"/>
              </w:rPr>
              <w:t>Основание для присвоения статуса ЕТО</w:t>
            </w:r>
          </w:p>
        </w:tc>
      </w:tr>
      <w:tr w:rsidR="00FF6130" w:rsidRPr="00FF6130" w14:paraId="0460E97E" w14:textId="77777777" w:rsidTr="00FF6130">
        <w:trPr>
          <w:trHeight w:val="1610"/>
        </w:trPr>
        <w:tc>
          <w:tcPr>
            <w:tcW w:w="384" w:type="pct"/>
            <w:shd w:val="clear" w:color="auto" w:fill="auto"/>
            <w:noWrap/>
            <w:tcMar>
              <w:left w:w="0" w:type="dxa"/>
              <w:right w:w="0" w:type="dxa"/>
            </w:tcMar>
          </w:tcPr>
          <w:p w14:paraId="388C8EC3" w14:textId="77777777" w:rsidR="00FF6130" w:rsidRPr="00FF6130" w:rsidRDefault="00FF6130" w:rsidP="00FF6130">
            <w:pPr>
              <w:spacing w:after="0" w:line="240" w:lineRule="auto"/>
              <w:jc w:val="center"/>
              <w:rPr>
                <w:rFonts w:eastAsia="Times New Roman"/>
                <w:sz w:val="20"/>
                <w:szCs w:val="20"/>
              </w:rPr>
            </w:pPr>
            <w:r w:rsidRPr="00FF6130">
              <w:rPr>
                <w:rFonts w:eastAsia="Times New Roman"/>
                <w:sz w:val="20"/>
                <w:szCs w:val="20"/>
              </w:rPr>
              <w:t>1</w:t>
            </w:r>
          </w:p>
        </w:tc>
        <w:tc>
          <w:tcPr>
            <w:tcW w:w="485" w:type="pct"/>
            <w:shd w:val="clear" w:color="auto" w:fill="auto"/>
            <w:tcMar>
              <w:left w:w="0" w:type="dxa"/>
              <w:right w:w="0" w:type="dxa"/>
            </w:tcMar>
          </w:tcPr>
          <w:p w14:paraId="034DB3FF" w14:textId="181B3161" w:rsidR="00FF6130" w:rsidRPr="00FF6130" w:rsidRDefault="00FF6130" w:rsidP="00FF6130">
            <w:pPr>
              <w:spacing w:after="0" w:line="240" w:lineRule="auto"/>
              <w:rPr>
                <w:color w:val="000000"/>
                <w:sz w:val="20"/>
                <w:szCs w:val="20"/>
              </w:rPr>
            </w:pPr>
            <w:r w:rsidRPr="00FF6130">
              <w:rPr>
                <w:rFonts w:eastAsia="Times New Roman"/>
                <w:color w:val="000000"/>
                <w:sz w:val="20"/>
                <w:szCs w:val="20"/>
                <w:lang w:eastAsia="ru-RU"/>
              </w:rPr>
              <w:t>Газовая котельная № 1, Томская область, с. Кривошеино, ул. Ленина, 31в</w:t>
            </w:r>
          </w:p>
        </w:tc>
        <w:tc>
          <w:tcPr>
            <w:tcW w:w="351" w:type="pct"/>
            <w:shd w:val="clear" w:color="auto" w:fill="auto"/>
            <w:tcMar>
              <w:left w:w="0" w:type="dxa"/>
              <w:right w:w="0" w:type="dxa"/>
            </w:tcMar>
          </w:tcPr>
          <w:p w14:paraId="56FEF95A" w14:textId="664208BD" w:rsidR="00FF6130" w:rsidRPr="00FF6130" w:rsidRDefault="00FF6130" w:rsidP="00FF6130">
            <w:pPr>
              <w:spacing w:after="0"/>
              <w:jc w:val="center"/>
              <w:rPr>
                <w:color w:val="000000"/>
                <w:sz w:val="20"/>
                <w:szCs w:val="20"/>
              </w:rPr>
            </w:pPr>
            <w:r>
              <w:rPr>
                <w:color w:val="000000"/>
                <w:sz w:val="20"/>
                <w:szCs w:val="20"/>
              </w:rPr>
              <w:t>3,8700</w:t>
            </w:r>
          </w:p>
        </w:tc>
        <w:tc>
          <w:tcPr>
            <w:tcW w:w="476" w:type="pct"/>
            <w:shd w:val="clear" w:color="auto" w:fill="auto"/>
            <w:tcMar>
              <w:left w:w="0" w:type="dxa"/>
              <w:right w:w="0" w:type="dxa"/>
            </w:tcMar>
          </w:tcPr>
          <w:p w14:paraId="0EB0E8FD" w14:textId="0E5624D6" w:rsidR="00FF6130" w:rsidRPr="00FF6130" w:rsidRDefault="00FF6130" w:rsidP="00FF6130">
            <w:pPr>
              <w:spacing w:after="0" w:line="240" w:lineRule="auto"/>
              <w:jc w:val="center"/>
              <w:rPr>
                <w:color w:val="000000"/>
                <w:sz w:val="20"/>
                <w:szCs w:val="20"/>
              </w:rPr>
            </w:pPr>
            <w:r w:rsidRPr="00FF6130">
              <w:rPr>
                <w:color w:val="000000"/>
                <w:sz w:val="20"/>
                <w:szCs w:val="20"/>
              </w:rPr>
              <w:t>МУП «ЖКХ Кривошеинского района»</w:t>
            </w:r>
          </w:p>
        </w:tc>
        <w:tc>
          <w:tcPr>
            <w:tcW w:w="442" w:type="pct"/>
            <w:shd w:val="clear" w:color="auto" w:fill="auto"/>
            <w:tcMar>
              <w:left w:w="0" w:type="dxa"/>
              <w:right w:w="0" w:type="dxa"/>
            </w:tcMar>
          </w:tcPr>
          <w:p w14:paraId="33E6DC9F" w14:textId="77777777" w:rsidR="00FF6130" w:rsidRPr="00FF6130" w:rsidRDefault="00FF6130" w:rsidP="00FF6130">
            <w:pPr>
              <w:spacing w:after="0" w:line="240" w:lineRule="auto"/>
              <w:jc w:val="center"/>
              <w:rPr>
                <w:sz w:val="20"/>
                <w:szCs w:val="20"/>
              </w:rPr>
            </w:pPr>
            <w:r w:rsidRPr="00FF6130">
              <w:rPr>
                <w:rFonts w:eastAsia="Times New Roman"/>
                <w:sz w:val="20"/>
                <w:szCs w:val="20"/>
              </w:rPr>
              <w:t>н/д</w:t>
            </w:r>
          </w:p>
        </w:tc>
        <w:tc>
          <w:tcPr>
            <w:tcW w:w="461" w:type="pct"/>
            <w:shd w:val="clear" w:color="auto" w:fill="auto"/>
            <w:tcMar>
              <w:left w:w="0" w:type="dxa"/>
              <w:right w:w="0" w:type="dxa"/>
            </w:tcMar>
          </w:tcPr>
          <w:p w14:paraId="3AAA87C5" w14:textId="77777777" w:rsidR="00FF6130" w:rsidRPr="00FF6130" w:rsidRDefault="00FF6130" w:rsidP="00FF6130">
            <w:pPr>
              <w:spacing w:after="0" w:line="240" w:lineRule="auto"/>
              <w:jc w:val="center"/>
              <w:rPr>
                <w:sz w:val="20"/>
                <w:szCs w:val="20"/>
              </w:rPr>
            </w:pPr>
            <w:r w:rsidRPr="00FF6130">
              <w:rPr>
                <w:rFonts w:eastAsia="Times New Roman"/>
                <w:sz w:val="20"/>
                <w:szCs w:val="20"/>
              </w:rPr>
              <w:t>Источник тепловой энергии, тепловые сети</w:t>
            </w:r>
          </w:p>
        </w:tc>
        <w:tc>
          <w:tcPr>
            <w:tcW w:w="395" w:type="pct"/>
            <w:shd w:val="clear" w:color="auto" w:fill="auto"/>
            <w:noWrap/>
            <w:tcMar>
              <w:left w:w="0" w:type="dxa"/>
              <w:right w:w="0" w:type="dxa"/>
            </w:tcMar>
          </w:tcPr>
          <w:p w14:paraId="3B275966" w14:textId="19CFE7FB" w:rsidR="00FF6130" w:rsidRPr="00FF6130" w:rsidRDefault="00FF6130" w:rsidP="00FF6130">
            <w:pPr>
              <w:spacing w:after="0" w:line="240" w:lineRule="auto"/>
              <w:jc w:val="center"/>
              <w:rPr>
                <w:sz w:val="20"/>
                <w:szCs w:val="20"/>
              </w:rPr>
            </w:pPr>
            <w:r w:rsidRPr="00FF6130">
              <w:rPr>
                <w:sz w:val="20"/>
                <w:szCs w:val="20"/>
              </w:rPr>
              <w:t xml:space="preserve">Владеет на праве </w:t>
            </w:r>
            <w:r>
              <w:rPr>
                <w:sz w:val="20"/>
                <w:szCs w:val="20"/>
              </w:rPr>
              <w:t>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6F9D66CF" w14:textId="5803518A" w:rsidR="00FF6130" w:rsidRPr="00FF6130" w:rsidRDefault="00FF6130" w:rsidP="00FF6130">
            <w:pPr>
              <w:spacing w:after="0"/>
              <w:jc w:val="center"/>
              <w:rPr>
                <w:color w:val="000000"/>
                <w:sz w:val="20"/>
                <w:szCs w:val="20"/>
              </w:rPr>
            </w:pPr>
            <w:r>
              <w:rPr>
                <w:rFonts w:eastAsia="Times New Roman"/>
                <w:color w:val="000000"/>
                <w:sz w:val="20"/>
                <w:szCs w:val="20"/>
                <w:lang w:eastAsia="ru-RU"/>
              </w:rPr>
              <w:t>63,80</w:t>
            </w:r>
          </w:p>
        </w:tc>
        <w:tc>
          <w:tcPr>
            <w:tcW w:w="362" w:type="pct"/>
            <w:shd w:val="clear" w:color="auto" w:fill="auto"/>
            <w:tcMar>
              <w:left w:w="0" w:type="dxa"/>
              <w:right w:w="0" w:type="dxa"/>
            </w:tcMar>
          </w:tcPr>
          <w:p w14:paraId="047DFB5B" w14:textId="77777777" w:rsidR="00FF6130" w:rsidRPr="00FF6130" w:rsidRDefault="00FF6130" w:rsidP="00FF6130">
            <w:pPr>
              <w:spacing w:after="0" w:line="240" w:lineRule="auto"/>
              <w:jc w:val="center"/>
              <w:rPr>
                <w:sz w:val="20"/>
                <w:szCs w:val="20"/>
              </w:rPr>
            </w:pPr>
            <w:r w:rsidRPr="00FF6130">
              <w:rPr>
                <w:rFonts w:eastAsia="Times New Roman"/>
                <w:sz w:val="20"/>
                <w:szCs w:val="20"/>
              </w:rPr>
              <w:t>Заявок не поступало</w:t>
            </w:r>
          </w:p>
        </w:tc>
        <w:tc>
          <w:tcPr>
            <w:tcW w:w="263" w:type="pct"/>
            <w:shd w:val="clear" w:color="auto" w:fill="auto"/>
            <w:tcMar>
              <w:left w:w="0" w:type="dxa"/>
              <w:right w:w="0" w:type="dxa"/>
            </w:tcMar>
          </w:tcPr>
          <w:p w14:paraId="702071C0" w14:textId="77777777" w:rsidR="00FF6130" w:rsidRPr="00FF6130" w:rsidRDefault="00FF6130" w:rsidP="00FF6130">
            <w:pPr>
              <w:spacing w:after="0" w:line="240" w:lineRule="auto"/>
              <w:jc w:val="center"/>
              <w:rPr>
                <w:rFonts w:eastAsia="Times New Roman"/>
                <w:sz w:val="20"/>
                <w:szCs w:val="20"/>
              </w:rPr>
            </w:pPr>
            <w:r w:rsidRPr="00FF6130">
              <w:rPr>
                <w:rFonts w:eastAsia="Times New Roman"/>
                <w:sz w:val="20"/>
                <w:szCs w:val="20"/>
              </w:rPr>
              <w:t>01</w:t>
            </w:r>
          </w:p>
        </w:tc>
        <w:tc>
          <w:tcPr>
            <w:tcW w:w="330" w:type="pct"/>
            <w:shd w:val="clear" w:color="auto" w:fill="auto"/>
            <w:tcMar>
              <w:left w:w="0" w:type="dxa"/>
              <w:right w:w="0" w:type="dxa"/>
            </w:tcMar>
          </w:tcPr>
          <w:p w14:paraId="27B8CC96" w14:textId="125BEE4E" w:rsidR="00FF6130" w:rsidRPr="00FF6130" w:rsidRDefault="00FF6130" w:rsidP="00FF6130">
            <w:pPr>
              <w:spacing w:after="0" w:line="240" w:lineRule="auto"/>
              <w:jc w:val="center"/>
              <w:rPr>
                <w:color w:val="000000"/>
                <w:sz w:val="20"/>
                <w:szCs w:val="20"/>
              </w:rPr>
            </w:pPr>
            <w:r w:rsidRPr="008332D5">
              <w:rPr>
                <w:color w:val="000000"/>
                <w:sz w:val="20"/>
                <w:szCs w:val="20"/>
              </w:rPr>
              <w:t>МУП «ЖКХ Кривошеинского района»</w:t>
            </w:r>
          </w:p>
        </w:tc>
        <w:tc>
          <w:tcPr>
            <w:tcW w:w="853" w:type="pct"/>
            <w:shd w:val="clear" w:color="auto" w:fill="auto"/>
            <w:tcMar>
              <w:left w:w="0" w:type="dxa"/>
              <w:right w:w="0" w:type="dxa"/>
            </w:tcMar>
          </w:tcPr>
          <w:p w14:paraId="778D5774" w14:textId="19DF605E" w:rsidR="00FF6130" w:rsidRPr="00FF6130" w:rsidRDefault="00FF6130" w:rsidP="00134B46">
            <w:pPr>
              <w:spacing w:after="0" w:line="240" w:lineRule="auto"/>
              <w:jc w:val="both"/>
              <w:rPr>
                <w:sz w:val="20"/>
                <w:szCs w:val="20"/>
              </w:rPr>
            </w:pPr>
            <w:r w:rsidRPr="00FF6130">
              <w:rPr>
                <w:rFonts w:eastAsia="Times New Roman"/>
                <w:sz w:val="20"/>
                <w:szCs w:val="20"/>
                <w:lang w:eastAsia="ru-RU"/>
              </w:rPr>
              <w:t xml:space="preserve">Владение на праве собственности или ином законном основании тепловыми сетями с наибольшей емкостью в соответствующей зоне деятельности (п. </w:t>
            </w:r>
            <w:r>
              <w:rPr>
                <w:rFonts w:eastAsia="Times New Roman"/>
                <w:sz w:val="20"/>
                <w:szCs w:val="20"/>
                <w:lang w:eastAsia="ru-RU"/>
              </w:rPr>
              <w:t>7</w:t>
            </w:r>
            <w:r w:rsidRPr="00FF6130">
              <w:rPr>
                <w:sz w:val="20"/>
                <w:szCs w:val="20"/>
              </w:rPr>
              <w:t xml:space="preserve"> «Правила организации теплоснабжения», утвержденные </w:t>
            </w:r>
            <w:r w:rsidR="00134B46">
              <w:rPr>
                <w:sz w:val="20"/>
                <w:szCs w:val="20"/>
              </w:rPr>
              <w:t>постановлением Правительства</w:t>
            </w:r>
            <w:r w:rsidR="00134B46" w:rsidRPr="00FF6130">
              <w:rPr>
                <w:sz w:val="20"/>
                <w:szCs w:val="20"/>
              </w:rPr>
              <w:t xml:space="preserve"> </w:t>
            </w:r>
            <w:r w:rsidR="00134B46" w:rsidRPr="00134B46">
              <w:rPr>
                <w:sz w:val="20"/>
                <w:szCs w:val="20"/>
              </w:rPr>
              <w:t>Российской Федерации</w:t>
            </w:r>
            <w:r w:rsidRPr="00FF6130">
              <w:rPr>
                <w:sz w:val="20"/>
                <w:szCs w:val="20"/>
              </w:rPr>
              <w:t xml:space="preserve"> от 08.08.2012 г. № 808)</w:t>
            </w:r>
          </w:p>
        </w:tc>
      </w:tr>
      <w:tr w:rsidR="00134B46" w:rsidRPr="00FF6130" w14:paraId="2FC1DA88" w14:textId="77777777" w:rsidTr="00FF6130">
        <w:trPr>
          <w:trHeight w:val="1610"/>
        </w:trPr>
        <w:tc>
          <w:tcPr>
            <w:tcW w:w="384" w:type="pct"/>
            <w:shd w:val="clear" w:color="auto" w:fill="auto"/>
            <w:noWrap/>
            <w:tcMar>
              <w:left w:w="0" w:type="dxa"/>
              <w:right w:w="0" w:type="dxa"/>
            </w:tcMar>
          </w:tcPr>
          <w:p w14:paraId="14EA2D11" w14:textId="77777777"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2</w:t>
            </w:r>
          </w:p>
        </w:tc>
        <w:tc>
          <w:tcPr>
            <w:tcW w:w="485" w:type="pct"/>
            <w:shd w:val="clear" w:color="auto" w:fill="auto"/>
            <w:tcMar>
              <w:left w:w="0" w:type="dxa"/>
              <w:right w:w="0" w:type="dxa"/>
            </w:tcMar>
          </w:tcPr>
          <w:p w14:paraId="76CF91AE" w14:textId="790EAA6A" w:rsidR="00134B46" w:rsidRPr="00FF6130" w:rsidRDefault="00134B46" w:rsidP="00134B46">
            <w:pPr>
              <w:spacing w:after="0" w:line="240" w:lineRule="auto"/>
              <w:rPr>
                <w:color w:val="000000"/>
                <w:sz w:val="20"/>
                <w:szCs w:val="20"/>
              </w:rPr>
            </w:pPr>
            <w:r w:rsidRPr="00FF6130">
              <w:rPr>
                <w:rFonts w:eastAsia="Times New Roman"/>
                <w:color w:val="000000"/>
                <w:sz w:val="20"/>
                <w:szCs w:val="20"/>
                <w:lang w:eastAsia="ru-RU"/>
              </w:rPr>
              <w:t>Газовая котельная № 2, Томская область, с. Кривошеино, ул. Зеленая, 42/2</w:t>
            </w:r>
          </w:p>
        </w:tc>
        <w:tc>
          <w:tcPr>
            <w:tcW w:w="351" w:type="pct"/>
            <w:shd w:val="clear" w:color="auto" w:fill="auto"/>
            <w:tcMar>
              <w:left w:w="0" w:type="dxa"/>
              <w:right w:w="0" w:type="dxa"/>
            </w:tcMar>
          </w:tcPr>
          <w:p w14:paraId="1414BC5F" w14:textId="42AC9D38" w:rsidR="00134B46" w:rsidRPr="00FF6130" w:rsidRDefault="00134B46" w:rsidP="00134B46">
            <w:pPr>
              <w:spacing w:after="0"/>
              <w:jc w:val="center"/>
              <w:rPr>
                <w:color w:val="000000"/>
                <w:sz w:val="20"/>
                <w:szCs w:val="20"/>
              </w:rPr>
            </w:pPr>
            <w:r>
              <w:rPr>
                <w:color w:val="000000"/>
                <w:sz w:val="20"/>
                <w:szCs w:val="20"/>
              </w:rPr>
              <w:t>3,4400</w:t>
            </w:r>
          </w:p>
        </w:tc>
        <w:tc>
          <w:tcPr>
            <w:tcW w:w="476" w:type="pct"/>
            <w:shd w:val="clear" w:color="auto" w:fill="auto"/>
            <w:tcMar>
              <w:left w:w="0" w:type="dxa"/>
              <w:right w:w="0" w:type="dxa"/>
            </w:tcMar>
          </w:tcPr>
          <w:p w14:paraId="7A8B3B3C" w14:textId="731838CB" w:rsidR="00134B46" w:rsidRPr="00FF6130" w:rsidRDefault="00134B46" w:rsidP="00134B46">
            <w:pPr>
              <w:spacing w:after="0" w:line="240" w:lineRule="auto"/>
              <w:jc w:val="center"/>
              <w:rPr>
                <w:color w:val="000000"/>
                <w:sz w:val="20"/>
                <w:szCs w:val="20"/>
              </w:rPr>
            </w:pPr>
            <w:r w:rsidRPr="00FF6130">
              <w:rPr>
                <w:color w:val="000000"/>
                <w:sz w:val="20"/>
                <w:szCs w:val="20"/>
              </w:rPr>
              <w:t>МУП «ЖКХ Кривошеинского района»</w:t>
            </w:r>
          </w:p>
        </w:tc>
        <w:tc>
          <w:tcPr>
            <w:tcW w:w="442" w:type="pct"/>
            <w:shd w:val="clear" w:color="auto" w:fill="auto"/>
            <w:tcMar>
              <w:left w:w="0" w:type="dxa"/>
              <w:right w:w="0" w:type="dxa"/>
            </w:tcMar>
          </w:tcPr>
          <w:p w14:paraId="4A6C6BE0" w14:textId="77777777"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н/д</w:t>
            </w:r>
          </w:p>
        </w:tc>
        <w:tc>
          <w:tcPr>
            <w:tcW w:w="461" w:type="pct"/>
            <w:shd w:val="clear" w:color="auto" w:fill="auto"/>
            <w:tcMar>
              <w:left w:w="0" w:type="dxa"/>
              <w:right w:w="0" w:type="dxa"/>
            </w:tcMar>
          </w:tcPr>
          <w:p w14:paraId="3C734C9D" w14:textId="77777777" w:rsidR="00134B46" w:rsidRPr="00FF6130" w:rsidRDefault="00134B46" w:rsidP="00134B46">
            <w:pPr>
              <w:spacing w:after="0" w:line="240" w:lineRule="auto"/>
              <w:jc w:val="center"/>
              <w:rPr>
                <w:sz w:val="20"/>
                <w:szCs w:val="20"/>
              </w:rPr>
            </w:pPr>
            <w:r w:rsidRPr="00FF6130">
              <w:rPr>
                <w:rFonts w:eastAsia="Times New Roman"/>
                <w:sz w:val="20"/>
                <w:szCs w:val="20"/>
              </w:rPr>
              <w:t>Источник тепловой энергии, тепловые сети</w:t>
            </w:r>
          </w:p>
        </w:tc>
        <w:tc>
          <w:tcPr>
            <w:tcW w:w="395" w:type="pct"/>
            <w:shd w:val="clear" w:color="auto" w:fill="auto"/>
            <w:noWrap/>
            <w:tcMar>
              <w:left w:w="0" w:type="dxa"/>
              <w:right w:w="0" w:type="dxa"/>
            </w:tcMar>
          </w:tcPr>
          <w:p w14:paraId="2E4EED84" w14:textId="0347C095" w:rsidR="00134B46" w:rsidRPr="00FF6130" w:rsidRDefault="00134B46" w:rsidP="00134B46">
            <w:pPr>
              <w:spacing w:after="0" w:line="240" w:lineRule="auto"/>
              <w:jc w:val="center"/>
              <w:rPr>
                <w:sz w:val="20"/>
                <w:szCs w:val="20"/>
              </w:rPr>
            </w:pPr>
            <w:r w:rsidRPr="0079467D">
              <w:rPr>
                <w:sz w:val="20"/>
                <w:szCs w:val="20"/>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24FAA990" w14:textId="72B3B8EA" w:rsidR="00134B46" w:rsidRPr="00FF6130" w:rsidRDefault="00134B46" w:rsidP="00134B46">
            <w:pPr>
              <w:spacing w:after="0"/>
              <w:jc w:val="center"/>
              <w:rPr>
                <w:color w:val="000000"/>
                <w:sz w:val="20"/>
                <w:szCs w:val="20"/>
              </w:rPr>
            </w:pPr>
            <w:r>
              <w:rPr>
                <w:rFonts w:eastAsia="Times New Roman"/>
                <w:color w:val="000000"/>
                <w:sz w:val="20"/>
                <w:szCs w:val="20"/>
                <w:lang w:eastAsia="ru-RU"/>
              </w:rPr>
              <w:t>25,32</w:t>
            </w:r>
          </w:p>
        </w:tc>
        <w:tc>
          <w:tcPr>
            <w:tcW w:w="362" w:type="pct"/>
            <w:shd w:val="clear" w:color="auto" w:fill="auto"/>
            <w:tcMar>
              <w:left w:w="0" w:type="dxa"/>
              <w:right w:w="0" w:type="dxa"/>
            </w:tcMar>
          </w:tcPr>
          <w:p w14:paraId="3F47AD2A" w14:textId="77777777"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Заявок не поступало</w:t>
            </w:r>
          </w:p>
        </w:tc>
        <w:tc>
          <w:tcPr>
            <w:tcW w:w="263" w:type="pct"/>
            <w:shd w:val="clear" w:color="auto" w:fill="auto"/>
            <w:tcMar>
              <w:left w:w="0" w:type="dxa"/>
              <w:right w:w="0" w:type="dxa"/>
            </w:tcMar>
          </w:tcPr>
          <w:p w14:paraId="3BCAF269" w14:textId="77777777"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02</w:t>
            </w:r>
          </w:p>
        </w:tc>
        <w:tc>
          <w:tcPr>
            <w:tcW w:w="330" w:type="pct"/>
            <w:shd w:val="clear" w:color="auto" w:fill="auto"/>
            <w:tcMar>
              <w:left w:w="0" w:type="dxa"/>
              <w:right w:w="0" w:type="dxa"/>
            </w:tcMar>
          </w:tcPr>
          <w:p w14:paraId="73C26AED" w14:textId="73C9F054" w:rsidR="00134B46" w:rsidRPr="00FF6130" w:rsidRDefault="00134B46" w:rsidP="00134B46">
            <w:pPr>
              <w:spacing w:after="0" w:line="240" w:lineRule="auto"/>
              <w:jc w:val="center"/>
              <w:rPr>
                <w:color w:val="000000"/>
                <w:sz w:val="20"/>
                <w:szCs w:val="20"/>
              </w:rPr>
            </w:pPr>
            <w:r w:rsidRPr="008332D5">
              <w:rPr>
                <w:color w:val="000000"/>
                <w:sz w:val="20"/>
                <w:szCs w:val="20"/>
              </w:rPr>
              <w:t>МУП «ЖКХ Кривошеинского района»</w:t>
            </w:r>
          </w:p>
        </w:tc>
        <w:tc>
          <w:tcPr>
            <w:tcW w:w="853" w:type="pct"/>
            <w:shd w:val="clear" w:color="auto" w:fill="auto"/>
            <w:tcMar>
              <w:left w:w="0" w:type="dxa"/>
              <w:right w:w="0" w:type="dxa"/>
            </w:tcMar>
          </w:tcPr>
          <w:p w14:paraId="048CFC90" w14:textId="2D1B56D8" w:rsidR="00134B46" w:rsidRPr="00FF6130" w:rsidRDefault="00134B46" w:rsidP="00134B46">
            <w:pPr>
              <w:spacing w:after="0" w:line="240" w:lineRule="auto"/>
              <w:jc w:val="both"/>
              <w:rPr>
                <w:rFonts w:eastAsia="Times New Roman"/>
                <w:sz w:val="20"/>
                <w:szCs w:val="20"/>
                <w:lang w:eastAsia="ru-RU"/>
              </w:rPr>
            </w:pPr>
            <w:r w:rsidRPr="005A782B">
              <w:rPr>
                <w:rFonts w:eastAsia="Times New Roman"/>
                <w:sz w:val="20"/>
                <w:szCs w:val="20"/>
                <w:lang w:eastAsia="ru-RU"/>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5A782B">
              <w:rPr>
                <w:sz w:val="20"/>
                <w:szCs w:val="20"/>
              </w:rPr>
              <w:t xml:space="preserve"> «Правила организации теплоснабжения», утвержденные постановлением Правительства Российской Федерации от 08.08.2012 г. № 808)</w:t>
            </w:r>
          </w:p>
        </w:tc>
      </w:tr>
      <w:tr w:rsidR="00134B46" w:rsidRPr="00FF6130" w14:paraId="5E0E7526" w14:textId="77777777" w:rsidTr="00FF6130">
        <w:trPr>
          <w:trHeight w:val="1610"/>
        </w:trPr>
        <w:tc>
          <w:tcPr>
            <w:tcW w:w="384" w:type="pct"/>
            <w:shd w:val="clear" w:color="auto" w:fill="auto"/>
            <w:noWrap/>
            <w:tcMar>
              <w:left w:w="0" w:type="dxa"/>
              <w:right w:w="0" w:type="dxa"/>
            </w:tcMar>
          </w:tcPr>
          <w:p w14:paraId="366C9DE9" w14:textId="54AA631F"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3</w:t>
            </w:r>
          </w:p>
        </w:tc>
        <w:tc>
          <w:tcPr>
            <w:tcW w:w="485" w:type="pct"/>
            <w:shd w:val="clear" w:color="auto" w:fill="auto"/>
            <w:tcMar>
              <w:left w:w="0" w:type="dxa"/>
              <w:right w:w="0" w:type="dxa"/>
            </w:tcMar>
          </w:tcPr>
          <w:p w14:paraId="7FF2C47D" w14:textId="662679B7" w:rsidR="00134B46" w:rsidRPr="00FF6130" w:rsidRDefault="00134B46" w:rsidP="00134B46">
            <w:pPr>
              <w:spacing w:after="0" w:line="240" w:lineRule="auto"/>
              <w:rPr>
                <w:color w:val="000000"/>
                <w:sz w:val="20"/>
                <w:szCs w:val="20"/>
              </w:rPr>
            </w:pPr>
            <w:r w:rsidRPr="00FF6130">
              <w:rPr>
                <w:rFonts w:eastAsia="Times New Roman"/>
                <w:color w:val="000000"/>
                <w:sz w:val="20"/>
                <w:szCs w:val="20"/>
                <w:lang w:eastAsia="ru-RU"/>
              </w:rPr>
              <w:t>Газовая котельная № 3, Томская область, с. Кривошеино, ул. Коммунистическая, 64/10</w:t>
            </w:r>
          </w:p>
        </w:tc>
        <w:tc>
          <w:tcPr>
            <w:tcW w:w="351" w:type="pct"/>
            <w:shd w:val="clear" w:color="auto" w:fill="auto"/>
            <w:tcMar>
              <w:left w:w="0" w:type="dxa"/>
              <w:right w:w="0" w:type="dxa"/>
            </w:tcMar>
          </w:tcPr>
          <w:p w14:paraId="1F68EF3D" w14:textId="2D4B75D0" w:rsidR="00134B46" w:rsidRPr="00FF6130" w:rsidRDefault="00134B46" w:rsidP="00134B46">
            <w:pPr>
              <w:spacing w:after="0"/>
              <w:jc w:val="center"/>
              <w:rPr>
                <w:color w:val="000000"/>
                <w:sz w:val="20"/>
                <w:szCs w:val="20"/>
              </w:rPr>
            </w:pPr>
            <w:r>
              <w:rPr>
                <w:color w:val="000000"/>
                <w:sz w:val="20"/>
                <w:szCs w:val="20"/>
              </w:rPr>
              <w:t>2,6660</w:t>
            </w:r>
          </w:p>
        </w:tc>
        <w:tc>
          <w:tcPr>
            <w:tcW w:w="476" w:type="pct"/>
            <w:shd w:val="clear" w:color="auto" w:fill="auto"/>
            <w:tcMar>
              <w:left w:w="0" w:type="dxa"/>
              <w:right w:w="0" w:type="dxa"/>
            </w:tcMar>
          </w:tcPr>
          <w:p w14:paraId="17AECC82" w14:textId="40A117E5" w:rsidR="00134B46" w:rsidRPr="00FF6130" w:rsidRDefault="00134B46" w:rsidP="00134B46">
            <w:pPr>
              <w:spacing w:after="0" w:line="240" w:lineRule="auto"/>
              <w:jc w:val="center"/>
              <w:rPr>
                <w:color w:val="000000"/>
                <w:sz w:val="20"/>
                <w:szCs w:val="20"/>
              </w:rPr>
            </w:pPr>
            <w:r w:rsidRPr="00FF6130">
              <w:rPr>
                <w:color w:val="000000"/>
                <w:sz w:val="20"/>
                <w:szCs w:val="20"/>
              </w:rPr>
              <w:t>МУП «ЖКХ Кривошеинского района»</w:t>
            </w:r>
          </w:p>
        </w:tc>
        <w:tc>
          <w:tcPr>
            <w:tcW w:w="442" w:type="pct"/>
            <w:shd w:val="clear" w:color="auto" w:fill="auto"/>
            <w:tcMar>
              <w:left w:w="0" w:type="dxa"/>
              <w:right w:w="0" w:type="dxa"/>
            </w:tcMar>
          </w:tcPr>
          <w:p w14:paraId="27E8466F" w14:textId="44D4DF17" w:rsidR="00134B46" w:rsidRPr="00FF6130" w:rsidRDefault="00134B46" w:rsidP="00134B46">
            <w:pPr>
              <w:spacing w:after="0" w:line="240" w:lineRule="auto"/>
              <w:jc w:val="center"/>
              <w:rPr>
                <w:rFonts w:eastAsia="Times New Roman"/>
                <w:sz w:val="20"/>
                <w:szCs w:val="20"/>
              </w:rPr>
            </w:pPr>
            <w:r w:rsidRPr="00283774">
              <w:rPr>
                <w:rFonts w:eastAsia="Times New Roman"/>
                <w:sz w:val="20"/>
                <w:szCs w:val="20"/>
              </w:rPr>
              <w:t>н/д</w:t>
            </w:r>
          </w:p>
        </w:tc>
        <w:tc>
          <w:tcPr>
            <w:tcW w:w="461" w:type="pct"/>
            <w:shd w:val="clear" w:color="auto" w:fill="auto"/>
            <w:tcMar>
              <w:left w:w="0" w:type="dxa"/>
              <w:right w:w="0" w:type="dxa"/>
            </w:tcMar>
          </w:tcPr>
          <w:p w14:paraId="14E2D470" w14:textId="64E0FC40" w:rsidR="00134B46" w:rsidRPr="00FF6130" w:rsidRDefault="00134B46" w:rsidP="00134B46">
            <w:pPr>
              <w:spacing w:after="0" w:line="240" w:lineRule="auto"/>
              <w:jc w:val="center"/>
              <w:rPr>
                <w:rFonts w:eastAsia="Times New Roman"/>
                <w:sz w:val="20"/>
                <w:szCs w:val="20"/>
              </w:rPr>
            </w:pPr>
            <w:r w:rsidRPr="00971E76">
              <w:rPr>
                <w:rFonts w:eastAsia="Times New Roman"/>
                <w:sz w:val="20"/>
                <w:szCs w:val="20"/>
              </w:rPr>
              <w:t>Источник тепловой энергии, тепловые сети</w:t>
            </w:r>
          </w:p>
        </w:tc>
        <w:tc>
          <w:tcPr>
            <w:tcW w:w="395" w:type="pct"/>
            <w:shd w:val="clear" w:color="auto" w:fill="auto"/>
            <w:noWrap/>
            <w:tcMar>
              <w:left w:w="0" w:type="dxa"/>
              <w:right w:w="0" w:type="dxa"/>
            </w:tcMar>
          </w:tcPr>
          <w:p w14:paraId="5CFC846F" w14:textId="18D7F9A6" w:rsidR="00134B46" w:rsidRPr="00FF6130" w:rsidRDefault="00134B46" w:rsidP="00134B46">
            <w:pPr>
              <w:spacing w:after="0" w:line="240" w:lineRule="auto"/>
              <w:jc w:val="center"/>
              <w:rPr>
                <w:sz w:val="20"/>
                <w:szCs w:val="20"/>
              </w:rPr>
            </w:pPr>
            <w:r w:rsidRPr="0079467D">
              <w:rPr>
                <w:sz w:val="20"/>
                <w:szCs w:val="20"/>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5E71758E" w14:textId="78115127" w:rsidR="00134B46" w:rsidRPr="00FF6130" w:rsidRDefault="00134B46" w:rsidP="00134B46">
            <w:pPr>
              <w:spacing w:after="0"/>
              <w:jc w:val="center"/>
              <w:rPr>
                <w:color w:val="000000"/>
                <w:sz w:val="20"/>
                <w:szCs w:val="20"/>
              </w:rPr>
            </w:pPr>
            <w:r>
              <w:rPr>
                <w:rFonts w:eastAsia="Times New Roman"/>
                <w:color w:val="000000"/>
                <w:sz w:val="20"/>
                <w:szCs w:val="20"/>
                <w:lang w:eastAsia="ru-RU"/>
              </w:rPr>
              <w:t>10,11</w:t>
            </w:r>
          </w:p>
        </w:tc>
        <w:tc>
          <w:tcPr>
            <w:tcW w:w="362" w:type="pct"/>
            <w:shd w:val="clear" w:color="auto" w:fill="auto"/>
            <w:tcMar>
              <w:left w:w="0" w:type="dxa"/>
              <w:right w:w="0" w:type="dxa"/>
            </w:tcMar>
          </w:tcPr>
          <w:p w14:paraId="41B7C39E" w14:textId="6EC4DD8B" w:rsidR="00134B46" w:rsidRPr="00FF6130" w:rsidRDefault="00134B46" w:rsidP="00134B46">
            <w:pPr>
              <w:spacing w:after="0" w:line="240" w:lineRule="auto"/>
              <w:jc w:val="center"/>
              <w:rPr>
                <w:rFonts w:eastAsia="Times New Roman"/>
                <w:sz w:val="20"/>
                <w:szCs w:val="20"/>
              </w:rPr>
            </w:pPr>
            <w:r w:rsidRPr="00BF0DA2">
              <w:rPr>
                <w:rFonts w:eastAsia="Times New Roman"/>
                <w:sz w:val="20"/>
                <w:szCs w:val="20"/>
              </w:rPr>
              <w:t>Заявок не поступало</w:t>
            </w:r>
          </w:p>
        </w:tc>
        <w:tc>
          <w:tcPr>
            <w:tcW w:w="263" w:type="pct"/>
            <w:shd w:val="clear" w:color="auto" w:fill="auto"/>
            <w:tcMar>
              <w:left w:w="0" w:type="dxa"/>
              <w:right w:w="0" w:type="dxa"/>
            </w:tcMar>
          </w:tcPr>
          <w:p w14:paraId="41D867FA" w14:textId="05A76AF5" w:rsidR="00134B46" w:rsidRPr="00FF6130" w:rsidRDefault="00134B46" w:rsidP="00134B46">
            <w:pPr>
              <w:spacing w:after="0" w:line="240" w:lineRule="auto"/>
              <w:jc w:val="center"/>
              <w:rPr>
                <w:rFonts w:eastAsia="Times New Roman"/>
                <w:sz w:val="20"/>
                <w:szCs w:val="20"/>
              </w:rPr>
            </w:pPr>
            <w:r>
              <w:rPr>
                <w:rFonts w:eastAsia="Times New Roman"/>
                <w:sz w:val="20"/>
                <w:szCs w:val="20"/>
              </w:rPr>
              <w:t>03</w:t>
            </w:r>
          </w:p>
        </w:tc>
        <w:tc>
          <w:tcPr>
            <w:tcW w:w="330" w:type="pct"/>
            <w:shd w:val="clear" w:color="auto" w:fill="auto"/>
            <w:tcMar>
              <w:left w:w="0" w:type="dxa"/>
              <w:right w:w="0" w:type="dxa"/>
            </w:tcMar>
          </w:tcPr>
          <w:p w14:paraId="2619CB06" w14:textId="1C1C50D4" w:rsidR="00134B46" w:rsidRPr="00FF6130" w:rsidRDefault="00134B46" w:rsidP="00134B46">
            <w:pPr>
              <w:spacing w:after="0" w:line="240" w:lineRule="auto"/>
              <w:jc w:val="center"/>
              <w:rPr>
                <w:color w:val="000000"/>
                <w:sz w:val="20"/>
                <w:szCs w:val="20"/>
              </w:rPr>
            </w:pPr>
            <w:r w:rsidRPr="008332D5">
              <w:rPr>
                <w:color w:val="000000"/>
                <w:sz w:val="20"/>
                <w:szCs w:val="20"/>
              </w:rPr>
              <w:t>МУП «ЖКХ Кривошеинского района»</w:t>
            </w:r>
          </w:p>
        </w:tc>
        <w:tc>
          <w:tcPr>
            <w:tcW w:w="853" w:type="pct"/>
            <w:shd w:val="clear" w:color="auto" w:fill="auto"/>
            <w:tcMar>
              <w:left w:w="0" w:type="dxa"/>
              <w:right w:w="0" w:type="dxa"/>
            </w:tcMar>
          </w:tcPr>
          <w:p w14:paraId="468E598E" w14:textId="72633689" w:rsidR="00134B46" w:rsidRPr="00FF6130" w:rsidRDefault="00134B46" w:rsidP="00134B46">
            <w:pPr>
              <w:spacing w:after="0" w:line="240" w:lineRule="auto"/>
              <w:jc w:val="both"/>
              <w:rPr>
                <w:rFonts w:eastAsia="Times New Roman"/>
                <w:sz w:val="20"/>
                <w:szCs w:val="20"/>
                <w:lang w:eastAsia="ru-RU"/>
              </w:rPr>
            </w:pPr>
            <w:r w:rsidRPr="005A782B">
              <w:rPr>
                <w:rFonts w:eastAsia="Times New Roman"/>
                <w:sz w:val="20"/>
                <w:szCs w:val="20"/>
                <w:lang w:eastAsia="ru-RU"/>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5A782B">
              <w:rPr>
                <w:sz w:val="20"/>
                <w:szCs w:val="20"/>
              </w:rPr>
              <w:t xml:space="preserve"> «Правила организации теплоснабжения», утвержденные постановлением Правительства Российской Федерации от 08.08.2012 г. № 808)</w:t>
            </w:r>
          </w:p>
        </w:tc>
      </w:tr>
      <w:tr w:rsidR="00134B46" w:rsidRPr="00FF6130" w14:paraId="6CCB2D5C" w14:textId="77777777" w:rsidTr="007C1A76">
        <w:trPr>
          <w:trHeight w:val="1610"/>
        </w:trPr>
        <w:tc>
          <w:tcPr>
            <w:tcW w:w="384" w:type="pct"/>
            <w:shd w:val="clear" w:color="auto" w:fill="auto"/>
            <w:noWrap/>
            <w:tcMar>
              <w:left w:w="0" w:type="dxa"/>
              <w:right w:w="0" w:type="dxa"/>
            </w:tcMar>
          </w:tcPr>
          <w:p w14:paraId="52D8D0AD" w14:textId="7034137A"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4</w:t>
            </w:r>
          </w:p>
        </w:tc>
        <w:tc>
          <w:tcPr>
            <w:tcW w:w="485" w:type="pct"/>
            <w:shd w:val="clear" w:color="auto" w:fill="auto"/>
            <w:tcMar>
              <w:left w:w="0" w:type="dxa"/>
              <w:right w:w="0" w:type="dxa"/>
            </w:tcMar>
          </w:tcPr>
          <w:p w14:paraId="62CA5137" w14:textId="6D18479B" w:rsidR="00134B46" w:rsidRPr="00FF6130" w:rsidRDefault="00134B46" w:rsidP="00134B46">
            <w:pPr>
              <w:spacing w:after="0" w:line="240" w:lineRule="auto"/>
              <w:rPr>
                <w:color w:val="000000"/>
                <w:sz w:val="20"/>
                <w:szCs w:val="20"/>
              </w:rPr>
            </w:pPr>
            <w:r w:rsidRPr="00FF6130">
              <w:rPr>
                <w:rFonts w:eastAsia="Times New Roman"/>
                <w:color w:val="000000"/>
                <w:sz w:val="20"/>
                <w:szCs w:val="20"/>
                <w:lang w:eastAsia="ru-RU"/>
              </w:rPr>
              <w:t>Газовая котельная № 4, Томская область, с. Кривошеино, пер. Безымянный, 1А</w:t>
            </w:r>
          </w:p>
        </w:tc>
        <w:tc>
          <w:tcPr>
            <w:tcW w:w="351" w:type="pct"/>
            <w:shd w:val="clear" w:color="auto" w:fill="auto"/>
            <w:tcMar>
              <w:left w:w="0" w:type="dxa"/>
              <w:right w:w="0" w:type="dxa"/>
            </w:tcMar>
          </w:tcPr>
          <w:p w14:paraId="069A990E" w14:textId="542ED880" w:rsidR="00134B46" w:rsidRPr="00FF6130" w:rsidRDefault="00134B46" w:rsidP="00134B46">
            <w:pPr>
              <w:spacing w:after="0"/>
              <w:jc w:val="center"/>
              <w:rPr>
                <w:color w:val="000000"/>
                <w:sz w:val="20"/>
                <w:szCs w:val="20"/>
              </w:rPr>
            </w:pPr>
            <w:r>
              <w:rPr>
                <w:color w:val="000000"/>
                <w:sz w:val="20"/>
                <w:szCs w:val="20"/>
              </w:rPr>
              <w:t>0,1978</w:t>
            </w:r>
          </w:p>
        </w:tc>
        <w:tc>
          <w:tcPr>
            <w:tcW w:w="476" w:type="pct"/>
            <w:shd w:val="clear" w:color="auto" w:fill="auto"/>
            <w:tcMar>
              <w:left w:w="0" w:type="dxa"/>
              <w:right w:w="0" w:type="dxa"/>
            </w:tcMar>
          </w:tcPr>
          <w:p w14:paraId="73EE5B0A" w14:textId="7F1E9204" w:rsidR="00134B46" w:rsidRPr="00FF6130" w:rsidRDefault="00134B46" w:rsidP="00134B46">
            <w:pPr>
              <w:spacing w:after="0" w:line="240" w:lineRule="auto"/>
              <w:jc w:val="center"/>
              <w:rPr>
                <w:color w:val="000000"/>
                <w:sz w:val="20"/>
                <w:szCs w:val="20"/>
              </w:rPr>
            </w:pPr>
            <w:r w:rsidRPr="00FF6130">
              <w:rPr>
                <w:color w:val="000000"/>
                <w:sz w:val="20"/>
                <w:szCs w:val="20"/>
              </w:rPr>
              <w:t>МУП «ЖКХ Кривошеинского района»</w:t>
            </w:r>
          </w:p>
        </w:tc>
        <w:tc>
          <w:tcPr>
            <w:tcW w:w="442" w:type="pct"/>
            <w:shd w:val="clear" w:color="auto" w:fill="auto"/>
            <w:tcMar>
              <w:left w:w="0" w:type="dxa"/>
              <w:right w:w="0" w:type="dxa"/>
            </w:tcMar>
          </w:tcPr>
          <w:p w14:paraId="1A278E3D" w14:textId="357F4DB2" w:rsidR="00134B46" w:rsidRPr="00FF6130" w:rsidRDefault="00134B46" w:rsidP="00134B46">
            <w:pPr>
              <w:spacing w:after="0" w:line="240" w:lineRule="auto"/>
              <w:jc w:val="center"/>
              <w:rPr>
                <w:rFonts w:eastAsia="Times New Roman"/>
                <w:sz w:val="20"/>
                <w:szCs w:val="20"/>
              </w:rPr>
            </w:pPr>
            <w:r w:rsidRPr="00283774">
              <w:rPr>
                <w:rFonts w:eastAsia="Times New Roman"/>
                <w:sz w:val="20"/>
                <w:szCs w:val="20"/>
              </w:rPr>
              <w:t>н/д</w:t>
            </w:r>
          </w:p>
        </w:tc>
        <w:tc>
          <w:tcPr>
            <w:tcW w:w="461" w:type="pct"/>
            <w:shd w:val="clear" w:color="auto" w:fill="auto"/>
            <w:tcMar>
              <w:left w:w="0" w:type="dxa"/>
              <w:right w:w="0" w:type="dxa"/>
            </w:tcMar>
          </w:tcPr>
          <w:p w14:paraId="7A887A85" w14:textId="2639FF0A" w:rsidR="00134B46" w:rsidRPr="00FF6130" w:rsidRDefault="00134B46" w:rsidP="00134B46">
            <w:pPr>
              <w:spacing w:after="0" w:line="240" w:lineRule="auto"/>
              <w:jc w:val="center"/>
              <w:rPr>
                <w:rFonts w:eastAsia="Times New Roman"/>
                <w:sz w:val="20"/>
                <w:szCs w:val="20"/>
              </w:rPr>
            </w:pPr>
            <w:r w:rsidRPr="00971E76">
              <w:rPr>
                <w:rFonts w:eastAsia="Times New Roman"/>
                <w:sz w:val="20"/>
                <w:szCs w:val="20"/>
              </w:rPr>
              <w:t>Источник тепловой энергии, тепловые сети</w:t>
            </w:r>
          </w:p>
        </w:tc>
        <w:tc>
          <w:tcPr>
            <w:tcW w:w="395" w:type="pct"/>
            <w:shd w:val="clear" w:color="auto" w:fill="auto"/>
            <w:noWrap/>
            <w:tcMar>
              <w:left w:w="0" w:type="dxa"/>
              <w:right w:w="0" w:type="dxa"/>
            </w:tcMar>
          </w:tcPr>
          <w:p w14:paraId="60D141A4" w14:textId="30910F13" w:rsidR="00134B46" w:rsidRPr="00FF6130" w:rsidRDefault="00134B46" w:rsidP="00134B46">
            <w:pPr>
              <w:spacing w:after="0" w:line="240" w:lineRule="auto"/>
              <w:jc w:val="center"/>
              <w:rPr>
                <w:sz w:val="20"/>
                <w:szCs w:val="20"/>
              </w:rPr>
            </w:pPr>
            <w:r w:rsidRPr="0079467D">
              <w:rPr>
                <w:sz w:val="20"/>
                <w:szCs w:val="20"/>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56D01E32" w14:textId="66EF6CA5" w:rsidR="00134B46" w:rsidRPr="00FF6130" w:rsidRDefault="00281BFB" w:rsidP="00134B46">
            <w:pPr>
              <w:spacing w:after="0"/>
              <w:jc w:val="center"/>
              <w:rPr>
                <w:color w:val="000000"/>
                <w:sz w:val="20"/>
                <w:szCs w:val="20"/>
              </w:rPr>
            </w:pPr>
            <w:r>
              <w:rPr>
                <w:rFonts w:eastAsia="Times New Roman"/>
                <w:color w:val="000000"/>
                <w:sz w:val="20"/>
                <w:szCs w:val="20"/>
                <w:lang w:eastAsia="ru-RU"/>
              </w:rPr>
              <w:t>0,98</w:t>
            </w:r>
          </w:p>
        </w:tc>
        <w:tc>
          <w:tcPr>
            <w:tcW w:w="362" w:type="pct"/>
            <w:shd w:val="clear" w:color="auto" w:fill="auto"/>
            <w:tcMar>
              <w:left w:w="0" w:type="dxa"/>
              <w:right w:w="0" w:type="dxa"/>
            </w:tcMar>
          </w:tcPr>
          <w:p w14:paraId="09235A68" w14:textId="117407F9" w:rsidR="00134B46" w:rsidRPr="00FF6130" w:rsidRDefault="00134B46" w:rsidP="00134B46">
            <w:pPr>
              <w:spacing w:after="0" w:line="240" w:lineRule="auto"/>
              <w:jc w:val="center"/>
              <w:rPr>
                <w:rFonts w:eastAsia="Times New Roman"/>
                <w:sz w:val="20"/>
                <w:szCs w:val="20"/>
              </w:rPr>
            </w:pPr>
            <w:r w:rsidRPr="00BF0DA2">
              <w:rPr>
                <w:rFonts w:eastAsia="Times New Roman"/>
                <w:sz w:val="20"/>
                <w:szCs w:val="20"/>
              </w:rPr>
              <w:t>Заявок не поступало</w:t>
            </w:r>
          </w:p>
        </w:tc>
        <w:tc>
          <w:tcPr>
            <w:tcW w:w="263" w:type="pct"/>
            <w:shd w:val="clear" w:color="auto" w:fill="auto"/>
            <w:tcMar>
              <w:left w:w="0" w:type="dxa"/>
              <w:right w:w="0" w:type="dxa"/>
            </w:tcMar>
          </w:tcPr>
          <w:p w14:paraId="2C4FED06" w14:textId="66C6EF42" w:rsidR="00134B46" w:rsidRPr="00FF6130" w:rsidRDefault="00134B46" w:rsidP="00134B46">
            <w:pPr>
              <w:spacing w:after="0" w:line="240" w:lineRule="auto"/>
              <w:jc w:val="center"/>
              <w:rPr>
                <w:rFonts w:eastAsia="Times New Roman"/>
                <w:sz w:val="20"/>
                <w:szCs w:val="20"/>
              </w:rPr>
            </w:pPr>
            <w:r>
              <w:rPr>
                <w:rFonts w:eastAsia="Times New Roman"/>
                <w:sz w:val="20"/>
                <w:szCs w:val="20"/>
              </w:rPr>
              <w:t>04</w:t>
            </w:r>
          </w:p>
        </w:tc>
        <w:tc>
          <w:tcPr>
            <w:tcW w:w="330" w:type="pct"/>
            <w:shd w:val="clear" w:color="auto" w:fill="auto"/>
            <w:tcMar>
              <w:left w:w="0" w:type="dxa"/>
              <w:right w:w="0" w:type="dxa"/>
            </w:tcMar>
          </w:tcPr>
          <w:p w14:paraId="1144BD39" w14:textId="0555A5CB" w:rsidR="00134B46" w:rsidRPr="00FF6130" w:rsidRDefault="00134B46" w:rsidP="00134B46">
            <w:pPr>
              <w:spacing w:after="0" w:line="240" w:lineRule="auto"/>
              <w:jc w:val="center"/>
              <w:rPr>
                <w:color w:val="000000"/>
                <w:sz w:val="20"/>
                <w:szCs w:val="20"/>
              </w:rPr>
            </w:pPr>
            <w:r w:rsidRPr="008332D5">
              <w:rPr>
                <w:color w:val="000000"/>
                <w:sz w:val="20"/>
                <w:szCs w:val="20"/>
              </w:rPr>
              <w:t>МУП «ЖКХ Кривошеинского района»</w:t>
            </w:r>
          </w:p>
        </w:tc>
        <w:tc>
          <w:tcPr>
            <w:tcW w:w="853" w:type="pct"/>
            <w:shd w:val="clear" w:color="auto" w:fill="auto"/>
            <w:tcMar>
              <w:left w:w="0" w:type="dxa"/>
              <w:right w:w="0" w:type="dxa"/>
            </w:tcMar>
          </w:tcPr>
          <w:p w14:paraId="151BF679" w14:textId="45D219CC" w:rsidR="00134B46" w:rsidRPr="00FF6130" w:rsidRDefault="00134B46" w:rsidP="00134B46">
            <w:pPr>
              <w:spacing w:after="0" w:line="240" w:lineRule="auto"/>
              <w:jc w:val="both"/>
              <w:rPr>
                <w:rFonts w:eastAsia="Times New Roman"/>
                <w:sz w:val="20"/>
                <w:szCs w:val="20"/>
                <w:lang w:eastAsia="ru-RU"/>
              </w:rPr>
            </w:pPr>
            <w:r w:rsidRPr="005A782B">
              <w:rPr>
                <w:rFonts w:eastAsia="Times New Roman"/>
                <w:sz w:val="20"/>
                <w:szCs w:val="20"/>
                <w:lang w:eastAsia="ru-RU"/>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5A782B">
              <w:rPr>
                <w:sz w:val="20"/>
                <w:szCs w:val="20"/>
              </w:rPr>
              <w:t xml:space="preserve"> «Правила организации теплоснабжения», утвержденные постановлением Правительства Российской Федерации от 08.08.2012 г. № 808)</w:t>
            </w:r>
          </w:p>
        </w:tc>
      </w:tr>
      <w:tr w:rsidR="00134B46" w:rsidRPr="00FF6130" w14:paraId="7670280F" w14:textId="77777777" w:rsidTr="007C1A76">
        <w:trPr>
          <w:trHeight w:val="1610"/>
        </w:trPr>
        <w:tc>
          <w:tcPr>
            <w:tcW w:w="384" w:type="pct"/>
            <w:shd w:val="clear" w:color="auto" w:fill="auto"/>
            <w:noWrap/>
            <w:tcMar>
              <w:left w:w="0" w:type="dxa"/>
              <w:right w:w="0" w:type="dxa"/>
            </w:tcMar>
          </w:tcPr>
          <w:p w14:paraId="04A2A049" w14:textId="4509718A"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5</w:t>
            </w:r>
          </w:p>
        </w:tc>
        <w:tc>
          <w:tcPr>
            <w:tcW w:w="485" w:type="pct"/>
            <w:shd w:val="clear" w:color="auto" w:fill="auto"/>
            <w:tcMar>
              <w:left w:w="0" w:type="dxa"/>
              <w:right w:w="0" w:type="dxa"/>
            </w:tcMar>
          </w:tcPr>
          <w:p w14:paraId="6DEBCC62" w14:textId="577FF540" w:rsidR="00134B46" w:rsidRPr="00FF6130" w:rsidRDefault="00134B46" w:rsidP="00134B46">
            <w:pPr>
              <w:spacing w:after="0" w:line="240" w:lineRule="auto"/>
              <w:rPr>
                <w:color w:val="000000"/>
                <w:sz w:val="20"/>
                <w:szCs w:val="20"/>
              </w:rPr>
            </w:pPr>
            <w:r w:rsidRPr="00FF6130">
              <w:rPr>
                <w:rFonts w:eastAsia="Times New Roman"/>
                <w:color w:val="000000"/>
                <w:sz w:val="20"/>
                <w:szCs w:val="20"/>
                <w:lang w:eastAsia="ru-RU"/>
              </w:rPr>
              <w:t>АИТ по адресу: ул. Мелиоративная, 7, Томская область, с. Кривошеино, ул. Мелиоративная, 7</w:t>
            </w:r>
          </w:p>
        </w:tc>
        <w:tc>
          <w:tcPr>
            <w:tcW w:w="351" w:type="pct"/>
            <w:shd w:val="clear" w:color="auto" w:fill="auto"/>
            <w:tcMar>
              <w:left w:w="0" w:type="dxa"/>
              <w:right w:w="0" w:type="dxa"/>
            </w:tcMar>
          </w:tcPr>
          <w:p w14:paraId="0A0CD0D4" w14:textId="676A4F17" w:rsidR="00134B46" w:rsidRPr="00FF6130" w:rsidRDefault="00134B46" w:rsidP="00134B46">
            <w:pPr>
              <w:spacing w:after="0"/>
              <w:jc w:val="center"/>
              <w:rPr>
                <w:color w:val="000000"/>
                <w:sz w:val="20"/>
                <w:szCs w:val="20"/>
              </w:rPr>
            </w:pPr>
            <w:r>
              <w:rPr>
                <w:color w:val="000000"/>
                <w:sz w:val="20"/>
                <w:szCs w:val="20"/>
              </w:rPr>
              <w:t>0,1118</w:t>
            </w:r>
          </w:p>
        </w:tc>
        <w:tc>
          <w:tcPr>
            <w:tcW w:w="476" w:type="pct"/>
            <w:shd w:val="clear" w:color="auto" w:fill="auto"/>
            <w:tcMar>
              <w:left w:w="0" w:type="dxa"/>
              <w:right w:w="0" w:type="dxa"/>
            </w:tcMar>
          </w:tcPr>
          <w:p w14:paraId="28B406FF" w14:textId="52D49DE3" w:rsidR="00134B46" w:rsidRPr="00FF6130" w:rsidRDefault="00134B46" w:rsidP="00134B46">
            <w:pPr>
              <w:spacing w:after="0" w:line="240" w:lineRule="auto"/>
              <w:jc w:val="center"/>
              <w:rPr>
                <w:color w:val="000000"/>
                <w:sz w:val="20"/>
                <w:szCs w:val="20"/>
              </w:rPr>
            </w:pPr>
            <w:r w:rsidRPr="00FF6130">
              <w:rPr>
                <w:color w:val="000000"/>
                <w:sz w:val="20"/>
                <w:szCs w:val="20"/>
              </w:rPr>
              <w:t>МУП «ЖКХ Кривошеинского района»</w:t>
            </w:r>
          </w:p>
        </w:tc>
        <w:tc>
          <w:tcPr>
            <w:tcW w:w="442" w:type="pct"/>
            <w:shd w:val="clear" w:color="auto" w:fill="auto"/>
            <w:tcMar>
              <w:left w:w="0" w:type="dxa"/>
              <w:right w:w="0" w:type="dxa"/>
            </w:tcMar>
          </w:tcPr>
          <w:p w14:paraId="1D7D1E09" w14:textId="6FD4856B" w:rsidR="00134B46" w:rsidRPr="00FF6130" w:rsidRDefault="00134B46" w:rsidP="00134B46">
            <w:pPr>
              <w:spacing w:after="0" w:line="240" w:lineRule="auto"/>
              <w:jc w:val="center"/>
              <w:rPr>
                <w:rFonts w:eastAsia="Times New Roman"/>
                <w:sz w:val="20"/>
                <w:szCs w:val="20"/>
              </w:rPr>
            </w:pPr>
            <w:r w:rsidRPr="00283774">
              <w:rPr>
                <w:rFonts w:eastAsia="Times New Roman"/>
                <w:sz w:val="20"/>
                <w:szCs w:val="20"/>
              </w:rPr>
              <w:t>н/д</w:t>
            </w:r>
          </w:p>
        </w:tc>
        <w:tc>
          <w:tcPr>
            <w:tcW w:w="461" w:type="pct"/>
            <w:shd w:val="clear" w:color="auto" w:fill="auto"/>
            <w:tcMar>
              <w:left w:w="0" w:type="dxa"/>
              <w:right w:w="0" w:type="dxa"/>
            </w:tcMar>
          </w:tcPr>
          <w:p w14:paraId="63F5F7FD" w14:textId="19F9E9AB" w:rsidR="00134B46" w:rsidRPr="00FF6130" w:rsidRDefault="00134B46" w:rsidP="00134B46">
            <w:pPr>
              <w:spacing w:after="0" w:line="240" w:lineRule="auto"/>
              <w:jc w:val="center"/>
              <w:rPr>
                <w:rFonts w:eastAsia="Times New Roman"/>
                <w:sz w:val="20"/>
                <w:szCs w:val="20"/>
              </w:rPr>
            </w:pPr>
            <w:r w:rsidRPr="00971E76">
              <w:rPr>
                <w:rFonts w:eastAsia="Times New Roman"/>
                <w:sz w:val="20"/>
                <w:szCs w:val="20"/>
              </w:rPr>
              <w:t>Источник тепловой энергии, тепловые сети</w:t>
            </w:r>
          </w:p>
        </w:tc>
        <w:tc>
          <w:tcPr>
            <w:tcW w:w="395" w:type="pct"/>
            <w:shd w:val="clear" w:color="auto" w:fill="auto"/>
            <w:noWrap/>
            <w:tcMar>
              <w:left w:w="0" w:type="dxa"/>
              <w:right w:w="0" w:type="dxa"/>
            </w:tcMar>
          </w:tcPr>
          <w:p w14:paraId="6E379201" w14:textId="47FC2777" w:rsidR="00134B46" w:rsidRPr="00FF6130" w:rsidRDefault="00134B46" w:rsidP="00134B46">
            <w:pPr>
              <w:spacing w:after="0" w:line="240" w:lineRule="auto"/>
              <w:jc w:val="center"/>
              <w:rPr>
                <w:sz w:val="20"/>
                <w:szCs w:val="20"/>
              </w:rPr>
            </w:pPr>
            <w:r w:rsidRPr="0079467D">
              <w:rPr>
                <w:sz w:val="20"/>
                <w:szCs w:val="20"/>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64E91C2F" w14:textId="691FB389" w:rsidR="00134B46" w:rsidRPr="00FF6130" w:rsidRDefault="00134B46" w:rsidP="00134B46">
            <w:pPr>
              <w:spacing w:after="0"/>
              <w:jc w:val="center"/>
              <w:rPr>
                <w:color w:val="000000"/>
                <w:sz w:val="20"/>
                <w:szCs w:val="20"/>
              </w:rPr>
            </w:pPr>
            <w:r>
              <w:rPr>
                <w:rFonts w:eastAsia="Times New Roman"/>
                <w:color w:val="000000"/>
                <w:sz w:val="20"/>
                <w:szCs w:val="20"/>
                <w:lang w:eastAsia="ru-RU"/>
              </w:rPr>
              <w:t>0,04</w:t>
            </w:r>
          </w:p>
        </w:tc>
        <w:tc>
          <w:tcPr>
            <w:tcW w:w="362" w:type="pct"/>
            <w:shd w:val="clear" w:color="auto" w:fill="auto"/>
            <w:tcMar>
              <w:left w:w="0" w:type="dxa"/>
              <w:right w:w="0" w:type="dxa"/>
            </w:tcMar>
          </w:tcPr>
          <w:p w14:paraId="5DEB1F99" w14:textId="2B629348" w:rsidR="00134B46" w:rsidRPr="00FF6130" w:rsidRDefault="00134B46" w:rsidP="00134B46">
            <w:pPr>
              <w:spacing w:after="0" w:line="240" w:lineRule="auto"/>
              <w:jc w:val="center"/>
              <w:rPr>
                <w:rFonts w:eastAsia="Times New Roman"/>
                <w:sz w:val="20"/>
                <w:szCs w:val="20"/>
              </w:rPr>
            </w:pPr>
            <w:r w:rsidRPr="00BF0DA2">
              <w:rPr>
                <w:rFonts w:eastAsia="Times New Roman"/>
                <w:sz w:val="20"/>
                <w:szCs w:val="20"/>
              </w:rPr>
              <w:t>Заявок не поступало</w:t>
            </w:r>
          </w:p>
        </w:tc>
        <w:tc>
          <w:tcPr>
            <w:tcW w:w="263" w:type="pct"/>
            <w:shd w:val="clear" w:color="auto" w:fill="auto"/>
            <w:tcMar>
              <w:left w:w="0" w:type="dxa"/>
              <w:right w:w="0" w:type="dxa"/>
            </w:tcMar>
          </w:tcPr>
          <w:p w14:paraId="20281956" w14:textId="7260539D" w:rsidR="00134B46" w:rsidRPr="00FF6130" w:rsidRDefault="00134B46" w:rsidP="00134B46">
            <w:pPr>
              <w:spacing w:after="0" w:line="240" w:lineRule="auto"/>
              <w:jc w:val="center"/>
              <w:rPr>
                <w:rFonts w:eastAsia="Times New Roman"/>
                <w:sz w:val="20"/>
                <w:szCs w:val="20"/>
              </w:rPr>
            </w:pPr>
            <w:r>
              <w:rPr>
                <w:rFonts w:eastAsia="Times New Roman"/>
                <w:sz w:val="20"/>
                <w:szCs w:val="20"/>
              </w:rPr>
              <w:t>05</w:t>
            </w:r>
          </w:p>
        </w:tc>
        <w:tc>
          <w:tcPr>
            <w:tcW w:w="330" w:type="pct"/>
            <w:shd w:val="clear" w:color="auto" w:fill="auto"/>
            <w:tcMar>
              <w:left w:w="0" w:type="dxa"/>
              <w:right w:w="0" w:type="dxa"/>
            </w:tcMar>
          </w:tcPr>
          <w:p w14:paraId="3D60A92C" w14:textId="41C608E1" w:rsidR="00134B46" w:rsidRPr="00FF6130" w:rsidRDefault="00134B46" w:rsidP="00134B46">
            <w:pPr>
              <w:spacing w:after="0" w:line="240" w:lineRule="auto"/>
              <w:jc w:val="center"/>
              <w:rPr>
                <w:color w:val="000000"/>
                <w:sz w:val="20"/>
                <w:szCs w:val="20"/>
              </w:rPr>
            </w:pPr>
            <w:r w:rsidRPr="008332D5">
              <w:rPr>
                <w:color w:val="000000"/>
                <w:sz w:val="20"/>
                <w:szCs w:val="20"/>
              </w:rPr>
              <w:t>МУП «ЖКХ Кривошеинского района»</w:t>
            </w:r>
          </w:p>
        </w:tc>
        <w:tc>
          <w:tcPr>
            <w:tcW w:w="853" w:type="pct"/>
            <w:shd w:val="clear" w:color="auto" w:fill="auto"/>
            <w:tcMar>
              <w:left w:w="0" w:type="dxa"/>
              <w:right w:w="0" w:type="dxa"/>
            </w:tcMar>
          </w:tcPr>
          <w:p w14:paraId="4046C7EA" w14:textId="4FAEF2A7" w:rsidR="00134B46" w:rsidRPr="00FF6130" w:rsidRDefault="00134B46" w:rsidP="00134B46">
            <w:pPr>
              <w:spacing w:after="0" w:line="240" w:lineRule="auto"/>
              <w:jc w:val="both"/>
              <w:rPr>
                <w:rFonts w:eastAsia="Times New Roman"/>
                <w:sz w:val="20"/>
                <w:szCs w:val="20"/>
                <w:lang w:eastAsia="ru-RU"/>
              </w:rPr>
            </w:pPr>
            <w:r w:rsidRPr="005A782B">
              <w:rPr>
                <w:rFonts w:eastAsia="Times New Roman"/>
                <w:sz w:val="20"/>
                <w:szCs w:val="20"/>
                <w:lang w:eastAsia="ru-RU"/>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5A782B">
              <w:rPr>
                <w:sz w:val="20"/>
                <w:szCs w:val="20"/>
              </w:rPr>
              <w:t xml:space="preserve"> «Правила организации теплоснабжения», утвержденные постановлением Правительства Российской Федерации от 08.08.2012 г. № 808)</w:t>
            </w:r>
          </w:p>
        </w:tc>
      </w:tr>
      <w:tr w:rsidR="00134B46" w:rsidRPr="00FF6130" w14:paraId="09D98140" w14:textId="77777777" w:rsidTr="00281BFB">
        <w:trPr>
          <w:trHeight w:val="500"/>
        </w:trPr>
        <w:tc>
          <w:tcPr>
            <w:tcW w:w="384" w:type="pct"/>
            <w:shd w:val="clear" w:color="auto" w:fill="auto"/>
            <w:noWrap/>
            <w:tcMar>
              <w:left w:w="0" w:type="dxa"/>
              <w:right w:w="0" w:type="dxa"/>
            </w:tcMar>
          </w:tcPr>
          <w:p w14:paraId="3AE9726A" w14:textId="6A02C609"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6</w:t>
            </w:r>
          </w:p>
        </w:tc>
        <w:tc>
          <w:tcPr>
            <w:tcW w:w="485" w:type="pct"/>
            <w:shd w:val="clear" w:color="auto" w:fill="auto"/>
            <w:tcMar>
              <w:left w:w="0" w:type="dxa"/>
              <w:right w:w="0" w:type="dxa"/>
            </w:tcMar>
          </w:tcPr>
          <w:p w14:paraId="28D732A3" w14:textId="0774339F" w:rsidR="00134B46" w:rsidRPr="00FF6130" w:rsidRDefault="00134B46" w:rsidP="00134B46">
            <w:pPr>
              <w:spacing w:after="0" w:line="240" w:lineRule="auto"/>
              <w:rPr>
                <w:color w:val="000000"/>
                <w:sz w:val="20"/>
                <w:szCs w:val="20"/>
              </w:rPr>
            </w:pPr>
            <w:r w:rsidRPr="00FF6130">
              <w:rPr>
                <w:rFonts w:eastAsia="Times New Roman"/>
                <w:color w:val="000000"/>
                <w:sz w:val="20"/>
                <w:szCs w:val="20"/>
                <w:lang w:eastAsia="ru-RU"/>
              </w:rPr>
              <w:t>АИТ по адресу: ул. Коммунистическая, 52, Томская область, с. Кривошеино, ул. Коммунистическая, 52</w:t>
            </w:r>
          </w:p>
        </w:tc>
        <w:tc>
          <w:tcPr>
            <w:tcW w:w="351" w:type="pct"/>
            <w:shd w:val="clear" w:color="auto" w:fill="auto"/>
            <w:tcMar>
              <w:left w:w="0" w:type="dxa"/>
              <w:right w:w="0" w:type="dxa"/>
            </w:tcMar>
          </w:tcPr>
          <w:p w14:paraId="62BE60CB" w14:textId="0FED00E7" w:rsidR="00134B46" w:rsidRPr="00FF6130" w:rsidRDefault="00134B46" w:rsidP="00134B46">
            <w:pPr>
              <w:spacing w:after="0"/>
              <w:jc w:val="center"/>
              <w:rPr>
                <w:color w:val="000000"/>
                <w:sz w:val="20"/>
                <w:szCs w:val="20"/>
              </w:rPr>
            </w:pPr>
            <w:r>
              <w:rPr>
                <w:color w:val="000000"/>
                <w:sz w:val="20"/>
                <w:szCs w:val="20"/>
              </w:rPr>
              <w:t>0,1376</w:t>
            </w:r>
          </w:p>
        </w:tc>
        <w:tc>
          <w:tcPr>
            <w:tcW w:w="476" w:type="pct"/>
            <w:shd w:val="clear" w:color="auto" w:fill="auto"/>
            <w:tcMar>
              <w:left w:w="0" w:type="dxa"/>
              <w:right w:w="0" w:type="dxa"/>
            </w:tcMar>
          </w:tcPr>
          <w:p w14:paraId="3C9433D2" w14:textId="124862DB" w:rsidR="00134B46" w:rsidRPr="00FF6130" w:rsidRDefault="00134B46" w:rsidP="00134B46">
            <w:pPr>
              <w:spacing w:after="0" w:line="240" w:lineRule="auto"/>
              <w:jc w:val="center"/>
              <w:rPr>
                <w:color w:val="000000"/>
                <w:sz w:val="20"/>
                <w:szCs w:val="20"/>
              </w:rPr>
            </w:pPr>
            <w:r w:rsidRPr="00FF6130">
              <w:rPr>
                <w:color w:val="000000"/>
                <w:sz w:val="20"/>
                <w:szCs w:val="20"/>
              </w:rPr>
              <w:t>МУП «ЖКХ Кривошеинского района»</w:t>
            </w:r>
          </w:p>
        </w:tc>
        <w:tc>
          <w:tcPr>
            <w:tcW w:w="442" w:type="pct"/>
            <w:shd w:val="clear" w:color="auto" w:fill="auto"/>
            <w:tcMar>
              <w:left w:w="0" w:type="dxa"/>
              <w:right w:w="0" w:type="dxa"/>
            </w:tcMar>
          </w:tcPr>
          <w:p w14:paraId="1C94E498" w14:textId="77777777"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н/д</w:t>
            </w:r>
          </w:p>
        </w:tc>
        <w:tc>
          <w:tcPr>
            <w:tcW w:w="461" w:type="pct"/>
            <w:shd w:val="clear" w:color="auto" w:fill="auto"/>
            <w:tcMar>
              <w:left w:w="0" w:type="dxa"/>
              <w:right w:w="0" w:type="dxa"/>
            </w:tcMar>
          </w:tcPr>
          <w:p w14:paraId="171264E0" w14:textId="77777777" w:rsidR="00134B46" w:rsidRPr="00FF6130" w:rsidRDefault="00134B46" w:rsidP="00134B46">
            <w:pPr>
              <w:spacing w:after="0" w:line="240" w:lineRule="auto"/>
              <w:jc w:val="center"/>
              <w:rPr>
                <w:sz w:val="20"/>
                <w:szCs w:val="20"/>
              </w:rPr>
            </w:pPr>
            <w:r w:rsidRPr="00FF6130">
              <w:rPr>
                <w:rFonts w:eastAsia="Times New Roman"/>
                <w:sz w:val="20"/>
                <w:szCs w:val="20"/>
              </w:rPr>
              <w:t>Источник тепловой энергии, тепловые сети</w:t>
            </w:r>
          </w:p>
        </w:tc>
        <w:tc>
          <w:tcPr>
            <w:tcW w:w="395" w:type="pct"/>
            <w:shd w:val="clear" w:color="auto" w:fill="auto"/>
            <w:noWrap/>
            <w:tcMar>
              <w:left w:w="0" w:type="dxa"/>
              <w:right w:w="0" w:type="dxa"/>
            </w:tcMar>
          </w:tcPr>
          <w:p w14:paraId="37B4AE0E" w14:textId="262566B3" w:rsidR="00134B46" w:rsidRPr="00FF6130" w:rsidRDefault="00134B46" w:rsidP="00134B46">
            <w:pPr>
              <w:spacing w:after="0" w:line="240" w:lineRule="auto"/>
              <w:jc w:val="center"/>
              <w:rPr>
                <w:sz w:val="20"/>
                <w:szCs w:val="20"/>
              </w:rPr>
            </w:pPr>
            <w:r w:rsidRPr="0079467D">
              <w:rPr>
                <w:sz w:val="20"/>
                <w:szCs w:val="20"/>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29863045" w14:textId="03E1B9F9" w:rsidR="00134B46" w:rsidRPr="00FF6130" w:rsidRDefault="00134B46" w:rsidP="00134B46">
            <w:pPr>
              <w:spacing w:after="0"/>
              <w:jc w:val="center"/>
              <w:rPr>
                <w:color w:val="000000"/>
                <w:sz w:val="20"/>
                <w:szCs w:val="20"/>
              </w:rPr>
            </w:pPr>
            <w:r>
              <w:rPr>
                <w:rFonts w:eastAsia="Times New Roman"/>
                <w:color w:val="000000"/>
                <w:sz w:val="20"/>
                <w:szCs w:val="20"/>
                <w:lang w:eastAsia="ru-RU"/>
              </w:rPr>
              <w:t>0,20</w:t>
            </w:r>
          </w:p>
        </w:tc>
        <w:tc>
          <w:tcPr>
            <w:tcW w:w="362" w:type="pct"/>
            <w:shd w:val="clear" w:color="auto" w:fill="auto"/>
            <w:tcMar>
              <w:left w:w="0" w:type="dxa"/>
              <w:right w:w="0" w:type="dxa"/>
            </w:tcMar>
          </w:tcPr>
          <w:p w14:paraId="1BF69119" w14:textId="77777777"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Заявок не поступало</w:t>
            </w:r>
          </w:p>
        </w:tc>
        <w:tc>
          <w:tcPr>
            <w:tcW w:w="263" w:type="pct"/>
            <w:shd w:val="clear" w:color="auto" w:fill="auto"/>
            <w:tcMar>
              <w:left w:w="0" w:type="dxa"/>
              <w:right w:w="0" w:type="dxa"/>
            </w:tcMar>
          </w:tcPr>
          <w:p w14:paraId="5D29313D" w14:textId="05A829E0" w:rsidR="00134B46" w:rsidRPr="00FF6130" w:rsidRDefault="00134B46" w:rsidP="00134B46">
            <w:pPr>
              <w:spacing w:after="0" w:line="240" w:lineRule="auto"/>
              <w:jc w:val="center"/>
              <w:rPr>
                <w:rFonts w:eastAsia="Times New Roman"/>
                <w:sz w:val="20"/>
                <w:szCs w:val="20"/>
              </w:rPr>
            </w:pPr>
            <w:r w:rsidRPr="00FF6130">
              <w:rPr>
                <w:rFonts w:eastAsia="Times New Roman"/>
                <w:sz w:val="20"/>
                <w:szCs w:val="20"/>
              </w:rPr>
              <w:t>0</w:t>
            </w:r>
            <w:r>
              <w:rPr>
                <w:rFonts w:eastAsia="Times New Roman"/>
                <w:sz w:val="20"/>
                <w:szCs w:val="20"/>
              </w:rPr>
              <w:t>6</w:t>
            </w:r>
          </w:p>
        </w:tc>
        <w:tc>
          <w:tcPr>
            <w:tcW w:w="330" w:type="pct"/>
            <w:shd w:val="clear" w:color="auto" w:fill="auto"/>
            <w:tcMar>
              <w:left w:w="0" w:type="dxa"/>
              <w:right w:w="0" w:type="dxa"/>
            </w:tcMar>
          </w:tcPr>
          <w:p w14:paraId="1052E41A" w14:textId="1F5B347E" w:rsidR="00134B46" w:rsidRPr="00FF6130" w:rsidRDefault="00134B46" w:rsidP="00134B46">
            <w:pPr>
              <w:spacing w:after="0" w:line="240" w:lineRule="auto"/>
              <w:jc w:val="center"/>
              <w:rPr>
                <w:color w:val="000000"/>
                <w:sz w:val="20"/>
                <w:szCs w:val="20"/>
              </w:rPr>
            </w:pPr>
            <w:r w:rsidRPr="008332D5">
              <w:rPr>
                <w:color w:val="000000"/>
                <w:sz w:val="20"/>
                <w:szCs w:val="20"/>
              </w:rPr>
              <w:t>МУП «ЖКХ Кривошеинского района»</w:t>
            </w:r>
          </w:p>
        </w:tc>
        <w:tc>
          <w:tcPr>
            <w:tcW w:w="853" w:type="pct"/>
            <w:shd w:val="clear" w:color="auto" w:fill="auto"/>
            <w:tcMar>
              <w:left w:w="0" w:type="dxa"/>
              <w:right w:w="0" w:type="dxa"/>
            </w:tcMar>
          </w:tcPr>
          <w:p w14:paraId="57058559" w14:textId="0E3EA220" w:rsidR="00134B46" w:rsidRPr="00FF6130" w:rsidRDefault="00134B46" w:rsidP="00134B46">
            <w:pPr>
              <w:spacing w:after="0" w:line="240" w:lineRule="auto"/>
              <w:jc w:val="both"/>
              <w:rPr>
                <w:rFonts w:eastAsia="Times New Roman"/>
                <w:sz w:val="20"/>
                <w:szCs w:val="20"/>
                <w:lang w:eastAsia="ru-RU"/>
              </w:rPr>
            </w:pPr>
            <w:r w:rsidRPr="005A782B">
              <w:rPr>
                <w:rFonts w:eastAsia="Times New Roman"/>
                <w:sz w:val="20"/>
                <w:szCs w:val="20"/>
                <w:lang w:eastAsia="ru-RU"/>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5A782B">
              <w:rPr>
                <w:sz w:val="20"/>
                <w:szCs w:val="20"/>
              </w:rPr>
              <w:t xml:space="preserve"> «Правила организации теплоснабжения», утвержденные постановлением Правительства </w:t>
            </w:r>
            <w:r w:rsidRPr="005A782B">
              <w:rPr>
                <w:sz w:val="20"/>
                <w:szCs w:val="20"/>
              </w:rPr>
              <w:lastRenderedPageBreak/>
              <w:t>Российской Федерации от 08.08.2012 г. № 808)</w:t>
            </w:r>
          </w:p>
        </w:tc>
      </w:tr>
    </w:tbl>
    <w:p w14:paraId="78402686" w14:textId="77777777" w:rsidR="00414AD1" w:rsidRPr="00FA1A10" w:rsidRDefault="00414AD1" w:rsidP="00414AD1">
      <w:r w:rsidRPr="00FA1A10">
        <w:lastRenderedPageBreak/>
        <w:br w:type="page"/>
      </w:r>
    </w:p>
    <w:p w14:paraId="5012DE50" w14:textId="77777777" w:rsidR="00414AD1" w:rsidRPr="00FA1A10" w:rsidRDefault="00414AD1" w:rsidP="00414AD1">
      <w:pPr>
        <w:sectPr w:rsidR="00414AD1" w:rsidRPr="00FA1A10" w:rsidSect="00414AD1">
          <w:pgSz w:w="23808" w:h="16840" w:orient="landscape" w:code="8"/>
          <w:pgMar w:top="1701" w:right="1134" w:bottom="851" w:left="1134" w:header="709" w:footer="709" w:gutter="0"/>
          <w:cols w:space="708"/>
          <w:titlePg/>
          <w:docGrid w:linePitch="360"/>
        </w:sectPr>
      </w:pPr>
    </w:p>
    <w:p w14:paraId="7EE771CF" w14:textId="36D2051A" w:rsidR="00414AD1" w:rsidRPr="00946C88" w:rsidRDefault="00946C88" w:rsidP="00946C88">
      <w:pPr>
        <w:pStyle w:val="20"/>
        <w:spacing w:before="240" w:after="180"/>
        <w:jc w:val="both"/>
        <w:rPr>
          <w:rFonts w:ascii="Arial" w:hAnsi="Arial" w:cs="Arial"/>
          <w:b/>
          <w:color w:val="auto"/>
          <w:sz w:val="24"/>
          <w:szCs w:val="24"/>
          <w:lang w:val="ru-RU"/>
        </w:rPr>
      </w:pPr>
      <w:bookmarkStart w:id="1936" w:name="_Toc142320469"/>
      <w:bookmarkStart w:id="1937" w:name="_Toc199786924"/>
      <w:r w:rsidRPr="00946C88">
        <w:rPr>
          <w:rFonts w:ascii="Arial" w:hAnsi="Arial" w:cs="Arial"/>
          <w:b/>
          <w:color w:val="auto"/>
          <w:sz w:val="24"/>
          <w:szCs w:val="24"/>
          <w:lang w:val="ru-RU"/>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936"/>
      <w:bookmarkEnd w:id="1937"/>
    </w:p>
    <w:p w14:paraId="10060EBC" w14:textId="4FA92CA4" w:rsidR="00414AD1" w:rsidRPr="00C012EE" w:rsidRDefault="00414AD1" w:rsidP="00414AD1">
      <w:pPr>
        <w:spacing w:after="0" w:line="276" w:lineRule="auto"/>
        <w:ind w:firstLine="709"/>
        <w:jc w:val="both"/>
      </w:pPr>
      <w:r w:rsidRPr="00C012EE">
        <w:t xml:space="preserve">Заявки теплоснабжающих организаций на присвоение статуса единой теплоснабжающей организации на территории </w:t>
      </w:r>
      <w:r w:rsidR="00FF6130">
        <w:t>м</w:t>
      </w:r>
      <w:r w:rsidRPr="00C012EE">
        <w:t xml:space="preserve">униципального образования </w:t>
      </w:r>
      <w:r w:rsidR="00FF6130">
        <w:t>«Кривошеинское сельское поселение»</w:t>
      </w:r>
      <w:r w:rsidRPr="00C012EE">
        <w:t xml:space="preserve"> на этапе разработки проекта схемы теплоснабжения не подавались.</w:t>
      </w:r>
    </w:p>
    <w:p w14:paraId="536FF193" w14:textId="7991943A" w:rsidR="00414AD1" w:rsidRPr="00946C88" w:rsidRDefault="00946C88" w:rsidP="00946C88">
      <w:pPr>
        <w:pStyle w:val="20"/>
        <w:spacing w:before="240" w:after="180"/>
        <w:jc w:val="both"/>
        <w:rPr>
          <w:rFonts w:ascii="Arial" w:hAnsi="Arial" w:cs="Arial"/>
          <w:b/>
          <w:color w:val="auto"/>
          <w:sz w:val="24"/>
          <w:szCs w:val="24"/>
          <w:lang w:val="ru-RU"/>
        </w:rPr>
      </w:pPr>
      <w:bookmarkStart w:id="1938" w:name="_Toc142320470"/>
      <w:bookmarkStart w:id="1939" w:name="_Toc199786925"/>
      <w:r w:rsidRPr="00946C88">
        <w:rPr>
          <w:rFonts w:ascii="Arial" w:hAnsi="Arial" w:cs="Arial"/>
          <w:b/>
          <w:color w:val="auto"/>
          <w:sz w:val="24"/>
          <w:szCs w:val="24"/>
          <w:lang w:val="ru-RU"/>
        </w:rPr>
        <w:t>15.5. Описание границ зон деятельности единой теплоснабжающей организации</w:t>
      </w:r>
      <w:bookmarkEnd w:id="1938"/>
      <w:bookmarkEnd w:id="1939"/>
    </w:p>
    <w:p w14:paraId="089385D9" w14:textId="69B0982B" w:rsidR="00414AD1" w:rsidRPr="00C012EE" w:rsidRDefault="00414AD1" w:rsidP="00414AD1">
      <w:pPr>
        <w:spacing w:after="0" w:line="276" w:lineRule="auto"/>
        <w:ind w:firstLine="709"/>
        <w:jc w:val="both"/>
      </w:pPr>
      <w:r w:rsidRPr="00C012EE">
        <w:t xml:space="preserve">На территории </w:t>
      </w:r>
      <w:r w:rsidR="00FF6130" w:rsidRPr="00FF6130">
        <w:t>муниципального образования «Кривошеинское сельское поселение»</w:t>
      </w:r>
      <w:r w:rsidRPr="00C012EE">
        <w:t xml:space="preserve"> действует </w:t>
      </w:r>
      <w:r w:rsidR="00FF6130">
        <w:t xml:space="preserve">одна </w:t>
      </w:r>
      <w:r>
        <w:t>е</w:t>
      </w:r>
      <w:r w:rsidRPr="00C012EE">
        <w:t>дин</w:t>
      </w:r>
      <w:r w:rsidR="00FF6130">
        <w:t>ая</w:t>
      </w:r>
      <w:r w:rsidRPr="00C012EE">
        <w:t xml:space="preserve"> теплоснабжающ</w:t>
      </w:r>
      <w:r w:rsidR="00FF6130">
        <w:t>ая</w:t>
      </w:r>
      <w:r w:rsidRPr="00C012EE">
        <w:t xml:space="preserve"> организаци</w:t>
      </w:r>
      <w:r w:rsidR="00FF6130">
        <w:t>я</w:t>
      </w:r>
      <w:r w:rsidRPr="00C012EE">
        <w:t>, зоны деятельности ее показаны на рис.</w:t>
      </w:r>
      <w:r w:rsidR="000A17A3">
        <w:t xml:space="preserve"> </w:t>
      </w:r>
      <w:r w:rsidR="000A17A3">
        <w:fldChar w:fldCharType="begin"/>
      </w:r>
      <w:r w:rsidR="000A17A3">
        <w:instrText xml:space="preserve"> REF _Ref198288407 \h  \* MERGEFORMAT </w:instrText>
      </w:r>
      <w:r w:rsidR="000A17A3">
        <w:fldChar w:fldCharType="separate"/>
      </w:r>
      <w:r w:rsidR="00801090" w:rsidRPr="00801090">
        <w:rPr>
          <w:vanish/>
        </w:rPr>
        <w:t xml:space="preserve">Рисунок </w:t>
      </w:r>
      <w:r w:rsidR="00801090">
        <w:rPr>
          <w:noProof/>
        </w:rPr>
        <w:t>27</w:t>
      </w:r>
      <w:r w:rsidR="000A17A3">
        <w:fldChar w:fldCharType="end"/>
      </w:r>
      <w:r w:rsidR="000A17A3">
        <w:t>.</w:t>
      </w:r>
    </w:p>
    <w:p w14:paraId="1E828976" w14:textId="5C3047C8" w:rsidR="00414AD1" w:rsidRPr="00C012EE" w:rsidRDefault="00414AD1" w:rsidP="00414AD1">
      <w:pPr>
        <w:pStyle w:val="ae"/>
        <w:spacing w:line="276" w:lineRule="auto"/>
        <w:rPr>
          <w:rFonts w:eastAsia="Times New Roman" w:cs="Arial"/>
          <w:lang w:eastAsia="ru-RU" w:bidi="ar-SA"/>
        </w:rPr>
      </w:pPr>
      <w:r w:rsidRPr="00C012EE">
        <w:rPr>
          <w:rFonts w:eastAsia="Times New Roman" w:cs="Arial"/>
          <w:lang w:eastAsia="ru-RU" w:bidi="ar-SA"/>
        </w:rPr>
        <w:t xml:space="preserve">Котельные </w:t>
      </w:r>
      <w:r w:rsidR="00FF6130" w:rsidRPr="00FF6130">
        <w:rPr>
          <w:rFonts w:eastAsia="Times New Roman" w:cs="Arial"/>
          <w:lang w:eastAsia="ru-RU" w:bidi="ar-SA"/>
        </w:rPr>
        <w:t>муниципального образования «Кривошеинское сельское поселение»</w:t>
      </w:r>
      <w:r w:rsidRPr="00C012EE">
        <w:rPr>
          <w:rFonts w:eastAsia="Times New Roman" w:cs="Arial"/>
          <w:lang w:eastAsia="ru-RU" w:bidi="ar-SA"/>
        </w:rPr>
        <w:t xml:space="preserve"> обеспечивают теплоснабжение населения и объектов социальной сферы в соответствующих населенных пунктах (школы, детские сады, больницы и т.п.).</w:t>
      </w:r>
    </w:p>
    <w:p w14:paraId="4FA19CA0" w14:textId="77777777" w:rsidR="00C92CF6" w:rsidRDefault="00C92CF6" w:rsidP="00C92CF6">
      <w:pPr>
        <w:keepNext/>
        <w:spacing w:after="0" w:line="360" w:lineRule="auto"/>
        <w:jc w:val="center"/>
      </w:pPr>
      <w:r>
        <w:rPr>
          <w:noProof/>
          <w:lang w:eastAsia="ru-RU"/>
        </w:rPr>
        <w:drawing>
          <wp:inline distT="0" distB="0" distL="0" distR="0" wp14:anchorId="38394315" wp14:editId="5EC8FBAA">
            <wp:extent cx="4171950" cy="4760091"/>
            <wp:effectExtent l="0" t="0" r="0" b="2540"/>
            <wp:docPr id="2" name="Рисунок 2" descr="C:\Users\Пользователь\Desktop\Docs\Схемы теплоснабжения\Изображение WhatsApp 2025-03-26 в 17.05.13_4fa36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ocs\Схемы теплоснабжения\Изображение WhatsApp 2025-03-26 в 17.05.13_4fa363c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7812" cy="4766779"/>
                    </a:xfrm>
                    <a:prstGeom prst="rect">
                      <a:avLst/>
                    </a:prstGeom>
                    <a:noFill/>
                    <a:ln>
                      <a:noFill/>
                    </a:ln>
                  </pic:spPr>
                </pic:pic>
              </a:graphicData>
            </a:graphic>
          </wp:inline>
        </w:drawing>
      </w:r>
    </w:p>
    <w:p w14:paraId="54C6DFEF" w14:textId="29EC49F1" w:rsidR="00414AD1" w:rsidRDefault="00C92CF6" w:rsidP="000A17A3">
      <w:pPr>
        <w:pStyle w:val="affff1"/>
        <w:rPr>
          <w:highlight w:val="yellow"/>
        </w:rPr>
      </w:pPr>
      <w:bookmarkStart w:id="1940" w:name="_Ref198288407"/>
      <w:r>
        <w:t xml:space="preserve">Рисунок </w:t>
      </w:r>
      <w:r>
        <w:fldChar w:fldCharType="begin"/>
      </w:r>
      <w:r>
        <w:instrText xml:space="preserve"> SEQ Рисунок \* ARABIC </w:instrText>
      </w:r>
      <w:r>
        <w:fldChar w:fldCharType="separate"/>
      </w:r>
      <w:r w:rsidR="009D6DBA">
        <w:t>27</w:t>
      </w:r>
      <w:r>
        <w:fldChar w:fldCharType="end"/>
      </w:r>
      <w:bookmarkEnd w:id="1940"/>
      <w:r>
        <w:t xml:space="preserve"> – Зона деятельности ЕТО МУП «ЖКХ Кривошеинского района»</w:t>
      </w:r>
      <w:r w:rsidR="00414AD1">
        <w:rPr>
          <w:highlight w:val="yellow"/>
        </w:rPr>
        <w:br w:type="page"/>
      </w:r>
    </w:p>
    <w:p w14:paraId="6C89B3F4" w14:textId="77777777" w:rsidR="00414AD1" w:rsidRDefault="00414AD1" w:rsidP="00414AD1">
      <w:pPr>
        <w:spacing w:after="0"/>
        <w:jc w:val="center"/>
        <w:rPr>
          <w:highlight w:val="yellow"/>
        </w:rPr>
        <w:sectPr w:rsidR="00414AD1" w:rsidSect="000A17A3">
          <w:footerReference w:type="first" r:id="rId93"/>
          <w:pgSz w:w="11906" w:h="16838"/>
          <w:pgMar w:top="1134" w:right="851" w:bottom="1134" w:left="1701" w:header="709" w:footer="709" w:gutter="0"/>
          <w:cols w:space="708"/>
          <w:docGrid w:linePitch="360"/>
        </w:sectPr>
      </w:pPr>
    </w:p>
    <w:p w14:paraId="79C99990" w14:textId="0705C108" w:rsidR="00414AD1" w:rsidRPr="00946C88" w:rsidRDefault="00946C88" w:rsidP="00946C88">
      <w:pPr>
        <w:pStyle w:val="20"/>
        <w:spacing w:before="240" w:after="180"/>
        <w:jc w:val="both"/>
        <w:rPr>
          <w:rFonts w:ascii="Arial" w:hAnsi="Arial" w:cs="Arial"/>
          <w:b/>
          <w:color w:val="auto"/>
          <w:sz w:val="24"/>
          <w:szCs w:val="24"/>
          <w:lang w:val="ru-RU"/>
        </w:rPr>
      </w:pPr>
      <w:bookmarkStart w:id="1941" w:name="_Toc131938503"/>
      <w:bookmarkStart w:id="1942" w:name="_Toc142320471"/>
      <w:bookmarkStart w:id="1943" w:name="_Toc199786926"/>
      <w:r w:rsidRPr="00946C88">
        <w:rPr>
          <w:rFonts w:ascii="Arial" w:hAnsi="Arial" w:cs="Arial"/>
          <w:b/>
          <w:color w:val="auto"/>
          <w:sz w:val="24"/>
          <w:szCs w:val="24"/>
          <w:lang w:val="ru-RU"/>
        </w:rPr>
        <w:lastRenderedPageBreak/>
        <w:t>15.</w:t>
      </w:r>
      <w:r w:rsidR="00414AD1" w:rsidRPr="00946C88">
        <w:rPr>
          <w:rFonts w:ascii="Arial" w:hAnsi="Arial" w:cs="Arial"/>
          <w:b/>
          <w:color w:val="auto"/>
          <w:sz w:val="24"/>
          <w:szCs w:val="24"/>
          <w:lang w:val="ru-RU"/>
        </w:rPr>
        <w:t xml:space="preserve">6. </w:t>
      </w:r>
      <w:r w:rsidRPr="00946C88">
        <w:rPr>
          <w:rFonts w:ascii="Arial" w:hAnsi="Arial" w:cs="Arial"/>
          <w:b/>
          <w:color w:val="auto"/>
          <w:sz w:val="24"/>
          <w:szCs w:val="24"/>
          <w:lang w:val="ru-RU"/>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w:t>
      </w:r>
      <w:bookmarkEnd w:id="1941"/>
      <w:bookmarkEnd w:id="1942"/>
      <w:bookmarkEnd w:id="1943"/>
    </w:p>
    <w:p w14:paraId="46152851" w14:textId="57F8E367" w:rsidR="00414AD1" w:rsidRDefault="00414AD1" w:rsidP="00414AD1">
      <w:pPr>
        <w:pStyle w:val="ae"/>
        <w:spacing w:line="276" w:lineRule="auto"/>
        <w:rPr>
          <w:rFonts w:eastAsia="Times New Roman" w:cs="Arial"/>
          <w:lang w:eastAsia="ru-RU" w:bidi="ar-SA"/>
        </w:rPr>
      </w:pPr>
      <w:r w:rsidRPr="00DD71C9">
        <w:rPr>
          <w:rFonts w:eastAsia="Times New Roman" w:cs="Arial"/>
          <w:lang w:eastAsia="ru-RU" w:bidi="ar-SA"/>
        </w:rPr>
        <w:t xml:space="preserve">В соответствии с </w:t>
      </w:r>
      <w:r w:rsidRPr="00067845">
        <w:rPr>
          <w:rFonts w:cs="Arial"/>
          <w:color w:val="000000"/>
        </w:rPr>
        <w:t>Правительства Р</w:t>
      </w:r>
      <w:r w:rsidR="00195F99">
        <w:rPr>
          <w:rFonts w:cs="Arial"/>
          <w:color w:val="000000"/>
        </w:rPr>
        <w:t>оссийской Федерации</w:t>
      </w:r>
      <w:r w:rsidRPr="00067845">
        <w:rPr>
          <w:rFonts w:cs="Arial"/>
          <w:color w:val="000000"/>
        </w:rPr>
        <w:t xml:space="preserve"> от 22.02.2012 № 154 «О требованиях к схемам теплоснабжения, порядку их разработки и утверждения» (с изменениями на </w:t>
      </w:r>
      <w:r w:rsidR="000A17A3">
        <w:rPr>
          <w:rFonts w:cs="Arial"/>
          <w:color w:val="000000"/>
        </w:rPr>
        <w:t>18.0</w:t>
      </w:r>
      <w:r w:rsidR="00C75968">
        <w:rPr>
          <w:rFonts w:cs="Arial"/>
          <w:color w:val="000000"/>
        </w:rPr>
        <w:t>3</w:t>
      </w:r>
      <w:r w:rsidR="000A17A3">
        <w:rPr>
          <w:rFonts w:cs="Arial"/>
          <w:color w:val="000000"/>
        </w:rPr>
        <w:t>.2025</w:t>
      </w:r>
      <w:r w:rsidRPr="00067845">
        <w:rPr>
          <w:rFonts w:cs="Arial"/>
          <w:color w:val="000000"/>
        </w:rPr>
        <w:t>)</w:t>
      </w:r>
      <w:r>
        <w:rPr>
          <w:rFonts w:cs="Arial"/>
          <w:color w:val="000000"/>
        </w:rPr>
        <w:t xml:space="preserve"> Глава</w:t>
      </w:r>
      <w:r w:rsidR="00B114DF">
        <w:rPr>
          <w:rFonts w:cs="Arial"/>
          <w:color w:val="000000"/>
        </w:rPr>
        <w:t xml:space="preserve"> </w:t>
      </w:r>
      <w:r w:rsidRPr="00DD71C9">
        <w:rPr>
          <w:rFonts w:eastAsia="Times New Roman" w:cs="Arial"/>
          <w:lang w:eastAsia="ru-RU" w:bidi="ar-SA"/>
        </w:rPr>
        <w:t>15 «Реестр единых теплоснабжающих организаций» должна содержать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14:paraId="34B880C5" w14:textId="77777777" w:rsidR="00414AD1" w:rsidRPr="00DD71C9" w:rsidRDefault="00414AD1" w:rsidP="00414AD1">
      <w:pPr>
        <w:pStyle w:val="ae"/>
        <w:spacing w:line="276" w:lineRule="auto"/>
        <w:rPr>
          <w:rFonts w:eastAsia="Times New Roman" w:cs="Arial"/>
          <w:lang w:eastAsia="ru-RU" w:bidi="ar-SA"/>
        </w:rPr>
      </w:pPr>
      <w:r w:rsidRPr="00DD71C9">
        <w:rPr>
          <w:rFonts w:eastAsia="Times New Roman" w:cs="Arial"/>
          <w:lang w:eastAsia="ru-RU" w:bidi="ar-SA"/>
        </w:rPr>
        <w:t>В соответствии с Правилами организации теплоснабжения, границы зоны деятельности ЕТО могут быть изменены в следующих случаях:</w:t>
      </w:r>
    </w:p>
    <w:p w14:paraId="2530DB23" w14:textId="77777777" w:rsidR="00414AD1" w:rsidRPr="00DD71C9" w:rsidRDefault="00414AD1" w:rsidP="00B114DF">
      <w:pPr>
        <w:pStyle w:val="ae"/>
        <w:numPr>
          <w:ilvl w:val="0"/>
          <w:numId w:val="64"/>
        </w:numPr>
        <w:spacing w:line="276" w:lineRule="auto"/>
        <w:ind w:left="993" w:hanging="284"/>
        <w:rPr>
          <w:rFonts w:eastAsia="Times New Roman" w:cs="Arial"/>
          <w:lang w:eastAsia="ru-RU" w:bidi="ar-SA"/>
        </w:rPr>
      </w:pPr>
      <w:r w:rsidRPr="00DD71C9">
        <w:rPr>
          <w:rFonts w:eastAsia="Times New Roman" w:cs="Arial"/>
          <w:lang w:eastAsia="ru-RU" w:bidi="ar-SA"/>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5E5391D3" w14:textId="77777777" w:rsidR="00414AD1" w:rsidRPr="00DD71C9" w:rsidRDefault="00414AD1" w:rsidP="00B114DF">
      <w:pPr>
        <w:pStyle w:val="ae"/>
        <w:numPr>
          <w:ilvl w:val="0"/>
          <w:numId w:val="64"/>
        </w:numPr>
        <w:spacing w:line="276" w:lineRule="auto"/>
        <w:ind w:left="993" w:hanging="284"/>
        <w:rPr>
          <w:rFonts w:eastAsia="Times New Roman" w:cs="Arial"/>
          <w:lang w:eastAsia="ru-RU" w:bidi="ar-SA"/>
        </w:rPr>
      </w:pPr>
      <w:r w:rsidRPr="00DD71C9">
        <w:rPr>
          <w:rFonts w:eastAsia="Times New Roman" w:cs="Arial"/>
          <w:lang w:eastAsia="ru-RU" w:bidi="ar-SA"/>
        </w:rPr>
        <w:t>технологическое объединение или разделение систем теплоснабжения.</w:t>
      </w:r>
    </w:p>
    <w:p w14:paraId="470E29C3" w14:textId="77777777" w:rsidR="00414AD1" w:rsidRPr="00DD71C9" w:rsidRDefault="00414AD1" w:rsidP="00414AD1">
      <w:pPr>
        <w:pStyle w:val="ae"/>
        <w:spacing w:line="276" w:lineRule="auto"/>
        <w:rPr>
          <w:rFonts w:eastAsia="Times New Roman" w:cs="Arial"/>
          <w:lang w:eastAsia="ru-RU" w:bidi="ar-SA"/>
        </w:rPr>
      </w:pPr>
      <w:r w:rsidRPr="00DD71C9">
        <w:rPr>
          <w:rFonts w:eastAsia="Times New Roman" w:cs="Arial"/>
          <w:lang w:eastAsia="ru-RU" w:bidi="ar-SA"/>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0564FD14" w14:textId="0FC6598E" w:rsidR="00414AD1" w:rsidRPr="00DD71C9" w:rsidRDefault="00414AD1" w:rsidP="00414AD1">
      <w:pPr>
        <w:pStyle w:val="ae"/>
        <w:spacing w:line="276" w:lineRule="auto"/>
        <w:rPr>
          <w:rFonts w:eastAsia="Times New Roman" w:cs="Arial"/>
          <w:lang w:eastAsia="ru-RU" w:bidi="ar-SA"/>
        </w:rPr>
      </w:pPr>
      <w:r w:rsidRPr="00DD71C9">
        <w:rPr>
          <w:rFonts w:eastAsia="Times New Roman" w:cs="Arial"/>
          <w:lang w:eastAsia="ru-RU" w:bidi="ar-SA"/>
        </w:rPr>
        <w:t xml:space="preserve">Анализ изменений в границах систем теплоснабжения и утвержденных зон деятельности ЕТО в </w:t>
      </w:r>
      <w:r w:rsidR="00EF42D3">
        <w:rPr>
          <w:rFonts w:eastAsia="Times New Roman" w:cs="Arial"/>
          <w:lang w:eastAsia="ru-RU" w:bidi="ar-SA"/>
        </w:rPr>
        <w:t>Кривошеинском сельском поселении</w:t>
      </w:r>
      <w:r w:rsidRPr="00DD71C9">
        <w:rPr>
          <w:rFonts w:eastAsia="Times New Roman" w:cs="Arial"/>
          <w:lang w:eastAsia="ru-RU" w:bidi="ar-SA"/>
        </w:rPr>
        <w:t xml:space="preserve">, внесенных при выполнении актуализации Схемы теплоснабжения </w:t>
      </w:r>
      <w:r w:rsidR="00EF42D3">
        <w:rPr>
          <w:rFonts w:eastAsia="Times New Roman" w:cs="Arial"/>
          <w:lang w:eastAsia="ru-RU" w:bidi="ar-SA"/>
        </w:rPr>
        <w:t>муниципального образования «Кривошеинское сельское поселение»</w:t>
      </w:r>
      <w:r w:rsidRPr="00DD71C9">
        <w:rPr>
          <w:rFonts w:eastAsia="Times New Roman" w:cs="Arial"/>
          <w:lang w:eastAsia="ru-RU" w:bidi="ar-SA"/>
        </w:rPr>
        <w:t xml:space="preserve"> на 202</w:t>
      </w:r>
      <w:r w:rsidR="00EF42D3">
        <w:rPr>
          <w:rFonts w:eastAsia="Times New Roman" w:cs="Arial"/>
          <w:lang w:eastAsia="ru-RU" w:bidi="ar-SA"/>
        </w:rPr>
        <w:t>6</w:t>
      </w:r>
      <w:r>
        <w:rPr>
          <w:rFonts w:eastAsia="Times New Roman" w:cs="Arial"/>
          <w:lang w:eastAsia="ru-RU" w:bidi="ar-SA"/>
        </w:rPr>
        <w:t xml:space="preserve"> год, представлен в табл. </w:t>
      </w:r>
      <w:r w:rsidR="00CE4315">
        <w:fldChar w:fldCharType="begin"/>
      </w:r>
      <w:r w:rsidR="00CE4315">
        <w:instrText xml:space="preserve"> REF _Ref164200275 \h  \* MERGEFORMAT </w:instrText>
      </w:r>
      <w:r w:rsidR="00CE4315">
        <w:fldChar w:fldCharType="separate"/>
      </w:r>
      <w:r w:rsidR="00801090" w:rsidRPr="00801090">
        <w:rPr>
          <w:rFonts w:cs="Arial"/>
          <w:vanish/>
        </w:rPr>
        <w:t xml:space="preserve">Таблица </w:t>
      </w:r>
      <w:r w:rsidR="00801090">
        <w:rPr>
          <w:rFonts w:cs="Arial"/>
          <w:noProof/>
        </w:rPr>
        <w:t>78</w:t>
      </w:r>
      <w:r w:rsidR="00CE4315">
        <w:fldChar w:fldCharType="end"/>
      </w:r>
      <w:r w:rsidRPr="00DD71C9">
        <w:rPr>
          <w:rFonts w:eastAsia="Times New Roman" w:cs="Arial"/>
          <w:lang w:eastAsia="ru-RU" w:bidi="ar-SA"/>
        </w:rPr>
        <w:t xml:space="preserve">. </w:t>
      </w:r>
    </w:p>
    <w:p w14:paraId="0E4D9693" w14:textId="24DA2D99" w:rsidR="00414AD1" w:rsidRPr="00DD71C9" w:rsidRDefault="00414AD1" w:rsidP="00414AD1">
      <w:pPr>
        <w:pStyle w:val="ae"/>
        <w:spacing w:line="276" w:lineRule="auto"/>
        <w:rPr>
          <w:rFonts w:eastAsia="Times New Roman" w:cs="Arial"/>
          <w:lang w:eastAsia="ru-RU" w:bidi="ar-SA"/>
        </w:rPr>
      </w:pPr>
      <w:r w:rsidRPr="00DD71C9">
        <w:rPr>
          <w:rFonts w:eastAsia="Times New Roman" w:cs="Arial"/>
          <w:lang w:eastAsia="ru-RU" w:bidi="ar-SA"/>
        </w:rPr>
        <w:t>Актуализированный реестр единых теплоснабжающих организаций приведен в табл.</w:t>
      </w:r>
      <w:r>
        <w:rPr>
          <w:rFonts w:eastAsia="Times New Roman" w:cs="Arial"/>
          <w:lang w:eastAsia="ru-RU" w:bidi="ar-SA"/>
        </w:rPr>
        <w:t xml:space="preserve"> </w:t>
      </w:r>
      <w:r w:rsidR="00CE4315">
        <w:fldChar w:fldCharType="begin"/>
      </w:r>
      <w:r w:rsidR="00CE4315">
        <w:instrText xml:space="preserve"> REF _Ref164200287 \h  \* MERGEFORMAT </w:instrText>
      </w:r>
      <w:r w:rsidR="00CE4315">
        <w:fldChar w:fldCharType="separate"/>
      </w:r>
      <w:r w:rsidR="00801090" w:rsidRPr="00801090">
        <w:rPr>
          <w:rFonts w:cs="Arial"/>
          <w:vanish/>
        </w:rPr>
        <w:t xml:space="preserve">Таблица </w:t>
      </w:r>
      <w:r w:rsidR="00801090">
        <w:rPr>
          <w:rFonts w:cs="Arial"/>
          <w:noProof/>
        </w:rPr>
        <w:t>79</w:t>
      </w:r>
      <w:r w:rsidR="00CE4315">
        <w:fldChar w:fldCharType="end"/>
      </w:r>
      <w:r w:rsidRPr="00DD71C9">
        <w:rPr>
          <w:rFonts w:eastAsia="Times New Roman" w:cs="Arial"/>
          <w:lang w:eastAsia="ru-RU" w:bidi="ar-SA"/>
        </w:rPr>
        <w:t>.</w:t>
      </w:r>
    </w:p>
    <w:p w14:paraId="5196429E" w14:textId="6FA43EF1" w:rsidR="00414AD1" w:rsidRPr="00DD71C9" w:rsidRDefault="00414AD1" w:rsidP="00414AD1">
      <w:pPr>
        <w:pStyle w:val="ae"/>
        <w:spacing w:line="276" w:lineRule="auto"/>
        <w:rPr>
          <w:rFonts w:eastAsia="Times New Roman" w:cs="Arial"/>
          <w:lang w:eastAsia="ru-RU" w:bidi="ar-SA"/>
        </w:rPr>
      </w:pPr>
      <w:r w:rsidRPr="00DD71C9">
        <w:rPr>
          <w:rFonts w:eastAsia="Times New Roman" w:cs="Arial"/>
          <w:lang w:eastAsia="ru-RU" w:bidi="ar-SA"/>
        </w:rPr>
        <w:t xml:space="preserve">При выполнении актуализации Схемы теплоснабжения </w:t>
      </w:r>
      <w:r w:rsidR="00EF42D3" w:rsidRPr="00EF42D3">
        <w:rPr>
          <w:rFonts w:eastAsia="Times New Roman" w:cs="Arial"/>
          <w:lang w:eastAsia="ru-RU" w:bidi="ar-SA"/>
        </w:rPr>
        <w:t>муниципального образования «Кривошеинское сельское поселение»</w:t>
      </w:r>
      <w:r w:rsidR="00EF42D3">
        <w:rPr>
          <w:rFonts w:eastAsia="Times New Roman" w:cs="Arial"/>
          <w:lang w:eastAsia="ru-RU" w:bidi="ar-SA"/>
        </w:rPr>
        <w:t xml:space="preserve"> </w:t>
      </w:r>
      <w:r w:rsidRPr="00DD71C9">
        <w:rPr>
          <w:rFonts w:eastAsia="Times New Roman" w:cs="Arial"/>
          <w:lang w:eastAsia="ru-RU" w:bidi="ar-SA"/>
        </w:rPr>
        <w:t xml:space="preserve">скорректированы границы зон деятельности ЕТО в связи с новыми присоединениями в </w:t>
      </w:r>
      <w:r>
        <w:rPr>
          <w:rFonts w:eastAsia="Times New Roman" w:cs="Arial"/>
          <w:lang w:eastAsia="ru-RU" w:bidi="ar-SA"/>
        </w:rPr>
        <w:t>период, предшествующей актуализации Схемы теплоснабжения</w:t>
      </w:r>
      <w:r w:rsidRPr="00DD71C9">
        <w:rPr>
          <w:rFonts w:eastAsia="Times New Roman" w:cs="Arial"/>
          <w:lang w:eastAsia="ru-RU" w:bidi="ar-SA"/>
        </w:rPr>
        <w:t>.</w:t>
      </w:r>
    </w:p>
    <w:p w14:paraId="0C86909A" w14:textId="77777777" w:rsidR="00414AD1" w:rsidRDefault="00414AD1" w:rsidP="00414AD1">
      <w:pPr>
        <w:spacing w:after="0"/>
        <w:jc w:val="center"/>
        <w:rPr>
          <w:highlight w:val="yellow"/>
        </w:rPr>
      </w:pPr>
    </w:p>
    <w:p w14:paraId="21661853" w14:textId="77777777" w:rsidR="00414AD1" w:rsidRDefault="00414AD1" w:rsidP="00414AD1">
      <w:pPr>
        <w:rPr>
          <w:highlight w:val="yellow"/>
        </w:rPr>
      </w:pPr>
      <w:r>
        <w:rPr>
          <w:highlight w:val="yellow"/>
        </w:rPr>
        <w:br w:type="page"/>
      </w:r>
    </w:p>
    <w:p w14:paraId="64BFDA5A" w14:textId="77777777" w:rsidR="00414AD1" w:rsidRDefault="00414AD1" w:rsidP="00414AD1">
      <w:pPr>
        <w:spacing w:after="0"/>
        <w:jc w:val="center"/>
        <w:rPr>
          <w:highlight w:val="yellow"/>
        </w:rPr>
        <w:sectPr w:rsidR="00414AD1" w:rsidSect="00414AD1">
          <w:pgSz w:w="11906" w:h="16838"/>
          <w:pgMar w:top="1134" w:right="851" w:bottom="1134" w:left="1701" w:header="709" w:footer="709" w:gutter="0"/>
          <w:cols w:space="708"/>
          <w:docGrid w:linePitch="360"/>
        </w:sectPr>
      </w:pPr>
    </w:p>
    <w:p w14:paraId="2F28A35C" w14:textId="71239E90" w:rsidR="00414AD1" w:rsidRPr="008C4DCA" w:rsidRDefault="00414AD1" w:rsidP="00414AD1">
      <w:pPr>
        <w:pStyle w:val="affff1"/>
        <w:keepNext/>
        <w:rPr>
          <w:rFonts w:cs="Arial"/>
        </w:rPr>
      </w:pPr>
      <w:bookmarkStart w:id="1944" w:name="_Ref164200275"/>
      <w:r w:rsidRPr="008C4DCA">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B114DF">
        <w:rPr>
          <w:rFonts w:cs="Arial"/>
        </w:rPr>
        <w:t>78</w:t>
      </w:r>
      <w:r w:rsidR="00D834A3">
        <w:rPr>
          <w:rFonts w:cs="Arial"/>
        </w:rPr>
        <w:fldChar w:fldCharType="end"/>
      </w:r>
      <w:bookmarkEnd w:id="1944"/>
      <w:r w:rsidRPr="008C4DCA">
        <w:rPr>
          <w:rFonts w:cs="Arial"/>
        </w:rPr>
        <w:t xml:space="preserve"> – </w:t>
      </w:r>
      <w:r w:rsidRPr="008C4DCA">
        <w:rPr>
          <w:rFonts w:eastAsia="Microsoft YaHei" w:cs="Arial"/>
        </w:rPr>
        <w:t>Анализ изменений в границах систем теплоснабжения и утвержденных зон деятельности ЕТО</w:t>
      </w:r>
      <w:r>
        <w:rPr>
          <w:rFonts w:eastAsia="Microsoft YaHei" w:cs="Arial"/>
        </w:rPr>
        <w:t xml:space="preserve"> </w:t>
      </w:r>
      <w:r w:rsidR="006B7950">
        <w:rPr>
          <w:rFonts w:cs="Arial"/>
        </w:rPr>
        <w:t>муниципального образования «Кривошеинское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2405"/>
        <w:gridCol w:w="2015"/>
        <w:gridCol w:w="3157"/>
        <w:gridCol w:w="719"/>
        <w:gridCol w:w="2021"/>
        <w:gridCol w:w="1369"/>
        <w:gridCol w:w="1587"/>
      </w:tblGrid>
      <w:tr w:rsidR="00414AD1" w:rsidRPr="006B7950" w14:paraId="37A10102" w14:textId="77777777" w:rsidTr="00414AD1">
        <w:trPr>
          <w:cantSplit/>
          <w:trHeight w:val="20"/>
          <w:tblHeader/>
        </w:trPr>
        <w:tc>
          <w:tcPr>
            <w:tcW w:w="442" w:type="pct"/>
            <w:shd w:val="clear" w:color="auto" w:fill="F2F2F2"/>
            <w:tcMar>
              <w:left w:w="0" w:type="dxa"/>
              <w:right w:w="0" w:type="dxa"/>
            </w:tcMar>
            <w:vAlign w:val="center"/>
            <w:hideMark/>
          </w:tcPr>
          <w:p w14:paraId="450FD325" w14:textId="77777777" w:rsidR="00414AD1" w:rsidRPr="006B7950" w:rsidRDefault="00414AD1" w:rsidP="00414AD1">
            <w:pPr>
              <w:pStyle w:val="affffc"/>
              <w:rPr>
                <w:rFonts w:cs="Arial"/>
                <w:color w:val="auto"/>
                <w:sz w:val="18"/>
                <w:szCs w:val="18"/>
              </w:rPr>
            </w:pPr>
            <w:r w:rsidRPr="006B7950">
              <w:rPr>
                <w:rFonts w:cs="Arial"/>
                <w:color w:val="auto"/>
                <w:sz w:val="18"/>
                <w:szCs w:val="18"/>
              </w:rPr>
              <w:t>№ системы теплоснабжения</w:t>
            </w:r>
          </w:p>
        </w:tc>
        <w:tc>
          <w:tcPr>
            <w:tcW w:w="826" w:type="pct"/>
            <w:shd w:val="clear" w:color="auto" w:fill="F2F2F2"/>
            <w:tcMar>
              <w:left w:w="0" w:type="dxa"/>
              <w:right w:w="0" w:type="dxa"/>
            </w:tcMar>
            <w:vAlign w:val="center"/>
            <w:hideMark/>
          </w:tcPr>
          <w:p w14:paraId="0B23FA4D" w14:textId="77777777" w:rsidR="00414AD1" w:rsidRPr="006B7950" w:rsidRDefault="00414AD1" w:rsidP="00414AD1">
            <w:pPr>
              <w:pStyle w:val="affffc"/>
              <w:rPr>
                <w:rFonts w:cs="Arial"/>
                <w:color w:val="auto"/>
                <w:sz w:val="18"/>
                <w:szCs w:val="18"/>
              </w:rPr>
            </w:pPr>
            <w:r w:rsidRPr="006B7950">
              <w:rPr>
                <w:rFonts w:cs="Arial"/>
                <w:color w:val="auto"/>
                <w:sz w:val="18"/>
                <w:szCs w:val="18"/>
              </w:rPr>
              <w:t>Наименования источников в системе теплоснабжения</w:t>
            </w:r>
          </w:p>
        </w:tc>
        <w:tc>
          <w:tcPr>
            <w:tcW w:w="692" w:type="pct"/>
            <w:shd w:val="clear" w:color="auto" w:fill="F2F2F2"/>
            <w:tcMar>
              <w:left w:w="0" w:type="dxa"/>
              <w:right w:w="0" w:type="dxa"/>
            </w:tcMar>
            <w:vAlign w:val="center"/>
            <w:hideMark/>
          </w:tcPr>
          <w:p w14:paraId="7E4616DD" w14:textId="77777777" w:rsidR="00414AD1" w:rsidRPr="006B7950" w:rsidRDefault="00414AD1" w:rsidP="00414AD1">
            <w:pPr>
              <w:pStyle w:val="affffc"/>
              <w:rPr>
                <w:rFonts w:cs="Arial"/>
                <w:color w:val="auto"/>
                <w:sz w:val="18"/>
                <w:szCs w:val="18"/>
              </w:rPr>
            </w:pPr>
            <w:r w:rsidRPr="006B7950">
              <w:rPr>
                <w:rFonts w:cs="Arial"/>
                <w:color w:val="auto"/>
                <w:sz w:val="18"/>
                <w:szCs w:val="18"/>
              </w:rPr>
              <w:t>Теплоснабжающие (теплосетевые) организации в границах системы теплоснабжения</w:t>
            </w:r>
          </w:p>
        </w:tc>
        <w:tc>
          <w:tcPr>
            <w:tcW w:w="1084" w:type="pct"/>
            <w:tcBorders>
              <w:bottom w:val="single" w:sz="4" w:space="0" w:color="auto"/>
            </w:tcBorders>
            <w:shd w:val="clear" w:color="auto" w:fill="F2F2F2"/>
            <w:tcMar>
              <w:left w:w="0" w:type="dxa"/>
              <w:right w:w="0" w:type="dxa"/>
            </w:tcMar>
            <w:vAlign w:val="center"/>
            <w:hideMark/>
          </w:tcPr>
          <w:p w14:paraId="61E813A5" w14:textId="77777777" w:rsidR="00414AD1" w:rsidRPr="006B7950" w:rsidRDefault="00414AD1" w:rsidP="00414AD1">
            <w:pPr>
              <w:pStyle w:val="affffc"/>
              <w:rPr>
                <w:rFonts w:cs="Arial"/>
                <w:color w:val="auto"/>
                <w:sz w:val="18"/>
                <w:szCs w:val="18"/>
              </w:rPr>
            </w:pPr>
            <w:r w:rsidRPr="006B7950">
              <w:rPr>
                <w:rFonts w:cs="Arial"/>
                <w:color w:val="auto"/>
                <w:sz w:val="18"/>
                <w:szCs w:val="18"/>
              </w:rPr>
              <w:t>Объекты систем теплоснабжения в обслуживании теплоснабжающей (теплосетевой) организации</w:t>
            </w:r>
          </w:p>
        </w:tc>
        <w:tc>
          <w:tcPr>
            <w:tcW w:w="247" w:type="pct"/>
            <w:shd w:val="clear" w:color="auto" w:fill="F2F2F2"/>
            <w:tcMar>
              <w:left w:w="0" w:type="dxa"/>
              <w:right w:w="0" w:type="dxa"/>
            </w:tcMar>
            <w:vAlign w:val="center"/>
            <w:hideMark/>
          </w:tcPr>
          <w:p w14:paraId="1F46886B" w14:textId="77777777" w:rsidR="00414AD1" w:rsidRPr="006B7950" w:rsidRDefault="00414AD1" w:rsidP="00414AD1">
            <w:pPr>
              <w:pStyle w:val="affffc"/>
              <w:rPr>
                <w:rFonts w:cs="Arial"/>
                <w:color w:val="auto"/>
                <w:sz w:val="18"/>
                <w:szCs w:val="18"/>
              </w:rPr>
            </w:pPr>
            <w:r w:rsidRPr="006B7950">
              <w:rPr>
                <w:rFonts w:cs="Arial"/>
                <w:color w:val="auto"/>
                <w:sz w:val="18"/>
                <w:szCs w:val="18"/>
              </w:rPr>
              <w:t>№ зоны деятельности</w:t>
            </w:r>
          </w:p>
        </w:tc>
        <w:tc>
          <w:tcPr>
            <w:tcW w:w="694" w:type="pct"/>
            <w:shd w:val="clear" w:color="auto" w:fill="F2F2F2"/>
            <w:tcMar>
              <w:left w:w="0" w:type="dxa"/>
              <w:right w:w="0" w:type="dxa"/>
            </w:tcMar>
            <w:vAlign w:val="center"/>
            <w:hideMark/>
          </w:tcPr>
          <w:p w14:paraId="6FEC44CA" w14:textId="7DBACDCC" w:rsidR="00414AD1" w:rsidRPr="006B7950" w:rsidRDefault="00414AD1" w:rsidP="007C1A76">
            <w:pPr>
              <w:pStyle w:val="affffc"/>
              <w:rPr>
                <w:rFonts w:cs="Arial"/>
                <w:color w:val="auto"/>
                <w:sz w:val="18"/>
                <w:szCs w:val="18"/>
              </w:rPr>
            </w:pPr>
            <w:r w:rsidRPr="006B7950">
              <w:rPr>
                <w:rFonts w:cs="Arial"/>
                <w:color w:val="auto"/>
                <w:sz w:val="18"/>
                <w:szCs w:val="18"/>
              </w:rPr>
              <w:t xml:space="preserve">Утвержденная ЕТО (в соответствии с утвержденной ранее Схемой теплоснабжения </w:t>
            </w:r>
            <w:r w:rsidR="007C1A76" w:rsidRPr="006B7950">
              <w:rPr>
                <w:rFonts w:cs="Arial"/>
                <w:color w:val="auto"/>
                <w:sz w:val="18"/>
                <w:szCs w:val="18"/>
              </w:rPr>
              <w:t>муниципального образования «Кривошеинское сельское поселение»</w:t>
            </w:r>
            <w:r w:rsidRPr="006B7950">
              <w:rPr>
                <w:rFonts w:cs="Arial"/>
                <w:color w:val="auto"/>
                <w:sz w:val="18"/>
                <w:szCs w:val="18"/>
              </w:rPr>
              <w:t xml:space="preserve"> </w:t>
            </w:r>
          </w:p>
        </w:tc>
        <w:tc>
          <w:tcPr>
            <w:tcW w:w="470" w:type="pct"/>
            <w:tcBorders>
              <w:bottom w:val="single" w:sz="4" w:space="0" w:color="auto"/>
            </w:tcBorders>
            <w:shd w:val="clear" w:color="auto" w:fill="F2F2F2"/>
            <w:tcMar>
              <w:left w:w="0" w:type="dxa"/>
              <w:right w:w="0" w:type="dxa"/>
            </w:tcMar>
            <w:vAlign w:val="center"/>
            <w:hideMark/>
          </w:tcPr>
          <w:p w14:paraId="5617E401" w14:textId="77777777" w:rsidR="00414AD1" w:rsidRPr="006B7950" w:rsidRDefault="00414AD1" w:rsidP="00414AD1">
            <w:pPr>
              <w:pStyle w:val="affffc"/>
              <w:rPr>
                <w:rFonts w:cs="Arial"/>
                <w:color w:val="auto"/>
                <w:sz w:val="18"/>
                <w:szCs w:val="18"/>
              </w:rPr>
            </w:pPr>
            <w:r w:rsidRPr="006B7950">
              <w:rPr>
                <w:rFonts w:cs="Arial"/>
                <w:color w:val="auto"/>
                <w:sz w:val="18"/>
                <w:szCs w:val="18"/>
              </w:rPr>
              <w:t>Изменения в границах системы теплоснабжения</w:t>
            </w:r>
          </w:p>
        </w:tc>
        <w:tc>
          <w:tcPr>
            <w:tcW w:w="545" w:type="pct"/>
            <w:tcBorders>
              <w:bottom w:val="single" w:sz="4" w:space="0" w:color="auto"/>
            </w:tcBorders>
            <w:shd w:val="clear" w:color="auto" w:fill="F2F2F2"/>
            <w:tcMar>
              <w:left w:w="0" w:type="dxa"/>
              <w:right w:w="0" w:type="dxa"/>
            </w:tcMar>
            <w:vAlign w:val="center"/>
            <w:hideMark/>
          </w:tcPr>
          <w:p w14:paraId="6D92E67B" w14:textId="77777777" w:rsidR="00414AD1" w:rsidRPr="006B7950" w:rsidRDefault="00414AD1" w:rsidP="00414AD1">
            <w:pPr>
              <w:pStyle w:val="affffc"/>
              <w:rPr>
                <w:rFonts w:cs="Arial"/>
                <w:color w:val="auto"/>
                <w:sz w:val="18"/>
                <w:szCs w:val="18"/>
              </w:rPr>
            </w:pPr>
            <w:r w:rsidRPr="006B7950">
              <w:rPr>
                <w:rFonts w:cs="Arial"/>
                <w:color w:val="auto"/>
                <w:sz w:val="18"/>
                <w:szCs w:val="18"/>
              </w:rPr>
              <w:t>Необходимая корректировка в рамках актуализации схемы теплоснабжения</w:t>
            </w:r>
          </w:p>
        </w:tc>
      </w:tr>
      <w:tr w:rsidR="007C1A76" w:rsidRPr="006B7950" w14:paraId="65D45142" w14:textId="77777777" w:rsidTr="006B7950">
        <w:trPr>
          <w:cantSplit/>
          <w:trHeight w:val="20"/>
        </w:trPr>
        <w:tc>
          <w:tcPr>
            <w:tcW w:w="442" w:type="pct"/>
            <w:shd w:val="clear" w:color="auto" w:fill="auto"/>
            <w:tcMar>
              <w:left w:w="0" w:type="dxa"/>
              <w:right w:w="0" w:type="dxa"/>
            </w:tcMar>
            <w:vAlign w:val="center"/>
          </w:tcPr>
          <w:p w14:paraId="36B07B2D" w14:textId="77777777" w:rsidR="007C1A76" w:rsidRPr="006B7950" w:rsidRDefault="007C1A76" w:rsidP="007C1A76">
            <w:pPr>
              <w:spacing w:after="0" w:line="240" w:lineRule="auto"/>
              <w:jc w:val="center"/>
              <w:rPr>
                <w:rFonts w:eastAsia="Times New Roman"/>
                <w:sz w:val="18"/>
                <w:szCs w:val="18"/>
              </w:rPr>
            </w:pPr>
            <w:r w:rsidRPr="006B7950">
              <w:rPr>
                <w:rFonts w:eastAsia="Times New Roman"/>
                <w:sz w:val="18"/>
                <w:szCs w:val="18"/>
              </w:rPr>
              <w:t>1</w:t>
            </w:r>
          </w:p>
        </w:tc>
        <w:tc>
          <w:tcPr>
            <w:tcW w:w="826" w:type="pct"/>
            <w:shd w:val="clear" w:color="auto" w:fill="auto"/>
            <w:tcMar>
              <w:left w:w="0" w:type="dxa"/>
              <w:right w:w="0" w:type="dxa"/>
            </w:tcMar>
          </w:tcPr>
          <w:p w14:paraId="2B7231D5" w14:textId="02760625" w:rsidR="007C1A76" w:rsidRPr="006B7950" w:rsidRDefault="007C1A76" w:rsidP="007C1A76">
            <w:pPr>
              <w:spacing w:after="0" w:line="240" w:lineRule="auto"/>
              <w:rPr>
                <w:color w:val="000000"/>
                <w:sz w:val="18"/>
                <w:szCs w:val="18"/>
              </w:rPr>
            </w:pPr>
            <w:r w:rsidRPr="006B7950">
              <w:rPr>
                <w:rFonts w:eastAsia="Times New Roman"/>
                <w:color w:val="000000"/>
                <w:sz w:val="18"/>
                <w:szCs w:val="18"/>
                <w:lang w:eastAsia="ru-RU"/>
              </w:rPr>
              <w:t>Газовая котельная № 1, Томская область, с. Кривошеино, ул. Ленина, 31в</w:t>
            </w:r>
          </w:p>
        </w:tc>
        <w:tc>
          <w:tcPr>
            <w:tcW w:w="692" w:type="pct"/>
            <w:shd w:val="clear" w:color="auto" w:fill="auto"/>
            <w:tcMar>
              <w:left w:w="0" w:type="dxa"/>
              <w:right w:w="0" w:type="dxa"/>
            </w:tcMar>
          </w:tcPr>
          <w:p w14:paraId="56EE92F7" w14:textId="04D676D0" w:rsidR="007C1A76" w:rsidRPr="006B7950" w:rsidRDefault="007C1A76" w:rsidP="007C1A76">
            <w:pPr>
              <w:spacing w:after="0" w:line="240" w:lineRule="auto"/>
              <w:jc w:val="center"/>
              <w:rPr>
                <w:color w:val="000000"/>
                <w:sz w:val="18"/>
                <w:szCs w:val="18"/>
              </w:rPr>
            </w:pPr>
            <w:r w:rsidRPr="006B7950">
              <w:rPr>
                <w:color w:val="000000"/>
                <w:sz w:val="18"/>
                <w:szCs w:val="18"/>
              </w:rPr>
              <w:t>МУП «ЖКХ Кривошеинского района»</w:t>
            </w:r>
          </w:p>
        </w:tc>
        <w:tc>
          <w:tcPr>
            <w:tcW w:w="1084" w:type="pct"/>
            <w:shd w:val="clear" w:color="auto" w:fill="auto"/>
            <w:tcMar>
              <w:left w:w="0" w:type="dxa"/>
              <w:right w:w="0" w:type="dxa"/>
            </w:tcMar>
            <w:vAlign w:val="center"/>
          </w:tcPr>
          <w:p w14:paraId="1988FEBA" w14:textId="77777777" w:rsidR="007C1A76" w:rsidRPr="006B7950" w:rsidRDefault="007C1A76" w:rsidP="007C1A76">
            <w:pPr>
              <w:spacing w:after="0" w:line="240" w:lineRule="auto"/>
              <w:jc w:val="center"/>
              <w:rPr>
                <w:rFonts w:eastAsia="Times New Roman"/>
                <w:sz w:val="18"/>
                <w:szCs w:val="18"/>
              </w:rPr>
            </w:pPr>
            <w:r w:rsidRPr="006B7950">
              <w:rPr>
                <w:rFonts w:eastAsia="Times New Roman"/>
                <w:sz w:val="18"/>
                <w:szCs w:val="18"/>
              </w:rPr>
              <w:t>Источник тепловой энергии, тепловые сети</w:t>
            </w:r>
          </w:p>
        </w:tc>
        <w:tc>
          <w:tcPr>
            <w:tcW w:w="247" w:type="pct"/>
            <w:shd w:val="clear" w:color="auto" w:fill="auto"/>
            <w:tcMar>
              <w:left w:w="0" w:type="dxa"/>
              <w:right w:w="0" w:type="dxa"/>
            </w:tcMar>
            <w:vAlign w:val="center"/>
          </w:tcPr>
          <w:p w14:paraId="37A0D5C0" w14:textId="77777777" w:rsidR="007C1A76" w:rsidRPr="006B7950" w:rsidRDefault="007C1A76" w:rsidP="007C1A76">
            <w:pPr>
              <w:spacing w:after="0" w:line="240" w:lineRule="auto"/>
              <w:jc w:val="center"/>
              <w:rPr>
                <w:rFonts w:eastAsia="Times New Roman"/>
                <w:sz w:val="18"/>
                <w:szCs w:val="18"/>
              </w:rPr>
            </w:pPr>
            <w:r w:rsidRPr="006B7950">
              <w:rPr>
                <w:rFonts w:eastAsia="Times New Roman"/>
                <w:sz w:val="18"/>
                <w:szCs w:val="18"/>
              </w:rPr>
              <w:t>01</w:t>
            </w:r>
          </w:p>
        </w:tc>
        <w:tc>
          <w:tcPr>
            <w:tcW w:w="694" w:type="pct"/>
            <w:shd w:val="clear" w:color="auto" w:fill="auto"/>
            <w:tcMar>
              <w:left w:w="0" w:type="dxa"/>
              <w:right w:w="0" w:type="dxa"/>
            </w:tcMar>
            <w:vAlign w:val="center"/>
          </w:tcPr>
          <w:p w14:paraId="3034F8B9" w14:textId="3298B3FA" w:rsidR="007C1A76" w:rsidRPr="006B7950" w:rsidRDefault="007C1A76" w:rsidP="007C1A76">
            <w:pPr>
              <w:spacing w:after="0" w:line="240" w:lineRule="auto"/>
              <w:jc w:val="center"/>
              <w:rPr>
                <w:color w:val="000000"/>
                <w:sz w:val="18"/>
                <w:szCs w:val="18"/>
              </w:rPr>
            </w:pPr>
            <w:r w:rsidRPr="006B7950">
              <w:rPr>
                <w:color w:val="000000"/>
                <w:sz w:val="18"/>
                <w:szCs w:val="18"/>
              </w:rPr>
              <w:t>МУП «ЖКХ КСП»</w:t>
            </w:r>
          </w:p>
        </w:tc>
        <w:tc>
          <w:tcPr>
            <w:tcW w:w="470" w:type="pct"/>
            <w:shd w:val="clear" w:color="auto" w:fill="auto"/>
            <w:tcMar>
              <w:left w:w="0" w:type="dxa"/>
              <w:right w:w="0" w:type="dxa"/>
            </w:tcMar>
            <w:vAlign w:val="center"/>
          </w:tcPr>
          <w:p w14:paraId="7B36A01A" w14:textId="273D40F3" w:rsidR="007C1A76" w:rsidRPr="006B7950" w:rsidRDefault="008F4460" w:rsidP="002C0E0A">
            <w:pPr>
              <w:pStyle w:val="affffc"/>
              <w:rPr>
                <w:rFonts w:cs="Arial"/>
                <w:b w:val="0"/>
                <w:color w:val="auto"/>
                <w:sz w:val="18"/>
                <w:szCs w:val="18"/>
              </w:rPr>
            </w:pPr>
            <w:r w:rsidRPr="006B7950">
              <w:rPr>
                <w:rFonts w:cs="Arial"/>
                <w:b w:val="0"/>
                <w:color w:val="auto"/>
                <w:sz w:val="18"/>
                <w:szCs w:val="18"/>
              </w:rPr>
              <w:t xml:space="preserve">Изменение </w:t>
            </w:r>
            <w:r w:rsidR="002C0E0A" w:rsidRPr="006B7950">
              <w:rPr>
                <w:rFonts w:cs="Arial"/>
                <w:b w:val="0"/>
                <w:color w:val="auto"/>
                <w:sz w:val="18"/>
                <w:szCs w:val="18"/>
              </w:rPr>
              <w:t>наименования</w:t>
            </w:r>
            <w:r w:rsidRPr="006B7950">
              <w:rPr>
                <w:rFonts w:cs="Arial"/>
                <w:b w:val="0"/>
                <w:color w:val="auto"/>
                <w:sz w:val="18"/>
                <w:szCs w:val="18"/>
              </w:rPr>
              <w:t xml:space="preserve"> ТСО</w:t>
            </w:r>
          </w:p>
        </w:tc>
        <w:tc>
          <w:tcPr>
            <w:tcW w:w="545" w:type="pct"/>
            <w:shd w:val="clear" w:color="auto" w:fill="auto"/>
            <w:tcMar>
              <w:left w:w="0" w:type="dxa"/>
              <w:right w:w="0" w:type="dxa"/>
            </w:tcMar>
            <w:vAlign w:val="center"/>
          </w:tcPr>
          <w:p w14:paraId="79A90FE9" w14:textId="0FAD5F72" w:rsidR="007C1A76" w:rsidRPr="006B7950" w:rsidRDefault="002C0E0A" w:rsidP="007C1A76">
            <w:pPr>
              <w:pStyle w:val="affffc"/>
              <w:rPr>
                <w:rFonts w:cs="Arial"/>
                <w:b w:val="0"/>
                <w:color w:val="auto"/>
                <w:sz w:val="18"/>
                <w:szCs w:val="18"/>
              </w:rPr>
            </w:pPr>
            <w:r w:rsidRPr="006B7950">
              <w:rPr>
                <w:rFonts w:cs="Arial"/>
                <w:b w:val="0"/>
                <w:color w:val="auto"/>
                <w:sz w:val="18"/>
                <w:szCs w:val="18"/>
              </w:rPr>
              <w:t>Изменение наименования ЕТО</w:t>
            </w:r>
          </w:p>
        </w:tc>
      </w:tr>
      <w:tr w:rsidR="002C0E0A" w:rsidRPr="006B7950" w14:paraId="0167625D" w14:textId="77777777" w:rsidTr="006B7950">
        <w:trPr>
          <w:cantSplit/>
          <w:trHeight w:val="20"/>
        </w:trPr>
        <w:tc>
          <w:tcPr>
            <w:tcW w:w="442" w:type="pct"/>
            <w:shd w:val="clear" w:color="auto" w:fill="auto"/>
            <w:tcMar>
              <w:left w:w="0" w:type="dxa"/>
              <w:right w:w="0" w:type="dxa"/>
            </w:tcMar>
            <w:vAlign w:val="center"/>
          </w:tcPr>
          <w:p w14:paraId="1D3E354F" w14:textId="77777777" w:rsidR="002C0E0A" w:rsidRPr="006B7950" w:rsidRDefault="002C0E0A" w:rsidP="002C0E0A">
            <w:pPr>
              <w:spacing w:after="0" w:line="240" w:lineRule="auto"/>
              <w:jc w:val="center"/>
              <w:rPr>
                <w:rFonts w:eastAsia="Times New Roman"/>
                <w:sz w:val="18"/>
                <w:szCs w:val="18"/>
              </w:rPr>
            </w:pPr>
            <w:r w:rsidRPr="006B7950">
              <w:rPr>
                <w:rFonts w:eastAsia="Times New Roman"/>
                <w:sz w:val="18"/>
                <w:szCs w:val="18"/>
              </w:rPr>
              <w:t>2</w:t>
            </w:r>
          </w:p>
        </w:tc>
        <w:tc>
          <w:tcPr>
            <w:tcW w:w="826" w:type="pct"/>
            <w:shd w:val="clear" w:color="auto" w:fill="auto"/>
            <w:tcMar>
              <w:left w:w="0" w:type="dxa"/>
              <w:right w:w="0" w:type="dxa"/>
            </w:tcMar>
          </w:tcPr>
          <w:p w14:paraId="768FD37D" w14:textId="09334FCA" w:rsidR="002C0E0A" w:rsidRPr="006B7950" w:rsidRDefault="002C0E0A" w:rsidP="002C0E0A">
            <w:pPr>
              <w:spacing w:after="0" w:line="240" w:lineRule="auto"/>
              <w:rPr>
                <w:color w:val="000000"/>
                <w:sz w:val="18"/>
                <w:szCs w:val="18"/>
              </w:rPr>
            </w:pPr>
            <w:r w:rsidRPr="006B7950">
              <w:rPr>
                <w:rFonts w:eastAsia="Times New Roman"/>
                <w:color w:val="000000"/>
                <w:sz w:val="18"/>
                <w:szCs w:val="18"/>
                <w:lang w:eastAsia="ru-RU"/>
              </w:rPr>
              <w:t>Газовая котельная № 2, Томская область, с. Кривошеино, ул. Зеленая, 42/2</w:t>
            </w:r>
          </w:p>
        </w:tc>
        <w:tc>
          <w:tcPr>
            <w:tcW w:w="692" w:type="pct"/>
            <w:shd w:val="clear" w:color="auto" w:fill="auto"/>
            <w:tcMar>
              <w:left w:w="0" w:type="dxa"/>
              <w:right w:w="0" w:type="dxa"/>
            </w:tcMar>
          </w:tcPr>
          <w:p w14:paraId="06B160AB" w14:textId="1088B4C7" w:rsidR="002C0E0A" w:rsidRPr="006B7950" w:rsidRDefault="002C0E0A" w:rsidP="002C0E0A">
            <w:pPr>
              <w:spacing w:after="0" w:line="240" w:lineRule="auto"/>
              <w:jc w:val="center"/>
              <w:rPr>
                <w:color w:val="000000"/>
                <w:sz w:val="18"/>
                <w:szCs w:val="18"/>
              </w:rPr>
            </w:pPr>
            <w:r w:rsidRPr="006B7950">
              <w:rPr>
                <w:color w:val="000000"/>
                <w:sz w:val="18"/>
                <w:szCs w:val="18"/>
              </w:rPr>
              <w:t>МУП «ЖКХ Кривошеинского района»</w:t>
            </w:r>
          </w:p>
        </w:tc>
        <w:tc>
          <w:tcPr>
            <w:tcW w:w="1084" w:type="pct"/>
            <w:shd w:val="clear" w:color="auto" w:fill="auto"/>
            <w:tcMar>
              <w:left w:w="0" w:type="dxa"/>
              <w:right w:w="0" w:type="dxa"/>
            </w:tcMar>
            <w:vAlign w:val="center"/>
          </w:tcPr>
          <w:p w14:paraId="5DD63625" w14:textId="77777777" w:rsidR="002C0E0A" w:rsidRPr="006B7950" w:rsidRDefault="002C0E0A" w:rsidP="002C0E0A">
            <w:pPr>
              <w:spacing w:after="0" w:line="240" w:lineRule="auto"/>
              <w:jc w:val="center"/>
              <w:rPr>
                <w:rFonts w:eastAsia="Times New Roman"/>
                <w:sz w:val="18"/>
                <w:szCs w:val="18"/>
              </w:rPr>
            </w:pPr>
            <w:r w:rsidRPr="006B7950">
              <w:rPr>
                <w:rFonts w:eastAsia="Times New Roman"/>
                <w:sz w:val="18"/>
                <w:szCs w:val="18"/>
              </w:rPr>
              <w:t>Источник тепловой энергии, тепловые сети</w:t>
            </w:r>
          </w:p>
        </w:tc>
        <w:tc>
          <w:tcPr>
            <w:tcW w:w="247" w:type="pct"/>
            <w:shd w:val="clear" w:color="auto" w:fill="auto"/>
            <w:tcMar>
              <w:left w:w="0" w:type="dxa"/>
              <w:right w:w="0" w:type="dxa"/>
            </w:tcMar>
            <w:vAlign w:val="center"/>
          </w:tcPr>
          <w:p w14:paraId="7DE801DA" w14:textId="77777777" w:rsidR="002C0E0A" w:rsidRPr="006B7950" w:rsidRDefault="002C0E0A" w:rsidP="002C0E0A">
            <w:pPr>
              <w:spacing w:after="0" w:line="240" w:lineRule="auto"/>
              <w:jc w:val="center"/>
              <w:rPr>
                <w:rFonts w:eastAsia="Times New Roman"/>
                <w:sz w:val="18"/>
                <w:szCs w:val="18"/>
              </w:rPr>
            </w:pPr>
            <w:r w:rsidRPr="006B7950">
              <w:rPr>
                <w:rFonts w:eastAsia="Times New Roman"/>
                <w:sz w:val="18"/>
                <w:szCs w:val="18"/>
              </w:rPr>
              <w:t>02</w:t>
            </w:r>
          </w:p>
        </w:tc>
        <w:tc>
          <w:tcPr>
            <w:tcW w:w="694" w:type="pct"/>
            <w:shd w:val="clear" w:color="auto" w:fill="auto"/>
            <w:tcMar>
              <w:left w:w="0" w:type="dxa"/>
              <w:right w:w="0" w:type="dxa"/>
            </w:tcMar>
          </w:tcPr>
          <w:p w14:paraId="489C1549" w14:textId="678BF934" w:rsidR="002C0E0A" w:rsidRPr="006B7950" w:rsidRDefault="002C0E0A" w:rsidP="002C0E0A">
            <w:pPr>
              <w:spacing w:after="0" w:line="240" w:lineRule="auto"/>
              <w:jc w:val="center"/>
              <w:rPr>
                <w:color w:val="000000"/>
                <w:sz w:val="18"/>
                <w:szCs w:val="18"/>
              </w:rPr>
            </w:pPr>
            <w:r w:rsidRPr="006B7950">
              <w:rPr>
                <w:color w:val="000000"/>
                <w:sz w:val="18"/>
                <w:szCs w:val="18"/>
              </w:rPr>
              <w:t>МУП «ЖКХ КСП»</w:t>
            </w:r>
          </w:p>
        </w:tc>
        <w:tc>
          <w:tcPr>
            <w:tcW w:w="470" w:type="pct"/>
            <w:shd w:val="clear" w:color="auto" w:fill="auto"/>
            <w:tcMar>
              <w:left w:w="0" w:type="dxa"/>
              <w:right w:w="0" w:type="dxa"/>
            </w:tcMar>
          </w:tcPr>
          <w:p w14:paraId="26E96C8F" w14:textId="7FE42198" w:rsidR="002C0E0A" w:rsidRPr="006B7950" w:rsidRDefault="002C0E0A" w:rsidP="002C0E0A">
            <w:pPr>
              <w:pStyle w:val="affffc"/>
              <w:rPr>
                <w:rFonts w:cs="Arial"/>
                <w:b w:val="0"/>
                <w:color w:val="auto"/>
                <w:sz w:val="18"/>
                <w:szCs w:val="18"/>
              </w:rPr>
            </w:pPr>
            <w:r w:rsidRPr="006B7950">
              <w:rPr>
                <w:rFonts w:cs="Arial"/>
                <w:b w:val="0"/>
                <w:color w:val="auto"/>
                <w:sz w:val="18"/>
                <w:szCs w:val="18"/>
              </w:rPr>
              <w:t>Изменение наименования ТСО</w:t>
            </w:r>
          </w:p>
        </w:tc>
        <w:tc>
          <w:tcPr>
            <w:tcW w:w="545" w:type="pct"/>
            <w:shd w:val="clear" w:color="auto" w:fill="auto"/>
            <w:tcMar>
              <w:left w:w="0" w:type="dxa"/>
              <w:right w:w="0" w:type="dxa"/>
            </w:tcMar>
          </w:tcPr>
          <w:p w14:paraId="63F67806" w14:textId="6DE9BF06" w:rsidR="002C0E0A" w:rsidRPr="006B7950" w:rsidRDefault="002C0E0A" w:rsidP="002C0E0A">
            <w:pPr>
              <w:pStyle w:val="affffc"/>
              <w:rPr>
                <w:rFonts w:cs="Arial"/>
                <w:b w:val="0"/>
                <w:color w:val="auto"/>
                <w:sz w:val="18"/>
                <w:szCs w:val="18"/>
              </w:rPr>
            </w:pPr>
            <w:r w:rsidRPr="006B7950">
              <w:rPr>
                <w:rFonts w:cs="Arial"/>
                <w:b w:val="0"/>
                <w:color w:val="auto"/>
                <w:sz w:val="18"/>
                <w:szCs w:val="18"/>
              </w:rPr>
              <w:t>Изменение наименования ЕТО</w:t>
            </w:r>
          </w:p>
        </w:tc>
      </w:tr>
      <w:tr w:rsidR="002C0E0A" w:rsidRPr="006B7950" w14:paraId="33878577" w14:textId="77777777" w:rsidTr="006B7950">
        <w:trPr>
          <w:cantSplit/>
          <w:trHeight w:val="20"/>
        </w:trPr>
        <w:tc>
          <w:tcPr>
            <w:tcW w:w="442" w:type="pct"/>
            <w:shd w:val="clear" w:color="auto" w:fill="auto"/>
            <w:tcMar>
              <w:left w:w="0" w:type="dxa"/>
              <w:right w:w="0" w:type="dxa"/>
            </w:tcMar>
            <w:vAlign w:val="center"/>
          </w:tcPr>
          <w:p w14:paraId="763537A3" w14:textId="77777777" w:rsidR="002C0E0A" w:rsidRPr="006B7950" w:rsidRDefault="002C0E0A" w:rsidP="002C0E0A">
            <w:pPr>
              <w:spacing w:after="0" w:line="240" w:lineRule="auto"/>
              <w:jc w:val="center"/>
              <w:rPr>
                <w:rFonts w:eastAsia="Times New Roman"/>
                <w:sz w:val="18"/>
                <w:szCs w:val="18"/>
              </w:rPr>
            </w:pPr>
            <w:r w:rsidRPr="006B7950">
              <w:rPr>
                <w:rFonts w:eastAsia="Times New Roman"/>
                <w:sz w:val="18"/>
                <w:szCs w:val="18"/>
              </w:rPr>
              <w:t>3</w:t>
            </w:r>
          </w:p>
        </w:tc>
        <w:tc>
          <w:tcPr>
            <w:tcW w:w="826" w:type="pct"/>
            <w:shd w:val="clear" w:color="auto" w:fill="auto"/>
            <w:tcMar>
              <w:left w:w="0" w:type="dxa"/>
              <w:right w:w="0" w:type="dxa"/>
            </w:tcMar>
          </w:tcPr>
          <w:p w14:paraId="72A46EB6" w14:textId="3B523E4B" w:rsidR="002C0E0A" w:rsidRPr="006B7950" w:rsidRDefault="002C0E0A" w:rsidP="002C0E0A">
            <w:pPr>
              <w:spacing w:after="0" w:line="240" w:lineRule="auto"/>
              <w:rPr>
                <w:color w:val="000000"/>
                <w:sz w:val="18"/>
                <w:szCs w:val="18"/>
              </w:rPr>
            </w:pPr>
            <w:r w:rsidRPr="006B7950">
              <w:rPr>
                <w:rFonts w:eastAsia="Times New Roman"/>
                <w:color w:val="000000"/>
                <w:sz w:val="18"/>
                <w:szCs w:val="18"/>
                <w:lang w:eastAsia="ru-RU"/>
              </w:rPr>
              <w:t>Газовая котельная № 3, Томская область, с. Кривошеино, ул. Коммунистическая, 64/10</w:t>
            </w:r>
          </w:p>
        </w:tc>
        <w:tc>
          <w:tcPr>
            <w:tcW w:w="692" w:type="pct"/>
            <w:shd w:val="clear" w:color="auto" w:fill="auto"/>
            <w:tcMar>
              <w:left w:w="0" w:type="dxa"/>
              <w:right w:w="0" w:type="dxa"/>
            </w:tcMar>
          </w:tcPr>
          <w:p w14:paraId="2938234C" w14:textId="5D2C997D" w:rsidR="002C0E0A" w:rsidRPr="006B7950" w:rsidRDefault="002C0E0A" w:rsidP="002C0E0A">
            <w:pPr>
              <w:spacing w:after="0" w:line="240" w:lineRule="auto"/>
              <w:jc w:val="center"/>
              <w:rPr>
                <w:color w:val="000000"/>
                <w:sz w:val="18"/>
                <w:szCs w:val="18"/>
              </w:rPr>
            </w:pPr>
            <w:r w:rsidRPr="006B7950">
              <w:rPr>
                <w:color w:val="000000"/>
                <w:sz w:val="18"/>
                <w:szCs w:val="18"/>
              </w:rPr>
              <w:t>МУП «ЖКХ Кривошеинского района»</w:t>
            </w:r>
          </w:p>
        </w:tc>
        <w:tc>
          <w:tcPr>
            <w:tcW w:w="1084" w:type="pct"/>
            <w:shd w:val="clear" w:color="auto" w:fill="auto"/>
            <w:tcMar>
              <w:left w:w="0" w:type="dxa"/>
              <w:right w:w="0" w:type="dxa"/>
            </w:tcMar>
            <w:vAlign w:val="center"/>
          </w:tcPr>
          <w:p w14:paraId="69AED2BA" w14:textId="77777777" w:rsidR="002C0E0A" w:rsidRPr="006B7950" w:rsidRDefault="002C0E0A" w:rsidP="002C0E0A">
            <w:pPr>
              <w:spacing w:after="0" w:line="240" w:lineRule="auto"/>
              <w:jc w:val="center"/>
              <w:rPr>
                <w:rFonts w:eastAsia="Times New Roman"/>
                <w:sz w:val="18"/>
                <w:szCs w:val="18"/>
              </w:rPr>
            </w:pPr>
            <w:r w:rsidRPr="006B7950">
              <w:rPr>
                <w:rFonts w:eastAsia="Times New Roman"/>
                <w:sz w:val="18"/>
                <w:szCs w:val="18"/>
              </w:rPr>
              <w:t>Источник тепловой энергии, тепловые сети</w:t>
            </w:r>
          </w:p>
        </w:tc>
        <w:tc>
          <w:tcPr>
            <w:tcW w:w="247" w:type="pct"/>
            <w:shd w:val="clear" w:color="auto" w:fill="auto"/>
            <w:tcMar>
              <w:left w:w="0" w:type="dxa"/>
              <w:right w:w="0" w:type="dxa"/>
            </w:tcMar>
            <w:vAlign w:val="center"/>
          </w:tcPr>
          <w:p w14:paraId="72D72BA5" w14:textId="77777777" w:rsidR="002C0E0A" w:rsidRPr="006B7950" w:rsidRDefault="002C0E0A" w:rsidP="002C0E0A">
            <w:pPr>
              <w:spacing w:after="0" w:line="240" w:lineRule="auto"/>
              <w:jc w:val="center"/>
              <w:rPr>
                <w:rFonts w:eastAsia="Times New Roman"/>
                <w:sz w:val="18"/>
                <w:szCs w:val="18"/>
              </w:rPr>
            </w:pPr>
            <w:r w:rsidRPr="006B7950">
              <w:rPr>
                <w:rFonts w:eastAsia="Times New Roman"/>
                <w:sz w:val="18"/>
                <w:szCs w:val="18"/>
              </w:rPr>
              <w:t>03</w:t>
            </w:r>
          </w:p>
        </w:tc>
        <w:tc>
          <w:tcPr>
            <w:tcW w:w="694" w:type="pct"/>
            <w:shd w:val="clear" w:color="auto" w:fill="auto"/>
            <w:tcMar>
              <w:left w:w="0" w:type="dxa"/>
              <w:right w:w="0" w:type="dxa"/>
            </w:tcMar>
          </w:tcPr>
          <w:p w14:paraId="43B23F5E" w14:textId="13092CE0" w:rsidR="002C0E0A" w:rsidRPr="006B7950" w:rsidRDefault="002C0E0A" w:rsidP="002C0E0A">
            <w:pPr>
              <w:spacing w:after="0" w:line="240" w:lineRule="auto"/>
              <w:jc w:val="center"/>
              <w:rPr>
                <w:color w:val="000000"/>
                <w:sz w:val="18"/>
                <w:szCs w:val="18"/>
              </w:rPr>
            </w:pPr>
            <w:r w:rsidRPr="006B7950">
              <w:rPr>
                <w:color w:val="000000"/>
                <w:sz w:val="18"/>
                <w:szCs w:val="18"/>
              </w:rPr>
              <w:t>МУП «ЖКХ КСП»</w:t>
            </w:r>
          </w:p>
        </w:tc>
        <w:tc>
          <w:tcPr>
            <w:tcW w:w="470" w:type="pct"/>
            <w:shd w:val="clear" w:color="auto" w:fill="auto"/>
            <w:tcMar>
              <w:left w:w="0" w:type="dxa"/>
              <w:right w:w="0" w:type="dxa"/>
            </w:tcMar>
          </w:tcPr>
          <w:p w14:paraId="2835DEAE" w14:textId="620B4665" w:rsidR="002C0E0A" w:rsidRPr="006B7950" w:rsidRDefault="002C0E0A" w:rsidP="002C0E0A">
            <w:pPr>
              <w:pStyle w:val="affffc"/>
              <w:rPr>
                <w:rFonts w:cs="Arial"/>
                <w:b w:val="0"/>
                <w:color w:val="auto"/>
                <w:sz w:val="18"/>
                <w:szCs w:val="18"/>
              </w:rPr>
            </w:pPr>
            <w:r w:rsidRPr="006B7950">
              <w:rPr>
                <w:rFonts w:cs="Arial"/>
                <w:b w:val="0"/>
                <w:color w:val="auto"/>
                <w:sz w:val="18"/>
                <w:szCs w:val="18"/>
              </w:rPr>
              <w:t>Изменение наименования ТСО</w:t>
            </w:r>
          </w:p>
        </w:tc>
        <w:tc>
          <w:tcPr>
            <w:tcW w:w="545" w:type="pct"/>
            <w:shd w:val="clear" w:color="auto" w:fill="auto"/>
            <w:tcMar>
              <w:left w:w="0" w:type="dxa"/>
              <w:right w:w="0" w:type="dxa"/>
            </w:tcMar>
          </w:tcPr>
          <w:p w14:paraId="35AC7168" w14:textId="6598734C" w:rsidR="002C0E0A" w:rsidRPr="006B7950" w:rsidRDefault="002C0E0A" w:rsidP="002C0E0A">
            <w:pPr>
              <w:pStyle w:val="affffc"/>
              <w:rPr>
                <w:rFonts w:cs="Arial"/>
                <w:b w:val="0"/>
                <w:color w:val="auto"/>
                <w:sz w:val="18"/>
                <w:szCs w:val="18"/>
              </w:rPr>
            </w:pPr>
            <w:r w:rsidRPr="006B7950">
              <w:rPr>
                <w:rFonts w:cs="Arial"/>
                <w:b w:val="0"/>
                <w:color w:val="auto"/>
                <w:sz w:val="18"/>
                <w:szCs w:val="18"/>
              </w:rPr>
              <w:t>Изменение наименования ЕТО</w:t>
            </w:r>
          </w:p>
        </w:tc>
      </w:tr>
      <w:tr w:rsidR="002C0E0A" w:rsidRPr="006B7950" w14:paraId="04C17671" w14:textId="77777777" w:rsidTr="006B7950">
        <w:trPr>
          <w:cantSplit/>
          <w:trHeight w:val="20"/>
        </w:trPr>
        <w:tc>
          <w:tcPr>
            <w:tcW w:w="442" w:type="pct"/>
            <w:shd w:val="clear" w:color="auto" w:fill="auto"/>
            <w:tcMar>
              <w:left w:w="0" w:type="dxa"/>
              <w:right w:w="0" w:type="dxa"/>
            </w:tcMar>
            <w:vAlign w:val="center"/>
          </w:tcPr>
          <w:p w14:paraId="7117E22C" w14:textId="77777777" w:rsidR="002C0E0A" w:rsidRPr="006B7950" w:rsidRDefault="002C0E0A" w:rsidP="002C0E0A">
            <w:pPr>
              <w:spacing w:after="0" w:line="240" w:lineRule="auto"/>
              <w:jc w:val="center"/>
              <w:rPr>
                <w:rFonts w:eastAsia="Times New Roman"/>
                <w:sz w:val="18"/>
                <w:szCs w:val="18"/>
              </w:rPr>
            </w:pPr>
            <w:r w:rsidRPr="006B7950">
              <w:rPr>
                <w:rFonts w:eastAsia="Times New Roman"/>
                <w:sz w:val="18"/>
                <w:szCs w:val="18"/>
              </w:rPr>
              <w:t>4</w:t>
            </w:r>
          </w:p>
        </w:tc>
        <w:tc>
          <w:tcPr>
            <w:tcW w:w="826" w:type="pct"/>
            <w:shd w:val="clear" w:color="auto" w:fill="auto"/>
            <w:tcMar>
              <w:left w:w="0" w:type="dxa"/>
              <w:right w:w="0" w:type="dxa"/>
            </w:tcMar>
          </w:tcPr>
          <w:p w14:paraId="3C4C97D0" w14:textId="248C05F3" w:rsidR="002C0E0A" w:rsidRPr="006B7950" w:rsidRDefault="002C0E0A" w:rsidP="002C0E0A">
            <w:pPr>
              <w:spacing w:after="0" w:line="240" w:lineRule="auto"/>
              <w:rPr>
                <w:color w:val="000000"/>
                <w:sz w:val="18"/>
                <w:szCs w:val="18"/>
              </w:rPr>
            </w:pPr>
            <w:r w:rsidRPr="006B7950">
              <w:rPr>
                <w:rFonts w:eastAsia="Times New Roman"/>
                <w:color w:val="000000"/>
                <w:sz w:val="18"/>
                <w:szCs w:val="18"/>
                <w:lang w:eastAsia="ru-RU"/>
              </w:rPr>
              <w:t>Газовая котельная № 4, Томская область, с. Кривошеино, пер. Безымянный, 1А</w:t>
            </w:r>
          </w:p>
        </w:tc>
        <w:tc>
          <w:tcPr>
            <w:tcW w:w="692" w:type="pct"/>
            <w:shd w:val="clear" w:color="auto" w:fill="auto"/>
            <w:tcMar>
              <w:left w:w="0" w:type="dxa"/>
              <w:right w:w="0" w:type="dxa"/>
            </w:tcMar>
          </w:tcPr>
          <w:p w14:paraId="6168DAB5" w14:textId="2ACCFEDD" w:rsidR="002C0E0A" w:rsidRPr="006B7950" w:rsidRDefault="002C0E0A" w:rsidP="002C0E0A">
            <w:pPr>
              <w:spacing w:after="0" w:line="240" w:lineRule="auto"/>
              <w:jc w:val="center"/>
              <w:rPr>
                <w:color w:val="000000"/>
                <w:sz w:val="18"/>
                <w:szCs w:val="18"/>
              </w:rPr>
            </w:pPr>
            <w:r w:rsidRPr="006B7950">
              <w:rPr>
                <w:color w:val="000000"/>
                <w:sz w:val="18"/>
                <w:szCs w:val="18"/>
              </w:rPr>
              <w:t>МУП «ЖКХ Кривошеинского района»</w:t>
            </w:r>
          </w:p>
        </w:tc>
        <w:tc>
          <w:tcPr>
            <w:tcW w:w="1084" w:type="pct"/>
            <w:shd w:val="clear" w:color="auto" w:fill="auto"/>
            <w:tcMar>
              <w:left w:w="0" w:type="dxa"/>
              <w:right w:w="0" w:type="dxa"/>
            </w:tcMar>
            <w:vAlign w:val="center"/>
          </w:tcPr>
          <w:p w14:paraId="0E9B2AEC" w14:textId="77777777" w:rsidR="002C0E0A" w:rsidRPr="006B7950" w:rsidRDefault="002C0E0A" w:rsidP="002C0E0A">
            <w:pPr>
              <w:spacing w:after="0" w:line="240" w:lineRule="auto"/>
              <w:jc w:val="center"/>
              <w:rPr>
                <w:rFonts w:eastAsia="Times New Roman"/>
                <w:sz w:val="18"/>
                <w:szCs w:val="18"/>
              </w:rPr>
            </w:pPr>
            <w:r w:rsidRPr="006B7950">
              <w:rPr>
                <w:rFonts w:eastAsia="Times New Roman"/>
                <w:sz w:val="18"/>
                <w:szCs w:val="18"/>
              </w:rPr>
              <w:t>Источник тепловой энергии, тепловые сети</w:t>
            </w:r>
          </w:p>
        </w:tc>
        <w:tc>
          <w:tcPr>
            <w:tcW w:w="247" w:type="pct"/>
            <w:shd w:val="clear" w:color="auto" w:fill="auto"/>
            <w:tcMar>
              <w:left w:w="0" w:type="dxa"/>
              <w:right w:w="0" w:type="dxa"/>
            </w:tcMar>
            <w:vAlign w:val="center"/>
          </w:tcPr>
          <w:p w14:paraId="71CA590D" w14:textId="77777777" w:rsidR="002C0E0A" w:rsidRPr="006B7950" w:rsidRDefault="002C0E0A" w:rsidP="002C0E0A">
            <w:pPr>
              <w:spacing w:after="0" w:line="240" w:lineRule="auto"/>
              <w:jc w:val="center"/>
              <w:rPr>
                <w:rFonts w:eastAsia="Times New Roman"/>
                <w:sz w:val="18"/>
                <w:szCs w:val="18"/>
              </w:rPr>
            </w:pPr>
            <w:r w:rsidRPr="006B7950">
              <w:rPr>
                <w:rFonts w:eastAsia="Times New Roman"/>
                <w:sz w:val="18"/>
                <w:szCs w:val="18"/>
              </w:rPr>
              <w:t>04</w:t>
            </w:r>
          </w:p>
        </w:tc>
        <w:tc>
          <w:tcPr>
            <w:tcW w:w="694" w:type="pct"/>
            <w:shd w:val="clear" w:color="auto" w:fill="auto"/>
            <w:tcMar>
              <w:left w:w="0" w:type="dxa"/>
              <w:right w:w="0" w:type="dxa"/>
            </w:tcMar>
          </w:tcPr>
          <w:p w14:paraId="7AC74633" w14:textId="155A37FC" w:rsidR="002C0E0A" w:rsidRPr="006B7950" w:rsidRDefault="002C0E0A" w:rsidP="002C0E0A">
            <w:pPr>
              <w:spacing w:after="0" w:line="240" w:lineRule="auto"/>
              <w:jc w:val="center"/>
              <w:rPr>
                <w:color w:val="000000"/>
                <w:sz w:val="18"/>
                <w:szCs w:val="18"/>
              </w:rPr>
            </w:pPr>
            <w:r w:rsidRPr="006B7950">
              <w:rPr>
                <w:color w:val="000000"/>
                <w:sz w:val="18"/>
                <w:szCs w:val="18"/>
              </w:rPr>
              <w:t>МУП «ЖКХ КСП»</w:t>
            </w:r>
          </w:p>
        </w:tc>
        <w:tc>
          <w:tcPr>
            <w:tcW w:w="470" w:type="pct"/>
            <w:shd w:val="clear" w:color="auto" w:fill="auto"/>
            <w:tcMar>
              <w:left w:w="0" w:type="dxa"/>
              <w:right w:w="0" w:type="dxa"/>
            </w:tcMar>
          </w:tcPr>
          <w:p w14:paraId="49DD03BE" w14:textId="41226DE7" w:rsidR="002C0E0A" w:rsidRPr="006B7950" w:rsidRDefault="002C0E0A" w:rsidP="002C0E0A">
            <w:pPr>
              <w:pStyle w:val="affffc"/>
              <w:rPr>
                <w:rFonts w:cs="Arial"/>
                <w:b w:val="0"/>
                <w:color w:val="auto"/>
                <w:sz w:val="18"/>
                <w:szCs w:val="18"/>
              </w:rPr>
            </w:pPr>
            <w:r w:rsidRPr="006B7950">
              <w:rPr>
                <w:rFonts w:cs="Arial"/>
                <w:b w:val="0"/>
                <w:color w:val="auto"/>
                <w:sz w:val="18"/>
                <w:szCs w:val="18"/>
              </w:rPr>
              <w:t>Изменение наименования ТСО</w:t>
            </w:r>
          </w:p>
        </w:tc>
        <w:tc>
          <w:tcPr>
            <w:tcW w:w="545" w:type="pct"/>
            <w:shd w:val="clear" w:color="auto" w:fill="auto"/>
            <w:tcMar>
              <w:left w:w="0" w:type="dxa"/>
              <w:right w:w="0" w:type="dxa"/>
            </w:tcMar>
          </w:tcPr>
          <w:p w14:paraId="3EE57B8C" w14:textId="60DF08F6" w:rsidR="002C0E0A" w:rsidRPr="006B7950" w:rsidRDefault="002C0E0A" w:rsidP="002C0E0A">
            <w:pPr>
              <w:pStyle w:val="affffc"/>
              <w:rPr>
                <w:rFonts w:cs="Arial"/>
                <w:b w:val="0"/>
                <w:color w:val="auto"/>
                <w:sz w:val="18"/>
                <w:szCs w:val="18"/>
              </w:rPr>
            </w:pPr>
            <w:r w:rsidRPr="006B7950">
              <w:rPr>
                <w:rFonts w:cs="Arial"/>
                <w:b w:val="0"/>
                <w:color w:val="auto"/>
                <w:sz w:val="18"/>
                <w:szCs w:val="18"/>
              </w:rPr>
              <w:t>Изменение наименования ЕТО</w:t>
            </w:r>
          </w:p>
        </w:tc>
      </w:tr>
      <w:tr w:rsidR="007C1A76" w:rsidRPr="006B7950" w14:paraId="2E2CCDD7" w14:textId="77777777" w:rsidTr="006B7950">
        <w:trPr>
          <w:cantSplit/>
          <w:trHeight w:val="20"/>
        </w:trPr>
        <w:tc>
          <w:tcPr>
            <w:tcW w:w="442" w:type="pct"/>
            <w:shd w:val="clear" w:color="auto" w:fill="auto"/>
            <w:tcMar>
              <w:left w:w="0" w:type="dxa"/>
              <w:right w:w="0" w:type="dxa"/>
            </w:tcMar>
            <w:vAlign w:val="center"/>
          </w:tcPr>
          <w:p w14:paraId="0CE97298" w14:textId="77777777" w:rsidR="007C1A76" w:rsidRPr="006B7950" w:rsidRDefault="007C1A76" w:rsidP="007C1A76">
            <w:pPr>
              <w:spacing w:after="0" w:line="240" w:lineRule="auto"/>
              <w:jc w:val="center"/>
              <w:rPr>
                <w:rFonts w:eastAsia="Times New Roman"/>
                <w:sz w:val="18"/>
                <w:szCs w:val="18"/>
              </w:rPr>
            </w:pPr>
            <w:r w:rsidRPr="006B7950">
              <w:rPr>
                <w:rFonts w:eastAsia="Times New Roman"/>
                <w:sz w:val="18"/>
                <w:szCs w:val="18"/>
              </w:rPr>
              <w:t>5</w:t>
            </w:r>
          </w:p>
        </w:tc>
        <w:tc>
          <w:tcPr>
            <w:tcW w:w="826" w:type="pct"/>
            <w:shd w:val="clear" w:color="auto" w:fill="auto"/>
            <w:tcMar>
              <w:left w:w="0" w:type="dxa"/>
              <w:right w:w="0" w:type="dxa"/>
            </w:tcMar>
          </w:tcPr>
          <w:p w14:paraId="72DDE4C4" w14:textId="6767C199" w:rsidR="007C1A76" w:rsidRPr="006B7950" w:rsidRDefault="007C1A76" w:rsidP="007C1A76">
            <w:pPr>
              <w:spacing w:after="0" w:line="240" w:lineRule="auto"/>
              <w:rPr>
                <w:color w:val="000000"/>
                <w:sz w:val="18"/>
                <w:szCs w:val="18"/>
              </w:rPr>
            </w:pPr>
            <w:r w:rsidRPr="006B7950">
              <w:rPr>
                <w:rFonts w:eastAsia="Times New Roman"/>
                <w:color w:val="000000"/>
                <w:sz w:val="18"/>
                <w:szCs w:val="18"/>
                <w:lang w:eastAsia="ru-RU"/>
              </w:rPr>
              <w:t>АИТ по адресу: ул. Мелиоративная, 7, Томская область, с. Кривошеино, ул. Мелиоративная, 7</w:t>
            </w:r>
          </w:p>
        </w:tc>
        <w:tc>
          <w:tcPr>
            <w:tcW w:w="692" w:type="pct"/>
            <w:shd w:val="clear" w:color="auto" w:fill="auto"/>
            <w:tcMar>
              <w:left w:w="0" w:type="dxa"/>
              <w:right w:w="0" w:type="dxa"/>
            </w:tcMar>
          </w:tcPr>
          <w:p w14:paraId="459E3235" w14:textId="127AEA91" w:rsidR="007C1A76" w:rsidRPr="006B7950" w:rsidRDefault="007C1A76" w:rsidP="007C1A76">
            <w:pPr>
              <w:spacing w:after="0" w:line="240" w:lineRule="auto"/>
              <w:jc w:val="center"/>
              <w:rPr>
                <w:color w:val="000000"/>
                <w:sz w:val="18"/>
                <w:szCs w:val="18"/>
              </w:rPr>
            </w:pPr>
            <w:r w:rsidRPr="006B7950">
              <w:rPr>
                <w:color w:val="000000"/>
                <w:sz w:val="18"/>
                <w:szCs w:val="18"/>
              </w:rPr>
              <w:t>МУП «ЖКХ Кривошеинского района»</w:t>
            </w:r>
          </w:p>
        </w:tc>
        <w:tc>
          <w:tcPr>
            <w:tcW w:w="1084" w:type="pct"/>
            <w:shd w:val="clear" w:color="auto" w:fill="auto"/>
            <w:tcMar>
              <w:left w:w="0" w:type="dxa"/>
              <w:right w:w="0" w:type="dxa"/>
            </w:tcMar>
            <w:vAlign w:val="center"/>
          </w:tcPr>
          <w:p w14:paraId="60F8F098" w14:textId="77777777" w:rsidR="007C1A76" w:rsidRPr="006B7950" w:rsidRDefault="007C1A76" w:rsidP="007C1A76">
            <w:pPr>
              <w:spacing w:after="0" w:line="240" w:lineRule="auto"/>
              <w:jc w:val="center"/>
              <w:rPr>
                <w:rFonts w:eastAsia="Times New Roman"/>
                <w:sz w:val="18"/>
                <w:szCs w:val="18"/>
              </w:rPr>
            </w:pPr>
            <w:r w:rsidRPr="006B7950">
              <w:rPr>
                <w:rFonts w:eastAsia="Times New Roman"/>
                <w:sz w:val="18"/>
                <w:szCs w:val="18"/>
              </w:rPr>
              <w:t>Источник тепловой энергии, тепловые сети</w:t>
            </w:r>
          </w:p>
        </w:tc>
        <w:tc>
          <w:tcPr>
            <w:tcW w:w="247" w:type="pct"/>
            <w:shd w:val="clear" w:color="auto" w:fill="auto"/>
            <w:tcMar>
              <w:left w:w="0" w:type="dxa"/>
              <w:right w:w="0" w:type="dxa"/>
            </w:tcMar>
            <w:vAlign w:val="center"/>
          </w:tcPr>
          <w:p w14:paraId="4932F326" w14:textId="77777777" w:rsidR="007C1A76" w:rsidRPr="006B7950" w:rsidRDefault="007C1A76" w:rsidP="007C1A76">
            <w:pPr>
              <w:spacing w:after="0" w:line="240" w:lineRule="auto"/>
              <w:jc w:val="center"/>
              <w:rPr>
                <w:rFonts w:eastAsia="Times New Roman"/>
                <w:sz w:val="18"/>
                <w:szCs w:val="18"/>
              </w:rPr>
            </w:pPr>
            <w:r w:rsidRPr="006B7950">
              <w:rPr>
                <w:rFonts w:eastAsia="Times New Roman"/>
                <w:sz w:val="18"/>
                <w:szCs w:val="18"/>
              </w:rPr>
              <w:t>05</w:t>
            </w:r>
          </w:p>
        </w:tc>
        <w:tc>
          <w:tcPr>
            <w:tcW w:w="694" w:type="pct"/>
            <w:shd w:val="clear" w:color="auto" w:fill="auto"/>
            <w:tcMar>
              <w:left w:w="0" w:type="dxa"/>
              <w:right w:w="0" w:type="dxa"/>
            </w:tcMar>
            <w:vAlign w:val="center"/>
          </w:tcPr>
          <w:p w14:paraId="42A6E347" w14:textId="10858A4E" w:rsidR="007C1A76" w:rsidRPr="006B7950" w:rsidRDefault="00B91CE4" w:rsidP="007C1A76">
            <w:pPr>
              <w:spacing w:after="0" w:line="240" w:lineRule="auto"/>
              <w:jc w:val="center"/>
              <w:rPr>
                <w:color w:val="000000"/>
                <w:sz w:val="18"/>
                <w:szCs w:val="18"/>
              </w:rPr>
            </w:pPr>
            <w:r w:rsidRPr="006B7950">
              <w:rPr>
                <w:color w:val="000000"/>
                <w:sz w:val="18"/>
                <w:szCs w:val="18"/>
              </w:rPr>
              <w:t>--</w:t>
            </w:r>
          </w:p>
        </w:tc>
        <w:tc>
          <w:tcPr>
            <w:tcW w:w="470" w:type="pct"/>
            <w:shd w:val="clear" w:color="auto" w:fill="auto"/>
            <w:tcMar>
              <w:left w:w="0" w:type="dxa"/>
              <w:right w:w="0" w:type="dxa"/>
            </w:tcMar>
            <w:vAlign w:val="center"/>
          </w:tcPr>
          <w:p w14:paraId="1769F8E8" w14:textId="6E178CB4" w:rsidR="007C1A76" w:rsidRPr="006B7950" w:rsidRDefault="008F4460" w:rsidP="007C1A76">
            <w:pPr>
              <w:pStyle w:val="affffc"/>
              <w:rPr>
                <w:rFonts w:cs="Arial"/>
                <w:b w:val="0"/>
                <w:color w:val="auto"/>
                <w:sz w:val="18"/>
                <w:szCs w:val="18"/>
              </w:rPr>
            </w:pPr>
            <w:r w:rsidRPr="006B7950">
              <w:rPr>
                <w:rFonts w:cs="Arial"/>
                <w:b w:val="0"/>
                <w:color w:val="auto"/>
                <w:sz w:val="18"/>
                <w:szCs w:val="18"/>
              </w:rPr>
              <w:t>Отсутствует в утвержденной схеме теплоснабжения</w:t>
            </w:r>
          </w:p>
        </w:tc>
        <w:tc>
          <w:tcPr>
            <w:tcW w:w="545" w:type="pct"/>
            <w:shd w:val="clear" w:color="auto" w:fill="auto"/>
            <w:tcMar>
              <w:left w:w="0" w:type="dxa"/>
              <w:right w:w="0" w:type="dxa"/>
            </w:tcMar>
            <w:vAlign w:val="center"/>
          </w:tcPr>
          <w:p w14:paraId="577E9527" w14:textId="187DC257" w:rsidR="007C1A76" w:rsidRPr="006B7950" w:rsidRDefault="002C0E0A" w:rsidP="006B7950">
            <w:pPr>
              <w:pStyle w:val="affffc"/>
              <w:rPr>
                <w:rFonts w:cs="Arial"/>
                <w:b w:val="0"/>
                <w:color w:val="auto"/>
                <w:sz w:val="18"/>
                <w:szCs w:val="18"/>
              </w:rPr>
            </w:pPr>
            <w:r w:rsidRPr="006B7950">
              <w:rPr>
                <w:rFonts w:cs="Arial"/>
                <w:b w:val="0"/>
                <w:color w:val="auto"/>
                <w:sz w:val="18"/>
                <w:szCs w:val="18"/>
              </w:rPr>
              <w:t xml:space="preserve">Определить ЕТО </w:t>
            </w:r>
            <w:r w:rsidR="006B7950" w:rsidRPr="006B7950">
              <w:rPr>
                <w:rFonts w:cs="Arial"/>
                <w:b w:val="0"/>
                <w:color w:val="auto"/>
                <w:sz w:val="18"/>
                <w:szCs w:val="18"/>
              </w:rPr>
              <w:t>для источника теплоснабжения</w:t>
            </w:r>
          </w:p>
        </w:tc>
      </w:tr>
      <w:tr w:rsidR="007C1A76" w:rsidRPr="006B7950" w14:paraId="284F1CA6" w14:textId="77777777" w:rsidTr="006B7950">
        <w:trPr>
          <w:cantSplit/>
          <w:trHeight w:val="20"/>
        </w:trPr>
        <w:tc>
          <w:tcPr>
            <w:tcW w:w="442" w:type="pct"/>
            <w:shd w:val="clear" w:color="auto" w:fill="auto"/>
            <w:tcMar>
              <w:left w:w="0" w:type="dxa"/>
              <w:right w:w="0" w:type="dxa"/>
            </w:tcMar>
            <w:vAlign w:val="center"/>
          </w:tcPr>
          <w:p w14:paraId="07E16E53" w14:textId="77777777" w:rsidR="007C1A76" w:rsidRPr="006B7950" w:rsidRDefault="007C1A76" w:rsidP="007C1A76">
            <w:pPr>
              <w:spacing w:after="0" w:line="240" w:lineRule="auto"/>
              <w:jc w:val="center"/>
              <w:rPr>
                <w:rFonts w:eastAsia="Times New Roman"/>
                <w:sz w:val="18"/>
                <w:szCs w:val="18"/>
              </w:rPr>
            </w:pPr>
            <w:r w:rsidRPr="006B7950">
              <w:rPr>
                <w:rFonts w:eastAsia="Times New Roman"/>
                <w:sz w:val="18"/>
                <w:szCs w:val="18"/>
              </w:rPr>
              <w:t>6</w:t>
            </w:r>
          </w:p>
        </w:tc>
        <w:tc>
          <w:tcPr>
            <w:tcW w:w="826" w:type="pct"/>
            <w:shd w:val="clear" w:color="auto" w:fill="auto"/>
            <w:tcMar>
              <w:left w:w="0" w:type="dxa"/>
              <w:right w:w="0" w:type="dxa"/>
            </w:tcMar>
          </w:tcPr>
          <w:p w14:paraId="6E5228FC" w14:textId="2B953B47" w:rsidR="007C1A76" w:rsidRPr="006B7950" w:rsidRDefault="007C1A76" w:rsidP="007C1A76">
            <w:pPr>
              <w:spacing w:after="0" w:line="240" w:lineRule="auto"/>
              <w:rPr>
                <w:color w:val="000000"/>
                <w:sz w:val="18"/>
                <w:szCs w:val="18"/>
              </w:rPr>
            </w:pPr>
            <w:r w:rsidRPr="006B7950">
              <w:rPr>
                <w:rFonts w:eastAsia="Times New Roman"/>
                <w:color w:val="000000"/>
                <w:sz w:val="18"/>
                <w:szCs w:val="18"/>
                <w:lang w:eastAsia="ru-RU"/>
              </w:rPr>
              <w:t>АИТ по адресу: ул. Коммунистическая, 52, Томская область, с. Кривошеино, ул. Коммунистическая, 52</w:t>
            </w:r>
          </w:p>
        </w:tc>
        <w:tc>
          <w:tcPr>
            <w:tcW w:w="692" w:type="pct"/>
            <w:shd w:val="clear" w:color="auto" w:fill="auto"/>
            <w:tcMar>
              <w:left w:w="0" w:type="dxa"/>
              <w:right w:w="0" w:type="dxa"/>
            </w:tcMar>
          </w:tcPr>
          <w:p w14:paraId="60FB4CA6" w14:textId="170FEB10" w:rsidR="007C1A76" w:rsidRPr="006B7950" w:rsidRDefault="007C1A76" w:rsidP="007C1A76">
            <w:pPr>
              <w:spacing w:after="0" w:line="240" w:lineRule="auto"/>
              <w:jc w:val="center"/>
              <w:rPr>
                <w:color w:val="000000"/>
                <w:sz w:val="18"/>
                <w:szCs w:val="18"/>
              </w:rPr>
            </w:pPr>
            <w:r w:rsidRPr="006B7950">
              <w:rPr>
                <w:color w:val="000000"/>
                <w:sz w:val="18"/>
                <w:szCs w:val="18"/>
              </w:rPr>
              <w:t>МУП «ЖКХ Кривошеинского района»</w:t>
            </w:r>
          </w:p>
        </w:tc>
        <w:tc>
          <w:tcPr>
            <w:tcW w:w="1084" w:type="pct"/>
            <w:shd w:val="clear" w:color="auto" w:fill="auto"/>
            <w:tcMar>
              <w:left w:w="0" w:type="dxa"/>
              <w:right w:w="0" w:type="dxa"/>
            </w:tcMar>
            <w:vAlign w:val="center"/>
          </w:tcPr>
          <w:p w14:paraId="23B854F2" w14:textId="77777777" w:rsidR="007C1A76" w:rsidRPr="006B7950" w:rsidRDefault="007C1A76" w:rsidP="007C1A76">
            <w:pPr>
              <w:spacing w:after="0" w:line="240" w:lineRule="auto"/>
              <w:jc w:val="center"/>
              <w:rPr>
                <w:rFonts w:eastAsia="Times New Roman"/>
                <w:sz w:val="18"/>
                <w:szCs w:val="18"/>
              </w:rPr>
            </w:pPr>
            <w:r w:rsidRPr="006B7950">
              <w:rPr>
                <w:rFonts w:eastAsia="Times New Roman"/>
                <w:sz w:val="18"/>
                <w:szCs w:val="18"/>
              </w:rPr>
              <w:t>Источник тепловой энергии, тепловые сети</w:t>
            </w:r>
          </w:p>
        </w:tc>
        <w:tc>
          <w:tcPr>
            <w:tcW w:w="247" w:type="pct"/>
            <w:shd w:val="clear" w:color="auto" w:fill="auto"/>
            <w:tcMar>
              <w:left w:w="0" w:type="dxa"/>
              <w:right w:w="0" w:type="dxa"/>
            </w:tcMar>
            <w:vAlign w:val="center"/>
          </w:tcPr>
          <w:p w14:paraId="719F9D2E" w14:textId="77777777" w:rsidR="007C1A76" w:rsidRPr="006B7950" w:rsidRDefault="007C1A76" w:rsidP="007C1A76">
            <w:pPr>
              <w:spacing w:after="0" w:line="240" w:lineRule="auto"/>
              <w:jc w:val="center"/>
              <w:rPr>
                <w:rFonts w:eastAsia="Times New Roman"/>
                <w:sz w:val="18"/>
                <w:szCs w:val="18"/>
              </w:rPr>
            </w:pPr>
            <w:r w:rsidRPr="006B7950">
              <w:rPr>
                <w:rFonts w:eastAsia="Times New Roman"/>
                <w:sz w:val="18"/>
                <w:szCs w:val="18"/>
              </w:rPr>
              <w:t>06</w:t>
            </w:r>
          </w:p>
        </w:tc>
        <w:tc>
          <w:tcPr>
            <w:tcW w:w="694" w:type="pct"/>
            <w:shd w:val="clear" w:color="auto" w:fill="auto"/>
            <w:tcMar>
              <w:left w:w="0" w:type="dxa"/>
              <w:right w:w="0" w:type="dxa"/>
            </w:tcMar>
            <w:vAlign w:val="center"/>
          </w:tcPr>
          <w:p w14:paraId="135DE2AD" w14:textId="58B9773D" w:rsidR="007C1A76" w:rsidRPr="006B7950" w:rsidRDefault="00B91CE4" w:rsidP="007C1A76">
            <w:pPr>
              <w:spacing w:after="0" w:line="240" w:lineRule="auto"/>
              <w:jc w:val="center"/>
              <w:rPr>
                <w:color w:val="000000"/>
                <w:sz w:val="18"/>
                <w:szCs w:val="18"/>
              </w:rPr>
            </w:pPr>
            <w:r w:rsidRPr="006B7950">
              <w:rPr>
                <w:color w:val="000000"/>
                <w:sz w:val="18"/>
                <w:szCs w:val="18"/>
              </w:rPr>
              <w:t>--</w:t>
            </w:r>
          </w:p>
        </w:tc>
        <w:tc>
          <w:tcPr>
            <w:tcW w:w="470" w:type="pct"/>
            <w:shd w:val="clear" w:color="auto" w:fill="auto"/>
            <w:tcMar>
              <w:left w:w="0" w:type="dxa"/>
              <w:right w:w="0" w:type="dxa"/>
            </w:tcMar>
            <w:vAlign w:val="center"/>
          </w:tcPr>
          <w:p w14:paraId="13CDCF28" w14:textId="5E20425D" w:rsidR="007C1A76" w:rsidRPr="006B7950" w:rsidRDefault="008F4460" w:rsidP="007C1A76">
            <w:pPr>
              <w:pStyle w:val="affffc"/>
              <w:rPr>
                <w:rFonts w:cs="Arial"/>
                <w:b w:val="0"/>
                <w:color w:val="auto"/>
                <w:sz w:val="18"/>
                <w:szCs w:val="18"/>
              </w:rPr>
            </w:pPr>
            <w:r w:rsidRPr="006B7950">
              <w:rPr>
                <w:rFonts w:cs="Arial"/>
                <w:b w:val="0"/>
                <w:color w:val="auto"/>
                <w:sz w:val="18"/>
                <w:szCs w:val="18"/>
              </w:rPr>
              <w:t>Отсутствует в утвержденной схеме теплоснабжения</w:t>
            </w:r>
          </w:p>
        </w:tc>
        <w:tc>
          <w:tcPr>
            <w:tcW w:w="545" w:type="pct"/>
            <w:shd w:val="clear" w:color="auto" w:fill="auto"/>
            <w:tcMar>
              <w:left w:w="0" w:type="dxa"/>
              <w:right w:w="0" w:type="dxa"/>
            </w:tcMar>
            <w:vAlign w:val="center"/>
          </w:tcPr>
          <w:p w14:paraId="5990EFDF" w14:textId="169ED682" w:rsidR="007C1A76" w:rsidRPr="006B7950" w:rsidRDefault="006B7950" w:rsidP="007C1A76">
            <w:pPr>
              <w:pStyle w:val="affffc"/>
              <w:rPr>
                <w:rFonts w:cs="Arial"/>
                <w:b w:val="0"/>
                <w:color w:val="auto"/>
                <w:sz w:val="18"/>
                <w:szCs w:val="18"/>
              </w:rPr>
            </w:pPr>
            <w:r w:rsidRPr="006B7950">
              <w:rPr>
                <w:rFonts w:cs="Arial"/>
                <w:b w:val="0"/>
                <w:color w:val="auto"/>
                <w:sz w:val="18"/>
                <w:szCs w:val="18"/>
              </w:rPr>
              <w:t>Определить ЕТО для источника теплоснабжения</w:t>
            </w:r>
          </w:p>
        </w:tc>
      </w:tr>
    </w:tbl>
    <w:p w14:paraId="55E73D07" w14:textId="77777777" w:rsidR="00414AD1" w:rsidRPr="008C4DCA" w:rsidRDefault="00414AD1" w:rsidP="00414AD1">
      <w:pPr>
        <w:spacing w:after="0"/>
        <w:jc w:val="center"/>
        <w:rPr>
          <w:highlight w:val="yellow"/>
        </w:rPr>
      </w:pPr>
    </w:p>
    <w:p w14:paraId="231D29FC" w14:textId="2835E09E" w:rsidR="00414AD1" w:rsidRPr="008C4DCA" w:rsidRDefault="00414AD1" w:rsidP="00414AD1">
      <w:pPr>
        <w:pStyle w:val="affff1"/>
        <w:keepNext/>
        <w:rPr>
          <w:rFonts w:cs="Arial"/>
        </w:rPr>
      </w:pPr>
      <w:bookmarkStart w:id="1945" w:name="_Ref164200287"/>
      <w:r w:rsidRPr="008C4DCA">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79</w:t>
      </w:r>
      <w:r w:rsidR="00D834A3">
        <w:rPr>
          <w:rFonts w:cs="Arial"/>
        </w:rPr>
        <w:fldChar w:fldCharType="end"/>
      </w:r>
      <w:bookmarkEnd w:id="1945"/>
      <w:r w:rsidRPr="008C4DCA">
        <w:rPr>
          <w:rFonts w:cs="Arial"/>
        </w:rPr>
        <w:t xml:space="preserve"> – Предлагаемые к утверждению ЕТО в системах теплоснабжения на территории </w:t>
      </w:r>
      <w:r w:rsidR="00A96CD9">
        <w:rPr>
          <w:rFonts w:cs="Arial"/>
        </w:rPr>
        <w:t>муниципального образования «Кривошеинское сельское поселение»</w:t>
      </w:r>
      <w:r w:rsidRPr="008C4DCA">
        <w:rPr>
          <w:rFonts w:cs="Arial"/>
        </w:rPr>
        <w:t xml:space="preserve"> (актуализированный реестр)</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658"/>
        <w:gridCol w:w="2353"/>
        <w:gridCol w:w="2550"/>
        <w:gridCol w:w="1420"/>
        <w:gridCol w:w="1417"/>
        <w:gridCol w:w="4285"/>
      </w:tblGrid>
      <w:tr w:rsidR="00414AD1" w:rsidRPr="004B66E3" w14:paraId="767A151F" w14:textId="77777777" w:rsidTr="004B66E3">
        <w:trPr>
          <w:trHeight w:val="20"/>
          <w:tblHeader/>
        </w:trPr>
        <w:tc>
          <w:tcPr>
            <w:tcW w:w="277" w:type="pct"/>
            <w:tcBorders>
              <w:bottom w:val="single" w:sz="4" w:space="0" w:color="auto"/>
            </w:tcBorders>
            <w:shd w:val="clear" w:color="000000" w:fill="F2F2F2"/>
            <w:tcMar>
              <w:left w:w="28" w:type="dxa"/>
              <w:right w:w="28" w:type="dxa"/>
            </w:tcMar>
            <w:hideMark/>
          </w:tcPr>
          <w:p w14:paraId="30E0665D" w14:textId="77777777" w:rsidR="00414AD1" w:rsidRPr="004B66E3" w:rsidRDefault="00414AD1" w:rsidP="00414AD1">
            <w:pPr>
              <w:pStyle w:val="affffc"/>
              <w:rPr>
                <w:rFonts w:cs="Arial"/>
                <w:color w:val="auto"/>
                <w:sz w:val="18"/>
                <w:szCs w:val="18"/>
              </w:rPr>
            </w:pPr>
            <w:r w:rsidRPr="004B66E3">
              <w:rPr>
                <w:rFonts w:cs="Arial"/>
                <w:color w:val="auto"/>
                <w:sz w:val="18"/>
                <w:szCs w:val="18"/>
              </w:rPr>
              <w:t>№ системы теплоснабжения</w:t>
            </w:r>
          </w:p>
        </w:tc>
        <w:tc>
          <w:tcPr>
            <w:tcW w:w="572" w:type="pct"/>
            <w:tcBorders>
              <w:bottom w:val="single" w:sz="4" w:space="0" w:color="auto"/>
            </w:tcBorders>
            <w:shd w:val="clear" w:color="000000" w:fill="F2F2F2"/>
            <w:hideMark/>
          </w:tcPr>
          <w:p w14:paraId="2BC3D202" w14:textId="77777777" w:rsidR="00414AD1" w:rsidRPr="004B66E3" w:rsidRDefault="00414AD1" w:rsidP="00414AD1">
            <w:pPr>
              <w:pStyle w:val="affffc"/>
              <w:rPr>
                <w:rFonts w:cs="Arial"/>
                <w:color w:val="auto"/>
                <w:sz w:val="18"/>
                <w:szCs w:val="18"/>
              </w:rPr>
            </w:pPr>
            <w:r w:rsidRPr="004B66E3">
              <w:rPr>
                <w:rFonts w:cs="Arial"/>
                <w:color w:val="auto"/>
                <w:sz w:val="18"/>
                <w:szCs w:val="18"/>
              </w:rPr>
              <w:t>Наименования источников в системе теплоснабжения</w:t>
            </w:r>
          </w:p>
        </w:tc>
        <w:tc>
          <w:tcPr>
            <w:tcW w:w="812" w:type="pct"/>
            <w:tcBorders>
              <w:bottom w:val="single" w:sz="4" w:space="0" w:color="auto"/>
            </w:tcBorders>
            <w:shd w:val="clear" w:color="000000" w:fill="F2F2F2"/>
            <w:hideMark/>
          </w:tcPr>
          <w:p w14:paraId="125C5080" w14:textId="77777777" w:rsidR="00414AD1" w:rsidRPr="004B66E3" w:rsidRDefault="00414AD1" w:rsidP="00414AD1">
            <w:pPr>
              <w:pStyle w:val="affffc"/>
              <w:rPr>
                <w:rFonts w:cs="Arial"/>
                <w:color w:val="auto"/>
                <w:sz w:val="18"/>
                <w:szCs w:val="18"/>
              </w:rPr>
            </w:pPr>
            <w:r w:rsidRPr="004B66E3">
              <w:rPr>
                <w:rFonts w:cs="Arial"/>
                <w:color w:val="auto"/>
                <w:sz w:val="18"/>
                <w:szCs w:val="18"/>
              </w:rPr>
              <w:t>Теплоснабжающие (теплосетевые) организации в границах системы теплоснабжения</w:t>
            </w:r>
          </w:p>
        </w:tc>
        <w:tc>
          <w:tcPr>
            <w:tcW w:w="880" w:type="pct"/>
            <w:tcBorders>
              <w:bottom w:val="single" w:sz="4" w:space="0" w:color="auto"/>
            </w:tcBorders>
            <w:shd w:val="clear" w:color="000000" w:fill="F2F2F2"/>
            <w:hideMark/>
          </w:tcPr>
          <w:p w14:paraId="7A88F3B2" w14:textId="77777777" w:rsidR="00414AD1" w:rsidRPr="004B66E3" w:rsidRDefault="00414AD1" w:rsidP="00414AD1">
            <w:pPr>
              <w:pStyle w:val="affffc"/>
              <w:rPr>
                <w:rFonts w:cs="Arial"/>
                <w:color w:val="auto"/>
                <w:sz w:val="18"/>
                <w:szCs w:val="18"/>
              </w:rPr>
            </w:pPr>
            <w:r w:rsidRPr="004B66E3">
              <w:rPr>
                <w:rFonts w:cs="Arial"/>
                <w:color w:val="auto"/>
                <w:sz w:val="18"/>
                <w:szCs w:val="18"/>
              </w:rPr>
              <w:t>Объекты систем теплоснабжения в обслуживании теплоснабжающей (теплосетевой) организации</w:t>
            </w:r>
          </w:p>
        </w:tc>
        <w:tc>
          <w:tcPr>
            <w:tcW w:w="490" w:type="pct"/>
            <w:tcBorders>
              <w:bottom w:val="single" w:sz="4" w:space="0" w:color="auto"/>
            </w:tcBorders>
            <w:shd w:val="clear" w:color="000000" w:fill="F2F2F2"/>
            <w:hideMark/>
          </w:tcPr>
          <w:p w14:paraId="72F9F284" w14:textId="77777777" w:rsidR="00414AD1" w:rsidRPr="004B66E3" w:rsidRDefault="00414AD1" w:rsidP="00414AD1">
            <w:pPr>
              <w:pStyle w:val="affffc"/>
              <w:rPr>
                <w:rFonts w:cs="Arial"/>
                <w:color w:val="auto"/>
                <w:sz w:val="18"/>
                <w:szCs w:val="18"/>
              </w:rPr>
            </w:pPr>
            <w:r w:rsidRPr="004B66E3">
              <w:rPr>
                <w:rFonts w:cs="Arial"/>
                <w:color w:val="auto"/>
                <w:sz w:val="18"/>
                <w:szCs w:val="18"/>
              </w:rPr>
              <w:t>№ зоны деятельности</w:t>
            </w:r>
          </w:p>
        </w:tc>
        <w:tc>
          <w:tcPr>
            <w:tcW w:w="489" w:type="pct"/>
            <w:tcBorders>
              <w:bottom w:val="single" w:sz="4" w:space="0" w:color="auto"/>
            </w:tcBorders>
            <w:shd w:val="clear" w:color="000000" w:fill="F2F2F2"/>
            <w:hideMark/>
          </w:tcPr>
          <w:p w14:paraId="79D99FB8" w14:textId="77777777" w:rsidR="00414AD1" w:rsidRPr="004B66E3" w:rsidRDefault="00414AD1" w:rsidP="00414AD1">
            <w:pPr>
              <w:pStyle w:val="affffc"/>
              <w:rPr>
                <w:rFonts w:cs="Arial"/>
                <w:color w:val="auto"/>
                <w:sz w:val="18"/>
                <w:szCs w:val="18"/>
              </w:rPr>
            </w:pPr>
            <w:r w:rsidRPr="004B66E3">
              <w:rPr>
                <w:rFonts w:cs="Arial"/>
                <w:color w:val="auto"/>
                <w:sz w:val="18"/>
                <w:szCs w:val="18"/>
              </w:rPr>
              <w:t>Утвержденная ЕТО</w:t>
            </w:r>
          </w:p>
        </w:tc>
        <w:tc>
          <w:tcPr>
            <w:tcW w:w="1479" w:type="pct"/>
            <w:tcBorders>
              <w:bottom w:val="single" w:sz="4" w:space="0" w:color="auto"/>
            </w:tcBorders>
            <w:shd w:val="clear" w:color="000000" w:fill="F2F2F2"/>
            <w:hideMark/>
          </w:tcPr>
          <w:p w14:paraId="2CD15A18" w14:textId="0495F1B9" w:rsidR="00414AD1" w:rsidRPr="004B66E3" w:rsidRDefault="00414AD1" w:rsidP="00414AD1">
            <w:pPr>
              <w:pStyle w:val="affffc"/>
              <w:rPr>
                <w:rFonts w:cs="Arial"/>
                <w:color w:val="auto"/>
                <w:sz w:val="18"/>
                <w:szCs w:val="18"/>
              </w:rPr>
            </w:pPr>
            <w:r w:rsidRPr="004B66E3">
              <w:rPr>
                <w:rFonts w:cs="Arial"/>
                <w:color w:val="auto"/>
                <w:sz w:val="18"/>
                <w:szCs w:val="18"/>
              </w:rPr>
              <w:t>Основание для присвоения статуса ЕТО (на момент актуализации Схемы теплоснабжения на 202</w:t>
            </w:r>
            <w:r w:rsidR="007F3F63" w:rsidRPr="004B66E3">
              <w:rPr>
                <w:rFonts w:cs="Arial"/>
                <w:color w:val="auto"/>
                <w:sz w:val="18"/>
                <w:szCs w:val="18"/>
              </w:rPr>
              <w:t>6</w:t>
            </w:r>
            <w:r w:rsidRPr="004B66E3">
              <w:rPr>
                <w:rFonts w:cs="Arial"/>
                <w:color w:val="auto"/>
                <w:sz w:val="18"/>
                <w:szCs w:val="18"/>
              </w:rPr>
              <w:t xml:space="preserve"> год)</w:t>
            </w:r>
          </w:p>
        </w:tc>
      </w:tr>
      <w:tr w:rsidR="00A96CD9" w:rsidRPr="004B66E3" w14:paraId="6BAA8001" w14:textId="77777777" w:rsidTr="004B66E3">
        <w:trPr>
          <w:trHeight w:val="423"/>
        </w:trPr>
        <w:tc>
          <w:tcPr>
            <w:tcW w:w="277" w:type="pct"/>
            <w:tcBorders>
              <w:top w:val="single" w:sz="4" w:space="0" w:color="auto"/>
              <w:right w:val="single" w:sz="4" w:space="0" w:color="auto"/>
            </w:tcBorders>
            <w:shd w:val="clear" w:color="auto" w:fill="auto"/>
            <w:noWrap/>
          </w:tcPr>
          <w:p w14:paraId="44892E43" w14:textId="77777777" w:rsidR="00A96CD9" w:rsidRPr="004B66E3" w:rsidRDefault="00A96CD9" w:rsidP="00A96CD9">
            <w:pPr>
              <w:spacing w:after="0" w:line="240" w:lineRule="auto"/>
              <w:jc w:val="center"/>
              <w:rPr>
                <w:rFonts w:eastAsia="Times New Roman"/>
                <w:sz w:val="18"/>
                <w:szCs w:val="18"/>
              </w:rPr>
            </w:pPr>
            <w:r w:rsidRPr="004B66E3">
              <w:rPr>
                <w:rFonts w:eastAsia="Times New Roman"/>
                <w:sz w:val="18"/>
                <w:szCs w:val="18"/>
              </w:rPr>
              <w:t>1</w:t>
            </w:r>
          </w:p>
        </w:tc>
        <w:tc>
          <w:tcPr>
            <w:tcW w:w="572" w:type="pct"/>
            <w:shd w:val="clear" w:color="auto" w:fill="auto"/>
            <w:noWrap/>
          </w:tcPr>
          <w:p w14:paraId="5DC09EAC" w14:textId="5815553A" w:rsidR="00A96CD9" w:rsidRPr="004B66E3" w:rsidRDefault="00A96CD9" w:rsidP="00A96CD9">
            <w:pPr>
              <w:spacing w:after="0" w:line="240" w:lineRule="auto"/>
              <w:rPr>
                <w:color w:val="000000"/>
                <w:sz w:val="18"/>
                <w:szCs w:val="18"/>
              </w:rPr>
            </w:pPr>
            <w:r w:rsidRPr="00264B2E">
              <w:rPr>
                <w:rFonts w:eastAsia="Times New Roman"/>
                <w:color w:val="000000"/>
                <w:sz w:val="18"/>
                <w:szCs w:val="18"/>
                <w:lang w:eastAsia="ru-RU"/>
              </w:rPr>
              <w:t>Газовая котельная № 1, Томская область, с. Кривошеино, ул. Ленина, 31в</w:t>
            </w:r>
          </w:p>
        </w:tc>
        <w:tc>
          <w:tcPr>
            <w:tcW w:w="812" w:type="pct"/>
            <w:tcBorders>
              <w:top w:val="single" w:sz="4" w:space="0" w:color="auto"/>
              <w:left w:val="single" w:sz="4" w:space="0" w:color="auto"/>
              <w:bottom w:val="single" w:sz="4" w:space="0" w:color="auto"/>
              <w:right w:val="single" w:sz="4" w:space="0" w:color="auto"/>
            </w:tcBorders>
            <w:shd w:val="clear" w:color="auto" w:fill="auto"/>
            <w:noWrap/>
          </w:tcPr>
          <w:p w14:paraId="419420A0" w14:textId="45737D4B" w:rsidR="00A96CD9" w:rsidRPr="004B66E3" w:rsidRDefault="00A96CD9" w:rsidP="00A96CD9">
            <w:pPr>
              <w:spacing w:after="0" w:line="240" w:lineRule="auto"/>
              <w:jc w:val="center"/>
              <w:rPr>
                <w:color w:val="000000"/>
                <w:sz w:val="18"/>
                <w:szCs w:val="18"/>
              </w:rPr>
            </w:pPr>
            <w:r w:rsidRPr="00264B2E">
              <w:rPr>
                <w:color w:val="000000"/>
                <w:sz w:val="18"/>
                <w:szCs w:val="18"/>
              </w:rPr>
              <w:t>МУП «ЖКХ Кривошеинского района»</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6AB4626E" w14:textId="77777777" w:rsidR="00A96CD9" w:rsidRPr="004B66E3" w:rsidRDefault="00A96CD9" w:rsidP="00A96CD9">
            <w:pPr>
              <w:spacing w:after="0" w:line="240" w:lineRule="auto"/>
              <w:jc w:val="center"/>
              <w:rPr>
                <w:rFonts w:eastAsia="Times New Roman"/>
                <w:sz w:val="18"/>
                <w:szCs w:val="18"/>
              </w:rPr>
            </w:pPr>
            <w:r w:rsidRPr="004B66E3">
              <w:rPr>
                <w:rFonts w:eastAsia="Times New Roman"/>
                <w:sz w:val="18"/>
                <w:szCs w:val="18"/>
              </w:rPr>
              <w:t>Источник тепловой энергии, тепловые сети</w:t>
            </w:r>
          </w:p>
        </w:tc>
        <w:tc>
          <w:tcPr>
            <w:tcW w:w="490" w:type="pct"/>
            <w:tcBorders>
              <w:top w:val="single" w:sz="4" w:space="0" w:color="auto"/>
              <w:left w:val="single" w:sz="4" w:space="0" w:color="auto"/>
              <w:right w:val="single" w:sz="4" w:space="0" w:color="auto"/>
            </w:tcBorders>
            <w:shd w:val="clear" w:color="auto" w:fill="auto"/>
            <w:noWrap/>
          </w:tcPr>
          <w:p w14:paraId="2530FAAB" w14:textId="77777777" w:rsidR="00A96CD9" w:rsidRPr="004B66E3" w:rsidRDefault="00A96CD9" w:rsidP="00A96CD9">
            <w:pPr>
              <w:spacing w:after="0" w:line="240" w:lineRule="auto"/>
              <w:jc w:val="center"/>
              <w:rPr>
                <w:rFonts w:eastAsia="Times New Roman"/>
                <w:sz w:val="18"/>
                <w:szCs w:val="18"/>
              </w:rPr>
            </w:pPr>
            <w:r w:rsidRPr="004B66E3">
              <w:rPr>
                <w:rFonts w:eastAsia="Times New Roman"/>
                <w:sz w:val="18"/>
                <w:szCs w:val="18"/>
              </w:rPr>
              <w:t>01</w:t>
            </w:r>
          </w:p>
        </w:tc>
        <w:tc>
          <w:tcPr>
            <w:tcW w:w="489" w:type="pct"/>
            <w:tcBorders>
              <w:top w:val="single" w:sz="4" w:space="0" w:color="auto"/>
              <w:left w:val="single" w:sz="4" w:space="0" w:color="auto"/>
              <w:right w:val="single" w:sz="4" w:space="0" w:color="auto"/>
            </w:tcBorders>
            <w:shd w:val="clear" w:color="auto" w:fill="auto"/>
            <w:noWrap/>
          </w:tcPr>
          <w:p w14:paraId="630D2A64" w14:textId="7A9A7D4F" w:rsidR="00A96CD9" w:rsidRPr="004B66E3" w:rsidRDefault="00A96CD9" w:rsidP="00A96CD9">
            <w:pPr>
              <w:spacing w:after="0" w:line="240" w:lineRule="auto"/>
              <w:jc w:val="center"/>
              <w:rPr>
                <w:color w:val="000000"/>
                <w:sz w:val="18"/>
                <w:szCs w:val="18"/>
              </w:rPr>
            </w:pPr>
            <w:r w:rsidRPr="00264B2E">
              <w:rPr>
                <w:color w:val="000000"/>
                <w:sz w:val="18"/>
                <w:szCs w:val="18"/>
              </w:rPr>
              <w:t>МУП «ЖКХ Кривошеинского района»</w:t>
            </w:r>
          </w:p>
        </w:tc>
        <w:tc>
          <w:tcPr>
            <w:tcW w:w="1479" w:type="pct"/>
            <w:tcBorders>
              <w:top w:val="single" w:sz="4" w:space="0" w:color="auto"/>
              <w:left w:val="single" w:sz="4" w:space="0" w:color="auto"/>
            </w:tcBorders>
            <w:shd w:val="clear" w:color="auto" w:fill="auto"/>
          </w:tcPr>
          <w:p w14:paraId="0B2027FB" w14:textId="4FD0E147" w:rsidR="00A96CD9" w:rsidRPr="004B66E3" w:rsidRDefault="00A96CD9" w:rsidP="00134B46">
            <w:pPr>
              <w:spacing w:after="0" w:line="240" w:lineRule="auto"/>
              <w:jc w:val="both"/>
              <w:rPr>
                <w:rFonts w:eastAsia="Times New Roman"/>
                <w:sz w:val="18"/>
                <w:szCs w:val="18"/>
              </w:rPr>
            </w:pPr>
            <w:r w:rsidRPr="004B66E3">
              <w:rPr>
                <w:rFonts w:eastAsia="Times New Roman"/>
                <w:sz w:val="18"/>
                <w:szCs w:val="18"/>
                <w:lang w:eastAsia="ru-RU"/>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(п. 7</w:t>
            </w:r>
            <w:r w:rsidRPr="004B66E3">
              <w:rPr>
                <w:sz w:val="18"/>
                <w:szCs w:val="18"/>
              </w:rPr>
              <w:t xml:space="preserve"> «Правил организации теплоснабжения», утвержденны</w:t>
            </w:r>
            <w:r w:rsidR="00AF43C5">
              <w:rPr>
                <w:sz w:val="18"/>
                <w:szCs w:val="18"/>
              </w:rPr>
              <w:t>х</w:t>
            </w:r>
            <w:r w:rsidRPr="004B66E3">
              <w:rPr>
                <w:sz w:val="18"/>
                <w:szCs w:val="18"/>
              </w:rPr>
              <w:t xml:space="preserve"> </w:t>
            </w:r>
            <w:r w:rsidR="00134B46">
              <w:rPr>
                <w:sz w:val="18"/>
                <w:szCs w:val="18"/>
              </w:rPr>
              <w:t>постановлени</w:t>
            </w:r>
            <w:r w:rsidR="00AF43C5">
              <w:rPr>
                <w:sz w:val="18"/>
                <w:szCs w:val="18"/>
              </w:rPr>
              <w:t>ем</w:t>
            </w:r>
            <w:r w:rsidR="00134B46">
              <w:rPr>
                <w:sz w:val="18"/>
                <w:szCs w:val="18"/>
              </w:rPr>
              <w:t xml:space="preserve"> Правительства</w:t>
            </w:r>
            <w:r w:rsidR="00134B46" w:rsidRPr="004B66E3">
              <w:rPr>
                <w:sz w:val="18"/>
                <w:szCs w:val="18"/>
              </w:rPr>
              <w:t xml:space="preserve"> </w:t>
            </w:r>
            <w:r w:rsidRPr="004B66E3">
              <w:rPr>
                <w:sz w:val="18"/>
                <w:szCs w:val="18"/>
              </w:rPr>
              <w:t>Р</w:t>
            </w:r>
            <w:r w:rsidR="00134B46">
              <w:rPr>
                <w:sz w:val="18"/>
                <w:szCs w:val="18"/>
              </w:rPr>
              <w:t>оссийской Федерации</w:t>
            </w:r>
            <w:r w:rsidRPr="004B66E3">
              <w:rPr>
                <w:sz w:val="18"/>
                <w:szCs w:val="18"/>
              </w:rPr>
              <w:t xml:space="preserve"> от 08.08.2012 г. № 808)</w:t>
            </w:r>
          </w:p>
        </w:tc>
      </w:tr>
      <w:tr w:rsidR="00AF43C5" w:rsidRPr="004B66E3" w14:paraId="766631FB" w14:textId="77777777" w:rsidTr="004B66E3">
        <w:trPr>
          <w:trHeight w:val="20"/>
        </w:trPr>
        <w:tc>
          <w:tcPr>
            <w:tcW w:w="277" w:type="pct"/>
            <w:tcBorders>
              <w:top w:val="single" w:sz="4" w:space="0" w:color="auto"/>
              <w:bottom w:val="single" w:sz="4" w:space="0" w:color="auto"/>
              <w:right w:val="single" w:sz="4" w:space="0" w:color="auto"/>
            </w:tcBorders>
            <w:shd w:val="clear" w:color="auto" w:fill="auto"/>
            <w:noWrap/>
          </w:tcPr>
          <w:p w14:paraId="06FD8C92" w14:textId="7777777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2</w:t>
            </w:r>
          </w:p>
        </w:tc>
        <w:tc>
          <w:tcPr>
            <w:tcW w:w="572" w:type="pct"/>
            <w:shd w:val="clear" w:color="auto" w:fill="auto"/>
            <w:noWrap/>
          </w:tcPr>
          <w:p w14:paraId="48066739" w14:textId="0F603467" w:rsidR="00AF43C5" w:rsidRPr="004B66E3" w:rsidRDefault="00AF43C5" w:rsidP="00AF43C5">
            <w:pPr>
              <w:spacing w:after="0" w:line="240" w:lineRule="auto"/>
              <w:rPr>
                <w:color w:val="000000"/>
                <w:sz w:val="18"/>
                <w:szCs w:val="18"/>
              </w:rPr>
            </w:pPr>
            <w:r w:rsidRPr="00264B2E">
              <w:rPr>
                <w:rFonts w:eastAsia="Times New Roman"/>
                <w:color w:val="000000"/>
                <w:sz w:val="18"/>
                <w:szCs w:val="18"/>
                <w:lang w:eastAsia="ru-RU"/>
              </w:rPr>
              <w:t>Газовая котельная № 2, Томская область, с. Кривошеино, ул. Зеленая, 42/2</w:t>
            </w:r>
          </w:p>
        </w:tc>
        <w:tc>
          <w:tcPr>
            <w:tcW w:w="812" w:type="pct"/>
            <w:tcBorders>
              <w:top w:val="single" w:sz="4" w:space="0" w:color="auto"/>
              <w:left w:val="single" w:sz="4" w:space="0" w:color="auto"/>
              <w:bottom w:val="single" w:sz="4" w:space="0" w:color="auto"/>
              <w:right w:val="single" w:sz="4" w:space="0" w:color="auto"/>
            </w:tcBorders>
            <w:shd w:val="clear" w:color="auto" w:fill="auto"/>
            <w:noWrap/>
          </w:tcPr>
          <w:p w14:paraId="38B2D9AA" w14:textId="78C703E5"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40550E13" w14:textId="7777777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Источник тепловой энергии, тепловые сети</w:t>
            </w:r>
          </w:p>
        </w:tc>
        <w:tc>
          <w:tcPr>
            <w:tcW w:w="490" w:type="pct"/>
            <w:tcBorders>
              <w:top w:val="single" w:sz="4" w:space="0" w:color="auto"/>
              <w:left w:val="single" w:sz="4" w:space="0" w:color="auto"/>
              <w:bottom w:val="single" w:sz="4" w:space="0" w:color="auto"/>
              <w:right w:val="single" w:sz="4" w:space="0" w:color="auto"/>
            </w:tcBorders>
            <w:shd w:val="clear" w:color="auto" w:fill="auto"/>
            <w:noWrap/>
          </w:tcPr>
          <w:p w14:paraId="1A09B50A" w14:textId="7777777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02</w:t>
            </w:r>
          </w:p>
        </w:tc>
        <w:tc>
          <w:tcPr>
            <w:tcW w:w="489" w:type="pct"/>
            <w:tcBorders>
              <w:top w:val="single" w:sz="4" w:space="0" w:color="auto"/>
              <w:left w:val="single" w:sz="4" w:space="0" w:color="auto"/>
              <w:bottom w:val="single" w:sz="4" w:space="0" w:color="auto"/>
              <w:right w:val="single" w:sz="4" w:space="0" w:color="auto"/>
            </w:tcBorders>
            <w:shd w:val="clear" w:color="auto" w:fill="auto"/>
            <w:noWrap/>
          </w:tcPr>
          <w:p w14:paraId="0172F4B6" w14:textId="05ED560A"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1479" w:type="pct"/>
            <w:tcBorders>
              <w:top w:val="single" w:sz="4" w:space="0" w:color="auto"/>
              <w:left w:val="single" w:sz="4" w:space="0" w:color="auto"/>
              <w:bottom w:val="single" w:sz="4" w:space="0" w:color="auto"/>
            </w:tcBorders>
            <w:shd w:val="clear" w:color="auto" w:fill="auto"/>
          </w:tcPr>
          <w:p w14:paraId="3222A6CF" w14:textId="0F8B1316" w:rsidR="00AF43C5" w:rsidRPr="004B66E3" w:rsidRDefault="00AF43C5" w:rsidP="00AF43C5">
            <w:pPr>
              <w:spacing w:after="0" w:line="240" w:lineRule="auto"/>
              <w:jc w:val="both"/>
              <w:rPr>
                <w:sz w:val="18"/>
                <w:szCs w:val="18"/>
              </w:rPr>
            </w:pPr>
            <w:r w:rsidRPr="004B66E3">
              <w:rPr>
                <w:rFonts w:eastAsia="Times New Roman"/>
                <w:sz w:val="18"/>
                <w:szCs w:val="18"/>
                <w:lang w:eastAsia="ru-RU"/>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(п. 7</w:t>
            </w:r>
            <w:r w:rsidRPr="004B66E3">
              <w:rPr>
                <w:sz w:val="18"/>
                <w:szCs w:val="18"/>
              </w:rPr>
              <w:t xml:space="preserve"> «Правил организации теплоснабжения», утвержденны</w:t>
            </w:r>
            <w:r>
              <w:rPr>
                <w:sz w:val="18"/>
                <w:szCs w:val="18"/>
              </w:rPr>
              <w:t>х</w:t>
            </w:r>
            <w:r w:rsidRPr="004B66E3">
              <w:rPr>
                <w:sz w:val="18"/>
                <w:szCs w:val="18"/>
              </w:rPr>
              <w:t xml:space="preserve"> </w:t>
            </w:r>
            <w:r>
              <w:rPr>
                <w:sz w:val="18"/>
                <w:szCs w:val="18"/>
              </w:rPr>
              <w:t>постановлением Правительства</w:t>
            </w:r>
            <w:r w:rsidRPr="004B66E3">
              <w:rPr>
                <w:sz w:val="18"/>
                <w:szCs w:val="18"/>
              </w:rPr>
              <w:t xml:space="preserve"> Р</w:t>
            </w:r>
            <w:r>
              <w:rPr>
                <w:sz w:val="18"/>
                <w:szCs w:val="18"/>
              </w:rPr>
              <w:t>оссийской Федерации</w:t>
            </w:r>
            <w:r w:rsidRPr="004B66E3">
              <w:rPr>
                <w:sz w:val="18"/>
                <w:szCs w:val="18"/>
              </w:rPr>
              <w:t xml:space="preserve"> от 08.08.2012 г. № 808)</w:t>
            </w:r>
          </w:p>
        </w:tc>
      </w:tr>
      <w:tr w:rsidR="00AF43C5" w:rsidRPr="004B66E3" w14:paraId="4D6D04E2" w14:textId="77777777" w:rsidTr="004B66E3">
        <w:trPr>
          <w:trHeight w:val="20"/>
        </w:trPr>
        <w:tc>
          <w:tcPr>
            <w:tcW w:w="277" w:type="pct"/>
            <w:tcBorders>
              <w:top w:val="single" w:sz="4" w:space="0" w:color="auto"/>
              <w:bottom w:val="single" w:sz="4" w:space="0" w:color="auto"/>
              <w:right w:val="single" w:sz="4" w:space="0" w:color="auto"/>
            </w:tcBorders>
            <w:shd w:val="clear" w:color="auto" w:fill="auto"/>
            <w:noWrap/>
          </w:tcPr>
          <w:p w14:paraId="49986D45" w14:textId="7777777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3</w:t>
            </w:r>
          </w:p>
        </w:tc>
        <w:tc>
          <w:tcPr>
            <w:tcW w:w="572" w:type="pct"/>
            <w:shd w:val="clear" w:color="auto" w:fill="auto"/>
            <w:noWrap/>
          </w:tcPr>
          <w:p w14:paraId="77A4D4B1" w14:textId="61F76EE5" w:rsidR="00AF43C5" w:rsidRPr="004B66E3" w:rsidRDefault="00AF43C5" w:rsidP="00AF43C5">
            <w:pPr>
              <w:spacing w:after="0" w:line="240" w:lineRule="auto"/>
              <w:rPr>
                <w:color w:val="000000"/>
                <w:sz w:val="18"/>
                <w:szCs w:val="18"/>
              </w:rPr>
            </w:pPr>
            <w:r w:rsidRPr="00264B2E">
              <w:rPr>
                <w:rFonts w:eastAsia="Times New Roman"/>
                <w:color w:val="000000"/>
                <w:sz w:val="18"/>
                <w:szCs w:val="18"/>
                <w:lang w:eastAsia="ru-RU"/>
              </w:rPr>
              <w:t>Газовая котельная № 3, Томская область, с. Кривошеино, ул. Коммунистическая, 64/10</w:t>
            </w:r>
          </w:p>
        </w:tc>
        <w:tc>
          <w:tcPr>
            <w:tcW w:w="812" w:type="pct"/>
            <w:tcBorders>
              <w:top w:val="single" w:sz="4" w:space="0" w:color="auto"/>
              <w:left w:val="single" w:sz="4" w:space="0" w:color="auto"/>
              <w:bottom w:val="single" w:sz="4" w:space="0" w:color="auto"/>
              <w:right w:val="single" w:sz="4" w:space="0" w:color="auto"/>
            </w:tcBorders>
            <w:shd w:val="clear" w:color="auto" w:fill="auto"/>
            <w:noWrap/>
          </w:tcPr>
          <w:p w14:paraId="09808855" w14:textId="6C6640F3"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22FAEC70" w14:textId="7777777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Источник тепловой энергии, тепловые сети</w:t>
            </w:r>
          </w:p>
        </w:tc>
        <w:tc>
          <w:tcPr>
            <w:tcW w:w="490" w:type="pct"/>
            <w:tcBorders>
              <w:top w:val="single" w:sz="4" w:space="0" w:color="auto"/>
              <w:left w:val="single" w:sz="4" w:space="0" w:color="auto"/>
              <w:bottom w:val="single" w:sz="4" w:space="0" w:color="auto"/>
              <w:right w:val="single" w:sz="4" w:space="0" w:color="auto"/>
            </w:tcBorders>
            <w:shd w:val="clear" w:color="auto" w:fill="auto"/>
            <w:noWrap/>
          </w:tcPr>
          <w:p w14:paraId="0F4D4A13" w14:textId="7777777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03</w:t>
            </w:r>
          </w:p>
        </w:tc>
        <w:tc>
          <w:tcPr>
            <w:tcW w:w="489" w:type="pct"/>
            <w:tcBorders>
              <w:top w:val="single" w:sz="4" w:space="0" w:color="auto"/>
              <w:left w:val="single" w:sz="4" w:space="0" w:color="auto"/>
              <w:bottom w:val="single" w:sz="4" w:space="0" w:color="auto"/>
              <w:right w:val="single" w:sz="4" w:space="0" w:color="auto"/>
            </w:tcBorders>
            <w:shd w:val="clear" w:color="auto" w:fill="auto"/>
            <w:noWrap/>
          </w:tcPr>
          <w:p w14:paraId="231F7606" w14:textId="29D68A7D"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1479" w:type="pct"/>
            <w:tcBorders>
              <w:top w:val="single" w:sz="4" w:space="0" w:color="auto"/>
              <w:left w:val="single" w:sz="4" w:space="0" w:color="auto"/>
              <w:bottom w:val="single" w:sz="4" w:space="0" w:color="auto"/>
            </w:tcBorders>
            <w:shd w:val="clear" w:color="auto" w:fill="auto"/>
          </w:tcPr>
          <w:p w14:paraId="08FF83B9" w14:textId="03A02E79" w:rsidR="00AF43C5" w:rsidRPr="004B66E3" w:rsidRDefault="00AF43C5" w:rsidP="00AF43C5">
            <w:pPr>
              <w:spacing w:after="0" w:line="240" w:lineRule="auto"/>
              <w:jc w:val="both"/>
              <w:rPr>
                <w:sz w:val="18"/>
                <w:szCs w:val="18"/>
              </w:rPr>
            </w:pPr>
            <w:r w:rsidRPr="004B66E3">
              <w:rPr>
                <w:rFonts w:eastAsia="Times New Roman"/>
                <w:sz w:val="18"/>
                <w:szCs w:val="18"/>
                <w:lang w:eastAsia="ru-RU"/>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(п. 7</w:t>
            </w:r>
            <w:r w:rsidRPr="004B66E3">
              <w:rPr>
                <w:sz w:val="18"/>
                <w:szCs w:val="18"/>
              </w:rPr>
              <w:t xml:space="preserve"> «Правил организации теплоснабжения», утвержденны</w:t>
            </w:r>
            <w:r>
              <w:rPr>
                <w:sz w:val="18"/>
                <w:szCs w:val="18"/>
              </w:rPr>
              <w:t>х</w:t>
            </w:r>
            <w:r w:rsidRPr="004B66E3">
              <w:rPr>
                <w:sz w:val="18"/>
                <w:szCs w:val="18"/>
              </w:rPr>
              <w:t xml:space="preserve"> </w:t>
            </w:r>
            <w:r>
              <w:rPr>
                <w:sz w:val="18"/>
                <w:szCs w:val="18"/>
              </w:rPr>
              <w:t>постановлением Правительства</w:t>
            </w:r>
            <w:r w:rsidRPr="004B66E3">
              <w:rPr>
                <w:sz w:val="18"/>
                <w:szCs w:val="18"/>
              </w:rPr>
              <w:t xml:space="preserve"> Р</w:t>
            </w:r>
            <w:r>
              <w:rPr>
                <w:sz w:val="18"/>
                <w:szCs w:val="18"/>
              </w:rPr>
              <w:t>оссийской Федерации</w:t>
            </w:r>
            <w:r w:rsidRPr="004B66E3">
              <w:rPr>
                <w:sz w:val="18"/>
                <w:szCs w:val="18"/>
              </w:rPr>
              <w:t xml:space="preserve"> от 08.08.2012 г. № 808)</w:t>
            </w:r>
          </w:p>
        </w:tc>
      </w:tr>
      <w:tr w:rsidR="00AF43C5" w:rsidRPr="004B66E3" w14:paraId="1CA76A74" w14:textId="77777777" w:rsidTr="004B66E3">
        <w:trPr>
          <w:trHeight w:val="20"/>
        </w:trPr>
        <w:tc>
          <w:tcPr>
            <w:tcW w:w="277" w:type="pct"/>
            <w:tcBorders>
              <w:top w:val="single" w:sz="4" w:space="0" w:color="auto"/>
              <w:bottom w:val="single" w:sz="4" w:space="0" w:color="auto"/>
              <w:right w:val="single" w:sz="4" w:space="0" w:color="auto"/>
            </w:tcBorders>
            <w:shd w:val="clear" w:color="auto" w:fill="auto"/>
            <w:noWrap/>
          </w:tcPr>
          <w:p w14:paraId="6A61202D" w14:textId="7777777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4</w:t>
            </w:r>
          </w:p>
        </w:tc>
        <w:tc>
          <w:tcPr>
            <w:tcW w:w="572" w:type="pct"/>
            <w:shd w:val="clear" w:color="auto" w:fill="auto"/>
            <w:noWrap/>
          </w:tcPr>
          <w:p w14:paraId="2B1C4287" w14:textId="2DC5BF8E" w:rsidR="00AF43C5" w:rsidRPr="004B66E3" w:rsidRDefault="00AF43C5" w:rsidP="00AF43C5">
            <w:pPr>
              <w:spacing w:after="0" w:line="240" w:lineRule="auto"/>
              <w:rPr>
                <w:color w:val="000000"/>
                <w:sz w:val="18"/>
                <w:szCs w:val="18"/>
              </w:rPr>
            </w:pPr>
            <w:r w:rsidRPr="00264B2E">
              <w:rPr>
                <w:rFonts w:eastAsia="Times New Roman"/>
                <w:color w:val="000000"/>
                <w:sz w:val="18"/>
                <w:szCs w:val="18"/>
                <w:lang w:eastAsia="ru-RU"/>
              </w:rPr>
              <w:t>Газовая котельная № 4, Томская область, с. Кривошеино, пер. Безымянный, 1А</w:t>
            </w:r>
          </w:p>
        </w:tc>
        <w:tc>
          <w:tcPr>
            <w:tcW w:w="812" w:type="pct"/>
            <w:tcBorders>
              <w:top w:val="single" w:sz="4" w:space="0" w:color="auto"/>
              <w:left w:val="single" w:sz="4" w:space="0" w:color="auto"/>
              <w:bottom w:val="single" w:sz="4" w:space="0" w:color="auto"/>
              <w:right w:val="single" w:sz="4" w:space="0" w:color="auto"/>
            </w:tcBorders>
            <w:shd w:val="clear" w:color="auto" w:fill="auto"/>
            <w:noWrap/>
          </w:tcPr>
          <w:p w14:paraId="76310942" w14:textId="165283D4"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523D2F79" w14:textId="7777777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Источник тепловой энергии, тепловые сети</w:t>
            </w:r>
          </w:p>
        </w:tc>
        <w:tc>
          <w:tcPr>
            <w:tcW w:w="490" w:type="pct"/>
            <w:tcBorders>
              <w:top w:val="single" w:sz="4" w:space="0" w:color="auto"/>
              <w:left w:val="single" w:sz="4" w:space="0" w:color="auto"/>
              <w:bottom w:val="single" w:sz="4" w:space="0" w:color="auto"/>
              <w:right w:val="single" w:sz="4" w:space="0" w:color="auto"/>
            </w:tcBorders>
            <w:shd w:val="clear" w:color="auto" w:fill="auto"/>
            <w:noWrap/>
          </w:tcPr>
          <w:p w14:paraId="10531099" w14:textId="7777777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04</w:t>
            </w:r>
          </w:p>
        </w:tc>
        <w:tc>
          <w:tcPr>
            <w:tcW w:w="489" w:type="pct"/>
            <w:tcBorders>
              <w:top w:val="single" w:sz="4" w:space="0" w:color="auto"/>
              <w:left w:val="single" w:sz="4" w:space="0" w:color="auto"/>
              <w:bottom w:val="single" w:sz="4" w:space="0" w:color="auto"/>
              <w:right w:val="single" w:sz="4" w:space="0" w:color="auto"/>
            </w:tcBorders>
            <w:shd w:val="clear" w:color="auto" w:fill="auto"/>
            <w:noWrap/>
          </w:tcPr>
          <w:p w14:paraId="5DB076AD" w14:textId="76981C4D"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1479" w:type="pct"/>
            <w:tcBorders>
              <w:top w:val="single" w:sz="4" w:space="0" w:color="auto"/>
              <w:left w:val="single" w:sz="4" w:space="0" w:color="auto"/>
              <w:bottom w:val="single" w:sz="4" w:space="0" w:color="auto"/>
            </w:tcBorders>
            <w:shd w:val="clear" w:color="auto" w:fill="auto"/>
          </w:tcPr>
          <w:p w14:paraId="55C5B46C" w14:textId="40EEC24B" w:rsidR="00AF43C5" w:rsidRPr="004B66E3" w:rsidRDefault="00AF43C5" w:rsidP="00AF43C5">
            <w:pPr>
              <w:spacing w:after="0" w:line="240" w:lineRule="auto"/>
              <w:jc w:val="both"/>
              <w:rPr>
                <w:sz w:val="18"/>
                <w:szCs w:val="18"/>
              </w:rPr>
            </w:pPr>
            <w:r w:rsidRPr="004B66E3">
              <w:rPr>
                <w:rFonts w:eastAsia="Times New Roman"/>
                <w:sz w:val="18"/>
                <w:szCs w:val="18"/>
                <w:lang w:eastAsia="ru-RU"/>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(п. 7</w:t>
            </w:r>
            <w:r w:rsidRPr="004B66E3">
              <w:rPr>
                <w:sz w:val="18"/>
                <w:szCs w:val="18"/>
              </w:rPr>
              <w:t xml:space="preserve"> «Правил организации теплоснабжения», утвержденны</w:t>
            </w:r>
            <w:r>
              <w:rPr>
                <w:sz w:val="18"/>
                <w:szCs w:val="18"/>
              </w:rPr>
              <w:t>х</w:t>
            </w:r>
            <w:r w:rsidRPr="004B66E3">
              <w:rPr>
                <w:sz w:val="18"/>
                <w:szCs w:val="18"/>
              </w:rPr>
              <w:t xml:space="preserve"> </w:t>
            </w:r>
            <w:r>
              <w:rPr>
                <w:sz w:val="18"/>
                <w:szCs w:val="18"/>
              </w:rPr>
              <w:lastRenderedPageBreak/>
              <w:t>постановлением Правительства</w:t>
            </w:r>
            <w:r w:rsidRPr="004B66E3">
              <w:rPr>
                <w:sz w:val="18"/>
                <w:szCs w:val="18"/>
              </w:rPr>
              <w:t xml:space="preserve"> Р</w:t>
            </w:r>
            <w:r>
              <w:rPr>
                <w:sz w:val="18"/>
                <w:szCs w:val="18"/>
              </w:rPr>
              <w:t>оссийской Федерации</w:t>
            </w:r>
            <w:r w:rsidRPr="004B66E3">
              <w:rPr>
                <w:sz w:val="18"/>
                <w:szCs w:val="18"/>
              </w:rPr>
              <w:t xml:space="preserve"> от 08.08.2012 г. № 808)</w:t>
            </w:r>
          </w:p>
        </w:tc>
      </w:tr>
      <w:tr w:rsidR="00AF43C5" w:rsidRPr="004B66E3" w14:paraId="4927428A" w14:textId="77777777" w:rsidTr="004B66E3">
        <w:trPr>
          <w:trHeight w:val="20"/>
        </w:trPr>
        <w:tc>
          <w:tcPr>
            <w:tcW w:w="277" w:type="pct"/>
            <w:tcBorders>
              <w:top w:val="single" w:sz="4" w:space="0" w:color="auto"/>
              <w:bottom w:val="single" w:sz="4" w:space="0" w:color="auto"/>
              <w:right w:val="single" w:sz="4" w:space="0" w:color="auto"/>
            </w:tcBorders>
            <w:shd w:val="clear" w:color="auto" w:fill="auto"/>
            <w:noWrap/>
          </w:tcPr>
          <w:p w14:paraId="30F0BEE7" w14:textId="558D8353"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lastRenderedPageBreak/>
              <w:t>5</w:t>
            </w:r>
          </w:p>
        </w:tc>
        <w:tc>
          <w:tcPr>
            <w:tcW w:w="572" w:type="pct"/>
            <w:shd w:val="clear" w:color="auto" w:fill="auto"/>
            <w:noWrap/>
          </w:tcPr>
          <w:p w14:paraId="1ED876F1" w14:textId="74C103EC" w:rsidR="00AF43C5" w:rsidRPr="004B66E3" w:rsidRDefault="00AF43C5" w:rsidP="00AF43C5">
            <w:pPr>
              <w:spacing w:after="0" w:line="240" w:lineRule="auto"/>
              <w:rPr>
                <w:color w:val="000000"/>
                <w:sz w:val="18"/>
                <w:szCs w:val="18"/>
              </w:rPr>
            </w:pPr>
            <w:r w:rsidRPr="00264B2E">
              <w:rPr>
                <w:rFonts w:eastAsia="Times New Roman"/>
                <w:color w:val="000000"/>
                <w:sz w:val="18"/>
                <w:szCs w:val="18"/>
                <w:lang w:eastAsia="ru-RU"/>
              </w:rPr>
              <w:t>АИТ по адресу: ул. Мелиоративная, 7, Томская область, с. Кривошеино, ул. Мелиоративная, 7</w:t>
            </w:r>
          </w:p>
        </w:tc>
        <w:tc>
          <w:tcPr>
            <w:tcW w:w="812" w:type="pct"/>
            <w:tcBorders>
              <w:top w:val="single" w:sz="4" w:space="0" w:color="auto"/>
              <w:left w:val="single" w:sz="4" w:space="0" w:color="auto"/>
              <w:bottom w:val="single" w:sz="4" w:space="0" w:color="auto"/>
              <w:right w:val="single" w:sz="4" w:space="0" w:color="auto"/>
            </w:tcBorders>
            <w:shd w:val="clear" w:color="auto" w:fill="auto"/>
            <w:noWrap/>
          </w:tcPr>
          <w:p w14:paraId="7157B8EA" w14:textId="69C5DEA7"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4D5DE025" w14:textId="6884F39D"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Источник тепловой энергии, тепловые сети</w:t>
            </w:r>
          </w:p>
        </w:tc>
        <w:tc>
          <w:tcPr>
            <w:tcW w:w="490" w:type="pct"/>
            <w:tcBorders>
              <w:top w:val="single" w:sz="4" w:space="0" w:color="auto"/>
              <w:left w:val="single" w:sz="4" w:space="0" w:color="auto"/>
              <w:bottom w:val="single" w:sz="4" w:space="0" w:color="auto"/>
              <w:right w:val="single" w:sz="4" w:space="0" w:color="auto"/>
            </w:tcBorders>
            <w:shd w:val="clear" w:color="auto" w:fill="auto"/>
            <w:noWrap/>
          </w:tcPr>
          <w:p w14:paraId="256CBE17" w14:textId="35CCD28F"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05</w:t>
            </w:r>
          </w:p>
        </w:tc>
        <w:tc>
          <w:tcPr>
            <w:tcW w:w="489" w:type="pct"/>
            <w:tcBorders>
              <w:top w:val="single" w:sz="4" w:space="0" w:color="auto"/>
              <w:left w:val="single" w:sz="4" w:space="0" w:color="auto"/>
              <w:bottom w:val="single" w:sz="4" w:space="0" w:color="auto"/>
              <w:right w:val="single" w:sz="4" w:space="0" w:color="auto"/>
            </w:tcBorders>
            <w:shd w:val="clear" w:color="auto" w:fill="auto"/>
            <w:noWrap/>
          </w:tcPr>
          <w:p w14:paraId="57C5393E" w14:textId="7CC28072"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1479" w:type="pct"/>
            <w:tcBorders>
              <w:top w:val="single" w:sz="4" w:space="0" w:color="auto"/>
              <w:left w:val="single" w:sz="4" w:space="0" w:color="auto"/>
              <w:bottom w:val="single" w:sz="4" w:space="0" w:color="auto"/>
            </w:tcBorders>
            <w:shd w:val="clear" w:color="auto" w:fill="auto"/>
          </w:tcPr>
          <w:p w14:paraId="4431E4E7" w14:textId="662F8FE8" w:rsidR="00AF43C5" w:rsidRPr="004B66E3" w:rsidRDefault="00AF43C5" w:rsidP="00AF43C5">
            <w:pPr>
              <w:spacing w:after="0" w:line="240" w:lineRule="auto"/>
              <w:jc w:val="both"/>
              <w:rPr>
                <w:rFonts w:eastAsia="Times New Roman"/>
                <w:sz w:val="18"/>
                <w:szCs w:val="18"/>
                <w:lang w:eastAsia="ru-RU"/>
              </w:rPr>
            </w:pPr>
            <w:r w:rsidRPr="004B66E3">
              <w:rPr>
                <w:rFonts w:eastAsia="Times New Roman"/>
                <w:sz w:val="18"/>
                <w:szCs w:val="18"/>
                <w:lang w:eastAsia="ru-RU"/>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(п. 7</w:t>
            </w:r>
            <w:r w:rsidRPr="004B66E3">
              <w:rPr>
                <w:sz w:val="18"/>
                <w:szCs w:val="18"/>
              </w:rPr>
              <w:t xml:space="preserve"> «Правил организации теплоснабжения», утвержденны</w:t>
            </w:r>
            <w:r>
              <w:rPr>
                <w:sz w:val="18"/>
                <w:szCs w:val="18"/>
              </w:rPr>
              <w:t>х</w:t>
            </w:r>
            <w:r w:rsidRPr="004B66E3">
              <w:rPr>
                <w:sz w:val="18"/>
                <w:szCs w:val="18"/>
              </w:rPr>
              <w:t xml:space="preserve"> </w:t>
            </w:r>
            <w:r>
              <w:rPr>
                <w:sz w:val="18"/>
                <w:szCs w:val="18"/>
              </w:rPr>
              <w:t>постановлением Правительства</w:t>
            </w:r>
            <w:r w:rsidRPr="004B66E3">
              <w:rPr>
                <w:sz w:val="18"/>
                <w:szCs w:val="18"/>
              </w:rPr>
              <w:t xml:space="preserve"> Р</w:t>
            </w:r>
            <w:r>
              <w:rPr>
                <w:sz w:val="18"/>
                <w:szCs w:val="18"/>
              </w:rPr>
              <w:t>оссийской Федерации</w:t>
            </w:r>
            <w:r w:rsidRPr="004B66E3">
              <w:rPr>
                <w:sz w:val="18"/>
                <w:szCs w:val="18"/>
              </w:rPr>
              <w:t xml:space="preserve"> от 08.08.2012 г. № 808)</w:t>
            </w:r>
          </w:p>
        </w:tc>
      </w:tr>
      <w:tr w:rsidR="00AF43C5" w:rsidRPr="004B66E3" w14:paraId="1C439186" w14:textId="77777777" w:rsidTr="004B66E3">
        <w:trPr>
          <w:trHeight w:val="20"/>
        </w:trPr>
        <w:tc>
          <w:tcPr>
            <w:tcW w:w="277" w:type="pct"/>
            <w:tcBorders>
              <w:top w:val="single" w:sz="4" w:space="0" w:color="auto"/>
              <w:bottom w:val="single" w:sz="4" w:space="0" w:color="auto"/>
              <w:right w:val="single" w:sz="4" w:space="0" w:color="auto"/>
            </w:tcBorders>
            <w:shd w:val="clear" w:color="auto" w:fill="auto"/>
            <w:noWrap/>
          </w:tcPr>
          <w:p w14:paraId="6CA6EC41" w14:textId="7F433307"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6</w:t>
            </w:r>
          </w:p>
        </w:tc>
        <w:tc>
          <w:tcPr>
            <w:tcW w:w="572" w:type="pct"/>
            <w:shd w:val="clear" w:color="auto" w:fill="auto"/>
            <w:noWrap/>
          </w:tcPr>
          <w:p w14:paraId="5AC27252" w14:textId="2BC05E76" w:rsidR="00AF43C5" w:rsidRPr="004B66E3" w:rsidRDefault="00AF43C5" w:rsidP="00AF43C5">
            <w:pPr>
              <w:spacing w:after="0" w:line="240" w:lineRule="auto"/>
              <w:rPr>
                <w:color w:val="000000"/>
                <w:sz w:val="18"/>
                <w:szCs w:val="18"/>
              </w:rPr>
            </w:pPr>
            <w:r w:rsidRPr="00264B2E">
              <w:rPr>
                <w:rFonts w:eastAsia="Times New Roman"/>
                <w:color w:val="000000"/>
                <w:sz w:val="18"/>
                <w:szCs w:val="18"/>
                <w:lang w:eastAsia="ru-RU"/>
              </w:rPr>
              <w:t>АИТ по адресу: ул. Коммунистическая, 52, Томская область, с. Кривошеино, ул. Коммунистическая, 52</w:t>
            </w:r>
          </w:p>
        </w:tc>
        <w:tc>
          <w:tcPr>
            <w:tcW w:w="812" w:type="pct"/>
            <w:tcBorders>
              <w:top w:val="single" w:sz="4" w:space="0" w:color="auto"/>
              <w:left w:val="single" w:sz="4" w:space="0" w:color="auto"/>
              <w:bottom w:val="single" w:sz="4" w:space="0" w:color="auto"/>
              <w:right w:val="single" w:sz="4" w:space="0" w:color="auto"/>
            </w:tcBorders>
            <w:shd w:val="clear" w:color="auto" w:fill="auto"/>
            <w:noWrap/>
          </w:tcPr>
          <w:p w14:paraId="70A8A59A" w14:textId="66FBA287"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0E601C7" w14:textId="468FDAC5"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Источник тепловой энергии, тепловые сети</w:t>
            </w:r>
          </w:p>
        </w:tc>
        <w:tc>
          <w:tcPr>
            <w:tcW w:w="490" w:type="pct"/>
            <w:tcBorders>
              <w:top w:val="single" w:sz="4" w:space="0" w:color="auto"/>
              <w:left w:val="single" w:sz="4" w:space="0" w:color="auto"/>
              <w:bottom w:val="single" w:sz="4" w:space="0" w:color="auto"/>
              <w:right w:val="single" w:sz="4" w:space="0" w:color="auto"/>
            </w:tcBorders>
            <w:shd w:val="clear" w:color="auto" w:fill="auto"/>
            <w:noWrap/>
          </w:tcPr>
          <w:p w14:paraId="62DEFA72" w14:textId="156675FB" w:rsidR="00AF43C5" w:rsidRPr="004B66E3" w:rsidRDefault="00AF43C5" w:rsidP="00AF43C5">
            <w:pPr>
              <w:spacing w:after="0" w:line="240" w:lineRule="auto"/>
              <w:jc w:val="center"/>
              <w:rPr>
                <w:rFonts w:eastAsia="Times New Roman"/>
                <w:sz w:val="18"/>
                <w:szCs w:val="18"/>
              </w:rPr>
            </w:pPr>
            <w:r w:rsidRPr="004B66E3">
              <w:rPr>
                <w:rFonts w:eastAsia="Times New Roman"/>
                <w:sz w:val="18"/>
                <w:szCs w:val="18"/>
              </w:rPr>
              <w:t>06</w:t>
            </w:r>
          </w:p>
        </w:tc>
        <w:tc>
          <w:tcPr>
            <w:tcW w:w="489" w:type="pct"/>
            <w:tcBorders>
              <w:top w:val="single" w:sz="4" w:space="0" w:color="auto"/>
              <w:left w:val="single" w:sz="4" w:space="0" w:color="auto"/>
              <w:bottom w:val="single" w:sz="4" w:space="0" w:color="auto"/>
              <w:right w:val="single" w:sz="4" w:space="0" w:color="auto"/>
            </w:tcBorders>
            <w:shd w:val="clear" w:color="auto" w:fill="auto"/>
            <w:noWrap/>
          </w:tcPr>
          <w:p w14:paraId="1F3AC860" w14:textId="4CC685F5" w:rsidR="00AF43C5" w:rsidRPr="004B66E3" w:rsidRDefault="00AF43C5" w:rsidP="00AF43C5">
            <w:pPr>
              <w:spacing w:after="0" w:line="240" w:lineRule="auto"/>
              <w:jc w:val="center"/>
              <w:rPr>
                <w:color w:val="000000"/>
                <w:sz w:val="18"/>
                <w:szCs w:val="18"/>
              </w:rPr>
            </w:pPr>
            <w:r w:rsidRPr="00264B2E">
              <w:rPr>
                <w:color w:val="000000"/>
                <w:sz w:val="18"/>
                <w:szCs w:val="18"/>
              </w:rPr>
              <w:t>МУП «ЖКХ Кривошеинского района»</w:t>
            </w:r>
          </w:p>
        </w:tc>
        <w:tc>
          <w:tcPr>
            <w:tcW w:w="1479" w:type="pct"/>
            <w:tcBorders>
              <w:top w:val="single" w:sz="4" w:space="0" w:color="auto"/>
              <w:left w:val="single" w:sz="4" w:space="0" w:color="auto"/>
              <w:bottom w:val="single" w:sz="4" w:space="0" w:color="auto"/>
            </w:tcBorders>
            <w:shd w:val="clear" w:color="auto" w:fill="auto"/>
          </w:tcPr>
          <w:p w14:paraId="2D25C000" w14:textId="51998E6E" w:rsidR="00AF43C5" w:rsidRPr="004B66E3" w:rsidRDefault="00AF43C5" w:rsidP="00AF43C5">
            <w:pPr>
              <w:spacing w:after="0" w:line="240" w:lineRule="auto"/>
              <w:jc w:val="both"/>
              <w:rPr>
                <w:rFonts w:eastAsia="Times New Roman"/>
                <w:sz w:val="18"/>
                <w:szCs w:val="18"/>
                <w:lang w:eastAsia="ru-RU"/>
              </w:rPr>
            </w:pPr>
            <w:r w:rsidRPr="004B66E3">
              <w:rPr>
                <w:rFonts w:eastAsia="Times New Roman"/>
                <w:sz w:val="18"/>
                <w:szCs w:val="18"/>
                <w:lang w:eastAsia="ru-RU"/>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(п. 7</w:t>
            </w:r>
            <w:r w:rsidRPr="004B66E3">
              <w:rPr>
                <w:sz w:val="18"/>
                <w:szCs w:val="18"/>
              </w:rPr>
              <w:t xml:space="preserve"> «Правил организации теплоснабжения», утвержденны</w:t>
            </w:r>
            <w:r>
              <w:rPr>
                <w:sz w:val="18"/>
                <w:szCs w:val="18"/>
              </w:rPr>
              <w:t>х</w:t>
            </w:r>
            <w:r w:rsidRPr="004B66E3">
              <w:rPr>
                <w:sz w:val="18"/>
                <w:szCs w:val="18"/>
              </w:rPr>
              <w:t xml:space="preserve"> </w:t>
            </w:r>
            <w:r>
              <w:rPr>
                <w:sz w:val="18"/>
                <w:szCs w:val="18"/>
              </w:rPr>
              <w:t>постановлением Правительства</w:t>
            </w:r>
            <w:r w:rsidRPr="004B66E3">
              <w:rPr>
                <w:sz w:val="18"/>
                <w:szCs w:val="18"/>
              </w:rPr>
              <w:t xml:space="preserve"> Р</w:t>
            </w:r>
            <w:r>
              <w:rPr>
                <w:sz w:val="18"/>
                <w:szCs w:val="18"/>
              </w:rPr>
              <w:t>оссийской Федерации</w:t>
            </w:r>
            <w:r w:rsidRPr="004B66E3">
              <w:rPr>
                <w:sz w:val="18"/>
                <w:szCs w:val="18"/>
              </w:rPr>
              <w:t xml:space="preserve"> от 08.08.2012 г. № 808)</w:t>
            </w:r>
          </w:p>
        </w:tc>
      </w:tr>
    </w:tbl>
    <w:p w14:paraId="5DABA819" w14:textId="77777777" w:rsidR="008B717D" w:rsidRDefault="008B717D">
      <w:pPr>
        <w:rPr>
          <w:rFonts w:ascii="Arial Narrow" w:eastAsia="Times New Roman" w:hAnsi="Arial Narrow"/>
          <w:b/>
          <w:bCs/>
          <w:sz w:val="28"/>
        </w:rPr>
      </w:pPr>
      <w:r>
        <w:rPr>
          <w:rFonts w:ascii="Arial Narrow" w:hAnsi="Arial Narrow"/>
        </w:rPr>
        <w:br w:type="page"/>
      </w:r>
    </w:p>
    <w:p w14:paraId="1D5CBD9F" w14:textId="77777777" w:rsidR="00844142" w:rsidRDefault="00844142" w:rsidP="001B61CF">
      <w:pPr>
        <w:pStyle w:val="10"/>
        <w:ind w:left="0"/>
        <w:jc w:val="both"/>
        <w:rPr>
          <w:rFonts w:ascii="Arial Narrow" w:hAnsi="Arial Narrow"/>
          <w:szCs w:val="24"/>
          <w:lang w:val="ru-RU"/>
        </w:rPr>
        <w:sectPr w:rsidR="00844142" w:rsidSect="00946C88">
          <w:headerReference w:type="default" r:id="rId94"/>
          <w:footerReference w:type="default" r:id="rId95"/>
          <w:pgSz w:w="16838" w:h="11906" w:orient="landscape"/>
          <w:pgMar w:top="1701" w:right="1134" w:bottom="851" w:left="1134" w:header="709" w:footer="709" w:gutter="0"/>
          <w:cols w:space="708"/>
          <w:docGrid w:linePitch="360"/>
        </w:sectPr>
      </w:pPr>
    </w:p>
    <w:p w14:paraId="09E33DE1" w14:textId="2A84789B" w:rsidR="001B61CF" w:rsidRPr="00844142" w:rsidRDefault="00844142" w:rsidP="001B61CF">
      <w:pPr>
        <w:pStyle w:val="10"/>
        <w:ind w:left="0"/>
        <w:jc w:val="both"/>
        <w:rPr>
          <w:rFonts w:ascii="Arial Narrow" w:eastAsia="Calibri" w:hAnsi="Arial Narrow"/>
          <w:szCs w:val="24"/>
          <w:lang w:val="ru-RU"/>
        </w:rPr>
      </w:pPr>
      <w:bookmarkStart w:id="1946" w:name="_Toc199786927"/>
      <w:r w:rsidRPr="00844142">
        <w:rPr>
          <w:rFonts w:ascii="Arial Narrow" w:eastAsia="Calibri" w:hAnsi="Arial Narrow"/>
          <w:szCs w:val="24"/>
          <w:lang w:val="ru-RU"/>
        </w:rPr>
        <w:lastRenderedPageBreak/>
        <w:t>ГЛАВА 16. РЕЕСТР МЕРОПРИЯТИЙ СХЕМЫ ТЕПЛОСНАБЖЕНИЯ</w:t>
      </w:r>
      <w:bookmarkEnd w:id="1946"/>
    </w:p>
    <w:p w14:paraId="6DC98E4B" w14:textId="77777777" w:rsidR="00844142" w:rsidRPr="00844142" w:rsidRDefault="00844142" w:rsidP="00844142">
      <w:pPr>
        <w:pStyle w:val="20"/>
        <w:spacing w:before="240" w:after="180"/>
        <w:jc w:val="both"/>
        <w:rPr>
          <w:rFonts w:ascii="Arial" w:hAnsi="Arial" w:cs="Arial"/>
          <w:b/>
          <w:color w:val="auto"/>
          <w:sz w:val="24"/>
          <w:szCs w:val="24"/>
          <w:lang w:val="ru-RU"/>
        </w:rPr>
      </w:pPr>
      <w:bookmarkStart w:id="1947" w:name="_Toc144731052"/>
      <w:bookmarkStart w:id="1948" w:name="_Toc532577447"/>
      <w:bookmarkStart w:id="1949" w:name="_Toc72449182"/>
      <w:bookmarkStart w:id="1950" w:name="_Toc199786928"/>
      <w:r w:rsidRPr="00844142">
        <w:rPr>
          <w:rFonts w:ascii="Arial" w:hAnsi="Arial" w:cs="Arial"/>
          <w:b/>
          <w:color w:val="auto"/>
          <w:sz w:val="24"/>
          <w:szCs w:val="24"/>
          <w:lang w:val="ru-RU"/>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1947"/>
      <w:bookmarkEnd w:id="1950"/>
    </w:p>
    <w:p w14:paraId="7BD4D9C4" w14:textId="61A66BB9" w:rsidR="00844142" w:rsidRDefault="00844142" w:rsidP="00844142">
      <w:pPr>
        <w:spacing w:after="0" w:line="276" w:lineRule="auto"/>
        <w:ind w:right="37" w:firstLine="709"/>
        <w:jc w:val="both"/>
        <w:rPr>
          <w:rFonts w:eastAsia="Times New Roman"/>
          <w:lang w:eastAsia="ru-RU"/>
        </w:rPr>
      </w:pPr>
      <w:r>
        <w:rPr>
          <w:rFonts w:eastAsia="Times New Roman"/>
          <w:lang w:eastAsia="ru-RU"/>
        </w:rPr>
        <w:t xml:space="preserve">Реестр мероприятий по строительству и реконструкции или техническому перевооружению и (или) модернизации источников тепловой энергии представлен в табл. </w:t>
      </w:r>
      <w:r w:rsidR="00CE4315">
        <w:fldChar w:fldCharType="begin"/>
      </w:r>
      <w:r w:rsidR="00CE4315">
        <w:instrText xml:space="preserve"> REF _Ref164200658 \h  \* MERGEFORMAT </w:instrText>
      </w:r>
      <w:r w:rsidR="00CE4315">
        <w:fldChar w:fldCharType="separate"/>
      </w:r>
      <w:r w:rsidR="00935A26" w:rsidRPr="00935A26">
        <w:rPr>
          <w:vanish/>
        </w:rPr>
        <w:t xml:space="preserve">Таблица </w:t>
      </w:r>
      <w:r w:rsidR="00935A26">
        <w:rPr>
          <w:noProof/>
        </w:rPr>
        <w:t>80</w:t>
      </w:r>
      <w:r w:rsidR="00CE4315">
        <w:fldChar w:fldCharType="end"/>
      </w:r>
      <w:r>
        <w:rPr>
          <w:rFonts w:eastAsia="Times New Roman"/>
          <w:lang w:eastAsia="ru-RU"/>
        </w:rPr>
        <w:t>.</w:t>
      </w:r>
    </w:p>
    <w:p w14:paraId="098C647E"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51" w:name="_Toc144731053"/>
      <w:bookmarkStart w:id="1952" w:name="_Toc199786929"/>
      <w:r w:rsidRPr="006065BB">
        <w:rPr>
          <w:rFonts w:ascii="Arial" w:hAnsi="Arial" w:cs="Arial"/>
          <w:b/>
          <w:color w:val="auto"/>
          <w:sz w:val="24"/>
          <w:szCs w:val="24"/>
          <w:lang w:val="ru-RU"/>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1951"/>
      <w:bookmarkEnd w:id="1952"/>
    </w:p>
    <w:p w14:paraId="69489090" w14:textId="65A44A9B" w:rsidR="00844142" w:rsidRDefault="00844142" w:rsidP="006065BB">
      <w:pPr>
        <w:spacing w:after="0" w:line="276" w:lineRule="auto"/>
        <w:ind w:right="37" w:firstLine="709"/>
        <w:jc w:val="both"/>
        <w:rPr>
          <w:rFonts w:eastAsia="Times New Roman"/>
          <w:lang w:eastAsia="ru-RU"/>
        </w:rPr>
      </w:pPr>
      <w:r>
        <w:rPr>
          <w:rFonts w:eastAsia="Times New Roman"/>
          <w:lang w:eastAsia="ru-RU"/>
        </w:rPr>
        <w:t>Реестр мероприятий по</w:t>
      </w:r>
      <w:r w:rsidR="006065BB">
        <w:rPr>
          <w:rFonts w:eastAsia="Times New Roman"/>
          <w:lang w:eastAsia="ru-RU"/>
        </w:rPr>
        <w:t xml:space="preserve"> строительству, реконструкции и техническому перевооружению и (или) модернизации тепловых сетей и сооружений на них представлен в табл. </w:t>
      </w:r>
      <w:r w:rsidR="00CE4315">
        <w:fldChar w:fldCharType="begin"/>
      </w:r>
      <w:r w:rsidR="00CE4315">
        <w:instrText xml:space="preserve"> REF _Ref164200753 \h  \* MERGEFORMAT </w:instrText>
      </w:r>
      <w:r w:rsidR="00CE4315">
        <w:fldChar w:fldCharType="separate"/>
      </w:r>
      <w:r w:rsidR="00A23201" w:rsidRPr="00A23201">
        <w:rPr>
          <w:vanish/>
        </w:rPr>
        <w:t xml:space="preserve">Таблица </w:t>
      </w:r>
      <w:r w:rsidR="00A23201">
        <w:rPr>
          <w:noProof/>
        </w:rPr>
        <w:t>81</w:t>
      </w:r>
      <w:r w:rsidR="00CE4315">
        <w:fldChar w:fldCharType="end"/>
      </w:r>
      <w:r w:rsidR="006065BB">
        <w:rPr>
          <w:rFonts w:eastAsia="Times New Roman"/>
          <w:lang w:eastAsia="ru-RU"/>
        </w:rPr>
        <w:t>.</w:t>
      </w:r>
    </w:p>
    <w:p w14:paraId="1FDED54F" w14:textId="77777777" w:rsidR="00844142" w:rsidRPr="00844142" w:rsidRDefault="00844142" w:rsidP="00844142">
      <w:pPr>
        <w:spacing w:after="0" w:line="360" w:lineRule="auto"/>
        <w:ind w:right="37"/>
        <w:jc w:val="both"/>
        <w:rPr>
          <w:rFonts w:eastAsia="Times New Roman"/>
          <w:lang w:eastAsia="ru-RU"/>
        </w:rPr>
        <w:sectPr w:rsidR="00844142" w:rsidRPr="00844142" w:rsidSect="006065BB">
          <w:headerReference w:type="default" r:id="rId96"/>
          <w:footerReference w:type="default" r:id="rId97"/>
          <w:pgSz w:w="11906" w:h="16838"/>
          <w:pgMar w:top="1134" w:right="850" w:bottom="1134" w:left="1701" w:header="708" w:footer="708" w:gutter="0"/>
          <w:cols w:space="708"/>
          <w:titlePg/>
          <w:docGrid w:linePitch="360"/>
        </w:sectPr>
      </w:pPr>
      <w:r>
        <w:rPr>
          <w:rFonts w:eastAsia="Times New Roman"/>
          <w:lang w:eastAsia="ru-RU"/>
        </w:rPr>
        <w:tab/>
      </w:r>
    </w:p>
    <w:p w14:paraId="42A9E7E1" w14:textId="33CB68BF" w:rsidR="00844142" w:rsidRPr="008C5332" w:rsidRDefault="00844142" w:rsidP="00844142">
      <w:pPr>
        <w:pStyle w:val="affff1"/>
        <w:keepNext/>
        <w:rPr>
          <w:rFonts w:eastAsia="BatangChe" w:cs="Arial"/>
          <w:szCs w:val="24"/>
        </w:rPr>
      </w:pPr>
      <w:bookmarkStart w:id="1953" w:name="_Ref164200658"/>
      <w:r w:rsidRPr="008C5332">
        <w:rPr>
          <w:rFonts w:cs="Arial"/>
        </w:rPr>
        <w:lastRenderedPageBreak/>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80</w:t>
      </w:r>
      <w:r w:rsidR="00D834A3">
        <w:rPr>
          <w:rFonts w:cs="Arial"/>
        </w:rPr>
        <w:fldChar w:fldCharType="end"/>
      </w:r>
      <w:bookmarkEnd w:id="1953"/>
      <w:r w:rsidRPr="008C5332">
        <w:rPr>
          <w:rFonts w:cs="Arial"/>
        </w:rPr>
        <w:t xml:space="preserve"> </w:t>
      </w:r>
      <w:r w:rsidRPr="008C5332">
        <w:rPr>
          <w:rFonts w:eastAsia="BatangChe" w:cs="Arial"/>
          <w:szCs w:val="24"/>
        </w:rPr>
        <w:t>– Реестр п</w:t>
      </w:r>
      <w:r w:rsidR="003A134F">
        <w:rPr>
          <w:rFonts w:eastAsia="BatangChe" w:cs="Arial"/>
          <w:szCs w:val="24"/>
        </w:rPr>
        <w:t>роектов по источникам теплоснабж</w:t>
      </w:r>
      <w:r w:rsidRPr="008C5332">
        <w:rPr>
          <w:rFonts w:eastAsia="BatangChe" w:cs="Arial"/>
          <w:szCs w:val="24"/>
        </w:rPr>
        <w:t>ения МУП «ЖКХ</w:t>
      </w:r>
      <w:r w:rsidR="004B66E3">
        <w:rPr>
          <w:rFonts w:eastAsia="BatangChe" w:cs="Arial"/>
          <w:szCs w:val="24"/>
        </w:rPr>
        <w:t xml:space="preserve"> Кривошеинского района</w:t>
      </w:r>
      <w:r w:rsidR="000E48F2">
        <w:rPr>
          <w:rFonts w:eastAsia="BatangChe" w:cs="Arial"/>
          <w:szCs w:val="24"/>
        </w:rPr>
        <w:t>», тыс. руб с</w:t>
      </w:r>
      <w:bookmarkStart w:id="1954" w:name="_GoBack"/>
      <w:bookmarkEnd w:id="1954"/>
      <w:r w:rsidRPr="008C5332">
        <w:rPr>
          <w:rFonts w:eastAsia="BatangChe" w:cs="Arial"/>
          <w:szCs w:val="24"/>
        </w:rPr>
        <w:t xml:space="preserve"> НДС</w:t>
      </w:r>
    </w:p>
    <w:tbl>
      <w:tblPr>
        <w:tblW w:w="5000" w:type="pct"/>
        <w:tblLook w:val="04A0" w:firstRow="1" w:lastRow="0" w:firstColumn="1" w:lastColumn="0" w:noHBand="0" w:noVBand="1"/>
      </w:tblPr>
      <w:tblGrid>
        <w:gridCol w:w="2817"/>
        <w:gridCol w:w="4487"/>
        <w:gridCol w:w="1748"/>
        <w:gridCol w:w="1546"/>
        <w:gridCol w:w="1546"/>
        <w:gridCol w:w="1546"/>
        <w:gridCol w:w="1546"/>
        <w:gridCol w:w="1572"/>
        <w:gridCol w:w="1572"/>
        <w:gridCol w:w="1572"/>
        <w:gridCol w:w="1581"/>
      </w:tblGrid>
      <w:tr w:rsidR="003A134F" w:rsidRPr="00686AA8" w14:paraId="10D06F0E" w14:textId="77777777" w:rsidTr="00D74400">
        <w:trPr>
          <w:trHeight w:val="20"/>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1889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проекта</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73F16AA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Наименование</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0F95A78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Итого </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7B484FC9" w14:textId="77777777" w:rsidR="003A134F" w:rsidRPr="00686AA8" w:rsidRDefault="003A134F" w:rsidP="003A134F">
            <w:pPr>
              <w:spacing w:after="0" w:line="240" w:lineRule="auto"/>
              <w:jc w:val="center"/>
              <w:rPr>
                <w:color w:val="000000"/>
                <w:sz w:val="20"/>
                <w:szCs w:val="20"/>
              </w:rPr>
            </w:pPr>
            <w:r w:rsidRPr="00686AA8">
              <w:rPr>
                <w:color w:val="000000"/>
                <w:sz w:val="20"/>
                <w:szCs w:val="20"/>
              </w:rPr>
              <w:t>2025</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2029D43F" w14:textId="77777777" w:rsidR="003A134F" w:rsidRPr="00686AA8" w:rsidRDefault="003A134F" w:rsidP="003A134F">
            <w:pPr>
              <w:spacing w:after="0" w:line="240" w:lineRule="auto"/>
              <w:jc w:val="center"/>
              <w:rPr>
                <w:color w:val="000000"/>
                <w:sz w:val="20"/>
                <w:szCs w:val="20"/>
              </w:rPr>
            </w:pPr>
            <w:r w:rsidRPr="00686AA8">
              <w:rPr>
                <w:color w:val="000000"/>
                <w:sz w:val="20"/>
                <w:szCs w:val="20"/>
              </w:rPr>
              <w:t>2026</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7FC04309" w14:textId="77777777" w:rsidR="003A134F" w:rsidRPr="00686AA8" w:rsidRDefault="003A134F" w:rsidP="003A134F">
            <w:pPr>
              <w:spacing w:after="0" w:line="240" w:lineRule="auto"/>
              <w:jc w:val="center"/>
              <w:rPr>
                <w:color w:val="000000"/>
                <w:sz w:val="20"/>
                <w:szCs w:val="20"/>
              </w:rPr>
            </w:pPr>
            <w:r w:rsidRPr="00686AA8">
              <w:rPr>
                <w:color w:val="000000"/>
                <w:sz w:val="20"/>
                <w:szCs w:val="20"/>
              </w:rPr>
              <w:t>2027</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0DD89B6C" w14:textId="77777777" w:rsidR="003A134F" w:rsidRPr="00686AA8" w:rsidRDefault="003A134F" w:rsidP="003A134F">
            <w:pPr>
              <w:spacing w:after="0" w:line="240" w:lineRule="auto"/>
              <w:jc w:val="center"/>
              <w:rPr>
                <w:color w:val="000000"/>
                <w:sz w:val="20"/>
                <w:szCs w:val="20"/>
              </w:rPr>
            </w:pPr>
            <w:r w:rsidRPr="00686AA8">
              <w:rPr>
                <w:color w:val="000000"/>
                <w:sz w:val="20"/>
                <w:szCs w:val="20"/>
              </w:rPr>
              <w:t>2028</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49CF281E" w14:textId="77777777" w:rsidR="003A134F" w:rsidRPr="00686AA8" w:rsidRDefault="003A134F" w:rsidP="003A134F">
            <w:pPr>
              <w:spacing w:after="0" w:line="240" w:lineRule="auto"/>
              <w:jc w:val="center"/>
              <w:rPr>
                <w:color w:val="000000"/>
                <w:sz w:val="20"/>
                <w:szCs w:val="20"/>
              </w:rPr>
            </w:pPr>
            <w:r w:rsidRPr="00686AA8">
              <w:rPr>
                <w:color w:val="000000"/>
                <w:sz w:val="20"/>
                <w:szCs w:val="20"/>
              </w:rPr>
              <w:t>2029</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2B42F55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2030</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42CB00C4" w14:textId="77777777" w:rsidR="003A134F" w:rsidRPr="00686AA8" w:rsidRDefault="003A134F" w:rsidP="003A134F">
            <w:pPr>
              <w:spacing w:after="0" w:line="240" w:lineRule="auto"/>
              <w:jc w:val="center"/>
              <w:rPr>
                <w:color w:val="000000"/>
                <w:sz w:val="20"/>
                <w:szCs w:val="20"/>
              </w:rPr>
            </w:pPr>
            <w:r w:rsidRPr="00686AA8">
              <w:rPr>
                <w:color w:val="000000"/>
                <w:sz w:val="20"/>
                <w:szCs w:val="20"/>
              </w:rPr>
              <w:t>2031</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00E94A34" w14:textId="77777777" w:rsidR="003A134F" w:rsidRPr="00686AA8" w:rsidRDefault="003A134F" w:rsidP="003A134F">
            <w:pPr>
              <w:spacing w:after="0" w:line="240" w:lineRule="auto"/>
              <w:jc w:val="center"/>
              <w:rPr>
                <w:color w:val="000000"/>
                <w:sz w:val="20"/>
                <w:szCs w:val="20"/>
              </w:rPr>
            </w:pPr>
            <w:r w:rsidRPr="00686AA8">
              <w:rPr>
                <w:color w:val="000000"/>
                <w:sz w:val="20"/>
                <w:szCs w:val="20"/>
              </w:rPr>
              <w:t>2032</w:t>
            </w:r>
          </w:p>
        </w:tc>
      </w:tr>
      <w:tr w:rsidR="003A134F" w:rsidRPr="00686AA8" w14:paraId="1700816C" w14:textId="77777777" w:rsidTr="00D74400">
        <w:trPr>
          <w:trHeight w:val="20"/>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27412E7A" w14:textId="77777777" w:rsidR="003A134F" w:rsidRPr="00686AA8" w:rsidRDefault="003A134F" w:rsidP="003A134F">
            <w:pPr>
              <w:spacing w:after="0" w:line="240" w:lineRule="auto"/>
              <w:jc w:val="center"/>
              <w:rPr>
                <w:color w:val="000000"/>
                <w:sz w:val="20"/>
                <w:szCs w:val="20"/>
              </w:rPr>
            </w:pPr>
            <w:r w:rsidRPr="00686AA8">
              <w:rPr>
                <w:color w:val="000000"/>
                <w:sz w:val="20"/>
                <w:szCs w:val="20"/>
              </w:rPr>
              <w:t>1</w:t>
            </w:r>
          </w:p>
        </w:tc>
        <w:tc>
          <w:tcPr>
            <w:tcW w:w="1042" w:type="pct"/>
            <w:tcBorders>
              <w:top w:val="nil"/>
              <w:left w:val="nil"/>
              <w:bottom w:val="single" w:sz="4" w:space="0" w:color="auto"/>
              <w:right w:val="single" w:sz="4" w:space="0" w:color="auto"/>
            </w:tcBorders>
            <w:shd w:val="clear" w:color="auto" w:fill="auto"/>
            <w:vAlign w:val="center"/>
            <w:hideMark/>
          </w:tcPr>
          <w:p w14:paraId="0AA0BAC1" w14:textId="77777777" w:rsidR="003A134F" w:rsidRPr="00686AA8" w:rsidRDefault="003A134F" w:rsidP="003A134F">
            <w:pPr>
              <w:spacing w:after="0" w:line="240" w:lineRule="auto"/>
              <w:jc w:val="center"/>
              <w:rPr>
                <w:color w:val="000000"/>
                <w:sz w:val="20"/>
                <w:szCs w:val="20"/>
              </w:rPr>
            </w:pPr>
            <w:r w:rsidRPr="00686AA8">
              <w:rPr>
                <w:color w:val="000000"/>
                <w:sz w:val="20"/>
                <w:szCs w:val="20"/>
              </w:rPr>
              <w:t>2</w:t>
            </w:r>
          </w:p>
        </w:tc>
        <w:tc>
          <w:tcPr>
            <w:tcW w:w="406" w:type="pct"/>
            <w:tcBorders>
              <w:top w:val="nil"/>
              <w:left w:val="nil"/>
              <w:bottom w:val="single" w:sz="4" w:space="0" w:color="auto"/>
              <w:right w:val="single" w:sz="4" w:space="0" w:color="auto"/>
            </w:tcBorders>
            <w:shd w:val="clear" w:color="auto" w:fill="auto"/>
            <w:vAlign w:val="center"/>
            <w:hideMark/>
          </w:tcPr>
          <w:p w14:paraId="5329315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3</w:t>
            </w:r>
          </w:p>
        </w:tc>
        <w:tc>
          <w:tcPr>
            <w:tcW w:w="359" w:type="pct"/>
            <w:tcBorders>
              <w:top w:val="nil"/>
              <w:left w:val="nil"/>
              <w:bottom w:val="single" w:sz="4" w:space="0" w:color="auto"/>
              <w:right w:val="single" w:sz="4" w:space="0" w:color="auto"/>
            </w:tcBorders>
            <w:shd w:val="clear" w:color="auto" w:fill="auto"/>
            <w:vAlign w:val="center"/>
            <w:hideMark/>
          </w:tcPr>
          <w:p w14:paraId="6E562FFA" w14:textId="77777777" w:rsidR="003A134F" w:rsidRPr="00686AA8" w:rsidRDefault="003A134F" w:rsidP="003A134F">
            <w:pPr>
              <w:spacing w:after="0" w:line="240" w:lineRule="auto"/>
              <w:jc w:val="center"/>
              <w:rPr>
                <w:color w:val="000000"/>
                <w:sz w:val="20"/>
                <w:szCs w:val="20"/>
              </w:rPr>
            </w:pPr>
            <w:r w:rsidRPr="00686AA8">
              <w:rPr>
                <w:color w:val="000000"/>
                <w:sz w:val="20"/>
                <w:szCs w:val="20"/>
              </w:rPr>
              <w:t>4</w:t>
            </w:r>
          </w:p>
        </w:tc>
        <w:tc>
          <w:tcPr>
            <w:tcW w:w="359" w:type="pct"/>
            <w:tcBorders>
              <w:top w:val="nil"/>
              <w:left w:val="nil"/>
              <w:bottom w:val="single" w:sz="4" w:space="0" w:color="auto"/>
              <w:right w:val="single" w:sz="4" w:space="0" w:color="auto"/>
            </w:tcBorders>
            <w:shd w:val="clear" w:color="auto" w:fill="auto"/>
            <w:vAlign w:val="center"/>
            <w:hideMark/>
          </w:tcPr>
          <w:p w14:paraId="7B7B84D9" w14:textId="77777777" w:rsidR="003A134F" w:rsidRPr="00686AA8" w:rsidRDefault="003A134F" w:rsidP="003A134F">
            <w:pPr>
              <w:spacing w:after="0" w:line="240" w:lineRule="auto"/>
              <w:jc w:val="center"/>
              <w:rPr>
                <w:color w:val="000000"/>
                <w:sz w:val="20"/>
                <w:szCs w:val="20"/>
              </w:rPr>
            </w:pPr>
            <w:r w:rsidRPr="00686AA8">
              <w:rPr>
                <w:color w:val="000000"/>
                <w:sz w:val="20"/>
                <w:szCs w:val="20"/>
              </w:rPr>
              <w:t>5</w:t>
            </w:r>
          </w:p>
        </w:tc>
        <w:tc>
          <w:tcPr>
            <w:tcW w:w="359" w:type="pct"/>
            <w:tcBorders>
              <w:top w:val="nil"/>
              <w:left w:val="nil"/>
              <w:bottom w:val="single" w:sz="4" w:space="0" w:color="auto"/>
              <w:right w:val="single" w:sz="4" w:space="0" w:color="auto"/>
            </w:tcBorders>
            <w:shd w:val="clear" w:color="auto" w:fill="auto"/>
            <w:vAlign w:val="center"/>
            <w:hideMark/>
          </w:tcPr>
          <w:p w14:paraId="4CA482E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6</w:t>
            </w:r>
          </w:p>
        </w:tc>
        <w:tc>
          <w:tcPr>
            <w:tcW w:w="359" w:type="pct"/>
            <w:tcBorders>
              <w:top w:val="nil"/>
              <w:left w:val="nil"/>
              <w:bottom w:val="single" w:sz="4" w:space="0" w:color="auto"/>
              <w:right w:val="single" w:sz="4" w:space="0" w:color="auto"/>
            </w:tcBorders>
            <w:shd w:val="clear" w:color="auto" w:fill="auto"/>
            <w:vAlign w:val="center"/>
            <w:hideMark/>
          </w:tcPr>
          <w:p w14:paraId="5E3F8EF2" w14:textId="77777777" w:rsidR="003A134F" w:rsidRPr="00686AA8" w:rsidRDefault="003A134F" w:rsidP="003A134F">
            <w:pPr>
              <w:spacing w:after="0" w:line="240" w:lineRule="auto"/>
              <w:jc w:val="center"/>
              <w:rPr>
                <w:color w:val="000000"/>
                <w:sz w:val="20"/>
                <w:szCs w:val="20"/>
              </w:rPr>
            </w:pPr>
            <w:r w:rsidRPr="00686AA8">
              <w:rPr>
                <w:color w:val="000000"/>
                <w:sz w:val="20"/>
                <w:szCs w:val="20"/>
              </w:rPr>
              <w:t>7</w:t>
            </w:r>
          </w:p>
        </w:tc>
        <w:tc>
          <w:tcPr>
            <w:tcW w:w="365" w:type="pct"/>
            <w:tcBorders>
              <w:top w:val="nil"/>
              <w:left w:val="nil"/>
              <w:bottom w:val="single" w:sz="4" w:space="0" w:color="auto"/>
              <w:right w:val="single" w:sz="4" w:space="0" w:color="auto"/>
            </w:tcBorders>
            <w:shd w:val="clear" w:color="auto" w:fill="auto"/>
            <w:vAlign w:val="center"/>
            <w:hideMark/>
          </w:tcPr>
          <w:p w14:paraId="475BB361" w14:textId="77777777" w:rsidR="003A134F" w:rsidRPr="00686AA8" w:rsidRDefault="003A134F" w:rsidP="003A134F">
            <w:pPr>
              <w:spacing w:after="0" w:line="240" w:lineRule="auto"/>
              <w:jc w:val="center"/>
              <w:rPr>
                <w:color w:val="000000"/>
                <w:sz w:val="20"/>
                <w:szCs w:val="20"/>
              </w:rPr>
            </w:pPr>
            <w:r w:rsidRPr="00686AA8">
              <w:rPr>
                <w:color w:val="000000"/>
                <w:sz w:val="20"/>
                <w:szCs w:val="20"/>
              </w:rPr>
              <w:t>8</w:t>
            </w:r>
          </w:p>
        </w:tc>
        <w:tc>
          <w:tcPr>
            <w:tcW w:w="365" w:type="pct"/>
            <w:tcBorders>
              <w:top w:val="nil"/>
              <w:left w:val="nil"/>
              <w:bottom w:val="single" w:sz="4" w:space="0" w:color="auto"/>
              <w:right w:val="single" w:sz="4" w:space="0" w:color="auto"/>
            </w:tcBorders>
            <w:shd w:val="clear" w:color="auto" w:fill="auto"/>
            <w:vAlign w:val="center"/>
            <w:hideMark/>
          </w:tcPr>
          <w:p w14:paraId="23FD656F" w14:textId="77777777" w:rsidR="003A134F" w:rsidRPr="00686AA8" w:rsidRDefault="003A134F" w:rsidP="003A134F">
            <w:pPr>
              <w:spacing w:after="0" w:line="240" w:lineRule="auto"/>
              <w:jc w:val="center"/>
              <w:rPr>
                <w:color w:val="000000"/>
                <w:sz w:val="20"/>
                <w:szCs w:val="20"/>
              </w:rPr>
            </w:pPr>
            <w:r w:rsidRPr="00686AA8">
              <w:rPr>
                <w:color w:val="000000"/>
                <w:sz w:val="20"/>
                <w:szCs w:val="20"/>
              </w:rPr>
              <w:t>9</w:t>
            </w:r>
          </w:p>
        </w:tc>
        <w:tc>
          <w:tcPr>
            <w:tcW w:w="365" w:type="pct"/>
            <w:tcBorders>
              <w:top w:val="nil"/>
              <w:left w:val="nil"/>
              <w:bottom w:val="single" w:sz="4" w:space="0" w:color="auto"/>
              <w:right w:val="single" w:sz="4" w:space="0" w:color="auto"/>
            </w:tcBorders>
            <w:shd w:val="clear" w:color="auto" w:fill="auto"/>
            <w:vAlign w:val="center"/>
            <w:hideMark/>
          </w:tcPr>
          <w:p w14:paraId="4B291AF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10</w:t>
            </w:r>
          </w:p>
        </w:tc>
        <w:tc>
          <w:tcPr>
            <w:tcW w:w="367" w:type="pct"/>
            <w:tcBorders>
              <w:top w:val="nil"/>
              <w:left w:val="nil"/>
              <w:bottom w:val="single" w:sz="4" w:space="0" w:color="auto"/>
              <w:right w:val="single" w:sz="4" w:space="0" w:color="auto"/>
            </w:tcBorders>
            <w:shd w:val="clear" w:color="auto" w:fill="auto"/>
            <w:vAlign w:val="center"/>
            <w:hideMark/>
          </w:tcPr>
          <w:p w14:paraId="02FBF55C" w14:textId="77777777" w:rsidR="003A134F" w:rsidRPr="00686AA8" w:rsidRDefault="003A134F" w:rsidP="003A134F">
            <w:pPr>
              <w:spacing w:after="0" w:line="240" w:lineRule="auto"/>
              <w:jc w:val="center"/>
              <w:rPr>
                <w:color w:val="000000"/>
                <w:sz w:val="20"/>
                <w:szCs w:val="20"/>
              </w:rPr>
            </w:pPr>
            <w:r w:rsidRPr="00686AA8">
              <w:rPr>
                <w:color w:val="000000"/>
                <w:sz w:val="20"/>
                <w:szCs w:val="20"/>
              </w:rPr>
              <w:t>11</w:t>
            </w:r>
          </w:p>
        </w:tc>
      </w:tr>
      <w:tr w:rsidR="003A134F" w:rsidRPr="00686AA8" w14:paraId="569292EB" w14:textId="77777777" w:rsidTr="003A134F">
        <w:trPr>
          <w:trHeight w:val="2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14:paraId="0971CC2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001.00.00.000.000.000</w:t>
            </w:r>
          </w:p>
        </w:tc>
        <w:tc>
          <w:tcPr>
            <w:tcW w:w="4346" w:type="pct"/>
            <w:gridSpan w:val="10"/>
            <w:tcBorders>
              <w:top w:val="single" w:sz="4" w:space="0" w:color="auto"/>
              <w:left w:val="nil"/>
              <w:bottom w:val="single" w:sz="4" w:space="0" w:color="auto"/>
              <w:right w:val="single" w:sz="4" w:space="0" w:color="auto"/>
            </w:tcBorders>
            <w:shd w:val="clear" w:color="auto" w:fill="auto"/>
            <w:vAlign w:val="center"/>
            <w:hideMark/>
          </w:tcPr>
          <w:p w14:paraId="6DB1BC52"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Группа проектов №001 ЕТО №1 - МУП «КСП ЖКХ»</w:t>
            </w:r>
          </w:p>
        </w:tc>
      </w:tr>
      <w:tr w:rsidR="003A134F" w:rsidRPr="00686AA8" w14:paraId="2C9D0BBD" w14:textId="77777777" w:rsidTr="00D74400">
        <w:trPr>
          <w:trHeight w:val="20"/>
        </w:trPr>
        <w:tc>
          <w:tcPr>
            <w:tcW w:w="654" w:type="pct"/>
            <w:vMerge/>
            <w:tcBorders>
              <w:top w:val="nil"/>
              <w:left w:val="single" w:sz="4" w:space="0" w:color="auto"/>
              <w:bottom w:val="single" w:sz="4" w:space="0" w:color="auto"/>
              <w:right w:val="single" w:sz="4" w:space="0" w:color="auto"/>
            </w:tcBorders>
            <w:vAlign w:val="center"/>
            <w:hideMark/>
          </w:tcPr>
          <w:p w14:paraId="501B2866" w14:textId="77777777" w:rsidR="003A134F" w:rsidRPr="00686AA8" w:rsidRDefault="003A134F" w:rsidP="003A134F">
            <w:pPr>
              <w:spacing w:after="0" w:line="240" w:lineRule="auto"/>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CE9A18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Всего стоимость проектов</w:t>
            </w:r>
          </w:p>
        </w:tc>
        <w:tc>
          <w:tcPr>
            <w:tcW w:w="406" w:type="pct"/>
            <w:tcBorders>
              <w:top w:val="nil"/>
              <w:left w:val="nil"/>
              <w:bottom w:val="single" w:sz="4" w:space="0" w:color="auto"/>
              <w:right w:val="single" w:sz="4" w:space="0" w:color="auto"/>
            </w:tcBorders>
            <w:shd w:val="clear" w:color="auto" w:fill="auto"/>
            <w:vAlign w:val="center"/>
            <w:hideMark/>
          </w:tcPr>
          <w:p w14:paraId="69E6950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59" w:type="pct"/>
            <w:tcBorders>
              <w:top w:val="nil"/>
              <w:left w:val="nil"/>
              <w:bottom w:val="single" w:sz="4" w:space="0" w:color="auto"/>
              <w:right w:val="single" w:sz="4" w:space="0" w:color="auto"/>
            </w:tcBorders>
            <w:shd w:val="clear" w:color="auto" w:fill="auto"/>
            <w:vAlign w:val="center"/>
            <w:hideMark/>
          </w:tcPr>
          <w:p w14:paraId="4DF0175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0EBC50BB"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6971CD8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4DE6ABB4"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53 064,31   </w:t>
            </w:r>
          </w:p>
        </w:tc>
        <w:tc>
          <w:tcPr>
            <w:tcW w:w="365" w:type="pct"/>
            <w:tcBorders>
              <w:top w:val="nil"/>
              <w:left w:val="nil"/>
              <w:bottom w:val="single" w:sz="4" w:space="0" w:color="auto"/>
              <w:right w:val="single" w:sz="4" w:space="0" w:color="auto"/>
            </w:tcBorders>
            <w:shd w:val="clear" w:color="auto" w:fill="auto"/>
            <w:vAlign w:val="center"/>
            <w:hideMark/>
          </w:tcPr>
          <w:p w14:paraId="2555F54E"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2 691,57   </w:t>
            </w:r>
          </w:p>
        </w:tc>
        <w:tc>
          <w:tcPr>
            <w:tcW w:w="365" w:type="pct"/>
            <w:tcBorders>
              <w:top w:val="nil"/>
              <w:left w:val="nil"/>
              <w:bottom w:val="single" w:sz="4" w:space="0" w:color="auto"/>
              <w:right w:val="single" w:sz="4" w:space="0" w:color="auto"/>
            </w:tcBorders>
            <w:shd w:val="clear" w:color="auto" w:fill="auto"/>
            <w:vAlign w:val="center"/>
            <w:hideMark/>
          </w:tcPr>
          <w:p w14:paraId="6DB06DC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247141B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7" w:type="pct"/>
            <w:tcBorders>
              <w:top w:val="nil"/>
              <w:left w:val="nil"/>
              <w:bottom w:val="single" w:sz="4" w:space="0" w:color="auto"/>
              <w:right w:val="single" w:sz="4" w:space="0" w:color="auto"/>
            </w:tcBorders>
            <w:shd w:val="clear" w:color="auto" w:fill="auto"/>
            <w:vAlign w:val="center"/>
            <w:hideMark/>
          </w:tcPr>
          <w:p w14:paraId="27F2E73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r>
      <w:tr w:rsidR="003A134F" w:rsidRPr="00686AA8" w14:paraId="6063E9C4" w14:textId="77777777" w:rsidTr="00D74400">
        <w:trPr>
          <w:trHeight w:val="20"/>
        </w:trPr>
        <w:tc>
          <w:tcPr>
            <w:tcW w:w="654" w:type="pct"/>
            <w:vMerge/>
            <w:tcBorders>
              <w:top w:val="nil"/>
              <w:left w:val="single" w:sz="4" w:space="0" w:color="auto"/>
              <w:bottom w:val="single" w:sz="4" w:space="0" w:color="auto"/>
              <w:right w:val="single" w:sz="4" w:space="0" w:color="auto"/>
            </w:tcBorders>
            <w:vAlign w:val="center"/>
            <w:hideMark/>
          </w:tcPr>
          <w:p w14:paraId="1FD81493" w14:textId="77777777" w:rsidR="003A134F" w:rsidRPr="00686AA8" w:rsidRDefault="003A134F" w:rsidP="003A134F">
            <w:pPr>
              <w:spacing w:after="0" w:line="240" w:lineRule="auto"/>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F9A06BF"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Всего стоимость проектов нарастающим итогом</w:t>
            </w:r>
          </w:p>
        </w:tc>
        <w:tc>
          <w:tcPr>
            <w:tcW w:w="406" w:type="pct"/>
            <w:tcBorders>
              <w:top w:val="nil"/>
              <w:left w:val="nil"/>
              <w:bottom w:val="single" w:sz="4" w:space="0" w:color="auto"/>
              <w:right w:val="single" w:sz="4" w:space="0" w:color="auto"/>
            </w:tcBorders>
            <w:shd w:val="clear" w:color="auto" w:fill="auto"/>
            <w:vAlign w:val="center"/>
            <w:hideMark/>
          </w:tcPr>
          <w:p w14:paraId="1301A1D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40AA370E"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5D0EE349"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1F32412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65F9987B"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63 157,30   </w:t>
            </w:r>
          </w:p>
        </w:tc>
        <w:tc>
          <w:tcPr>
            <w:tcW w:w="365" w:type="pct"/>
            <w:tcBorders>
              <w:top w:val="nil"/>
              <w:left w:val="nil"/>
              <w:bottom w:val="single" w:sz="4" w:space="0" w:color="auto"/>
              <w:right w:val="single" w:sz="4" w:space="0" w:color="auto"/>
            </w:tcBorders>
            <w:shd w:val="clear" w:color="auto" w:fill="auto"/>
            <w:vAlign w:val="center"/>
            <w:hideMark/>
          </w:tcPr>
          <w:p w14:paraId="335B8C70"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5A2771CA"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364528B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67" w:type="pct"/>
            <w:tcBorders>
              <w:top w:val="nil"/>
              <w:left w:val="nil"/>
              <w:bottom w:val="single" w:sz="4" w:space="0" w:color="auto"/>
              <w:right w:val="single" w:sz="4" w:space="0" w:color="auto"/>
            </w:tcBorders>
            <w:shd w:val="clear" w:color="auto" w:fill="auto"/>
            <w:vAlign w:val="center"/>
            <w:hideMark/>
          </w:tcPr>
          <w:p w14:paraId="16373E76"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r>
      <w:tr w:rsidR="003A134F" w:rsidRPr="00686AA8" w14:paraId="07B0CDE5" w14:textId="77777777" w:rsidTr="003A134F">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40BE72E"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Группа проектов "Источники теплоснабжения"</w:t>
            </w:r>
          </w:p>
        </w:tc>
      </w:tr>
      <w:tr w:rsidR="003A134F" w:rsidRPr="00686AA8" w14:paraId="78D417CE" w14:textId="77777777" w:rsidTr="00D74400">
        <w:trPr>
          <w:trHeight w:val="20"/>
        </w:trPr>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24D7792C"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001.01.00.000</w:t>
            </w:r>
          </w:p>
        </w:tc>
        <w:tc>
          <w:tcPr>
            <w:tcW w:w="1042" w:type="pct"/>
            <w:tcBorders>
              <w:top w:val="nil"/>
              <w:left w:val="nil"/>
              <w:bottom w:val="single" w:sz="4" w:space="0" w:color="auto"/>
              <w:right w:val="single" w:sz="4" w:space="0" w:color="auto"/>
            </w:tcBorders>
            <w:shd w:val="clear" w:color="auto" w:fill="auto"/>
            <w:vAlign w:val="center"/>
            <w:hideMark/>
          </w:tcPr>
          <w:p w14:paraId="7950628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Всего стоимость группы проектов</w:t>
            </w:r>
          </w:p>
        </w:tc>
        <w:tc>
          <w:tcPr>
            <w:tcW w:w="406" w:type="pct"/>
            <w:tcBorders>
              <w:top w:val="nil"/>
              <w:left w:val="nil"/>
              <w:bottom w:val="single" w:sz="4" w:space="0" w:color="auto"/>
              <w:right w:val="single" w:sz="4" w:space="0" w:color="auto"/>
            </w:tcBorders>
            <w:shd w:val="clear" w:color="auto" w:fill="auto"/>
            <w:vAlign w:val="center"/>
            <w:hideMark/>
          </w:tcPr>
          <w:p w14:paraId="1BE1A5B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59" w:type="pct"/>
            <w:tcBorders>
              <w:top w:val="nil"/>
              <w:left w:val="nil"/>
              <w:bottom w:val="single" w:sz="4" w:space="0" w:color="auto"/>
              <w:right w:val="single" w:sz="4" w:space="0" w:color="auto"/>
            </w:tcBorders>
            <w:shd w:val="clear" w:color="auto" w:fill="auto"/>
            <w:vAlign w:val="center"/>
            <w:hideMark/>
          </w:tcPr>
          <w:p w14:paraId="3A9E7BD9"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6D021A0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04AD9BD2"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133F84F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53 064,31   </w:t>
            </w:r>
          </w:p>
        </w:tc>
        <w:tc>
          <w:tcPr>
            <w:tcW w:w="365" w:type="pct"/>
            <w:tcBorders>
              <w:top w:val="nil"/>
              <w:left w:val="nil"/>
              <w:bottom w:val="single" w:sz="4" w:space="0" w:color="auto"/>
              <w:right w:val="single" w:sz="4" w:space="0" w:color="auto"/>
            </w:tcBorders>
            <w:shd w:val="clear" w:color="auto" w:fill="auto"/>
            <w:vAlign w:val="center"/>
            <w:hideMark/>
          </w:tcPr>
          <w:p w14:paraId="06DC714A"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2 691,57   </w:t>
            </w:r>
          </w:p>
        </w:tc>
        <w:tc>
          <w:tcPr>
            <w:tcW w:w="365" w:type="pct"/>
            <w:tcBorders>
              <w:top w:val="nil"/>
              <w:left w:val="nil"/>
              <w:bottom w:val="single" w:sz="4" w:space="0" w:color="auto"/>
              <w:right w:val="single" w:sz="4" w:space="0" w:color="auto"/>
            </w:tcBorders>
            <w:shd w:val="clear" w:color="auto" w:fill="auto"/>
            <w:vAlign w:val="center"/>
            <w:hideMark/>
          </w:tcPr>
          <w:p w14:paraId="51F2E5E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6E6A5D01"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7" w:type="pct"/>
            <w:tcBorders>
              <w:top w:val="nil"/>
              <w:left w:val="nil"/>
              <w:bottom w:val="single" w:sz="4" w:space="0" w:color="auto"/>
              <w:right w:val="single" w:sz="4" w:space="0" w:color="auto"/>
            </w:tcBorders>
            <w:shd w:val="clear" w:color="auto" w:fill="auto"/>
            <w:vAlign w:val="center"/>
            <w:hideMark/>
          </w:tcPr>
          <w:p w14:paraId="017ECEE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r>
      <w:tr w:rsidR="003A134F" w:rsidRPr="00686AA8" w14:paraId="010C79C3" w14:textId="77777777" w:rsidTr="00D74400">
        <w:trPr>
          <w:trHeight w:val="20"/>
        </w:trPr>
        <w:tc>
          <w:tcPr>
            <w:tcW w:w="654" w:type="pct"/>
            <w:vMerge/>
            <w:tcBorders>
              <w:top w:val="nil"/>
              <w:left w:val="single" w:sz="4" w:space="0" w:color="auto"/>
              <w:bottom w:val="single" w:sz="4" w:space="0" w:color="000000"/>
              <w:right w:val="single" w:sz="4" w:space="0" w:color="auto"/>
            </w:tcBorders>
            <w:vAlign w:val="center"/>
            <w:hideMark/>
          </w:tcPr>
          <w:p w14:paraId="7BA23A43" w14:textId="77777777" w:rsidR="003A134F" w:rsidRPr="00686AA8" w:rsidRDefault="003A134F" w:rsidP="003A134F">
            <w:pPr>
              <w:spacing w:after="0" w:line="240" w:lineRule="auto"/>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19A20E7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Всего стоимость группы проектов накопленным итогом</w:t>
            </w:r>
          </w:p>
        </w:tc>
        <w:tc>
          <w:tcPr>
            <w:tcW w:w="406" w:type="pct"/>
            <w:tcBorders>
              <w:top w:val="nil"/>
              <w:left w:val="nil"/>
              <w:bottom w:val="single" w:sz="4" w:space="0" w:color="auto"/>
              <w:right w:val="single" w:sz="4" w:space="0" w:color="auto"/>
            </w:tcBorders>
            <w:shd w:val="clear" w:color="auto" w:fill="auto"/>
            <w:vAlign w:val="center"/>
            <w:hideMark/>
          </w:tcPr>
          <w:p w14:paraId="79116A8E"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2C31B170"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0970E63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4B3D6FC0"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0EF4FE6E"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63 157,30   </w:t>
            </w:r>
          </w:p>
        </w:tc>
        <w:tc>
          <w:tcPr>
            <w:tcW w:w="365" w:type="pct"/>
            <w:tcBorders>
              <w:top w:val="nil"/>
              <w:left w:val="nil"/>
              <w:bottom w:val="single" w:sz="4" w:space="0" w:color="auto"/>
              <w:right w:val="single" w:sz="4" w:space="0" w:color="auto"/>
            </w:tcBorders>
            <w:shd w:val="clear" w:color="auto" w:fill="auto"/>
            <w:vAlign w:val="center"/>
            <w:hideMark/>
          </w:tcPr>
          <w:p w14:paraId="67D1881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6C5EDB2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0E0A709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67" w:type="pct"/>
            <w:tcBorders>
              <w:top w:val="nil"/>
              <w:left w:val="nil"/>
              <w:bottom w:val="single" w:sz="4" w:space="0" w:color="auto"/>
              <w:right w:val="single" w:sz="4" w:space="0" w:color="auto"/>
            </w:tcBorders>
            <w:shd w:val="clear" w:color="auto" w:fill="auto"/>
            <w:vAlign w:val="center"/>
            <w:hideMark/>
          </w:tcPr>
          <w:p w14:paraId="418E096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r>
      <w:tr w:rsidR="003A134F" w:rsidRPr="00686AA8" w14:paraId="7FAA070C" w14:textId="77777777" w:rsidTr="003A134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6A7D52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Подгруппа проектов "Строительство новых источников тепловой энергии"</w:t>
            </w:r>
          </w:p>
        </w:tc>
      </w:tr>
      <w:tr w:rsidR="003A134F" w:rsidRPr="00686AA8" w14:paraId="6401E9B7" w14:textId="77777777" w:rsidTr="00D74400">
        <w:trPr>
          <w:trHeight w:val="2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14:paraId="38DD4BA6"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001.01.01.000 </w:t>
            </w:r>
          </w:p>
        </w:tc>
        <w:tc>
          <w:tcPr>
            <w:tcW w:w="1042" w:type="pct"/>
            <w:tcBorders>
              <w:top w:val="nil"/>
              <w:left w:val="nil"/>
              <w:bottom w:val="single" w:sz="4" w:space="0" w:color="auto"/>
              <w:right w:val="single" w:sz="4" w:space="0" w:color="auto"/>
            </w:tcBorders>
            <w:shd w:val="clear" w:color="auto" w:fill="auto"/>
            <w:vAlign w:val="center"/>
            <w:hideMark/>
          </w:tcPr>
          <w:p w14:paraId="1CABF58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Всего стоимость группы проектов</w:t>
            </w:r>
          </w:p>
        </w:tc>
        <w:tc>
          <w:tcPr>
            <w:tcW w:w="406" w:type="pct"/>
            <w:tcBorders>
              <w:top w:val="nil"/>
              <w:left w:val="nil"/>
              <w:bottom w:val="single" w:sz="4" w:space="0" w:color="auto"/>
              <w:right w:val="single" w:sz="4" w:space="0" w:color="auto"/>
            </w:tcBorders>
            <w:shd w:val="clear" w:color="auto" w:fill="auto"/>
            <w:vAlign w:val="center"/>
            <w:hideMark/>
          </w:tcPr>
          <w:p w14:paraId="0BF7D85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3E32A12C"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375DF79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2AF03732"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5C823CBF"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vAlign w:val="center"/>
            <w:hideMark/>
          </w:tcPr>
          <w:p w14:paraId="0B61657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vAlign w:val="center"/>
            <w:hideMark/>
          </w:tcPr>
          <w:p w14:paraId="327D9C22"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vAlign w:val="center"/>
            <w:hideMark/>
          </w:tcPr>
          <w:p w14:paraId="17DB966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7" w:type="pct"/>
            <w:tcBorders>
              <w:top w:val="nil"/>
              <w:left w:val="nil"/>
              <w:bottom w:val="single" w:sz="4" w:space="0" w:color="auto"/>
              <w:right w:val="single" w:sz="4" w:space="0" w:color="auto"/>
            </w:tcBorders>
            <w:shd w:val="clear" w:color="auto" w:fill="auto"/>
            <w:vAlign w:val="center"/>
            <w:hideMark/>
          </w:tcPr>
          <w:p w14:paraId="5E259CEC"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r>
      <w:tr w:rsidR="003A134F" w:rsidRPr="00686AA8" w14:paraId="1AEDE471" w14:textId="77777777" w:rsidTr="00D74400">
        <w:trPr>
          <w:trHeight w:val="20"/>
        </w:trPr>
        <w:tc>
          <w:tcPr>
            <w:tcW w:w="654" w:type="pct"/>
            <w:vMerge/>
            <w:tcBorders>
              <w:top w:val="nil"/>
              <w:left w:val="single" w:sz="4" w:space="0" w:color="auto"/>
              <w:bottom w:val="single" w:sz="4" w:space="0" w:color="auto"/>
              <w:right w:val="single" w:sz="4" w:space="0" w:color="auto"/>
            </w:tcBorders>
            <w:vAlign w:val="center"/>
            <w:hideMark/>
          </w:tcPr>
          <w:p w14:paraId="38700578" w14:textId="77777777" w:rsidR="003A134F" w:rsidRPr="00686AA8" w:rsidRDefault="003A134F" w:rsidP="003A134F">
            <w:pPr>
              <w:spacing w:after="0" w:line="240" w:lineRule="auto"/>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C8EAD54"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Всего стоимость группы проектов накопленным итогом</w:t>
            </w:r>
          </w:p>
        </w:tc>
        <w:tc>
          <w:tcPr>
            <w:tcW w:w="406" w:type="pct"/>
            <w:tcBorders>
              <w:top w:val="nil"/>
              <w:left w:val="nil"/>
              <w:bottom w:val="single" w:sz="4" w:space="0" w:color="auto"/>
              <w:right w:val="single" w:sz="4" w:space="0" w:color="auto"/>
            </w:tcBorders>
            <w:shd w:val="clear" w:color="auto" w:fill="auto"/>
            <w:vAlign w:val="center"/>
            <w:hideMark/>
          </w:tcPr>
          <w:p w14:paraId="489C3619"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2BD43AF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07E7066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44EE3E44"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02D7992A"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241B874C"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4F223A70"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6F28C4A2"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7" w:type="pct"/>
            <w:tcBorders>
              <w:top w:val="nil"/>
              <w:left w:val="nil"/>
              <w:bottom w:val="single" w:sz="4" w:space="0" w:color="auto"/>
              <w:right w:val="single" w:sz="4" w:space="0" w:color="auto"/>
            </w:tcBorders>
            <w:shd w:val="clear" w:color="auto" w:fill="auto"/>
            <w:vAlign w:val="center"/>
            <w:hideMark/>
          </w:tcPr>
          <w:p w14:paraId="0A0C74EA"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r>
      <w:tr w:rsidR="003A134F" w:rsidRPr="00686AA8" w14:paraId="3CED4C23" w14:textId="77777777" w:rsidTr="003A134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36175B4"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Подгруппа проектов "Реконструкция, капитальный ремонт источников тепловой энергии"</w:t>
            </w:r>
          </w:p>
        </w:tc>
      </w:tr>
      <w:tr w:rsidR="003A134F" w:rsidRPr="00686AA8" w14:paraId="5E8DC162" w14:textId="77777777" w:rsidTr="00D74400">
        <w:trPr>
          <w:trHeight w:val="2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14:paraId="768EBB12"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001.01.02.000 </w:t>
            </w:r>
          </w:p>
        </w:tc>
        <w:tc>
          <w:tcPr>
            <w:tcW w:w="1042" w:type="pct"/>
            <w:tcBorders>
              <w:top w:val="nil"/>
              <w:left w:val="nil"/>
              <w:bottom w:val="single" w:sz="4" w:space="0" w:color="auto"/>
              <w:right w:val="single" w:sz="4" w:space="0" w:color="auto"/>
            </w:tcBorders>
            <w:shd w:val="clear" w:color="auto" w:fill="auto"/>
            <w:vAlign w:val="center"/>
            <w:hideMark/>
          </w:tcPr>
          <w:p w14:paraId="5CAB9201"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Всего стоимость группы проектов</w:t>
            </w:r>
          </w:p>
        </w:tc>
        <w:tc>
          <w:tcPr>
            <w:tcW w:w="406" w:type="pct"/>
            <w:tcBorders>
              <w:top w:val="nil"/>
              <w:left w:val="nil"/>
              <w:bottom w:val="single" w:sz="4" w:space="0" w:color="auto"/>
              <w:right w:val="single" w:sz="4" w:space="0" w:color="auto"/>
            </w:tcBorders>
            <w:shd w:val="clear" w:color="auto" w:fill="auto"/>
            <w:vAlign w:val="center"/>
            <w:hideMark/>
          </w:tcPr>
          <w:p w14:paraId="3D0D22EE"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59" w:type="pct"/>
            <w:tcBorders>
              <w:top w:val="nil"/>
              <w:left w:val="nil"/>
              <w:bottom w:val="single" w:sz="4" w:space="0" w:color="auto"/>
              <w:right w:val="single" w:sz="4" w:space="0" w:color="auto"/>
            </w:tcBorders>
            <w:shd w:val="clear" w:color="auto" w:fill="auto"/>
            <w:vAlign w:val="center"/>
            <w:hideMark/>
          </w:tcPr>
          <w:p w14:paraId="3C01D3E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2D2A739F"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50A2718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02EA2EEC"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53 064,31   </w:t>
            </w:r>
          </w:p>
        </w:tc>
        <w:tc>
          <w:tcPr>
            <w:tcW w:w="365" w:type="pct"/>
            <w:tcBorders>
              <w:top w:val="nil"/>
              <w:left w:val="nil"/>
              <w:bottom w:val="single" w:sz="4" w:space="0" w:color="auto"/>
              <w:right w:val="single" w:sz="4" w:space="0" w:color="auto"/>
            </w:tcBorders>
            <w:shd w:val="clear" w:color="auto" w:fill="auto"/>
            <w:vAlign w:val="center"/>
            <w:hideMark/>
          </w:tcPr>
          <w:p w14:paraId="6D16D64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2 691,57   </w:t>
            </w:r>
          </w:p>
        </w:tc>
        <w:tc>
          <w:tcPr>
            <w:tcW w:w="365" w:type="pct"/>
            <w:tcBorders>
              <w:top w:val="nil"/>
              <w:left w:val="nil"/>
              <w:bottom w:val="single" w:sz="4" w:space="0" w:color="auto"/>
              <w:right w:val="single" w:sz="4" w:space="0" w:color="auto"/>
            </w:tcBorders>
            <w:shd w:val="clear" w:color="auto" w:fill="auto"/>
            <w:vAlign w:val="center"/>
            <w:hideMark/>
          </w:tcPr>
          <w:p w14:paraId="2026FA4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125D0F4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c>
          <w:tcPr>
            <w:tcW w:w="367" w:type="pct"/>
            <w:tcBorders>
              <w:top w:val="nil"/>
              <w:left w:val="nil"/>
              <w:bottom w:val="single" w:sz="4" w:space="0" w:color="auto"/>
              <w:right w:val="single" w:sz="4" w:space="0" w:color="auto"/>
            </w:tcBorders>
            <w:shd w:val="clear" w:color="auto" w:fill="auto"/>
            <w:vAlign w:val="center"/>
            <w:hideMark/>
          </w:tcPr>
          <w:p w14:paraId="1720C0B6"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     </w:t>
            </w:r>
          </w:p>
        </w:tc>
      </w:tr>
      <w:tr w:rsidR="003A134F" w:rsidRPr="00686AA8" w14:paraId="02E4E00D" w14:textId="77777777" w:rsidTr="00D74400">
        <w:trPr>
          <w:trHeight w:val="20"/>
        </w:trPr>
        <w:tc>
          <w:tcPr>
            <w:tcW w:w="654" w:type="pct"/>
            <w:vMerge/>
            <w:tcBorders>
              <w:top w:val="nil"/>
              <w:left w:val="single" w:sz="4" w:space="0" w:color="auto"/>
              <w:bottom w:val="single" w:sz="4" w:space="0" w:color="auto"/>
              <w:right w:val="single" w:sz="4" w:space="0" w:color="auto"/>
            </w:tcBorders>
            <w:vAlign w:val="center"/>
            <w:hideMark/>
          </w:tcPr>
          <w:p w14:paraId="7F40C070" w14:textId="77777777" w:rsidR="003A134F" w:rsidRPr="00686AA8" w:rsidRDefault="003A134F" w:rsidP="003A134F">
            <w:pPr>
              <w:spacing w:after="0" w:line="240" w:lineRule="auto"/>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722381D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Всего стоимость группы проектов накопленным итогом</w:t>
            </w:r>
          </w:p>
        </w:tc>
        <w:tc>
          <w:tcPr>
            <w:tcW w:w="406" w:type="pct"/>
            <w:tcBorders>
              <w:top w:val="nil"/>
              <w:left w:val="nil"/>
              <w:bottom w:val="single" w:sz="4" w:space="0" w:color="auto"/>
              <w:right w:val="single" w:sz="4" w:space="0" w:color="auto"/>
            </w:tcBorders>
            <w:shd w:val="clear" w:color="auto" w:fill="auto"/>
            <w:vAlign w:val="center"/>
            <w:hideMark/>
          </w:tcPr>
          <w:p w14:paraId="573930BB"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480F5A1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1000DEC2"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0C6E7240"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0421B674"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63 157,30   </w:t>
            </w:r>
          </w:p>
        </w:tc>
        <w:tc>
          <w:tcPr>
            <w:tcW w:w="365" w:type="pct"/>
            <w:tcBorders>
              <w:top w:val="nil"/>
              <w:left w:val="nil"/>
              <w:bottom w:val="single" w:sz="4" w:space="0" w:color="auto"/>
              <w:right w:val="single" w:sz="4" w:space="0" w:color="auto"/>
            </w:tcBorders>
            <w:shd w:val="clear" w:color="auto" w:fill="auto"/>
            <w:vAlign w:val="center"/>
            <w:hideMark/>
          </w:tcPr>
          <w:p w14:paraId="1C61324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57D24866"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393047E6"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c>
          <w:tcPr>
            <w:tcW w:w="367" w:type="pct"/>
            <w:tcBorders>
              <w:top w:val="nil"/>
              <w:left w:val="nil"/>
              <w:bottom w:val="single" w:sz="4" w:space="0" w:color="auto"/>
              <w:right w:val="single" w:sz="4" w:space="0" w:color="auto"/>
            </w:tcBorders>
            <w:shd w:val="clear" w:color="auto" w:fill="auto"/>
            <w:vAlign w:val="center"/>
            <w:hideMark/>
          </w:tcPr>
          <w:p w14:paraId="0C430A0A"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65 848,87   </w:t>
            </w:r>
          </w:p>
        </w:tc>
      </w:tr>
      <w:tr w:rsidR="003A134F" w:rsidRPr="00686AA8" w14:paraId="0023B2F2" w14:textId="77777777" w:rsidTr="00D74400">
        <w:trPr>
          <w:trHeight w:val="20"/>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217411F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001.01.02.001</w:t>
            </w:r>
          </w:p>
        </w:tc>
        <w:tc>
          <w:tcPr>
            <w:tcW w:w="1042" w:type="pct"/>
            <w:tcBorders>
              <w:top w:val="nil"/>
              <w:left w:val="nil"/>
              <w:bottom w:val="single" w:sz="4" w:space="0" w:color="auto"/>
              <w:right w:val="single" w:sz="4" w:space="0" w:color="auto"/>
            </w:tcBorders>
            <w:shd w:val="clear" w:color="auto" w:fill="auto"/>
            <w:vAlign w:val="center"/>
            <w:hideMark/>
          </w:tcPr>
          <w:p w14:paraId="7CE1EFE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Реконструкция существующей котельной с увеличением мощности на 3 МВт для ликвидации дефицита </w:t>
            </w:r>
          </w:p>
        </w:tc>
        <w:tc>
          <w:tcPr>
            <w:tcW w:w="406" w:type="pct"/>
            <w:tcBorders>
              <w:top w:val="nil"/>
              <w:left w:val="nil"/>
              <w:bottom w:val="single" w:sz="4" w:space="0" w:color="auto"/>
              <w:right w:val="single" w:sz="4" w:space="0" w:color="auto"/>
            </w:tcBorders>
            <w:shd w:val="clear" w:color="auto" w:fill="auto"/>
            <w:vAlign w:val="center"/>
            <w:hideMark/>
          </w:tcPr>
          <w:p w14:paraId="02BD19C2"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53 064,31   </w:t>
            </w:r>
          </w:p>
        </w:tc>
        <w:tc>
          <w:tcPr>
            <w:tcW w:w="359" w:type="pct"/>
            <w:tcBorders>
              <w:top w:val="nil"/>
              <w:left w:val="nil"/>
              <w:bottom w:val="single" w:sz="4" w:space="0" w:color="auto"/>
              <w:right w:val="single" w:sz="4" w:space="0" w:color="auto"/>
            </w:tcBorders>
            <w:shd w:val="clear" w:color="auto" w:fill="auto"/>
            <w:vAlign w:val="center"/>
            <w:hideMark/>
          </w:tcPr>
          <w:p w14:paraId="2B91DACE"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1583D494"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7D7EDDAC"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070AFA4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53 064,31   </w:t>
            </w:r>
          </w:p>
        </w:tc>
        <w:tc>
          <w:tcPr>
            <w:tcW w:w="365" w:type="pct"/>
            <w:tcBorders>
              <w:top w:val="nil"/>
              <w:left w:val="nil"/>
              <w:bottom w:val="single" w:sz="4" w:space="0" w:color="auto"/>
              <w:right w:val="single" w:sz="4" w:space="0" w:color="auto"/>
            </w:tcBorders>
            <w:shd w:val="clear" w:color="auto" w:fill="auto"/>
            <w:noWrap/>
            <w:vAlign w:val="center"/>
            <w:hideMark/>
          </w:tcPr>
          <w:p w14:paraId="4B2F89AC"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79C1613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0ABAD9F1"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7" w:type="pct"/>
            <w:tcBorders>
              <w:top w:val="nil"/>
              <w:left w:val="nil"/>
              <w:bottom w:val="single" w:sz="4" w:space="0" w:color="auto"/>
              <w:right w:val="single" w:sz="4" w:space="0" w:color="auto"/>
            </w:tcBorders>
            <w:shd w:val="clear" w:color="auto" w:fill="auto"/>
            <w:noWrap/>
            <w:vAlign w:val="center"/>
            <w:hideMark/>
          </w:tcPr>
          <w:p w14:paraId="3D47A221"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r>
      <w:tr w:rsidR="003A134F" w:rsidRPr="00686AA8" w14:paraId="7A5A4E4F" w14:textId="77777777" w:rsidTr="00D74400">
        <w:trPr>
          <w:trHeight w:val="20"/>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7494910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001.01.02.002</w:t>
            </w:r>
          </w:p>
        </w:tc>
        <w:tc>
          <w:tcPr>
            <w:tcW w:w="1042" w:type="pct"/>
            <w:tcBorders>
              <w:top w:val="nil"/>
              <w:left w:val="nil"/>
              <w:bottom w:val="single" w:sz="4" w:space="0" w:color="auto"/>
              <w:right w:val="single" w:sz="4" w:space="0" w:color="auto"/>
            </w:tcBorders>
            <w:shd w:val="clear" w:color="auto" w:fill="auto"/>
            <w:vAlign w:val="center"/>
            <w:hideMark/>
          </w:tcPr>
          <w:p w14:paraId="028DA73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Реконструкция с увеличением мощности для ликвидации дефицита: установка двух дополнительных котлов по 0,09 МВт </w:t>
            </w:r>
          </w:p>
        </w:tc>
        <w:tc>
          <w:tcPr>
            <w:tcW w:w="406" w:type="pct"/>
            <w:tcBorders>
              <w:top w:val="nil"/>
              <w:left w:val="nil"/>
              <w:bottom w:val="single" w:sz="4" w:space="0" w:color="auto"/>
              <w:right w:val="single" w:sz="4" w:space="0" w:color="auto"/>
            </w:tcBorders>
            <w:shd w:val="clear" w:color="auto" w:fill="auto"/>
            <w:vAlign w:val="center"/>
            <w:hideMark/>
          </w:tcPr>
          <w:p w14:paraId="0F53FA9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23C21D86"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68F368E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5D0C7435"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41D2EC9F"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53CC61A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62CB585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2E085061"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7" w:type="pct"/>
            <w:tcBorders>
              <w:top w:val="nil"/>
              <w:left w:val="nil"/>
              <w:bottom w:val="single" w:sz="4" w:space="0" w:color="auto"/>
              <w:right w:val="single" w:sz="4" w:space="0" w:color="auto"/>
            </w:tcBorders>
            <w:shd w:val="clear" w:color="auto" w:fill="auto"/>
            <w:noWrap/>
            <w:vAlign w:val="center"/>
            <w:hideMark/>
          </w:tcPr>
          <w:p w14:paraId="1000661E"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r>
      <w:tr w:rsidR="003A134F" w:rsidRPr="00686AA8" w14:paraId="60BD81BB" w14:textId="77777777" w:rsidTr="00D74400">
        <w:trPr>
          <w:trHeight w:val="20"/>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757B1C7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001.01.02.003</w:t>
            </w:r>
          </w:p>
        </w:tc>
        <w:tc>
          <w:tcPr>
            <w:tcW w:w="1042" w:type="pct"/>
            <w:tcBorders>
              <w:top w:val="nil"/>
              <w:left w:val="nil"/>
              <w:bottom w:val="single" w:sz="4" w:space="0" w:color="auto"/>
              <w:right w:val="single" w:sz="4" w:space="0" w:color="auto"/>
            </w:tcBorders>
            <w:shd w:val="clear" w:color="auto" w:fill="auto"/>
            <w:vAlign w:val="center"/>
            <w:hideMark/>
          </w:tcPr>
          <w:p w14:paraId="0F00E7EA" w14:textId="77777777" w:rsidR="003A134F" w:rsidRPr="00686AA8" w:rsidRDefault="003A134F" w:rsidP="003A134F">
            <w:pPr>
              <w:spacing w:after="0" w:line="240" w:lineRule="auto"/>
              <w:jc w:val="center"/>
              <w:rPr>
                <w:color w:val="000000"/>
                <w:sz w:val="20"/>
                <w:szCs w:val="20"/>
              </w:rPr>
            </w:pPr>
            <w:r w:rsidRPr="00686AA8">
              <w:rPr>
                <w:color w:val="000000"/>
                <w:sz w:val="20"/>
                <w:szCs w:val="20"/>
              </w:rPr>
              <w:t>Капитальный ремонт существующей котельной (капитальный ремонт (замена котлов) газовой котельной № 3 по адресу: Томская область, Кривошеинский район, с. Кривошеино, ул. Коммунистическая, 64/10)</w:t>
            </w:r>
          </w:p>
        </w:tc>
        <w:tc>
          <w:tcPr>
            <w:tcW w:w="406" w:type="pct"/>
            <w:tcBorders>
              <w:top w:val="nil"/>
              <w:left w:val="nil"/>
              <w:bottom w:val="single" w:sz="4" w:space="0" w:color="auto"/>
              <w:right w:val="single" w:sz="4" w:space="0" w:color="auto"/>
            </w:tcBorders>
            <w:shd w:val="clear" w:color="auto" w:fill="auto"/>
            <w:vAlign w:val="center"/>
            <w:hideMark/>
          </w:tcPr>
          <w:p w14:paraId="30CDC344"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2 691,57   </w:t>
            </w:r>
          </w:p>
        </w:tc>
        <w:tc>
          <w:tcPr>
            <w:tcW w:w="359" w:type="pct"/>
            <w:tcBorders>
              <w:top w:val="nil"/>
              <w:left w:val="nil"/>
              <w:bottom w:val="single" w:sz="4" w:space="0" w:color="auto"/>
              <w:right w:val="single" w:sz="4" w:space="0" w:color="auto"/>
            </w:tcBorders>
            <w:shd w:val="clear" w:color="auto" w:fill="auto"/>
            <w:vAlign w:val="center"/>
            <w:hideMark/>
          </w:tcPr>
          <w:p w14:paraId="60C8D793"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1403145F"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55313E8D"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5D399058"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04637A1B"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xml:space="preserve">     2 691,57   </w:t>
            </w:r>
          </w:p>
        </w:tc>
        <w:tc>
          <w:tcPr>
            <w:tcW w:w="365" w:type="pct"/>
            <w:tcBorders>
              <w:top w:val="nil"/>
              <w:left w:val="nil"/>
              <w:bottom w:val="single" w:sz="4" w:space="0" w:color="auto"/>
              <w:right w:val="single" w:sz="4" w:space="0" w:color="auto"/>
            </w:tcBorders>
            <w:shd w:val="clear" w:color="auto" w:fill="auto"/>
            <w:noWrap/>
            <w:vAlign w:val="center"/>
            <w:hideMark/>
          </w:tcPr>
          <w:p w14:paraId="77501421"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56212A47"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c>
          <w:tcPr>
            <w:tcW w:w="367" w:type="pct"/>
            <w:tcBorders>
              <w:top w:val="nil"/>
              <w:left w:val="nil"/>
              <w:bottom w:val="single" w:sz="4" w:space="0" w:color="auto"/>
              <w:right w:val="single" w:sz="4" w:space="0" w:color="auto"/>
            </w:tcBorders>
            <w:shd w:val="clear" w:color="auto" w:fill="auto"/>
            <w:noWrap/>
            <w:vAlign w:val="center"/>
            <w:hideMark/>
          </w:tcPr>
          <w:p w14:paraId="515FBC09" w14:textId="77777777" w:rsidR="003A134F" w:rsidRPr="00686AA8" w:rsidRDefault="003A134F" w:rsidP="003A134F">
            <w:pPr>
              <w:spacing w:after="0" w:line="240" w:lineRule="auto"/>
              <w:jc w:val="center"/>
              <w:rPr>
                <w:color w:val="000000"/>
                <w:sz w:val="20"/>
                <w:szCs w:val="20"/>
              </w:rPr>
            </w:pPr>
            <w:r w:rsidRPr="00686AA8">
              <w:rPr>
                <w:color w:val="000000"/>
                <w:sz w:val="20"/>
                <w:szCs w:val="20"/>
              </w:rPr>
              <w:t> </w:t>
            </w:r>
          </w:p>
        </w:tc>
      </w:tr>
    </w:tbl>
    <w:p w14:paraId="56E7673F" w14:textId="77777777" w:rsidR="00D74400" w:rsidRDefault="00D74400" w:rsidP="00844142">
      <w:pPr>
        <w:pStyle w:val="affff1"/>
        <w:keepNext/>
        <w:rPr>
          <w:rFonts w:cs="Arial"/>
        </w:rPr>
      </w:pPr>
      <w:bookmarkStart w:id="1955" w:name="_Ref164200753"/>
    </w:p>
    <w:p w14:paraId="23F79413" w14:textId="2A66A05A" w:rsidR="00844142" w:rsidRPr="008C5332" w:rsidRDefault="00844142" w:rsidP="00844142">
      <w:pPr>
        <w:pStyle w:val="affff1"/>
        <w:keepNext/>
        <w:rPr>
          <w:rFonts w:eastAsia="BatangChe" w:cs="Arial"/>
          <w:szCs w:val="24"/>
        </w:rPr>
      </w:pPr>
      <w:r w:rsidRPr="008C5332">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81</w:t>
      </w:r>
      <w:r w:rsidR="00D834A3">
        <w:rPr>
          <w:rFonts w:cs="Arial"/>
        </w:rPr>
        <w:fldChar w:fldCharType="end"/>
      </w:r>
      <w:bookmarkEnd w:id="1955"/>
      <w:r w:rsidRPr="008C5332">
        <w:rPr>
          <w:rFonts w:cs="Arial"/>
        </w:rPr>
        <w:t xml:space="preserve"> </w:t>
      </w:r>
      <w:r w:rsidRPr="008C5332">
        <w:rPr>
          <w:rFonts w:eastAsia="BatangChe" w:cs="Arial"/>
          <w:szCs w:val="24"/>
        </w:rPr>
        <w:t>– Реестр проектов по тепловым сетям МУП «ЖКХ</w:t>
      </w:r>
      <w:r w:rsidR="004B66E3">
        <w:rPr>
          <w:rFonts w:eastAsia="BatangChe" w:cs="Arial"/>
          <w:szCs w:val="24"/>
        </w:rPr>
        <w:t xml:space="preserve"> Кривошеинского района</w:t>
      </w:r>
      <w:r w:rsidR="000E48F2">
        <w:rPr>
          <w:rFonts w:eastAsia="BatangChe" w:cs="Arial"/>
          <w:szCs w:val="24"/>
        </w:rPr>
        <w:t>», тыс. руб с</w:t>
      </w:r>
      <w:r w:rsidRPr="008C5332">
        <w:rPr>
          <w:rFonts w:eastAsia="BatangChe" w:cs="Arial"/>
          <w:szCs w:val="24"/>
        </w:rPr>
        <w:t xml:space="preserve"> НДС</w:t>
      </w:r>
    </w:p>
    <w:tbl>
      <w:tblPr>
        <w:tblW w:w="5000" w:type="pct"/>
        <w:tblLook w:val="04A0" w:firstRow="1" w:lastRow="0" w:firstColumn="1" w:lastColumn="0" w:noHBand="0" w:noVBand="1"/>
      </w:tblPr>
      <w:tblGrid>
        <w:gridCol w:w="2816"/>
        <w:gridCol w:w="4483"/>
        <w:gridCol w:w="1753"/>
        <w:gridCol w:w="1542"/>
        <w:gridCol w:w="1542"/>
        <w:gridCol w:w="1550"/>
        <w:gridCol w:w="1550"/>
        <w:gridCol w:w="1572"/>
        <w:gridCol w:w="1572"/>
        <w:gridCol w:w="1572"/>
        <w:gridCol w:w="1581"/>
      </w:tblGrid>
      <w:tr w:rsidR="003A134F" w:rsidRPr="00A20037" w14:paraId="18193641" w14:textId="77777777" w:rsidTr="000E48F2">
        <w:trPr>
          <w:trHeight w:val="264"/>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2B856"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проекта</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6736698C" w14:textId="77777777" w:rsidR="003A134F" w:rsidRPr="00A20037" w:rsidRDefault="003A134F" w:rsidP="003A134F">
            <w:pPr>
              <w:spacing w:after="0" w:line="240" w:lineRule="auto"/>
              <w:jc w:val="center"/>
              <w:rPr>
                <w:color w:val="000000"/>
                <w:sz w:val="20"/>
                <w:szCs w:val="20"/>
              </w:rPr>
            </w:pPr>
            <w:r w:rsidRPr="00A20037">
              <w:rPr>
                <w:color w:val="000000"/>
                <w:sz w:val="20"/>
                <w:szCs w:val="20"/>
              </w:rPr>
              <w:t>Наименование</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2D7C0371"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Итого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099CC8E4" w14:textId="77777777" w:rsidR="003A134F" w:rsidRPr="00A20037" w:rsidRDefault="003A134F" w:rsidP="003A134F">
            <w:pPr>
              <w:spacing w:after="0" w:line="240" w:lineRule="auto"/>
              <w:jc w:val="center"/>
              <w:rPr>
                <w:color w:val="000000"/>
                <w:sz w:val="20"/>
                <w:szCs w:val="20"/>
              </w:rPr>
            </w:pPr>
            <w:r w:rsidRPr="00A20037">
              <w:rPr>
                <w:color w:val="000000"/>
                <w:sz w:val="20"/>
                <w:szCs w:val="2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5ED38734" w14:textId="77777777" w:rsidR="003A134F" w:rsidRPr="00A20037" w:rsidRDefault="003A134F" w:rsidP="003A134F">
            <w:pPr>
              <w:spacing w:after="0" w:line="240" w:lineRule="auto"/>
              <w:jc w:val="center"/>
              <w:rPr>
                <w:color w:val="000000"/>
                <w:sz w:val="20"/>
                <w:szCs w:val="20"/>
              </w:rPr>
            </w:pPr>
            <w:r w:rsidRPr="00A20037">
              <w:rPr>
                <w:color w:val="000000"/>
                <w:sz w:val="20"/>
                <w:szCs w:val="20"/>
              </w:rPr>
              <w:t>2026</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73F6AE74" w14:textId="77777777" w:rsidR="003A134F" w:rsidRPr="00A20037" w:rsidRDefault="003A134F" w:rsidP="003A134F">
            <w:pPr>
              <w:spacing w:after="0" w:line="240" w:lineRule="auto"/>
              <w:jc w:val="center"/>
              <w:rPr>
                <w:color w:val="000000"/>
                <w:sz w:val="20"/>
                <w:szCs w:val="20"/>
              </w:rPr>
            </w:pPr>
            <w:r w:rsidRPr="00A20037">
              <w:rPr>
                <w:color w:val="000000"/>
                <w:sz w:val="20"/>
                <w:szCs w:val="20"/>
              </w:rPr>
              <w:t>2027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598F8CCE" w14:textId="77777777" w:rsidR="003A134F" w:rsidRPr="00A20037" w:rsidRDefault="003A134F" w:rsidP="003A134F">
            <w:pPr>
              <w:spacing w:after="0" w:line="240" w:lineRule="auto"/>
              <w:jc w:val="center"/>
              <w:rPr>
                <w:color w:val="000000"/>
                <w:sz w:val="20"/>
                <w:szCs w:val="20"/>
              </w:rPr>
            </w:pPr>
            <w:r w:rsidRPr="00A20037">
              <w:rPr>
                <w:color w:val="000000"/>
                <w:sz w:val="20"/>
                <w:szCs w:val="20"/>
              </w:rPr>
              <w:t>2028</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73198DA1" w14:textId="77777777" w:rsidR="003A134F" w:rsidRPr="00A20037" w:rsidRDefault="003A134F" w:rsidP="003A134F">
            <w:pPr>
              <w:spacing w:after="0" w:line="240" w:lineRule="auto"/>
              <w:jc w:val="center"/>
              <w:rPr>
                <w:color w:val="000000"/>
                <w:sz w:val="20"/>
                <w:szCs w:val="20"/>
              </w:rPr>
            </w:pPr>
            <w:r w:rsidRPr="00A20037">
              <w:rPr>
                <w:color w:val="000000"/>
                <w:sz w:val="20"/>
                <w:szCs w:val="20"/>
              </w:rPr>
              <w:t>2029</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365B4EAD" w14:textId="77777777" w:rsidR="003A134F" w:rsidRPr="00A20037" w:rsidRDefault="003A134F" w:rsidP="003A134F">
            <w:pPr>
              <w:spacing w:after="0" w:line="240" w:lineRule="auto"/>
              <w:jc w:val="center"/>
              <w:rPr>
                <w:color w:val="000000"/>
                <w:sz w:val="20"/>
                <w:szCs w:val="20"/>
              </w:rPr>
            </w:pPr>
            <w:r w:rsidRPr="00A20037">
              <w:rPr>
                <w:color w:val="000000"/>
                <w:sz w:val="20"/>
                <w:szCs w:val="20"/>
              </w:rPr>
              <w:t>2030</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67E61FF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2031</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0265D7EC" w14:textId="77777777" w:rsidR="003A134F" w:rsidRPr="00A20037" w:rsidRDefault="003A134F" w:rsidP="003A134F">
            <w:pPr>
              <w:spacing w:after="0" w:line="240" w:lineRule="auto"/>
              <w:jc w:val="center"/>
              <w:rPr>
                <w:color w:val="000000"/>
                <w:sz w:val="20"/>
                <w:szCs w:val="20"/>
              </w:rPr>
            </w:pPr>
            <w:r w:rsidRPr="00A20037">
              <w:rPr>
                <w:color w:val="000000"/>
                <w:sz w:val="20"/>
                <w:szCs w:val="20"/>
              </w:rPr>
              <w:t>2032</w:t>
            </w:r>
          </w:p>
        </w:tc>
      </w:tr>
      <w:tr w:rsidR="003A134F" w:rsidRPr="00A20037" w14:paraId="532CE92F" w14:textId="77777777" w:rsidTr="000E48F2">
        <w:trPr>
          <w:trHeight w:val="264"/>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1A4313F7" w14:textId="77777777" w:rsidR="003A134F" w:rsidRPr="00A20037" w:rsidRDefault="003A134F" w:rsidP="003A134F">
            <w:pPr>
              <w:spacing w:after="0" w:line="240" w:lineRule="auto"/>
              <w:jc w:val="center"/>
              <w:rPr>
                <w:color w:val="000000"/>
                <w:sz w:val="20"/>
                <w:szCs w:val="20"/>
              </w:rPr>
            </w:pPr>
            <w:r w:rsidRPr="00A20037">
              <w:rPr>
                <w:color w:val="000000"/>
                <w:sz w:val="20"/>
                <w:szCs w:val="20"/>
              </w:rPr>
              <w:t>1</w:t>
            </w:r>
          </w:p>
        </w:tc>
        <w:tc>
          <w:tcPr>
            <w:tcW w:w="1041" w:type="pct"/>
            <w:tcBorders>
              <w:top w:val="nil"/>
              <w:left w:val="nil"/>
              <w:bottom w:val="single" w:sz="4" w:space="0" w:color="auto"/>
              <w:right w:val="single" w:sz="4" w:space="0" w:color="auto"/>
            </w:tcBorders>
            <w:shd w:val="clear" w:color="auto" w:fill="auto"/>
            <w:vAlign w:val="center"/>
            <w:hideMark/>
          </w:tcPr>
          <w:p w14:paraId="1A61A5A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2</w:t>
            </w:r>
          </w:p>
        </w:tc>
        <w:tc>
          <w:tcPr>
            <w:tcW w:w="407" w:type="pct"/>
            <w:tcBorders>
              <w:top w:val="nil"/>
              <w:left w:val="nil"/>
              <w:bottom w:val="single" w:sz="4" w:space="0" w:color="auto"/>
              <w:right w:val="single" w:sz="4" w:space="0" w:color="auto"/>
            </w:tcBorders>
            <w:shd w:val="clear" w:color="auto" w:fill="auto"/>
            <w:vAlign w:val="center"/>
            <w:hideMark/>
          </w:tcPr>
          <w:p w14:paraId="2F1BBC2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3</w:t>
            </w:r>
          </w:p>
        </w:tc>
        <w:tc>
          <w:tcPr>
            <w:tcW w:w="358" w:type="pct"/>
            <w:tcBorders>
              <w:top w:val="nil"/>
              <w:left w:val="nil"/>
              <w:bottom w:val="single" w:sz="4" w:space="0" w:color="auto"/>
              <w:right w:val="single" w:sz="4" w:space="0" w:color="auto"/>
            </w:tcBorders>
            <w:shd w:val="clear" w:color="auto" w:fill="auto"/>
            <w:vAlign w:val="center"/>
            <w:hideMark/>
          </w:tcPr>
          <w:p w14:paraId="560CD8A9" w14:textId="77777777" w:rsidR="003A134F" w:rsidRPr="00A20037" w:rsidRDefault="003A134F" w:rsidP="003A134F">
            <w:pPr>
              <w:spacing w:after="0" w:line="240" w:lineRule="auto"/>
              <w:jc w:val="center"/>
              <w:rPr>
                <w:color w:val="000000"/>
                <w:sz w:val="20"/>
                <w:szCs w:val="20"/>
              </w:rPr>
            </w:pPr>
            <w:r w:rsidRPr="00A20037">
              <w:rPr>
                <w:color w:val="000000"/>
                <w:sz w:val="20"/>
                <w:szCs w:val="20"/>
              </w:rPr>
              <w:t>4</w:t>
            </w:r>
          </w:p>
        </w:tc>
        <w:tc>
          <w:tcPr>
            <w:tcW w:w="358" w:type="pct"/>
            <w:tcBorders>
              <w:top w:val="nil"/>
              <w:left w:val="nil"/>
              <w:bottom w:val="single" w:sz="4" w:space="0" w:color="auto"/>
              <w:right w:val="single" w:sz="4" w:space="0" w:color="auto"/>
            </w:tcBorders>
            <w:shd w:val="clear" w:color="auto" w:fill="auto"/>
            <w:vAlign w:val="center"/>
            <w:hideMark/>
          </w:tcPr>
          <w:p w14:paraId="45E0BEB6" w14:textId="77777777" w:rsidR="003A134F" w:rsidRPr="00A20037" w:rsidRDefault="003A134F" w:rsidP="003A134F">
            <w:pPr>
              <w:spacing w:after="0" w:line="240" w:lineRule="auto"/>
              <w:jc w:val="center"/>
              <w:rPr>
                <w:color w:val="000000"/>
                <w:sz w:val="20"/>
                <w:szCs w:val="20"/>
              </w:rPr>
            </w:pPr>
            <w:r w:rsidRPr="00A20037">
              <w:rPr>
                <w:color w:val="000000"/>
                <w:sz w:val="20"/>
                <w:szCs w:val="20"/>
              </w:rPr>
              <w:t>5</w:t>
            </w:r>
          </w:p>
        </w:tc>
        <w:tc>
          <w:tcPr>
            <w:tcW w:w="360" w:type="pct"/>
            <w:tcBorders>
              <w:top w:val="nil"/>
              <w:left w:val="nil"/>
              <w:bottom w:val="single" w:sz="4" w:space="0" w:color="auto"/>
              <w:right w:val="single" w:sz="4" w:space="0" w:color="auto"/>
            </w:tcBorders>
            <w:shd w:val="clear" w:color="auto" w:fill="auto"/>
            <w:vAlign w:val="center"/>
            <w:hideMark/>
          </w:tcPr>
          <w:p w14:paraId="5A01147F" w14:textId="77777777" w:rsidR="003A134F" w:rsidRPr="00A20037" w:rsidRDefault="003A134F" w:rsidP="003A134F">
            <w:pPr>
              <w:spacing w:after="0" w:line="240" w:lineRule="auto"/>
              <w:jc w:val="center"/>
              <w:rPr>
                <w:color w:val="000000"/>
                <w:sz w:val="20"/>
                <w:szCs w:val="20"/>
              </w:rPr>
            </w:pPr>
            <w:r w:rsidRPr="00A20037">
              <w:rPr>
                <w:color w:val="000000"/>
                <w:sz w:val="20"/>
                <w:szCs w:val="20"/>
              </w:rPr>
              <w:t>6</w:t>
            </w:r>
          </w:p>
        </w:tc>
        <w:tc>
          <w:tcPr>
            <w:tcW w:w="360" w:type="pct"/>
            <w:tcBorders>
              <w:top w:val="nil"/>
              <w:left w:val="nil"/>
              <w:bottom w:val="single" w:sz="4" w:space="0" w:color="auto"/>
              <w:right w:val="single" w:sz="4" w:space="0" w:color="auto"/>
            </w:tcBorders>
            <w:shd w:val="clear" w:color="auto" w:fill="auto"/>
            <w:vAlign w:val="center"/>
            <w:hideMark/>
          </w:tcPr>
          <w:p w14:paraId="767C37CE" w14:textId="77777777" w:rsidR="003A134F" w:rsidRPr="00A20037" w:rsidRDefault="003A134F" w:rsidP="003A134F">
            <w:pPr>
              <w:spacing w:after="0" w:line="240" w:lineRule="auto"/>
              <w:jc w:val="center"/>
              <w:rPr>
                <w:color w:val="000000"/>
                <w:sz w:val="20"/>
                <w:szCs w:val="20"/>
              </w:rPr>
            </w:pPr>
            <w:r w:rsidRPr="00A20037">
              <w:rPr>
                <w:color w:val="000000"/>
                <w:sz w:val="20"/>
                <w:szCs w:val="20"/>
              </w:rPr>
              <w:t>7</w:t>
            </w:r>
          </w:p>
        </w:tc>
        <w:tc>
          <w:tcPr>
            <w:tcW w:w="365" w:type="pct"/>
            <w:tcBorders>
              <w:top w:val="nil"/>
              <w:left w:val="nil"/>
              <w:bottom w:val="single" w:sz="4" w:space="0" w:color="auto"/>
              <w:right w:val="single" w:sz="4" w:space="0" w:color="auto"/>
            </w:tcBorders>
            <w:shd w:val="clear" w:color="auto" w:fill="auto"/>
            <w:vAlign w:val="center"/>
            <w:hideMark/>
          </w:tcPr>
          <w:p w14:paraId="1675DAB7" w14:textId="77777777" w:rsidR="003A134F" w:rsidRPr="00A20037" w:rsidRDefault="003A134F" w:rsidP="003A134F">
            <w:pPr>
              <w:spacing w:after="0" w:line="240" w:lineRule="auto"/>
              <w:jc w:val="center"/>
              <w:rPr>
                <w:color w:val="000000"/>
                <w:sz w:val="20"/>
                <w:szCs w:val="20"/>
              </w:rPr>
            </w:pPr>
            <w:r w:rsidRPr="00A20037">
              <w:rPr>
                <w:color w:val="000000"/>
                <w:sz w:val="20"/>
                <w:szCs w:val="20"/>
              </w:rPr>
              <w:t>8</w:t>
            </w:r>
          </w:p>
        </w:tc>
        <w:tc>
          <w:tcPr>
            <w:tcW w:w="365" w:type="pct"/>
            <w:tcBorders>
              <w:top w:val="nil"/>
              <w:left w:val="nil"/>
              <w:bottom w:val="single" w:sz="4" w:space="0" w:color="auto"/>
              <w:right w:val="single" w:sz="4" w:space="0" w:color="auto"/>
            </w:tcBorders>
            <w:shd w:val="clear" w:color="auto" w:fill="auto"/>
            <w:vAlign w:val="center"/>
            <w:hideMark/>
          </w:tcPr>
          <w:p w14:paraId="42546224" w14:textId="77777777" w:rsidR="003A134F" w:rsidRPr="00A20037" w:rsidRDefault="003A134F" w:rsidP="003A134F">
            <w:pPr>
              <w:spacing w:after="0" w:line="240" w:lineRule="auto"/>
              <w:jc w:val="center"/>
              <w:rPr>
                <w:color w:val="000000"/>
                <w:sz w:val="20"/>
                <w:szCs w:val="20"/>
              </w:rPr>
            </w:pPr>
            <w:r w:rsidRPr="00A20037">
              <w:rPr>
                <w:color w:val="000000"/>
                <w:sz w:val="20"/>
                <w:szCs w:val="20"/>
              </w:rPr>
              <w:t>9</w:t>
            </w:r>
          </w:p>
        </w:tc>
        <w:tc>
          <w:tcPr>
            <w:tcW w:w="365" w:type="pct"/>
            <w:tcBorders>
              <w:top w:val="nil"/>
              <w:left w:val="nil"/>
              <w:bottom w:val="single" w:sz="4" w:space="0" w:color="auto"/>
              <w:right w:val="single" w:sz="4" w:space="0" w:color="auto"/>
            </w:tcBorders>
            <w:shd w:val="clear" w:color="auto" w:fill="auto"/>
            <w:vAlign w:val="center"/>
            <w:hideMark/>
          </w:tcPr>
          <w:p w14:paraId="3A45D9BE" w14:textId="77777777" w:rsidR="003A134F" w:rsidRPr="00A20037" w:rsidRDefault="003A134F" w:rsidP="003A134F">
            <w:pPr>
              <w:spacing w:after="0" w:line="240" w:lineRule="auto"/>
              <w:jc w:val="center"/>
              <w:rPr>
                <w:color w:val="000000"/>
                <w:sz w:val="20"/>
                <w:szCs w:val="20"/>
              </w:rPr>
            </w:pPr>
            <w:r w:rsidRPr="00A20037">
              <w:rPr>
                <w:color w:val="000000"/>
                <w:sz w:val="20"/>
                <w:szCs w:val="20"/>
              </w:rPr>
              <w:t>10</w:t>
            </w:r>
          </w:p>
        </w:tc>
        <w:tc>
          <w:tcPr>
            <w:tcW w:w="365" w:type="pct"/>
            <w:tcBorders>
              <w:top w:val="nil"/>
              <w:left w:val="nil"/>
              <w:bottom w:val="single" w:sz="4" w:space="0" w:color="auto"/>
              <w:right w:val="single" w:sz="4" w:space="0" w:color="auto"/>
            </w:tcBorders>
            <w:shd w:val="clear" w:color="auto" w:fill="auto"/>
            <w:vAlign w:val="center"/>
            <w:hideMark/>
          </w:tcPr>
          <w:p w14:paraId="24BF1F9F" w14:textId="77777777" w:rsidR="003A134F" w:rsidRPr="00A20037" w:rsidRDefault="003A134F" w:rsidP="003A134F">
            <w:pPr>
              <w:spacing w:after="0" w:line="240" w:lineRule="auto"/>
              <w:jc w:val="center"/>
              <w:rPr>
                <w:color w:val="000000"/>
                <w:sz w:val="20"/>
                <w:szCs w:val="20"/>
              </w:rPr>
            </w:pPr>
            <w:r w:rsidRPr="00A20037">
              <w:rPr>
                <w:color w:val="000000"/>
                <w:sz w:val="20"/>
                <w:szCs w:val="20"/>
              </w:rPr>
              <w:t>11</w:t>
            </w:r>
          </w:p>
        </w:tc>
      </w:tr>
      <w:tr w:rsidR="003A134F" w:rsidRPr="00A20037" w14:paraId="52713AAF" w14:textId="77777777" w:rsidTr="000E48F2">
        <w:trPr>
          <w:trHeight w:val="264"/>
        </w:trPr>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7CFA826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001.00.00.000.000.000</w:t>
            </w:r>
          </w:p>
        </w:tc>
        <w:tc>
          <w:tcPr>
            <w:tcW w:w="4346" w:type="pct"/>
            <w:gridSpan w:val="10"/>
            <w:tcBorders>
              <w:top w:val="single" w:sz="4" w:space="0" w:color="auto"/>
              <w:left w:val="nil"/>
              <w:bottom w:val="single" w:sz="4" w:space="0" w:color="auto"/>
              <w:right w:val="single" w:sz="4" w:space="0" w:color="000000"/>
            </w:tcBorders>
            <w:shd w:val="clear" w:color="auto" w:fill="auto"/>
            <w:vAlign w:val="center"/>
            <w:hideMark/>
          </w:tcPr>
          <w:p w14:paraId="316A349D" w14:textId="77777777" w:rsidR="003A134F" w:rsidRPr="00A20037" w:rsidRDefault="003A134F" w:rsidP="003A134F">
            <w:pPr>
              <w:spacing w:after="0" w:line="240" w:lineRule="auto"/>
              <w:jc w:val="center"/>
              <w:rPr>
                <w:color w:val="000000"/>
                <w:sz w:val="20"/>
                <w:szCs w:val="20"/>
              </w:rPr>
            </w:pPr>
            <w:r w:rsidRPr="00A20037">
              <w:rPr>
                <w:color w:val="000000"/>
                <w:sz w:val="20"/>
                <w:szCs w:val="20"/>
              </w:rPr>
              <w:t>Группа проектов №001 ЕТО №1 - МУП «КСП ЖКХ»</w:t>
            </w:r>
          </w:p>
        </w:tc>
      </w:tr>
      <w:tr w:rsidR="003A134F" w:rsidRPr="00A20037" w14:paraId="2E4AF921" w14:textId="77777777" w:rsidTr="000E48F2">
        <w:trPr>
          <w:trHeight w:val="264"/>
        </w:trPr>
        <w:tc>
          <w:tcPr>
            <w:tcW w:w="654" w:type="pct"/>
            <w:vMerge/>
            <w:tcBorders>
              <w:top w:val="nil"/>
              <w:left w:val="single" w:sz="4" w:space="0" w:color="auto"/>
              <w:bottom w:val="single" w:sz="4" w:space="0" w:color="000000"/>
              <w:right w:val="single" w:sz="4" w:space="0" w:color="auto"/>
            </w:tcBorders>
            <w:vAlign w:val="center"/>
            <w:hideMark/>
          </w:tcPr>
          <w:p w14:paraId="5CE528A2" w14:textId="77777777" w:rsidR="003A134F" w:rsidRPr="00A20037" w:rsidRDefault="003A134F" w:rsidP="003A134F">
            <w:pPr>
              <w:spacing w:after="0" w:line="240" w:lineRule="auto"/>
              <w:rPr>
                <w:color w:val="000000"/>
                <w:sz w:val="20"/>
                <w:szCs w:val="20"/>
              </w:rPr>
            </w:pPr>
          </w:p>
        </w:tc>
        <w:tc>
          <w:tcPr>
            <w:tcW w:w="1041" w:type="pct"/>
            <w:tcBorders>
              <w:top w:val="nil"/>
              <w:left w:val="nil"/>
              <w:bottom w:val="single" w:sz="4" w:space="0" w:color="auto"/>
              <w:right w:val="single" w:sz="4" w:space="0" w:color="auto"/>
            </w:tcBorders>
            <w:shd w:val="clear" w:color="auto" w:fill="auto"/>
            <w:vAlign w:val="center"/>
            <w:hideMark/>
          </w:tcPr>
          <w:p w14:paraId="5E54BF9E" w14:textId="77777777" w:rsidR="003A134F" w:rsidRPr="00A20037" w:rsidRDefault="003A134F" w:rsidP="003A134F">
            <w:pPr>
              <w:spacing w:after="0" w:line="240" w:lineRule="auto"/>
              <w:jc w:val="center"/>
              <w:rPr>
                <w:color w:val="000000"/>
                <w:sz w:val="20"/>
                <w:szCs w:val="20"/>
              </w:rPr>
            </w:pPr>
            <w:r w:rsidRPr="00A20037">
              <w:rPr>
                <w:color w:val="000000"/>
                <w:sz w:val="20"/>
                <w:szCs w:val="20"/>
              </w:rPr>
              <w:t>Всего стоимость проектов</w:t>
            </w:r>
          </w:p>
        </w:tc>
        <w:tc>
          <w:tcPr>
            <w:tcW w:w="407" w:type="pct"/>
            <w:tcBorders>
              <w:top w:val="nil"/>
              <w:left w:val="nil"/>
              <w:bottom w:val="single" w:sz="4" w:space="0" w:color="auto"/>
              <w:right w:val="single" w:sz="4" w:space="0" w:color="auto"/>
            </w:tcBorders>
            <w:shd w:val="clear" w:color="auto" w:fill="auto"/>
            <w:vAlign w:val="center"/>
            <w:hideMark/>
          </w:tcPr>
          <w:p w14:paraId="7447F865"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58" w:type="pct"/>
            <w:tcBorders>
              <w:top w:val="nil"/>
              <w:left w:val="nil"/>
              <w:bottom w:val="single" w:sz="4" w:space="0" w:color="auto"/>
              <w:right w:val="single" w:sz="4" w:space="0" w:color="auto"/>
            </w:tcBorders>
            <w:shd w:val="clear" w:color="auto" w:fill="auto"/>
            <w:vAlign w:val="center"/>
            <w:hideMark/>
          </w:tcPr>
          <w:p w14:paraId="08113F65"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18B9AD2E"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26358CFD"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6F6E802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7D3650FE"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27CE2CC4"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2B9824DC"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06CAD49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r>
      <w:tr w:rsidR="003A134F" w:rsidRPr="00A20037" w14:paraId="46E322BD" w14:textId="77777777" w:rsidTr="000E48F2">
        <w:trPr>
          <w:trHeight w:val="408"/>
        </w:trPr>
        <w:tc>
          <w:tcPr>
            <w:tcW w:w="654" w:type="pct"/>
            <w:vMerge/>
            <w:tcBorders>
              <w:top w:val="nil"/>
              <w:left w:val="single" w:sz="4" w:space="0" w:color="auto"/>
              <w:bottom w:val="single" w:sz="4" w:space="0" w:color="000000"/>
              <w:right w:val="single" w:sz="4" w:space="0" w:color="auto"/>
            </w:tcBorders>
            <w:vAlign w:val="center"/>
            <w:hideMark/>
          </w:tcPr>
          <w:p w14:paraId="0D443105" w14:textId="77777777" w:rsidR="003A134F" w:rsidRPr="00A20037" w:rsidRDefault="003A134F" w:rsidP="003A134F">
            <w:pPr>
              <w:spacing w:after="0" w:line="240" w:lineRule="auto"/>
              <w:rPr>
                <w:color w:val="000000"/>
                <w:sz w:val="20"/>
                <w:szCs w:val="20"/>
              </w:rPr>
            </w:pPr>
          </w:p>
        </w:tc>
        <w:tc>
          <w:tcPr>
            <w:tcW w:w="1041" w:type="pct"/>
            <w:tcBorders>
              <w:top w:val="nil"/>
              <w:left w:val="nil"/>
              <w:bottom w:val="single" w:sz="4" w:space="0" w:color="auto"/>
              <w:right w:val="single" w:sz="4" w:space="0" w:color="auto"/>
            </w:tcBorders>
            <w:shd w:val="clear" w:color="auto" w:fill="auto"/>
            <w:vAlign w:val="center"/>
            <w:hideMark/>
          </w:tcPr>
          <w:p w14:paraId="0C1951F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Всего стоимость проектов нарастающим итогом</w:t>
            </w:r>
          </w:p>
        </w:tc>
        <w:tc>
          <w:tcPr>
            <w:tcW w:w="407" w:type="pct"/>
            <w:tcBorders>
              <w:top w:val="nil"/>
              <w:left w:val="nil"/>
              <w:bottom w:val="single" w:sz="4" w:space="0" w:color="auto"/>
              <w:right w:val="single" w:sz="4" w:space="0" w:color="auto"/>
            </w:tcBorders>
            <w:shd w:val="clear" w:color="auto" w:fill="auto"/>
            <w:vAlign w:val="center"/>
            <w:hideMark/>
          </w:tcPr>
          <w:p w14:paraId="426AB066"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14:paraId="11FE04F6"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591104E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7CF68402"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18333C5C"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009F642D"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7DD2C226"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196F27AA"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58516D83"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r>
      <w:tr w:rsidR="003A134F" w:rsidRPr="00A20037" w14:paraId="4ECFCE5B" w14:textId="77777777" w:rsidTr="000E48F2">
        <w:trPr>
          <w:trHeight w:val="264"/>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12B898EF" w14:textId="77777777" w:rsidR="003A134F" w:rsidRPr="00A20037" w:rsidRDefault="003A134F" w:rsidP="003A134F">
            <w:pPr>
              <w:spacing w:after="0" w:line="240" w:lineRule="auto"/>
              <w:jc w:val="center"/>
              <w:rPr>
                <w:color w:val="000000"/>
                <w:sz w:val="20"/>
                <w:szCs w:val="20"/>
              </w:rPr>
            </w:pPr>
            <w:r>
              <w:rPr>
                <w:color w:val="000000"/>
                <w:sz w:val="20"/>
                <w:szCs w:val="20"/>
              </w:rPr>
              <w:t>Группа проектов "Тепловые сети и сооружения</w:t>
            </w:r>
            <w:r w:rsidRPr="00A20037">
              <w:rPr>
                <w:color w:val="000000"/>
                <w:sz w:val="20"/>
                <w:szCs w:val="20"/>
              </w:rPr>
              <w:t xml:space="preserve"> на них"</w:t>
            </w:r>
          </w:p>
        </w:tc>
      </w:tr>
      <w:tr w:rsidR="003A134F" w:rsidRPr="00A20037" w14:paraId="435165DB" w14:textId="77777777" w:rsidTr="000E48F2">
        <w:trPr>
          <w:trHeight w:val="264"/>
        </w:trPr>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152C687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001.02.00.000</w:t>
            </w:r>
          </w:p>
        </w:tc>
        <w:tc>
          <w:tcPr>
            <w:tcW w:w="1041" w:type="pct"/>
            <w:tcBorders>
              <w:top w:val="nil"/>
              <w:left w:val="nil"/>
              <w:bottom w:val="single" w:sz="4" w:space="0" w:color="auto"/>
              <w:right w:val="single" w:sz="4" w:space="0" w:color="auto"/>
            </w:tcBorders>
            <w:shd w:val="clear" w:color="auto" w:fill="auto"/>
            <w:vAlign w:val="center"/>
            <w:hideMark/>
          </w:tcPr>
          <w:p w14:paraId="63B0EDF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Всего стоимость группы проектов</w:t>
            </w:r>
          </w:p>
        </w:tc>
        <w:tc>
          <w:tcPr>
            <w:tcW w:w="407" w:type="pct"/>
            <w:tcBorders>
              <w:top w:val="nil"/>
              <w:left w:val="nil"/>
              <w:bottom w:val="single" w:sz="4" w:space="0" w:color="auto"/>
              <w:right w:val="single" w:sz="4" w:space="0" w:color="auto"/>
            </w:tcBorders>
            <w:shd w:val="clear" w:color="auto" w:fill="auto"/>
            <w:vAlign w:val="center"/>
            <w:hideMark/>
          </w:tcPr>
          <w:p w14:paraId="15A691F9"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58" w:type="pct"/>
            <w:tcBorders>
              <w:top w:val="nil"/>
              <w:left w:val="nil"/>
              <w:bottom w:val="single" w:sz="4" w:space="0" w:color="auto"/>
              <w:right w:val="single" w:sz="4" w:space="0" w:color="auto"/>
            </w:tcBorders>
            <w:shd w:val="clear" w:color="auto" w:fill="auto"/>
            <w:vAlign w:val="center"/>
            <w:hideMark/>
          </w:tcPr>
          <w:p w14:paraId="323AC47D"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1390D0BF"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35A4E0FD"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11582D31"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7ECA7E2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39557CD9"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1FA367FA"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5AD89ED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r>
      <w:tr w:rsidR="003A134F" w:rsidRPr="00A20037" w14:paraId="22582974" w14:textId="77777777" w:rsidTr="000E48F2">
        <w:trPr>
          <w:trHeight w:val="408"/>
        </w:trPr>
        <w:tc>
          <w:tcPr>
            <w:tcW w:w="654" w:type="pct"/>
            <w:vMerge/>
            <w:tcBorders>
              <w:top w:val="nil"/>
              <w:left w:val="single" w:sz="4" w:space="0" w:color="auto"/>
              <w:bottom w:val="single" w:sz="4" w:space="0" w:color="000000"/>
              <w:right w:val="single" w:sz="4" w:space="0" w:color="auto"/>
            </w:tcBorders>
            <w:vAlign w:val="center"/>
            <w:hideMark/>
          </w:tcPr>
          <w:p w14:paraId="24BD69A9" w14:textId="77777777" w:rsidR="003A134F" w:rsidRPr="00A20037" w:rsidRDefault="003A134F" w:rsidP="003A134F">
            <w:pPr>
              <w:spacing w:after="0" w:line="240" w:lineRule="auto"/>
              <w:rPr>
                <w:color w:val="000000"/>
                <w:sz w:val="20"/>
                <w:szCs w:val="20"/>
              </w:rPr>
            </w:pPr>
          </w:p>
        </w:tc>
        <w:tc>
          <w:tcPr>
            <w:tcW w:w="1041" w:type="pct"/>
            <w:tcBorders>
              <w:top w:val="nil"/>
              <w:left w:val="nil"/>
              <w:bottom w:val="single" w:sz="4" w:space="0" w:color="auto"/>
              <w:right w:val="single" w:sz="4" w:space="0" w:color="auto"/>
            </w:tcBorders>
            <w:shd w:val="clear" w:color="auto" w:fill="auto"/>
            <w:vAlign w:val="center"/>
            <w:hideMark/>
          </w:tcPr>
          <w:p w14:paraId="118B4FD7" w14:textId="77777777" w:rsidR="003A134F" w:rsidRPr="00A20037" w:rsidRDefault="003A134F" w:rsidP="003A134F">
            <w:pPr>
              <w:spacing w:after="0" w:line="240" w:lineRule="auto"/>
              <w:jc w:val="center"/>
              <w:rPr>
                <w:color w:val="000000"/>
                <w:sz w:val="20"/>
                <w:szCs w:val="20"/>
              </w:rPr>
            </w:pPr>
            <w:r w:rsidRPr="00A20037">
              <w:rPr>
                <w:color w:val="000000"/>
                <w:sz w:val="20"/>
                <w:szCs w:val="20"/>
              </w:rPr>
              <w:t>Всего стоимость группы проектов накопленным итогом</w:t>
            </w:r>
          </w:p>
        </w:tc>
        <w:tc>
          <w:tcPr>
            <w:tcW w:w="407" w:type="pct"/>
            <w:tcBorders>
              <w:top w:val="nil"/>
              <w:left w:val="nil"/>
              <w:bottom w:val="single" w:sz="4" w:space="0" w:color="auto"/>
              <w:right w:val="single" w:sz="4" w:space="0" w:color="auto"/>
            </w:tcBorders>
            <w:shd w:val="clear" w:color="auto" w:fill="auto"/>
            <w:vAlign w:val="center"/>
            <w:hideMark/>
          </w:tcPr>
          <w:p w14:paraId="28829D9C"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14:paraId="35E52D7C"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340EB049"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328DA9E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7FBAC98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3BD2CB2A"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20C8D2DE"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534E427F"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7C59F6A6"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r>
      <w:tr w:rsidR="003A134F" w:rsidRPr="00A20037" w14:paraId="14FD1F69" w14:textId="77777777" w:rsidTr="000E48F2">
        <w:trPr>
          <w:trHeight w:val="264"/>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B3B1764" w14:textId="77777777" w:rsidR="003A134F" w:rsidRPr="00A20037" w:rsidRDefault="003A134F" w:rsidP="003A134F">
            <w:pPr>
              <w:spacing w:after="0" w:line="240" w:lineRule="auto"/>
              <w:jc w:val="center"/>
              <w:rPr>
                <w:color w:val="000000"/>
                <w:sz w:val="20"/>
                <w:szCs w:val="20"/>
              </w:rPr>
            </w:pPr>
            <w:r w:rsidRPr="00A20037">
              <w:rPr>
                <w:color w:val="000000"/>
                <w:sz w:val="20"/>
                <w:szCs w:val="20"/>
              </w:rPr>
              <w:t>Подгруппа проектов "Тех. перевооружение тепловых сетей для обеспечения надежности теплоснабжения потребителей, в том числе в связи с исчерпанием эксплуатационного ресурса"</w:t>
            </w:r>
          </w:p>
        </w:tc>
      </w:tr>
      <w:tr w:rsidR="003A134F" w:rsidRPr="00A20037" w14:paraId="68678BB4" w14:textId="77777777" w:rsidTr="000E48F2">
        <w:trPr>
          <w:trHeight w:val="264"/>
        </w:trPr>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4DAACEF1" w14:textId="77777777" w:rsidR="003A134F" w:rsidRPr="00A20037" w:rsidRDefault="003A134F" w:rsidP="003A134F">
            <w:pPr>
              <w:spacing w:after="0" w:line="240" w:lineRule="auto"/>
              <w:jc w:val="center"/>
              <w:rPr>
                <w:color w:val="000000"/>
                <w:sz w:val="20"/>
                <w:szCs w:val="20"/>
              </w:rPr>
            </w:pPr>
            <w:r w:rsidRPr="00A20037">
              <w:rPr>
                <w:color w:val="000000"/>
                <w:sz w:val="20"/>
                <w:szCs w:val="20"/>
              </w:rPr>
              <w:t>001.02.03.000</w:t>
            </w:r>
          </w:p>
        </w:tc>
        <w:tc>
          <w:tcPr>
            <w:tcW w:w="1041" w:type="pct"/>
            <w:tcBorders>
              <w:top w:val="nil"/>
              <w:left w:val="nil"/>
              <w:bottom w:val="single" w:sz="4" w:space="0" w:color="auto"/>
              <w:right w:val="single" w:sz="4" w:space="0" w:color="auto"/>
            </w:tcBorders>
            <w:shd w:val="clear" w:color="auto" w:fill="auto"/>
            <w:vAlign w:val="center"/>
            <w:hideMark/>
          </w:tcPr>
          <w:p w14:paraId="2CD1DE8D" w14:textId="77777777" w:rsidR="003A134F" w:rsidRPr="00A20037" w:rsidRDefault="003A134F" w:rsidP="003A134F">
            <w:pPr>
              <w:spacing w:after="0" w:line="240" w:lineRule="auto"/>
              <w:jc w:val="center"/>
              <w:rPr>
                <w:color w:val="000000"/>
                <w:sz w:val="20"/>
                <w:szCs w:val="20"/>
              </w:rPr>
            </w:pPr>
            <w:r w:rsidRPr="00A20037">
              <w:rPr>
                <w:color w:val="000000"/>
                <w:sz w:val="20"/>
                <w:szCs w:val="20"/>
              </w:rPr>
              <w:t>Всего стоимость группы проектов</w:t>
            </w:r>
          </w:p>
        </w:tc>
        <w:tc>
          <w:tcPr>
            <w:tcW w:w="407" w:type="pct"/>
            <w:tcBorders>
              <w:top w:val="nil"/>
              <w:left w:val="nil"/>
              <w:bottom w:val="single" w:sz="4" w:space="0" w:color="auto"/>
              <w:right w:val="single" w:sz="4" w:space="0" w:color="auto"/>
            </w:tcBorders>
            <w:shd w:val="clear" w:color="auto" w:fill="auto"/>
            <w:vAlign w:val="center"/>
            <w:hideMark/>
          </w:tcPr>
          <w:p w14:paraId="0A538963"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58" w:type="pct"/>
            <w:tcBorders>
              <w:top w:val="nil"/>
              <w:left w:val="nil"/>
              <w:bottom w:val="single" w:sz="4" w:space="0" w:color="auto"/>
              <w:right w:val="single" w:sz="4" w:space="0" w:color="auto"/>
            </w:tcBorders>
            <w:shd w:val="clear" w:color="auto" w:fill="auto"/>
            <w:vAlign w:val="center"/>
            <w:hideMark/>
          </w:tcPr>
          <w:p w14:paraId="41CA5D5A"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0B6C1CFE"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4DA0E0D7"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2FDE6429"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01B53A63"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208D920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7226E004"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586CFE6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r>
      <w:tr w:rsidR="003A134F" w:rsidRPr="00A20037" w14:paraId="4358A10D" w14:textId="77777777" w:rsidTr="000E48F2">
        <w:trPr>
          <w:trHeight w:val="408"/>
        </w:trPr>
        <w:tc>
          <w:tcPr>
            <w:tcW w:w="654" w:type="pct"/>
            <w:vMerge/>
            <w:tcBorders>
              <w:top w:val="nil"/>
              <w:left w:val="single" w:sz="4" w:space="0" w:color="auto"/>
              <w:bottom w:val="single" w:sz="4" w:space="0" w:color="000000"/>
              <w:right w:val="single" w:sz="4" w:space="0" w:color="auto"/>
            </w:tcBorders>
            <w:vAlign w:val="center"/>
            <w:hideMark/>
          </w:tcPr>
          <w:p w14:paraId="676768A2" w14:textId="77777777" w:rsidR="003A134F" w:rsidRPr="00A20037" w:rsidRDefault="003A134F" w:rsidP="003A134F">
            <w:pPr>
              <w:spacing w:after="0" w:line="240" w:lineRule="auto"/>
              <w:rPr>
                <w:color w:val="000000"/>
                <w:sz w:val="20"/>
                <w:szCs w:val="20"/>
              </w:rPr>
            </w:pPr>
          </w:p>
        </w:tc>
        <w:tc>
          <w:tcPr>
            <w:tcW w:w="1041" w:type="pct"/>
            <w:tcBorders>
              <w:top w:val="nil"/>
              <w:left w:val="nil"/>
              <w:bottom w:val="single" w:sz="4" w:space="0" w:color="auto"/>
              <w:right w:val="single" w:sz="4" w:space="0" w:color="auto"/>
            </w:tcBorders>
            <w:shd w:val="clear" w:color="auto" w:fill="auto"/>
            <w:vAlign w:val="center"/>
            <w:hideMark/>
          </w:tcPr>
          <w:p w14:paraId="0525EC71" w14:textId="77777777" w:rsidR="003A134F" w:rsidRPr="00A20037" w:rsidRDefault="003A134F" w:rsidP="003A134F">
            <w:pPr>
              <w:spacing w:after="0" w:line="240" w:lineRule="auto"/>
              <w:jc w:val="center"/>
              <w:rPr>
                <w:color w:val="000000"/>
                <w:sz w:val="20"/>
                <w:szCs w:val="20"/>
              </w:rPr>
            </w:pPr>
            <w:r w:rsidRPr="00A20037">
              <w:rPr>
                <w:color w:val="000000"/>
                <w:sz w:val="20"/>
                <w:szCs w:val="20"/>
              </w:rPr>
              <w:t>Всего стоимость группы проектов накопленным итогом</w:t>
            </w:r>
          </w:p>
        </w:tc>
        <w:tc>
          <w:tcPr>
            <w:tcW w:w="407" w:type="pct"/>
            <w:tcBorders>
              <w:top w:val="nil"/>
              <w:left w:val="nil"/>
              <w:bottom w:val="single" w:sz="4" w:space="0" w:color="auto"/>
              <w:right w:val="single" w:sz="4" w:space="0" w:color="auto"/>
            </w:tcBorders>
            <w:shd w:val="clear" w:color="auto" w:fill="auto"/>
            <w:vAlign w:val="center"/>
            <w:hideMark/>
          </w:tcPr>
          <w:p w14:paraId="1AEC5982"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14:paraId="78329B6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487FB932"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66F08ECD"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35A32DEF"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5025ED09"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5A03497C"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4B27045F"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32DF80B0"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r>
      <w:tr w:rsidR="003A134F" w:rsidRPr="00A20037" w14:paraId="3AC54D1A" w14:textId="77777777" w:rsidTr="000E48F2">
        <w:trPr>
          <w:trHeight w:val="408"/>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3A2743A5" w14:textId="77777777" w:rsidR="003A134F" w:rsidRPr="00A20037" w:rsidRDefault="003A134F" w:rsidP="003A134F">
            <w:pPr>
              <w:spacing w:after="0" w:line="240" w:lineRule="auto"/>
              <w:jc w:val="center"/>
              <w:rPr>
                <w:color w:val="000000"/>
                <w:sz w:val="20"/>
                <w:szCs w:val="20"/>
              </w:rPr>
            </w:pPr>
            <w:r w:rsidRPr="00A20037">
              <w:rPr>
                <w:color w:val="000000"/>
                <w:sz w:val="20"/>
                <w:szCs w:val="20"/>
              </w:rPr>
              <w:t>001.02.03.001</w:t>
            </w:r>
          </w:p>
        </w:tc>
        <w:tc>
          <w:tcPr>
            <w:tcW w:w="1041" w:type="pct"/>
            <w:tcBorders>
              <w:top w:val="nil"/>
              <w:left w:val="nil"/>
              <w:bottom w:val="single" w:sz="4" w:space="0" w:color="auto"/>
              <w:right w:val="single" w:sz="4" w:space="0" w:color="auto"/>
            </w:tcBorders>
            <w:shd w:val="clear" w:color="auto" w:fill="auto"/>
            <w:vAlign w:val="center"/>
            <w:hideMark/>
          </w:tcPr>
          <w:p w14:paraId="0F5AD534" w14:textId="77777777" w:rsidR="003A134F" w:rsidRPr="00A20037" w:rsidRDefault="003A134F" w:rsidP="003A134F">
            <w:pPr>
              <w:spacing w:after="0" w:line="240" w:lineRule="auto"/>
              <w:jc w:val="center"/>
              <w:rPr>
                <w:color w:val="000000"/>
                <w:sz w:val="20"/>
                <w:szCs w:val="20"/>
              </w:rPr>
            </w:pPr>
            <w:r w:rsidRPr="00A20037">
              <w:rPr>
                <w:color w:val="000000"/>
                <w:sz w:val="20"/>
                <w:szCs w:val="20"/>
              </w:rPr>
              <w:t>Реконструкция и капитальный ремонт тепловых сетей</w:t>
            </w:r>
          </w:p>
        </w:tc>
        <w:tc>
          <w:tcPr>
            <w:tcW w:w="407" w:type="pct"/>
            <w:tcBorders>
              <w:top w:val="nil"/>
              <w:left w:val="nil"/>
              <w:bottom w:val="single" w:sz="4" w:space="0" w:color="auto"/>
              <w:right w:val="single" w:sz="4" w:space="0" w:color="auto"/>
            </w:tcBorders>
            <w:shd w:val="clear" w:color="auto" w:fill="auto"/>
            <w:vAlign w:val="center"/>
            <w:hideMark/>
          </w:tcPr>
          <w:p w14:paraId="2AB1F193"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58" w:type="pct"/>
            <w:tcBorders>
              <w:top w:val="nil"/>
              <w:left w:val="nil"/>
              <w:bottom w:val="single" w:sz="4" w:space="0" w:color="auto"/>
              <w:right w:val="single" w:sz="4" w:space="0" w:color="auto"/>
            </w:tcBorders>
            <w:shd w:val="clear" w:color="auto" w:fill="auto"/>
            <w:vAlign w:val="center"/>
            <w:hideMark/>
          </w:tcPr>
          <w:p w14:paraId="078D6B66"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14:paraId="575DD71C"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c>
          <w:tcPr>
            <w:tcW w:w="360" w:type="pct"/>
            <w:tcBorders>
              <w:top w:val="nil"/>
              <w:left w:val="nil"/>
              <w:bottom w:val="single" w:sz="4" w:space="0" w:color="auto"/>
              <w:right w:val="single" w:sz="4" w:space="0" w:color="auto"/>
            </w:tcBorders>
            <w:shd w:val="clear" w:color="auto" w:fill="auto"/>
            <w:vAlign w:val="center"/>
            <w:hideMark/>
          </w:tcPr>
          <w:p w14:paraId="461229B5"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41D6EB1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6D06494A"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25369DF6"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3B56A66E"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063BAF6B" w14:textId="77777777" w:rsidR="003A134F" w:rsidRPr="00A20037" w:rsidRDefault="003A134F" w:rsidP="003A134F">
            <w:pPr>
              <w:spacing w:after="0" w:line="240" w:lineRule="auto"/>
              <w:jc w:val="center"/>
              <w:rPr>
                <w:color w:val="000000"/>
                <w:sz w:val="20"/>
                <w:szCs w:val="20"/>
              </w:rPr>
            </w:pPr>
            <w:r w:rsidRPr="00A20037">
              <w:rPr>
                <w:color w:val="000000"/>
                <w:sz w:val="20"/>
                <w:szCs w:val="20"/>
              </w:rPr>
              <w:t> </w:t>
            </w:r>
          </w:p>
        </w:tc>
      </w:tr>
    </w:tbl>
    <w:p w14:paraId="1FEE7943" w14:textId="77777777" w:rsidR="00844142" w:rsidRPr="00844142" w:rsidRDefault="00844142" w:rsidP="00844142">
      <w:pPr>
        <w:tabs>
          <w:tab w:val="left" w:pos="2040"/>
        </w:tabs>
        <w:rPr>
          <w:rFonts w:eastAsia="Times New Roman"/>
          <w:lang w:eastAsia="ru-RU"/>
        </w:rPr>
      </w:pPr>
    </w:p>
    <w:p w14:paraId="1AAEBB96" w14:textId="77777777" w:rsidR="00844142" w:rsidRPr="00844142" w:rsidRDefault="00844142" w:rsidP="00844142">
      <w:pPr>
        <w:rPr>
          <w:rFonts w:eastAsia="Times New Roman"/>
          <w:lang w:eastAsia="ru-RU"/>
        </w:rPr>
      </w:pPr>
    </w:p>
    <w:p w14:paraId="3C5F1E78" w14:textId="77777777" w:rsidR="00844142" w:rsidRPr="00844142" w:rsidRDefault="00844142" w:rsidP="00844142">
      <w:pPr>
        <w:rPr>
          <w:rFonts w:eastAsia="Times New Roman"/>
          <w:lang w:eastAsia="ru-RU"/>
        </w:rPr>
      </w:pPr>
    </w:p>
    <w:p w14:paraId="2820A52E" w14:textId="77777777" w:rsidR="00844142" w:rsidRPr="00844142" w:rsidRDefault="00844142" w:rsidP="00844142">
      <w:pPr>
        <w:rPr>
          <w:rFonts w:eastAsia="Times New Roman"/>
          <w:lang w:eastAsia="ru-RU"/>
        </w:rPr>
        <w:sectPr w:rsidR="00844142" w:rsidRPr="00844142" w:rsidSect="006065BB">
          <w:pgSz w:w="23811" w:h="16838" w:orient="landscape" w:code="8"/>
          <w:pgMar w:top="1701" w:right="1134" w:bottom="850" w:left="1134" w:header="708" w:footer="708" w:gutter="0"/>
          <w:cols w:space="708"/>
          <w:docGrid w:linePitch="360"/>
        </w:sectPr>
      </w:pPr>
    </w:p>
    <w:p w14:paraId="076DA969" w14:textId="77777777" w:rsidR="00844142" w:rsidRDefault="006065BB" w:rsidP="00CF2A62">
      <w:pPr>
        <w:pStyle w:val="10"/>
        <w:spacing w:after="100" w:afterAutospacing="1"/>
        <w:ind w:left="0"/>
        <w:jc w:val="both"/>
        <w:rPr>
          <w:rFonts w:ascii="Arial Narrow" w:eastAsia="Calibri" w:hAnsi="Arial Narrow"/>
          <w:szCs w:val="24"/>
          <w:lang w:val="ru-RU"/>
        </w:rPr>
      </w:pPr>
      <w:bookmarkStart w:id="1956" w:name="_Toc199786930"/>
      <w:r w:rsidRPr="006065BB">
        <w:rPr>
          <w:rFonts w:ascii="Arial Narrow" w:eastAsia="Calibri" w:hAnsi="Arial Narrow"/>
          <w:szCs w:val="24"/>
          <w:lang w:val="ru-RU"/>
        </w:rPr>
        <w:lastRenderedPageBreak/>
        <w:t>ГЛАВА 17. ЗАМЕЧАНИЯ И ПРЕДЛОЖЕНИЯ К ПРОЕКТУ СХЕМЫ ТЕПЛОСНАБЖЕНИЯ</w:t>
      </w:r>
      <w:bookmarkEnd w:id="1956"/>
    </w:p>
    <w:p w14:paraId="0E33908D" w14:textId="6E5F0196" w:rsidR="006065BB" w:rsidRPr="002928FD" w:rsidRDefault="006065BB" w:rsidP="006065BB">
      <w:pPr>
        <w:spacing w:line="276" w:lineRule="auto"/>
        <w:ind w:firstLine="709"/>
        <w:jc w:val="both"/>
      </w:pPr>
      <w:r w:rsidRPr="002928FD">
        <w:rPr>
          <w:rFonts w:eastAsia="Times New Roman"/>
          <w:color w:val="222222"/>
          <w:lang w:eastAsia="ru-RU"/>
        </w:rPr>
        <w:t>Замечания и предложения к проекту схемы теплоснабже</w:t>
      </w:r>
      <w:r>
        <w:rPr>
          <w:rFonts w:eastAsia="Times New Roman"/>
          <w:color w:val="222222"/>
          <w:lang w:eastAsia="ru-RU"/>
        </w:rPr>
        <w:t xml:space="preserve">ния </w:t>
      </w:r>
      <w:r w:rsidR="00CA7DE2">
        <w:rPr>
          <w:rFonts w:eastAsia="Times New Roman"/>
          <w:color w:val="222222"/>
          <w:lang w:eastAsia="ru-RU"/>
        </w:rPr>
        <w:t>м</w:t>
      </w:r>
      <w:r>
        <w:rPr>
          <w:rFonts w:eastAsia="Times New Roman"/>
          <w:color w:val="222222"/>
          <w:lang w:eastAsia="ru-RU"/>
        </w:rPr>
        <w:t xml:space="preserve">униципального образования </w:t>
      </w:r>
      <w:r w:rsidR="00CA7DE2">
        <w:rPr>
          <w:rFonts w:eastAsia="Times New Roman"/>
          <w:color w:val="222222"/>
          <w:lang w:eastAsia="ru-RU"/>
        </w:rPr>
        <w:t>«Кривошеинского сельского поселения»</w:t>
      </w:r>
      <w:r w:rsidRPr="002928FD">
        <w:rPr>
          <w:rFonts w:eastAsia="Times New Roman"/>
          <w:color w:val="222222"/>
          <w:lang w:eastAsia="ru-RU"/>
        </w:rPr>
        <w:t xml:space="preserve"> не поступали.</w:t>
      </w:r>
    </w:p>
    <w:p w14:paraId="231D5F8E" w14:textId="77777777" w:rsidR="006065BB" w:rsidRPr="006065BB" w:rsidRDefault="006065BB" w:rsidP="006065BB">
      <w:pPr>
        <w:pStyle w:val="10"/>
        <w:ind w:left="0"/>
        <w:jc w:val="both"/>
        <w:rPr>
          <w:rFonts w:ascii="Arial Narrow" w:eastAsia="Calibri" w:hAnsi="Arial Narrow"/>
          <w:szCs w:val="24"/>
          <w:lang w:val="ru-RU"/>
        </w:rPr>
      </w:pPr>
      <w:bookmarkStart w:id="1957" w:name="_Toc199786931"/>
      <w:r w:rsidRPr="006065BB">
        <w:rPr>
          <w:rFonts w:ascii="Arial Narrow" w:eastAsia="Calibri" w:hAnsi="Arial Narrow"/>
          <w:szCs w:val="24"/>
          <w:lang w:val="ru-RU"/>
        </w:rPr>
        <w:t>ГЛАВА 1</w:t>
      </w:r>
      <w:r>
        <w:rPr>
          <w:rFonts w:ascii="Arial Narrow" w:eastAsia="Calibri" w:hAnsi="Arial Narrow"/>
          <w:szCs w:val="24"/>
          <w:lang w:val="ru-RU"/>
        </w:rPr>
        <w:t xml:space="preserve">8. </w:t>
      </w:r>
      <w:r w:rsidRPr="006065BB">
        <w:rPr>
          <w:rFonts w:ascii="Arial Narrow" w:eastAsia="Calibri" w:hAnsi="Arial Narrow"/>
          <w:szCs w:val="24"/>
          <w:lang w:val="ru-RU"/>
        </w:rPr>
        <w:t>СВОДНЫЙ ТОМ ИЗМЕНЕНИЙ, ВЫПОЛНЕННЫХ В ДОРАБОТАННОЙ И (ИЛИ) АКТУАЛИЗИРОВАННОЙ СХЕМЕ ТЕПЛОСНАБЖЕНИЯ</w:t>
      </w:r>
      <w:bookmarkEnd w:id="1957"/>
    </w:p>
    <w:p w14:paraId="38E7984A"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58" w:name="_Toc144911831"/>
      <w:bookmarkStart w:id="1959" w:name="_Toc199786932"/>
      <w:r>
        <w:rPr>
          <w:rFonts w:ascii="Arial" w:hAnsi="Arial" w:cs="Arial"/>
          <w:b/>
          <w:color w:val="auto"/>
          <w:sz w:val="24"/>
          <w:szCs w:val="24"/>
          <w:lang w:val="ru-RU"/>
        </w:rPr>
        <w:t>18.</w:t>
      </w:r>
      <w:r w:rsidRPr="006065BB">
        <w:rPr>
          <w:rFonts w:ascii="Arial" w:hAnsi="Arial" w:cs="Arial"/>
          <w:b/>
          <w:color w:val="auto"/>
          <w:sz w:val="24"/>
          <w:szCs w:val="24"/>
          <w:lang w:val="ru-RU"/>
        </w:rPr>
        <w:t>1. Изменения в существующем положении</w:t>
      </w:r>
      <w:bookmarkEnd w:id="1958"/>
      <w:bookmarkEnd w:id="1959"/>
    </w:p>
    <w:p w14:paraId="27CA1039" w14:textId="5D5580E3" w:rsidR="006065BB" w:rsidRDefault="006065BB" w:rsidP="006065BB">
      <w:pPr>
        <w:spacing w:after="0" w:line="276" w:lineRule="auto"/>
        <w:ind w:firstLine="709"/>
        <w:jc w:val="both"/>
      </w:pPr>
      <w:r>
        <w:t>Сведения об изменениях в существующем положении представлены в таб</w:t>
      </w:r>
      <w:r w:rsidR="000A41DE">
        <w:t>л.</w:t>
      </w:r>
      <w:r w:rsidRPr="00163F0B">
        <w:t xml:space="preserve"> </w:t>
      </w:r>
      <w:r w:rsidR="00CE4315">
        <w:fldChar w:fldCharType="begin"/>
      </w:r>
      <w:r w:rsidR="00CE4315">
        <w:instrText xml:space="preserve"> REF _Ref144911910 \h  \* MERGEFORMAT </w:instrText>
      </w:r>
      <w:r w:rsidR="00CE4315">
        <w:fldChar w:fldCharType="separate"/>
      </w:r>
      <w:r w:rsidR="00A23201" w:rsidRPr="00A23201">
        <w:rPr>
          <w:vanish/>
        </w:rPr>
        <w:t xml:space="preserve">Таблица </w:t>
      </w:r>
      <w:r w:rsidR="00A23201">
        <w:rPr>
          <w:noProof/>
        </w:rPr>
        <w:t>82</w:t>
      </w:r>
      <w:r w:rsidR="00CE4315">
        <w:fldChar w:fldCharType="end"/>
      </w:r>
      <w:r>
        <w:t>.</w:t>
      </w:r>
    </w:p>
    <w:p w14:paraId="0DDD1D2C" w14:textId="77777777" w:rsidR="006065BB" w:rsidRPr="00163F0B" w:rsidRDefault="006065BB" w:rsidP="006065BB">
      <w:pPr>
        <w:spacing w:after="0" w:line="276" w:lineRule="auto"/>
        <w:jc w:val="both"/>
      </w:pPr>
    </w:p>
    <w:p w14:paraId="76B4D8E1" w14:textId="741E969B" w:rsidR="006065BB" w:rsidRPr="00163F0B" w:rsidRDefault="006065BB" w:rsidP="006065BB">
      <w:pPr>
        <w:pStyle w:val="affff1"/>
        <w:keepNext/>
        <w:rPr>
          <w:rFonts w:cs="Arial"/>
        </w:rPr>
      </w:pPr>
      <w:bookmarkStart w:id="1960" w:name="_Ref144911910"/>
      <w:r w:rsidRPr="00163F0B">
        <w:rPr>
          <w:rFonts w:cs="Arial"/>
        </w:rPr>
        <w:t xml:space="preserve">Таблица </w:t>
      </w:r>
      <w:r w:rsidR="00D834A3">
        <w:rPr>
          <w:rFonts w:cs="Arial"/>
        </w:rPr>
        <w:fldChar w:fldCharType="begin"/>
      </w:r>
      <w:r w:rsidR="00D834A3">
        <w:rPr>
          <w:rFonts w:cs="Arial"/>
        </w:rPr>
        <w:instrText xml:space="preserve"> SEQ Таблица \* ARABIC </w:instrText>
      </w:r>
      <w:r w:rsidR="00D834A3">
        <w:rPr>
          <w:rFonts w:cs="Arial"/>
        </w:rPr>
        <w:fldChar w:fldCharType="separate"/>
      </w:r>
      <w:r w:rsidR="00030F5C">
        <w:rPr>
          <w:rFonts w:cs="Arial"/>
        </w:rPr>
        <w:t>82</w:t>
      </w:r>
      <w:r w:rsidR="00D834A3">
        <w:rPr>
          <w:rFonts w:cs="Arial"/>
        </w:rPr>
        <w:fldChar w:fldCharType="end"/>
      </w:r>
      <w:bookmarkEnd w:id="1960"/>
      <w:r w:rsidRPr="00163F0B">
        <w:rPr>
          <w:rFonts w:cs="Arial"/>
        </w:rPr>
        <w:t xml:space="preserve"> – Сведения об изменениях в существующем положении</w:t>
      </w:r>
    </w:p>
    <w:tbl>
      <w:tblPr>
        <w:tblW w:w="5000" w:type="pct"/>
        <w:tblLook w:val="04A0" w:firstRow="1" w:lastRow="0" w:firstColumn="1" w:lastColumn="0" w:noHBand="0" w:noVBand="1"/>
      </w:tblPr>
      <w:tblGrid>
        <w:gridCol w:w="738"/>
        <w:gridCol w:w="2342"/>
        <w:gridCol w:w="6264"/>
      </w:tblGrid>
      <w:tr w:rsidR="006065BB" w:rsidRPr="00A42D84" w14:paraId="1A8949B3" w14:textId="77777777" w:rsidTr="006065BB">
        <w:trPr>
          <w:tblHeader/>
        </w:trPr>
        <w:tc>
          <w:tcPr>
            <w:tcW w:w="3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F11CE9" w14:textId="77777777" w:rsidR="006065BB" w:rsidRPr="00A42D84" w:rsidRDefault="006065BB" w:rsidP="006065BB">
            <w:pPr>
              <w:spacing w:after="0" w:line="240" w:lineRule="auto"/>
              <w:jc w:val="center"/>
              <w:rPr>
                <w:b/>
                <w:color w:val="000000"/>
                <w:lang w:eastAsia="ja-JP"/>
              </w:rPr>
            </w:pPr>
            <w:r w:rsidRPr="00A42D84">
              <w:rPr>
                <w:b/>
                <w:color w:val="000000"/>
                <w:lang w:eastAsia="ja-JP"/>
              </w:rPr>
              <w:t>№ п/п</w:t>
            </w:r>
          </w:p>
        </w:tc>
        <w:tc>
          <w:tcPr>
            <w:tcW w:w="125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EEE325" w14:textId="77777777" w:rsidR="006065BB" w:rsidRPr="00A42D84" w:rsidRDefault="006065BB" w:rsidP="006065BB">
            <w:pPr>
              <w:spacing w:after="0" w:line="240" w:lineRule="auto"/>
              <w:jc w:val="center"/>
              <w:rPr>
                <w:b/>
                <w:color w:val="000000"/>
                <w:lang w:eastAsia="ja-JP"/>
              </w:rPr>
            </w:pPr>
            <w:r w:rsidRPr="00A42D84">
              <w:rPr>
                <w:b/>
                <w:color w:val="000000"/>
                <w:lang w:eastAsia="ja-JP"/>
              </w:rPr>
              <w:t>Пункт</w:t>
            </w:r>
          </w:p>
        </w:tc>
        <w:tc>
          <w:tcPr>
            <w:tcW w:w="335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8CEDBD" w14:textId="77777777" w:rsidR="006065BB" w:rsidRPr="00A42D84" w:rsidRDefault="006065BB" w:rsidP="006065BB">
            <w:pPr>
              <w:spacing w:after="0" w:line="240" w:lineRule="auto"/>
              <w:jc w:val="center"/>
              <w:rPr>
                <w:b/>
                <w:color w:val="000000"/>
                <w:lang w:eastAsia="ja-JP"/>
              </w:rPr>
            </w:pPr>
            <w:r w:rsidRPr="00A42D84">
              <w:rPr>
                <w:b/>
                <w:color w:val="000000"/>
                <w:lang w:eastAsia="ja-JP"/>
              </w:rPr>
              <w:t>Изменения, внесенные в актуализированную схему теплоснабжения</w:t>
            </w:r>
          </w:p>
        </w:tc>
      </w:tr>
      <w:tr w:rsidR="006065BB" w:rsidRPr="00A42D84" w14:paraId="688BA8DC" w14:textId="77777777" w:rsidTr="006065BB">
        <w:tc>
          <w:tcPr>
            <w:tcW w:w="395" w:type="pct"/>
            <w:tcBorders>
              <w:top w:val="nil"/>
              <w:left w:val="single" w:sz="4" w:space="0" w:color="auto"/>
              <w:bottom w:val="single" w:sz="4" w:space="0" w:color="auto"/>
              <w:right w:val="single" w:sz="4" w:space="0" w:color="auto"/>
            </w:tcBorders>
            <w:shd w:val="clear" w:color="auto" w:fill="auto"/>
            <w:vAlign w:val="center"/>
            <w:hideMark/>
          </w:tcPr>
          <w:p w14:paraId="1FDD09EF" w14:textId="77777777" w:rsidR="006065BB" w:rsidRPr="00A42D84" w:rsidRDefault="006065BB" w:rsidP="006065BB">
            <w:pPr>
              <w:spacing w:after="0" w:line="240" w:lineRule="auto"/>
              <w:jc w:val="center"/>
              <w:rPr>
                <w:color w:val="000000"/>
                <w:lang w:eastAsia="ja-JP"/>
              </w:rPr>
            </w:pPr>
            <w:r w:rsidRPr="00A42D84">
              <w:rPr>
                <w:color w:val="000000"/>
                <w:lang w:eastAsia="ja-JP"/>
              </w:rPr>
              <w:t>1</w:t>
            </w:r>
          </w:p>
        </w:tc>
        <w:tc>
          <w:tcPr>
            <w:tcW w:w="1253" w:type="pct"/>
            <w:tcBorders>
              <w:top w:val="nil"/>
              <w:left w:val="nil"/>
              <w:bottom w:val="single" w:sz="4" w:space="0" w:color="auto"/>
              <w:right w:val="single" w:sz="4" w:space="0" w:color="auto"/>
            </w:tcBorders>
            <w:shd w:val="clear" w:color="auto" w:fill="auto"/>
            <w:vAlign w:val="center"/>
            <w:hideMark/>
          </w:tcPr>
          <w:p w14:paraId="7DD2C83F" w14:textId="77777777" w:rsidR="006065BB" w:rsidRPr="00A42D84" w:rsidRDefault="006065BB" w:rsidP="006065BB">
            <w:pPr>
              <w:spacing w:after="0" w:line="240" w:lineRule="auto"/>
              <w:jc w:val="center"/>
              <w:rPr>
                <w:color w:val="000000"/>
                <w:lang w:eastAsia="ja-JP"/>
              </w:rPr>
            </w:pPr>
            <w:r w:rsidRPr="00A42D84">
              <w:rPr>
                <w:color w:val="000000"/>
                <w:lang w:eastAsia="ja-JP"/>
              </w:rPr>
              <w:t>Глава 1. Часть 1</w:t>
            </w:r>
          </w:p>
        </w:tc>
        <w:tc>
          <w:tcPr>
            <w:tcW w:w="3352" w:type="pct"/>
            <w:tcBorders>
              <w:top w:val="nil"/>
              <w:left w:val="nil"/>
              <w:bottom w:val="single" w:sz="4" w:space="0" w:color="auto"/>
              <w:right w:val="single" w:sz="4" w:space="0" w:color="auto"/>
            </w:tcBorders>
            <w:shd w:val="clear" w:color="auto" w:fill="auto"/>
            <w:vAlign w:val="center"/>
            <w:hideMark/>
          </w:tcPr>
          <w:p w14:paraId="1A592275" w14:textId="3530D6B3" w:rsidR="006065BB" w:rsidRPr="000A41DE" w:rsidRDefault="00CA7DE2" w:rsidP="00CA7DE2">
            <w:pPr>
              <w:spacing w:after="0" w:line="240" w:lineRule="auto"/>
              <w:rPr>
                <w:color w:val="000000" w:themeColor="text1"/>
              </w:rPr>
            </w:pPr>
            <w:r>
              <w:rPr>
                <w:color w:val="000000" w:themeColor="text1"/>
              </w:rPr>
              <w:t>О</w:t>
            </w:r>
            <w:r w:rsidRPr="00CA7DE2">
              <w:rPr>
                <w:color w:val="000000" w:themeColor="text1"/>
              </w:rPr>
              <w:t>бновлена информация по характе</w:t>
            </w:r>
            <w:r>
              <w:rPr>
                <w:color w:val="000000" w:themeColor="text1"/>
              </w:rPr>
              <w:t xml:space="preserve">ристикам систем теплоснабжения, </w:t>
            </w:r>
            <w:r w:rsidRPr="00CA7DE2">
              <w:rPr>
                <w:color w:val="000000" w:themeColor="text1"/>
              </w:rPr>
              <w:t>внесены изменения в структуру тепло</w:t>
            </w:r>
            <w:r>
              <w:rPr>
                <w:color w:val="000000" w:themeColor="text1"/>
              </w:rPr>
              <w:t>снабжения (учтен ввод двух АИТ).</w:t>
            </w:r>
          </w:p>
        </w:tc>
      </w:tr>
      <w:tr w:rsidR="006065BB" w:rsidRPr="00A42D84" w14:paraId="6ED5BE9A" w14:textId="77777777" w:rsidTr="006065BB">
        <w:tc>
          <w:tcPr>
            <w:tcW w:w="395" w:type="pct"/>
            <w:tcBorders>
              <w:top w:val="nil"/>
              <w:left w:val="single" w:sz="4" w:space="0" w:color="auto"/>
              <w:bottom w:val="single" w:sz="4" w:space="0" w:color="auto"/>
              <w:right w:val="single" w:sz="4" w:space="0" w:color="auto"/>
            </w:tcBorders>
            <w:shd w:val="clear" w:color="auto" w:fill="auto"/>
            <w:vAlign w:val="center"/>
            <w:hideMark/>
          </w:tcPr>
          <w:p w14:paraId="50D9EF44" w14:textId="77777777" w:rsidR="006065BB" w:rsidRPr="00A42D84" w:rsidRDefault="006065BB" w:rsidP="006065BB">
            <w:pPr>
              <w:spacing w:after="0" w:line="240" w:lineRule="auto"/>
              <w:jc w:val="center"/>
              <w:rPr>
                <w:color w:val="000000"/>
                <w:lang w:eastAsia="ja-JP"/>
              </w:rPr>
            </w:pPr>
            <w:r w:rsidRPr="00A42D84">
              <w:rPr>
                <w:color w:val="000000"/>
                <w:lang w:eastAsia="ja-JP"/>
              </w:rPr>
              <w:t>2</w:t>
            </w:r>
          </w:p>
        </w:tc>
        <w:tc>
          <w:tcPr>
            <w:tcW w:w="1253" w:type="pct"/>
            <w:tcBorders>
              <w:top w:val="nil"/>
              <w:left w:val="nil"/>
              <w:bottom w:val="single" w:sz="4" w:space="0" w:color="auto"/>
              <w:right w:val="single" w:sz="4" w:space="0" w:color="auto"/>
            </w:tcBorders>
            <w:shd w:val="clear" w:color="auto" w:fill="auto"/>
            <w:vAlign w:val="center"/>
            <w:hideMark/>
          </w:tcPr>
          <w:p w14:paraId="53BCDA65" w14:textId="77777777" w:rsidR="006065BB" w:rsidRPr="00A42D84" w:rsidRDefault="006065BB" w:rsidP="006065BB">
            <w:pPr>
              <w:spacing w:after="0" w:line="240" w:lineRule="auto"/>
              <w:jc w:val="center"/>
              <w:rPr>
                <w:color w:val="000000"/>
                <w:lang w:eastAsia="ja-JP"/>
              </w:rPr>
            </w:pPr>
            <w:r w:rsidRPr="00A42D84">
              <w:rPr>
                <w:color w:val="000000"/>
                <w:lang w:eastAsia="ja-JP"/>
              </w:rPr>
              <w:t>Глава 1. Часть 2</w:t>
            </w:r>
          </w:p>
        </w:tc>
        <w:tc>
          <w:tcPr>
            <w:tcW w:w="3352" w:type="pct"/>
            <w:tcBorders>
              <w:top w:val="nil"/>
              <w:left w:val="nil"/>
              <w:bottom w:val="single" w:sz="4" w:space="0" w:color="auto"/>
              <w:right w:val="single" w:sz="4" w:space="0" w:color="auto"/>
            </w:tcBorders>
            <w:shd w:val="clear" w:color="auto" w:fill="auto"/>
            <w:vAlign w:val="center"/>
            <w:hideMark/>
          </w:tcPr>
          <w:p w14:paraId="0F13349A" w14:textId="5687030E" w:rsidR="006065BB" w:rsidRPr="00A42D84" w:rsidRDefault="00CA7DE2" w:rsidP="006065BB">
            <w:pPr>
              <w:spacing w:after="0" w:line="240" w:lineRule="auto"/>
              <w:rPr>
                <w:color w:val="000000"/>
              </w:rPr>
            </w:pPr>
            <w:r w:rsidRPr="00CA7DE2">
              <w:rPr>
                <w:color w:val="000000"/>
              </w:rPr>
              <w:t>Актуализирована информация по технико-экономическим и техническим показателям работы котельных.</w:t>
            </w:r>
          </w:p>
        </w:tc>
      </w:tr>
      <w:tr w:rsidR="006065BB" w:rsidRPr="00A42D84" w14:paraId="55A1E81D" w14:textId="77777777" w:rsidTr="006065BB">
        <w:tc>
          <w:tcPr>
            <w:tcW w:w="395" w:type="pct"/>
            <w:tcBorders>
              <w:top w:val="nil"/>
              <w:left w:val="single" w:sz="4" w:space="0" w:color="auto"/>
              <w:bottom w:val="single" w:sz="4" w:space="0" w:color="auto"/>
              <w:right w:val="single" w:sz="4" w:space="0" w:color="auto"/>
            </w:tcBorders>
            <w:shd w:val="clear" w:color="auto" w:fill="auto"/>
            <w:vAlign w:val="center"/>
            <w:hideMark/>
          </w:tcPr>
          <w:p w14:paraId="18FDFECD" w14:textId="77777777" w:rsidR="006065BB" w:rsidRPr="00A42D84" w:rsidRDefault="006065BB" w:rsidP="006065BB">
            <w:pPr>
              <w:spacing w:after="0" w:line="240" w:lineRule="auto"/>
              <w:jc w:val="center"/>
              <w:rPr>
                <w:color w:val="000000"/>
                <w:lang w:eastAsia="ja-JP"/>
              </w:rPr>
            </w:pPr>
            <w:r w:rsidRPr="00A42D84">
              <w:rPr>
                <w:color w:val="000000"/>
                <w:lang w:eastAsia="ja-JP"/>
              </w:rPr>
              <w:t>3</w:t>
            </w:r>
          </w:p>
        </w:tc>
        <w:tc>
          <w:tcPr>
            <w:tcW w:w="1253" w:type="pct"/>
            <w:tcBorders>
              <w:top w:val="nil"/>
              <w:left w:val="nil"/>
              <w:bottom w:val="single" w:sz="4" w:space="0" w:color="auto"/>
              <w:right w:val="single" w:sz="4" w:space="0" w:color="auto"/>
            </w:tcBorders>
            <w:shd w:val="clear" w:color="auto" w:fill="auto"/>
            <w:vAlign w:val="center"/>
            <w:hideMark/>
          </w:tcPr>
          <w:p w14:paraId="6324C4D4" w14:textId="77777777" w:rsidR="006065BB" w:rsidRPr="00A42D84" w:rsidRDefault="006065BB" w:rsidP="006065BB">
            <w:pPr>
              <w:spacing w:after="0" w:line="240" w:lineRule="auto"/>
              <w:jc w:val="center"/>
              <w:rPr>
                <w:color w:val="000000"/>
                <w:lang w:eastAsia="ja-JP"/>
              </w:rPr>
            </w:pPr>
            <w:r w:rsidRPr="00A42D84">
              <w:rPr>
                <w:color w:val="000000"/>
                <w:lang w:eastAsia="ja-JP"/>
              </w:rPr>
              <w:t>Глава 1. Часть 3</w:t>
            </w:r>
          </w:p>
        </w:tc>
        <w:tc>
          <w:tcPr>
            <w:tcW w:w="3352" w:type="pct"/>
            <w:tcBorders>
              <w:top w:val="nil"/>
              <w:left w:val="nil"/>
              <w:bottom w:val="single" w:sz="4" w:space="0" w:color="auto"/>
              <w:right w:val="single" w:sz="4" w:space="0" w:color="auto"/>
            </w:tcBorders>
            <w:shd w:val="clear" w:color="auto" w:fill="auto"/>
            <w:vAlign w:val="center"/>
            <w:hideMark/>
          </w:tcPr>
          <w:p w14:paraId="149FE85D" w14:textId="063E0C51" w:rsidR="006065BB" w:rsidRPr="00A42D84" w:rsidRDefault="00FE7EA1" w:rsidP="00FE7EA1">
            <w:pPr>
              <w:spacing w:after="0" w:line="240" w:lineRule="auto"/>
              <w:rPr>
                <w:color w:val="000000"/>
                <w:lang w:eastAsia="ja-JP"/>
              </w:rPr>
            </w:pPr>
            <w:r w:rsidRPr="00A42D84">
              <w:rPr>
                <w:color w:val="000000" w:themeColor="text1"/>
              </w:rPr>
              <w:t>Актуализирована информация о тепловых сетях, температурных графиках, а также добавлены сведения о годовых значениях</w:t>
            </w:r>
            <w:r>
              <w:rPr>
                <w:color w:val="000000" w:themeColor="text1"/>
              </w:rPr>
              <w:t xml:space="preserve"> потерь тепловой энергии.</w:t>
            </w:r>
          </w:p>
        </w:tc>
      </w:tr>
      <w:tr w:rsidR="007C47C3" w:rsidRPr="00A42D84" w14:paraId="0FFFFFB1" w14:textId="77777777" w:rsidTr="006065BB">
        <w:tc>
          <w:tcPr>
            <w:tcW w:w="395" w:type="pct"/>
            <w:tcBorders>
              <w:top w:val="nil"/>
              <w:left w:val="single" w:sz="4" w:space="0" w:color="auto"/>
              <w:bottom w:val="single" w:sz="4" w:space="0" w:color="auto"/>
              <w:right w:val="single" w:sz="4" w:space="0" w:color="auto"/>
            </w:tcBorders>
            <w:shd w:val="clear" w:color="auto" w:fill="auto"/>
            <w:vAlign w:val="center"/>
          </w:tcPr>
          <w:p w14:paraId="620F4D1E" w14:textId="59F8E159" w:rsidR="007C47C3" w:rsidRPr="00A42D84" w:rsidRDefault="007C47C3" w:rsidP="006065BB">
            <w:pPr>
              <w:spacing w:after="0" w:line="240" w:lineRule="auto"/>
              <w:jc w:val="center"/>
              <w:rPr>
                <w:color w:val="000000"/>
                <w:lang w:eastAsia="ja-JP"/>
              </w:rPr>
            </w:pPr>
            <w:r>
              <w:rPr>
                <w:color w:val="000000"/>
                <w:lang w:eastAsia="ja-JP"/>
              </w:rPr>
              <w:t>4</w:t>
            </w:r>
          </w:p>
        </w:tc>
        <w:tc>
          <w:tcPr>
            <w:tcW w:w="1253" w:type="pct"/>
            <w:tcBorders>
              <w:top w:val="nil"/>
              <w:left w:val="nil"/>
              <w:bottom w:val="single" w:sz="4" w:space="0" w:color="auto"/>
              <w:right w:val="single" w:sz="4" w:space="0" w:color="auto"/>
            </w:tcBorders>
            <w:shd w:val="clear" w:color="auto" w:fill="auto"/>
            <w:vAlign w:val="center"/>
          </w:tcPr>
          <w:p w14:paraId="000E6CDE" w14:textId="44C85F96" w:rsidR="007C47C3" w:rsidRPr="00A42D84" w:rsidRDefault="007C47C3" w:rsidP="006065BB">
            <w:pPr>
              <w:spacing w:after="0" w:line="240" w:lineRule="auto"/>
              <w:jc w:val="center"/>
              <w:rPr>
                <w:color w:val="000000"/>
                <w:lang w:eastAsia="ja-JP"/>
              </w:rPr>
            </w:pPr>
            <w:r>
              <w:rPr>
                <w:color w:val="000000"/>
                <w:lang w:eastAsia="ja-JP"/>
              </w:rPr>
              <w:t>Глава 1. Часть 4</w:t>
            </w:r>
          </w:p>
        </w:tc>
        <w:tc>
          <w:tcPr>
            <w:tcW w:w="3352" w:type="pct"/>
            <w:tcBorders>
              <w:top w:val="nil"/>
              <w:left w:val="nil"/>
              <w:bottom w:val="single" w:sz="4" w:space="0" w:color="auto"/>
              <w:right w:val="single" w:sz="4" w:space="0" w:color="auto"/>
            </w:tcBorders>
            <w:shd w:val="clear" w:color="auto" w:fill="auto"/>
            <w:vAlign w:val="center"/>
          </w:tcPr>
          <w:p w14:paraId="44732284" w14:textId="4ABF0259" w:rsidR="007C47C3" w:rsidRPr="00A42D84" w:rsidRDefault="007C47C3" w:rsidP="00FE7EA1">
            <w:pPr>
              <w:spacing w:after="0" w:line="240" w:lineRule="auto"/>
              <w:rPr>
                <w:color w:val="000000" w:themeColor="text1"/>
              </w:rPr>
            </w:pPr>
            <w:r w:rsidRPr="007C47C3">
              <w:rPr>
                <w:color w:val="000000" w:themeColor="text1"/>
              </w:rPr>
              <w:t>Актуализированы численные показатели зон действия источников.</w:t>
            </w:r>
          </w:p>
        </w:tc>
      </w:tr>
      <w:tr w:rsidR="006065BB" w:rsidRPr="00A42D84" w14:paraId="6AA9FFE6" w14:textId="77777777" w:rsidTr="006065BB">
        <w:tc>
          <w:tcPr>
            <w:tcW w:w="395" w:type="pct"/>
            <w:tcBorders>
              <w:top w:val="nil"/>
              <w:left w:val="single" w:sz="4" w:space="0" w:color="auto"/>
              <w:bottom w:val="single" w:sz="4" w:space="0" w:color="auto"/>
              <w:right w:val="single" w:sz="4" w:space="0" w:color="auto"/>
            </w:tcBorders>
            <w:shd w:val="clear" w:color="auto" w:fill="auto"/>
            <w:vAlign w:val="center"/>
            <w:hideMark/>
          </w:tcPr>
          <w:p w14:paraId="3F528072" w14:textId="156B3B4C" w:rsidR="006065BB" w:rsidRPr="00A42D84" w:rsidRDefault="000A41DE" w:rsidP="006065BB">
            <w:pPr>
              <w:spacing w:after="0" w:line="240" w:lineRule="auto"/>
              <w:jc w:val="center"/>
              <w:rPr>
                <w:color w:val="000000"/>
                <w:lang w:eastAsia="ja-JP"/>
              </w:rPr>
            </w:pPr>
            <w:r>
              <w:rPr>
                <w:color w:val="000000"/>
                <w:lang w:eastAsia="ja-JP"/>
              </w:rPr>
              <w:t>5</w:t>
            </w:r>
          </w:p>
        </w:tc>
        <w:tc>
          <w:tcPr>
            <w:tcW w:w="1253" w:type="pct"/>
            <w:tcBorders>
              <w:top w:val="nil"/>
              <w:left w:val="nil"/>
              <w:bottom w:val="single" w:sz="4" w:space="0" w:color="auto"/>
              <w:right w:val="single" w:sz="4" w:space="0" w:color="auto"/>
            </w:tcBorders>
            <w:shd w:val="clear" w:color="auto" w:fill="auto"/>
            <w:vAlign w:val="center"/>
            <w:hideMark/>
          </w:tcPr>
          <w:p w14:paraId="5B165C12" w14:textId="77777777" w:rsidR="006065BB" w:rsidRPr="00A42D84" w:rsidRDefault="006065BB" w:rsidP="006065BB">
            <w:pPr>
              <w:spacing w:after="0" w:line="240" w:lineRule="auto"/>
              <w:jc w:val="center"/>
              <w:rPr>
                <w:color w:val="000000"/>
                <w:lang w:eastAsia="ja-JP"/>
              </w:rPr>
            </w:pPr>
            <w:r w:rsidRPr="00A42D84">
              <w:rPr>
                <w:color w:val="000000"/>
                <w:lang w:eastAsia="ja-JP"/>
              </w:rPr>
              <w:t>Глава 1. Часть 5</w:t>
            </w:r>
          </w:p>
        </w:tc>
        <w:tc>
          <w:tcPr>
            <w:tcW w:w="3352" w:type="pct"/>
            <w:tcBorders>
              <w:top w:val="nil"/>
              <w:left w:val="nil"/>
              <w:bottom w:val="single" w:sz="4" w:space="0" w:color="auto"/>
              <w:right w:val="single" w:sz="4" w:space="0" w:color="auto"/>
            </w:tcBorders>
            <w:shd w:val="clear" w:color="auto" w:fill="auto"/>
            <w:vAlign w:val="center"/>
            <w:hideMark/>
          </w:tcPr>
          <w:p w14:paraId="03D70366" w14:textId="53260E6E" w:rsidR="006065BB" w:rsidRPr="00A42D84" w:rsidRDefault="00FE7EA1" w:rsidP="00FE7EA1">
            <w:pPr>
              <w:spacing w:after="0" w:line="240" w:lineRule="auto"/>
              <w:rPr>
                <w:color w:val="000000"/>
                <w:lang w:eastAsia="ja-JP"/>
              </w:rPr>
            </w:pPr>
            <w:r w:rsidRPr="00FE7EA1">
              <w:rPr>
                <w:color w:val="000000"/>
                <w:lang w:eastAsia="ja-JP"/>
              </w:rPr>
              <w:t>Актуализированы значения присоединенных тепловых нагрузок, добавлены сведения о величине теп</w:t>
            </w:r>
            <w:r>
              <w:rPr>
                <w:color w:val="000000"/>
                <w:lang w:eastAsia="ja-JP"/>
              </w:rPr>
              <w:t>лопотребления в базовый период.</w:t>
            </w:r>
          </w:p>
        </w:tc>
      </w:tr>
      <w:tr w:rsidR="006065BB" w:rsidRPr="00A42D84" w14:paraId="4F6D8E0D" w14:textId="77777777" w:rsidTr="006065BB">
        <w:tc>
          <w:tcPr>
            <w:tcW w:w="395" w:type="pct"/>
            <w:tcBorders>
              <w:top w:val="nil"/>
              <w:left w:val="single" w:sz="4" w:space="0" w:color="auto"/>
              <w:bottom w:val="single" w:sz="4" w:space="0" w:color="auto"/>
              <w:right w:val="single" w:sz="4" w:space="0" w:color="auto"/>
            </w:tcBorders>
            <w:shd w:val="clear" w:color="auto" w:fill="auto"/>
            <w:vAlign w:val="center"/>
            <w:hideMark/>
          </w:tcPr>
          <w:p w14:paraId="16CAFBF7" w14:textId="7604784F" w:rsidR="006065BB" w:rsidRPr="00A42D84" w:rsidRDefault="000A41DE" w:rsidP="006065BB">
            <w:pPr>
              <w:spacing w:after="0" w:line="240" w:lineRule="auto"/>
              <w:jc w:val="center"/>
              <w:rPr>
                <w:color w:val="000000"/>
                <w:lang w:eastAsia="ja-JP"/>
              </w:rPr>
            </w:pPr>
            <w:r>
              <w:rPr>
                <w:color w:val="000000"/>
                <w:lang w:eastAsia="ja-JP"/>
              </w:rPr>
              <w:t>6</w:t>
            </w:r>
          </w:p>
        </w:tc>
        <w:tc>
          <w:tcPr>
            <w:tcW w:w="1253" w:type="pct"/>
            <w:tcBorders>
              <w:top w:val="nil"/>
              <w:left w:val="nil"/>
              <w:bottom w:val="single" w:sz="4" w:space="0" w:color="auto"/>
              <w:right w:val="single" w:sz="4" w:space="0" w:color="auto"/>
            </w:tcBorders>
            <w:shd w:val="clear" w:color="auto" w:fill="auto"/>
            <w:vAlign w:val="center"/>
            <w:hideMark/>
          </w:tcPr>
          <w:p w14:paraId="0430EB4E" w14:textId="77777777" w:rsidR="006065BB" w:rsidRPr="00A42D84" w:rsidRDefault="006065BB" w:rsidP="006065BB">
            <w:pPr>
              <w:spacing w:after="0" w:line="240" w:lineRule="auto"/>
              <w:jc w:val="center"/>
              <w:rPr>
                <w:color w:val="000000"/>
                <w:lang w:eastAsia="ja-JP"/>
              </w:rPr>
            </w:pPr>
            <w:r w:rsidRPr="00A42D84">
              <w:rPr>
                <w:color w:val="000000"/>
                <w:lang w:eastAsia="ja-JP"/>
              </w:rPr>
              <w:t>Глава 1. Часть 6</w:t>
            </w:r>
          </w:p>
        </w:tc>
        <w:tc>
          <w:tcPr>
            <w:tcW w:w="3352" w:type="pct"/>
            <w:tcBorders>
              <w:top w:val="nil"/>
              <w:left w:val="nil"/>
              <w:bottom w:val="single" w:sz="4" w:space="0" w:color="auto"/>
              <w:right w:val="single" w:sz="4" w:space="0" w:color="auto"/>
            </w:tcBorders>
            <w:shd w:val="clear" w:color="auto" w:fill="auto"/>
            <w:vAlign w:val="center"/>
            <w:hideMark/>
          </w:tcPr>
          <w:p w14:paraId="63BFC821" w14:textId="7F1CC924" w:rsidR="006065BB" w:rsidRPr="00A42D84" w:rsidRDefault="006065BB" w:rsidP="00AF43C5">
            <w:pPr>
              <w:spacing w:after="0" w:line="240" w:lineRule="auto"/>
              <w:rPr>
                <w:color w:val="000000"/>
                <w:lang w:eastAsia="ja-JP"/>
              </w:rPr>
            </w:pPr>
            <w:r w:rsidRPr="00A42D84">
              <w:rPr>
                <w:color w:val="000000"/>
                <w:lang w:eastAsia="ja-JP"/>
              </w:rPr>
              <w:t xml:space="preserve">Балансы тепловой мощности были определены на основании расчетной тепловой нагрузки, в соответствии с требованиями </w:t>
            </w:r>
            <w:r w:rsidR="00AF43C5">
              <w:rPr>
                <w:color w:val="000000"/>
                <w:lang w:eastAsia="ja-JP"/>
              </w:rPr>
              <w:t>постановления Правительства Российской Федерации</w:t>
            </w:r>
            <w:r w:rsidR="00AF43C5" w:rsidRPr="00A42D84">
              <w:rPr>
                <w:color w:val="000000"/>
                <w:lang w:eastAsia="ja-JP"/>
              </w:rPr>
              <w:t xml:space="preserve"> </w:t>
            </w:r>
            <w:r w:rsidRPr="00A42D84">
              <w:rPr>
                <w:color w:val="000000"/>
                <w:lang w:eastAsia="ja-JP"/>
              </w:rPr>
              <w:t>№154 от 22.02.2012 «О требованиях к схемам теплоснабжения, порядку их разработки и утверждения». Изменения в балансах обусловлены корректировкой тепловой нагрузки и актуализацией значений тепловых потерь.</w:t>
            </w:r>
          </w:p>
        </w:tc>
      </w:tr>
      <w:tr w:rsidR="007C47C3" w:rsidRPr="00A42D84" w14:paraId="1A05F1FD" w14:textId="77777777" w:rsidTr="006065BB">
        <w:tc>
          <w:tcPr>
            <w:tcW w:w="395" w:type="pct"/>
            <w:tcBorders>
              <w:top w:val="nil"/>
              <w:left w:val="single" w:sz="4" w:space="0" w:color="auto"/>
              <w:bottom w:val="single" w:sz="4" w:space="0" w:color="auto"/>
              <w:right w:val="single" w:sz="4" w:space="0" w:color="auto"/>
            </w:tcBorders>
            <w:shd w:val="clear" w:color="auto" w:fill="auto"/>
            <w:vAlign w:val="center"/>
          </w:tcPr>
          <w:p w14:paraId="62D2CB86" w14:textId="0958E53C" w:rsidR="007C47C3" w:rsidRPr="00A42D84" w:rsidRDefault="000A41DE" w:rsidP="006065BB">
            <w:pPr>
              <w:spacing w:after="0" w:line="240" w:lineRule="auto"/>
              <w:jc w:val="center"/>
              <w:rPr>
                <w:color w:val="000000"/>
                <w:lang w:eastAsia="ja-JP"/>
              </w:rPr>
            </w:pPr>
            <w:r>
              <w:rPr>
                <w:color w:val="000000"/>
                <w:lang w:eastAsia="ja-JP"/>
              </w:rPr>
              <w:t>7</w:t>
            </w:r>
          </w:p>
        </w:tc>
        <w:tc>
          <w:tcPr>
            <w:tcW w:w="1253" w:type="pct"/>
            <w:tcBorders>
              <w:top w:val="nil"/>
              <w:left w:val="nil"/>
              <w:bottom w:val="single" w:sz="4" w:space="0" w:color="auto"/>
              <w:right w:val="single" w:sz="4" w:space="0" w:color="auto"/>
            </w:tcBorders>
            <w:shd w:val="clear" w:color="auto" w:fill="auto"/>
            <w:vAlign w:val="center"/>
          </w:tcPr>
          <w:p w14:paraId="4BD6AE6B" w14:textId="3BE3A001" w:rsidR="007C47C3" w:rsidRPr="00A42D84" w:rsidRDefault="007C47C3" w:rsidP="006065BB">
            <w:pPr>
              <w:spacing w:after="0" w:line="240" w:lineRule="auto"/>
              <w:jc w:val="center"/>
              <w:rPr>
                <w:color w:val="000000"/>
                <w:lang w:eastAsia="ja-JP"/>
              </w:rPr>
            </w:pPr>
            <w:r>
              <w:rPr>
                <w:color w:val="000000"/>
                <w:lang w:eastAsia="ja-JP"/>
              </w:rPr>
              <w:t>Глава 1. Часть 7</w:t>
            </w:r>
          </w:p>
        </w:tc>
        <w:tc>
          <w:tcPr>
            <w:tcW w:w="3352" w:type="pct"/>
            <w:tcBorders>
              <w:top w:val="nil"/>
              <w:left w:val="nil"/>
              <w:bottom w:val="single" w:sz="4" w:space="0" w:color="auto"/>
              <w:right w:val="single" w:sz="4" w:space="0" w:color="auto"/>
            </w:tcBorders>
            <w:shd w:val="clear" w:color="auto" w:fill="auto"/>
            <w:vAlign w:val="center"/>
          </w:tcPr>
          <w:p w14:paraId="05EE1771" w14:textId="3912406C" w:rsidR="007C47C3" w:rsidRPr="00A42D84" w:rsidRDefault="007C47C3" w:rsidP="007C47C3">
            <w:pPr>
              <w:spacing w:after="0" w:line="240" w:lineRule="auto"/>
              <w:rPr>
                <w:color w:val="000000"/>
                <w:lang w:eastAsia="ja-JP"/>
              </w:rPr>
            </w:pPr>
            <w:r>
              <w:rPr>
                <w:color w:val="000000"/>
                <w:lang w:eastAsia="ja-JP"/>
              </w:rPr>
              <w:t xml:space="preserve">Актуализированы данные о </w:t>
            </w:r>
            <w:r w:rsidRPr="007C47C3">
              <w:rPr>
                <w:color w:val="000000"/>
                <w:lang w:eastAsia="ja-JP"/>
              </w:rPr>
              <w:t>балансах водоподготовительных установок.</w:t>
            </w:r>
          </w:p>
        </w:tc>
      </w:tr>
      <w:tr w:rsidR="006065BB" w:rsidRPr="00A42D84" w14:paraId="56B09DEC" w14:textId="77777777" w:rsidTr="006065BB">
        <w:tc>
          <w:tcPr>
            <w:tcW w:w="395" w:type="pct"/>
            <w:tcBorders>
              <w:top w:val="nil"/>
              <w:left w:val="single" w:sz="4" w:space="0" w:color="auto"/>
              <w:bottom w:val="single" w:sz="4" w:space="0" w:color="auto"/>
              <w:right w:val="single" w:sz="4" w:space="0" w:color="auto"/>
            </w:tcBorders>
            <w:shd w:val="clear" w:color="auto" w:fill="auto"/>
            <w:vAlign w:val="center"/>
            <w:hideMark/>
          </w:tcPr>
          <w:p w14:paraId="38EF706D" w14:textId="2488738D" w:rsidR="006065BB" w:rsidRPr="00A42D84" w:rsidRDefault="000A41DE" w:rsidP="006065BB">
            <w:pPr>
              <w:spacing w:after="0" w:line="240" w:lineRule="auto"/>
              <w:jc w:val="center"/>
              <w:rPr>
                <w:color w:val="000000"/>
                <w:lang w:eastAsia="ja-JP"/>
              </w:rPr>
            </w:pPr>
            <w:r>
              <w:rPr>
                <w:color w:val="000000"/>
                <w:lang w:eastAsia="ja-JP"/>
              </w:rPr>
              <w:t>8</w:t>
            </w:r>
          </w:p>
        </w:tc>
        <w:tc>
          <w:tcPr>
            <w:tcW w:w="1253" w:type="pct"/>
            <w:tcBorders>
              <w:top w:val="nil"/>
              <w:left w:val="nil"/>
              <w:bottom w:val="single" w:sz="4" w:space="0" w:color="auto"/>
              <w:right w:val="single" w:sz="4" w:space="0" w:color="auto"/>
            </w:tcBorders>
            <w:shd w:val="clear" w:color="auto" w:fill="auto"/>
            <w:vAlign w:val="center"/>
            <w:hideMark/>
          </w:tcPr>
          <w:p w14:paraId="54B8C80F" w14:textId="77777777" w:rsidR="006065BB" w:rsidRPr="00A42D84" w:rsidRDefault="006065BB" w:rsidP="006065BB">
            <w:pPr>
              <w:spacing w:after="0" w:line="240" w:lineRule="auto"/>
              <w:jc w:val="center"/>
              <w:rPr>
                <w:color w:val="000000"/>
                <w:lang w:eastAsia="ja-JP"/>
              </w:rPr>
            </w:pPr>
            <w:r w:rsidRPr="00A42D84">
              <w:rPr>
                <w:color w:val="000000"/>
                <w:lang w:eastAsia="ja-JP"/>
              </w:rPr>
              <w:t>Глава 1. Часть 8</w:t>
            </w:r>
          </w:p>
        </w:tc>
        <w:tc>
          <w:tcPr>
            <w:tcW w:w="3352" w:type="pct"/>
            <w:tcBorders>
              <w:top w:val="nil"/>
              <w:left w:val="nil"/>
              <w:bottom w:val="single" w:sz="4" w:space="0" w:color="auto"/>
              <w:right w:val="single" w:sz="4" w:space="0" w:color="auto"/>
            </w:tcBorders>
            <w:shd w:val="clear" w:color="auto" w:fill="auto"/>
            <w:vAlign w:val="center"/>
            <w:hideMark/>
          </w:tcPr>
          <w:p w14:paraId="4FDFC5B5" w14:textId="1AA2B494" w:rsidR="006065BB" w:rsidRPr="00A42D84" w:rsidRDefault="006065BB" w:rsidP="000A41DE">
            <w:pPr>
              <w:spacing w:after="0" w:line="240" w:lineRule="auto"/>
              <w:rPr>
                <w:color w:val="000000"/>
                <w:lang w:eastAsia="ja-JP"/>
              </w:rPr>
            </w:pPr>
            <w:r w:rsidRPr="00A42D84">
              <w:rPr>
                <w:color w:val="000000"/>
                <w:lang w:eastAsia="ja-JP"/>
              </w:rPr>
              <w:t>Актуализированы данные о фактических расходах топлива на источниках тепловой энергии по состоянию на базовый период актуализации Схемы теплоснабжения, актуализированы характеристики используемых топлив (основное, резервное).</w:t>
            </w:r>
          </w:p>
        </w:tc>
      </w:tr>
      <w:tr w:rsidR="000A41DE" w:rsidRPr="00A42D84" w14:paraId="2803641D" w14:textId="77777777" w:rsidTr="006065BB">
        <w:tc>
          <w:tcPr>
            <w:tcW w:w="395" w:type="pct"/>
            <w:tcBorders>
              <w:top w:val="nil"/>
              <w:left w:val="single" w:sz="4" w:space="0" w:color="auto"/>
              <w:bottom w:val="single" w:sz="4" w:space="0" w:color="auto"/>
              <w:right w:val="single" w:sz="4" w:space="0" w:color="auto"/>
            </w:tcBorders>
            <w:shd w:val="clear" w:color="auto" w:fill="auto"/>
            <w:vAlign w:val="center"/>
          </w:tcPr>
          <w:p w14:paraId="7BD7AFAA" w14:textId="0406D82A" w:rsidR="000A41DE" w:rsidRPr="00A42D84" w:rsidRDefault="000A41DE" w:rsidP="006065BB">
            <w:pPr>
              <w:spacing w:after="0" w:line="240" w:lineRule="auto"/>
              <w:jc w:val="center"/>
              <w:rPr>
                <w:color w:val="000000"/>
                <w:lang w:eastAsia="ja-JP"/>
              </w:rPr>
            </w:pPr>
            <w:r>
              <w:rPr>
                <w:color w:val="000000"/>
                <w:lang w:eastAsia="ja-JP"/>
              </w:rPr>
              <w:lastRenderedPageBreak/>
              <w:t>9</w:t>
            </w:r>
          </w:p>
        </w:tc>
        <w:tc>
          <w:tcPr>
            <w:tcW w:w="1253" w:type="pct"/>
            <w:tcBorders>
              <w:top w:val="nil"/>
              <w:left w:val="nil"/>
              <w:bottom w:val="single" w:sz="4" w:space="0" w:color="auto"/>
              <w:right w:val="single" w:sz="4" w:space="0" w:color="auto"/>
            </w:tcBorders>
            <w:shd w:val="clear" w:color="auto" w:fill="auto"/>
            <w:vAlign w:val="center"/>
          </w:tcPr>
          <w:p w14:paraId="1C7B0CD0" w14:textId="32BD4B3F" w:rsidR="000A41DE" w:rsidRPr="00A42D84" w:rsidRDefault="000A41DE" w:rsidP="006065BB">
            <w:pPr>
              <w:spacing w:after="0" w:line="240" w:lineRule="auto"/>
              <w:jc w:val="center"/>
              <w:rPr>
                <w:color w:val="000000"/>
                <w:lang w:eastAsia="ja-JP"/>
              </w:rPr>
            </w:pPr>
            <w:r>
              <w:rPr>
                <w:color w:val="000000"/>
                <w:lang w:eastAsia="ja-JP"/>
              </w:rPr>
              <w:t>Глава 1. Часть 9</w:t>
            </w:r>
          </w:p>
        </w:tc>
        <w:tc>
          <w:tcPr>
            <w:tcW w:w="3352" w:type="pct"/>
            <w:tcBorders>
              <w:top w:val="nil"/>
              <w:left w:val="nil"/>
              <w:bottom w:val="single" w:sz="4" w:space="0" w:color="auto"/>
              <w:right w:val="single" w:sz="4" w:space="0" w:color="auto"/>
            </w:tcBorders>
            <w:shd w:val="clear" w:color="auto" w:fill="auto"/>
            <w:vAlign w:val="center"/>
          </w:tcPr>
          <w:p w14:paraId="37A74B60" w14:textId="3A608DE6" w:rsidR="000A41DE" w:rsidRPr="00A42D84" w:rsidRDefault="000A41DE" w:rsidP="000A41DE">
            <w:pPr>
              <w:spacing w:after="0" w:line="240" w:lineRule="auto"/>
              <w:rPr>
                <w:color w:val="000000"/>
                <w:lang w:eastAsia="ja-JP"/>
              </w:rPr>
            </w:pPr>
            <w:r w:rsidRPr="000A41DE">
              <w:rPr>
                <w:color w:val="000000"/>
                <w:lang w:eastAsia="ja-JP"/>
              </w:rPr>
              <w:t xml:space="preserve">Изменения в надежности </w:t>
            </w:r>
            <w:r>
              <w:rPr>
                <w:color w:val="000000"/>
                <w:lang w:eastAsia="ja-JP"/>
              </w:rPr>
              <w:t xml:space="preserve">теплоснабжения </w:t>
            </w:r>
            <w:r w:rsidRPr="000A41DE">
              <w:rPr>
                <w:color w:val="000000"/>
                <w:lang w:eastAsia="ja-JP"/>
              </w:rPr>
              <w:t>не выявлены.</w:t>
            </w:r>
          </w:p>
        </w:tc>
      </w:tr>
      <w:tr w:rsidR="006065BB" w:rsidRPr="00A42D84" w14:paraId="7B51A9FD" w14:textId="77777777" w:rsidTr="00EB7C87">
        <w:tc>
          <w:tcPr>
            <w:tcW w:w="395" w:type="pct"/>
            <w:tcBorders>
              <w:top w:val="nil"/>
              <w:left w:val="single" w:sz="4" w:space="0" w:color="auto"/>
              <w:bottom w:val="single" w:sz="4" w:space="0" w:color="auto"/>
              <w:right w:val="single" w:sz="4" w:space="0" w:color="auto"/>
            </w:tcBorders>
            <w:shd w:val="clear" w:color="auto" w:fill="auto"/>
            <w:vAlign w:val="center"/>
            <w:hideMark/>
          </w:tcPr>
          <w:p w14:paraId="50A75986" w14:textId="6EF6435E" w:rsidR="006065BB" w:rsidRPr="00A42D84" w:rsidRDefault="000A41DE" w:rsidP="006065BB">
            <w:pPr>
              <w:spacing w:after="0" w:line="240" w:lineRule="auto"/>
              <w:jc w:val="center"/>
              <w:rPr>
                <w:color w:val="000000"/>
                <w:lang w:eastAsia="ja-JP"/>
              </w:rPr>
            </w:pPr>
            <w:r>
              <w:rPr>
                <w:color w:val="000000"/>
                <w:lang w:eastAsia="ja-JP"/>
              </w:rPr>
              <w:t>10</w:t>
            </w:r>
          </w:p>
        </w:tc>
        <w:tc>
          <w:tcPr>
            <w:tcW w:w="1253" w:type="pct"/>
            <w:tcBorders>
              <w:top w:val="nil"/>
              <w:left w:val="nil"/>
              <w:bottom w:val="single" w:sz="4" w:space="0" w:color="auto"/>
              <w:right w:val="single" w:sz="4" w:space="0" w:color="auto"/>
            </w:tcBorders>
            <w:shd w:val="clear" w:color="auto" w:fill="auto"/>
            <w:vAlign w:val="center"/>
            <w:hideMark/>
          </w:tcPr>
          <w:p w14:paraId="3F224E02" w14:textId="77777777" w:rsidR="006065BB" w:rsidRPr="00A42D84" w:rsidRDefault="006065BB" w:rsidP="006065BB">
            <w:pPr>
              <w:spacing w:after="0" w:line="240" w:lineRule="auto"/>
              <w:jc w:val="center"/>
              <w:rPr>
                <w:color w:val="000000"/>
                <w:lang w:eastAsia="ja-JP"/>
              </w:rPr>
            </w:pPr>
            <w:r w:rsidRPr="00A42D84">
              <w:rPr>
                <w:color w:val="000000"/>
                <w:lang w:eastAsia="ja-JP"/>
              </w:rPr>
              <w:t>Глава 1. Часть 10</w:t>
            </w:r>
          </w:p>
        </w:tc>
        <w:tc>
          <w:tcPr>
            <w:tcW w:w="3352" w:type="pct"/>
            <w:tcBorders>
              <w:top w:val="nil"/>
              <w:left w:val="nil"/>
              <w:bottom w:val="single" w:sz="4" w:space="0" w:color="auto"/>
              <w:right w:val="single" w:sz="4" w:space="0" w:color="auto"/>
            </w:tcBorders>
            <w:shd w:val="clear" w:color="auto" w:fill="auto"/>
            <w:vAlign w:val="center"/>
            <w:hideMark/>
          </w:tcPr>
          <w:p w14:paraId="221784E3" w14:textId="7883506D" w:rsidR="006065BB" w:rsidRPr="00A42D84" w:rsidRDefault="006065BB" w:rsidP="006065BB">
            <w:pPr>
              <w:spacing w:after="0" w:line="240" w:lineRule="auto"/>
              <w:rPr>
                <w:color w:val="000000"/>
                <w:lang w:eastAsia="ja-JP"/>
              </w:rPr>
            </w:pPr>
            <w:r w:rsidRPr="00A42D84">
              <w:rPr>
                <w:color w:val="000000"/>
                <w:lang w:eastAsia="ja-JP"/>
              </w:rPr>
              <w:t xml:space="preserve">В Схему внесены значения фактических технико-экономических показателей работы теплоснабжающих и теплосетевых организаций </w:t>
            </w:r>
            <w:r w:rsidR="00FE7EA1" w:rsidRPr="00FE7EA1">
              <w:rPr>
                <w:color w:val="000000"/>
                <w:lang w:eastAsia="ja-JP"/>
              </w:rPr>
              <w:t>муниципального образования «Кривошеинского сельского поселения»</w:t>
            </w:r>
            <w:r w:rsidRPr="00A42D84">
              <w:rPr>
                <w:color w:val="000000"/>
                <w:lang w:eastAsia="ja-JP"/>
              </w:rPr>
              <w:t xml:space="preserve"> за период, предшествующий актуализации Схемы теплоснабжения</w:t>
            </w:r>
          </w:p>
        </w:tc>
      </w:tr>
      <w:tr w:rsidR="006065BB" w:rsidRPr="00A42D84" w14:paraId="0C79C5DC" w14:textId="77777777" w:rsidTr="00EB7C87">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35197" w14:textId="60B1595C" w:rsidR="006065BB" w:rsidRPr="00A42D84" w:rsidRDefault="000A41DE" w:rsidP="006065BB">
            <w:pPr>
              <w:spacing w:after="0" w:line="240" w:lineRule="auto"/>
              <w:jc w:val="center"/>
              <w:rPr>
                <w:color w:val="000000"/>
                <w:lang w:eastAsia="ja-JP"/>
              </w:rPr>
            </w:pPr>
            <w:r>
              <w:rPr>
                <w:color w:val="000000"/>
                <w:lang w:eastAsia="ja-JP"/>
              </w:rPr>
              <w:t>11</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14:paraId="3F8DB8F1" w14:textId="77777777" w:rsidR="006065BB" w:rsidRPr="00A42D84" w:rsidRDefault="006065BB" w:rsidP="006065BB">
            <w:pPr>
              <w:spacing w:after="0" w:line="240" w:lineRule="auto"/>
              <w:jc w:val="center"/>
              <w:rPr>
                <w:color w:val="000000"/>
                <w:lang w:eastAsia="ja-JP"/>
              </w:rPr>
            </w:pPr>
            <w:r w:rsidRPr="00A42D84">
              <w:rPr>
                <w:color w:val="000000"/>
                <w:lang w:eastAsia="ja-JP"/>
              </w:rPr>
              <w:t>Глава 1. Часть 11</w:t>
            </w:r>
          </w:p>
        </w:tc>
        <w:tc>
          <w:tcPr>
            <w:tcW w:w="3352" w:type="pct"/>
            <w:tcBorders>
              <w:top w:val="single" w:sz="4" w:space="0" w:color="auto"/>
              <w:left w:val="nil"/>
              <w:bottom w:val="single" w:sz="4" w:space="0" w:color="auto"/>
              <w:right w:val="single" w:sz="4" w:space="0" w:color="auto"/>
            </w:tcBorders>
            <w:shd w:val="clear" w:color="auto" w:fill="auto"/>
            <w:vAlign w:val="center"/>
            <w:hideMark/>
          </w:tcPr>
          <w:p w14:paraId="3AFCBA09" w14:textId="77777777" w:rsidR="006065BB" w:rsidRPr="00A42D84" w:rsidRDefault="006065BB" w:rsidP="006065BB">
            <w:pPr>
              <w:spacing w:after="0" w:line="240" w:lineRule="auto"/>
              <w:rPr>
                <w:color w:val="000000"/>
                <w:lang w:eastAsia="ja-JP"/>
              </w:rPr>
            </w:pPr>
            <w:r w:rsidRPr="00A42D84">
              <w:rPr>
                <w:color w:val="000000"/>
                <w:lang w:eastAsia="ja-JP"/>
              </w:rPr>
              <w:t>Актуализированы данные по утвержденным тарифам для теплоснабжающих и теплосетевых организаций, в том числе учтены изменения, внесенные при корректировке долгосрочных тарифов. Изменения тарифов связаны, главным образом, с корректировкой прогноза полезного отпуска и затрат на производство тепла.</w:t>
            </w:r>
          </w:p>
        </w:tc>
      </w:tr>
      <w:tr w:rsidR="000A41DE" w:rsidRPr="00A42D84" w14:paraId="3E91E0A6" w14:textId="77777777" w:rsidTr="00EB7C87">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44C11871" w14:textId="29A0B099" w:rsidR="000A41DE" w:rsidRPr="00A42D84" w:rsidRDefault="000A41DE" w:rsidP="006065BB">
            <w:pPr>
              <w:spacing w:after="0" w:line="240" w:lineRule="auto"/>
              <w:jc w:val="center"/>
              <w:rPr>
                <w:color w:val="000000"/>
                <w:lang w:eastAsia="ja-JP"/>
              </w:rPr>
            </w:pPr>
            <w:r>
              <w:rPr>
                <w:color w:val="000000"/>
                <w:lang w:eastAsia="ja-JP"/>
              </w:rPr>
              <w:t>12</w:t>
            </w:r>
          </w:p>
        </w:tc>
        <w:tc>
          <w:tcPr>
            <w:tcW w:w="1253" w:type="pct"/>
            <w:tcBorders>
              <w:top w:val="single" w:sz="4" w:space="0" w:color="auto"/>
              <w:left w:val="nil"/>
              <w:bottom w:val="single" w:sz="4" w:space="0" w:color="auto"/>
              <w:right w:val="single" w:sz="4" w:space="0" w:color="auto"/>
            </w:tcBorders>
            <w:shd w:val="clear" w:color="auto" w:fill="auto"/>
            <w:vAlign w:val="center"/>
          </w:tcPr>
          <w:p w14:paraId="3ED38E14" w14:textId="1FC7C7E3" w:rsidR="000A41DE" w:rsidRPr="00A42D84" w:rsidRDefault="000A41DE" w:rsidP="006065BB">
            <w:pPr>
              <w:spacing w:after="0" w:line="240" w:lineRule="auto"/>
              <w:jc w:val="center"/>
              <w:rPr>
                <w:color w:val="000000"/>
                <w:lang w:eastAsia="ja-JP"/>
              </w:rPr>
            </w:pPr>
            <w:r>
              <w:rPr>
                <w:color w:val="000000"/>
                <w:lang w:eastAsia="ja-JP"/>
              </w:rPr>
              <w:t>Глава 1. Часть 12</w:t>
            </w:r>
          </w:p>
        </w:tc>
        <w:tc>
          <w:tcPr>
            <w:tcW w:w="3352" w:type="pct"/>
            <w:tcBorders>
              <w:top w:val="single" w:sz="4" w:space="0" w:color="auto"/>
              <w:left w:val="nil"/>
              <w:bottom w:val="single" w:sz="4" w:space="0" w:color="auto"/>
              <w:right w:val="single" w:sz="4" w:space="0" w:color="auto"/>
            </w:tcBorders>
            <w:shd w:val="clear" w:color="auto" w:fill="auto"/>
            <w:vAlign w:val="center"/>
          </w:tcPr>
          <w:p w14:paraId="54FE65BD" w14:textId="4B6AC6AA" w:rsidR="000A41DE" w:rsidRPr="00A42D84" w:rsidRDefault="000A41DE" w:rsidP="00EB7C87">
            <w:pPr>
              <w:spacing w:after="0" w:line="240" w:lineRule="auto"/>
              <w:rPr>
                <w:color w:val="000000"/>
                <w:lang w:eastAsia="ja-JP"/>
              </w:rPr>
            </w:pPr>
            <w:r w:rsidRPr="000A41DE">
              <w:rPr>
                <w:color w:val="000000"/>
                <w:lang w:eastAsia="ja-JP"/>
              </w:rPr>
              <w:t>За период действия схемы теплоснабжения муниципального образования «Кривошеинское сельское поселение» существенных изменений имеющихся проблем в системах теплоснабжения не произошло, за исключением возникновения дефицита тепловой мощности на котельных № 1</w:t>
            </w:r>
            <w:r w:rsidR="00EB7C87">
              <w:rPr>
                <w:color w:val="000000"/>
                <w:lang w:eastAsia="ja-JP"/>
              </w:rPr>
              <w:t xml:space="preserve"> </w:t>
            </w:r>
            <w:r w:rsidRPr="000A41DE">
              <w:rPr>
                <w:color w:val="000000"/>
                <w:lang w:eastAsia="ja-JP"/>
              </w:rPr>
              <w:t>и № 4</w:t>
            </w:r>
          </w:p>
        </w:tc>
      </w:tr>
    </w:tbl>
    <w:p w14:paraId="729A1EC3"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61" w:name="_Toc144911832"/>
      <w:bookmarkStart w:id="1962" w:name="_Toc199786933"/>
      <w:r>
        <w:rPr>
          <w:rFonts w:ascii="Arial" w:hAnsi="Arial" w:cs="Arial"/>
          <w:b/>
          <w:color w:val="auto"/>
          <w:sz w:val="24"/>
          <w:szCs w:val="24"/>
          <w:lang w:val="ru-RU"/>
        </w:rPr>
        <w:t>18.</w:t>
      </w:r>
      <w:r w:rsidRPr="006065BB">
        <w:rPr>
          <w:rFonts w:ascii="Arial" w:hAnsi="Arial" w:cs="Arial"/>
          <w:b/>
          <w:color w:val="auto"/>
          <w:sz w:val="24"/>
          <w:szCs w:val="24"/>
          <w:lang w:val="ru-RU"/>
        </w:rPr>
        <w:t>2. Изменения в прогнозе перспективного потребления тепловой энергии</w:t>
      </w:r>
      <w:bookmarkEnd w:id="1961"/>
      <w:bookmarkEnd w:id="1962"/>
    </w:p>
    <w:p w14:paraId="024C577F" w14:textId="55821A4F" w:rsidR="00743C42" w:rsidRDefault="00743C42" w:rsidP="006065BB">
      <w:pPr>
        <w:spacing w:after="0" w:line="276" w:lineRule="auto"/>
        <w:ind w:firstLine="708"/>
        <w:jc w:val="both"/>
        <w:rPr>
          <w:color w:val="000000"/>
          <w:spacing w:val="3"/>
        </w:rPr>
      </w:pPr>
      <w:r w:rsidRPr="00743C42">
        <w:rPr>
          <w:color w:val="000000"/>
          <w:spacing w:val="3"/>
        </w:rPr>
        <w:t>В утвержденной схеме теплоснабжения прогноз перс</w:t>
      </w:r>
      <w:r>
        <w:rPr>
          <w:color w:val="000000"/>
          <w:spacing w:val="3"/>
        </w:rPr>
        <w:t xml:space="preserve">пективной застройки отсутствует, поэтому </w:t>
      </w:r>
      <w:r w:rsidR="003E13ED">
        <w:rPr>
          <w:color w:val="000000"/>
          <w:spacing w:val="3"/>
        </w:rPr>
        <w:t>с</w:t>
      </w:r>
      <w:r w:rsidRPr="008C1572">
        <w:rPr>
          <w:color w:val="000000"/>
          <w:spacing w:val="3"/>
        </w:rPr>
        <w:t>равнение темпов ввода строительных фондов, принятых утвержденной и актуализированной Схемами</w:t>
      </w:r>
      <w:r w:rsidR="003E13ED">
        <w:rPr>
          <w:color w:val="000000"/>
          <w:spacing w:val="3"/>
        </w:rPr>
        <w:t>, осуществить невозможно.</w:t>
      </w:r>
    </w:p>
    <w:p w14:paraId="14EBF52E" w14:textId="3EF56853" w:rsidR="006065BB" w:rsidRPr="001431BB" w:rsidRDefault="00743C42" w:rsidP="006065BB">
      <w:pPr>
        <w:spacing w:after="0" w:line="276" w:lineRule="auto"/>
        <w:ind w:firstLine="708"/>
        <w:jc w:val="both"/>
      </w:pPr>
      <w:r w:rsidRPr="00743C42">
        <w:t xml:space="preserve">Прогноз перспективной застройки сформирован на основе Генерального плана Кривошеинского сельского поселения, (с последующими изменениями) с учетом дополнительных исходных данных: проектов планировок территорий, размещенных на официальном сайте поселения, статистических данных. Объекты, по которым данные отсутствовали, не учитывались. Суммарный ежегодный ввод жилья по всем населенным пунктам поселения на вторую очередь действия Генерального плана составил 4,43 тыс. м2/год, что в 2,7 раза больше ретроспективных показателей. Поэтому данные по вводу перспективной застройки представлены с учетом ретроспективных показателей (2019-2023 годов). </w:t>
      </w:r>
    </w:p>
    <w:p w14:paraId="3B29ACD2"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63" w:name="_Toc144911833"/>
      <w:bookmarkStart w:id="1964" w:name="_Toc199786934"/>
      <w:r>
        <w:rPr>
          <w:rFonts w:ascii="Arial" w:hAnsi="Arial" w:cs="Arial"/>
          <w:b/>
          <w:color w:val="auto"/>
          <w:sz w:val="24"/>
          <w:szCs w:val="24"/>
          <w:lang w:val="ru-RU"/>
        </w:rPr>
        <w:t>18.</w:t>
      </w:r>
      <w:r w:rsidRPr="006065BB">
        <w:rPr>
          <w:rFonts w:ascii="Arial" w:hAnsi="Arial" w:cs="Arial"/>
          <w:b/>
          <w:color w:val="auto"/>
          <w:sz w:val="24"/>
          <w:szCs w:val="24"/>
          <w:lang w:val="ru-RU"/>
        </w:rPr>
        <w:t>3. Изменения в балансах тепловой мощности источников и тепловой нагрузки</w:t>
      </w:r>
      <w:bookmarkEnd w:id="1963"/>
      <w:bookmarkEnd w:id="1964"/>
    </w:p>
    <w:p w14:paraId="48D7B63A" w14:textId="77777777" w:rsidR="006065BB" w:rsidRPr="00A42D84" w:rsidRDefault="006065BB" w:rsidP="006065BB">
      <w:pPr>
        <w:spacing w:after="0" w:line="276" w:lineRule="auto"/>
        <w:ind w:firstLine="642"/>
        <w:jc w:val="both"/>
        <w:rPr>
          <w:rFonts w:eastAsia="Times New Roman"/>
          <w:color w:val="000000"/>
          <w:lang w:eastAsia="ja-JP"/>
        </w:rPr>
      </w:pPr>
      <w:r w:rsidRPr="00A42D84">
        <w:rPr>
          <w:rFonts w:eastAsia="Times New Roman"/>
          <w:color w:val="000000"/>
          <w:lang w:eastAsia="ja-JP"/>
        </w:rPr>
        <w:t>Существующие и перспективные балансы тепловой мощности источников изменены с учетом факторов:</w:t>
      </w:r>
    </w:p>
    <w:p w14:paraId="1676A2EB" w14:textId="77777777" w:rsidR="006065BB" w:rsidRPr="00A42D84" w:rsidRDefault="006065BB" w:rsidP="00887B1D">
      <w:pPr>
        <w:widowControl w:val="0"/>
        <w:numPr>
          <w:ilvl w:val="0"/>
          <w:numId w:val="65"/>
        </w:numPr>
        <w:adjustRightInd w:val="0"/>
        <w:spacing w:after="0" w:line="276" w:lineRule="auto"/>
        <w:ind w:left="714" w:hanging="357"/>
        <w:contextualSpacing/>
        <w:jc w:val="both"/>
        <w:textAlignment w:val="baseline"/>
        <w:rPr>
          <w:rFonts w:eastAsia="Times New Roman"/>
          <w:noProof/>
          <w:color w:val="000000"/>
          <w:lang w:eastAsia="ja-JP"/>
        </w:rPr>
      </w:pPr>
      <w:r w:rsidRPr="00A42D84">
        <w:rPr>
          <w:rFonts w:eastAsia="Times New Roman"/>
          <w:noProof/>
          <w:color w:val="000000"/>
          <w:lang w:eastAsia="ja-JP"/>
        </w:rPr>
        <w:t>изменение тепловой нагрузки в базовом периоде;</w:t>
      </w:r>
    </w:p>
    <w:p w14:paraId="6054CEA9" w14:textId="77777777" w:rsidR="006065BB" w:rsidRPr="00A42D84" w:rsidRDefault="006065BB" w:rsidP="00887B1D">
      <w:pPr>
        <w:widowControl w:val="0"/>
        <w:numPr>
          <w:ilvl w:val="0"/>
          <w:numId w:val="65"/>
        </w:numPr>
        <w:adjustRightInd w:val="0"/>
        <w:spacing w:after="0" w:line="276" w:lineRule="auto"/>
        <w:ind w:left="714" w:hanging="357"/>
        <w:contextualSpacing/>
        <w:jc w:val="both"/>
        <w:textAlignment w:val="baseline"/>
        <w:rPr>
          <w:rFonts w:eastAsia="Times New Roman"/>
          <w:noProof/>
          <w:color w:val="000000"/>
          <w:lang w:eastAsia="ja-JP"/>
        </w:rPr>
      </w:pPr>
      <w:r w:rsidRPr="00A42D84">
        <w:rPr>
          <w:rFonts w:eastAsia="Times New Roman"/>
          <w:noProof/>
          <w:color w:val="000000"/>
          <w:lang w:eastAsia="ja-JP"/>
        </w:rPr>
        <w:t>корректировка перспективного прироста тепловой нагрузки;</w:t>
      </w:r>
    </w:p>
    <w:p w14:paraId="30891990" w14:textId="77777777" w:rsidR="006065BB" w:rsidRPr="00A42D84" w:rsidRDefault="006065BB" w:rsidP="00887B1D">
      <w:pPr>
        <w:pStyle w:val="afb"/>
        <w:numPr>
          <w:ilvl w:val="0"/>
          <w:numId w:val="65"/>
        </w:numPr>
        <w:tabs>
          <w:tab w:val="left" w:pos="5835"/>
        </w:tabs>
        <w:spacing w:line="276" w:lineRule="auto"/>
        <w:ind w:left="714" w:hanging="357"/>
        <w:rPr>
          <w:rFonts w:cs="Arial"/>
        </w:rPr>
      </w:pPr>
      <w:r w:rsidRPr="00A42D84">
        <w:rPr>
          <w:rFonts w:eastAsia="Times New Roman" w:cs="Arial"/>
          <w:color w:val="000000"/>
          <w:lang w:eastAsia="ja-JP"/>
        </w:rPr>
        <w:t>актуализация значений тепловых потерь.</w:t>
      </w:r>
    </w:p>
    <w:p w14:paraId="0C86A667"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65" w:name="_Toc144911834"/>
      <w:bookmarkStart w:id="1966" w:name="_Toc199786935"/>
      <w:r>
        <w:rPr>
          <w:rFonts w:ascii="Arial" w:hAnsi="Arial" w:cs="Arial"/>
          <w:b/>
          <w:color w:val="auto"/>
          <w:sz w:val="24"/>
          <w:szCs w:val="24"/>
          <w:lang w:val="ru-RU"/>
        </w:rPr>
        <w:lastRenderedPageBreak/>
        <w:t>18.</w:t>
      </w:r>
      <w:r w:rsidRPr="006065BB">
        <w:rPr>
          <w:rFonts w:ascii="Arial" w:hAnsi="Arial" w:cs="Arial"/>
          <w:b/>
          <w:color w:val="auto"/>
          <w:sz w:val="24"/>
          <w:szCs w:val="24"/>
          <w:lang w:val="ru-RU"/>
        </w:rPr>
        <w:t>4. Изменения в балансах теплоносителя</w:t>
      </w:r>
      <w:bookmarkEnd w:id="1965"/>
      <w:bookmarkEnd w:id="1966"/>
    </w:p>
    <w:p w14:paraId="24AA8833" w14:textId="77777777" w:rsidR="006065BB" w:rsidRPr="00E20B47" w:rsidRDefault="006065BB" w:rsidP="006065BB">
      <w:pPr>
        <w:spacing w:after="0" w:line="276" w:lineRule="auto"/>
        <w:ind w:firstLine="708"/>
        <w:jc w:val="both"/>
      </w:pPr>
      <w:r w:rsidRPr="00E20B47">
        <w:t xml:space="preserve">Существующие и перспективные балансы ВПУ были скорректированы в соответствии с предыдущими Главами. </w:t>
      </w:r>
    </w:p>
    <w:p w14:paraId="2065E5AC"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67" w:name="_Toc144911835"/>
      <w:bookmarkStart w:id="1968" w:name="_Toc199786936"/>
      <w:r>
        <w:rPr>
          <w:rFonts w:ascii="Arial" w:hAnsi="Arial" w:cs="Arial"/>
          <w:b/>
          <w:color w:val="auto"/>
          <w:sz w:val="24"/>
          <w:szCs w:val="24"/>
          <w:lang w:val="ru-RU"/>
        </w:rPr>
        <w:t>18.</w:t>
      </w:r>
      <w:r w:rsidRPr="006065BB">
        <w:rPr>
          <w:rFonts w:ascii="Arial" w:hAnsi="Arial" w:cs="Arial"/>
          <w:b/>
          <w:color w:val="auto"/>
          <w:sz w:val="24"/>
          <w:szCs w:val="24"/>
          <w:lang w:val="ru-RU"/>
        </w:rPr>
        <w:t>5. Изменения в мастер-плане развития систем теплоснабжения</w:t>
      </w:r>
      <w:bookmarkEnd w:id="1967"/>
      <w:bookmarkEnd w:id="1968"/>
    </w:p>
    <w:p w14:paraId="0028C723" w14:textId="77777777" w:rsidR="006065BB" w:rsidRPr="00A42D84" w:rsidRDefault="006065BB" w:rsidP="006065BB">
      <w:pPr>
        <w:spacing w:after="0" w:line="276" w:lineRule="auto"/>
        <w:ind w:firstLine="642"/>
        <w:jc w:val="both"/>
        <w:rPr>
          <w:rFonts w:eastAsia="Times New Roman"/>
          <w:color w:val="000000"/>
          <w:lang w:eastAsia="ja-JP"/>
        </w:rPr>
      </w:pPr>
      <w:r>
        <w:rPr>
          <w:rFonts w:eastAsia="Times New Roman"/>
          <w:color w:val="000000"/>
          <w:lang w:eastAsia="ja-JP"/>
        </w:rPr>
        <w:t>Предложены два варианта развития систем теплоснабжения, выполнена их экономическая оценка по ряду факторов, выбран приоритетный вариант развития.</w:t>
      </w:r>
    </w:p>
    <w:p w14:paraId="4EEFECEA"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69" w:name="_Toc144911836"/>
      <w:bookmarkStart w:id="1970" w:name="_Toc199786937"/>
      <w:r>
        <w:rPr>
          <w:rFonts w:ascii="Arial" w:hAnsi="Arial" w:cs="Arial"/>
          <w:b/>
          <w:color w:val="auto"/>
          <w:sz w:val="24"/>
          <w:szCs w:val="24"/>
          <w:lang w:val="ru-RU"/>
        </w:rPr>
        <w:t>18.</w:t>
      </w:r>
      <w:r w:rsidRPr="006065BB">
        <w:rPr>
          <w:rFonts w:ascii="Arial" w:hAnsi="Arial" w:cs="Arial"/>
          <w:b/>
          <w:color w:val="auto"/>
          <w:sz w:val="24"/>
          <w:szCs w:val="24"/>
          <w:lang w:val="ru-RU"/>
        </w:rPr>
        <w:t>6. Изменения в предложениях по строительству и реконструкции источников тепловой энергии</w:t>
      </w:r>
      <w:bookmarkEnd w:id="1969"/>
      <w:bookmarkEnd w:id="1970"/>
    </w:p>
    <w:p w14:paraId="65609D07" w14:textId="77777777" w:rsidR="006065BB" w:rsidRPr="00A42D84" w:rsidRDefault="006065BB" w:rsidP="006065BB">
      <w:pPr>
        <w:spacing w:after="0" w:line="276" w:lineRule="auto"/>
        <w:ind w:firstLine="642"/>
        <w:jc w:val="both"/>
        <w:rPr>
          <w:rFonts w:eastAsia="Times New Roman"/>
          <w:color w:val="000000"/>
          <w:lang w:eastAsia="ja-JP"/>
        </w:rPr>
      </w:pPr>
      <w:r w:rsidRPr="00163F0B">
        <w:rPr>
          <w:rFonts w:eastAsia="Times New Roman"/>
          <w:color w:val="000000"/>
          <w:lang w:eastAsia="ja-JP"/>
        </w:rPr>
        <w:t>Предложения по строительству, реконструкции, техническому перевооружению и (или) модернизации источников тепловой энергии скорректированы по срокам реализации, уточнен объем работ.</w:t>
      </w:r>
    </w:p>
    <w:p w14:paraId="14C49294"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71" w:name="_Toc144911837"/>
      <w:bookmarkStart w:id="1972" w:name="_Toc199786938"/>
      <w:r>
        <w:rPr>
          <w:rFonts w:ascii="Arial" w:hAnsi="Arial" w:cs="Arial"/>
          <w:b/>
          <w:color w:val="auto"/>
          <w:sz w:val="24"/>
          <w:szCs w:val="24"/>
          <w:lang w:val="ru-RU"/>
        </w:rPr>
        <w:t>18.</w:t>
      </w:r>
      <w:r w:rsidRPr="006065BB">
        <w:rPr>
          <w:rFonts w:ascii="Arial" w:hAnsi="Arial" w:cs="Arial"/>
          <w:b/>
          <w:color w:val="auto"/>
          <w:sz w:val="24"/>
          <w:szCs w:val="24"/>
          <w:lang w:val="ru-RU"/>
        </w:rPr>
        <w:t>7. Изменения в предложениях по строительству и реконструкции тепловых сетей и сооружений на них</w:t>
      </w:r>
      <w:bookmarkEnd w:id="1971"/>
      <w:bookmarkEnd w:id="1972"/>
    </w:p>
    <w:p w14:paraId="5437FB46" w14:textId="77777777" w:rsidR="006065BB" w:rsidRPr="00A42D84" w:rsidRDefault="006065BB" w:rsidP="006065BB">
      <w:pPr>
        <w:spacing w:after="0" w:line="276" w:lineRule="auto"/>
        <w:ind w:firstLine="642"/>
        <w:jc w:val="both"/>
        <w:rPr>
          <w:rFonts w:eastAsia="Times New Roman"/>
          <w:color w:val="000000"/>
          <w:lang w:eastAsia="ja-JP"/>
        </w:rPr>
      </w:pPr>
      <w:r w:rsidRPr="00163F0B">
        <w:rPr>
          <w:rFonts w:eastAsia="Times New Roman"/>
          <w:color w:val="000000"/>
          <w:lang w:eastAsia="ja-JP"/>
        </w:rPr>
        <w:t>Предложения по строительству и реконструкции и (или) модернизации тепловых сетей скорректированы по срокам реализации, уточнен объем работ.</w:t>
      </w:r>
    </w:p>
    <w:p w14:paraId="26878B28" w14:textId="77777777" w:rsidR="006065BB" w:rsidRPr="00EA41E2" w:rsidRDefault="006065BB" w:rsidP="006065BB">
      <w:pPr>
        <w:pStyle w:val="20"/>
        <w:spacing w:before="240" w:after="180"/>
        <w:jc w:val="both"/>
        <w:rPr>
          <w:rFonts w:ascii="Arial Narrow" w:hAnsi="Arial Narrow" w:cs="Times New Roman"/>
          <w:szCs w:val="24"/>
          <w:lang w:val="ru-RU"/>
        </w:rPr>
      </w:pPr>
      <w:bookmarkStart w:id="1973" w:name="_Toc144911838"/>
      <w:bookmarkStart w:id="1974" w:name="_Toc199786939"/>
      <w:r>
        <w:rPr>
          <w:rFonts w:ascii="Arial" w:hAnsi="Arial" w:cs="Arial"/>
          <w:b/>
          <w:color w:val="auto"/>
          <w:sz w:val="24"/>
          <w:szCs w:val="24"/>
          <w:lang w:val="ru-RU"/>
        </w:rPr>
        <w:t>18.</w:t>
      </w:r>
      <w:r w:rsidRPr="006065BB">
        <w:rPr>
          <w:rFonts w:ascii="Arial" w:hAnsi="Arial" w:cs="Arial"/>
          <w:b/>
          <w:color w:val="auto"/>
          <w:sz w:val="24"/>
          <w:szCs w:val="24"/>
          <w:lang w:val="ru-RU"/>
        </w:rPr>
        <w:t>8. Изменения в топливных балансах</w:t>
      </w:r>
      <w:bookmarkEnd w:id="1973"/>
      <w:bookmarkEnd w:id="1974"/>
    </w:p>
    <w:p w14:paraId="38F24F35" w14:textId="77777777" w:rsidR="006065BB" w:rsidRDefault="006065BB" w:rsidP="006065BB">
      <w:pPr>
        <w:spacing w:after="0" w:line="276" w:lineRule="auto"/>
        <w:ind w:firstLine="642"/>
        <w:jc w:val="both"/>
        <w:rPr>
          <w:rFonts w:eastAsia="Times New Roman"/>
          <w:color w:val="000000"/>
          <w:lang w:eastAsia="ja-JP"/>
        </w:rPr>
      </w:pPr>
      <w:r w:rsidRPr="00163F0B">
        <w:rPr>
          <w:rFonts w:eastAsia="Times New Roman"/>
          <w:color w:val="000000"/>
          <w:lang w:eastAsia="ja-JP"/>
        </w:rPr>
        <w:t>Существующие и перспективные топливные балансы были скорректированы в соответствии с предыдущими Главами.</w:t>
      </w:r>
    </w:p>
    <w:p w14:paraId="10F4ABAE"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75" w:name="_Toc144911839"/>
      <w:bookmarkStart w:id="1976" w:name="_Toc199786940"/>
      <w:r>
        <w:rPr>
          <w:rFonts w:ascii="Arial" w:hAnsi="Arial" w:cs="Arial"/>
          <w:b/>
          <w:color w:val="auto"/>
          <w:sz w:val="24"/>
          <w:szCs w:val="24"/>
          <w:lang w:val="ru-RU"/>
        </w:rPr>
        <w:t>18.</w:t>
      </w:r>
      <w:r w:rsidRPr="006065BB">
        <w:rPr>
          <w:rFonts w:ascii="Arial" w:hAnsi="Arial" w:cs="Arial"/>
          <w:b/>
          <w:color w:val="auto"/>
          <w:sz w:val="24"/>
          <w:szCs w:val="24"/>
          <w:lang w:val="ru-RU"/>
        </w:rPr>
        <w:t>9. Изменения в предложениях по величине инвестиций</w:t>
      </w:r>
      <w:bookmarkEnd w:id="1975"/>
      <w:bookmarkEnd w:id="1976"/>
    </w:p>
    <w:p w14:paraId="156AFECA" w14:textId="77777777" w:rsidR="006065BB" w:rsidRPr="00A42D84" w:rsidRDefault="006065BB" w:rsidP="006065BB">
      <w:pPr>
        <w:spacing w:after="0" w:line="276" w:lineRule="auto"/>
        <w:ind w:firstLine="642"/>
        <w:jc w:val="both"/>
        <w:rPr>
          <w:rFonts w:eastAsia="Times New Roman"/>
          <w:color w:val="000000"/>
          <w:lang w:eastAsia="ja-JP"/>
        </w:rPr>
      </w:pPr>
      <w:r>
        <w:rPr>
          <w:rFonts w:eastAsia="Times New Roman"/>
          <w:color w:val="000000"/>
          <w:lang w:eastAsia="ja-JP"/>
        </w:rPr>
        <w:t>Расчет объемов требуемых инвестиций в строительство и реконструкцию объектов теплоснабжения</w:t>
      </w:r>
      <w:r w:rsidRPr="00163F0B">
        <w:rPr>
          <w:rFonts w:eastAsia="Times New Roman"/>
          <w:color w:val="000000"/>
          <w:lang w:eastAsia="ja-JP"/>
        </w:rPr>
        <w:t xml:space="preserve"> скорректированы в соответствии с предыдущими Главами.</w:t>
      </w:r>
    </w:p>
    <w:p w14:paraId="2ECA656F"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77" w:name="_Toc144911840"/>
      <w:bookmarkStart w:id="1978" w:name="_Toc199786941"/>
      <w:r>
        <w:rPr>
          <w:rFonts w:ascii="Arial" w:hAnsi="Arial" w:cs="Arial"/>
          <w:b/>
          <w:color w:val="auto"/>
          <w:sz w:val="24"/>
          <w:szCs w:val="24"/>
          <w:lang w:val="ru-RU"/>
        </w:rPr>
        <w:t>18.</w:t>
      </w:r>
      <w:r w:rsidRPr="006065BB">
        <w:rPr>
          <w:rFonts w:ascii="Arial" w:hAnsi="Arial" w:cs="Arial"/>
          <w:b/>
          <w:color w:val="auto"/>
          <w:sz w:val="24"/>
          <w:szCs w:val="24"/>
          <w:lang w:val="ru-RU"/>
        </w:rPr>
        <w:t>10. Изменения в индикаторах развития систем теплоснабжения</w:t>
      </w:r>
      <w:bookmarkEnd w:id="1977"/>
      <w:bookmarkEnd w:id="1978"/>
    </w:p>
    <w:p w14:paraId="25A22BF7" w14:textId="77777777" w:rsidR="006065BB" w:rsidRPr="00A42D84" w:rsidRDefault="006065BB" w:rsidP="006065BB">
      <w:pPr>
        <w:spacing w:after="0" w:line="276" w:lineRule="auto"/>
        <w:ind w:firstLine="642"/>
        <w:jc w:val="both"/>
        <w:rPr>
          <w:rFonts w:eastAsia="Times New Roman"/>
          <w:color w:val="000000"/>
          <w:lang w:eastAsia="ja-JP"/>
        </w:rPr>
      </w:pPr>
      <w:r w:rsidRPr="00163F0B">
        <w:rPr>
          <w:rFonts w:eastAsia="Times New Roman"/>
          <w:color w:val="000000"/>
          <w:lang w:eastAsia="ja-JP"/>
        </w:rPr>
        <w:t>Существующие и перспективные индикаторы развития систем теплоснабжения были скорректированы в соответствии с предыдущими Главами.</w:t>
      </w:r>
    </w:p>
    <w:p w14:paraId="3D71669A" w14:textId="77777777" w:rsidR="006065BB" w:rsidRPr="006065BB" w:rsidRDefault="006065BB" w:rsidP="006065BB">
      <w:pPr>
        <w:pStyle w:val="20"/>
        <w:spacing w:before="240" w:after="180"/>
        <w:jc w:val="both"/>
        <w:rPr>
          <w:rFonts w:ascii="Arial" w:hAnsi="Arial" w:cs="Arial"/>
          <w:b/>
          <w:color w:val="auto"/>
          <w:sz w:val="24"/>
          <w:szCs w:val="24"/>
          <w:lang w:val="ru-RU"/>
        </w:rPr>
      </w:pPr>
      <w:bookmarkStart w:id="1979" w:name="_Toc144911841"/>
      <w:bookmarkStart w:id="1980" w:name="_Toc199786942"/>
      <w:r>
        <w:rPr>
          <w:rFonts w:ascii="Arial" w:hAnsi="Arial" w:cs="Arial"/>
          <w:b/>
          <w:color w:val="auto"/>
          <w:sz w:val="24"/>
          <w:szCs w:val="24"/>
          <w:lang w:val="ru-RU"/>
        </w:rPr>
        <w:t>18.</w:t>
      </w:r>
      <w:r w:rsidRPr="006065BB">
        <w:rPr>
          <w:rFonts w:ascii="Arial" w:hAnsi="Arial" w:cs="Arial"/>
          <w:b/>
          <w:color w:val="auto"/>
          <w:sz w:val="24"/>
          <w:szCs w:val="24"/>
          <w:lang w:val="ru-RU"/>
        </w:rPr>
        <w:t>11. Изменения в ценовых (тарифных) последствиях</w:t>
      </w:r>
      <w:bookmarkEnd w:id="1979"/>
      <w:bookmarkEnd w:id="1980"/>
    </w:p>
    <w:p w14:paraId="4279EA2D" w14:textId="77777777" w:rsidR="006065BB" w:rsidRDefault="006065BB" w:rsidP="006065BB">
      <w:pPr>
        <w:spacing w:after="0" w:line="276" w:lineRule="auto"/>
        <w:ind w:firstLine="642"/>
        <w:jc w:val="both"/>
        <w:rPr>
          <w:rFonts w:eastAsia="Times New Roman"/>
          <w:color w:val="000000"/>
          <w:lang w:eastAsia="ja-JP"/>
        </w:rPr>
      </w:pPr>
      <w:r w:rsidRPr="00163F0B">
        <w:rPr>
          <w:rFonts w:eastAsia="Times New Roman"/>
          <w:color w:val="000000"/>
          <w:lang w:eastAsia="ja-JP"/>
        </w:rPr>
        <w:t>Ценовые (тарифные) последствия были скорректированы в соответствии с изменениями в предыдущих Главах</w:t>
      </w:r>
      <w:r>
        <w:rPr>
          <w:rFonts w:eastAsia="Times New Roman"/>
          <w:color w:val="000000"/>
          <w:lang w:eastAsia="ja-JP"/>
        </w:rPr>
        <w:t>.</w:t>
      </w:r>
    </w:p>
    <w:p w14:paraId="23D26E63" w14:textId="77777777" w:rsidR="006065BB" w:rsidRPr="00EA41E2" w:rsidRDefault="006065BB" w:rsidP="006065BB">
      <w:pPr>
        <w:pStyle w:val="20"/>
        <w:spacing w:before="240" w:after="180"/>
        <w:jc w:val="both"/>
        <w:rPr>
          <w:rFonts w:ascii="Arial Narrow" w:hAnsi="Arial Narrow" w:cs="Times New Roman"/>
          <w:szCs w:val="24"/>
          <w:lang w:val="ru-RU"/>
        </w:rPr>
      </w:pPr>
      <w:bookmarkStart w:id="1981" w:name="_Toc144911842"/>
      <w:bookmarkStart w:id="1982" w:name="_Toc199786943"/>
      <w:r>
        <w:rPr>
          <w:rFonts w:ascii="Arial" w:hAnsi="Arial" w:cs="Arial"/>
          <w:b/>
          <w:color w:val="auto"/>
          <w:sz w:val="24"/>
          <w:szCs w:val="24"/>
          <w:lang w:val="ru-RU"/>
        </w:rPr>
        <w:t>18.</w:t>
      </w:r>
      <w:r w:rsidRPr="006065BB">
        <w:rPr>
          <w:rFonts w:ascii="Arial" w:hAnsi="Arial" w:cs="Arial"/>
          <w:b/>
          <w:color w:val="auto"/>
          <w:sz w:val="24"/>
          <w:szCs w:val="24"/>
          <w:lang w:val="ru-RU"/>
        </w:rPr>
        <w:t>12. Изменения в предложениях по присвоению статуса ЕТО</w:t>
      </w:r>
      <w:bookmarkEnd w:id="1981"/>
      <w:bookmarkEnd w:id="1982"/>
    </w:p>
    <w:p w14:paraId="5AE18EE0" w14:textId="77777777" w:rsidR="006065BB" w:rsidRDefault="006065BB" w:rsidP="006065BB">
      <w:pPr>
        <w:spacing w:after="0" w:line="276" w:lineRule="auto"/>
        <w:ind w:firstLine="642"/>
        <w:jc w:val="both"/>
        <w:rPr>
          <w:rFonts w:eastAsia="Times New Roman"/>
          <w:color w:val="000000"/>
          <w:lang w:eastAsia="ja-JP"/>
        </w:rPr>
      </w:pPr>
      <w:r w:rsidRPr="00163F0B">
        <w:rPr>
          <w:rFonts w:eastAsia="Times New Roman"/>
          <w:color w:val="000000"/>
          <w:lang w:eastAsia="ja-JP"/>
        </w:rPr>
        <w:t>Ценовые (тарифные) последствия были скорректированы в соответствии с изменениями в предыдущих Главах</w:t>
      </w:r>
      <w:r>
        <w:rPr>
          <w:rFonts w:eastAsia="Times New Roman"/>
          <w:color w:val="000000"/>
          <w:lang w:eastAsia="ja-JP"/>
        </w:rPr>
        <w:t>.</w:t>
      </w:r>
    </w:p>
    <w:p w14:paraId="1A330916" w14:textId="396D0ED9" w:rsidR="006065BB" w:rsidRPr="00163F0B" w:rsidRDefault="006065BB" w:rsidP="006065BB">
      <w:pPr>
        <w:spacing w:after="0" w:line="276" w:lineRule="auto"/>
        <w:ind w:firstLine="720"/>
        <w:jc w:val="both"/>
        <w:rPr>
          <w:rFonts w:eastAsia="Times New Roman"/>
          <w:lang w:eastAsia="ru-RU"/>
        </w:rPr>
      </w:pPr>
      <w:r w:rsidRPr="00163F0B">
        <w:rPr>
          <w:rFonts w:eastAsia="Times New Roman"/>
          <w:lang w:eastAsia="ru-RU"/>
        </w:rPr>
        <w:t xml:space="preserve">В соответствии с </w:t>
      </w:r>
      <w:r w:rsidR="00900C80">
        <w:rPr>
          <w:rFonts w:eastAsia="Times New Roman"/>
          <w:lang w:eastAsia="ru-RU"/>
        </w:rPr>
        <w:t xml:space="preserve">Постановлением </w:t>
      </w:r>
      <w:r w:rsidRPr="00163F0B">
        <w:rPr>
          <w:rFonts w:eastAsia="Calibri"/>
          <w:color w:val="000000"/>
          <w:lang w:bidi="en-US"/>
        </w:rPr>
        <w:t xml:space="preserve">Правительства </w:t>
      </w:r>
      <w:r w:rsidR="00900C80">
        <w:rPr>
          <w:rFonts w:eastAsia="Calibri"/>
          <w:color w:val="000000"/>
          <w:lang w:bidi="en-US"/>
        </w:rPr>
        <w:t>Российской Федерации</w:t>
      </w:r>
      <w:r w:rsidRPr="00163F0B">
        <w:rPr>
          <w:rFonts w:eastAsia="Calibri"/>
          <w:color w:val="000000"/>
          <w:lang w:bidi="en-US"/>
        </w:rPr>
        <w:t xml:space="preserve"> от 22.02.2012 № 154 «О требованиях к схемам теплоснабжения, порядку их разработки и утверждения» (с изменениями на </w:t>
      </w:r>
      <w:r w:rsidR="006D21F2">
        <w:rPr>
          <w:rFonts w:eastAsia="Calibri"/>
          <w:color w:val="000000"/>
          <w:lang w:bidi="en-US"/>
        </w:rPr>
        <w:t>18.03.2025</w:t>
      </w:r>
      <w:r w:rsidRPr="00163F0B">
        <w:rPr>
          <w:rFonts w:eastAsia="Calibri"/>
          <w:color w:val="000000"/>
          <w:lang w:bidi="en-US"/>
        </w:rPr>
        <w:t>) Глава</w:t>
      </w:r>
      <w:r w:rsidR="00900C80">
        <w:rPr>
          <w:rFonts w:eastAsia="Calibri"/>
          <w:color w:val="000000"/>
          <w:lang w:bidi="en-US"/>
        </w:rPr>
        <w:t xml:space="preserve"> </w:t>
      </w:r>
      <w:r w:rsidRPr="00163F0B">
        <w:rPr>
          <w:rFonts w:eastAsia="Times New Roman"/>
          <w:lang w:eastAsia="ru-RU"/>
        </w:rPr>
        <w:t xml:space="preserve">15 «Реестр </w:t>
      </w:r>
      <w:r w:rsidRPr="00163F0B">
        <w:rPr>
          <w:rFonts w:eastAsia="Times New Roman"/>
          <w:lang w:eastAsia="ru-RU"/>
        </w:rPr>
        <w:lastRenderedPageBreak/>
        <w:t>единых теплоснабжающих организаций» должна содержать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14:paraId="32F03F13" w14:textId="77777777" w:rsidR="006065BB" w:rsidRPr="00163F0B" w:rsidRDefault="006065BB" w:rsidP="006065BB">
      <w:pPr>
        <w:spacing w:after="0" w:line="276" w:lineRule="auto"/>
        <w:ind w:firstLine="720"/>
        <w:jc w:val="both"/>
        <w:rPr>
          <w:rFonts w:eastAsia="Times New Roman"/>
          <w:lang w:eastAsia="ru-RU"/>
        </w:rPr>
      </w:pPr>
      <w:r w:rsidRPr="00163F0B">
        <w:rPr>
          <w:rFonts w:eastAsia="Times New Roman"/>
          <w:lang w:eastAsia="ru-RU"/>
        </w:rPr>
        <w:t>В соответствии с Правилами организации теплоснабжения, границы зоны деятельности ЕТО могут быть изменены в следующих случаях:</w:t>
      </w:r>
    </w:p>
    <w:p w14:paraId="45B08A94" w14:textId="77777777" w:rsidR="006065BB" w:rsidRPr="00163F0B" w:rsidRDefault="006065BB" w:rsidP="00900C80">
      <w:pPr>
        <w:numPr>
          <w:ilvl w:val="0"/>
          <w:numId w:val="64"/>
        </w:numPr>
        <w:spacing w:after="0" w:line="276" w:lineRule="auto"/>
        <w:ind w:left="993" w:hanging="426"/>
        <w:jc w:val="both"/>
        <w:rPr>
          <w:rFonts w:eastAsia="Times New Roman"/>
          <w:lang w:eastAsia="ru-RU"/>
        </w:rPr>
      </w:pPr>
      <w:r w:rsidRPr="00163F0B">
        <w:rPr>
          <w:rFonts w:eastAsia="Times New Roman"/>
          <w:lang w:eastAsia="ru-RU"/>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20C11EF8" w14:textId="77777777" w:rsidR="006065BB" w:rsidRPr="00163F0B" w:rsidRDefault="006065BB" w:rsidP="00900C80">
      <w:pPr>
        <w:numPr>
          <w:ilvl w:val="0"/>
          <w:numId w:val="64"/>
        </w:numPr>
        <w:spacing w:after="0" w:line="276" w:lineRule="auto"/>
        <w:ind w:left="993" w:hanging="426"/>
        <w:jc w:val="both"/>
        <w:rPr>
          <w:rFonts w:eastAsia="Times New Roman"/>
          <w:lang w:eastAsia="ru-RU"/>
        </w:rPr>
      </w:pPr>
      <w:r w:rsidRPr="00163F0B">
        <w:rPr>
          <w:rFonts w:eastAsia="Times New Roman"/>
          <w:lang w:eastAsia="ru-RU"/>
        </w:rPr>
        <w:t>технологическое объединение или разделение систем теплоснабжения.</w:t>
      </w:r>
    </w:p>
    <w:p w14:paraId="2BCDC359" w14:textId="77777777" w:rsidR="006065BB" w:rsidRPr="00163F0B" w:rsidRDefault="006065BB" w:rsidP="006065BB">
      <w:pPr>
        <w:spacing w:after="0" w:line="276" w:lineRule="auto"/>
        <w:ind w:firstLine="720"/>
        <w:jc w:val="both"/>
        <w:rPr>
          <w:rFonts w:eastAsia="Times New Roman"/>
          <w:lang w:eastAsia="ru-RU"/>
        </w:rPr>
      </w:pPr>
      <w:r w:rsidRPr="00163F0B">
        <w:rPr>
          <w:rFonts w:eastAsia="Times New Roman"/>
          <w:lang w:eastAsia="ru-RU"/>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0FCBEA1A" w14:textId="32E5CCFD" w:rsidR="006065BB" w:rsidRPr="00163F0B" w:rsidRDefault="006065BB" w:rsidP="006065BB">
      <w:pPr>
        <w:spacing w:after="0" w:line="276" w:lineRule="auto"/>
        <w:ind w:firstLine="720"/>
        <w:jc w:val="both"/>
        <w:rPr>
          <w:rFonts w:eastAsia="Times New Roman"/>
          <w:lang w:eastAsia="ru-RU"/>
        </w:rPr>
      </w:pPr>
      <w:r w:rsidRPr="00163F0B">
        <w:rPr>
          <w:rFonts w:eastAsia="Times New Roman"/>
          <w:lang w:eastAsia="ru-RU"/>
        </w:rPr>
        <w:t xml:space="preserve">Анализ изменений в границах систем теплоснабжения и утвержденных зон деятельности ЕТО в </w:t>
      </w:r>
      <w:r w:rsidR="00651FCE">
        <w:rPr>
          <w:rFonts w:eastAsia="Times New Roman"/>
          <w:lang w:eastAsia="ru-RU"/>
        </w:rPr>
        <w:t>Кривошеинском сельском поселении</w:t>
      </w:r>
      <w:r w:rsidRPr="00163F0B">
        <w:rPr>
          <w:rFonts w:eastAsia="Times New Roman"/>
          <w:lang w:eastAsia="ru-RU"/>
        </w:rPr>
        <w:t xml:space="preserve">, внесенных при выполнении актуализации Схемы теплоснабжения </w:t>
      </w:r>
      <w:r w:rsidR="00651FCE">
        <w:rPr>
          <w:rFonts w:eastAsia="Times New Roman"/>
          <w:lang w:eastAsia="ru-RU"/>
        </w:rPr>
        <w:t>муниципального образования «Кривошеинское сельское поселение»</w:t>
      </w:r>
      <w:r w:rsidRPr="00163F0B">
        <w:rPr>
          <w:rFonts w:eastAsia="Times New Roman"/>
          <w:lang w:eastAsia="ru-RU"/>
        </w:rPr>
        <w:t xml:space="preserve"> на 202</w:t>
      </w:r>
      <w:r w:rsidR="00651FCE">
        <w:rPr>
          <w:rFonts w:eastAsia="Times New Roman"/>
          <w:lang w:eastAsia="ru-RU"/>
        </w:rPr>
        <w:t>6</w:t>
      </w:r>
      <w:r w:rsidRPr="00163F0B">
        <w:rPr>
          <w:rFonts w:eastAsia="Times New Roman"/>
          <w:lang w:eastAsia="ru-RU"/>
        </w:rPr>
        <w:t xml:space="preserve"> год, представлен в табл.</w:t>
      </w:r>
      <w:r>
        <w:rPr>
          <w:rFonts w:eastAsia="Times New Roman"/>
          <w:lang w:eastAsia="ru-RU"/>
        </w:rPr>
        <w:t xml:space="preserve"> </w:t>
      </w:r>
      <w:r w:rsidR="00CE4315">
        <w:fldChar w:fldCharType="begin"/>
      </w:r>
      <w:r w:rsidR="00CE4315">
        <w:instrText xml:space="preserve"> REF _Ref164200275 \h  \* MERGEFORMAT </w:instrText>
      </w:r>
      <w:r w:rsidR="00CE4315">
        <w:fldChar w:fldCharType="separate"/>
      </w:r>
      <w:r w:rsidR="004815F1" w:rsidRPr="004815F1">
        <w:rPr>
          <w:vanish/>
        </w:rPr>
        <w:t xml:space="preserve">Таблица </w:t>
      </w:r>
      <w:r w:rsidR="004815F1">
        <w:rPr>
          <w:noProof/>
        </w:rPr>
        <w:t>78</w:t>
      </w:r>
      <w:r w:rsidR="00CE4315">
        <w:fldChar w:fldCharType="end"/>
      </w:r>
      <w:r w:rsidRPr="00163F0B">
        <w:rPr>
          <w:rFonts w:eastAsia="Times New Roman"/>
          <w:lang w:eastAsia="ru-RU"/>
        </w:rPr>
        <w:t xml:space="preserve">. </w:t>
      </w:r>
    </w:p>
    <w:p w14:paraId="1CE0A6D6" w14:textId="1CBDD02F" w:rsidR="006065BB" w:rsidRDefault="006065BB" w:rsidP="00887B1D">
      <w:pPr>
        <w:spacing w:after="0" w:line="276" w:lineRule="auto"/>
        <w:ind w:firstLine="720"/>
        <w:jc w:val="both"/>
        <w:rPr>
          <w:rFonts w:eastAsia="Times New Roman"/>
          <w:lang w:eastAsia="ru-RU"/>
        </w:rPr>
      </w:pPr>
      <w:r w:rsidRPr="00163F0B">
        <w:rPr>
          <w:rFonts w:eastAsia="Times New Roman"/>
          <w:lang w:eastAsia="ru-RU"/>
        </w:rPr>
        <w:t xml:space="preserve">При выполнении актуализации Схемы теплоснабжения </w:t>
      </w:r>
      <w:r w:rsidR="00651FCE" w:rsidRPr="00651FCE">
        <w:rPr>
          <w:rFonts w:eastAsia="Times New Roman"/>
          <w:lang w:eastAsia="ru-RU"/>
        </w:rPr>
        <w:t>муниципального образования «Кривошеинское сельское поселение»</w:t>
      </w:r>
      <w:r w:rsidR="00651FCE">
        <w:rPr>
          <w:rFonts w:eastAsia="Times New Roman"/>
          <w:lang w:eastAsia="ru-RU"/>
        </w:rPr>
        <w:t xml:space="preserve"> </w:t>
      </w:r>
      <w:r w:rsidRPr="00163F0B">
        <w:rPr>
          <w:rFonts w:eastAsia="Times New Roman"/>
          <w:lang w:eastAsia="ru-RU"/>
        </w:rPr>
        <w:t>скорректированы границы зон деятельности ЕТО в связи с новыми присоединениями в период, предшествующей актуализации Схемы теплоснабжения.</w:t>
      </w:r>
      <w:bookmarkEnd w:id="1948"/>
      <w:bookmarkEnd w:id="1949"/>
    </w:p>
    <w:sectPr w:rsidR="006065BB" w:rsidSect="00887B1D">
      <w:footerReference w:type="first" r:id="rId9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0CD92" w14:textId="77777777" w:rsidR="00FF2087" w:rsidRDefault="00FF2087">
      <w:pPr>
        <w:spacing w:after="0" w:line="240" w:lineRule="auto"/>
      </w:pPr>
      <w:r>
        <w:separator/>
      </w:r>
    </w:p>
  </w:endnote>
  <w:endnote w:type="continuationSeparator" w:id="0">
    <w:p w14:paraId="125D2E79" w14:textId="77777777" w:rsidR="00FF2087" w:rsidRDefault="00FF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Cond">
    <w:panose1 w:val="020B0606030402020204"/>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PEW Report">
    <w:altName w:val="Times New Roman"/>
    <w:charset w:val="00"/>
    <w:family w:val="auto"/>
    <w:pitch w:val="variable"/>
    <w:sig w:usb0="00000003" w:usb1="00000000" w:usb2="00000000" w:usb3="00000000" w:csb0="00000001" w:csb1="00000000"/>
  </w:font>
  <w:font w:name="GE Inspira">
    <w:altName w:val="Trebuchet MS"/>
    <w:charset w:val="00"/>
    <w:family w:val="swiss"/>
    <w:pitch w:val="variable"/>
    <w:sig w:usb0="00000287" w:usb1="00000000" w:usb2="00000000" w:usb3="00000000" w:csb0="0000009F" w:csb1="00000000"/>
  </w:font>
  <w:font w:name="Comic Sans MS">
    <w:panose1 w:val="030F0702030302020204"/>
    <w:charset w:val="CC"/>
    <w:family w:val="script"/>
    <w:pitch w:val="variable"/>
    <w:sig w:usb0="00000687" w:usb1="00000013"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BatangChe">
    <w:altName w:val="Malgun Gothic Semilight"/>
    <w:charset w:val="81"/>
    <w:family w:val="modern"/>
    <w:pitch w:val="fixed"/>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494329828"/>
      <w:docPartObj>
        <w:docPartGallery w:val="Page Numbers (Bottom of Page)"/>
        <w:docPartUnique/>
      </w:docPartObj>
    </w:sdtPr>
    <w:sdtContent>
      <w:p w14:paraId="64DBDC7A" w14:textId="18AB21EF" w:rsidR="000E48F2" w:rsidRPr="00ED04CC" w:rsidRDefault="000E48F2">
        <w:pPr>
          <w:pStyle w:val="a9"/>
          <w:jc w:val="center"/>
          <w:rPr>
            <w:sz w:val="22"/>
          </w:rPr>
        </w:pPr>
        <w:r w:rsidRPr="00ED04CC">
          <w:rPr>
            <w:sz w:val="22"/>
            <w:lang w:val="ru-RU"/>
          </w:rPr>
          <w:t xml:space="preserve">- </w:t>
        </w:r>
        <w:r w:rsidRPr="00ED04CC">
          <w:rPr>
            <w:sz w:val="22"/>
          </w:rPr>
          <w:fldChar w:fldCharType="begin"/>
        </w:r>
        <w:r w:rsidRPr="00ED04CC">
          <w:rPr>
            <w:sz w:val="22"/>
          </w:rPr>
          <w:instrText>PAGE   \* MERGEFORMAT</w:instrText>
        </w:r>
        <w:r w:rsidRPr="00ED04CC">
          <w:rPr>
            <w:sz w:val="22"/>
          </w:rPr>
          <w:fldChar w:fldCharType="separate"/>
        </w:r>
        <w:r w:rsidR="004A0B93" w:rsidRPr="004A0B93">
          <w:rPr>
            <w:noProof/>
            <w:sz w:val="22"/>
            <w:lang w:val="ru-RU"/>
          </w:rPr>
          <w:t>116</w:t>
        </w:r>
        <w:r w:rsidRPr="00ED04CC">
          <w:rPr>
            <w:sz w:val="22"/>
          </w:rPr>
          <w:fldChar w:fldCharType="end"/>
        </w:r>
        <w:r w:rsidRPr="00ED04CC">
          <w:rPr>
            <w:sz w:val="22"/>
            <w:lang w:val="ru-RU"/>
          </w:rPr>
          <w:t xml:space="preserve"> -</w:t>
        </w:r>
      </w:p>
    </w:sdtContent>
  </w:sdt>
  <w:p w14:paraId="61A61D72" w14:textId="77777777" w:rsidR="000E48F2" w:rsidRPr="00ED04CC" w:rsidRDefault="000E48F2">
    <w:pPr>
      <w:pStyle w:val="a9"/>
      <w:rPr>
        <w:sz w:val="2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453555612"/>
      <w:docPartObj>
        <w:docPartGallery w:val="Page Numbers (Bottom of Page)"/>
        <w:docPartUnique/>
      </w:docPartObj>
    </w:sdtPr>
    <w:sdtContent>
      <w:p w14:paraId="555B5715" w14:textId="27E99B57" w:rsidR="000E48F2" w:rsidRPr="00E253B4" w:rsidRDefault="000E48F2">
        <w:pPr>
          <w:pStyle w:val="a9"/>
          <w:jc w:val="center"/>
          <w:rPr>
            <w:sz w:val="22"/>
          </w:rPr>
        </w:pPr>
        <w:r w:rsidRPr="00E253B4">
          <w:rPr>
            <w:sz w:val="22"/>
            <w:lang w:val="ru-RU"/>
          </w:rPr>
          <w:t xml:space="preserve">- </w:t>
        </w:r>
        <w:r w:rsidRPr="00E253B4">
          <w:rPr>
            <w:sz w:val="22"/>
          </w:rPr>
          <w:fldChar w:fldCharType="begin"/>
        </w:r>
        <w:r w:rsidRPr="00E253B4">
          <w:rPr>
            <w:sz w:val="22"/>
          </w:rPr>
          <w:instrText>PAGE   \* MERGEFORMAT</w:instrText>
        </w:r>
        <w:r w:rsidRPr="00E253B4">
          <w:rPr>
            <w:sz w:val="22"/>
          </w:rPr>
          <w:fldChar w:fldCharType="separate"/>
        </w:r>
        <w:r w:rsidR="004A0B93" w:rsidRPr="004A0B93">
          <w:rPr>
            <w:noProof/>
            <w:sz w:val="22"/>
            <w:lang w:val="ru-RU"/>
          </w:rPr>
          <w:t>145</w:t>
        </w:r>
        <w:r w:rsidRPr="00E253B4">
          <w:rPr>
            <w:sz w:val="22"/>
          </w:rPr>
          <w:fldChar w:fldCharType="end"/>
        </w:r>
        <w:r w:rsidRPr="00E253B4">
          <w:rPr>
            <w:sz w:val="22"/>
            <w:lang w:val="ru-RU"/>
          </w:rPr>
          <w:t xml:space="preserve"> -</w:t>
        </w:r>
      </w:p>
    </w:sdtContent>
  </w:sdt>
  <w:p w14:paraId="2C28A542" w14:textId="77777777" w:rsidR="000E48F2" w:rsidRPr="00E253B4" w:rsidRDefault="000E48F2" w:rsidP="001052C9">
    <w:pPr>
      <w:pStyle w:val="a9"/>
      <w:rPr>
        <w:sz w:val="2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3FD5A" w14:textId="77777777" w:rsidR="000E48F2" w:rsidRPr="008535FB" w:rsidRDefault="000E48F2" w:rsidP="000C40EF">
    <w:pPr>
      <w:pStyle w:val="a9"/>
      <w:rPr>
        <w:rFonts w:cs="Times New Roman"/>
      </w:rPr>
    </w:pPr>
  </w:p>
  <w:p w14:paraId="377B1D25" w14:textId="77777777" w:rsidR="000E48F2" w:rsidRPr="008535FB" w:rsidRDefault="000E48F2" w:rsidP="001052C9">
    <w:pPr>
      <w:pStyle w:val="a9"/>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8B8A0" w14:textId="6607FDDF" w:rsidR="000E48F2" w:rsidRPr="008539FC" w:rsidRDefault="000E48F2">
    <w:pPr>
      <w:pStyle w:val="a9"/>
      <w:jc w:val="center"/>
      <w:rPr>
        <w:sz w:val="22"/>
      </w:rPr>
    </w:pPr>
    <w:r w:rsidRPr="008539FC">
      <w:rPr>
        <w:sz w:val="22"/>
        <w:lang w:val="ru-RU"/>
      </w:rPr>
      <w:t xml:space="preserve">- </w:t>
    </w:r>
    <w:sdt>
      <w:sdtPr>
        <w:rPr>
          <w:sz w:val="22"/>
        </w:rPr>
        <w:id w:val="-935136831"/>
        <w:docPartObj>
          <w:docPartGallery w:val="Page Numbers (Bottom of Page)"/>
          <w:docPartUnique/>
        </w:docPartObj>
      </w:sdtPr>
      <w:sdtContent>
        <w:r w:rsidRPr="008539FC">
          <w:rPr>
            <w:sz w:val="22"/>
          </w:rPr>
          <w:fldChar w:fldCharType="begin"/>
        </w:r>
        <w:r w:rsidRPr="008539FC">
          <w:rPr>
            <w:sz w:val="22"/>
          </w:rPr>
          <w:instrText>PAGE   \* MERGEFORMAT</w:instrText>
        </w:r>
        <w:r w:rsidRPr="008539FC">
          <w:rPr>
            <w:sz w:val="22"/>
          </w:rPr>
          <w:fldChar w:fldCharType="separate"/>
        </w:r>
        <w:r w:rsidR="004A0B93" w:rsidRPr="004A0B93">
          <w:rPr>
            <w:noProof/>
            <w:sz w:val="22"/>
            <w:lang w:val="ru-RU"/>
          </w:rPr>
          <w:t>152</w:t>
        </w:r>
        <w:r w:rsidRPr="008539FC">
          <w:rPr>
            <w:sz w:val="22"/>
          </w:rPr>
          <w:fldChar w:fldCharType="end"/>
        </w:r>
        <w:r w:rsidRPr="008539FC">
          <w:rPr>
            <w:sz w:val="22"/>
            <w:lang w:val="ru-RU"/>
          </w:rPr>
          <w:t xml:space="preserve"> -</w:t>
        </w:r>
      </w:sdtContent>
    </w:sdt>
  </w:p>
  <w:p w14:paraId="154FB436" w14:textId="77777777" w:rsidR="000E48F2" w:rsidRPr="008539FC" w:rsidRDefault="000E48F2" w:rsidP="001052C9">
    <w:pPr>
      <w:pStyle w:val="a9"/>
      <w:rPr>
        <w:sz w:val="2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201158"/>
      <w:docPartObj>
        <w:docPartGallery w:val="Page Numbers (Bottom of Page)"/>
        <w:docPartUnique/>
      </w:docPartObj>
    </w:sdtPr>
    <w:sdtEndPr>
      <w:rPr>
        <w:rFonts w:cs="Times New Roman"/>
      </w:rPr>
    </w:sdtEndPr>
    <w:sdtContent>
      <w:p w14:paraId="65E26CC7" w14:textId="2B3D980C" w:rsidR="000E48F2" w:rsidRPr="00977BDB" w:rsidRDefault="000E48F2">
        <w:pPr>
          <w:pStyle w:val="a9"/>
          <w:jc w:val="center"/>
          <w:rPr>
            <w:rFonts w:cs="Times New Roman"/>
          </w:rPr>
        </w:pPr>
        <w:r>
          <w:rPr>
            <w:lang w:val="ru-RU"/>
          </w:rPr>
          <w:t xml:space="preserve">- </w:t>
        </w:r>
        <w:r w:rsidRPr="00977BDB">
          <w:rPr>
            <w:rFonts w:cs="Times New Roman"/>
          </w:rPr>
          <w:fldChar w:fldCharType="begin"/>
        </w:r>
        <w:r w:rsidRPr="00977BDB">
          <w:rPr>
            <w:rFonts w:cs="Times New Roman"/>
          </w:rPr>
          <w:instrText>PAGE   \* MERGEFORMAT</w:instrText>
        </w:r>
        <w:r w:rsidRPr="00977BDB">
          <w:rPr>
            <w:rFonts w:cs="Times New Roman"/>
          </w:rPr>
          <w:fldChar w:fldCharType="separate"/>
        </w:r>
        <w:r w:rsidRPr="00D37845">
          <w:rPr>
            <w:rFonts w:cs="Times New Roman"/>
            <w:noProof/>
            <w:lang w:val="ru-RU"/>
          </w:rPr>
          <w:t>127</w:t>
        </w:r>
        <w:r w:rsidRPr="00977BDB">
          <w:rPr>
            <w:rFonts w:cs="Times New Roman"/>
          </w:rPr>
          <w:fldChar w:fldCharType="end"/>
        </w:r>
        <w:r>
          <w:rPr>
            <w:rFonts w:cs="Times New Roman"/>
            <w:lang w:val="ru-RU"/>
          </w:rPr>
          <w:t xml:space="preserve"> -</w:t>
        </w:r>
      </w:p>
    </w:sdtContent>
  </w:sdt>
  <w:p w14:paraId="3A7405BB" w14:textId="77777777" w:rsidR="000E48F2" w:rsidRPr="00977BDB" w:rsidRDefault="000E48F2" w:rsidP="001052C9">
    <w:pPr>
      <w:pStyle w:val="a9"/>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A4C61" w14:textId="77777777" w:rsidR="000E48F2" w:rsidRPr="00545AFC" w:rsidRDefault="000E48F2" w:rsidP="00545AFC">
    <w:pPr>
      <w:pStyle w:val="a9"/>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87860838"/>
      <w:docPartObj>
        <w:docPartGallery w:val="Page Numbers (Bottom of Page)"/>
        <w:docPartUnique/>
      </w:docPartObj>
    </w:sdtPr>
    <w:sdtContent>
      <w:p w14:paraId="543B6DD7" w14:textId="5963CBEA" w:rsidR="000E48F2" w:rsidRPr="002D424C" w:rsidRDefault="000E48F2">
        <w:pPr>
          <w:pStyle w:val="a9"/>
          <w:jc w:val="center"/>
          <w:rPr>
            <w:sz w:val="22"/>
          </w:rPr>
        </w:pPr>
        <w:r w:rsidRPr="002D424C">
          <w:rPr>
            <w:sz w:val="22"/>
            <w:lang w:val="ru-RU"/>
          </w:rPr>
          <w:t xml:space="preserve">- </w:t>
        </w:r>
        <w:r w:rsidRPr="002D424C">
          <w:rPr>
            <w:sz w:val="22"/>
          </w:rPr>
          <w:fldChar w:fldCharType="begin"/>
        </w:r>
        <w:r w:rsidRPr="002D424C">
          <w:rPr>
            <w:sz w:val="22"/>
          </w:rPr>
          <w:instrText>PAGE   \* MERGEFORMAT</w:instrText>
        </w:r>
        <w:r w:rsidRPr="002D424C">
          <w:rPr>
            <w:sz w:val="22"/>
          </w:rPr>
          <w:fldChar w:fldCharType="separate"/>
        </w:r>
        <w:r w:rsidR="004A0B93" w:rsidRPr="004A0B93">
          <w:rPr>
            <w:noProof/>
            <w:sz w:val="22"/>
            <w:lang w:val="ru-RU"/>
          </w:rPr>
          <w:t>160</w:t>
        </w:r>
        <w:r w:rsidRPr="002D424C">
          <w:rPr>
            <w:sz w:val="22"/>
          </w:rPr>
          <w:fldChar w:fldCharType="end"/>
        </w:r>
        <w:r w:rsidRPr="002D424C">
          <w:rPr>
            <w:sz w:val="22"/>
            <w:lang w:val="ru-RU"/>
          </w:rPr>
          <w:t xml:space="preserve"> -</w:t>
        </w:r>
      </w:p>
    </w:sdtContent>
  </w:sdt>
  <w:p w14:paraId="06F1AD45" w14:textId="77777777" w:rsidR="000E48F2" w:rsidRPr="002D424C" w:rsidRDefault="000E48F2">
    <w:pPr>
      <w:pStyle w:val="a9"/>
      <w:rPr>
        <w:sz w:val="2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82829"/>
      <w:docPartObj>
        <w:docPartGallery w:val="Page Numbers (Bottom of Page)"/>
        <w:docPartUnique/>
      </w:docPartObj>
    </w:sdtPr>
    <w:sdtContent>
      <w:p w14:paraId="2BA3E7F1" w14:textId="35133958" w:rsidR="000E48F2" w:rsidRPr="00F74D38" w:rsidRDefault="000E48F2">
        <w:pPr>
          <w:pStyle w:val="a9"/>
          <w:jc w:val="center"/>
        </w:pPr>
        <w:r w:rsidRPr="00F74D38">
          <w:rPr>
            <w:lang w:val="ru-RU"/>
          </w:rPr>
          <w:t xml:space="preserve">- </w:t>
        </w:r>
        <w:r w:rsidRPr="00F74D38">
          <w:fldChar w:fldCharType="begin"/>
        </w:r>
        <w:r w:rsidRPr="00F74D38">
          <w:instrText>PAGE   \* MERGEFORMAT</w:instrText>
        </w:r>
        <w:r w:rsidRPr="00F74D38">
          <w:fldChar w:fldCharType="separate"/>
        </w:r>
        <w:r w:rsidR="004A0B93" w:rsidRPr="004A0B93">
          <w:rPr>
            <w:noProof/>
            <w:lang w:val="ru-RU"/>
          </w:rPr>
          <w:t>163</w:t>
        </w:r>
        <w:r w:rsidRPr="00F74D38">
          <w:fldChar w:fldCharType="end"/>
        </w:r>
        <w:r w:rsidRPr="00F74D38">
          <w:rPr>
            <w:lang w:val="ru-RU"/>
          </w:rPr>
          <w:t xml:space="preserve"> -</w:t>
        </w:r>
      </w:p>
    </w:sdtContent>
  </w:sdt>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1560890"/>
      <w:docPartObj>
        <w:docPartGallery w:val="Page Numbers (Bottom of Page)"/>
        <w:docPartUnique/>
      </w:docPartObj>
    </w:sdtPr>
    <w:sdtContent>
      <w:p w14:paraId="10792868" w14:textId="2C89CF3B" w:rsidR="000E48F2" w:rsidRPr="009D04B7" w:rsidRDefault="000E48F2">
        <w:pPr>
          <w:pStyle w:val="a9"/>
          <w:jc w:val="center"/>
          <w:rPr>
            <w:sz w:val="20"/>
          </w:rPr>
        </w:pPr>
        <w:r w:rsidRPr="009D04B7">
          <w:rPr>
            <w:sz w:val="20"/>
          </w:rPr>
          <w:fldChar w:fldCharType="begin"/>
        </w:r>
        <w:r w:rsidRPr="009D04B7">
          <w:rPr>
            <w:sz w:val="20"/>
          </w:rPr>
          <w:instrText>PAGE   \* MERGEFORMAT</w:instrText>
        </w:r>
        <w:r w:rsidRPr="009D04B7">
          <w:rPr>
            <w:sz w:val="20"/>
          </w:rPr>
          <w:fldChar w:fldCharType="separate"/>
        </w:r>
        <w:r w:rsidR="004A0B93" w:rsidRPr="004A0B93">
          <w:rPr>
            <w:noProof/>
            <w:sz w:val="20"/>
            <w:lang w:val="ru-RU"/>
          </w:rPr>
          <w:t>166</w:t>
        </w:r>
        <w:r w:rsidRPr="009D04B7">
          <w:rPr>
            <w:sz w:val="20"/>
          </w:rPr>
          <w:fldChar w:fldCharType="end"/>
        </w:r>
      </w:p>
    </w:sdtContent>
  </w:sdt>
  <w:p w14:paraId="130FDEF9" w14:textId="77777777" w:rsidR="000E48F2" w:rsidRPr="009D04B7" w:rsidRDefault="000E48F2">
    <w:pPr>
      <w:pStyle w:val="a9"/>
      <w:rPr>
        <w:sz w:val="2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064333048"/>
      <w:docPartObj>
        <w:docPartGallery w:val="Page Numbers (Bottom of Page)"/>
        <w:docPartUnique/>
      </w:docPartObj>
    </w:sdtPr>
    <w:sdtContent>
      <w:p w14:paraId="2D8933B3" w14:textId="14D958C1" w:rsidR="000E48F2" w:rsidRPr="0083226D" w:rsidRDefault="000E48F2">
        <w:pPr>
          <w:pStyle w:val="a9"/>
          <w:jc w:val="center"/>
          <w:rPr>
            <w:sz w:val="22"/>
          </w:rPr>
        </w:pPr>
        <w:r w:rsidRPr="0083226D">
          <w:rPr>
            <w:sz w:val="22"/>
            <w:lang w:val="ru-RU"/>
          </w:rPr>
          <w:t xml:space="preserve">- </w:t>
        </w:r>
        <w:r w:rsidRPr="0083226D">
          <w:rPr>
            <w:sz w:val="22"/>
          </w:rPr>
          <w:fldChar w:fldCharType="begin"/>
        </w:r>
        <w:r w:rsidRPr="0083226D">
          <w:rPr>
            <w:sz w:val="22"/>
          </w:rPr>
          <w:instrText>PAGE   \* MERGEFORMAT</w:instrText>
        </w:r>
        <w:r w:rsidRPr="0083226D">
          <w:rPr>
            <w:sz w:val="22"/>
          </w:rPr>
          <w:fldChar w:fldCharType="separate"/>
        </w:r>
        <w:r w:rsidR="004A0B93" w:rsidRPr="004A0B93">
          <w:rPr>
            <w:noProof/>
            <w:sz w:val="22"/>
            <w:lang w:val="ru-RU"/>
          </w:rPr>
          <w:t>172</w:t>
        </w:r>
        <w:r w:rsidRPr="0083226D">
          <w:rPr>
            <w:sz w:val="22"/>
          </w:rPr>
          <w:fldChar w:fldCharType="end"/>
        </w:r>
        <w:r w:rsidRPr="0083226D">
          <w:rPr>
            <w:sz w:val="22"/>
            <w:lang w:val="ru-RU"/>
          </w:rPr>
          <w:t xml:space="preserve"> -</w:t>
        </w:r>
      </w:p>
    </w:sdtContent>
  </w:sdt>
  <w:p w14:paraId="03912688" w14:textId="77777777" w:rsidR="000E48F2" w:rsidRPr="0083226D" w:rsidRDefault="000E48F2" w:rsidP="001052C9">
    <w:pPr>
      <w:pStyle w:val="a9"/>
      <w:rPr>
        <w:sz w:val="22"/>
      </w:rPr>
    </w:pPr>
  </w:p>
  <w:p w14:paraId="727FF456" w14:textId="77777777" w:rsidR="000E48F2" w:rsidRPr="0083226D" w:rsidRDefault="000E48F2">
    <w:pPr>
      <w:rPr>
        <w:sz w:val="2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2EAEB" w14:textId="426C7894" w:rsidR="000E48F2" w:rsidRPr="00022CC0" w:rsidRDefault="000E48F2" w:rsidP="001052C9">
    <w:pPr>
      <w:pStyle w:val="a9"/>
      <w:jc w:val="center"/>
    </w:pPr>
    <w:r w:rsidRPr="00022CC0">
      <w:rPr>
        <w:lang w:val="ru-RU"/>
      </w:rPr>
      <w:t xml:space="preserve">- </w:t>
    </w:r>
    <w:sdt>
      <w:sdtPr>
        <w:id w:val="937096182"/>
        <w:docPartObj>
          <w:docPartGallery w:val="Page Numbers (Bottom of Page)"/>
          <w:docPartUnique/>
        </w:docPartObj>
      </w:sdtPr>
      <w:sdtContent>
        <w:r w:rsidRPr="00022CC0">
          <w:fldChar w:fldCharType="begin"/>
        </w:r>
        <w:r w:rsidRPr="00022CC0">
          <w:instrText>PAGE   \* MERGEFORMAT</w:instrText>
        </w:r>
        <w:r w:rsidRPr="00022CC0">
          <w:fldChar w:fldCharType="separate"/>
        </w:r>
        <w:r w:rsidR="004A0B93" w:rsidRPr="004A0B93">
          <w:rPr>
            <w:noProof/>
            <w:lang w:val="ru-RU"/>
          </w:rPr>
          <w:t>179</w:t>
        </w:r>
        <w:r w:rsidRPr="00022CC0">
          <w:fldChar w:fldCharType="end"/>
        </w:r>
        <w:r w:rsidRPr="00022CC0">
          <w:rPr>
            <w:lang w:val="ru-RU"/>
          </w:rPr>
          <w:t xml:space="preserve"> -</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983978817"/>
      <w:docPartObj>
        <w:docPartGallery w:val="Page Numbers (Bottom of Page)"/>
        <w:docPartUnique/>
      </w:docPartObj>
    </w:sdtPr>
    <w:sdtContent>
      <w:p w14:paraId="017FD673" w14:textId="4984463A" w:rsidR="000E48F2" w:rsidRPr="003E4397" w:rsidRDefault="000E48F2">
        <w:pPr>
          <w:pStyle w:val="a9"/>
          <w:jc w:val="center"/>
          <w:rPr>
            <w:sz w:val="20"/>
          </w:rPr>
        </w:pPr>
        <w:r w:rsidRPr="003E4397">
          <w:rPr>
            <w:sz w:val="20"/>
            <w:lang w:val="ru-RU"/>
          </w:rPr>
          <w:t xml:space="preserve">- </w:t>
        </w:r>
        <w:r w:rsidRPr="003E4397">
          <w:rPr>
            <w:sz w:val="20"/>
          </w:rPr>
          <w:fldChar w:fldCharType="begin"/>
        </w:r>
        <w:r w:rsidRPr="003E4397">
          <w:rPr>
            <w:sz w:val="20"/>
          </w:rPr>
          <w:instrText>PAGE   \* MERGEFORMAT</w:instrText>
        </w:r>
        <w:r w:rsidRPr="003E4397">
          <w:rPr>
            <w:sz w:val="20"/>
          </w:rPr>
          <w:fldChar w:fldCharType="separate"/>
        </w:r>
        <w:r w:rsidR="004A0B93" w:rsidRPr="004A0B93">
          <w:rPr>
            <w:noProof/>
            <w:sz w:val="20"/>
            <w:lang w:val="ru-RU"/>
          </w:rPr>
          <w:t>122</w:t>
        </w:r>
        <w:r w:rsidRPr="003E4397">
          <w:rPr>
            <w:sz w:val="20"/>
          </w:rPr>
          <w:fldChar w:fldCharType="end"/>
        </w:r>
        <w:r w:rsidRPr="003E4397">
          <w:rPr>
            <w:sz w:val="20"/>
            <w:lang w:val="ru-RU"/>
          </w:rPr>
          <w:t xml:space="preserve"> -</w:t>
        </w:r>
      </w:p>
    </w:sdtContent>
  </w:sdt>
  <w:p w14:paraId="2052A1B7" w14:textId="77777777" w:rsidR="000E48F2" w:rsidRPr="003E4397" w:rsidRDefault="000E48F2" w:rsidP="001052C9">
    <w:pPr>
      <w:pStyle w:val="a9"/>
      <w:rPr>
        <w:sz w:val="20"/>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E614" w14:textId="0D093A54" w:rsidR="000E48F2" w:rsidRPr="0000513E" w:rsidRDefault="000E48F2">
    <w:pPr>
      <w:pStyle w:val="a9"/>
      <w:jc w:val="center"/>
      <w:rPr>
        <w:rFonts w:cs="Times New Roman"/>
      </w:rPr>
    </w:pPr>
    <w:r w:rsidRPr="0000513E">
      <w:rPr>
        <w:rFonts w:cs="Times New Roman"/>
        <w:lang w:val="ru-RU"/>
      </w:rPr>
      <w:t xml:space="preserve">- </w:t>
    </w:r>
    <w:sdt>
      <w:sdtPr>
        <w:rPr>
          <w:rFonts w:cs="Times New Roman"/>
        </w:rPr>
        <w:id w:val="-2045116285"/>
        <w:docPartObj>
          <w:docPartGallery w:val="Page Numbers (Bottom of Page)"/>
          <w:docPartUnique/>
        </w:docPartObj>
      </w:sdtPr>
      <w:sdtContent>
        <w:r w:rsidRPr="0000513E">
          <w:rPr>
            <w:rFonts w:cs="Times New Roman"/>
          </w:rPr>
          <w:fldChar w:fldCharType="begin"/>
        </w:r>
        <w:r w:rsidRPr="0000513E">
          <w:rPr>
            <w:rFonts w:cs="Times New Roman"/>
          </w:rPr>
          <w:instrText>PAGE   \* MERGEFORMAT</w:instrText>
        </w:r>
        <w:r w:rsidRPr="0000513E">
          <w:rPr>
            <w:rFonts w:cs="Times New Roman"/>
          </w:rPr>
          <w:fldChar w:fldCharType="separate"/>
        </w:r>
        <w:r w:rsidR="004A0B93" w:rsidRPr="004A0B93">
          <w:rPr>
            <w:rFonts w:cs="Times New Roman"/>
            <w:noProof/>
            <w:lang w:val="ru-RU"/>
          </w:rPr>
          <w:t>173</w:t>
        </w:r>
        <w:r w:rsidRPr="0000513E">
          <w:rPr>
            <w:rFonts w:cs="Times New Roman"/>
          </w:rPr>
          <w:fldChar w:fldCharType="end"/>
        </w:r>
        <w:r w:rsidRPr="0000513E">
          <w:rPr>
            <w:rFonts w:cs="Times New Roman"/>
            <w:lang w:val="ru-RU"/>
          </w:rPr>
          <w:t xml:space="preserve"> -</w:t>
        </w:r>
      </w:sdtContent>
    </w:sdt>
  </w:p>
  <w:p w14:paraId="485A2DA2" w14:textId="77777777" w:rsidR="000E48F2" w:rsidRPr="00A5775C" w:rsidRDefault="000E48F2" w:rsidP="001052C9">
    <w:pPr>
      <w:pStyle w:val="a9"/>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A1127" w14:textId="77777777" w:rsidR="000E48F2" w:rsidRPr="001639D8" w:rsidRDefault="000E48F2" w:rsidP="001639D8">
    <w:pPr>
      <w:pStyle w:val="a9"/>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1756470040"/>
      <w:docPartObj>
        <w:docPartGallery w:val="Page Numbers (Bottom of Page)"/>
        <w:docPartUnique/>
      </w:docPartObj>
    </w:sdtPr>
    <w:sdtContent>
      <w:p w14:paraId="0CFF8087" w14:textId="13B894C2" w:rsidR="000E48F2" w:rsidRPr="00367528" w:rsidRDefault="000E48F2">
        <w:pPr>
          <w:pStyle w:val="a9"/>
          <w:jc w:val="center"/>
          <w:rPr>
            <w:rFonts w:cs="Times New Roman"/>
          </w:rPr>
        </w:pPr>
        <w:r>
          <w:rPr>
            <w:rFonts w:cs="Times New Roman"/>
            <w:lang w:val="ru-RU"/>
          </w:rPr>
          <w:t xml:space="preserve">- </w:t>
        </w:r>
        <w:r w:rsidRPr="00367528">
          <w:rPr>
            <w:rFonts w:cs="Times New Roman"/>
          </w:rPr>
          <w:fldChar w:fldCharType="begin"/>
        </w:r>
        <w:r w:rsidRPr="00367528">
          <w:rPr>
            <w:rFonts w:cs="Times New Roman"/>
          </w:rPr>
          <w:instrText>PAGE   \* MERGEFORMAT</w:instrText>
        </w:r>
        <w:r w:rsidRPr="00367528">
          <w:rPr>
            <w:rFonts w:cs="Times New Roman"/>
          </w:rPr>
          <w:fldChar w:fldCharType="separate"/>
        </w:r>
        <w:r w:rsidR="004A0B93" w:rsidRPr="004A0B93">
          <w:rPr>
            <w:rFonts w:cs="Times New Roman"/>
            <w:noProof/>
            <w:lang w:val="ru-RU"/>
          </w:rPr>
          <w:t>182</w:t>
        </w:r>
        <w:r w:rsidRPr="00367528">
          <w:rPr>
            <w:rFonts w:cs="Times New Roman"/>
          </w:rPr>
          <w:fldChar w:fldCharType="end"/>
        </w:r>
        <w:r>
          <w:rPr>
            <w:rFonts w:cs="Times New Roman"/>
            <w:lang w:val="ru-RU"/>
          </w:rPr>
          <w:t xml:space="preserve"> -</w:t>
        </w:r>
      </w:p>
    </w:sdtContent>
  </w:sdt>
  <w:p w14:paraId="40F26EF8" w14:textId="77777777" w:rsidR="000E48F2" w:rsidRPr="00367528" w:rsidRDefault="000E48F2" w:rsidP="001052C9">
    <w:pPr>
      <w:pStyle w:val="a9"/>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356948"/>
      <w:docPartObj>
        <w:docPartGallery w:val="Page Numbers (Bottom of Page)"/>
        <w:docPartUnique/>
      </w:docPartObj>
    </w:sdtPr>
    <w:sdtContent>
      <w:p w14:paraId="236E37F2" w14:textId="64F5EDF6" w:rsidR="000E48F2" w:rsidRPr="001B61CF" w:rsidRDefault="000E48F2">
        <w:pPr>
          <w:pStyle w:val="a9"/>
          <w:jc w:val="center"/>
        </w:pPr>
        <w:r w:rsidRPr="001B61CF">
          <w:rPr>
            <w:lang w:val="ru-RU"/>
          </w:rPr>
          <w:t xml:space="preserve">- </w:t>
        </w:r>
        <w:r w:rsidRPr="001B61CF">
          <w:fldChar w:fldCharType="begin"/>
        </w:r>
        <w:r w:rsidRPr="001B61CF">
          <w:instrText>PAGE   \* MERGEFORMAT</w:instrText>
        </w:r>
        <w:r w:rsidRPr="001B61CF">
          <w:fldChar w:fldCharType="separate"/>
        </w:r>
        <w:r w:rsidR="004A0B93" w:rsidRPr="004A0B93">
          <w:rPr>
            <w:noProof/>
            <w:lang w:val="ru-RU"/>
          </w:rPr>
          <w:t>188</w:t>
        </w:r>
        <w:r w:rsidRPr="001B61CF">
          <w:fldChar w:fldCharType="end"/>
        </w:r>
        <w:r w:rsidRPr="001B61CF">
          <w:rPr>
            <w:lang w:val="ru-RU"/>
          </w:rPr>
          <w:t xml:space="preserve">- </w:t>
        </w:r>
      </w:p>
    </w:sdtContent>
  </w:sdt>
  <w:p w14:paraId="5664F742" w14:textId="77777777" w:rsidR="000E48F2" w:rsidRPr="001B61CF" w:rsidRDefault="000E48F2" w:rsidP="001052C9">
    <w:pPr>
      <w:pStyle w:val="a9"/>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865401"/>
      <w:docPartObj>
        <w:docPartGallery w:val="Page Numbers (Bottom of Page)"/>
        <w:docPartUnique/>
      </w:docPartObj>
    </w:sdtPr>
    <w:sdtContent>
      <w:p w14:paraId="5D507C27" w14:textId="4B23C4EE" w:rsidR="000E48F2" w:rsidRPr="001431BB" w:rsidRDefault="000E48F2">
        <w:pPr>
          <w:pStyle w:val="a9"/>
          <w:jc w:val="center"/>
        </w:pPr>
        <w:r w:rsidRPr="001431BB">
          <w:rPr>
            <w:lang w:val="ru-RU"/>
          </w:rPr>
          <w:t xml:space="preserve">- </w:t>
        </w:r>
        <w:r w:rsidRPr="001431BB">
          <w:fldChar w:fldCharType="begin"/>
        </w:r>
        <w:r w:rsidRPr="001431BB">
          <w:instrText>PAGE   \* MERGEFORMAT</w:instrText>
        </w:r>
        <w:r w:rsidRPr="001431BB">
          <w:fldChar w:fldCharType="separate"/>
        </w:r>
        <w:r w:rsidR="004A0B93" w:rsidRPr="004A0B93">
          <w:rPr>
            <w:noProof/>
            <w:lang w:val="ru-RU"/>
          </w:rPr>
          <w:t>191</w:t>
        </w:r>
        <w:r w:rsidRPr="001431BB">
          <w:fldChar w:fldCharType="end"/>
        </w:r>
        <w:r w:rsidRPr="001431BB">
          <w:rPr>
            <w:lang w:val="ru-RU"/>
          </w:rPr>
          <w:t xml:space="preserve"> -</w:t>
        </w:r>
      </w:p>
    </w:sdtContent>
  </w:sdt>
  <w:p w14:paraId="73B7C858" w14:textId="77777777" w:rsidR="000E48F2" w:rsidRPr="001431BB" w:rsidRDefault="000E48F2" w:rsidP="001052C9">
    <w:pPr>
      <w:pStyle w:val="a9"/>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623469428"/>
      <w:docPartObj>
        <w:docPartGallery w:val="Page Numbers (Bottom of Page)"/>
        <w:docPartUnique/>
      </w:docPartObj>
    </w:sdtPr>
    <w:sdtContent>
      <w:p w14:paraId="17D34B5C" w14:textId="1708C2D2" w:rsidR="000E48F2" w:rsidRPr="003505B4" w:rsidRDefault="000E48F2">
        <w:pPr>
          <w:pStyle w:val="a9"/>
          <w:jc w:val="center"/>
          <w:rPr>
            <w:sz w:val="22"/>
          </w:rPr>
        </w:pPr>
        <w:r w:rsidRPr="003505B4">
          <w:rPr>
            <w:sz w:val="22"/>
            <w:lang w:val="ru-RU"/>
          </w:rPr>
          <w:t xml:space="preserve">- </w:t>
        </w:r>
        <w:r w:rsidRPr="003505B4">
          <w:rPr>
            <w:sz w:val="22"/>
          </w:rPr>
          <w:fldChar w:fldCharType="begin"/>
        </w:r>
        <w:r w:rsidRPr="003505B4">
          <w:rPr>
            <w:sz w:val="22"/>
          </w:rPr>
          <w:instrText>PAGE   \* MERGEFORMAT</w:instrText>
        </w:r>
        <w:r w:rsidRPr="003505B4">
          <w:rPr>
            <w:sz w:val="22"/>
          </w:rPr>
          <w:fldChar w:fldCharType="separate"/>
        </w:r>
        <w:r w:rsidR="004A0B93" w:rsidRPr="004A0B93">
          <w:rPr>
            <w:noProof/>
            <w:sz w:val="22"/>
            <w:lang w:val="ru-RU"/>
          </w:rPr>
          <w:t>196</w:t>
        </w:r>
        <w:r w:rsidRPr="003505B4">
          <w:rPr>
            <w:sz w:val="22"/>
          </w:rPr>
          <w:fldChar w:fldCharType="end"/>
        </w:r>
        <w:r w:rsidRPr="003505B4">
          <w:rPr>
            <w:sz w:val="22"/>
            <w:lang w:val="ru-RU"/>
          </w:rPr>
          <w:t xml:space="preserve"> -</w:t>
        </w:r>
      </w:p>
    </w:sdtContent>
  </w:sdt>
  <w:p w14:paraId="1FFEBDB3" w14:textId="77777777" w:rsidR="000E48F2" w:rsidRPr="003505B4" w:rsidRDefault="000E48F2" w:rsidP="001052C9">
    <w:pPr>
      <w:pStyle w:val="a9"/>
      <w:rPr>
        <w:sz w:val="2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12549" w14:textId="604781AC" w:rsidR="000E48F2" w:rsidRPr="00C012EE" w:rsidRDefault="000E48F2">
    <w:pPr>
      <w:pStyle w:val="a9"/>
      <w:jc w:val="center"/>
      <w:rPr>
        <w:sz w:val="20"/>
      </w:rPr>
    </w:pPr>
    <w:r w:rsidRPr="00C012EE">
      <w:rPr>
        <w:sz w:val="20"/>
        <w:lang w:val="ru-RU"/>
      </w:rPr>
      <w:t xml:space="preserve">- </w:t>
    </w:r>
    <w:sdt>
      <w:sdtPr>
        <w:rPr>
          <w:sz w:val="20"/>
        </w:rPr>
        <w:id w:val="743370583"/>
        <w:docPartObj>
          <w:docPartGallery w:val="Page Numbers (Bottom of Page)"/>
          <w:docPartUnique/>
        </w:docPartObj>
      </w:sdtPr>
      <w:sdtContent>
        <w:r w:rsidRPr="00C012EE">
          <w:rPr>
            <w:sz w:val="20"/>
          </w:rPr>
          <w:fldChar w:fldCharType="begin"/>
        </w:r>
        <w:r w:rsidRPr="00C012EE">
          <w:rPr>
            <w:sz w:val="20"/>
          </w:rPr>
          <w:instrText>PAGE   \* MERGEFORMAT</w:instrText>
        </w:r>
        <w:r w:rsidRPr="00C012EE">
          <w:rPr>
            <w:sz w:val="20"/>
          </w:rPr>
          <w:fldChar w:fldCharType="separate"/>
        </w:r>
        <w:r w:rsidR="004A0B93" w:rsidRPr="004A0B93">
          <w:rPr>
            <w:noProof/>
            <w:sz w:val="20"/>
            <w:lang w:val="ru-RU"/>
          </w:rPr>
          <w:t>204</w:t>
        </w:r>
        <w:r w:rsidRPr="00C012EE">
          <w:rPr>
            <w:sz w:val="20"/>
          </w:rPr>
          <w:fldChar w:fldCharType="end"/>
        </w:r>
        <w:r w:rsidRPr="00C012EE">
          <w:rPr>
            <w:sz w:val="20"/>
            <w:lang w:val="ru-RU"/>
          </w:rPr>
          <w:t xml:space="preserve"> -</w:t>
        </w:r>
      </w:sdtContent>
    </w:sdt>
  </w:p>
  <w:p w14:paraId="56903178" w14:textId="77777777" w:rsidR="000E48F2" w:rsidRPr="00C012EE" w:rsidRDefault="000E48F2" w:rsidP="001052C9">
    <w:pPr>
      <w:pStyle w:val="a9"/>
      <w:rPr>
        <w:sz w:val="20"/>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B7A8B" w14:textId="77777777" w:rsidR="000E48F2" w:rsidRPr="00844142" w:rsidRDefault="000E48F2" w:rsidP="00844142">
    <w:pPr>
      <w:pStyle w:val="a9"/>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904051715"/>
      <w:docPartObj>
        <w:docPartGallery w:val="Page Numbers (Bottom of Page)"/>
        <w:docPartUnique/>
      </w:docPartObj>
    </w:sdtPr>
    <w:sdtContent>
      <w:p w14:paraId="04D5AD21" w14:textId="2F2CC096" w:rsidR="000E48F2" w:rsidRPr="009D04B7" w:rsidRDefault="000E48F2">
        <w:pPr>
          <w:pStyle w:val="a9"/>
          <w:jc w:val="center"/>
          <w:rPr>
            <w:sz w:val="20"/>
          </w:rPr>
        </w:pPr>
        <w:r>
          <w:rPr>
            <w:sz w:val="20"/>
            <w:lang w:val="ru-RU"/>
          </w:rPr>
          <w:t xml:space="preserve">- </w:t>
        </w:r>
        <w:r w:rsidRPr="009D04B7">
          <w:rPr>
            <w:sz w:val="20"/>
          </w:rPr>
          <w:fldChar w:fldCharType="begin"/>
        </w:r>
        <w:r w:rsidRPr="009D04B7">
          <w:rPr>
            <w:sz w:val="20"/>
          </w:rPr>
          <w:instrText>PAGE   \* MERGEFORMAT</w:instrText>
        </w:r>
        <w:r w:rsidRPr="009D04B7">
          <w:rPr>
            <w:sz w:val="20"/>
          </w:rPr>
          <w:fldChar w:fldCharType="separate"/>
        </w:r>
        <w:r w:rsidR="004A0B93" w:rsidRPr="004A0B93">
          <w:rPr>
            <w:noProof/>
            <w:sz w:val="20"/>
            <w:lang w:val="ru-RU"/>
          </w:rPr>
          <w:t>212</w:t>
        </w:r>
        <w:r w:rsidRPr="009D04B7">
          <w:rPr>
            <w:sz w:val="20"/>
          </w:rPr>
          <w:fldChar w:fldCharType="end"/>
        </w:r>
        <w:r>
          <w:rPr>
            <w:sz w:val="20"/>
            <w:lang w:val="ru-RU"/>
          </w:rPr>
          <w:t xml:space="preserve"> -</w:t>
        </w:r>
      </w:p>
    </w:sdtContent>
  </w:sdt>
  <w:p w14:paraId="145F885C" w14:textId="77777777" w:rsidR="000E48F2" w:rsidRPr="009D04B7" w:rsidRDefault="000E48F2">
    <w:pPr>
      <w:pStyle w:val="a9"/>
      <w:rPr>
        <w:sz w:val="20"/>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524710794"/>
      <w:docPartObj>
        <w:docPartGallery w:val="Page Numbers (Bottom of Page)"/>
        <w:docPartUnique/>
      </w:docPartObj>
    </w:sdtPr>
    <w:sdtContent>
      <w:p w14:paraId="3E6D2641" w14:textId="438DEDF1" w:rsidR="000E48F2" w:rsidRPr="00887B1D" w:rsidRDefault="000E48F2">
        <w:pPr>
          <w:pStyle w:val="a9"/>
          <w:jc w:val="center"/>
          <w:rPr>
            <w:sz w:val="22"/>
          </w:rPr>
        </w:pPr>
        <w:r w:rsidRPr="00887B1D">
          <w:rPr>
            <w:sz w:val="22"/>
            <w:lang w:val="ru-RU"/>
          </w:rPr>
          <w:t xml:space="preserve">- </w:t>
        </w:r>
        <w:r w:rsidRPr="00887B1D">
          <w:rPr>
            <w:sz w:val="22"/>
          </w:rPr>
          <w:fldChar w:fldCharType="begin"/>
        </w:r>
        <w:r w:rsidRPr="00887B1D">
          <w:rPr>
            <w:sz w:val="22"/>
          </w:rPr>
          <w:instrText>PAGE   \* MERGEFORMAT</w:instrText>
        </w:r>
        <w:r w:rsidRPr="00887B1D">
          <w:rPr>
            <w:sz w:val="22"/>
          </w:rPr>
          <w:fldChar w:fldCharType="separate"/>
        </w:r>
        <w:r w:rsidR="004A0B93" w:rsidRPr="004A0B93">
          <w:rPr>
            <w:noProof/>
            <w:sz w:val="22"/>
            <w:lang w:val="ru-RU"/>
          </w:rPr>
          <w:t>216</w:t>
        </w:r>
        <w:r w:rsidRPr="00887B1D">
          <w:rPr>
            <w:sz w:val="22"/>
          </w:rPr>
          <w:fldChar w:fldCharType="end"/>
        </w:r>
        <w:r w:rsidRPr="00887B1D">
          <w:rPr>
            <w:sz w:val="22"/>
            <w:lang w:val="ru-RU"/>
          </w:rPr>
          <w:t xml:space="preserve">- </w:t>
        </w:r>
      </w:p>
    </w:sdtContent>
  </w:sdt>
  <w:p w14:paraId="7C617004" w14:textId="77777777" w:rsidR="000E48F2" w:rsidRPr="00887B1D" w:rsidRDefault="000E48F2" w:rsidP="001052C9">
    <w:pPr>
      <w:pStyle w:val="a9"/>
      <w:rPr>
        <w:sz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91853"/>
      <w:docPartObj>
        <w:docPartGallery w:val="Page Numbers (Bottom of Page)"/>
        <w:docPartUnique/>
      </w:docPartObj>
    </w:sdtPr>
    <w:sdtEndPr>
      <w:rPr>
        <w:rFonts w:cs="Times New Roman"/>
      </w:rPr>
    </w:sdtEndPr>
    <w:sdtContent>
      <w:p w14:paraId="72CAEA3F" w14:textId="66801F14" w:rsidR="000E48F2" w:rsidRPr="008535FB" w:rsidRDefault="000E48F2">
        <w:pPr>
          <w:pStyle w:val="a9"/>
          <w:jc w:val="center"/>
          <w:rPr>
            <w:rFonts w:cs="Times New Roman"/>
          </w:rPr>
        </w:pPr>
        <w:r>
          <w:rPr>
            <w:lang w:val="ru-RU"/>
          </w:rPr>
          <w:t xml:space="preserve">- </w:t>
        </w:r>
        <w:r w:rsidRPr="008535FB">
          <w:rPr>
            <w:rFonts w:cs="Times New Roman"/>
          </w:rPr>
          <w:fldChar w:fldCharType="begin"/>
        </w:r>
        <w:r w:rsidRPr="008535FB">
          <w:rPr>
            <w:rFonts w:cs="Times New Roman"/>
          </w:rPr>
          <w:instrText>PAGE   \* MERGEFORMAT</w:instrText>
        </w:r>
        <w:r w:rsidRPr="008535FB">
          <w:rPr>
            <w:rFonts w:cs="Times New Roman"/>
          </w:rPr>
          <w:fldChar w:fldCharType="separate"/>
        </w:r>
        <w:r w:rsidR="004A0B93" w:rsidRPr="004A0B93">
          <w:rPr>
            <w:rFonts w:cs="Times New Roman"/>
            <w:noProof/>
            <w:lang w:val="ru-RU"/>
          </w:rPr>
          <w:t>117</w:t>
        </w:r>
        <w:r w:rsidRPr="008535FB">
          <w:rPr>
            <w:rFonts w:cs="Times New Roman"/>
          </w:rPr>
          <w:fldChar w:fldCharType="end"/>
        </w:r>
        <w:r>
          <w:rPr>
            <w:rFonts w:cs="Times New Roman"/>
            <w:lang w:val="ru-RU"/>
          </w:rPr>
          <w:t xml:space="preserve"> -</w:t>
        </w:r>
      </w:p>
    </w:sdtContent>
  </w:sdt>
  <w:p w14:paraId="6D8962CA" w14:textId="77777777" w:rsidR="000E48F2" w:rsidRPr="008535FB" w:rsidRDefault="000E48F2" w:rsidP="001052C9">
    <w:pPr>
      <w:pStyle w:val="a9"/>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82B9D" w14:textId="77777777" w:rsidR="000E48F2" w:rsidRDefault="000E48F2" w:rsidP="001052C9">
    <w:pPr>
      <w:pStyle w:val="a9"/>
      <w:pBdr>
        <w:top w:val="thinThickSmallGap" w:sz="24" w:space="1" w:color="auto"/>
      </w:pBdr>
      <w:tabs>
        <w:tab w:val="clear" w:pos="4677"/>
        <w:tab w:val="clear" w:pos="9355"/>
        <w:tab w:val="left" w:pos="2977"/>
        <w:tab w:val="left" w:pos="4820"/>
        <w:tab w:val="left" w:pos="5812"/>
      </w:tabs>
      <w:jc w:val="right"/>
    </w:pPr>
    <w:r>
      <w:rPr>
        <w:rFonts w:eastAsia="Arial"/>
      </w:rPr>
      <w:t>ПСТ.ОМ.70-14.003.000</w:t>
    </w:r>
    <w:r>
      <w:rPr>
        <w:rFonts w:eastAsia="Arial"/>
        <w:lang w:val="ru-RU"/>
      </w:rPr>
      <w:tab/>
    </w:r>
    <w:r>
      <w:rPr>
        <w:rFonts w:eastAsia="Arial"/>
        <w:lang w:val="ru-RU"/>
      </w:rPr>
      <w:tab/>
    </w:r>
    <w:r>
      <w:rPr>
        <w:rFonts w:eastAsia="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fldChar w:fldCharType="begin"/>
    </w:r>
    <w:r>
      <w:instrText>PAGE   \* MERGEFORMAT</w:instrText>
    </w:r>
    <w:r>
      <w:fldChar w:fldCharType="separate"/>
    </w:r>
    <w:r w:rsidRPr="0050769D">
      <w:rPr>
        <w:rFonts w:eastAsia="Times New Roman"/>
        <w:noProof/>
      </w:rPr>
      <w:t>296</w:t>
    </w:r>
    <w:r>
      <w:rPr>
        <w:rFonts w:eastAsia="Times New Roman"/>
        <w:noProof/>
      </w:rPr>
      <w:fldChar w:fldCharType="end"/>
    </w:r>
  </w:p>
  <w:p w14:paraId="3AFDE354" w14:textId="77777777" w:rsidR="000E48F2" w:rsidRDefault="000E48F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F5DB9" w14:textId="77777777" w:rsidR="000E48F2" w:rsidRDefault="000E48F2" w:rsidP="001052C9">
    <w:pPr>
      <w:pStyle w:val="a9"/>
      <w:pBdr>
        <w:top w:val="thinThickSmallGap" w:sz="24" w:space="1" w:color="auto"/>
      </w:pBdr>
      <w:tabs>
        <w:tab w:val="clear" w:pos="4677"/>
        <w:tab w:val="clear" w:pos="9355"/>
        <w:tab w:val="left" w:pos="2977"/>
        <w:tab w:val="left" w:pos="4820"/>
        <w:tab w:val="left" w:pos="5812"/>
      </w:tabs>
      <w:jc w:val="right"/>
    </w:pPr>
    <w:r>
      <w:rPr>
        <w:rFonts w:eastAsia="Arial"/>
      </w:rPr>
      <w:t>ПСТ.ОМ.70-14.003.000</w:t>
    </w:r>
    <w:r>
      <w:rPr>
        <w:rFonts w:eastAsia="Arial"/>
        <w:lang w:val="ru-RU"/>
      </w:rPr>
      <w:tab/>
    </w:r>
    <w:r>
      <w:rPr>
        <w:rFonts w:eastAsia="Arial"/>
        <w:lang w:val="ru-RU"/>
      </w:rPr>
      <w:tab/>
    </w:r>
    <w:r>
      <w:rPr>
        <w:rFonts w:eastAsia="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rsidRPr="00327B6E">
      <w:rPr>
        <w:rFonts w:eastAsia="Times New Roman"/>
      </w:rPr>
      <w:fldChar w:fldCharType="begin"/>
    </w:r>
    <w:r w:rsidRPr="00327B6E">
      <w:instrText>PAGE   \* MERGEFORMAT</w:instrText>
    </w:r>
    <w:r w:rsidRPr="00327B6E">
      <w:rPr>
        <w:rFonts w:eastAsia="Times New Roman"/>
      </w:rPr>
      <w:fldChar w:fldCharType="separate"/>
    </w:r>
    <w:r w:rsidRPr="0050769D">
      <w:rPr>
        <w:rFonts w:eastAsia="Times New Roman"/>
        <w:noProof/>
      </w:rPr>
      <w:t>296</w:t>
    </w:r>
    <w:r w:rsidRPr="00327B6E">
      <w:rPr>
        <w:rFonts w:eastAsia="Times New Roman"/>
      </w:rPr>
      <w:fldChar w:fldCharType="end"/>
    </w:r>
  </w:p>
  <w:p w14:paraId="758B63C3" w14:textId="77777777" w:rsidR="000E48F2" w:rsidRDefault="000E48F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308DA" w14:textId="77777777" w:rsidR="000E48F2" w:rsidRDefault="000E48F2" w:rsidP="001052C9">
    <w:pPr>
      <w:pStyle w:val="a9"/>
      <w:pBdr>
        <w:top w:val="thinThickSmallGap" w:sz="24" w:space="1" w:color="auto"/>
      </w:pBdr>
      <w:tabs>
        <w:tab w:val="clear" w:pos="4677"/>
        <w:tab w:val="clear" w:pos="9355"/>
        <w:tab w:val="left" w:pos="2977"/>
        <w:tab w:val="left" w:pos="4820"/>
        <w:tab w:val="left" w:pos="5812"/>
      </w:tabs>
      <w:jc w:val="right"/>
    </w:pPr>
    <w:r>
      <w:rPr>
        <w:rFonts w:eastAsia="Arial"/>
      </w:rPr>
      <w:t>ПСТ.ОМ.70-14.003.000</w:t>
    </w:r>
    <w:r>
      <w:rPr>
        <w:rFonts w:eastAsia="Arial"/>
        <w:lang w:val="ru-RU"/>
      </w:rPr>
      <w:tab/>
    </w:r>
    <w:r>
      <w:rPr>
        <w:rFonts w:eastAsia="Arial"/>
        <w:lang w:val="ru-RU"/>
      </w:rPr>
      <w:tab/>
    </w:r>
    <w:r>
      <w:rPr>
        <w:rFonts w:eastAsia="Arial"/>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lang w:val="ru-RU"/>
      </w:rPr>
      <w:tab/>
    </w:r>
    <w:r>
      <w:rPr>
        <w:rFonts w:ascii="Cambria" w:eastAsia="Times New Roman" w:hAnsi="Cambria" w:cs="Times New Roman"/>
      </w:rPr>
      <w:tab/>
    </w:r>
    <w:r w:rsidRPr="00327B6E">
      <w:rPr>
        <w:rFonts w:eastAsia="Times New Roman"/>
      </w:rPr>
      <w:fldChar w:fldCharType="begin"/>
    </w:r>
    <w:r w:rsidRPr="00327B6E">
      <w:instrText>PAGE   \* MERGEFORMAT</w:instrText>
    </w:r>
    <w:r w:rsidRPr="00327B6E">
      <w:rPr>
        <w:rFonts w:eastAsia="Times New Roman"/>
      </w:rPr>
      <w:fldChar w:fldCharType="separate"/>
    </w:r>
    <w:r w:rsidRPr="0050769D">
      <w:rPr>
        <w:rFonts w:eastAsia="Times New Roman"/>
        <w:noProof/>
      </w:rPr>
      <w:t>296</w:t>
    </w:r>
    <w:r w:rsidRPr="00327B6E">
      <w:rPr>
        <w:rFonts w:eastAsia="Times New Roman"/>
      </w:rPr>
      <w:fldChar w:fldCharType="end"/>
    </w:r>
  </w:p>
  <w:p w14:paraId="1FF76073" w14:textId="77777777" w:rsidR="000E48F2" w:rsidRDefault="000E48F2"/>
  <w:p w14:paraId="703BD9AA" w14:textId="77777777" w:rsidR="000E48F2" w:rsidRDefault="000E48F2"/>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876188"/>
      <w:docPartObj>
        <w:docPartGallery w:val="Page Numbers (Bottom of Page)"/>
        <w:docPartUnique/>
      </w:docPartObj>
    </w:sdtPr>
    <w:sdtEndPr>
      <w:rPr>
        <w:rFonts w:cs="Times New Roman"/>
      </w:rPr>
    </w:sdtEndPr>
    <w:sdtContent>
      <w:p w14:paraId="0DB94296" w14:textId="50A00B61" w:rsidR="000E48F2" w:rsidRPr="00BF32DF" w:rsidRDefault="000E48F2">
        <w:pPr>
          <w:pStyle w:val="a9"/>
          <w:jc w:val="center"/>
          <w:rPr>
            <w:rFonts w:cs="Times New Roman"/>
          </w:rPr>
        </w:pPr>
        <w:r>
          <w:rPr>
            <w:lang w:val="ru-RU"/>
          </w:rPr>
          <w:t xml:space="preserve">- </w:t>
        </w:r>
        <w:r w:rsidRPr="00BF32DF">
          <w:rPr>
            <w:rFonts w:cs="Times New Roman"/>
          </w:rPr>
          <w:fldChar w:fldCharType="begin"/>
        </w:r>
        <w:r w:rsidRPr="00BF32DF">
          <w:rPr>
            <w:rFonts w:cs="Times New Roman"/>
          </w:rPr>
          <w:instrText>PAGE   \* MERGEFORMAT</w:instrText>
        </w:r>
        <w:r w:rsidRPr="00BF32DF">
          <w:rPr>
            <w:rFonts w:cs="Times New Roman"/>
          </w:rPr>
          <w:fldChar w:fldCharType="separate"/>
        </w:r>
        <w:r w:rsidR="004A0B93" w:rsidRPr="004A0B93">
          <w:rPr>
            <w:rFonts w:cs="Times New Roman"/>
            <w:noProof/>
            <w:lang w:val="ru-RU"/>
          </w:rPr>
          <w:t>132</w:t>
        </w:r>
        <w:r w:rsidRPr="00BF32DF">
          <w:rPr>
            <w:rFonts w:cs="Times New Roman"/>
          </w:rPr>
          <w:fldChar w:fldCharType="end"/>
        </w:r>
        <w:r>
          <w:rPr>
            <w:rFonts w:cs="Times New Roman"/>
            <w:lang w:val="ru-RU"/>
          </w:rPr>
          <w:t xml:space="preserve"> -</w:t>
        </w:r>
      </w:p>
    </w:sdtContent>
  </w:sdt>
  <w:p w14:paraId="173C23B3" w14:textId="77777777" w:rsidR="000E48F2" w:rsidRPr="00BF32DF" w:rsidRDefault="000E48F2" w:rsidP="001052C9">
    <w:pPr>
      <w:pStyle w:val="a9"/>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C72D4" w14:textId="77777777" w:rsidR="000E48F2" w:rsidRPr="008535FB" w:rsidRDefault="000E48F2" w:rsidP="00402F4E">
    <w:pPr>
      <w:pStyle w:val="a9"/>
      <w:rPr>
        <w:rFonts w:cs="Times New Roman"/>
      </w:rPr>
    </w:pPr>
  </w:p>
  <w:p w14:paraId="1EFDE7E3" w14:textId="77777777" w:rsidR="000E48F2" w:rsidRPr="008535FB" w:rsidRDefault="000E48F2" w:rsidP="001052C9">
    <w:pPr>
      <w:pStyle w:val="a9"/>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22FEF" w14:textId="0BBD0FE5" w:rsidR="000E48F2" w:rsidRPr="00B46DE0" w:rsidRDefault="000E48F2">
    <w:pPr>
      <w:pStyle w:val="a9"/>
      <w:jc w:val="center"/>
      <w:rPr>
        <w:sz w:val="22"/>
      </w:rPr>
    </w:pPr>
    <w:r w:rsidRPr="00B46DE0">
      <w:rPr>
        <w:sz w:val="22"/>
        <w:lang w:val="ru-RU"/>
      </w:rPr>
      <w:t xml:space="preserve">- </w:t>
    </w:r>
    <w:sdt>
      <w:sdtPr>
        <w:rPr>
          <w:sz w:val="22"/>
        </w:rPr>
        <w:id w:val="-1195303951"/>
        <w:docPartObj>
          <w:docPartGallery w:val="Page Numbers (Bottom of Page)"/>
          <w:docPartUnique/>
        </w:docPartObj>
      </w:sdtPr>
      <w:sdtContent>
        <w:r w:rsidRPr="00B46DE0">
          <w:rPr>
            <w:sz w:val="22"/>
          </w:rPr>
          <w:fldChar w:fldCharType="begin"/>
        </w:r>
        <w:r w:rsidRPr="00B46DE0">
          <w:rPr>
            <w:sz w:val="22"/>
          </w:rPr>
          <w:instrText>PAGE   \* MERGEFORMAT</w:instrText>
        </w:r>
        <w:r w:rsidRPr="00B46DE0">
          <w:rPr>
            <w:sz w:val="22"/>
          </w:rPr>
          <w:fldChar w:fldCharType="separate"/>
        </w:r>
        <w:r w:rsidR="004A0B93" w:rsidRPr="004A0B93">
          <w:rPr>
            <w:noProof/>
            <w:sz w:val="22"/>
            <w:lang w:val="ru-RU"/>
          </w:rPr>
          <w:t>138</w:t>
        </w:r>
        <w:r w:rsidRPr="00B46DE0">
          <w:rPr>
            <w:sz w:val="22"/>
          </w:rPr>
          <w:fldChar w:fldCharType="end"/>
        </w:r>
        <w:r w:rsidRPr="00B46DE0">
          <w:rPr>
            <w:sz w:val="22"/>
            <w:lang w:val="ru-RU"/>
          </w:rPr>
          <w:t xml:space="preserve"> -</w:t>
        </w:r>
      </w:sdtContent>
    </w:sdt>
  </w:p>
  <w:p w14:paraId="4D65A6A9" w14:textId="77777777" w:rsidR="000E48F2" w:rsidRPr="00B46DE0" w:rsidRDefault="000E48F2" w:rsidP="001052C9">
    <w:pPr>
      <w:pStyle w:val="a9"/>
      <w:rPr>
        <w:sz w:val="2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820934"/>
      <w:docPartObj>
        <w:docPartGallery w:val="Page Numbers (Bottom of Page)"/>
        <w:docPartUnique/>
      </w:docPartObj>
    </w:sdtPr>
    <w:sdtEndPr>
      <w:rPr>
        <w:rFonts w:cs="Times New Roman"/>
      </w:rPr>
    </w:sdtEndPr>
    <w:sdtContent>
      <w:p w14:paraId="4D21FCEB" w14:textId="2F0D69A4" w:rsidR="000E48F2" w:rsidRPr="00977BDB" w:rsidRDefault="000E48F2">
        <w:pPr>
          <w:pStyle w:val="a9"/>
          <w:jc w:val="center"/>
          <w:rPr>
            <w:rFonts w:cs="Times New Roman"/>
          </w:rPr>
        </w:pPr>
        <w:r>
          <w:rPr>
            <w:lang w:val="ru-RU"/>
          </w:rPr>
          <w:t xml:space="preserve">- </w:t>
        </w:r>
        <w:r w:rsidRPr="00977BDB">
          <w:rPr>
            <w:rFonts w:cs="Times New Roman"/>
          </w:rPr>
          <w:fldChar w:fldCharType="begin"/>
        </w:r>
        <w:r w:rsidRPr="00977BDB">
          <w:rPr>
            <w:rFonts w:cs="Times New Roman"/>
          </w:rPr>
          <w:instrText>PAGE   \* MERGEFORMAT</w:instrText>
        </w:r>
        <w:r w:rsidRPr="00977BDB">
          <w:rPr>
            <w:rFonts w:cs="Times New Roman"/>
          </w:rPr>
          <w:fldChar w:fldCharType="separate"/>
        </w:r>
        <w:r w:rsidR="004A0B93" w:rsidRPr="004A0B93">
          <w:rPr>
            <w:rFonts w:cs="Times New Roman"/>
            <w:noProof/>
            <w:lang w:val="ru-RU"/>
          </w:rPr>
          <w:t>133</w:t>
        </w:r>
        <w:r w:rsidRPr="00977BDB">
          <w:rPr>
            <w:rFonts w:cs="Times New Roman"/>
          </w:rPr>
          <w:fldChar w:fldCharType="end"/>
        </w:r>
        <w:r>
          <w:rPr>
            <w:rFonts w:cs="Times New Roman"/>
            <w:lang w:val="ru-RU"/>
          </w:rPr>
          <w:t xml:space="preserve"> -</w:t>
        </w:r>
      </w:p>
    </w:sdtContent>
  </w:sdt>
  <w:p w14:paraId="2BF091AC" w14:textId="77777777" w:rsidR="000E48F2" w:rsidRPr="00977BDB" w:rsidRDefault="000E48F2" w:rsidP="001052C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B2367" w14:textId="77777777" w:rsidR="00FF2087" w:rsidRDefault="00FF2087">
      <w:pPr>
        <w:spacing w:after="0" w:line="240" w:lineRule="auto"/>
      </w:pPr>
      <w:r>
        <w:separator/>
      </w:r>
    </w:p>
  </w:footnote>
  <w:footnote w:type="continuationSeparator" w:id="0">
    <w:p w14:paraId="3C8E9CA6" w14:textId="77777777" w:rsidR="00FF2087" w:rsidRDefault="00FF2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435D2" w14:textId="7B9CA599" w:rsidR="000E48F2" w:rsidRPr="00186856" w:rsidRDefault="000E48F2" w:rsidP="00186856">
    <w:pPr>
      <w:pStyle w:val="ab"/>
      <w:jc w:val="center"/>
      <w:rPr>
        <w:sz w:val="20"/>
        <w:lang w:val="ru-RU"/>
      </w:rPr>
    </w:pPr>
    <w:r w:rsidRPr="00186856">
      <w:rPr>
        <w:sz w:val="20"/>
        <w:lang w:val="ru-RU"/>
      </w:rPr>
      <w:t>Схема теплоснабжения</w:t>
    </w:r>
  </w:p>
  <w:p w14:paraId="2284AE0D" w14:textId="1D22B9DC" w:rsidR="000E48F2" w:rsidRPr="00ED04CC" w:rsidRDefault="000E48F2" w:rsidP="00186856">
    <w:pPr>
      <w:pStyle w:val="ab"/>
      <w:jc w:val="center"/>
      <w:rPr>
        <w:sz w:val="20"/>
        <w:lang w:val="ru-RU"/>
      </w:rPr>
    </w:pPr>
    <w:r>
      <w:rPr>
        <w:sz w:val="20"/>
        <w:lang w:val="ru-RU"/>
      </w:rPr>
      <w:t>муниципального образования «К</w:t>
    </w:r>
    <w:r w:rsidRPr="00186856">
      <w:rPr>
        <w:sz w:val="20"/>
        <w:lang w:val="ru-RU"/>
      </w:rPr>
      <w:t>р</w:t>
    </w:r>
    <w:r>
      <w:rPr>
        <w:sz w:val="20"/>
        <w:lang w:val="ru-RU"/>
      </w:rPr>
      <w:t>ивошеинское сельское поселение» К</w:t>
    </w:r>
    <w:r w:rsidRPr="00186856">
      <w:rPr>
        <w:sz w:val="20"/>
        <w:lang w:val="ru-RU"/>
      </w:rPr>
      <w:t>ривош</w:t>
    </w:r>
    <w:r>
      <w:rPr>
        <w:sz w:val="20"/>
        <w:lang w:val="ru-RU"/>
      </w:rPr>
      <w:t>еинского муниципального района Т</w:t>
    </w:r>
    <w:r w:rsidRPr="00186856">
      <w:rPr>
        <w:sz w:val="20"/>
        <w:lang w:val="ru-RU"/>
      </w:rPr>
      <w:t>омс</w:t>
    </w:r>
    <w:r>
      <w:rPr>
        <w:sz w:val="20"/>
        <w:lang w:val="ru-RU"/>
      </w:rPr>
      <w:t>кой области на период до 2032 года (актуализация на 202</w:t>
    </w:r>
    <w:r w:rsidRPr="009F61A3">
      <w:rPr>
        <w:sz w:val="20"/>
        <w:lang w:val="ru-RU"/>
      </w:rPr>
      <w:t>6</w:t>
    </w:r>
    <w:r>
      <w:rPr>
        <w:sz w:val="20"/>
        <w:lang w:val="ru-RU"/>
      </w:rPr>
      <w:t xml:space="preserve"> год)</w:t>
    </w:r>
  </w:p>
  <w:p w14:paraId="5715F898" w14:textId="77777777" w:rsidR="000E48F2" w:rsidRPr="00AE292E" w:rsidRDefault="000E48F2">
    <w:pPr>
      <w:pStyle w:val="ab"/>
      <w:rPr>
        <w:lang w:val="ru-RU"/>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F8F94" w14:textId="77777777" w:rsidR="000E48F2" w:rsidRPr="00186856" w:rsidRDefault="000E48F2" w:rsidP="00F74ADE">
    <w:pPr>
      <w:pStyle w:val="ab"/>
      <w:jc w:val="center"/>
      <w:rPr>
        <w:sz w:val="20"/>
        <w:lang w:val="ru-RU"/>
      </w:rPr>
    </w:pPr>
    <w:r w:rsidRPr="00186856">
      <w:rPr>
        <w:sz w:val="20"/>
        <w:lang w:val="ru-RU"/>
      </w:rPr>
      <w:t>Схема теплоснабжения</w:t>
    </w:r>
  </w:p>
  <w:p w14:paraId="7E5CDB9E" w14:textId="48E3C9B6" w:rsidR="000E48F2" w:rsidRDefault="000E48F2" w:rsidP="001156E6">
    <w:pPr>
      <w:pStyle w:val="ab"/>
      <w:jc w:val="center"/>
      <w:rPr>
        <w:sz w:val="20"/>
        <w:lang w:val="ru-RU"/>
      </w:rPr>
    </w:pPr>
    <w:r>
      <w:rPr>
        <w:sz w:val="20"/>
        <w:lang w:val="ru-RU"/>
      </w:rPr>
      <w:t>муниципального образования «К</w:t>
    </w:r>
    <w:r w:rsidRPr="00186856">
      <w:rPr>
        <w:sz w:val="20"/>
        <w:lang w:val="ru-RU"/>
      </w:rPr>
      <w:t>р</w:t>
    </w:r>
    <w:r>
      <w:rPr>
        <w:sz w:val="20"/>
        <w:lang w:val="ru-RU"/>
      </w:rPr>
      <w:t>ивошеинское сельское поселение» К</w:t>
    </w:r>
    <w:r w:rsidRPr="00186856">
      <w:rPr>
        <w:sz w:val="20"/>
        <w:lang w:val="ru-RU"/>
      </w:rPr>
      <w:t>ривош</w:t>
    </w:r>
    <w:r>
      <w:rPr>
        <w:sz w:val="20"/>
        <w:lang w:val="ru-RU"/>
      </w:rPr>
      <w:t>еинского муниципального района Т</w:t>
    </w:r>
    <w:r w:rsidRPr="00186856">
      <w:rPr>
        <w:sz w:val="20"/>
        <w:lang w:val="ru-RU"/>
      </w:rPr>
      <w:t>омс</w:t>
    </w:r>
    <w:r>
      <w:rPr>
        <w:sz w:val="20"/>
        <w:lang w:val="ru-RU"/>
      </w:rPr>
      <w:t>кой области на период до 2032 года (актуализация на 202</w:t>
    </w:r>
    <w:r w:rsidRPr="009F61A3">
      <w:rPr>
        <w:sz w:val="20"/>
        <w:lang w:val="ru-RU"/>
      </w:rPr>
      <w:t>6</w:t>
    </w:r>
    <w:r>
      <w:rPr>
        <w:sz w:val="20"/>
        <w:lang w:val="ru-RU"/>
      </w:rPr>
      <w:t xml:space="preserve"> год)</w:t>
    </w:r>
  </w:p>
  <w:p w14:paraId="4B6228D2" w14:textId="77777777" w:rsidR="000E48F2" w:rsidRPr="00D03983" w:rsidRDefault="000E48F2" w:rsidP="001156E6">
    <w:pPr>
      <w:pStyle w:val="ab"/>
      <w:rPr>
        <w:lang w:val="ru-RU"/>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13B7B" w14:textId="77777777" w:rsidR="000E48F2" w:rsidRPr="00186856" w:rsidRDefault="000E48F2" w:rsidP="00F74ADE">
    <w:pPr>
      <w:pStyle w:val="ab"/>
      <w:jc w:val="center"/>
      <w:rPr>
        <w:sz w:val="20"/>
        <w:lang w:val="ru-RU"/>
      </w:rPr>
    </w:pPr>
    <w:r w:rsidRPr="00186856">
      <w:rPr>
        <w:sz w:val="20"/>
        <w:lang w:val="ru-RU"/>
      </w:rPr>
      <w:t>Схема теплоснабжения</w:t>
    </w:r>
  </w:p>
  <w:p w14:paraId="68AA2D6A" w14:textId="2D8DB903" w:rsidR="000E48F2" w:rsidRPr="00432CBD" w:rsidRDefault="000E48F2" w:rsidP="001B61CF">
    <w:pPr>
      <w:pStyle w:val="ab"/>
      <w:jc w:val="center"/>
      <w:rPr>
        <w:sz w:val="20"/>
        <w:szCs w:val="20"/>
        <w:lang w:val="ru-RU"/>
      </w:rPr>
    </w:pPr>
    <w:r>
      <w:rPr>
        <w:sz w:val="20"/>
        <w:lang w:val="ru-RU"/>
      </w:rPr>
      <w:t>муниципального образования «К</w:t>
    </w:r>
    <w:r w:rsidRPr="00186856">
      <w:rPr>
        <w:sz w:val="20"/>
        <w:lang w:val="ru-RU"/>
      </w:rPr>
      <w:t>р</w:t>
    </w:r>
    <w:r>
      <w:rPr>
        <w:sz w:val="20"/>
        <w:lang w:val="ru-RU"/>
      </w:rPr>
      <w:t>ивошеинское сельское поселение» К</w:t>
    </w:r>
    <w:r w:rsidRPr="00186856">
      <w:rPr>
        <w:sz w:val="20"/>
        <w:lang w:val="ru-RU"/>
      </w:rPr>
      <w:t>ривош</w:t>
    </w:r>
    <w:r>
      <w:rPr>
        <w:sz w:val="20"/>
        <w:lang w:val="ru-RU"/>
      </w:rPr>
      <w:t>еинского муниципального района Т</w:t>
    </w:r>
    <w:r w:rsidRPr="00186856">
      <w:rPr>
        <w:sz w:val="20"/>
        <w:lang w:val="ru-RU"/>
      </w:rPr>
      <w:t>омс</w:t>
    </w:r>
    <w:r>
      <w:rPr>
        <w:sz w:val="20"/>
        <w:lang w:val="ru-RU"/>
      </w:rPr>
      <w:t>кой области на период до 2032 года (актуализация на 202</w:t>
    </w:r>
    <w:r w:rsidRPr="009F61A3">
      <w:rPr>
        <w:sz w:val="20"/>
        <w:lang w:val="ru-RU"/>
      </w:rPr>
      <w:t>6</w:t>
    </w:r>
    <w:r>
      <w:rPr>
        <w:sz w:val="20"/>
        <w:lang w:val="ru-RU"/>
      </w:rPr>
      <w:t xml:space="preserve"> год)</w:t>
    </w:r>
  </w:p>
  <w:p w14:paraId="639D18A4" w14:textId="77777777" w:rsidR="000E48F2" w:rsidRPr="00DD5CFB" w:rsidRDefault="000E48F2">
    <w:pPr>
      <w:pStyle w:val="ab"/>
      <w:rPr>
        <w:lang w:val="ru-RU"/>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C4D03" w14:textId="77777777" w:rsidR="000E48F2" w:rsidRPr="00186856" w:rsidRDefault="000E48F2" w:rsidP="00BC2D10">
    <w:pPr>
      <w:pStyle w:val="ab"/>
      <w:jc w:val="center"/>
      <w:rPr>
        <w:sz w:val="20"/>
        <w:lang w:val="ru-RU"/>
      </w:rPr>
    </w:pPr>
    <w:r w:rsidRPr="00186856">
      <w:rPr>
        <w:sz w:val="20"/>
        <w:lang w:val="ru-RU"/>
      </w:rPr>
      <w:t>Схема теплоснабжения</w:t>
    </w:r>
  </w:p>
  <w:p w14:paraId="325074E2" w14:textId="16747516" w:rsidR="000E48F2" w:rsidRPr="001431BB" w:rsidRDefault="000E48F2" w:rsidP="008B717D">
    <w:pPr>
      <w:pStyle w:val="ab"/>
      <w:spacing w:after="100"/>
      <w:jc w:val="center"/>
      <w:rPr>
        <w:lang w:val="ru-RU"/>
      </w:rPr>
    </w:pPr>
    <w:r>
      <w:rPr>
        <w:sz w:val="20"/>
        <w:lang w:val="ru-RU"/>
      </w:rPr>
      <w:t>муниципального образования «К</w:t>
    </w:r>
    <w:r w:rsidRPr="00186856">
      <w:rPr>
        <w:sz w:val="20"/>
        <w:lang w:val="ru-RU"/>
      </w:rPr>
      <w:t>р</w:t>
    </w:r>
    <w:r>
      <w:rPr>
        <w:sz w:val="20"/>
        <w:lang w:val="ru-RU"/>
      </w:rPr>
      <w:t>ивошеинское сельское поселение» К</w:t>
    </w:r>
    <w:r w:rsidRPr="00186856">
      <w:rPr>
        <w:sz w:val="20"/>
        <w:lang w:val="ru-RU"/>
      </w:rPr>
      <w:t>ривош</w:t>
    </w:r>
    <w:r>
      <w:rPr>
        <w:sz w:val="20"/>
        <w:lang w:val="ru-RU"/>
      </w:rPr>
      <w:t>еинского муниципального района Т</w:t>
    </w:r>
    <w:r w:rsidRPr="00186856">
      <w:rPr>
        <w:sz w:val="20"/>
        <w:lang w:val="ru-RU"/>
      </w:rPr>
      <w:t>омс</w:t>
    </w:r>
    <w:r>
      <w:rPr>
        <w:sz w:val="20"/>
        <w:lang w:val="ru-RU"/>
      </w:rPr>
      <w:t>кой области на период до 2032 года (актуализация на 202</w:t>
    </w:r>
    <w:r w:rsidRPr="009F61A3">
      <w:rPr>
        <w:sz w:val="20"/>
        <w:lang w:val="ru-RU"/>
      </w:rPr>
      <w:t>6</w:t>
    </w:r>
    <w:r>
      <w:rPr>
        <w:sz w:val="20"/>
        <w:lang w:val="ru-RU"/>
      </w:rPr>
      <w:t xml:space="preserve"> год)</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5BD9E" w14:textId="77777777" w:rsidR="000E48F2" w:rsidRPr="00186856" w:rsidRDefault="000E48F2" w:rsidP="00BC2D10">
    <w:pPr>
      <w:pStyle w:val="ab"/>
      <w:jc w:val="center"/>
      <w:rPr>
        <w:sz w:val="20"/>
        <w:lang w:val="ru-RU"/>
      </w:rPr>
    </w:pPr>
    <w:r w:rsidRPr="00186856">
      <w:rPr>
        <w:sz w:val="20"/>
        <w:lang w:val="ru-RU"/>
      </w:rPr>
      <w:t>Схема теплоснабжения</w:t>
    </w:r>
  </w:p>
  <w:p w14:paraId="6EAC1BF5" w14:textId="5FFF8F25" w:rsidR="000E48F2" w:rsidRPr="00ED04CC" w:rsidRDefault="000E48F2" w:rsidP="00414AD1">
    <w:pPr>
      <w:pStyle w:val="ab"/>
      <w:jc w:val="center"/>
      <w:rPr>
        <w:sz w:val="20"/>
        <w:lang w:val="ru-RU"/>
      </w:rPr>
    </w:pPr>
    <w:r>
      <w:rPr>
        <w:sz w:val="20"/>
        <w:lang w:val="ru-RU"/>
      </w:rPr>
      <w:t>муниципального образования «К</w:t>
    </w:r>
    <w:r w:rsidRPr="00186856">
      <w:rPr>
        <w:sz w:val="20"/>
        <w:lang w:val="ru-RU"/>
      </w:rPr>
      <w:t>р</w:t>
    </w:r>
    <w:r>
      <w:rPr>
        <w:sz w:val="20"/>
        <w:lang w:val="ru-RU"/>
      </w:rPr>
      <w:t>ивошеинское сельское поселение» К</w:t>
    </w:r>
    <w:r w:rsidRPr="00186856">
      <w:rPr>
        <w:sz w:val="20"/>
        <w:lang w:val="ru-RU"/>
      </w:rPr>
      <w:t>ривош</w:t>
    </w:r>
    <w:r>
      <w:rPr>
        <w:sz w:val="20"/>
        <w:lang w:val="ru-RU"/>
      </w:rPr>
      <w:t>еинского муниципального района Т</w:t>
    </w:r>
    <w:r w:rsidRPr="00186856">
      <w:rPr>
        <w:sz w:val="20"/>
        <w:lang w:val="ru-RU"/>
      </w:rPr>
      <w:t>омс</w:t>
    </w:r>
    <w:r>
      <w:rPr>
        <w:sz w:val="20"/>
        <w:lang w:val="ru-RU"/>
      </w:rPr>
      <w:t>кой области на период до 2032 года (актуализация на 202</w:t>
    </w:r>
    <w:r w:rsidRPr="009F61A3">
      <w:rPr>
        <w:sz w:val="20"/>
        <w:lang w:val="ru-RU"/>
      </w:rPr>
      <w:t>6</w:t>
    </w:r>
    <w:r>
      <w:rPr>
        <w:sz w:val="20"/>
        <w:lang w:val="ru-RU"/>
      </w:rPr>
      <w:t xml:space="preserve"> год)</w:t>
    </w:r>
  </w:p>
  <w:p w14:paraId="5BB97053" w14:textId="77777777" w:rsidR="000E48F2" w:rsidRPr="00E505BC" w:rsidRDefault="000E48F2">
    <w:pPr>
      <w:pStyle w:val="ab"/>
      <w:rPr>
        <w:lang w:val="ru-RU"/>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C2FAD" w14:textId="77777777" w:rsidR="000E48F2" w:rsidRPr="00264B2E" w:rsidRDefault="000E48F2" w:rsidP="00264B2E">
    <w:pPr>
      <w:widowControl w:val="0"/>
      <w:tabs>
        <w:tab w:val="center" w:pos="4677"/>
        <w:tab w:val="right" w:pos="9355"/>
      </w:tabs>
      <w:spacing w:after="0" w:line="240" w:lineRule="auto"/>
      <w:jc w:val="center"/>
      <w:rPr>
        <w:sz w:val="20"/>
      </w:rPr>
    </w:pPr>
    <w:r w:rsidRPr="00264B2E">
      <w:rPr>
        <w:sz w:val="20"/>
      </w:rPr>
      <w:t>Схема теплоснабжения</w:t>
    </w:r>
  </w:p>
  <w:p w14:paraId="697DEEF7" w14:textId="77777777" w:rsidR="000E48F2" w:rsidRPr="00264B2E" w:rsidRDefault="000E48F2" w:rsidP="00264B2E">
    <w:pPr>
      <w:widowControl w:val="0"/>
      <w:tabs>
        <w:tab w:val="center" w:pos="4677"/>
        <w:tab w:val="right" w:pos="9355"/>
      </w:tabs>
      <w:spacing w:after="0" w:line="240" w:lineRule="auto"/>
      <w:jc w:val="center"/>
      <w:rPr>
        <w:sz w:val="20"/>
      </w:rPr>
    </w:pPr>
    <w:r w:rsidRPr="00264B2E">
      <w:rPr>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06FB4858" w14:textId="77777777" w:rsidR="000E48F2" w:rsidRPr="00B114DF" w:rsidRDefault="000E48F2">
    <w:pPr>
      <w:pStyle w:val="ab"/>
      <w:rPr>
        <w:lang w:val="ru-RU"/>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C2845" w14:textId="77777777" w:rsidR="000E48F2" w:rsidRPr="00186856" w:rsidRDefault="000E48F2" w:rsidP="00BC2D10">
    <w:pPr>
      <w:pStyle w:val="ab"/>
      <w:jc w:val="center"/>
      <w:rPr>
        <w:sz w:val="20"/>
        <w:lang w:val="ru-RU"/>
      </w:rPr>
    </w:pPr>
    <w:r w:rsidRPr="00186856">
      <w:rPr>
        <w:sz w:val="20"/>
        <w:lang w:val="ru-RU"/>
      </w:rPr>
      <w:t>Схема теплоснабжения</w:t>
    </w:r>
  </w:p>
  <w:p w14:paraId="4B7B7B8F" w14:textId="4CE41775" w:rsidR="000E48F2" w:rsidRDefault="000E48F2" w:rsidP="00BC2D10">
    <w:pPr>
      <w:pStyle w:val="ab"/>
      <w:jc w:val="center"/>
      <w:rPr>
        <w:sz w:val="20"/>
        <w:lang w:val="ru-RU"/>
      </w:rPr>
    </w:pPr>
    <w:r>
      <w:rPr>
        <w:sz w:val="20"/>
        <w:lang w:val="ru-RU"/>
      </w:rPr>
      <w:t>муниципального образования «К</w:t>
    </w:r>
    <w:r w:rsidRPr="00186856">
      <w:rPr>
        <w:sz w:val="20"/>
        <w:lang w:val="ru-RU"/>
      </w:rPr>
      <w:t>р</w:t>
    </w:r>
    <w:r>
      <w:rPr>
        <w:sz w:val="20"/>
        <w:lang w:val="ru-RU"/>
      </w:rPr>
      <w:t>ивошеинское сельское поселение» К</w:t>
    </w:r>
    <w:r w:rsidRPr="00186856">
      <w:rPr>
        <w:sz w:val="20"/>
        <w:lang w:val="ru-RU"/>
      </w:rPr>
      <w:t>ривош</w:t>
    </w:r>
    <w:r>
      <w:rPr>
        <w:sz w:val="20"/>
        <w:lang w:val="ru-RU"/>
      </w:rPr>
      <w:t>еинского муниципального района Т</w:t>
    </w:r>
    <w:r w:rsidRPr="00186856">
      <w:rPr>
        <w:sz w:val="20"/>
        <w:lang w:val="ru-RU"/>
      </w:rPr>
      <w:t>омс</w:t>
    </w:r>
    <w:r>
      <w:rPr>
        <w:sz w:val="20"/>
        <w:lang w:val="ru-RU"/>
      </w:rPr>
      <w:t>кой области на период до 2032 года (актуализация на 202</w:t>
    </w:r>
    <w:r w:rsidRPr="009F61A3">
      <w:rPr>
        <w:sz w:val="20"/>
        <w:lang w:val="ru-RU"/>
      </w:rPr>
      <w:t>6</w:t>
    </w:r>
    <w:r>
      <w:rPr>
        <w:sz w:val="20"/>
        <w:lang w:val="ru-RU"/>
      </w:rPr>
      <w:t xml:space="preserve"> год)</w:t>
    </w:r>
  </w:p>
  <w:p w14:paraId="6564C0B6" w14:textId="77777777" w:rsidR="000E48F2" w:rsidRPr="00262F41" w:rsidRDefault="000E48F2" w:rsidP="00BC2D10">
    <w:pPr>
      <w:pStyle w:val="ab"/>
      <w:jc w:val="center"/>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27961" w14:textId="77777777" w:rsidR="000E48F2" w:rsidRPr="00651FCE" w:rsidRDefault="000E48F2" w:rsidP="00693B10">
    <w:pPr>
      <w:widowControl w:val="0"/>
      <w:tabs>
        <w:tab w:val="center" w:pos="4677"/>
        <w:tab w:val="right" w:pos="9355"/>
      </w:tabs>
      <w:spacing w:after="0" w:line="240" w:lineRule="auto"/>
      <w:jc w:val="center"/>
      <w:rPr>
        <w:sz w:val="20"/>
      </w:rPr>
    </w:pPr>
    <w:r w:rsidRPr="00651FCE">
      <w:rPr>
        <w:sz w:val="20"/>
      </w:rPr>
      <w:t>Схема теплоснабжения</w:t>
    </w:r>
  </w:p>
  <w:p w14:paraId="29D74A71" w14:textId="77777777" w:rsidR="000E48F2" w:rsidRPr="002F3265" w:rsidRDefault="000E48F2" w:rsidP="00693B10">
    <w:pPr>
      <w:widowControl w:val="0"/>
      <w:tabs>
        <w:tab w:val="center" w:pos="4677"/>
        <w:tab w:val="right" w:pos="9355"/>
      </w:tabs>
      <w:spacing w:after="0" w:line="240" w:lineRule="auto"/>
      <w:jc w:val="center"/>
      <w:rPr>
        <w:sz w:val="20"/>
        <w:szCs w:val="20"/>
      </w:rPr>
    </w:pPr>
    <w:r w:rsidRPr="00651FCE">
      <w:rPr>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434FA07A" w14:textId="77777777" w:rsidR="000E48F2" w:rsidRPr="00D83FA7" w:rsidRDefault="000E48F2" w:rsidP="00693B10">
    <w:pPr>
      <w:pStyle w:val="ab"/>
      <w:jc w:val="center"/>
      <w:rPr>
        <w:lang w:val="ru-RU"/>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14239" w14:textId="77777777" w:rsidR="000E48F2" w:rsidRPr="009C37C4" w:rsidRDefault="000E48F2" w:rsidP="009C37C4">
    <w:pPr>
      <w:widowControl w:val="0"/>
      <w:tabs>
        <w:tab w:val="center" w:pos="4677"/>
        <w:tab w:val="right" w:pos="9355"/>
      </w:tabs>
      <w:spacing w:after="0" w:line="240" w:lineRule="auto"/>
      <w:jc w:val="center"/>
      <w:rPr>
        <w:sz w:val="20"/>
      </w:rPr>
    </w:pPr>
    <w:r w:rsidRPr="009C37C4">
      <w:rPr>
        <w:sz w:val="20"/>
      </w:rPr>
      <w:t>Схема теплоснабжения</w:t>
    </w:r>
  </w:p>
  <w:p w14:paraId="3F863D21" w14:textId="77777777" w:rsidR="000E48F2" w:rsidRPr="009C37C4" w:rsidRDefault="000E48F2" w:rsidP="009C37C4">
    <w:pPr>
      <w:widowControl w:val="0"/>
      <w:tabs>
        <w:tab w:val="center" w:pos="4677"/>
        <w:tab w:val="right" w:pos="9355"/>
      </w:tabs>
      <w:spacing w:after="0" w:line="240" w:lineRule="auto"/>
      <w:jc w:val="center"/>
      <w:rPr>
        <w:sz w:val="20"/>
      </w:rPr>
    </w:pPr>
    <w:r w:rsidRPr="009C37C4">
      <w:rPr>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1AFFEB79" w14:textId="77777777" w:rsidR="000E48F2" w:rsidRPr="00994332" w:rsidRDefault="000E48F2" w:rsidP="009C37C4">
    <w:pPr>
      <w:pStyle w:val="ab"/>
      <w:jc w:val="center"/>
      <w:rPr>
        <w:lang w:val="ru-RU"/>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D9C02" w14:textId="77777777" w:rsidR="000E48F2" w:rsidRPr="009C37C4" w:rsidRDefault="000E48F2" w:rsidP="009C37C4">
    <w:pPr>
      <w:widowControl w:val="0"/>
      <w:tabs>
        <w:tab w:val="center" w:pos="4677"/>
        <w:tab w:val="right" w:pos="9355"/>
      </w:tabs>
      <w:spacing w:after="0" w:line="240" w:lineRule="auto"/>
      <w:jc w:val="center"/>
      <w:rPr>
        <w:sz w:val="20"/>
      </w:rPr>
    </w:pPr>
    <w:r w:rsidRPr="009C37C4">
      <w:rPr>
        <w:sz w:val="20"/>
      </w:rPr>
      <w:t>Схема теплоснабжения</w:t>
    </w:r>
  </w:p>
  <w:p w14:paraId="29E6C681" w14:textId="77777777" w:rsidR="000E48F2" w:rsidRPr="009C37C4" w:rsidRDefault="000E48F2" w:rsidP="009C37C4">
    <w:pPr>
      <w:widowControl w:val="0"/>
      <w:tabs>
        <w:tab w:val="center" w:pos="4677"/>
        <w:tab w:val="right" w:pos="9355"/>
      </w:tabs>
      <w:spacing w:after="0" w:line="240" w:lineRule="auto"/>
      <w:jc w:val="center"/>
      <w:rPr>
        <w:sz w:val="20"/>
      </w:rPr>
    </w:pPr>
    <w:r w:rsidRPr="009C37C4">
      <w:rPr>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79C703F1" w14:textId="77777777" w:rsidR="000E48F2" w:rsidRPr="00B727F1" w:rsidRDefault="000E48F2" w:rsidP="009C37C4">
    <w:pPr>
      <w:pStyle w:val="ab"/>
      <w:jc w:val="center"/>
      <w:rPr>
        <w:lang w:val="ru-RU"/>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78116" w14:textId="77777777" w:rsidR="000E48F2" w:rsidRPr="009C37C4" w:rsidRDefault="000E48F2" w:rsidP="009C37C4">
    <w:pPr>
      <w:widowControl w:val="0"/>
      <w:tabs>
        <w:tab w:val="center" w:pos="4677"/>
        <w:tab w:val="right" w:pos="9355"/>
      </w:tabs>
      <w:spacing w:after="0" w:line="240" w:lineRule="auto"/>
      <w:jc w:val="center"/>
      <w:rPr>
        <w:sz w:val="20"/>
      </w:rPr>
    </w:pPr>
    <w:r w:rsidRPr="009C37C4">
      <w:rPr>
        <w:sz w:val="20"/>
      </w:rPr>
      <w:t>Схема теплоснабжения</w:t>
    </w:r>
  </w:p>
  <w:p w14:paraId="311FEC34" w14:textId="77777777" w:rsidR="000E48F2" w:rsidRPr="009C37C4" w:rsidRDefault="000E48F2" w:rsidP="009C37C4">
    <w:pPr>
      <w:widowControl w:val="0"/>
      <w:tabs>
        <w:tab w:val="center" w:pos="4677"/>
        <w:tab w:val="right" w:pos="9355"/>
      </w:tabs>
      <w:spacing w:after="0" w:line="240" w:lineRule="auto"/>
      <w:jc w:val="center"/>
      <w:rPr>
        <w:sz w:val="20"/>
      </w:rPr>
    </w:pPr>
    <w:r w:rsidRPr="009C37C4">
      <w:rPr>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41C6A826" w14:textId="77777777" w:rsidR="000E48F2" w:rsidRPr="00F9177B" w:rsidRDefault="000E48F2" w:rsidP="009C37C4">
    <w:pPr>
      <w:widowControl w:val="0"/>
      <w:tabs>
        <w:tab w:val="center" w:pos="4677"/>
        <w:tab w:val="right" w:pos="9355"/>
      </w:tabs>
      <w:spacing w:after="0" w:line="240" w:lineRule="auto"/>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34D1A" w14:textId="77777777" w:rsidR="000E48F2" w:rsidRPr="00651FCE" w:rsidRDefault="000E48F2" w:rsidP="008038DF">
    <w:pPr>
      <w:widowControl w:val="0"/>
      <w:tabs>
        <w:tab w:val="center" w:pos="4677"/>
        <w:tab w:val="right" w:pos="9355"/>
      </w:tabs>
      <w:spacing w:after="0" w:line="240" w:lineRule="auto"/>
      <w:jc w:val="center"/>
      <w:rPr>
        <w:sz w:val="20"/>
      </w:rPr>
    </w:pPr>
    <w:r w:rsidRPr="00651FCE">
      <w:rPr>
        <w:sz w:val="20"/>
      </w:rPr>
      <w:t>Схема теплоснабжения</w:t>
    </w:r>
  </w:p>
  <w:p w14:paraId="7608049E" w14:textId="0F14B149" w:rsidR="000E48F2" w:rsidRPr="002F3265" w:rsidRDefault="000E48F2" w:rsidP="002F3265">
    <w:pPr>
      <w:widowControl w:val="0"/>
      <w:tabs>
        <w:tab w:val="center" w:pos="4677"/>
        <w:tab w:val="right" w:pos="9355"/>
      </w:tabs>
      <w:spacing w:after="0" w:line="240" w:lineRule="auto"/>
      <w:jc w:val="center"/>
      <w:rPr>
        <w:sz w:val="20"/>
        <w:szCs w:val="20"/>
      </w:rPr>
    </w:pPr>
    <w:r w:rsidRPr="00651FCE">
      <w:rPr>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286ED0A7" w14:textId="77777777" w:rsidR="000E48F2" w:rsidRPr="001A5D2D" w:rsidRDefault="000E48F2" w:rsidP="000C40EF">
    <w:pPr>
      <w:pStyle w:val="ab"/>
      <w:rPr>
        <w:lang w:val="ru-RU"/>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11313" w14:textId="77777777" w:rsidR="000E48F2" w:rsidRPr="00651FCE" w:rsidRDefault="000E48F2" w:rsidP="00C57C13">
    <w:pPr>
      <w:widowControl w:val="0"/>
      <w:tabs>
        <w:tab w:val="center" w:pos="4677"/>
        <w:tab w:val="right" w:pos="9355"/>
      </w:tabs>
      <w:spacing w:after="0" w:line="240" w:lineRule="auto"/>
      <w:jc w:val="center"/>
      <w:rPr>
        <w:sz w:val="20"/>
      </w:rPr>
    </w:pPr>
    <w:r w:rsidRPr="00651FCE">
      <w:rPr>
        <w:sz w:val="20"/>
      </w:rPr>
      <w:t>Схема теплоснабжения</w:t>
    </w:r>
  </w:p>
  <w:p w14:paraId="02A5854A" w14:textId="77777777" w:rsidR="000E48F2" w:rsidRPr="002F3265" w:rsidRDefault="000E48F2" w:rsidP="00C57C13">
    <w:pPr>
      <w:widowControl w:val="0"/>
      <w:tabs>
        <w:tab w:val="center" w:pos="4677"/>
        <w:tab w:val="right" w:pos="9355"/>
      </w:tabs>
      <w:spacing w:after="0" w:line="240" w:lineRule="auto"/>
      <w:jc w:val="center"/>
      <w:rPr>
        <w:sz w:val="20"/>
        <w:szCs w:val="20"/>
      </w:rPr>
    </w:pPr>
    <w:r w:rsidRPr="00651FCE">
      <w:rPr>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5C225C2B" w14:textId="77777777" w:rsidR="000E48F2" w:rsidRPr="00E56EFF" w:rsidRDefault="000E48F2" w:rsidP="000C40EF">
    <w:pPr>
      <w:pStyle w:val="ab"/>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14FB6" w14:textId="77777777" w:rsidR="000E48F2" w:rsidRPr="00651FCE" w:rsidRDefault="000E48F2" w:rsidP="00D83FA7">
    <w:pPr>
      <w:widowControl w:val="0"/>
      <w:tabs>
        <w:tab w:val="center" w:pos="4677"/>
        <w:tab w:val="right" w:pos="9355"/>
      </w:tabs>
      <w:spacing w:after="0" w:line="240" w:lineRule="auto"/>
      <w:jc w:val="center"/>
      <w:rPr>
        <w:sz w:val="20"/>
      </w:rPr>
    </w:pPr>
    <w:r w:rsidRPr="00651FCE">
      <w:rPr>
        <w:sz w:val="20"/>
      </w:rPr>
      <w:t>Схема теплоснабжения</w:t>
    </w:r>
  </w:p>
  <w:p w14:paraId="165BD5CE" w14:textId="77777777" w:rsidR="000E48F2" w:rsidRPr="002F3265" w:rsidRDefault="000E48F2" w:rsidP="00D83FA7">
    <w:pPr>
      <w:widowControl w:val="0"/>
      <w:tabs>
        <w:tab w:val="center" w:pos="4677"/>
        <w:tab w:val="right" w:pos="9355"/>
      </w:tabs>
      <w:spacing w:after="0" w:line="240" w:lineRule="auto"/>
      <w:jc w:val="center"/>
      <w:rPr>
        <w:sz w:val="20"/>
        <w:szCs w:val="20"/>
      </w:rPr>
    </w:pPr>
    <w:r w:rsidRPr="00651FCE">
      <w:rPr>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6754BCEA" w14:textId="77777777" w:rsidR="000E48F2" w:rsidRPr="00D83FA7" w:rsidRDefault="000E48F2" w:rsidP="00D83FA7">
    <w:pPr>
      <w:pStyle w:val="ab"/>
      <w:jc w:val="center"/>
      <w:rPr>
        <w:lang w:val="ru-RU"/>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14542" w14:textId="77777777" w:rsidR="000E48F2" w:rsidRPr="00651FCE" w:rsidRDefault="000E48F2" w:rsidP="008038DF">
    <w:pPr>
      <w:widowControl w:val="0"/>
      <w:tabs>
        <w:tab w:val="center" w:pos="4677"/>
        <w:tab w:val="right" w:pos="9355"/>
      </w:tabs>
      <w:spacing w:after="0" w:line="240" w:lineRule="auto"/>
      <w:jc w:val="center"/>
      <w:rPr>
        <w:sz w:val="20"/>
      </w:rPr>
    </w:pPr>
    <w:r w:rsidRPr="00651FCE">
      <w:rPr>
        <w:sz w:val="20"/>
      </w:rPr>
      <w:t>Схема теплоснабжения</w:t>
    </w:r>
  </w:p>
  <w:p w14:paraId="7DEB36FE" w14:textId="09996811" w:rsidR="000E48F2" w:rsidRPr="00ED04CC" w:rsidRDefault="000E48F2" w:rsidP="007965B6">
    <w:pPr>
      <w:pStyle w:val="ab"/>
      <w:jc w:val="center"/>
      <w:rPr>
        <w:sz w:val="20"/>
        <w:lang w:val="ru-RU"/>
      </w:rPr>
    </w:pPr>
    <w:r w:rsidRPr="008038DF">
      <w:rPr>
        <w:sz w:val="20"/>
        <w:lang w:val="ru-RU"/>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43A9A81B" w14:textId="77777777" w:rsidR="000E48F2" w:rsidRPr="00711392" w:rsidRDefault="000E48F2" w:rsidP="007965B6">
    <w:pPr>
      <w:pStyle w:val="ab"/>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6pt;height:9.6pt" o:bullet="t">
        <v:imagedata r:id="rId1" o:title="BD21298_"/>
      </v:shape>
    </w:pict>
  </w:numPicBullet>
  <w:abstractNum w:abstractNumId="0" w15:restartNumberingAfterBreak="0">
    <w:nsid w:val="FFFFFFFB"/>
    <w:multiLevelType w:val="multilevel"/>
    <w:tmpl w:val="58807FDA"/>
    <w:lvl w:ilvl="0">
      <w:start w:val="1"/>
      <w:numFmt w:val="decimal"/>
      <w:pStyle w:val="1"/>
      <w:lvlText w:val="%1."/>
      <w:lvlJc w:val="left"/>
      <w:pPr>
        <w:tabs>
          <w:tab w:val="num" w:pos="0"/>
        </w:tabs>
      </w:pPr>
      <w:rPr>
        <w:rFonts w:cs="Times New Roman" w:hint="default"/>
      </w:rPr>
    </w:lvl>
    <w:lvl w:ilvl="1">
      <w:start w:val="1"/>
      <w:numFmt w:val="decimal"/>
      <w:pStyle w:val="2"/>
      <w:lvlText w:val="%1.%2."/>
      <w:lvlJc w:val="left"/>
      <w:pPr>
        <w:tabs>
          <w:tab w:val="num" w:pos="0"/>
        </w:tabs>
        <w:ind w:left="284"/>
      </w:pPr>
      <w:rPr>
        <w:rFonts w:cs="Times New Roman" w:hint="default"/>
      </w:rPr>
    </w:lvl>
    <w:lvl w:ilvl="2">
      <w:start w:val="1"/>
      <w:numFmt w:val="decimal"/>
      <w:pStyle w:val="3"/>
      <w:lvlText w:val="%1.%2.%3."/>
      <w:lvlJc w:val="left"/>
      <w:pPr>
        <w:tabs>
          <w:tab w:val="num" w:pos="283"/>
        </w:tabs>
        <w:ind w:left="851"/>
      </w:pPr>
      <w:rPr>
        <w:rFonts w:cs="Times New Roman" w:hint="default"/>
      </w:rPr>
    </w:lvl>
    <w:lvl w:ilvl="3">
      <w:start w:val="1"/>
      <w:numFmt w:val="none"/>
      <w:pStyle w:val="4"/>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1" w15:restartNumberingAfterBreak="0">
    <w:nsid w:val="03BE3C41"/>
    <w:multiLevelType w:val="hybridMultilevel"/>
    <w:tmpl w:val="9DC4E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4C149A"/>
    <w:multiLevelType w:val="multilevel"/>
    <w:tmpl w:val="21C4A24A"/>
    <w:styleLink w:val="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 w15:restartNumberingAfterBreak="0">
    <w:nsid w:val="0518117C"/>
    <w:multiLevelType w:val="hybridMultilevel"/>
    <w:tmpl w:val="CC74246C"/>
    <w:lvl w:ilvl="0" w:tplc="063ECCB4">
      <w:start w:val="1"/>
      <w:numFmt w:val="bullet"/>
      <w:pStyle w:val="StyleBodyTextIndent312ptJustifiedAfter0pt"/>
      <w:lvlText w:val=""/>
      <w:lvlJc w:val="left"/>
      <w:pPr>
        <w:ind w:left="1429" w:hanging="360"/>
      </w:pPr>
      <w:rPr>
        <w:rFonts w:ascii="Symbol" w:hAnsi="Symbol" w:hint="default"/>
      </w:rPr>
    </w:lvl>
    <w:lvl w:ilvl="1" w:tplc="A80AF35A" w:tentative="1">
      <w:start w:val="1"/>
      <w:numFmt w:val="bullet"/>
      <w:lvlText w:val="o"/>
      <w:lvlJc w:val="left"/>
      <w:pPr>
        <w:ind w:left="2149" w:hanging="360"/>
      </w:pPr>
      <w:rPr>
        <w:rFonts w:ascii="Courier New" w:hAnsi="Courier New" w:cs="Courier New" w:hint="default"/>
      </w:rPr>
    </w:lvl>
    <w:lvl w:ilvl="2" w:tplc="583C5A82" w:tentative="1">
      <w:start w:val="1"/>
      <w:numFmt w:val="bullet"/>
      <w:lvlText w:val=""/>
      <w:lvlJc w:val="left"/>
      <w:pPr>
        <w:ind w:left="2869" w:hanging="360"/>
      </w:pPr>
      <w:rPr>
        <w:rFonts w:ascii="Wingdings" w:hAnsi="Wingdings" w:hint="default"/>
      </w:rPr>
    </w:lvl>
    <w:lvl w:ilvl="3" w:tplc="88661FFE" w:tentative="1">
      <w:start w:val="1"/>
      <w:numFmt w:val="bullet"/>
      <w:lvlText w:val=""/>
      <w:lvlJc w:val="left"/>
      <w:pPr>
        <w:ind w:left="3589" w:hanging="360"/>
      </w:pPr>
      <w:rPr>
        <w:rFonts w:ascii="Symbol" w:hAnsi="Symbol" w:hint="default"/>
      </w:rPr>
    </w:lvl>
    <w:lvl w:ilvl="4" w:tplc="A51A75E2" w:tentative="1">
      <w:start w:val="1"/>
      <w:numFmt w:val="bullet"/>
      <w:lvlText w:val="o"/>
      <w:lvlJc w:val="left"/>
      <w:pPr>
        <w:ind w:left="4309" w:hanging="360"/>
      </w:pPr>
      <w:rPr>
        <w:rFonts w:ascii="Courier New" w:hAnsi="Courier New" w:cs="Courier New" w:hint="default"/>
      </w:rPr>
    </w:lvl>
    <w:lvl w:ilvl="5" w:tplc="F9C2311A" w:tentative="1">
      <w:start w:val="1"/>
      <w:numFmt w:val="bullet"/>
      <w:lvlText w:val=""/>
      <w:lvlJc w:val="left"/>
      <w:pPr>
        <w:ind w:left="5029" w:hanging="360"/>
      </w:pPr>
      <w:rPr>
        <w:rFonts w:ascii="Wingdings" w:hAnsi="Wingdings" w:hint="default"/>
      </w:rPr>
    </w:lvl>
    <w:lvl w:ilvl="6" w:tplc="3D30D6D4" w:tentative="1">
      <w:start w:val="1"/>
      <w:numFmt w:val="bullet"/>
      <w:lvlText w:val=""/>
      <w:lvlJc w:val="left"/>
      <w:pPr>
        <w:ind w:left="5749" w:hanging="360"/>
      </w:pPr>
      <w:rPr>
        <w:rFonts w:ascii="Symbol" w:hAnsi="Symbol" w:hint="default"/>
      </w:rPr>
    </w:lvl>
    <w:lvl w:ilvl="7" w:tplc="33BC1F12" w:tentative="1">
      <w:start w:val="1"/>
      <w:numFmt w:val="bullet"/>
      <w:lvlText w:val="o"/>
      <w:lvlJc w:val="left"/>
      <w:pPr>
        <w:ind w:left="6469" w:hanging="360"/>
      </w:pPr>
      <w:rPr>
        <w:rFonts w:ascii="Courier New" w:hAnsi="Courier New" w:cs="Courier New" w:hint="default"/>
      </w:rPr>
    </w:lvl>
    <w:lvl w:ilvl="8" w:tplc="5E36CAF8" w:tentative="1">
      <w:start w:val="1"/>
      <w:numFmt w:val="bullet"/>
      <w:lvlText w:val=""/>
      <w:lvlJc w:val="left"/>
      <w:pPr>
        <w:ind w:left="7189" w:hanging="360"/>
      </w:pPr>
      <w:rPr>
        <w:rFonts w:ascii="Wingdings" w:hAnsi="Wingdings" w:hint="default"/>
      </w:rPr>
    </w:lvl>
  </w:abstractNum>
  <w:abstractNum w:abstractNumId="4" w15:restartNumberingAfterBreak="0">
    <w:nsid w:val="060F2A80"/>
    <w:multiLevelType w:val="hybridMultilevel"/>
    <w:tmpl w:val="656EA910"/>
    <w:lvl w:ilvl="0" w:tplc="2ED87B86">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5" w15:restartNumberingAfterBreak="0">
    <w:nsid w:val="09C1627B"/>
    <w:multiLevelType w:val="hybridMultilevel"/>
    <w:tmpl w:val="B7DACD54"/>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E1314A"/>
    <w:multiLevelType w:val="multilevel"/>
    <w:tmpl w:val="46C66712"/>
    <w:lvl w:ilvl="0">
      <w:start w:val="1"/>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A2E36F8"/>
    <w:multiLevelType w:val="hybridMultilevel"/>
    <w:tmpl w:val="0D6AFE6C"/>
    <w:lvl w:ilvl="0" w:tplc="32FEBD3E">
      <w:start w:val="1"/>
      <w:numFmt w:val="bullet"/>
      <w:lvlText w:val="•"/>
      <w:lvlJc w:val="left"/>
      <w:pPr>
        <w:tabs>
          <w:tab w:val="num" w:pos="720"/>
        </w:tabs>
        <w:ind w:left="720" w:hanging="360"/>
      </w:pPr>
      <w:rPr>
        <w:rFonts w:ascii="Times New Roman" w:hAnsi="Times New Roman" w:hint="default"/>
      </w:rPr>
    </w:lvl>
    <w:lvl w:ilvl="1" w:tplc="7C2AE880">
      <w:numFmt w:val="none"/>
      <w:lvlText w:val=""/>
      <w:lvlJc w:val="left"/>
      <w:pPr>
        <w:tabs>
          <w:tab w:val="num" w:pos="360"/>
        </w:tabs>
      </w:pPr>
    </w:lvl>
    <w:lvl w:ilvl="2" w:tplc="2348EF62">
      <w:start w:val="1"/>
      <w:numFmt w:val="bullet"/>
      <w:lvlText w:val="•"/>
      <w:lvlJc w:val="left"/>
      <w:pPr>
        <w:tabs>
          <w:tab w:val="num" w:pos="2160"/>
        </w:tabs>
        <w:ind w:left="2160" w:hanging="360"/>
      </w:pPr>
      <w:rPr>
        <w:rFonts w:ascii="Times New Roman" w:hAnsi="Times New Roman" w:hint="default"/>
      </w:rPr>
    </w:lvl>
    <w:lvl w:ilvl="3" w:tplc="35C882D8" w:tentative="1">
      <w:start w:val="1"/>
      <w:numFmt w:val="bullet"/>
      <w:lvlText w:val="•"/>
      <w:lvlJc w:val="left"/>
      <w:pPr>
        <w:tabs>
          <w:tab w:val="num" w:pos="2880"/>
        </w:tabs>
        <w:ind w:left="2880" w:hanging="360"/>
      </w:pPr>
      <w:rPr>
        <w:rFonts w:ascii="Times New Roman" w:hAnsi="Times New Roman" w:hint="default"/>
      </w:rPr>
    </w:lvl>
    <w:lvl w:ilvl="4" w:tplc="FE70B272" w:tentative="1">
      <w:start w:val="1"/>
      <w:numFmt w:val="bullet"/>
      <w:lvlText w:val="•"/>
      <w:lvlJc w:val="left"/>
      <w:pPr>
        <w:tabs>
          <w:tab w:val="num" w:pos="3600"/>
        </w:tabs>
        <w:ind w:left="3600" w:hanging="360"/>
      </w:pPr>
      <w:rPr>
        <w:rFonts w:ascii="Times New Roman" w:hAnsi="Times New Roman" w:hint="default"/>
      </w:rPr>
    </w:lvl>
    <w:lvl w:ilvl="5" w:tplc="49BADF98" w:tentative="1">
      <w:start w:val="1"/>
      <w:numFmt w:val="bullet"/>
      <w:lvlText w:val="•"/>
      <w:lvlJc w:val="left"/>
      <w:pPr>
        <w:tabs>
          <w:tab w:val="num" w:pos="4320"/>
        </w:tabs>
        <w:ind w:left="4320" w:hanging="360"/>
      </w:pPr>
      <w:rPr>
        <w:rFonts w:ascii="Times New Roman" w:hAnsi="Times New Roman" w:hint="default"/>
      </w:rPr>
    </w:lvl>
    <w:lvl w:ilvl="6" w:tplc="64BAB644" w:tentative="1">
      <w:start w:val="1"/>
      <w:numFmt w:val="bullet"/>
      <w:lvlText w:val="•"/>
      <w:lvlJc w:val="left"/>
      <w:pPr>
        <w:tabs>
          <w:tab w:val="num" w:pos="5040"/>
        </w:tabs>
        <w:ind w:left="5040" w:hanging="360"/>
      </w:pPr>
      <w:rPr>
        <w:rFonts w:ascii="Times New Roman" w:hAnsi="Times New Roman" w:hint="default"/>
      </w:rPr>
    </w:lvl>
    <w:lvl w:ilvl="7" w:tplc="C9B6ECF8" w:tentative="1">
      <w:start w:val="1"/>
      <w:numFmt w:val="bullet"/>
      <w:lvlText w:val="•"/>
      <w:lvlJc w:val="left"/>
      <w:pPr>
        <w:tabs>
          <w:tab w:val="num" w:pos="5760"/>
        </w:tabs>
        <w:ind w:left="5760" w:hanging="360"/>
      </w:pPr>
      <w:rPr>
        <w:rFonts w:ascii="Times New Roman" w:hAnsi="Times New Roman" w:hint="default"/>
      </w:rPr>
    </w:lvl>
    <w:lvl w:ilvl="8" w:tplc="91F8497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B602668"/>
    <w:multiLevelType w:val="hybridMultilevel"/>
    <w:tmpl w:val="C9BAA05A"/>
    <w:lvl w:ilvl="0" w:tplc="62D883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0BFC026B"/>
    <w:multiLevelType w:val="hybridMultilevel"/>
    <w:tmpl w:val="FA1A5586"/>
    <w:lvl w:ilvl="0" w:tplc="0C8EE93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C292EFE"/>
    <w:multiLevelType w:val="multilevel"/>
    <w:tmpl w:val="277C1DC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C66570E"/>
    <w:multiLevelType w:val="hybridMultilevel"/>
    <w:tmpl w:val="10ECB53E"/>
    <w:lvl w:ilvl="0" w:tplc="2ED87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CC35510"/>
    <w:multiLevelType w:val="hybridMultilevel"/>
    <w:tmpl w:val="2D101EDC"/>
    <w:lvl w:ilvl="0" w:tplc="2ED87B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E6851C3"/>
    <w:multiLevelType w:val="hybridMultilevel"/>
    <w:tmpl w:val="DD92D9F6"/>
    <w:lvl w:ilvl="0" w:tplc="2ED87B86">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4" w15:restartNumberingAfterBreak="0">
    <w:nsid w:val="11E65C34"/>
    <w:multiLevelType w:val="hybridMultilevel"/>
    <w:tmpl w:val="254AD626"/>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0A3A20"/>
    <w:multiLevelType w:val="hybridMultilevel"/>
    <w:tmpl w:val="33105E16"/>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240E51"/>
    <w:multiLevelType w:val="hybridMultilevel"/>
    <w:tmpl w:val="F9C4690A"/>
    <w:lvl w:ilvl="0" w:tplc="37B22E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422037C"/>
    <w:multiLevelType w:val="hybridMultilevel"/>
    <w:tmpl w:val="AB44C580"/>
    <w:lvl w:ilvl="0" w:tplc="0C8EE936">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A934D2"/>
    <w:multiLevelType w:val="hybridMultilevel"/>
    <w:tmpl w:val="372C1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BD19A9"/>
    <w:multiLevelType w:val="hybridMultilevel"/>
    <w:tmpl w:val="2D9E5ABC"/>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AA17DC"/>
    <w:multiLevelType w:val="hybridMultilevel"/>
    <w:tmpl w:val="0322831E"/>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E7D6637"/>
    <w:multiLevelType w:val="hybridMultilevel"/>
    <w:tmpl w:val="43E65510"/>
    <w:lvl w:ilvl="0" w:tplc="FD8C786A">
      <w:start w:val="1"/>
      <w:numFmt w:val="bullet"/>
      <w:pStyle w:val="opsomming2"/>
      <w:lvlText w:val=""/>
      <w:lvlJc w:val="left"/>
      <w:pPr>
        <w:ind w:left="1287" w:hanging="360"/>
      </w:pPr>
      <w:rPr>
        <w:rFonts w:ascii="Symbol" w:hAnsi="Symbol" w:hint="default"/>
      </w:rPr>
    </w:lvl>
    <w:lvl w:ilvl="1" w:tplc="ED7E8424" w:tentative="1">
      <w:start w:val="1"/>
      <w:numFmt w:val="bullet"/>
      <w:lvlText w:val="o"/>
      <w:lvlJc w:val="left"/>
      <w:pPr>
        <w:ind w:left="2007" w:hanging="360"/>
      </w:pPr>
      <w:rPr>
        <w:rFonts w:ascii="Courier New" w:hAnsi="Courier New" w:cs="Courier New" w:hint="default"/>
      </w:rPr>
    </w:lvl>
    <w:lvl w:ilvl="2" w:tplc="E05A9960" w:tentative="1">
      <w:start w:val="1"/>
      <w:numFmt w:val="bullet"/>
      <w:lvlText w:val=""/>
      <w:lvlJc w:val="left"/>
      <w:pPr>
        <w:ind w:left="2727" w:hanging="360"/>
      </w:pPr>
      <w:rPr>
        <w:rFonts w:ascii="Wingdings" w:hAnsi="Wingdings" w:hint="default"/>
      </w:rPr>
    </w:lvl>
    <w:lvl w:ilvl="3" w:tplc="7A3CD4BA" w:tentative="1">
      <w:start w:val="1"/>
      <w:numFmt w:val="bullet"/>
      <w:lvlText w:val=""/>
      <w:lvlJc w:val="left"/>
      <w:pPr>
        <w:ind w:left="3447" w:hanging="360"/>
      </w:pPr>
      <w:rPr>
        <w:rFonts w:ascii="Symbol" w:hAnsi="Symbol" w:hint="default"/>
      </w:rPr>
    </w:lvl>
    <w:lvl w:ilvl="4" w:tplc="8504493C" w:tentative="1">
      <w:start w:val="1"/>
      <w:numFmt w:val="bullet"/>
      <w:lvlText w:val="o"/>
      <w:lvlJc w:val="left"/>
      <w:pPr>
        <w:ind w:left="4167" w:hanging="360"/>
      </w:pPr>
      <w:rPr>
        <w:rFonts w:ascii="Courier New" w:hAnsi="Courier New" w:cs="Courier New" w:hint="default"/>
      </w:rPr>
    </w:lvl>
    <w:lvl w:ilvl="5" w:tplc="1A7C6630" w:tentative="1">
      <w:start w:val="1"/>
      <w:numFmt w:val="bullet"/>
      <w:lvlText w:val=""/>
      <w:lvlJc w:val="left"/>
      <w:pPr>
        <w:ind w:left="4887" w:hanging="360"/>
      </w:pPr>
      <w:rPr>
        <w:rFonts w:ascii="Wingdings" w:hAnsi="Wingdings" w:hint="default"/>
      </w:rPr>
    </w:lvl>
    <w:lvl w:ilvl="6" w:tplc="B18A6998" w:tentative="1">
      <w:start w:val="1"/>
      <w:numFmt w:val="bullet"/>
      <w:lvlText w:val=""/>
      <w:lvlJc w:val="left"/>
      <w:pPr>
        <w:ind w:left="5607" w:hanging="360"/>
      </w:pPr>
      <w:rPr>
        <w:rFonts w:ascii="Symbol" w:hAnsi="Symbol" w:hint="default"/>
      </w:rPr>
    </w:lvl>
    <w:lvl w:ilvl="7" w:tplc="6B46BA26" w:tentative="1">
      <w:start w:val="1"/>
      <w:numFmt w:val="bullet"/>
      <w:lvlText w:val="o"/>
      <w:lvlJc w:val="left"/>
      <w:pPr>
        <w:ind w:left="6327" w:hanging="360"/>
      </w:pPr>
      <w:rPr>
        <w:rFonts w:ascii="Courier New" w:hAnsi="Courier New" w:cs="Courier New" w:hint="default"/>
      </w:rPr>
    </w:lvl>
    <w:lvl w:ilvl="8" w:tplc="E390A81E" w:tentative="1">
      <w:start w:val="1"/>
      <w:numFmt w:val="bullet"/>
      <w:lvlText w:val=""/>
      <w:lvlJc w:val="left"/>
      <w:pPr>
        <w:ind w:left="7047" w:hanging="360"/>
      </w:pPr>
      <w:rPr>
        <w:rFonts w:ascii="Wingdings" w:hAnsi="Wingdings" w:hint="default"/>
      </w:rPr>
    </w:lvl>
  </w:abstractNum>
  <w:abstractNum w:abstractNumId="22" w15:restartNumberingAfterBreak="0">
    <w:nsid w:val="1F890884"/>
    <w:multiLevelType w:val="hybridMultilevel"/>
    <w:tmpl w:val="9EBE7516"/>
    <w:lvl w:ilvl="0" w:tplc="52FAD9E8">
      <w:numFmt w:val="bullet"/>
      <w:lvlText w:val="•"/>
      <w:lvlJc w:val="left"/>
      <w:pPr>
        <w:ind w:left="498" w:hanging="144"/>
      </w:pPr>
      <w:rPr>
        <w:rFonts w:ascii="Times New Roman" w:eastAsia="Times New Roman" w:hAnsi="Times New Roman" w:cs="Times New Roman" w:hint="default"/>
        <w:w w:val="100"/>
        <w:position w:val="2"/>
        <w:sz w:val="24"/>
        <w:szCs w:val="24"/>
        <w:lang w:val="ru-RU" w:eastAsia="en-US" w:bidi="ar-SA"/>
      </w:rPr>
    </w:lvl>
    <w:lvl w:ilvl="1" w:tplc="228A8B72">
      <w:numFmt w:val="bullet"/>
      <w:lvlText w:val="•"/>
      <w:lvlJc w:val="left"/>
      <w:pPr>
        <w:ind w:left="1514" w:hanging="144"/>
      </w:pPr>
      <w:rPr>
        <w:rFonts w:hint="default"/>
        <w:lang w:val="ru-RU" w:eastAsia="en-US" w:bidi="ar-SA"/>
      </w:rPr>
    </w:lvl>
    <w:lvl w:ilvl="2" w:tplc="215C4160">
      <w:numFmt w:val="bullet"/>
      <w:lvlText w:val="•"/>
      <w:lvlJc w:val="left"/>
      <w:pPr>
        <w:ind w:left="2529" w:hanging="144"/>
      </w:pPr>
      <w:rPr>
        <w:rFonts w:hint="default"/>
        <w:lang w:val="ru-RU" w:eastAsia="en-US" w:bidi="ar-SA"/>
      </w:rPr>
    </w:lvl>
    <w:lvl w:ilvl="3" w:tplc="716E11D0">
      <w:numFmt w:val="bullet"/>
      <w:lvlText w:val="•"/>
      <w:lvlJc w:val="left"/>
      <w:pPr>
        <w:ind w:left="3543" w:hanging="144"/>
      </w:pPr>
      <w:rPr>
        <w:rFonts w:hint="default"/>
        <w:lang w:val="ru-RU" w:eastAsia="en-US" w:bidi="ar-SA"/>
      </w:rPr>
    </w:lvl>
    <w:lvl w:ilvl="4" w:tplc="B900EB10">
      <w:numFmt w:val="bullet"/>
      <w:lvlText w:val="•"/>
      <w:lvlJc w:val="left"/>
      <w:pPr>
        <w:ind w:left="4558" w:hanging="144"/>
      </w:pPr>
      <w:rPr>
        <w:rFonts w:hint="default"/>
        <w:lang w:val="ru-RU" w:eastAsia="en-US" w:bidi="ar-SA"/>
      </w:rPr>
    </w:lvl>
    <w:lvl w:ilvl="5" w:tplc="4314ABFC">
      <w:numFmt w:val="bullet"/>
      <w:lvlText w:val="•"/>
      <w:lvlJc w:val="left"/>
      <w:pPr>
        <w:ind w:left="5573" w:hanging="144"/>
      </w:pPr>
      <w:rPr>
        <w:rFonts w:hint="default"/>
        <w:lang w:val="ru-RU" w:eastAsia="en-US" w:bidi="ar-SA"/>
      </w:rPr>
    </w:lvl>
    <w:lvl w:ilvl="6" w:tplc="6602CBDC">
      <w:numFmt w:val="bullet"/>
      <w:lvlText w:val="•"/>
      <w:lvlJc w:val="left"/>
      <w:pPr>
        <w:ind w:left="6587" w:hanging="144"/>
      </w:pPr>
      <w:rPr>
        <w:rFonts w:hint="default"/>
        <w:lang w:val="ru-RU" w:eastAsia="en-US" w:bidi="ar-SA"/>
      </w:rPr>
    </w:lvl>
    <w:lvl w:ilvl="7" w:tplc="41BC3F94">
      <w:numFmt w:val="bullet"/>
      <w:lvlText w:val="•"/>
      <w:lvlJc w:val="left"/>
      <w:pPr>
        <w:ind w:left="7602" w:hanging="144"/>
      </w:pPr>
      <w:rPr>
        <w:rFonts w:hint="default"/>
        <w:lang w:val="ru-RU" w:eastAsia="en-US" w:bidi="ar-SA"/>
      </w:rPr>
    </w:lvl>
    <w:lvl w:ilvl="8" w:tplc="731ECDC4">
      <w:numFmt w:val="bullet"/>
      <w:lvlText w:val="•"/>
      <w:lvlJc w:val="left"/>
      <w:pPr>
        <w:ind w:left="8617" w:hanging="144"/>
      </w:pPr>
      <w:rPr>
        <w:rFonts w:hint="default"/>
        <w:lang w:val="ru-RU" w:eastAsia="en-US" w:bidi="ar-SA"/>
      </w:rPr>
    </w:lvl>
  </w:abstractNum>
  <w:abstractNum w:abstractNumId="23" w15:restartNumberingAfterBreak="0">
    <w:nsid w:val="218C22FA"/>
    <w:multiLevelType w:val="multilevel"/>
    <w:tmpl w:val="3392ED06"/>
    <w:lvl w:ilvl="0">
      <w:start w:val="1"/>
      <w:numFmt w:val="decimal"/>
      <w:lvlText w:val="%1."/>
      <w:lvlJc w:val="left"/>
      <w:pPr>
        <w:ind w:left="612" w:hanging="61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4213211"/>
    <w:multiLevelType w:val="hybridMultilevel"/>
    <w:tmpl w:val="D8C23F5C"/>
    <w:lvl w:ilvl="0" w:tplc="08F283F6">
      <w:start w:val="1"/>
      <w:numFmt w:val="bullet"/>
      <w:pStyle w:val="a0"/>
      <w:lvlText w:val=""/>
      <w:lvlPicBulletId w:val="0"/>
      <w:lvlJc w:val="left"/>
      <w:pPr>
        <w:tabs>
          <w:tab w:val="num" w:pos="1003"/>
        </w:tabs>
        <w:ind w:left="1003" w:hanging="360"/>
      </w:pPr>
      <w:rPr>
        <w:rFonts w:ascii="Symbol" w:hAnsi="Symbol" w:hint="default"/>
        <w:color w:val="auto"/>
        <w:sz w:val="16"/>
      </w:rPr>
    </w:lvl>
    <w:lvl w:ilvl="1" w:tplc="E4BCBAEA" w:tentative="1">
      <w:start w:val="1"/>
      <w:numFmt w:val="bullet"/>
      <w:lvlText w:val="o"/>
      <w:lvlJc w:val="left"/>
      <w:pPr>
        <w:tabs>
          <w:tab w:val="num" w:pos="1440"/>
        </w:tabs>
        <w:ind w:left="1440" w:hanging="360"/>
      </w:pPr>
      <w:rPr>
        <w:rFonts w:ascii="Courier New" w:hAnsi="Courier New" w:cs="Courier New" w:hint="default"/>
      </w:rPr>
    </w:lvl>
    <w:lvl w:ilvl="2" w:tplc="3200A59E" w:tentative="1">
      <w:start w:val="1"/>
      <w:numFmt w:val="bullet"/>
      <w:lvlText w:val=""/>
      <w:lvlJc w:val="left"/>
      <w:pPr>
        <w:tabs>
          <w:tab w:val="num" w:pos="2160"/>
        </w:tabs>
        <w:ind w:left="2160" w:hanging="360"/>
      </w:pPr>
      <w:rPr>
        <w:rFonts w:ascii="Wingdings" w:hAnsi="Wingdings" w:hint="default"/>
      </w:rPr>
    </w:lvl>
    <w:lvl w:ilvl="3" w:tplc="2E96A458" w:tentative="1">
      <w:start w:val="1"/>
      <w:numFmt w:val="bullet"/>
      <w:lvlText w:val=""/>
      <w:lvlJc w:val="left"/>
      <w:pPr>
        <w:tabs>
          <w:tab w:val="num" w:pos="2880"/>
        </w:tabs>
        <w:ind w:left="2880" w:hanging="360"/>
      </w:pPr>
      <w:rPr>
        <w:rFonts w:ascii="Symbol" w:hAnsi="Symbol" w:hint="default"/>
      </w:rPr>
    </w:lvl>
    <w:lvl w:ilvl="4" w:tplc="4874E358" w:tentative="1">
      <w:start w:val="1"/>
      <w:numFmt w:val="bullet"/>
      <w:lvlText w:val="o"/>
      <w:lvlJc w:val="left"/>
      <w:pPr>
        <w:tabs>
          <w:tab w:val="num" w:pos="3600"/>
        </w:tabs>
        <w:ind w:left="3600" w:hanging="360"/>
      </w:pPr>
      <w:rPr>
        <w:rFonts w:ascii="Courier New" w:hAnsi="Courier New" w:cs="Courier New" w:hint="default"/>
      </w:rPr>
    </w:lvl>
    <w:lvl w:ilvl="5" w:tplc="230CF446" w:tentative="1">
      <w:start w:val="1"/>
      <w:numFmt w:val="bullet"/>
      <w:lvlText w:val=""/>
      <w:lvlJc w:val="left"/>
      <w:pPr>
        <w:tabs>
          <w:tab w:val="num" w:pos="4320"/>
        </w:tabs>
        <w:ind w:left="4320" w:hanging="360"/>
      </w:pPr>
      <w:rPr>
        <w:rFonts w:ascii="Wingdings" w:hAnsi="Wingdings" w:hint="default"/>
      </w:rPr>
    </w:lvl>
    <w:lvl w:ilvl="6" w:tplc="BB426EDA" w:tentative="1">
      <w:start w:val="1"/>
      <w:numFmt w:val="bullet"/>
      <w:lvlText w:val=""/>
      <w:lvlJc w:val="left"/>
      <w:pPr>
        <w:tabs>
          <w:tab w:val="num" w:pos="5040"/>
        </w:tabs>
        <w:ind w:left="5040" w:hanging="360"/>
      </w:pPr>
      <w:rPr>
        <w:rFonts w:ascii="Symbol" w:hAnsi="Symbol" w:hint="default"/>
      </w:rPr>
    </w:lvl>
    <w:lvl w:ilvl="7" w:tplc="19E6EEA8" w:tentative="1">
      <w:start w:val="1"/>
      <w:numFmt w:val="bullet"/>
      <w:lvlText w:val="o"/>
      <w:lvlJc w:val="left"/>
      <w:pPr>
        <w:tabs>
          <w:tab w:val="num" w:pos="5760"/>
        </w:tabs>
        <w:ind w:left="5760" w:hanging="360"/>
      </w:pPr>
      <w:rPr>
        <w:rFonts w:ascii="Courier New" w:hAnsi="Courier New" w:cs="Courier New" w:hint="default"/>
      </w:rPr>
    </w:lvl>
    <w:lvl w:ilvl="8" w:tplc="306E4F9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A50E7E"/>
    <w:multiLevelType w:val="multilevel"/>
    <w:tmpl w:val="6ECACAA8"/>
    <w:lvl w:ilvl="0">
      <w:start w:val="1"/>
      <w:numFmt w:val="decimal"/>
      <w:lvlText w:val="%1."/>
      <w:lvlJc w:val="left"/>
      <w:pPr>
        <w:ind w:left="744" w:hanging="744"/>
      </w:pPr>
      <w:rPr>
        <w:rFonts w:hint="default"/>
      </w:rPr>
    </w:lvl>
    <w:lvl w:ilvl="1">
      <w:start w:val="11"/>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57125B8"/>
    <w:multiLevelType w:val="hybridMultilevel"/>
    <w:tmpl w:val="89B457EE"/>
    <w:lvl w:ilvl="0" w:tplc="FE9AE904">
      <w:start w:val="1"/>
      <w:numFmt w:val="bullet"/>
      <w:pStyle w:val="BodyText21"/>
      <w:lvlText w:val=""/>
      <w:lvlJc w:val="left"/>
      <w:pPr>
        <w:tabs>
          <w:tab w:val="num" w:pos="720"/>
        </w:tabs>
        <w:ind w:left="720" w:hanging="360"/>
      </w:pPr>
      <w:rPr>
        <w:rFonts w:ascii="Symbol" w:hAnsi="Symbol" w:hint="default"/>
        <w:sz w:val="20"/>
      </w:rPr>
    </w:lvl>
    <w:lvl w:ilvl="1" w:tplc="BD1445B4" w:tentative="1">
      <w:start w:val="1"/>
      <w:numFmt w:val="bullet"/>
      <w:lvlText w:val="o"/>
      <w:lvlJc w:val="left"/>
      <w:pPr>
        <w:tabs>
          <w:tab w:val="num" w:pos="1440"/>
        </w:tabs>
        <w:ind w:left="1440" w:hanging="360"/>
      </w:pPr>
      <w:rPr>
        <w:rFonts w:ascii="Courier New" w:hAnsi="Courier New" w:hint="default"/>
      </w:rPr>
    </w:lvl>
    <w:lvl w:ilvl="2" w:tplc="5D2E41FA" w:tentative="1">
      <w:start w:val="1"/>
      <w:numFmt w:val="bullet"/>
      <w:lvlText w:val=""/>
      <w:lvlJc w:val="left"/>
      <w:pPr>
        <w:tabs>
          <w:tab w:val="num" w:pos="2160"/>
        </w:tabs>
        <w:ind w:left="2160" w:hanging="360"/>
      </w:pPr>
      <w:rPr>
        <w:rFonts w:ascii="Wingdings" w:hAnsi="Wingdings" w:hint="default"/>
      </w:rPr>
    </w:lvl>
    <w:lvl w:ilvl="3" w:tplc="5E3C7F0E" w:tentative="1">
      <w:start w:val="1"/>
      <w:numFmt w:val="bullet"/>
      <w:lvlText w:val=""/>
      <w:lvlJc w:val="left"/>
      <w:pPr>
        <w:tabs>
          <w:tab w:val="num" w:pos="2880"/>
        </w:tabs>
        <w:ind w:left="2880" w:hanging="360"/>
      </w:pPr>
      <w:rPr>
        <w:rFonts w:ascii="Symbol" w:hAnsi="Symbol" w:hint="default"/>
      </w:rPr>
    </w:lvl>
    <w:lvl w:ilvl="4" w:tplc="9D765220" w:tentative="1">
      <w:start w:val="1"/>
      <w:numFmt w:val="bullet"/>
      <w:lvlText w:val="o"/>
      <w:lvlJc w:val="left"/>
      <w:pPr>
        <w:tabs>
          <w:tab w:val="num" w:pos="3600"/>
        </w:tabs>
        <w:ind w:left="3600" w:hanging="360"/>
      </w:pPr>
      <w:rPr>
        <w:rFonts w:ascii="Courier New" w:hAnsi="Courier New" w:hint="default"/>
      </w:rPr>
    </w:lvl>
    <w:lvl w:ilvl="5" w:tplc="2788EBC0" w:tentative="1">
      <w:start w:val="1"/>
      <w:numFmt w:val="bullet"/>
      <w:lvlText w:val=""/>
      <w:lvlJc w:val="left"/>
      <w:pPr>
        <w:tabs>
          <w:tab w:val="num" w:pos="4320"/>
        </w:tabs>
        <w:ind w:left="4320" w:hanging="360"/>
      </w:pPr>
      <w:rPr>
        <w:rFonts w:ascii="Wingdings" w:hAnsi="Wingdings" w:hint="default"/>
      </w:rPr>
    </w:lvl>
    <w:lvl w:ilvl="6" w:tplc="C568DE42" w:tentative="1">
      <w:start w:val="1"/>
      <w:numFmt w:val="bullet"/>
      <w:lvlText w:val=""/>
      <w:lvlJc w:val="left"/>
      <w:pPr>
        <w:tabs>
          <w:tab w:val="num" w:pos="5040"/>
        </w:tabs>
        <w:ind w:left="5040" w:hanging="360"/>
      </w:pPr>
      <w:rPr>
        <w:rFonts w:ascii="Symbol" w:hAnsi="Symbol" w:hint="default"/>
      </w:rPr>
    </w:lvl>
    <w:lvl w:ilvl="7" w:tplc="3174B816" w:tentative="1">
      <w:start w:val="1"/>
      <w:numFmt w:val="bullet"/>
      <w:lvlText w:val="o"/>
      <w:lvlJc w:val="left"/>
      <w:pPr>
        <w:tabs>
          <w:tab w:val="num" w:pos="5760"/>
        </w:tabs>
        <w:ind w:left="5760" w:hanging="360"/>
      </w:pPr>
      <w:rPr>
        <w:rFonts w:ascii="Courier New" w:hAnsi="Courier New" w:hint="default"/>
      </w:rPr>
    </w:lvl>
    <w:lvl w:ilvl="8" w:tplc="B882D8B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881A62"/>
    <w:multiLevelType w:val="hybridMultilevel"/>
    <w:tmpl w:val="29A88D10"/>
    <w:lvl w:ilvl="0" w:tplc="6D6C3CDE">
      <w:start w:val="1"/>
      <w:numFmt w:val="bullet"/>
      <w:pStyle w:val="30"/>
      <w:lvlText w:val=""/>
      <w:lvlJc w:val="left"/>
      <w:pPr>
        <w:ind w:left="1491" w:hanging="360"/>
      </w:pPr>
      <w:rPr>
        <w:rFonts w:ascii="Symbol" w:hAnsi="Symbol" w:hint="default"/>
      </w:rPr>
    </w:lvl>
    <w:lvl w:ilvl="1" w:tplc="6E481B3C" w:tentative="1">
      <w:start w:val="1"/>
      <w:numFmt w:val="bullet"/>
      <w:lvlText w:val="o"/>
      <w:lvlJc w:val="left"/>
      <w:pPr>
        <w:ind w:left="2211" w:hanging="360"/>
      </w:pPr>
      <w:rPr>
        <w:rFonts w:ascii="Courier New" w:hAnsi="Courier New" w:cs="Courier New" w:hint="default"/>
      </w:rPr>
    </w:lvl>
    <w:lvl w:ilvl="2" w:tplc="4F340B1A" w:tentative="1">
      <w:start w:val="1"/>
      <w:numFmt w:val="bullet"/>
      <w:lvlText w:val=""/>
      <w:lvlJc w:val="left"/>
      <w:pPr>
        <w:ind w:left="2931" w:hanging="360"/>
      </w:pPr>
      <w:rPr>
        <w:rFonts w:ascii="Wingdings" w:hAnsi="Wingdings" w:hint="default"/>
      </w:rPr>
    </w:lvl>
    <w:lvl w:ilvl="3" w:tplc="35F0834C" w:tentative="1">
      <w:start w:val="1"/>
      <w:numFmt w:val="bullet"/>
      <w:lvlText w:val=""/>
      <w:lvlJc w:val="left"/>
      <w:pPr>
        <w:ind w:left="3651" w:hanging="360"/>
      </w:pPr>
      <w:rPr>
        <w:rFonts w:ascii="Symbol" w:hAnsi="Symbol" w:hint="default"/>
      </w:rPr>
    </w:lvl>
    <w:lvl w:ilvl="4" w:tplc="814E3478" w:tentative="1">
      <w:start w:val="1"/>
      <w:numFmt w:val="bullet"/>
      <w:lvlText w:val="o"/>
      <w:lvlJc w:val="left"/>
      <w:pPr>
        <w:ind w:left="4371" w:hanging="360"/>
      </w:pPr>
      <w:rPr>
        <w:rFonts w:ascii="Courier New" w:hAnsi="Courier New" w:cs="Courier New" w:hint="default"/>
      </w:rPr>
    </w:lvl>
    <w:lvl w:ilvl="5" w:tplc="4B96088C" w:tentative="1">
      <w:start w:val="1"/>
      <w:numFmt w:val="bullet"/>
      <w:lvlText w:val=""/>
      <w:lvlJc w:val="left"/>
      <w:pPr>
        <w:ind w:left="5091" w:hanging="360"/>
      </w:pPr>
      <w:rPr>
        <w:rFonts w:ascii="Wingdings" w:hAnsi="Wingdings" w:hint="default"/>
      </w:rPr>
    </w:lvl>
    <w:lvl w:ilvl="6" w:tplc="5CEAE372" w:tentative="1">
      <w:start w:val="1"/>
      <w:numFmt w:val="bullet"/>
      <w:lvlText w:val=""/>
      <w:lvlJc w:val="left"/>
      <w:pPr>
        <w:ind w:left="5811" w:hanging="360"/>
      </w:pPr>
      <w:rPr>
        <w:rFonts w:ascii="Symbol" w:hAnsi="Symbol" w:hint="default"/>
      </w:rPr>
    </w:lvl>
    <w:lvl w:ilvl="7" w:tplc="27A42CAE" w:tentative="1">
      <w:start w:val="1"/>
      <w:numFmt w:val="bullet"/>
      <w:lvlText w:val="o"/>
      <w:lvlJc w:val="left"/>
      <w:pPr>
        <w:ind w:left="6531" w:hanging="360"/>
      </w:pPr>
      <w:rPr>
        <w:rFonts w:ascii="Courier New" w:hAnsi="Courier New" w:cs="Courier New" w:hint="default"/>
      </w:rPr>
    </w:lvl>
    <w:lvl w:ilvl="8" w:tplc="5DDC3A3E" w:tentative="1">
      <w:start w:val="1"/>
      <w:numFmt w:val="bullet"/>
      <w:lvlText w:val=""/>
      <w:lvlJc w:val="left"/>
      <w:pPr>
        <w:ind w:left="7251" w:hanging="360"/>
      </w:pPr>
      <w:rPr>
        <w:rFonts w:ascii="Wingdings" w:hAnsi="Wingdings" w:hint="default"/>
      </w:rPr>
    </w:lvl>
  </w:abstractNum>
  <w:abstractNum w:abstractNumId="28" w15:restartNumberingAfterBreak="0">
    <w:nsid w:val="2D2653B1"/>
    <w:multiLevelType w:val="hybridMultilevel"/>
    <w:tmpl w:val="1938E650"/>
    <w:lvl w:ilvl="0" w:tplc="C040CDF8">
      <w:start w:val="1"/>
      <w:numFmt w:val="bullet"/>
      <w:pStyle w:val="a1"/>
      <w:lvlText w:val=""/>
      <w:lvlJc w:val="left"/>
      <w:pPr>
        <w:tabs>
          <w:tab w:val="num" w:pos="1021"/>
        </w:tabs>
        <w:ind w:firstLine="709"/>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2E536F04"/>
    <w:multiLevelType w:val="multilevel"/>
    <w:tmpl w:val="860AB720"/>
    <w:lvl w:ilvl="0">
      <w:start w:val="1"/>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5442778"/>
    <w:multiLevelType w:val="hybridMultilevel"/>
    <w:tmpl w:val="A222856E"/>
    <w:lvl w:ilvl="0" w:tplc="2ED87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5734BFB"/>
    <w:multiLevelType w:val="hybridMultilevel"/>
    <w:tmpl w:val="33769F8C"/>
    <w:styleLink w:val="111112"/>
    <w:lvl w:ilvl="0" w:tplc="2ED87B86">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32" w15:restartNumberingAfterBreak="0">
    <w:nsid w:val="36517F0F"/>
    <w:multiLevelType w:val="multilevel"/>
    <w:tmpl w:val="579A21E6"/>
    <w:lvl w:ilvl="0">
      <w:start w:val="1"/>
      <w:numFmt w:val="decimal"/>
      <w:lvlText w:val="%1."/>
      <w:lvlJc w:val="left"/>
      <w:pPr>
        <w:ind w:left="612" w:hanging="612"/>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37D36BA8"/>
    <w:multiLevelType w:val="hybridMultilevel"/>
    <w:tmpl w:val="A59A988A"/>
    <w:lvl w:ilvl="0" w:tplc="37B22E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89F6E2D"/>
    <w:multiLevelType w:val="hybridMultilevel"/>
    <w:tmpl w:val="E9BA0CF2"/>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D46EEB"/>
    <w:multiLevelType w:val="hybridMultilevel"/>
    <w:tmpl w:val="163EB5F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D62115B"/>
    <w:multiLevelType w:val="multilevel"/>
    <w:tmpl w:val="EDDE0F72"/>
    <w:lvl w:ilvl="0">
      <w:start w:val="1"/>
      <w:numFmt w:val="decimal"/>
      <w:lvlText w:val="%1."/>
      <w:lvlJc w:val="left"/>
      <w:pPr>
        <w:ind w:left="744" w:hanging="744"/>
      </w:pPr>
      <w:rPr>
        <w:rFonts w:hint="default"/>
      </w:rPr>
    </w:lvl>
    <w:lvl w:ilvl="1">
      <w:start w:val="12"/>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3DA75F6F"/>
    <w:multiLevelType w:val="hybridMultilevel"/>
    <w:tmpl w:val="ECF62D7A"/>
    <w:lvl w:ilvl="0" w:tplc="BF7C873C">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8" w15:restartNumberingAfterBreak="0">
    <w:nsid w:val="410767CC"/>
    <w:multiLevelType w:val="multilevel"/>
    <w:tmpl w:val="AD7E5A86"/>
    <w:lvl w:ilvl="0">
      <w:start w:val="1"/>
      <w:numFmt w:val="decimal"/>
      <w:lvlText w:val="%1."/>
      <w:lvlJc w:val="left"/>
      <w:pPr>
        <w:ind w:left="612" w:hanging="61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2765E07"/>
    <w:multiLevelType w:val="hybridMultilevel"/>
    <w:tmpl w:val="1D409A30"/>
    <w:lvl w:ilvl="0" w:tplc="37B22E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43136F57"/>
    <w:multiLevelType w:val="multilevel"/>
    <w:tmpl w:val="6D40D07A"/>
    <w:lvl w:ilvl="0">
      <w:start w:val="3"/>
      <w:numFmt w:val="decimal"/>
      <w:pStyle w:val="a2"/>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42" w15:restartNumberingAfterBreak="0">
    <w:nsid w:val="43B54982"/>
    <w:multiLevelType w:val="multilevel"/>
    <w:tmpl w:val="A8B0FC2C"/>
    <w:lvl w:ilvl="0">
      <w:start w:val="1"/>
      <w:numFmt w:val="decimal"/>
      <w:lvlText w:val="%1."/>
      <w:lvlJc w:val="left"/>
      <w:pPr>
        <w:ind w:left="612" w:hanging="61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91A4142"/>
    <w:multiLevelType w:val="hybridMultilevel"/>
    <w:tmpl w:val="700E4074"/>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E31761E"/>
    <w:multiLevelType w:val="hybridMultilevel"/>
    <w:tmpl w:val="7BDC3D58"/>
    <w:styleLink w:val="543"/>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EE913F3"/>
    <w:multiLevelType w:val="hybridMultilevel"/>
    <w:tmpl w:val="E10E5B9A"/>
    <w:lvl w:ilvl="0" w:tplc="E0BC3572">
      <w:start w:val="1"/>
      <w:numFmt w:val="bullet"/>
      <w:pStyle w:val="31"/>
      <w:lvlText w:val=""/>
      <w:lvlJc w:val="left"/>
      <w:pPr>
        <w:ind w:left="1852" w:hanging="360"/>
      </w:pPr>
      <w:rPr>
        <w:rFonts w:ascii="Symbol" w:hAnsi="Symbol" w:hint="default"/>
      </w:rPr>
    </w:lvl>
    <w:lvl w:ilvl="1" w:tplc="A7805C3E" w:tentative="1">
      <w:start w:val="1"/>
      <w:numFmt w:val="bullet"/>
      <w:lvlText w:val="o"/>
      <w:lvlJc w:val="left"/>
      <w:pPr>
        <w:ind w:left="2572" w:hanging="360"/>
      </w:pPr>
      <w:rPr>
        <w:rFonts w:ascii="Courier New" w:hAnsi="Courier New" w:cs="Courier New" w:hint="default"/>
      </w:rPr>
    </w:lvl>
    <w:lvl w:ilvl="2" w:tplc="2A1244D8" w:tentative="1">
      <w:start w:val="1"/>
      <w:numFmt w:val="bullet"/>
      <w:lvlText w:val=""/>
      <w:lvlJc w:val="left"/>
      <w:pPr>
        <w:ind w:left="3292" w:hanging="360"/>
      </w:pPr>
      <w:rPr>
        <w:rFonts w:ascii="Wingdings" w:hAnsi="Wingdings" w:hint="default"/>
      </w:rPr>
    </w:lvl>
    <w:lvl w:ilvl="3" w:tplc="6122D418" w:tentative="1">
      <w:start w:val="1"/>
      <w:numFmt w:val="bullet"/>
      <w:lvlText w:val=""/>
      <w:lvlJc w:val="left"/>
      <w:pPr>
        <w:ind w:left="4012" w:hanging="360"/>
      </w:pPr>
      <w:rPr>
        <w:rFonts w:ascii="Symbol" w:hAnsi="Symbol" w:hint="default"/>
      </w:rPr>
    </w:lvl>
    <w:lvl w:ilvl="4" w:tplc="4204EAB0" w:tentative="1">
      <w:start w:val="1"/>
      <w:numFmt w:val="bullet"/>
      <w:lvlText w:val="o"/>
      <w:lvlJc w:val="left"/>
      <w:pPr>
        <w:ind w:left="4732" w:hanging="360"/>
      </w:pPr>
      <w:rPr>
        <w:rFonts w:ascii="Courier New" w:hAnsi="Courier New" w:cs="Courier New" w:hint="default"/>
      </w:rPr>
    </w:lvl>
    <w:lvl w:ilvl="5" w:tplc="0D1E8D4C" w:tentative="1">
      <w:start w:val="1"/>
      <w:numFmt w:val="bullet"/>
      <w:lvlText w:val=""/>
      <w:lvlJc w:val="left"/>
      <w:pPr>
        <w:ind w:left="5452" w:hanging="360"/>
      </w:pPr>
      <w:rPr>
        <w:rFonts w:ascii="Wingdings" w:hAnsi="Wingdings" w:hint="default"/>
      </w:rPr>
    </w:lvl>
    <w:lvl w:ilvl="6" w:tplc="04101C9A" w:tentative="1">
      <w:start w:val="1"/>
      <w:numFmt w:val="bullet"/>
      <w:lvlText w:val=""/>
      <w:lvlJc w:val="left"/>
      <w:pPr>
        <w:ind w:left="6172" w:hanging="360"/>
      </w:pPr>
      <w:rPr>
        <w:rFonts w:ascii="Symbol" w:hAnsi="Symbol" w:hint="default"/>
      </w:rPr>
    </w:lvl>
    <w:lvl w:ilvl="7" w:tplc="B67C2DF4" w:tentative="1">
      <w:start w:val="1"/>
      <w:numFmt w:val="bullet"/>
      <w:lvlText w:val="o"/>
      <w:lvlJc w:val="left"/>
      <w:pPr>
        <w:ind w:left="6892" w:hanging="360"/>
      </w:pPr>
      <w:rPr>
        <w:rFonts w:ascii="Courier New" w:hAnsi="Courier New" w:cs="Courier New" w:hint="default"/>
      </w:rPr>
    </w:lvl>
    <w:lvl w:ilvl="8" w:tplc="47AC1436" w:tentative="1">
      <w:start w:val="1"/>
      <w:numFmt w:val="bullet"/>
      <w:lvlText w:val=""/>
      <w:lvlJc w:val="left"/>
      <w:pPr>
        <w:ind w:left="7612" w:hanging="360"/>
      </w:pPr>
      <w:rPr>
        <w:rFonts w:ascii="Wingdings" w:hAnsi="Wingdings" w:hint="default"/>
      </w:rPr>
    </w:lvl>
  </w:abstractNum>
  <w:abstractNum w:abstractNumId="47" w15:restartNumberingAfterBreak="0">
    <w:nsid w:val="4F355B32"/>
    <w:multiLevelType w:val="hybridMultilevel"/>
    <w:tmpl w:val="CF9E94B4"/>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094085E"/>
    <w:multiLevelType w:val="hybridMultilevel"/>
    <w:tmpl w:val="2708E438"/>
    <w:lvl w:ilvl="0" w:tplc="04190001">
      <w:start w:val="1"/>
      <w:numFmt w:val="russianLower"/>
      <w:pStyle w:val="2Arial16"/>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9" w15:restartNumberingAfterBreak="0">
    <w:nsid w:val="50BA269E"/>
    <w:multiLevelType w:val="hybridMultilevel"/>
    <w:tmpl w:val="730C08DC"/>
    <w:lvl w:ilvl="0" w:tplc="2ED87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0F6345C"/>
    <w:multiLevelType w:val="hybridMultilevel"/>
    <w:tmpl w:val="B17C711A"/>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1B128C0"/>
    <w:multiLevelType w:val="multilevel"/>
    <w:tmpl w:val="04190025"/>
    <w:styleLink w:val="54"/>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52B703D2"/>
    <w:multiLevelType w:val="hybridMultilevel"/>
    <w:tmpl w:val="9FA06378"/>
    <w:lvl w:ilvl="0" w:tplc="37B22E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3937C22"/>
    <w:multiLevelType w:val="hybridMultilevel"/>
    <w:tmpl w:val="DF66EBC2"/>
    <w:lvl w:ilvl="0" w:tplc="04190011">
      <w:start w:val="1"/>
      <w:numFmt w:val="decimal"/>
      <w:lvlText w:val="%1)"/>
      <w:lvlJc w:val="left"/>
      <w:pPr>
        <w:ind w:left="3196" w:hanging="360"/>
      </w:pPr>
      <w:rPr>
        <w:rFonts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54" w15:restartNumberingAfterBreak="0">
    <w:nsid w:val="5518449C"/>
    <w:multiLevelType w:val="hybridMultilevel"/>
    <w:tmpl w:val="CE284C6E"/>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5FF61E0"/>
    <w:multiLevelType w:val="hybridMultilevel"/>
    <w:tmpl w:val="5298EB0C"/>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7F3503E"/>
    <w:multiLevelType w:val="multilevel"/>
    <w:tmpl w:val="44EC7A72"/>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5A5E0A19"/>
    <w:multiLevelType w:val="multilevel"/>
    <w:tmpl w:val="092E915E"/>
    <w:lvl w:ilvl="0">
      <w:start w:val="1"/>
      <w:numFmt w:val="decimal"/>
      <w:lvlText w:val="%1."/>
      <w:lvlJc w:val="left"/>
      <w:pPr>
        <w:ind w:left="744" w:hanging="744"/>
      </w:pPr>
      <w:rPr>
        <w:rFonts w:hint="default"/>
      </w:rPr>
    </w:lvl>
    <w:lvl w:ilvl="1">
      <w:start w:val="10"/>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62C6095F"/>
    <w:multiLevelType w:val="hybridMultilevel"/>
    <w:tmpl w:val="773CBF60"/>
    <w:lvl w:ilvl="0" w:tplc="2ED87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4061607"/>
    <w:multiLevelType w:val="hybridMultilevel"/>
    <w:tmpl w:val="90545F86"/>
    <w:lvl w:ilvl="0" w:tplc="0C8EE936">
      <w:start w:val="1"/>
      <w:numFmt w:val="bullet"/>
      <w:lvlText w:val="‒"/>
      <w:lvlJc w:val="left"/>
      <w:pPr>
        <w:ind w:left="1448" w:hanging="360"/>
      </w:pPr>
      <w:rPr>
        <w:rFonts w:ascii="Times New Roman" w:hAnsi="Times New Roman" w:cs="Times New Roman"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61" w15:restartNumberingAfterBreak="0">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A200A54"/>
    <w:multiLevelType w:val="hybridMultilevel"/>
    <w:tmpl w:val="D0F4B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28C3124"/>
    <w:multiLevelType w:val="multilevel"/>
    <w:tmpl w:val="F08A7088"/>
    <w:lvl w:ilvl="0">
      <w:start w:val="1"/>
      <w:numFmt w:val="decimal"/>
      <w:lvlText w:val="%1."/>
      <w:lvlJc w:val="left"/>
      <w:pPr>
        <w:ind w:left="612" w:hanging="612"/>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73415BB4"/>
    <w:multiLevelType w:val="hybridMultilevel"/>
    <w:tmpl w:val="8E5C0550"/>
    <w:lvl w:ilvl="0" w:tplc="2ED87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3AD0F92"/>
    <w:multiLevelType w:val="hybridMultilevel"/>
    <w:tmpl w:val="32C662D8"/>
    <w:lvl w:ilvl="0" w:tplc="BF7C873C">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66" w15:restartNumberingAfterBreak="0">
    <w:nsid w:val="7553348E"/>
    <w:multiLevelType w:val="hybridMultilevel"/>
    <w:tmpl w:val="CF50BA3C"/>
    <w:lvl w:ilvl="0" w:tplc="0C8EE9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5DA6AE2"/>
    <w:multiLevelType w:val="hybridMultilevel"/>
    <w:tmpl w:val="627ED268"/>
    <w:lvl w:ilvl="0" w:tplc="BF7C873C">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779A31A7"/>
    <w:multiLevelType w:val="hybridMultilevel"/>
    <w:tmpl w:val="D05A8AE8"/>
    <w:lvl w:ilvl="0" w:tplc="5CAA420A">
      <w:start w:val="1"/>
      <w:numFmt w:val="bullet"/>
      <w:pStyle w:val="a3"/>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7A416980"/>
    <w:multiLevelType w:val="hybridMultilevel"/>
    <w:tmpl w:val="39A49B5C"/>
    <w:styleLink w:val="541"/>
    <w:lvl w:ilvl="0" w:tplc="BF7C873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0" w15:restartNumberingAfterBreak="0">
    <w:nsid w:val="7C5F27F9"/>
    <w:multiLevelType w:val="multilevel"/>
    <w:tmpl w:val="8F1A6962"/>
    <w:lvl w:ilvl="0">
      <w:start w:val="1"/>
      <w:numFmt w:val="decimal"/>
      <w:lvlText w:val="%1."/>
      <w:lvlJc w:val="left"/>
      <w:pPr>
        <w:ind w:left="612" w:hanging="61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7F0709C3"/>
    <w:multiLevelType w:val="hybridMultilevel"/>
    <w:tmpl w:val="75D4C9C2"/>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1"/>
  </w:num>
  <w:num w:numId="3">
    <w:abstractNumId w:val="58"/>
  </w:num>
  <w:num w:numId="4">
    <w:abstractNumId w:val="69"/>
  </w:num>
  <w:num w:numId="5">
    <w:abstractNumId w:val="67"/>
  </w:num>
  <w:num w:numId="6">
    <w:abstractNumId w:val="68"/>
  </w:num>
  <w:num w:numId="7">
    <w:abstractNumId w:val="14"/>
  </w:num>
  <w:num w:numId="8">
    <w:abstractNumId w:val="1"/>
  </w:num>
  <w:num w:numId="9">
    <w:abstractNumId w:val="71"/>
  </w:num>
  <w:num w:numId="10">
    <w:abstractNumId w:val="50"/>
  </w:num>
  <w:num w:numId="11">
    <w:abstractNumId w:val="5"/>
  </w:num>
  <w:num w:numId="12">
    <w:abstractNumId w:val="55"/>
  </w:num>
  <w:num w:numId="13">
    <w:abstractNumId w:val="22"/>
  </w:num>
  <w:num w:numId="14">
    <w:abstractNumId w:val="51"/>
  </w:num>
  <w:num w:numId="15">
    <w:abstractNumId w:val="59"/>
  </w:num>
  <w:num w:numId="16">
    <w:abstractNumId w:val="30"/>
  </w:num>
  <w:num w:numId="17">
    <w:abstractNumId w:val="31"/>
  </w:num>
  <w:num w:numId="18">
    <w:abstractNumId w:val="45"/>
  </w:num>
  <w:num w:numId="19">
    <w:abstractNumId w:val="15"/>
  </w:num>
  <w:num w:numId="20">
    <w:abstractNumId w:val="44"/>
  </w:num>
  <w:num w:numId="21">
    <w:abstractNumId w:val="40"/>
  </w:num>
  <w:num w:numId="22">
    <w:abstractNumId w:val="11"/>
  </w:num>
  <w:num w:numId="23">
    <w:abstractNumId w:val="27"/>
  </w:num>
  <w:num w:numId="24">
    <w:abstractNumId w:val="3"/>
  </w:num>
  <w:num w:numId="25">
    <w:abstractNumId w:val="21"/>
  </w:num>
  <w:num w:numId="26">
    <w:abstractNumId w:val="24"/>
  </w:num>
  <w:num w:numId="27">
    <w:abstractNumId w:val="48"/>
  </w:num>
  <w:num w:numId="28">
    <w:abstractNumId w:val="26"/>
  </w:num>
  <w:num w:numId="29">
    <w:abstractNumId w:val="0"/>
  </w:num>
  <w:num w:numId="30">
    <w:abstractNumId w:val="43"/>
  </w:num>
  <w:num w:numId="31">
    <w:abstractNumId w:val="2"/>
  </w:num>
  <w:num w:numId="32">
    <w:abstractNumId w:val="46"/>
  </w:num>
  <w:num w:numId="33">
    <w:abstractNumId w:val="66"/>
  </w:num>
  <w:num w:numId="34">
    <w:abstractNumId w:val="10"/>
  </w:num>
  <w:num w:numId="35">
    <w:abstractNumId w:val="29"/>
  </w:num>
  <w:num w:numId="36">
    <w:abstractNumId w:val="70"/>
  </w:num>
  <w:num w:numId="37">
    <w:abstractNumId w:val="6"/>
  </w:num>
  <w:num w:numId="38">
    <w:abstractNumId w:val="38"/>
  </w:num>
  <w:num w:numId="39">
    <w:abstractNumId w:val="23"/>
  </w:num>
  <w:num w:numId="40">
    <w:abstractNumId w:val="42"/>
  </w:num>
  <w:num w:numId="41">
    <w:abstractNumId w:val="32"/>
  </w:num>
  <w:num w:numId="42">
    <w:abstractNumId w:val="63"/>
  </w:num>
  <w:num w:numId="43">
    <w:abstractNumId w:val="57"/>
  </w:num>
  <w:num w:numId="44">
    <w:abstractNumId w:val="25"/>
  </w:num>
  <w:num w:numId="45">
    <w:abstractNumId w:val="36"/>
  </w:num>
  <w:num w:numId="46">
    <w:abstractNumId w:val="56"/>
  </w:num>
  <w:num w:numId="47">
    <w:abstractNumId w:val="53"/>
  </w:num>
  <w:num w:numId="48">
    <w:abstractNumId w:val="19"/>
  </w:num>
  <w:num w:numId="49">
    <w:abstractNumId w:val="60"/>
  </w:num>
  <w:num w:numId="50">
    <w:abstractNumId w:val="47"/>
  </w:num>
  <w:num w:numId="51">
    <w:abstractNumId w:val="34"/>
  </w:num>
  <w:num w:numId="52">
    <w:abstractNumId w:val="54"/>
  </w:num>
  <w:num w:numId="53">
    <w:abstractNumId w:val="20"/>
  </w:num>
  <w:num w:numId="54">
    <w:abstractNumId w:val="7"/>
  </w:num>
  <w:num w:numId="55">
    <w:abstractNumId w:val="62"/>
  </w:num>
  <w:num w:numId="56">
    <w:abstractNumId w:val="18"/>
  </w:num>
  <w:num w:numId="57">
    <w:abstractNumId w:val="35"/>
  </w:num>
  <w:num w:numId="58">
    <w:abstractNumId w:val="12"/>
  </w:num>
  <w:num w:numId="59">
    <w:abstractNumId w:val="64"/>
  </w:num>
  <w:num w:numId="60">
    <w:abstractNumId w:val="4"/>
  </w:num>
  <w:num w:numId="61">
    <w:abstractNumId w:val="13"/>
  </w:num>
  <w:num w:numId="62">
    <w:abstractNumId w:val="49"/>
  </w:num>
  <w:num w:numId="63">
    <w:abstractNumId w:val="61"/>
  </w:num>
  <w:num w:numId="64">
    <w:abstractNumId w:val="9"/>
  </w:num>
  <w:num w:numId="65">
    <w:abstractNumId w:val="17"/>
  </w:num>
  <w:num w:numId="66">
    <w:abstractNumId w:val="37"/>
  </w:num>
  <w:num w:numId="67">
    <w:abstractNumId w:val="65"/>
  </w:num>
  <w:num w:numId="68">
    <w:abstractNumId w:val="8"/>
  </w:num>
  <w:num w:numId="69">
    <w:abstractNumId w:val="39"/>
  </w:num>
  <w:num w:numId="70">
    <w:abstractNumId w:val="52"/>
  </w:num>
  <w:num w:numId="71">
    <w:abstractNumId w:val="16"/>
  </w:num>
  <w:num w:numId="72">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ocumentProtection w:edit="readOnly" w:enforcement="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1E2"/>
    <w:rsid w:val="00000A6E"/>
    <w:rsid w:val="00000B5F"/>
    <w:rsid w:val="00003B1E"/>
    <w:rsid w:val="00005B2F"/>
    <w:rsid w:val="000103F6"/>
    <w:rsid w:val="00010551"/>
    <w:rsid w:val="000117A2"/>
    <w:rsid w:val="00012027"/>
    <w:rsid w:val="0001306A"/>
    <w:rsid w:val="00013224"/>
    <w:rsid w:val="000147AC"/>
    <w:rsid w:val="00014A58"/>
    <w:rsid w:val="000151CF"/>
    <w:rsid w:val="00015EE4"/>
    <w:rsid w:val="000166FB"/>
    <w:rsid w:val="000177D9"/>
    <w:rsid w:val="000204A7"/>
    <w:rsid w:val="000210D3"/>
    <w:rsid w:val="00021D1F"/>
    <w:rsid w:val="00023E40"/>
    <w:rsid w:val="00023EE6"/>
    <w:rsid w:val="00024B2A"/>
    <w:rsid w:val="00025540"/>
    <w:rsid w:val="000275B7"/>
    <w:rsid w:val="00030051"/>
    <w:rsid w:val="00030F5C"/>
    <w:rsid w:val="000317A5"/>
    <w:rsid w:val="00031939"/>
    <w:rsid w:val="00031DB1"/>
    <w:rsid w:val="000321B5"/>
    <w:rsid w:val="00032366"/>
    <w:rsid w:val="00032649"/>
    <w:rsid w:val="00032761"/>
    <w:rsid w:val="0003318C"/>
    <w:rsid w:val="00033568"/>
    <w:rsid w:val="0003422B"/>
    <w:rsid w:val="000343DC"/>
    <w:rsid w:val="000348CD"/>
    <w:rsid w:val="000351D5"/>
    <w:rsid w:val="000355DD"/>
    <w:rsid w:val="000357BA"/>
    <w:rsid w:val="00035961"/>
    <w:rsid w:val="00035A50"/>
    <w:rsid w:val="000371AD"/>
    <w:rsid w:val="00037AF4"/>
    <w:rsid w:val="00040601"/>
    <w:rsid w:val="0004148C"/>
    <w:rsid w:val="00041794"/>
    <w:rsid w:val="00043CCF"/>
    <w:rsid w:val="00044BAA"/>
    <w:rsid w:val="00045055"/>
    <w:rsid w:val="00050CDF"/>
    <w:rsid w:val="0005160D"/>
    <w:rsid w:val="00051B21"/>
    <w:rsid w:val="00051D75"/>
    <w:rsid w:val="000520D5"/>
    <w:rsid w:val="000520DE"/>
    <w:rsid w:val="000536DC"/>
    <w:rsid w:val="00053B12"/>
    <w:rsid w:val="00056A2B"/>
    <w:rsid w:val="00056C29"/>
    <w:rsid w:val="00057257"/>
    <w:rsid w:val="00060546"/>
    <w:rsid w:val="000617B1"/>
    <w:rsid w:val="00063B13"/>
    <w:rsid w:val="00064501"/>
    <w:rsid w:val="000653CC"/>
    <w:rsid w:val="00065617"/>
    <w:rsid w:val="000666CD"/>
    <w:rsid w:val="00066E5C"/>
    <w:rsid w:val="000677BE"/>
    <w:rsid w:val="0006781C"/>
    <w:rsid w:val="00067845"/>
    <w:rsid w:val="000700F3"/>
    <w:rsid w:val="000705A2"/>
    <w:rsid w:val="0007069A"/>
    <w:rsid w:val="00070A91"/>
    <w:rsid w:val="00070D8A"/>
    <w:rsid w:val="00071140"/>
    <w:rsid w:val="000717C3"/>
    <w:rsid w:val="00071C25"/>
    <w:rsid w:val="00071C9D"/>
    <w:rsid w:val="000724AC"/>
    <w:rsid w:val="000729DC"/>
    <w:rsid w:val="000729FD"/>
    <w:rsid w:val="00073C99"/>
    <w:rsid w:val="00073E5B"/>
    <w:rsid w:val="00075244"/>
    <w:rsid w:val="0007570C"/>
    <w:rsid w:val="0007686D"/>
    <w:rsid w:val="00077702"/>
    <w:rsid w:val="00080202"/>
    <w:rsid w:val="000810E0"/>
    <w:rsid w:val="0008178D"/>
    <w:rsid w:val="00082C10"/>
    <w:rsid w:val="00082E41"/>
    <w:rsid w:val="00083E24"/>
    <w:rsid w:val="00084358"/>
    <w:rsid w:val="00084875"/>
    <w:rsid w:val="00084DD6"/>
    <w:rsid w:val="00086473"/>
    <w:rsid w:val="00086F09"/>
    <w:rsid w:val="00087EEF"/>
    <w:rsid w:val="000910AF"/>
    <w:rsid w:val="0009178D"/>
    <w:rsid w:val="00091B5C"/>
    <w:rsid w:val="0009220C"/>
    <w:rsid w:val="00093AF2"/>
    <w:rsid w:val="00093D5F"/>
    <w:rsid w:val="00097D0D"/>
    <w:rsid w:val="000A037C"/>
    <w:rsid w:val="000A11CC"/>
    <w:rsid w:val="000A17A3"/>
    <w:rsid w:val="000A2508"/>
    <w:rsid w:val="000A4040"/>
    <w:rsid w:val="000A41DE"/>
    <w:rsid w:val="000A6AEF"/>
    <w:rsid w:val="000A7586"/>
    <w:rsid w:val="000A76A6"/>
    <w:rsid w:val="000B093C"/>
    <w:rsid w:val="000B1119"/>
    <w:rsid w:val="000B19D8"/>
    <w:rsid w:val="000B262A"/>
    <w:rsid w:val="000B2BA7"/>
    <w:rsid w:val="000B2D63"/>
    <w:rsid w:val="000B512F"/>
    <w:rsid w:val="000B5D3E"/>
    <w:rsid w:val="000B744D"/>
    <w:rsid w:val="000C1142"/>
    <w:rsid w:val="000C145A"/>
    <w:rsid w:val="000C2C61"/>
    <w:rsid w:val="000C3B2F"/>
    <w:rsid w:val="000C3BB5"/>
    <w:rsid w:val="000C3E9F"/>
    <w:rsid w:val="000C40EF"/>
    <w:rsid w:val="000C45A9"/>
    <w:rsid w:val="000C46AE"/>
    <w:rsid w:val="000C54D8"/>
    <w:rsid w:val="000C66AA"/>
    <w:rsid w:val="000C78EA"/>
    <w:rsid w:val="000C7B5E"/>
    <w:rsid w:val="000D0394"/>
    <w:rsid w:val="000D15CD"/>
    <w:rsid w:val="000D26CC"/>
    <w:rsid w:val="000D40FA"/>
    <w:rsid w:val="000D7C22"/>
    <w:rsid w:val="000E00E9"/>
    <w:rsid w:val="000E14F0"/>
    <w:rsid w:val="000E17C3"/>
    <w:rsid w:val="000E1AFD"/>
    <w:rsid w:val="000E2AF4"/>
    <w:rsid w:val="000E3C58"/>
    <w:rsid w:val="000E48F2"/>
    <w:rsid w:val="000E4CE2"/>
    <w:rsid w:val="000F1AF0"/>
    <w:rsid w:val="000F35DD"/>
    <w:rsid w:val="000F4993"/>
    <w:rsid w:val="000F4E7A"/>
    <w:rsid w:val="000F4FF0"/>
    <w:rsid w:val="000F51C1"/>
    <w:rsid w:val="000F5960"/>
    <w:rsid w:val="000F641D"/>
    <w:rsid w:val="000F6895"/>
    <w:rsid w:val="000F740F"/>
    <w:rsid w:val="000F7C4F"/>
    <w:rsid w:val="0010144A"/>
    <w:rsid w:val="001019B9"/>
    <w:rsid w:val="00102253"/>
    <w:rsid w:val="001052C9"/>
    <w:rsid w:val="001059B2"/>
    <w:rsid w:val="00105CC8"/>
    <w:rsid w:val="00106CAB"/>
    <w:rsid w:val="00106D9D"/>
    <w:rsid w:val="001078A7"/>
    <w:rsid w:val="00111DB8"/>
    <w:rsid w:val="00114360"/>
    <w:rsid w:val="001156E6"/>
    <w:rsid w:val="00115DAD"/>
    <w:rsid w:val="00116311"/>
    <w:rsid w:val="0011640D"/>
    <w:rsid w:val="001165B0"/>
    <w:rsid w:val="001169B3"/>
    <w:rsid w:val="00117760"/>
    <w:rsid w:val="00120621"/>
    <w:rsid w:val="00121B73"/>
    <w:rsid w:val="00122E35"/>
    <w:rsid w:val="00125976"/>
    <w:rsid w:val="00125DC2"/>
    <w:rsid w:val="00126AEA"/>
    <w:rsid w:val="00130500"/>
    <w:rsid w:val="00134B46"/>
    <w:rsid w:val="00136886"/>
    <w:rsid w:val="001379A9"/>
    <w:rsid w:val="00141026"/>
    <w:rsid w:val="00141930"/>
    <w:rsid w:val="00142A2B"/>
    <w:rsid w:val="00145F5E"/>
    <w:rsid w:val="001462A9"/>
    <w:rsid w:val="001462F5"/>
    <w:rsid w:val="00147BD1"/>
    <w:rsid w:val="00147C56"/>
    <w:rsid w:val="00150AA2"/>
    <w:rsid w:val="00150C9E"/>
    <w:rsid w:val="001551B5"/>
    <w:rsid w:val="001605CF"/>
    <w:rsid w:val="00160A90"/>
    <w:rsid w:val="00160AC7"/>
    <w:rsid w:val="00160D92"/>
    <w:rsid w:val="00161340"/>
    <w:rsid w:val="001613B1"/>
    <w:rsid w:val="00162C38"/>
    <w:rsid w:val="001630C8"/>
    <w:rsid w:val="001639D8"/>
    <w:rsid w:val="00163B2F"/>
    <w:rsid w:val="001642E6"/>
    <w:rsid w:val="00166148"/>
    <w:rsid w:val="0017087C"/>
    <w:rsid w:val="00170B4F"/>
    <w:rsid w:val="001717CE"/>
    <w:rsid w:val="00171A95"/>
    <w:rsid w:val="001723EB"/>
    <w:rsid w:val="001725B1"/>
    <w:rsid w:val="00173DF0"/>
    <w:rsid w:val="0017432F"/>
    <w:rsid w:val="001749F7"/>
    <w:rsid w:val="00174FA7"/>
    <w:rsid w:val="00176521"/>
    <w:rsid w:val="00177154"/>
    <w:rsid w:val="0017733C"/>
    <w:rsid w:val="0018003E"/>
    <w:rsid w:val="001809D0"/>
    <w:rsid w:val="00180B7D"/>
    <w:rsid w:val="00181D0D"/>
    <w:rsid w:val="001831E2"/>
    <w:rsid w:val="001853EE"/>
    <w:rsid w:val="001859C1"/>
    <w:rsid w:val="00186608"/>
    <w:rsid w:val="00186856"/>
    <w:rsid w:val="001875FE"/>
    <w:rsid w:val="00190BB8"/>
    <w:rsid w:val="00190F7B"/>
    <w:rsid w:val="00193153"/>
    <w:rsid w:val="00195971"/>
    <w:rsid w:val="00195D83"/>
    <w:rsid w:val="00195F99"/>
    <w:rsid w:val="001962B8"/>
    <w:rsid w:val="001A0391"/>
    <w:rsid w:val="001A43D7"/>
    <w:rsid w:val="001A62DA"/>
    <w:rsid w:val="001A64E8"/>
    <w:rsid w:val="001A68DE"/>
    <w:rsid w:val="001A6AAA"/>
    <w:rsid w:val="001A6BAC"/>
    <w:rsid w:val="001A7C22"/>
    <w:rsid w:val="001B1FED"/>
    <w:rsid w:val="001B22D5"/>
    <w:rsid w:val="001B3AA5"/>
    <w:rsid w:val="001B3EFC"/>
    <w:rsid w:val="001B49C6"/>
    <w:rsid w:val="001B61CF"/>
    <w:rsid w:val="001B7FE3"/>
    <w:rsid w:val="001C06F9"/>
    <w:rsid w:val="001C0892"/>
    <w:rsid w:val="001C12EF"/>
    <w:rsid w:val="001C1F47"/>
    <w:rsid w:val="001C3F99"/>
    <w:rsid w:val="001C4A5A"/>
    <w:rsid w:val="001C4A9A"/>
    <w:rsid w:val="001D4B5A"/>
    <w:rsid w:val="001D4C59"/>
    <w:rsid w:val="001D5C6E"/>
    <w:rsid w:val="001D6231"/>
    <w:rsid w:val="001D76B2"/>
    <w:rsid w:val="001E2374"/>
    <w:rsid w:val="001E432C"/>
    <w:rsid w:val="001F00FA"/>
    <w:rsid w:val="001F051E"/>
    <w:rsid w:val="001F1189"/>
    <w:rsid w:val="001F17E3"/>
    <w:rsid w:val="001F19A1"/>
    <w:rsid w:val="001F2B66"/>
    <w:rsid w:val="001F52B3"/>
    <w:rsid w:val="001F53FF"/>
    <w:rsid w:val="001F74CE"/>
    <w:rsid w:val="001F7CA7"/>
    <w:rsid w:val="00200239"/>
    <w:rsid w:val="002007C3"/>
    <w:rsid w:val="00201C63"/>
    <w:rsid w:val="00202376"/>
    <w:rsid w:val="0020256F"/>
    <w:rsid w:val="00203E46"/>
    <w:rsid w:val="002053C2"/>
    <w:rsid w:val="00205D2E"/>
    <w:rsid w:val="00206FB4"/>
    <w:rsid w:val="00207DED"/>
    <w:rsid w:val="0021097A"/>
    <w:rsid w:val="00210DB7"/>
    <w:rsid w:val="00211234"/>
    <w:rsid w:val="00211A9E"/>
    <w:rsid w:val="002134F6"/>
    <w:rsid w:val="00214DEF"/>
    <w:rsid w:val="00215088"/>
    <w:rsid w:val="0021509C"/>
    <w:rsid w:val="00215ED8"/>
    <w:rsid w:val="002161C0"/>
    <w:rsid w:val="00221429"/>
    <w:rsid w:val="002218BF"/>
    <w:rsid w:val="00222693"/>
    <w:rsid w:val="00222ED8"/>
    <w:rsid w:val="002230AA"/>
    <w:rsid w:val="002242FC"/>
    <w:rsid w:val="002266C2"/>
    <w:rsid w:val="002275AA"/>
    <w:rsid w:val="00227B42"/>
    <w:rsid w:val="00233A95"/>
    <w:rsid w:val="00234C11"/>
    <w:rsid w:val="00234E2D"/>
    <w:rsid w:val="0023631E"/>
    <w:rsid w:val="002409C6"/>
    <w:rsid w:val="00243CE3"/>
    <w:rsid w:val="00243DC8"/>
    <w:rsid w:val="002442D0"/>
    <w:rsid w:val="0024467A"/>
    <w:rsid w:val="00246016"/>
    <w:rsid w:val="002467B9"/>
    <w:rsid w:val="00253739"/>
    <w:rsid w:val="00253F56"/>
    <w:rsid w:val="00260F0D"/>
    <w:rsid w:val="002615A5"/>
    <w:rsid w:val="0026182A"/>
    <w:rsid w:val="00261A76"/>
    <w:rsid w:val="00261E5F"/>
    <w:rsid w:val="00262F47"/>
    <w:rsid w:val="00263034"/>
    <w:rsid w:val="002630A2"/>
    <w:rsid w:val="00264B2E"/>
    <w:rsid w:val="0027022D"/>
    <w:rsid w:val="00270647"/>
    <w:rsid w:val="002725FC"/>
    <w:rsid w:val="0027603A"/>
    <w:rsid w:val="0028010E"/>
    <w:rsid w:val="002812EF"/>
    <w:rsid w:val="002815F5"/>
    <w:rsid w:val="00281BFB"/>
    <w:rsid w:val="002854D5"/>
    <w:rsid w:val="00286428"/>
    <w:rsid w:val="002918A6"/>
    <w:rsid w:val="00291DA1"/>
    <w:rsid w:val="002930DA"/>
    <w:rsid w:val="00293213"/>
    <w:rsid w:val="00294377"/>
    <w:rsid w:val="00296F2C"/>
    <w:rsid w:val="00297040"/>
    <w:rsid w:val="00297B1B"/>
    <w:rsid w:val="002A0BC3"/>
    <w:rsid w:val="002A23F5"/>
    <w:rsid w:val="002A2813"/>
    <w:rsid w:val="002A3AC7"/>
    <w:rsid w:val="002A4AE7"/>
    <w:rsid w:val="002B0C83"/>
    <w:rsid w:val="002B24AE"/>
    <w:rsid w:val="002B29F5"/>
    <w:rsid w:val="002B370B"/>
    <w:rsid w:val="002B46A2"/>
    <w:rsid w:val="002B6085"/>
    <w:rsid w:val="002B60A8"/>
    <w:rsid w:val="002B6229"/>
    <w:rsid w:val="002B7B0B"/>
    <w:rsid w:val="002C0E0A"/>
    <w:rsid w:val="002C2A8F"/>
    <w:rsid w:val="002C379E"/>
    <w:rsid w:val="002C4C1F"/>
    <w:rsid w:val="002C5E0C"/>
    <w:rsid w:val="002C5E0F"/>
    <w:rsid w:val="002C64F5"/>
    <w:rsid w:val="002D00F4"/>
    <w:rsid w:val="002D20B8"/>
    <w:rsid w:val="002D48A9"/>
    <w:rsid w:val="002D562B"/>
    <w:rsid w:val="002D5EE7"/>
    <w:rsid w:val="002D60CA"/>
    <w:rsid w:val="002D638B"/>
    <w:rsid w:val="002D6623"/>
    <w:rsid w:val="002E41A1"/>
    <w:rsid w:val="002E44FE"/>
    <w:rsid w:val="002E4BF8"/>
    <w:rsid w:val="002E5144"/>
    <w:rsid w:val="002E5B01"/>
    <w:rsid w:val="002E7F47"/>
    <w:rsid w:val="002F0829"/>
    <w:rsid w:val="002F13F8"/>
    <w:rsid w:val="002F3265"/>
    <w:rsid w:val="002F47F7"/>
    <w:rsid w:val="002F4FBC"/>
    <w:rsid w:val="002F5089"/>
    <w:rsid w:val="002F5E8B"/>
    <w:rsid w:val="002F7530"/>
    <w:rsid w:val="002F7905"/>
    <w:rsid w:val="003002E7"/>
    <w:rsid w:val="003007DC"/>
    <w:rsid w:val="00302D55"/>
    <w:rsid w:val="003040FB"/>
    <w:rsid w:val="0030521C"/>
    <w:rsid w:val="00305597"/>
    <w:rsid w:val="00305A90"/>
    <w:rsid w:val="00307584"/>
    <w:rsid w:val="00310877"/>
    <w:rsid w:val="00311059"/>
    <w:rsid w:val="003119FB"/>
    <w:rsid w:val="003121D1"/>
    <w:rsid w:val="00313B21"/>
    <w:rsid w:val="00315C04"/>
    <w:rsid w:val="003163F8"/>
    <w:rsid w:val="00320B7F"/>
    <w:rsid w:val="003218DB"/>
    <w:rsid w:val="00322CF4"/>
    <w:rsid w:val="003234DB"/>
    <w:rsid w:val="003237E0"/>
    <w:rsid w:val="00324CBB"/>
    <w:rsid w:val="00326207"/>
    <w:rsid w:val="00332AEA"/>
    <w:rsid w:val="003331D2"/>
    <w:rsid w:val="00333876"/>
    <w:rsid w:val="00334D75"/>
    <w:rsid w:val="00341B72"/>
    <w:rsid w:val="00341D18"/>
    <w:rsid w:val="0034227C"/>
    <w:rsid w:val="0034241C"/>
    <w:rsid w:val="003431D2"/>
    <w:rsid w:val="00345712"/>
    <w:rsid w:val="00345B5C"/>
    <w:rsid w:val="00345E09"/>
    <w:rsid w:val="00345F06"/>
    <w:rsid w:val="0034720A"/>
    <w:rsid w:val="00347221"/>
    <w:rsid w:val="00347E91"/>
    <w:rsid w:val="003502B8"/>
    <w:rsid w:val="003517F7"/>
    <w:rsid w:val="00351B00"/>
    <w:rsid w:val="0035399F"/>
    <w:rsid w:val="00356736"/>
    <w:rsid w:val="003570F1"/>
    <w:rsid w:val="00360639"/>
    <w:rsid w:val="00361647"/>
    <w:rsid w:val="0036332A"/>
    <w:rsid w:val="00363A93"/>
    <w:rsid w:val="0036406A"/>
    <w:rsid w:val="00364D1B"/>
    <w:rsid w:val="003665D2"/>
    <w:rsid w:val="00367DEE"/>
    <w:rsid w:val="00370AF0"/>
    <w:rsid w:val="00372274"/>
    <w:rsid w:val="00372447"/>
    <w:rsid w:val="00374EE4"/>
    <w:rsid w:val="00377E2D"/>
    <w:rsid w:val="00377FF5"/>
    <w:rsid w:val="00380CDB"/>
    <w:rsid w:val="00383595"/>
    <w:rsid w:val="00383999"/>
    <w:rsid w:val="00386010"/>
    <w:rsid w:val="0039058C"/>
    <w:rsid w:val="00390EA4"/>
    <w:rsid w:val="003917A3"/>
    <w:rsid w:val="003939F2"/>
    <w:rsid w:val="00394847"/>
    <w:rsid w:val="0039484D"/>
    <w:rsid w:val="00394B4F"/>
    <w:rsid w:val="00394CF7"/>
    <w:rsid w:val="00396686"/>
    <w:rsid w:val="00396FC0"/>
    <w:rsid w:val="00397A5C"/>
    <w:rsid w:val="003A0D44"/>
    <w:rsid w:val="003A134F"/>
    <w:rsid w:val="003A21BF"/>
    <w:rsid w:val="003A2E13"/>
    <w:rsid w:val="003A4ED6"/>
    <w:rsid w:val="003A67EA"/>
    <w:rsid w:val="003A6B1B"/>
    <w:rsid w:val="003A6E36"/>
    <w:rsid w:val="003B0640"/>
    <w:rsid w:val="003B0AE7"/>
    <w:rsid w:val="003B2A46"/>
    <w:rsid w:val="003B5DC3"/>
    <w:rsid w:val="003B6A7E"/>
    <w:rsid w:val="003C16A9"/>
    <w:rsid w:val="003C1DA1"/>
    <w:rsid w:val="003C2884"/>
    <w:rsid w:val="003D177E"/>
    <w:rsid w:val="003D25FB"/>
    <w:rsid w:val="003D2D7F"/>
    <w:rsid w:val="003D369A"/>
    <w:rsid w:val="003D3D13"/>
    <w:rsid w:val="003D3D4C"/>
    <w:rsid w:val="003D51A0"/>
    <w:rsid w:val="003D5CFD"/>
    <w:rsid w:val="003D64DD"/>
    <w:rsid w:val="003D675A"/>
    <w:rsid w:val="003D6C30"/>
    <w:rsid w:val="003D737D"/>
    <w:rsid w:val="003D7746"/>
    <w:rsid w:val="003E0719"/>
    <w:rsid w:val="003E0CB4"/>
    <w:rsid w:val="003E13ED"/>
    <w:rsid w:val="003E183B"/>
    <w:rsid w:val="003E1E69"/>
    <w:rsid w:val="003E25C5"/>
    <w:rsid w:val="003E2730"/>
    <w:rsid w:val="003E383F"/>
    <w:rsid w:val="003E38E4"/>
    <w:rsid w:val="003E451B"/>
    <w:rsid w:val="003E518D"/>
    <w:rsid w:val="003E772A"/>
    <w:rsid w:val="003E7CAB"/>
    <w:rsid w:val="003F0BF8"/>
    <w:rsid w:val="003F0CEA"/>
    <w:rsid w:val="003F132B"/>
    <w:rsid w:val="003F14E6"/>
    <w:rsid w:val="003F2499"/>
    <w:rsid w:val="003F3462"/>
    <w:rsid w:val="003F49E1"/>
    <w:rsid w:val="003F4A74"/>
    <w:rsid w:val="003F63B8"/>
    <w:rsid w:val="003F6C72"/>
    <w:rsid w:val="003F73D8"/>
    <w:rsid w:val="003F7547"/>
    <w:rsid w:val="00402F4E"/>
    <w:rsid w:val="004037D7"/>
    <w:rsid w:val="004038D8"/>
    <w:rsid w:val="00404015"/>
    <w:rsid w:val="004044DD"/>
    <w:rsid w:val="00405CA2"/>
    <w:rsid w:val="0040647D"/>
    <w:rsid w:val="0040742B"/>
    <w:rsid w:val="00411BA4"/>
    <w:rsid w:val="00411C9D"/>
    <w:rsid w:val="00412004"/>
    <w:rsid w:val="0041290A"/>
    <w:rsid w:val="00414AD1"/>
    <w:rsid w:val="00415BDC"/>
    <w:rsid w:val="00415F39"/>
    <w:rsid w:val="0041646E"/>
    <w:rsid w:val="0041748F"/>
    <w:rsid w:val="0041785B"/>
    <w:rsid w:val="00417B84"/>
    <w:rsid w:val="00417CD4"/>
    <w:rsid w:val="00420FAF"/>
    <w:rsid w:val="00421295"/>
    <w:rsid w:val="00421D7C"/>
    <w:rsid w:val="00425109"/>
    <w:rsid w:val="0042575D"/>
    <w:rsid w:val="00426A66"/>
    <w:rsid w:val="0043061C"/>
    <w:rsid w:val="00431A0A"/>
    <w:rsid w:val="00434802"/>
    <w:rsid w:val="0043482E"/>
    <w:rsid w:val="00435172"/>
    <w:rsid w:val="0043536D"/>
    <w:rsid w:val="00435F9F"/>
    <w:rsid w:val="0043754C"/>
    <w:rsid w:val="00437C19"/>
    <w:rsid w:val="004405EA"/>
    <w:rsid w:val="00440CA1"/>
    <w:rsid w:val="004417C8"/>
    <w:rsid w:val="00443991"/>
    <w:rsid w:val="004446B0"/>
    <w:rsid w:val="00444F7B"/>
    <w:rsid w:val="0044572B"/>
    <w:rsid w:val="004458E9"/>
    <w:rsid w:val="00446CEB"/>
    <w:rsid w:val="00447A37"/>
    <w:rsid w:val="004505F7"/>
    <w:rsid w:val="00450DAA"/>
    <w:rsid w:val="00451247"/>
    <w:rsid w:val="00451561"/>
    <w:rsid w:val="00452641"/>
    <w:rsid w:val="00452A52"/>
    <w:rsid w:val="00452DC1"/>
    <w:rsid w:val="00454A2F"/>
    <w:rsid w:val="00456639"/>
    <w:rsid w:val="004625A6"/>
    <w:rsid w:val="004648F7"/>
    <w:rsid w:val="00465271"/>
    <w:rsid w:val="00465BAB"/>
    <w:rsid w:val="00467E2C"/>
    <w:rsid w:val="00467E33"/>
    <w:rsid w:val="00474430"/>
    <w:rsid w:val="00474DB0"/>
    <w:rsid w:val="00474ED2"/>
    <w:rsid w:val="004750ED"/>
    <w:rsid w:val="00476BFC"/>
    <w:rsid w:val="0047793E"/>
    <w:rsid w:val="00477C03"/>
    <w:rsid w:val="004815F1"/>
    <w:rsid w:val="00481DA1"/>
    <w:rsid w:val="00482CC6"/>
    <w:rsid w:val="00483431"/>
    <w:rsid w:val="0048351F"/>
    <w:rsid w:val="004835D9"/>
    <w:rsid w:val="00485C67"/>
    <w:rsid w:val="0048783E"/>
    <w:rsid w:val="00487F3B"/>
    <w:rsid w:val="00490515"/>
    <w:rsid w:val="00491CD7"/>
    <w:rsid w:val="004962FB"/>
    <w:rsid w:val="0049687F"/>
    <w:rsid w:val="00496E33"/>
    <w:rsid w:val="0049721A"/>
    <w:rsid w:val="004A0B93"/>
    <w:rsid w:val="004A0EE5"/>
    <w:rsid w:val="004A12F6"/>
    <w:rsid w:val="004A40C3"/>
    <w:rsid w:val="004A4988"/>
    <w:rsid w:val="004A5BEB"/>
    <w:rsid w:val="004A6D6C"/>
    <w:rsid w:val="004B11AD"/>
    <w:rsid w:val="004B12ED"/>
    <w:rsid w:val="004B34AD"/>
    <w:rsid w:val="004B36E6"/>
    <w:rsid w:val="004B413E"/>
    <w:rsid w:val="004B4907"/>
    <w:rsid w:val="004B66E3"/>
    <w:rsid w:val="004B69C4"/>
    <w:rsid w:val="004B6E42"/>
    <w:rsid w:val="004C0D21"/>
    <w:rsid w:val="004C16FA"/>
    <w:rsid w:val="004C1C19"/>
    <w:rsid w:val="004C26D5"/>
    <w:rsid w:val="004C2DA3"/>
    <w:rsid w:val="004C3B92"/>
    <w:rsid w:val="004C4C46"/>
    <w:rsid w:val="004C6711"/>
    <w:rsid w:val="004C694E"/>
    <w:rsid w:val="004C6FDD"/>
    <w:rsid w:val="004D0277"/>
    <w:rsid w:val="004D04E7"/>
    <w:rsid w:val="004D0E98"/>
    <w:rsid w:val="004D10D1"/>
    <w:rsid w:val="004D45FC"/>
    <w:rsid w:val="004D5AC3"/>
    <w:rsid w:val="004D5F05"/>
    <w:rsid w:val="004D76E2"/>
    <w:rsid w:val="004D79CD"/>
    <w:rsid w:val="004E0401"/>
    <w:rsid w:val="004E175C"/>
    <w:rsid w:val="004E3624"/>
    <w:rsid w:val="004E5CEB"/>
    <w:rsid w:val="004E66EE"/>
    <w:rsid w:val="004E6844"/>
    <w:rsid w:val="004E6D55"/>
    <w:rsid w:val="004E70F4"/>
    <w:rsid w:val="004F2479"/>
    <w:rsid w:val="004F44AD"/>
    <w:rsid w:val="004F5CC5"/>
    <w:rsid w:val="004F5E29"/>
    <w:rsid w:val="004F66F9"/>
    <w:rsid w:val="004F6A64"/>
    <w:rsid w:val="004F7E63"/>
    <w:rsid w:val="00500FC0"/>
    <w:rsid w:val="00502A00"/>
    <w:rsid w:val="005039B4"/>
    <w:rsid w:val="00506065"/>
    <w:rsid w:val="00506AF5"/>
    <w:rsid w:val="005108C2"/>
    <w:rsid w:val="00511FA0"/>
    <w:rsid w:val="00512A59"/>
    <w:rsid w:val="00513B05"/>
    <w:rsid w:val="0051534C"/>
    <w:rsid w:val="00515D4E"/>
    <w:rsid w:val="00517AE4"/>
    <w:rsid w:val="00517C1C"/>
    <w:rsid w:val="00520E1C"/>
    <w:rsid w:val="005219AE"/>
    <w:rsid w:val="0052318A"/>
    <w:rsid w:val="00524C82"/>
    <w:rsid w:val="00525F8F"/>
    <w:rsid w:val="0052697E"/>
    <w:rsid w:val="00526F3D"/>
    <w:rsid w:val="0053180F"/>
    <w:rsid w:val="0053388B"/>
    <w:rsid w:val="00533C48"/>
    <w:rsid w:val="00535507"/>
    <w:rsid w:val="00535BE6"/>
    <w:rsid w:val="005367DA"/>
    <w:rsid w:val="00540E45"/>
    <w:rsid w:val="00540EE7"/>
    <w:rsid w:val="00543113"/>
    <w:rsid w:val="00544A0E"/>
    <w:rsid w:val="00544DA4"/>
    <w:rsid w:val="00545AFC"/>
    <w:rsid w:val="005473A9"/>
    <w:rsid w:val="0054792E"/>
    <w:rsid w:val="0055061C"/>
    <w:rsid w:val="00551BE6"/>
    <w:rsid w:val="00553430"/>
    <w:rsid w:val="00554667"/>
    <w:rsid w:val="0055596C"/>
    <w:rsid w:val="00556936"/>
    <w:rsid w:val="00557013"/>
    <w:rsid w:val="0055717F"/>
    <w:rsid w:val="00557744"/>
    <w:rsid w:val="00560117"/>
    <w:rsid w:val="005620DA"/>
    <w:rsid w:val="00562BD3"/>
    <w:rsid w:val="00562EE0"/>
    <w:rsid w:val="005634CD"/>
    <w:rsid w:val="005645E3"/>
    <w:rsid w:val="00566B0D"/>
    <w:rsid w:val="00566B16"/>
    <w:rsid w:val="0057156C"/>
    <w:rsid w:val="005717B8"/>
    <w:rsid w:val="0057438A"/>
    <w:rsid w:val="00574580"/>
    <w:rsid w:val="00580A2B"/>
    <w:rsid w:val="00584CFB"/>
    <w:rsid w:val="005853C9"/>
    <w:rsid w:val="005864A3"/>
    <w:rsid w:val="0058714B"/>
    <w:rsid w:val="0058752C"/>
    <w:rsid w:val="00590928"/>
    <w:rsid w:val="00591B73"/>
    <w:rsid w:val="0059262B"/>
    <w:rsid w:val="00592B61"/>
    <w:rsid w:val="005A1235"/>
    <w:rsid w:val="005A2E4E"/>
    <w:rsid w:val="005A402C"/>
    <w:rsid w:val="005A41FC"/>
    <w:rsid w:val="005A4D92"/>
    <w:rsid w:val="005A4EF1"/>
    <w:rsid w:val="005A54A1"/>
    <w:rsid w:val="005A5F23"/>
    <w:rsid w:val="005A62A0"/>
    <w:rsid w:val="005A66DB"/>
    <w:rsid w:val="005A7AB0"/>
    <w:rsid w:val="005B0929"/>
    <w:rsid w:val="005B41F9"/>
    <w:rsid w:val="005C1756"/>
    <w:rsid w:val="005C3CDD"/>
    <w:rsid w:val="005C4F50"/>
    <w:rsid w:val="005C6FC4"/>
    <w:rsid w:val="005D12AA"/>
    <w:rsid w:val="005D19B5"/>
    <w:rsid w:val="005D22C0"/>
    <w:rsid w:val="005D235D"/>
    <w:rsid w:val="005D24E7"/>
    <w:rsid w:val="005D3144"/>
    <w:rsid w:val="005D59F2"/>
    <w:rsid w:val="005D62C0"/>
    <w:rsid w:val="005D7471"/>
    <w:rsid w:val="005D766A"/>
    <w:rsid w:val="005D7A41"/>
    <w:rsid w:val="005E3E8F"/>
    <w:rsid w:val="005E6CF8"/>
    <w:rsid w:val="005F0549"/>
    <w:rsid w:val="005F0C82"/>
    <w:rsid w:val="005F1763"/>
    <w:rsid w:val="005F1AA5"/>
    <w:rsid w:val="005F22A8"/>
    <w:rsid w:val="005F2C5E"/>
    <w:rsid w:val="005F351B"/>
    <w:rsid w:val="005F41FF"/>
    <w:rsid w:val="005F4296"/>
    <w:rsid w:val="005F4618"/>
    <w:rsid w:val="005F7546"/>
    <w:rsid w:val="0060050F"/>
    <w:rsid w:val="00601290"/>
    <w:rsid w:val="006019E4"/>
    <w:rsid w:val="00601B51"/>
    <w:rsid w:val="006023B9"/>
    <w:rsid w:val="00602978"/>
    <w:rsid w:val="00603FA8"/>
    <w:rsid w:val="00605785"/>
    <w:rsid w:val="006065BB"/>
    <w:rsid w:val="00606C5C"/>
    <w:rsid w:val="00607A65"/>
    <w:rsid w:val="00607B07"/>
    <w:rsid w:val="00607EDD"/>
    <w:rsid w:val="00610865"/>
    <w:rsid w:val="00610910"/>
    <w:rsid w:val="0061405F"/>
    <w:rsid w:val="00614060"/>
    <w:rsid w:val="0061446E"/>
    <w:rsid w:val="00614498"/>
    <w:rsid w:val="00616C35"/>
    <w:rsid w:val="00617291"/>
    <w:rsid w:val="006176F4"/>
    <w:rsid w:val="00621BF3"/>
    <w:rsid w:val="00624A7F"/>
    <w:rsid w:val="00624C1D"/>
    <w:rsid w:val="0062607A"/>
    <w:rsid w:val="0062759C"/>
    <w:rsid w:val="0063153C"/>
    <w:rsid w:val="006331DA"/>
    <w:rsid w:val="006336AA"/>
    <w:rsid w:val="006353AD"/>
    <w:rsid w:val="00635955"/>
    <w:rsid w:val="00637351"/>
    <w:rsid w:val="00637AFE"/>
    <w:rsid w:val="006409C0"/>
    <w:rsid w:val="00640B5F"/>
    <w:rsid w:val="00640C0E"/>
    <w:rsid w:val="00640E03"/>
    <w:rsid w:val="006425D4"/>
    <w:rsid w:val="00642670"/>
    <w:rsid w:val="00647568"/>
    <w:rsid w:val="006501E7"/>
    <w:rsid w:val="006502A6"/>
    <w:rsid w:val="00651FCE"/>
    <w:rsid w:val="00654A56"/>
    <w:rsid w:val="00655554"/>
    <w:rsid w:val="00655971"/>
    <w:rsid w:val="00655F08"/>
    <w:rsid w:val="00657A1B"/>
    <w:rsid w:val="0066105B"/>
    <w:rsid w:val="00661D7E"/>
    <w:rsid w:val="006626B2"/>
    <w:rsid w:val="00662A45"/>
    <w:rsid w:val="00663813"/>
    <w:rsid w:val="006639F6"/>
    <w:rsid w:val="00665A09"/>
    <w:rsid w:val="00666653"/>
    <w:rsid w:val="0066697A"/>
    <w:rsid w:val="00667647"/>
    <w:rsid w:val="00667A58"/>
    <w:rsid w:val="00667C4A"/>
    <w:rsid w:val="00670CAB"/>
    <w:rsid w:val="00670F81"/>
    <w:rsid w:val="00671795"/>
    <w:rsid w:val="00674063"/>
    <w:rsid w:val="0067638A"/>
    <w:rsid w:val="00676611"/>
    <w:rsid w:val="0067683B"/>
    <w:rsid w:val="00677D11"/>
    <w:rsid w:val="00680299"/>
    <w:rsid w:val="00681267"/>
    <w:rsid w:val="00681BC1"/>
    <w:rsid w:val="00682CB9"/>
    <w:rsid w:val="00683203"/>
    <w:rsid w:val="00684251"/>
    <w:rsid w:val="0068548B"/>
    <w:rsid w:val="00685666"/>
    <w:rsid w:val="00685B26"/>
    <w:rsid w:val="006861B9"/>
    <w:rsid w:val="006916FE"/>
    <w:rsid w:val="00692036"/>
    <w:rsid w:val="006920D9"/>
    <w:rsid w:val="00693539"/>
    <w:rsid w:val="00693B10"/>
    <w:rsid w:val="00693F9E"/>
    <w:rsid w:val="00694133"/>
    <w:rsid w:val="00694770"/>
    <w:rsid w:val="00695E44"/>
    <w:rsid w:val="006A0D95"/>
    <w:rsid w:val="006A173A"/>
    <w:rsid w:val="006A286D"/>
    <w:rsid w:val="006A391F"/>
    <w:rsid w:val="006A3AB0"/>
    <w:rsid w:val="006A414B"/>
    <w:rsid w:val="006A6A42"/>
    <w:rsid w:val="006A71F3"/>
    <w:rsid w:val="006A7EF6"/>
    <w:rsid w:val="006B0047"/>
    <w:rsid w:val="006B056D"/>
    <w:rsid w:val="006B0739"/>
    <w:rsid w:val="006B3177"/>
    <w:rsid w:val="006B3A05"/>
    <w:rsid w:val="006B3EEF"/>
    <w:rsid w:val="006B5833"/>
    <w:rsid w:val="006B7205"/>
    <w:rsid w:val="006B7950"/>
    <w:rsid w:val="006C312C"/>
    <w:rsid w:val="006C313C"/>
    <w:rsid w:val="006C45B4"/>
    <w:rsid w:val="006C57C0"/>
    <w:rsid w:val="006C5B7F"/>
    <w:rsid w:val="006C680D"/>
    <w:rsid w:val="006C78CA"/>
    <w:rsid w:val="006D21F2"/>
    <w:rsid w:val="006D2709"/>
    <w:rsid w:val="006D31F8"/>
    <w:rsid w:val="006D4FED"/>
    <w:rsid w:val="006D54DB"/>
    <w:rsid w:val="006D61BA"/>
    <w:rsid w:val="006D72B5"/>
    <w:rsid w:val="006D744C"/>
    <w:rsid w:val="006E20CF"/>
    <w:rsid w:val="006E2283"/>
    <w:rsid w:val="006E25B3"/>
    <w:rsid w:val="006E2EC5"/>
    <w:rsid w:val="006E3CB1"/>
    <w:rsid w:val="006E4F09"/>
    <w:rsid w:val="006E4F78"/>
    <w:rsid w:val="006E585E"/>
    <w:rsid w:val="006E7032"/>
    <w:rsid w:val="006E7352"/>
    <w:rsid w:val="006E777C"/>
    <w:rsid w:val="006E7A9D"/>
    <w:rsid w:val="006F2931"/>
    <w:rsid w:val="006F375E"/>
    <w:rsid w:val="006F5823"/>
    <w:rsid w:val="006F6049"/>
    <w:rsid w:val="006F6FB3"/>
    <w:rsid w:val="00705C4D"/>
    <w:rsid w:val="007061A6"/>
    <w:rsid w:val="00706974"/>
    <w:rsid w:val="00710B78"/>
    <w:rsid w:val="00710BF9"/>
    <w:rsid w:val="00710C12"/>
    <w:rsid w:val="00712B8E"/>
    <w:rsid w:val="00713788"/>
    <w:rsid w:val="007137D6"/>
    <w:rsid w:val="0072307C"/>
    <w:rsid w:val="00723168"/>
    <w:rsid w:val="007231D7"/>
    <w:rsid w:val="0072361E"/>
    <w:rsid w:val="00724184"/>
    <w:rsid w:val="00724398"/>
    <w:rsid w:val="00724DF8"/>
    <w:rsid w:val="00725137"/>
    <w:rsid w:val="0072558C"/>
    <w:rsid w:val="007255B0"/>
    <w:rsid w:val="007255F2"/>
    <w:rsid w:val="00726A49"/>
    <w:rsid w:val="00727336"/>
    <w:rsid w:val="0072738C"/>
    <w:rsid w:val="0072779E"/>
    <w:rsid w:val="00727959"/>
    <w:rsid w:val="00727A8B"/>
    <w:rsid w:val="00732E61"/>
    <w:rsid w:val="00733C3A"/>
    <w:rsid w:val="00734E21"/>
    <w:rsid w:val="00736045"/>
    <w:rsid w:val="00736CD9"/>
    <w:rsid w:val="00740A14"/>
    <w:rsid w:val="00740D6E"/>
    <w:rsid w:val="00742637"/>
    <w:rsid w:val="00743208"/>
    <w:rsid w:val="00743C42"/>
    <w:rsid w:val="00743F9A"/>
    <w:rsid w:val="007447DC"/>
    <w:rsid w:val="00746A64"/>
    <w:rsid w:val="00750140"/>
    <w:rsid w:val="00750B32"/>
    <w:rsid w:val="00751F05"/>
    <w:rsid w:val="00752229"/>
    <w:rsid w:val="007522EC"/>
    <w:rsid w:val="0075544D"/>
    <w:rsid w:val="00755F0E"/>
    <w:rsid w:val="0075666B"/>
    <w:rsid w:val="007602AF"/>
    <w:rsid w:val="00760E49"/>
    <w:rsid w:val="00761EA5"/>
    <w:rsid w:val="00762407"/>
    <w:rsid w:val="0076292E"/>
    <w:rsid w:val="007638A7"/>
    <w:rsid w:val="00765E13"/>
    <w:rsid w:val="00767DF2"/>
    <w:rsid w:val="0077010A"/>
    <w:rsid w:val="00770399"/>
    <w:rsid w:val="007707EC"/>
    <w:rsid w:val="007724DE"/>
    <w:rsid w:val="007739BC"/>
    <w:rsid w:val="00776468"/>
    <w:rsid w:val="00780356"/>
    <w:rsid w:val="00780930"/>
    <w:rsid w:val="00780CB9"/>
    <w:rsid w:val="00781882"/>
    <w:rsid w:val="00781985"/>
    <w:rsid w:val="00782104"/>
    <w:rsid w:val="007826CC"/>
    <w:rsid w:val="00786CFE"/>
    <w:rsid w:val="007877CA"/>
    <w:rsid w:val="00790C89"/>
    <w:rsid w:val="00793821"/>
    <w:rsid w:val="00793B77"/>
    <w:rsid w:val="00795873"/>
    <w:rsid w:val="007961FA"/>
    <w:rsid w:val="007965B6"/>
    <w:rsid w:val="00796C57"/>
    <w:rsid w:val="007970E5"/>
    <w:rsid w:val="007A00F5"/>
    <w:rsid w:val="007A0134"/>
    <w:rsid w:val="007A019A"/>
    <w:rsid w:val="007A193A"/>
    <w:rsid w:val="007A35BD"/>
    <w:rsid w:val="007A5021"/>
    <w:rsid w:val="007A6239"/>
    <w:rsid w:val="007B03B4"/>
    <w:rsid w:val="007B0B12"/>
    <w:rsid w:val="007B1149"/>
    <w:rsid w:val="007B2A43"/>
    <w:rsid w:val="007B404A"/>
    <w:rsid w:val="007B5886"/>
    <w:rsid w:val="007B666B"/>
    <w:rsid w:val="007B7D23"/>
    <w:rsid w:val="007C17B2"/>
    <w:rsid w:val="007C1A76"/>
    <w:rsid w:val="007C1D5C"/>
    <w:rsid w:val="007C33BA"/>
    <w:rsid w:val="007C3946"/>
    <w:rsid w:val="007C47C3"/>
    <w:rsid w:val="007D1473"/>
    <w:rsid w:val="007D2986"/>
    <w:rsid w:val="007D2ABA"/>
    <w:rsid w:val="007D40C1"/>
    <w:rsid w:val="007D6061"/>
    <w:rsid w:val="007D67FF"/>
    <w:rsid w:val="007D6897"/>
    <w:rsid w:val="007D6D95"/>
    <w:rsid w:val="007E1711"/>
    <w:rsid w:val="007E43BB"/>
    <w:rsid w:val="007E443D"/>
    <w:rsid w:val="007E48EA"/>
    <w:rsid w:val="007E6522"/>
    <w:rsid w:val="007F103D"/>
    <w:rsid w:val="007F165C"/>
    <w:rsid w:val="007F19B2"/>
    <w:rsid w:val="007F1D8D"/>
    <w:rsid w:val="007F2A93"/>
    <w:rsid w:val="007F3F63"/>
    <w:rsid w:val="007F50BB"/>
    <w:rsid w:val="007F53F1"/>
    <w:rsid w:val="007F680B"/>
    <w:rsid w:val="007F6F2F"/>
    <w:rsid w:val="007F7ABE"/>
    <w:rsid w:val="007F7E13"/>
    <w:rsid w:val="00800581"/>
    <w:rsid w:val="00801090"/>
    <w:rsid w:val="008016BF"/>
    <w:rsid w:val="00802411"/>
    <w:rsid w:val="008038DF"/>
    <w:rsid w:val="0080485F"/>
    <w:rsid w:val="0080527C"/>
    <w:rsid w:val="00807477"/>
    <w:rsid w:val="00807AB6"/>
    <w:rsid w:val="00810585"/>
    <w:rsid w:val="00812AA9"/>
    <w:rsid w:val="00814F77"/>
    <w:rsid w:val="00815378"/>
    <w:rsid w:val="0081695A"/>
    <w:rsid w:val="0082155D"/>
    <w:rsid w:val="00821771"/>
    <w:rsid w:val="008226D0"/>
    <w:rsid w:val="00825720"/>
    <w:rsid w:val="008261BB"/>
    <w:rsid w:val="008262C0"/>
    <w:rsid w:val="008271DD"/>
    <w:rsid w:val="00827686"/>
    <w:rsid w:val="00827B85"/>
    <w:rsid w:val="0083212F"/>
    <w:rsid w:val="008327C9"/>
    <w:rsid w:val="008327F3"/>
    <w:rsid w:val="008328B2"/>
    <w:rsid w:val="00832D6F"/>
    <w:rsid w:val="008334F8"/>
    <w:rsid w:val="00833EE7"/>
    <w:rsid w:val="008345D0"/>
    <w:rsid w:val="00835891"/>
    <w:rsid w:val="0083641D"/>
    <w:rsid w:val="00836740"/>
    <w:rsid w:val="00837881"/>
    <w:rsid w:val="00842F50"/>
    <w:rsid w:val="008430DF"/>
    <w:rsid w:val="00844142"/>
    <w:rsid w:val="008443BD"/>
    <w:rsid w:val="008444AD"/>
    <w:rsid w:val="00846190"/>
    <w:rsid w:val="008469DC"/>
    <w:rsid w:val="00846EC6"/>
    <w:rsid w:val="008477AB"/>
    <w:rsid w:val="00850143"/>
    <w:rsid w:val="008510D9"/>
    <w:rsid w:val="008512C4"/>
    <w:rsid w:val="00851C8A"/>
    <w:rsid w:val="00852D30"/>
    <w:rsid w:val="0085426D"/>
    <w:rsid w:val="008553D0"/>
    <w:rsid w:val="008566FD"/>
    <w:rsid w:val="00857999"/>
    <w:rsid w:val="00857E87"/>
    <w:rsid w:val="00860331"/>
    <w:rsid w:val="00860774"/>
    <w:rsid w:val="0086543E"/>
    <w:rsid w:val="00865675"/>
    <w:rsid w:val="00865C3C"/>
    <w:rsid w:val="00871AF3"/>
    <w:rsid w:val="00873771"/>
    <w:rsid w:val="00873A09"/>
    <w:rsid w:val="008740AF"/>
    <w:rsid w:val="00876CC0"/>
    <w:rsid w:val="00877F53"/>
    <w:rsid w:val="008802B8"/>
    <w:rsid w:val="00880AB9"/>
    <w:rsid w:val="00880C5F"/>
    <w:rsid w:val="00881097"/>
    <w:rsid w:val="00881276"/>
    <w:rsid w:val="00881EAE"/>
    <w:rsid w:val="00884376"/>
    <w:rsid w:val="008847C2"/>
    <w:rsid w:val="00885D90"/>
    <w:rsid w:val="00885F78"/>
    <w:rsid w:val="00886A48"/>
    <w:rsid w:val="00886E86"/>
    <w:rsid w:val="00887295"/>
    <w:rsid w:val="00887644"/>
    <w:rsid w:val="00887B1D"/>
    <w:rsid w:val="00890B9A"/>
    <w:rsid w:val="00890C53"/>
    <w:rsid w:val="008913EA"/>
    <w:rsid w:val="00891452"/>
    <w:rsid w:val="00892099"/>
    <w:rsid w:val="008929B8"/>
    <w:rsid w:val="00894022"/>
    <w:rsid w:val="0089416B"/>
    <w:rsid w:val="00896910"/>
    <w:rsid w:val="008A0294"/>
    <w:rsid w:val="008A0CFC"/>
    <w:rsid w:val="008A1D82"/>
    <w:rsid w:val="008A29FD"/>
    <w:rsid w:val="008A5362"/>
    <w:rsid w:val="008A53B3"/>
    <w:rsid w:val="008A5CC6"/>
    <w:rsid w:val="008A6C57"/>
    <w:rsid w:val="008B0697"/>
    <w:rsid w:val="008B0E06"/>
    <w:rsid w:val="008B0FB4"/>
    <w:rsid w:val="008B1A4E"/>
    <w:rsid w:val="008B717D"/>
    <w:rsid w:val="008B7FD1"/>
    <w:rsid w:val="008C001B"/>
    <w:rsid w:val="008C0188"/>
    <w:rsid w:val="008C0B42"/>
    <w:rsid w:val="008C21CB"/>
    <w:rsid w:val="008C2C35"/>
    <w:rsid w:val="008C3AE6"/>
    <w:rsid w:val="008C3E06"/>
    <w:rsid w:val="008C4F79"/>
    <w:rsid w:val="008C5F76"/>
    <w:rsid w:val="008C7D7E"/>
    <w:rsid w:val="008D1BB7"/>
    <w:rsid w:val="008D2F40"/>
    <w:rsid w:val="008D316F"/>
    <w:rsid w:val="008D31D5"/>
    <w:rsid w:val="008D4965"/>
    <w:rsid w:val="008D5407"/>
    <w:rsid w:val="008D624F"/>
    <w:rsid w:val="008D65D5"/>
    <w:rsid w:val="008D6CFB"/>
    <w:rsid w:val="008D72C3"/>
    <w:rsid w:val="008E0246"/>
    <w:rsid w:val="008E0E83"/>
    <w:rsid w:val="008E138F"/>
    <w:rsid w:val="008E1EA4"/>
    <w:rsid w:val="008E21E0"/>
    <w:rsid w:val="008E3621"/>
    <w:rsid w:val="008E6809"/>
    <w:rsid w:val="008E68AF"/>
    <w:rsid w:val="008F0A21"/>
    <w:rsid w:val="008F0FF8"/>
    <w:rsid w:val="008F2605"/>
    <w:rsid w:val="008F4460"/>
    <w:rsid w:val="008F530B"/>
    <w:rsid w:val="008F5800"/>
    <w:rsid w:val="008F6141"/>
    <w:rsid w:val="008F7267"/>
    <w:rsid w:val="008F791B"/>
    <w:rsid w:val="008F7E58"/>
    <w:rsid w:val="0090033F"/>
    <w:rsid w:val="009006C5"/>
    <w:rsid w:val="00900A46"/>
    <w:rsid w:val="00900C80"/>
    <w:rsid w:val="00901B71"/>
    <w:rsid w:val="00901C1A"/>
    <w:rsid w:val="00902245"/>
    <w:rsid w:val="00902FB9"/>
    <w:rsid w:val="0090374E"/>
    <w:rsid w:val="009039F1"/>
    <w:rsid w:val="00906AA8"/>
    <w:rsid w:val="009120BB"/>
    <w:rsid w:val="00913477"/>
    <w:rsid w:val="00913609"/>
    <w:rsid w:val="00915E4E"/>
    <w:rsid w:val="0091741A"/>
    <w:rsid w:val="009177B1"/>
    <w:rsid w:val="009177FB"/>
    <w:rsid w:val="009209E3"/>
    <w:rsid w:val="00922156"/>
    <w:rsid w:val="00922994"/>
    <w:rsid w:val="00924247"/>
    <w:rsid w:val="00924F44"/>
    <w:rsid w:val="00925B6E"/>
    <w:rsid w:val="00926BEB"/>
    <w:rsid w:val="00926FE4"/>
    <w:rsid w:val="00930DF1"/>
    <w:rsid w:val="00931705"/>
    <w:rsid w:val="00935082"/>
    <w:rsid w:val="00935A26"/>
    <w:rsid w:val="009372DA"/>
    <w:rsid w:val="00937954"/>
    <w:rsid w:val="0094061F"/>
    <w:rsid w:val="00941B9E"/>
    <w:rsid w:val="00944261"/>
    <w:rsid w:val="00944891"/>
    <w:rsid w:val="00944C33"/>
    <w:rsid w:val="00944CA4"/>
    <w:rsid w:val="00944F89"/>
    <w:rsid w:val="00946C18"/>
    <w:rsid w:val="00946C88"/>
    <w:rsid w:val="00947A3C"/>
    <w:rsid w:val="00952B2A"/>
    <w:rsid w:val="00952F71"/>
    <w:rsid w:val="009548C8"/>
    <w:rsid w:val="0095700E"/>
    <w:rsid w:val="00957E56"/>
    <w:rsid w:val="0096091E"/>
    <w:rsid w:val="00963B7B"/>
    <w:rsid w:val="00964415"/>
    <w:rsid w:val="0096473F"/>
    <w:rsid w:val="00965066"/>
    <w:rsid w:val="009711A7"/>
    <w:rsid w:val="00971313"/>
    <w:rsid w:val="009724FF"/>
    <w:rsid w:val="00972723"/>
    <w:rsid w:val="0097288B"/>
    <w:rsid w:val="009731A5"/>
    <w:rsid w:val="00974792"/>
    <w:rsid w:val="00975E02"/>
    <w:rsid w:val="009768F7"/>
    <w:rsid w:val="009770ED"/>
    <w:rsid w:val="00977412"/>
    <w:rsid w:val="00977422"/>
    <w:rsid w:val="00980F6E"/>
    <w:rsid w:val="00984420"/>
    <w:rsid w:val="00985B83"/>
    <w:rsid w:val="00985DEA"/>
    <w:rsid w:val="00986DA8"/>
    <w:rsid w:val="009908EC"/>
    <w:rsid w:val="00991D2B"/>
    <w:rsid w:val="00994F8D"/>
    <w:rsid w:val="00995AF7"/>
    <w:rsid w:val="009A0D14"/>
    <w:rsid w:val="009A1382"/>
    <w:rsid w:val="009A463C"/>
    <w:rsid w:val="009A59EE"/>
    <w:rsid w:val="009B098E"/>
    <w:rsid w:val="009B09AA"/>
    <w:rsid w:val="009B1610"/>
    <w:rsid w:val="009B2B19"/>
    <w:rsid w:val="009B35E9"/>
    <w:rsid w:val="009B36A6"/>
    <w:rsid w:val="009B6575"/>
    <w:rsid w:val="009C37C4"/>
    <w:rsid w:val="009C4F54"/>
    <w:rsid w:val="009C557B"/>
    <w:rsid w:val="009C6632"/>
    <w:rsid w:val="009C6880"/>
    <w:rsid w:val="009C70B9"/>
    <w:rsid w:val="009C7A18"/>
    <w:rsid w:val="009C7FC3"/>
    <w:rsid w:val="009D0D7A"/>
    <w:rsid w:val="009D1F29"/>
    <w:rsid w:val="009D2FF0"/>
    <w:rsid w:val="009D6632"/>
    <w:rsid w:val="009D6DBA"/>
    <w:rsid w:val="009D7702"/>
    <w:rsid w:val="009E0356"/>
    <w:rsid w:val="009E1B00"/>
    <w:rsid w:val="009E4B12"/>
    <w:rsid w:val="009E6700"/>
    <w:rsid w:val="009E7D2E"/>
    <w:rsid w:val="009F1151"/>
    <w:rsid w:val="009F1447"/>
    <w:rsid w:val="009F22AC"/>
    <w:rsid w:val="009F25EE"/>
    <w:rsid w:val="009F2EC8"/>
    <w:rsid w:val="009F3586"/>
    <w:rsid w:val="009F3AE5"/>
    <w:rsid w:val="009F528F"/>
    <w:rsid w:val="009F5AFB"/>
    <w:rsid w:val="009F6186"/>
    <w:rsid w:val="009F61A3"/>
    <w:rsid w:val="009F7A5C"/>
    <w:rsid w:val="00A005D2"/>
    <w:rsid w:val="00A01396"/>
    <w:rsid w:val="00A0271B"/>
    <w:rsid w:val="00A03D56"/>
    <w:rsid w:val="00A0474D"/>
    <w:rsid w:val="00A07D56"/>
    <w:rsid w:val="00A137C0"/>
    <w:rsid w:val="00A14DC0"/>
    <w:rsid w:val="00A15040"/>
    <w:rsid w:val="00A151A7"/>
    <w:rsid w:val="00A15711"/>
    <w:rsid w:val="00A15C41"/>
    <w:rsid w:val="00A15F59"/>
    <w:rsid w:val="00A16FD1"/>
    <w:rsid w:val="00A17E77"/>
    <w:rsid w:val="00A2296D"/>
    <w:rsid w:val="00A23201"/>
    <w:rsid w:val="00A23730"/>
    <w:rsid w:val="00A24814"/>
    <w:rsid w:val="00A24E18"/>
    <w:rsid w:val="00A25886"/>
    <w:rsid w:val="00A273C6"/>
    <w:rsid w:val="00A27606"/>
    <w:rsid w:val="00A30163"/>
    <w:rsid w:val="00A319DE"/>
    <w:rsid w:val="00A3217E"/>
    <w:rsid w:val="00A32673"/>
    <w:rsid w:val="00A33E22"/>
    <w:rsid w:val="00A33EED"/>
    <w:rsid w:val="00A342F9"/>
    <w:rsid w:val="00A34E07"/>
    <w:rsid w:val="00A356D5"/>
    <w:rsid w:val="00A35FD3"/>
    <w:rsid w:val="00A376F8"/>
    <w:rsid w:val="00A379DB"/>
    <w:rsid w:val="00A40EB1"/>
    <w:rsid w:val="00A41045"/>
    <w:rsid w:val="00A441F1"/>
    <w:rsid w:val="00A44FF5"/>
    <w:rsid w:val="00A46042"/>
    <w:rsid w:val="00A464B7"/>
    <w:rsid w:val="00A46EEB"/>
    <w:rsid w:val="00A47114"/>
    <w:rsid w:val="00A4719C"/>
    <w:rsid w:val="00A47C83"/>
    <w:rsid w:val="00A50527"/>
    <w:rsid w:val="00A52DEF"/>
    <w:rsid w:val="00A54010"/>
    <w:rsid w:val="00A56571"/>
    <w:rsid w:val="00A56D90"/>
    <w:rsid w:val="00A56DFC"/>
    <w:rsid w:val="00A6096A"/>
    <w:rsid w:val="00A612DC"/>
    <w:rsid w:val="00A6271F"/>
    <w:rsid w:val="00A65D4B"/>
    <w:rsid w:val="00A67514"/>
    <w:rsid w:val="00A70442"/>
    <w:rsid w:val="00A70E4C"/>
    <w:rsid w:val="00A71673"/>
    <w:rsid w:val="00A71D3C"/>
    <w:rsid w:val="00A721B3"/>
    <w:rsid w:val="00A73BD0"/>
    <w:rsid w:val="00A745CD"/>
    <w:rsid w:val="00A779CB"/>
    <w:rsid w:val="00A81325"/>
    <w:rsid w:val="00A81E32"/>
    <w:rsid w:val="00A8235F"/>
    <w:rsid w:val="00A84264"/>
    <w:rsid w:val="00A852AD"/>
    <w:rsid w:val="00A859D6"/>
    <w:rsid w:val="00A85E04"/>
    <w:rsid w:val="00A8608A"/>
    <w:rsid w:val="00A87407"/>
    <w:rsid w:val="00A874D4"/>
    <w:rsid w:val="00A8753E"/>
    <w:rsid w:val="00A90128"/>
    <w:rsid w:val="00A908F8"/>
    <w:rsid w:val="00A913BE"/>
    <w:rsid w:val="00A9154E"/>
    <w:rsid w:val="00A91830"/>
    <w:rsid w:val="00A91839"/>
    <w:rsid w:val="00A94010"/>
    <w:rsid w:val="00A943DA"/>
    <w:rsid w:val="00A956EB"/>
    <w:rsid w:val="00A96CD9"/>
    <w:rsid w:val="00AA1136"/>
    <w:rsid w:val="00AA21F4"/>
    <w:rsid w:val="00AA3503"/>
    <w:rsid w:val="00AA394C"/>
    <w:rsid w:val="00AA3ABB"/>
    <w:rsid w:val="00AA4088"/>
    <w:rsid w:val="00AA46F4"/>
    <w:rsid w:val="00AA5D3D"/>
    <w:rsid w:val="00AA6A00"/>
    <w:rsid w:val="00AA73B7"/>
    <w:rsid w:val="00AB3A14"/>
    <w:rsid w:val="00AB532B"/>
    <w:rsid w:val="00AB6AB2"/>
    <w:rsid w:val="00AC0AF5"/>
    <w:rsid w:val="00AC1B18"/>
    <w:rsid w:val="00AC1CC3"/>
    <w:rsid w:val="00AC1F27"/>
    <w:rsid w:val="00AC5A7E"/>
    <w:rsid w:val="00AC5F9C"/>
    <w:rsid w:val="00AC672E"/>
    <w:rsid w:val="00AC75D0"/>
    <w:rsid w:val="00AD0AFB"/>
    <w:rsid w:val="00AD1311"/>
    <w:rsid w:val="00AD1696"/>
    <w:rsid w:val="00AD216B"/>
    <w:rsid w:val="00AD2AEA"/>
    <w:rsid w:val="00AD34D7"/>
    <w:rsid w:val="00AD3830"/>
    <w:rsid w:val="00AD5241"/>
    <w:rsid w:val="00AD5B7D"/>
    <w:rsid w:val="00AD74D8"/>
    <w:rsid w:val="00AD74DF"/>
    <w:rsid w:val="00AE15F2"/>
    <w:rsid w:val="00AE16E1"/>
    <w:rsid w:val="00AE1F96"/>
    <w:rsid w:val="00AE2621"/>
    <w:rsid w:val="00AE2732"/>
    <w:rsid w:val="00AE2C9D"/>
    <w:rsid w:val="00AE4023"/>
    <w:rsid w:val="00AE54BA"/>
    <w:rsid w:val="00AE5F10"/>
    <w:rsid w:val="00AE5F77"/>
    <w:rsid w:val="00AE68F7"/>
    <w:rsid w:val="00AE7D0B"/>
    <w:rsid w:val="00AE7F61"/>
    <w:rsid w:val="00AF0ED0"/>
    <w:rsid w:val="00AF1757"/>
    <w:rsid w:val="00AF1BCC"/>
    <w:rsid w:val="00AF2413"/>
    <w:rsid w:val="00AF342A"/>
    <w:rsid w:val="00AF43C5"/>
    <w:rsid w:val="00AF456C"/>
    <w:rsid w:val="00AF5CAB"/>
    <w:rsid w:val="00AF7D41"/>
    <w:rsid w:val="00B000F2"/>
    <w:rsid w:val="00B0011D"/>
    <w:rsid w:val="00B02E98"/>
    <w:rsid w:val="00B033E5"/>
    <w:rsid w:val="00B037A5"/>
    <w:rsid w:val="00B052AA"/>
    <w:rsid w:val="00B061ED"/>
    <w:rsid w:val="00B06EDB"/>
    <w:rsid w:val="00B07040"/>
    <w:rsid w:val="00B0763C"/>
    <w:rsid w:val="00B102FA"/>
    <w:rsid w:val="00B114DF"/>
    <w:rsid w:val="00B12502"/>
    <w:rsid w:val="00B13581"/>
    <w:rsid w:val="00B139A5"/>
    <w:rsid w:val="00B1436E"/>
    <w:rsid w:val="00B1633F"/>
    <w:rsid w:val="00B16E8F"/>
    <w:rsid w:val="00B1705E"/>
    <w:rsid w:val="00B171C6"/>
    <w:rsid w:val="00B17983"/>
    <w:rsid w:val="00B204A6"/>
    <w:rsid w:val="00B2066D"/>
    <w:rsid w:val="00B209C3"/>
    <w:rsid w:val="00B2236D"/>
    <w:rsid w:val="00B24884"/>
    <w:rsid w:val="00B26142"/>
    <w:rsid w:val="00B26E98"/>
    <w:rsid w:val="00B275AD"/>
    <w:rsid w:val="00B302D4"/>
    <w:rsid w:val="00B30D0A"/>
    <w:rsid w:val="00B3178B"/>
    <w:rsid w:val="00B318C4"/>
    <w:rsid w:val="00B318FC"/>
    <w:rsid w:val="00B31E80"/>
    <w:rsid w:val="00B3412E"/>
    <w:rsid w:val="00B341F2"/>
    <w:rsid w:val="00B34560"/>
    <w:rsid w:val="00B348DD"/>
    <w:rsid w:val="00B35FED"/>
    <w:rsid w:val="00B361F0"/>
    <w:rsid w:val="00B367E0"/>
    <w:rsid w:val="00B37BC8"/>
    <w:rsid w:val="00B37F77"/>
    <w:rsid w:val="00B402B2"/>
    <w:rsid w:val="00B403B3"/>
    <w:rsid w:val="00B41B26"/>
    <w:rsid w:val="00B4243E"/>
    <w:rsid w:val="00B424E3"/>
    <w:rsid w:val="00B42CB9"/>
    <w:rsid w:val="00B43246"/>
    <w:rsid w:val="00B436D6"/>
    <w:rsid w:val="00B45FBB"/>
    <w:rsid w:val="00B4741D"/>
    <w:rsid w:val="00B47BE1"/>
    <w:rsid w:val="00B503DE"/>
    <w:rsid w:val="00B511D7"/>
    <w:rsid w:val="00B517E0"/>
    <w:rsid w:val="00B52FA5"/>
    <w:rsid w:val="00B532D8"/>
    <w:rsid w:val="00B53AC2"/>
    <w:rsid w:val="00B54669"/>
    <w:rsid w:val="00B55331"/>
    <w:rsid w:val="00B559C7"/>
    <w:rsid w:val="00B57860"/>
    <w:rsid w:val="00B6026A"/>
    <w:rsid w:val="00B60A4D"/>
    <w:rsid w:val="00B630DA"/>
    <w:rsid w:val="00B64852"/>
    <w:rsid w:val="00B6496E"/>
    <w:rsid w:val="00B66714"/>
    <w:rsid w:val="00B676B0"/>
    <w:rsid w:val="00B67D86"/>
    <w:rsid w:val="00B7031A"/>
    <w:rsid w:val="00B70863"/>
    <w:rsid w:val="00B71C0E"/>
    <w:rsid w:val="00B7370E"/>
    <w:rsid w:val="00B7385B"/>
    <w:rsid w:val="00B74B08"/>
    <w:rsid w:val="00B76441"/>
    <w:rsid w:val="00B80ED8"/>
    <w:rsid w:val="00B85F5E"/>
    <w:rsid w:val="00B90022"/>
    <w:rsid w:val="00B91CE4"/>
    <w:rsid w:val="00B944CB"/>
    <w:rsid w:val="00B96A1B"/>
    <w:rsid w:val="00B973A4"/>
    <w:rsid w:val="00BA0E45"/>
    <w:rsid w:val="00BA17FE"/>
    <w:rsid w:val="00BA2153"/>
    <w:rsid w:val="00BB2039"/>
    <w:rsid w:val="00BB301D"/>
    <w:rsid w:val="00BB37BA"/>
    <w:rsid w:val="00BB499F"/>
    <w:rsid w:val="00BB7693"/>
    <w:rsid w:val="00BB7C39"/>
    <w:rsid w:val="00BC03C3"/>
    <w:rsid w:val="00BC2103"/>
    <w:rsid w:val="00BC290F"/>
    <w:rsid w:val="00BC2C2C"/>
    <w:rsid w:val="00BC2D10"/>
    <w:rsid w:val="00BC2F66"/>
    <w:rsid w:val="00BC3568"/>
    <w:rsid w:val="00BC770A"/>
    <w:rsid w:val="00BC7CA4"/>
    <w:rsid w:val="00BD0743"/>
    <w:rsid w:val="00BD0E23"/>
    <w:rsid w:val="00BD1A89"/>
    <w:rsid w:val="00BD304F"/>
    <w:rsid w:val="00BD33C6"/>
    <w:rsid w:val="00BD3B3F"/>
    <w:rsid w:val="00BD407A"/>
    <w:rsid w:val="00BD4A96"/>
    <w:rsid w:val="00BD4D6D"/>
    <w:rsid w:val="00BD4DF3"/>
    <w:rsid w:val="00BD5207"/>
    <w:rsid w:val="00BD54EE"/>
    <w:rsid w:val="00BE0523"/>
    <w:rsid w:val="00BE0892"/>
    <w:rsid w:val="00BE0A0D"/>
    <w:rsid w:val="00BE1507"/>
    <w:rsid w:val="00BE2342"/>
    <w:rsid w:val="00BE2E11"/>
    <w:rsid w:val="00BE30B4"/>
    <w:rsid w:val="00BE35E8"/>
    <w:rsid w:val="00BE4130"/>
    <w:rsid w:val="00BE43CE"/>
    <w:rsid w:val="00BE5159"/>
    <w:rsid w:val="00BE660D"/>
    <w:rsid w:val="00BF2778"/>
    <w:rsid w:val="00BF3BFB"/>
    <w:rsid w:val="00BF3E12"/>
    <w:rsid w:val="00BF78D5"/>
    <w:rsid w:val="00C010ED"/>
    <w:rsid w:val="00C013BF"/>
    <w:rsid w:val="00C027D5"/>
    <w:rsid w:val="00C02FE2"/>
    <w:rsid w:val="00C0392D"/>
    <w:rsid w:val="00C0397B"/>
    <w:rsid w:val="00C049B0"/>
    <w:rsid w:val="00C0589C"/>
    <w:rsid w:val="00C0607E"/>
    <w:rsid w:val="00C06A29"/>
    <w:rsid w:val="00C10FBB"/>
    <w:rsid w:val="00C1146D"/>
    <w:rsid w:val="00C12497"/>
    <w:rsid w:val="00C132F2"/>
    <w:rsid w:val="00C15478"/>
    <w:rsid w:val="00C164BD"/>
    <w:rsid w:val="00C2146E"/>
    <w:rsid w:val="00C2180B"/>
    <w:rsid w:val="00C21CFB"/>
    <w:rsid w:val="00C228D5"/>
    <w:rsid w:val="00C23212"/>
    <w:rsid w:val="00C23E25"/>
    <w:rsid w:val="00C23EE6"/>
    <w:rsid w:val="00C2430E"/>
    <w:rsid w:val="00C249B2"/>
    <w:rsid w:val="00C24DDB"/>
    <w:rsid w:val="00C24E2A"/>
    <w:rsid w:val="00C25D7F"/>
    <w:rsid w:val="00C267CC"/>
    <w:rsid w:val="00C278CF"/>
    <w:rsid w:val="00C30550"/>
    <w:rsid w:val="00C31206"/>
    <w:rsid w:val="00C32117"/>
    <w:rsid w:val="00C33E0D"/>
    <w:rsid w:val="00C34FDA"/>
    <w:rsid w:val="00C351C6"/>
    <w:rsid w:val="00C37B03"/>
    <w:rsid w:val="00C40027"/>
    <w:rsid w:val="00C41335"/>
    <w:rsid w:val="00C43668"/>
    <w:rsid w:val="00C436C3"/>
    <w:rsid w:val="00C44C71"/>
    <w:rsid w:val="00C45723"/>
    <w:rsid w:val="00C4588F"/>
    <w:rsid w:val="00C479F5"/>
    <w:rsid w:val="00C50449"/>
    <w:rsid w:val="00C50768"/>
    <w:rsid w:val="00C50CC3"/>
    <w:rsid w:val="00C51628"/>
    <w:rsid w:val="00C52056"/>
    <w:rsid w:val="00C53855"/>
    <w:rsid w:val="00C54A61"/>
    <w:rsid w:val="00C5526A"/>
    <w:rsid w:val="00C561BE"/>
    <w:rsid w:val="00C56D1C"/>
    <w:rsid w:val="00C5785A"/>
    <w:rsid w:val="00C579FD"/>
    <w:rsid w:val="00C57C13"/>
    <w:rsid w:val="00C60A52"/>
    <w:rsid w:val="00C6211C"/>
    <w:rsid w:val="00C6231F"/>
    <w:rsid w:val="00C63743"/>
    <w:rsid w:val="00C64484"/>
    <w:rsid w:val="00C64B8D"/>
    <w:rsid w:val="00C64D3D"/>
    <w:rsid w:val="00C67CFE"/>
    <w:rsid w:val="00C71EB9"/>
    <w:rsid w:val="00C734AB"/>
    <w:rsid w:val="00C73B96"/>
    <w:rsid w:val="00C75331"/>
    <w:rsid w:val="00C75430"/>
    <w:rsid w:val="00C75892"/>
    <w:rsid w:val="00C75968"/>
    <w:rsid w:val="00C761B0"/>
    <w:rsid w:val="00C776FD"/>
    <w:rsid w:val="00C779F7"/>
    <w:rsid w:val="00C77FBE"/>
    <w:rsid w:val="00C808D4"/>
    <w:rsid w:val="00C82554"/>
    <w:rsid w:val="00C82DF7"/>
    <w:rsid w:val="00C84E9A"/>
    <w:rsid w:val="00C87CF0"/>
    <w:rsid w:val="00C903C7"/>
    <w:rsid w:val="00C90541"/>
    <w:rsid w:val="00C905BF"/>
    <w:rsid w:val="00C92CF6"/>
    <w:rsid w:val="00C9377D"/>
    <w:rsid w:val="00C93A31"/>
    <w:rsid w:val="00C93B67"/>
    <w:rsid w:val="00C940DB"/>
    <w:rsid w:val="00C94E35"/>
    <w:rsid w:val="00C95726"/>
    <w:rsid w:val="00C95D6B"/>
    <w:rsid w:val="00C97810"/>
    <w:rsid w:val="00CA129E"/>
    <w:rsid w:val="00CA13F1"/>
    <w:rsid w:val="00CA2A45"/>
    <w:rsid w:val="00CA35BB"/>
    <w:rsid w:val="00CA383C"/>
    <w:rsid w:val="00CA440A"/>
    <w:rsid w:val="00CA66AD"/>
    <w:rsid w:val="00CA7DE2"/>
    <w:rsid w:val="00CB0A6F"/>
    <w:rsid w:val="00CB2231"/>
    <w:rsid w:val="00CB3533"/>
    <w:rsid w:val="00CB3F2B"/>
    <w:rsid w:val="00CB3F8D"/>
    <w:rsid w:val="00CB4023"/>
    <w:rsid w:val="00CB796F"/>
    <w:rsid w:val="00CC0E35"/>
    <w:rsid w:val="00CC1C31"/>
    <w:rsid w:val="00CC3DE6"/>
    <w:rsid w:val="00CC4D0F"/>
    <w:rsid w:val="00CC4F1B"/>
    <w:rsid w:val="00CC4FDA"/>
    <w:rsid w:val="00CC5374"/>
    <w:rsid w:val="00CC5E8F"/>
    <w:rsid w:val="00CC72EC"/>
    <w:rsid w:val="00CC7A61"/>
    <w:rsid w:val="00CD0EA5"/>
    <w:rsid w:val="00CD1F65"/>
    <w:rsid w:val="00CD2B0E"/>
    <w:rsid w:val="00CD505C"/>
    <w:rsid w:val="00CD54E5"/>
    <w:rsid w:val="00CD62D4"/>
    <w:rsid w:val="00CE0BA6"/>
    <w:rsid w:val="00CE10D0"/>
    <w:rsid w:val="00CE4315"/>
    <w:rsid w:val="00CE54EF"/>
    <w:rsid w:val="00CE6F9A"/>
    <w:rsid w:val="00CE7B9B"/>
    <w:rsid w:val="00CE7CB0"/>
    <w:rsid w:val="00CF2A62"/>
    <w:rsid w:val="00CF3318"/>
    <w:rsid w:val="00CF42D4"/>
    <w:rsid w:val="00CF466F"/>
    <w:rsid w:val="00CF57A8"/>
    <w:rsid w:val="00CF62CC"/>
    <w:rsid w:val="00CF6B78"/>
    <w:rsid w:val="00CF71C4"/>
    <w:rsid w:val="00D00E0B"/>
    <w:rsid w:val="00D01962"/>
    <w:rsid w:val="00D02733"/>
    <w:rsid w:val="00D03493"/>
    <w:rsid w:val="00D04328"/>
    <w:rsid w:val="00D05B81"/>
    <w:rsid w:val="00D07B3A"/>
    <w:rsid w:val="00D1032A"/>
    <w:rsid w:val="00D10E7C"/>
    <w:rsid w:val="00D1196F"/>
    <w:rsid w:val="00D11EC9"/>
    <w:rsid w:val="00D125E4"/>
    <w:rsid w:val="00D145A8"/>
    <w:rsid w:val="00D14633"/>
    <w:rsid w:val="00D146D2"/>
    <w:rsid w:val="00D14D9B"/>
    <w:rsid w:val="00D16EAD"/>
    <w:rsid w:val="00D225ED"/>
    <w:rsid w:val="00D229C1"/>
    <w:rsid w:val="00D23EEB"/>
    <w:rsid w:val="00D247C3"/>
    <w:rsid w:val="00D25604"/>
    <w:rsid w:val="00D261E5"/>
    <w:rsid w:val="00D262E7"/>
    <w:rsid w:val="00D267FE"/>
    <w:rsid w:val="00D30D33"/>
    <w:rsid w:val="00D30DE5"/>
    <w:rsid w:val="00D31238"/>
    <w:rsid w:val="00D31FFD"/>
    <w:rsid w:val="00D341D9"/>
    <w:rsid w:val="00D34328"/>
    <w:rsid w:val="00D35B9C"/>
    <w:rsid w:val="00D3628B"/>
    <w:rsid w:val="00D36302"/>
    <w:rsid w:val="00D37845"/>
    <w:rsid w:val="00D41769"/>
    <w:rsid w:val="00D422D7"/>
    <w:rsid w:val="00D4532F"/>
    <w:rsid w:val="00D46261"/>
    <w:rsid w:val="00D4748C"/>
    <w:rsid w:val="00D4790B"/>
    <w:rsid w:val="00D5097B"/>
    <w:rsid w:val="00D5190D"/>
    <w:rsid w:val="00D527A9"/>
    <w:rsid w:val="00D52B8F"/>
    <w:rsid w:val="00D536D0"/>
    <w:rsid w:val="00D53E40"/>
    <w:rsid w:val="00D569B4"/>
    <w:rsid w:val="00D56B8C"/>
    <w:rsid w:val="00D5722A"/>
    <w:rsid w:val="00D574D1"/>
    <w:rsid w:val="00D57749"/>
    <w:rsid w:val="00D60055"/>
    <w:rsid w:val="00D60744"/>
    <w:rsid w:val="00D626EE"/>
    <w:rsid w:val="00D66B81"/>
    <w:rsid w:val="00D677BE"/>
    <w:rsid w:val="00D71B6C"/>
    <w:rsid w:val="00D7324D"/>
    <w:rsid w:val="00D73574"/>
    <w:rsid w:val="00D74400"/>
    <w:rsid w:val="00D74D58"/>
    <w:rsid w:val="00D74F3D"/>
    <w:rsid w:val="00D80069"/>
    <w:rsid w:val="00D8098E"/>
    <w:rsid w:val="00D80FF4"/>
    <w:rsid w:val="00D834A3"/>
    <w:rsid w:val="00D83FA7"/>
    <w:rsid w:val="00D85DDA"/>
    <w:rsid w:val="00D8682E"/>
    <w:rsid w:val="00D91801"/>
    <w:rsid w:val="00D9358A"/>
    <w:rsid w:val="00D937E7"/>
    <w:rsid w:val="00D9432F"/>
    <w:rsid w:val="00D97FF7"/>
    <w:rsid w:val="00DA0B07"/>
    <w:rsid w:val="00DA0FA7"/>
    <w:rsid w:val="00DA3D43"/>
    <w:rsid w:val="00DA4B2B"/>
    <w:rsid w:val="00DA4E33"/>
    <w:rsid w:val="00DA58A6"/>
    <w:rsid w:val="00DA5D11"/>
    <w:rsid w:val="00DB130B"/>
    <w:rsid w:val="00DB1A94"/>
    <w:rsid w:val="00DB359B"/>
    <w:rsid w:val="00DB50A2"/>
    <w:rsid w:val="00DB5484"/>
    <w:rsid w:val="00DB6899"/>
    <w:rsid w:val="00DB6919"/>
    <w:rsid w:val="00DC20A3"/>
    <w:rsid w:val="00DC311E"/>
    <w:rsid w:val="00DC328A"/>
    <w:rsid w:val="00DC3F76"/>
    <w:rsid w:val="00DC4334"/>
    <w:rsid w:val="00DC5038"/>
    <w:rsid w:val="00DC6159"/>
    <w:rsid w:val="00DC6883"/>
    <w:rsid w:val="00DC7550"/>
    <w:rsid w:val="00DD002F"/>
    <w:rsid w:val="00DD053E"/>
    <w:rsid w:val="00DD1150"/>
    <w:rsid w:val="00DD2AD5"/>
    <w:rsid w:val="00DD318A"/>
    <w:rsid w:val="00DD33A9"/>
    <w:rsid w:val="00DD3772"/>
    <w:rsid w:val="00DD4A56"/>
    <w:rsid w:val="00DD4A68"/>
    <w:rsid w:val="00DD51FA"/>
    <w:rsid w:val="00DD65CD"/>
    <w:rsid w:val="00DD66A6"/>
    <w:rsid w:val="00DE2763"/>
    <w:rsid w:val="00DE2C08"/>
    <w:rsid w:val="00DE317C"/>
    <w:rsid w:val="00DE3F91"/>
    <w:rsid w:val="00DE5231"/>
    <w:rsid w:val="00DE5B55"/>
    <w:rsid w:val="00DE68F1"/>
    <w:rsid w:val="00DE6C63"/>
    <w:rsid w:val="00DE7554"/>
    <w:rsid w:val="00DF0EE1"/>
    <w:rsid w:val="00DF356E"/>
    <w:rsid w:val="00DF4E2E"/>
    <w:rsid w:val="00DF53C3"/>
    <w:rsid w:val="00DF62B6"/>
    <w:rsid w:val="00DF718C"/>
    <w:rsid w:val="00DF7C4A"/>
    <w:rsid w:val="00E0074B"/>
    <w:rsid w:val="00E00A9C"/>
    <w:rsid w:val="00E0280C"/>
    <w:rsid w:val="00E03199"/>
    <w:rsid w:val="00E03B77"/>
    <w:rsid w:val="00E05864"/>
    <w:rsid w:val="00E07769"/>
    <w:rsid w:val="00E0780B"/>
    <w:rsid w:val="00E07ECC"/>
    <w:rsid w:val="00E112F4"/>
    <w:rsid w:val="00E11AF1"/>
    <w:rsid w:val="00E134A7"/>
    <w:rsid w:val="00E13D23"/>
    <w:rsid w:val="00E13ED7"/>
    <w:rsid w:val="00E14BF9"/>
    <w:rsid w:val="00E14CE6"/>
    <w:rsid w:val="00E16951"/>
    <w:rsid w:val="00E16AA9"/>
    <w:rsid w:val="00E17663"/>
    <w:rsid w:val="00E1794C"/>
    <w:rsid w:val="00E20400"/>
    <w:rsid w:val="00E21665"/>
    <w:rsid w:val="00E21873"/>
    <w:rsid w:val="00E22F21"/>
    <w:rsid w:val="00E234C0"/>
    <w:rsid w:val="00E2526C"/>
    <w:rsid w:val="00E25D08"/>
    <w:rsid w:val="00E30D6F"/>
    <w:rsid w:val="00E31367"/>
    <w:rsid w:val="00E315C3"/>
    <w:rsid w:val="00E32726"/>
    <w:rsid w:val="00E345DA"/>
    <w:rsid w:val="00E35393"/>
    <w:rsid w:val="00E36B40"/>
    <w:rsid w:val="00E378B1"/>
    <w:rsid w:val="00E37EBC"/>
    <w:rsid w:val="00E42623"/>
    <w:rsid w:val="00E44B17"/>
    <w:rsid w:val="00E4578D"/>
    <w:rsid w:val="00E45C7B"/>
    <w:rsid w:val="00E4797F"/>
    <w:rsid w:val="00E50828"/>
    <w:rsid w:val="00E51204"/>
    <w:rsid w:val="00E51D84"/>
    <w:rsid w:val="00E52473"/>
    <w:rsid w:val="00E542F4"/>
    <w:rsid w:val="00E54499"/>
    <w:rsid w:val="00E54E57"/>
    <w:rsid w:val="00E5529A"/>
    <w:rsid w:val="00E55AB3"/>
    <w:rsid w:val="00E55CD2"/>
    <w:rsid w:val="00E55CD8"/>
    <w:rsid w:val="00E56F65"/>
    <w:rsid w:val="00E607EC"/>
    <w:rsid w:val="00E61284"/>
    <w:rsid w:val="00E61B80"/>
    <w:rsid w:val="00E62AA2"/>
    <w:rsid w:val="00E62DC0"/>
    <w:rsid w:val="00E63352"/>
    <w:rsid w:val="00E64355"/>
    <w:rsid w:val="00E66070"/>
    <w:rsid w:val="00E66496"/>
    <w:rsid w:val="00E72346"/>
    <w:rsid w:val="00E728E4"/>
    <w:rsid w:val="00E7310B"/>
    <w:rsid w:val="00E73634"/>
    <w:rsid w:val="00E73D31"/>
    <w:rsid w:val="00E77FFD"/>
    <w:rsid w:val="00E80E2A"/>
    <w:rsid w:val="00E828C2"/>
    <w:rsid w:val="00E86970"/>
    <w:rsid w:val="00E870E2"/>
    <w:rsid w:val="00E90122"/>
    <w:rsid w:val="00E90625"/>
    <w:rsid w:val="00E9182F"/>
    <w:rsid w:val="00E951F0"/>
    <w:rsid w:val="00E95EB2"/>
    <w:rsid w:val="00E961B5"/>
    <w:rsid w:val="00E96739"/>
    <w:rsid w:val="00E97182"/>
    <w:rsid w:val="00E9793B"/>
    <w:rsid w:val="00E97B6B"/>
    <w:rsid w:val="00EA0835"/>
    <w:rsid w:val="00EA1522"/>
    <w:rsid w:val="00EA1BE3"/>
    <w:rsid w:val="00EA2AD8"/>
    <w:rsid w:val="00EA2EAC"/>
    <w:rsid w:val="00EA426B"/>
    <w:rsid w:val="00EA4F10"/>
    <w:rsid w:val="00EA5D17"/>
    <w:rsid w:val="00EA79B7"/>
    <w:rsid w:val="00EB1748"/>
    <w:rsid w:val="00EB1E28"/>
    <w:rsid w:val="00EB31AD"/>
    <w:rsid w:val="00EB4425"/>
    <w:rsid w:val="00EB4819"/>
    <w:rsid w:val="00EB4FB7"/>
    <w:rsid w:val="00EB58BF"/>
    <w:rsid w:val="00EB5B37"/>
    <w:rsid w:val="00EB758F"/>
    <w:rsid w:val="00EB76B0"/>
    <w:rsid w:val="00EB7C87"/>
    <w:rsid w:val="00EC0310"/>
    <w:rsid w:val="00EC4849"/>
    <w:rsid w:val="00EC4C00"/>
    <w:rsid w:val="00EC5566"/>
    <w:rsid w:val="00EC5581"/>
    <w:rsid w:val="00EC57B1"/>
    <w:rsid w:val="00EC6C2F"/>
    <w:rsid w:val="00ED04CC"/>
    <w:rsid w:val="00ED0829"/>
    <w:rsid w:val="00ED11F2"/>
    <w:rsid w:val="00ED2502"/>
    <w:rsid w:val="00ED3B42"/>
    <w:rsid w:val="00ED572C"/>
    <w:rsid w:val="00ED645F"/>
    <w:rsid w:val="00EE0C36"/>
    <w:rsid w:val="00EE0DE3"/>
    <w:rsid w:val="00EE36F5"/>
    <w:rsid w:val="00EE3905"/>
    <w:rsid w:val="00EE3B86"/>
    <w:rsid w:val="00EE4182"/>
    <w:rsid w:val="00EE4BAD"/>
    <w:rsid w:val="00EE4BCE"/>
    <w:rsid w:val="00EE4D4F"/>
    <w:rsid w:val="00EE511C"/>
    <w:rsid w:val="00EE6E2F"/>
    <w:rsid w:val="00EE7294"/>
    <w:rsid w:val="00EE76DC"/>
    <w:rsid w:val="00EF1A6B"/>
    <w:rsid w:val="00EF1DF5"/>
    <w:rsid w:val="00EF4179"/>
    <w:rsid w:val="00EF42D3"/>
    <w:rsid w:val="00EF42F8"/>
    <w:rsid w:val="00EF5AFF"/>
    <w:rsid w:val="00EF65B6"/>
    <w:rsid w:val="00EF7072"/>
    <w:rsid w:val="00F00A85"/>
    <w:rsid w:val="00F014CC"/>
    <w:rsid w:val="00F03995"/>
    <w:rsid w:val="00F052B6"/>
    <w:rsid w:val="00F058DB"/>
    <w:rsid w:val="00F067AB"/>
    <w:rsid w:val="00F10267"/>
    <w:rsid w:val="00F13825"/>
    <w:rsid w:val="00F13CAC"/>
    <w:rsid w:val="00F14CFC"/>
    <w:rsid w:val="00F155E3"/>
    <w:rsid w:val="00F15BDD"/>
    <w:rsid w:val="00F16A84"/>
    <w:rsid w:val="00F202F3"/>
    <w:rsid w:val="00F20DA4"/>
    <w:rsid w:val="00F21A14"/>
    <w:rsid w:val="00F22E36"/>
    <w:rsid w:val="00F24803"/>
    <w:rsid w:val="00F263D6"/>
    <w:rsid w:val="00F26939"/>
    <w:rsid w:val="00F26C46"/>
    <w:rsid w:val="00F271F5"/>
    <w:rsid w:val="00F311BA"/>
    <w:rsid w:val="00F31FFA"/>
    <w:rsid w:val="00F3443B"/>
    <w:rsid w:val="00F35714"/>
    <w:rsid w:val="00F35720"/>
    <w:rsid w:val="00F37547"/>
    <w:rsid w:val="00F40B55"/>
    <w:rsid w:val="00F410B6"/>
    <w:rsid w:val="00F419C7"/>
    <w:rsid w:val="00F41A90"/>
    <w:rsid w:val="00F42256"/>
    <w:rsid w:val="00F42439"/>
    <w:rsid w:val="00F42A19"/>
    <w:rsid w:val="00F42EE3"/>
    <w:rsid w:val="00F45090"/>
    <w:rsid w:val="00F45482"/>
    <w:rsid w:val="00F454C1"/>
    <w:rsid w:val="00F46FB9"/>
    <w:rsid w:val="00F47A80"/>
    <w:rsid w:val="00F47C28"/>
    <w:rsid w:val="00F47EA0"/>
    <w:rsid w:val="00F50505"/>
    <w:rsid w:val="00F50BBC"/>
    <w:rsid w:val="00F51B31"/>
    <w:rsid w:val="00F51C1B"/>
    <w:rsid w:val="00F52A6E"/>
    <w:rsid w:val="00F534F9"/>
    <w:rsid w:val="00F540A9"/>
    <w:rsid w:val="00F54C10"/>
    <w:rsid w:val="00F54F55"/>
    <w:rsid w:val="00F558A1"/>
    <w:rsid w:val="00F55AD6"/>
    <w:rsid w:val="00F55B57"/>
    <w:rsid w:val="00F61A93"/>
    <w:rsid w:val="00F61D72"/>
    <w:rsid w:val="00F62FC6"/>
    <w:rsid w:val="00F648DD"/>
    <w:rsid w:val="00F66D54"/>
    <w:rsid w:val="00F6742C"/>
    <w:rsid w:val="00F676C2"/>
    <w:rsid w:val="00F70087"/>
    <w:rsid w:val="00F70108"/>
    <w:rsid w:val="00F710B2"/>
    <w:rsid w:val="00F7193B"/>
    <w:rsid w:val="00F73833"/>
    <w:rsid w:val="00F73BF8"/>
    <w:rsid w:val="00F73C30"/>
    <w:rsid w:val="00F73F4C"/>
    <w:rsid w:val="00F74486"/>
    <w:rsid w:val="00F74A02"/>
    <w:rsid w:val="00F74ADE"/>
    <w:rsid w:val="00F753E7"/>
    <w:rsid w:val="00F75457"/>
    <w:rsid w:val="00F75F2D"/>
    <w:rsid w:val="00F76170"/>
    <w:rsid w:val="00F77ECE"/>
    <w:rsid w:val="00F828DF"/>
    <w:rsid w:val="00F834AC"/>
    <w:rsid w:val="00F86FBC"/>
    <w:rsid w:val="00F8744C"/>
    <w:rsid w:val="00F905BB"/>
    <w:rsid w:val="00F9067F"/>
    <w:rsid w:val="00F91C99"/>
    <w:rsid w:val="00F9276C"/>
    <w:rsid w:val="00F94A93"/>
    <w:rsid w:val="00F94C99"/>
    <w:rsid w:val="00F953BE"/>
    <w:rsid w:val="00F9569C"/>
    <w:rsid w:val="00F9752B"/>
    <w:rsid w:val="00FA012D"/>
    <w:rsid w:val="00FA02BD"/>
    <w:rsid w:val="00FA072C"/>
    <w:rsid w:val="00FA0810"/>
    <w:rsid w:val="00FA1A10"/>
    <w:rsid w:val="00FA24EF"/>
    <w:rsid w:val="00FA2528"/>
    <w:rsid w:val="00FA2D9D"/>
    <w:rsid w:val="00FA668C"/>
    <w:rsid w:val="00FA6B7D"/>
    <w:rsid w:val="00FA6D08"/>
    <w:rsid w:val="00FA7044"/>
    <w:rsid w:val="00FB0D5D"/>
    <w:rsid w:val="00FB2503"/>
    <w:rsid w:val="00FB2984"/>
    <w:rsid w:val="00FB2BE5"/>
    <w:rsid w:val="00FB5D5A"/>
    <w:rsid w:val="00FB710C"/>
    <w:rsid w:val="00FC10E1"/>
    <w:rsid w:val="00FC38DD"/>
    <w:rsid w:val="00FC39D0"/>
    <w:rsid w:val="00FC4DE0"/>
    <w:rsid w:val="00FC555E"/>
    <w:rsid w:val="00FC5AC2"/>
    <w:rsid w:val="00FC6070"/>
    <w:rsid w:val="00FC692F"/>
    <w:rsid w:val="00FC73E1"/>
    <w:rsid w:val="00FC7F75"/>
    <w:rsid w:val="00FD15E1"/>
    <w:rsid w:val="00FD21FD"/>
    <w:rsid w:val="00FD540E"/>
    <w:rsid w:val="00FD7EE1"/>
    <w:rsid w:val="00FE0279"/>
    <w:rsid w:val="00FE1593"/>
    <w:rsid w:val="00FE245E"/>
    <w:rsid w:val="00FE2877"/>
    <w:rsid w:val="00FE3293"/>
    <w:rsid w:val="00FE34B4"/>
    <w:rsid w:val="00FE3A9C"/>
    <w:rsid w:val="00FE41E4"/>
    <w:rsid w:val="00FE5531"/>
    <w:rsid w:val="00FE5BEC"/>
    <w:rsid w:val="00FE6BD8"/>
    <w:rsid w:val="00FE7C4D"/>
    <w:rsid w:val="00FE7D18"/>
    <w:rsid w:val="00FE7EA1"/>
    <w:rsid w:val="00FF060C"/>
    <w:rsid w:val="00FF1887"/>
    <w:rsid w:val="00FF2087"/>
    <w:rsid w:val="00FF26EB"/>
    <w:rsid w:val="00FF4D86"/>
    <w:rsid w:val="00FF538F"/>
    <w:rsid w:val="00FF5A31"/>
    <w:rsid w:val="00FF6130"/>
    <w:rsid w:val="00FF6168"/>
    <w:rsid w:val="00FF6242"/>
    <w:rsid w:val="00FF6E97"/>
    <w:rsid w:val="00FF6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3AAF3"/>
  <w15:docId w15:val="{470EDE7F-BD85-410D-9ED7-4C2FB016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264B2E"/>
  </w:style>
  <w:style w:type="paragraph" w:styleId="10">
    <w:name w:val="heading 1"/>
    <w:aliases w:val="Title,H1,Заг 1,Edf Titre 1,Rodos title,Názov kapitoly,Chapter Level,Заголовок параграфа (1.),111,Section,level2 hdg,Заголовок 1 Знак Знак Знак Знак Знак,Заголовок 1 Знак Знак,новая страница,íîâàÿ ñòðàíèöà, Знак Знак Знак Знак"/>
    <w:basedOn w:val="a4"/>
    <w:link w:val="11"/>
    <w:qFormat/>
    <w:rsid w:val="00D97FF7"/>
    <w:pPr>
      <w:widowControl w:val="0"/>
      <w:spacing w:after="0" w:line="240" w:lineRule="auto"/>
      <w:ind w:left="102"/>
      <w:outlineLvl w:val="0"/>
    </w:pPr>
    <w:rPr>
      <w:rFonts w:eastAsia="Times New Roman"/>
      <w:b/>
      <w:bCs/>
      <w:sz w:val="28"/>
      <w:szCs w:val="28"/>
      <w:lang w:val="en-US"/>
    </w:rPr>
  </w:style>
  <w:style w:type="paragraph" w:styleId="20">
    <w:name w:val="heading 2"/>
    <w:aliases w:val="H2,h2, Знак2, Знак Знак Знак,Статья документа"/>
    <w:basedOn w:val="a4"/>
    <w:next w:val="a4"/>
    <w:link w:val="21"/>
    <w:unhideWhenUsed/>
    <w:qFormat/>
    <w:rsid w:val="00D97FF7"/>
    <w:pPr>
      <w:keepNext/>
      <w:keepLines/>
      <w:widowControl w:val="0"/>
      <w:spacing w:before="40" w:after="0" w:line="240" w:lineRule="auto"/>
      <w:outlineLvl w:val="1"/>
    </w:pPr>
    <w:rPr>
      <w:rFonts w:asciiTheme="majorHAnsi" w:eastAsiaTheme="majorEastAsia" w:hAnsiTheme="majorHAnsi" w:cstheme="majorBidi"/>
      <w:color w:val="2E74B5" w:themeColor="accent1" w:themeShade="BF"/>
      <w:sz w:val="26"/>
      <w:szCs w:val="26"/>
      <w:lang w:val="en-US"/>
    </w:rPr>
  </w:style>
  <w:style w:type="paragraph" w:styleId="32">
    <w:name w:val="heading 3"/>
    <w:aliases w:val="H3,h3, Знак, Знак3"/>
    <w:basedOn w:val="a4"/>
    <w:next w:val="a4"/>
    <w:link w:val="33"/>
    <w:unhideWhenUsed/>
    <w:qFormat/>
    <w:rsid w:val="00D97FF7"/>
    <w:pPr>
      <w:keepNext/>
      <w:keepLines/>
      <w:widowControl w:val="0"/>
      <w:spacing w:before="40" w:after="0" w:line="240" w:lineRule="auto"/>
      <w:outlineLvl w:val="2"/>
    </w:pPr>
    <w:rPr>
      <w:rFonts w:asciiTheme="majorHAnsi" w:eastAsiaTheme="majorEastAsia" w:hAnsiTheme="majorHAnsi" w:cstheme="majorBidi"/>
      <w:color w:val="1F4D78" w:themeColor="accent1" w:themeShade="7F"/>
      <w:lang w:val="en-US"/>
    </w:rPr>
  </w:style>
  <w:style w:type="paragraph" w:styleId="40">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4"/>
    <w:next w:val="a4"/>
    <w:link w:val="41"/>
    <w:qFormat/>
    <w:rsid w:val="00D97FF7"/>
    <w:pPr>
      <w:keepNext/>
      <w:keepLines/>
      <w:spacing w:before="200" w:after="0" w:line="276" w:lineRule="auto"/>
      <w:outlineLvl w:val="3"/>
    </w:pPr>
    <w:rPr>
      <w:rFonts w:ascii="Cambria" w:eastAsia="Calibri" w:hAnsi="Cambria" w:cs="Times New Roman"/>
      <w:b/>
      <w:bCs/>
      <w:i/>
      <w:iCs/>
      <w:color w:val="4F81BD"/>
      <w:sz w:val="20"/>
      <w:szCs w:val="20"/>
      <w:lang w:eastAsia="ru-RU"/>
    </w:rPr>
  </w:style>
  <w:style w:type="paragraph" w:styleId="50">
    <w:name w:val="heading 5"/>
    <w:aliases w:val="H5,Edf Titre 5,Underline"/>
    <w:basedOn w:val="a4"/>
    <w:next w:val="a4"/>
    <w:link w:val="51"/>
    <w:qFormat/>
    <w:rsid w:val="00D97FF7"/>
    <w:pPr>
      <w:spacing w:before="240" w:after="60" w:line="276" w:lineRule="auto"/>
      <w:outlineLvl w:val="4"/>
    </w:pPr>
    <w:rPr>
      <w:rFonts w:ascii="Calibri" w:eastAsia="Times New Roman" w:hAnsi="Calibri" w:cs="Times New Roman"/>
      <w:b/>
      <w:bCs/>
      <w:i/>
      <w:iCs/>
      <w:sz w:val="26"/>
      <w:szCs w:val="26"/>
    </w:rPr>
  </w:style>
  <w:style w:type="paragraph" w:styleId="60">
    <w:name w:val="heading 6"/>
    <w:aliases w:val="H6,Edf Titre 6"/>
    <w:basedOn w:val="50"/>
    <w:next w:val="a5"/>
    <w:link w:val="61"/>
    <w:unhideWhenUsed/>
    <w:qFormat/>
    <w:rsid w:val="00D97FF7"/>
    <w:pPr>
      <w:keepNext/>
      <w:keepLines/>
      <w:tabs>
        <w:tab w:val="num" w:pos="1152"/>
        <w:tab w:val="left" w:pos="1701"/>
      </w:tabs>
      <w:suppressAutoHyphens/>
      <w:spacing w:after="120" w:line="240" w:lineRule="auto"/>
      <w:ind w:left="1152" w:hanging="1152"/>
      <w:outlineLvl w:val="5"/>
    </w:pPr>
    <w:rPr>
      <w:rFonts w:ascii="Times New Roman" w:hAnsi="Times New Roman" w:cs="Arial"/>
      <w:b w:val="0"/>
      <w:bCs w:val="0"/>
      <w:iCs w:val="0"/>
      <w:kern w:val="28"/>
      <w:sz w:val="24"/>
    </w:rPr>
  </w:style>
  <w:style w:type="paragraph" w:styleId="70">
    <w:name w:val="heading 7"/>
    <w:aliases w:val="H7"/>
    <w:basedOn w:val="60"/>
    <w:next w:val="a5"/>
    <w:link w:val="71"/>
    <w:unhideWhenUsed/>
    <w:qFormat/>
    <w:rsid w:val="00D97FF7"/>
    <w:pPr>
      <w:tabs>
        <w:tab w:val="clear" w:pos="1152"/>
        <w:tab w:val="num" w:pos="1296"/>
      </w:tabs>
      <w:ind w:left="1296" w:hanging="1296"/>
      <w:outlineLvl w:val="6"/>
    </w:pPr>
  </w:style>
  <w:style w:type="paragraph" w:styleId="80">
    <w:name w:val="heading 8"/>
    <w:aliases w:val="H8"/>
    <w:basedOn w:val="70"/>
    <w:next w:val="a5"/>
    <w:link w:val="81"/>
    <w:unhideWhenUsed/>
    <w:qFormat/>
    <w:rsid w:val="00D97FF7"/>
    <w:pPr>
      <w:tabs>
        <w:tab w:val="clear" w:pos="1296"/>
        <w:tab w:val="num" w:pos="1440"/>
      </w:tabs>
      <w:ind w:left="1440" w:hanging="1440"/>
      <w:outlineLvl w:val="7"/>
    </w:pPr>
    <w:rPr>
      <w:i w:val="0"/>
      <w:iCs/>
    </w:rPr>
  </w:style>
  <w:style w:type="paragraph" w:styleId="90">
    <w:name w:val="heading 9"/>
    <w:aliases w:val="H9"/>
    <w:basedOn w:val="80"/>
    <w:next w:val="a5"/>
    <w:link w:val="91"/>
    <w:unhideWhenUsed/>
    <w:qFormat/>
    <w:rsid w:val="00D97FF7"/>
    <w:pPr>
      <w:tabs>
        <w:tab w:val="clear" w:pos="1440"/>
        <w:tab w:val="num" w:pos="1584"/>
      </w:tabs>
      <w:ind w:left="1584" w:hanging="1584"/>
      <w:outlineLvl w:val="8"/>
    </w:pPr>
    <w:rPr>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Title Знак,H1 Знак,Заг 1 Знак,Edf Titre 1 Знак,Rodos title Знак,Názov kapitoly Знак,Chapter Level Знак,Заголовок параграфа (1.) Знак,111 Знак,Section Знак,level2 hdg Знак,Заголовок 1 Знак Знак Знак Знак Знак Знак,новая страница Знак"/>
    <w:basedOn w:val="a6"/>
    <w:link w:val="10"/>
    <w:rsid w:val="00D97FF7"/>
    <w:rPr>
      <w:rFonts w:ascii="Times New Roman" w:eastAsia="Times New Roman" w:hAnsi="Times New Roman"/>
      <w:b/>
      <w:bCs/>
      <w:sz w:val="28"/>
      <w:szCs w:val="28"/>
      <w:lang w:val="en-US"/>
    </w:rPr>
  </w:style>
  <w:style w:type="character" w:customStyle="1" w:styleId="21">
    <w:name w:val="Заголовок 2 Знак"/>
    <w:aliases w:val="H2 Знак,h2 Знак, Знак2 Знак, Знак Знак Знак Знак1,Статья документа Знак"/>
    <w:basedOn w:val="a6"/>
    <w:link w:val="20"/>
    <w:rsid w:val="00D97FF7"/>
    <w:rPr>
      <w:rFonts w:asciiTheme="majorHAnsi" w:eastAsiaTheme="majorEastAsia" w:hAnsiTheme="majorHAnsi" w:cstheme="majorBidi"/>
      <w:color w:val="2E74B5" w:themeColor="accent1" w:themeShade="BF"/>
      <w:sz w:val="26"/>
      <w:szCs w:val="26"/>
      <w:lang w:val="en-US"/>
    </w:rPr>
  </w:style>
  <w:style w:type="character" w:customStyle="1" w:styleId="33">
    <w:name w:val="Заголовок 3 Знак"/>
    <w:aliases w:val="H3 Знак,h3 Знак, Знак Знак, Знак3 Знак"/>
    <w:basedOn w:val="a6"/>
    <w:link w:val="32"/>
    <w:rsid w:val="00D97FF7"/>
    <w:rPr>
      <w:rFonts w:asciiTheme="majorHAnsi" w:eastAsiaTheme="majorEastAsia" w:hAnsiTheme="majorHAnsi" w:cstheme="majorBidi"/>
      <w:color w:val="1F4D78" w:themeColor="accent1" w:themeShade="7F"/>
      <w:sz w:val="24"/>
      <w:szCs w:val="24"/>
      <w:lang w:val="en-US"/>
    </w:rPr>
  </w:style>
  <w:style w:type="character" w:customStyle="1" w:styleId="41">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6"/>
    <w:link w:val="40"/>
    <w:rsid w:val="00D97FF7"/>
    <w:rPr>
      <w:rFonts w:ascii="Cambria" w:eastAsia="Calibri" w:hAnsi="Cambria" w:cs="Times New Roman"/>
      <w:b/>
      <w:bCs/>
      <w:i/>
      <w:iCs/>
      <w:color w:val="4F81BD"/>
      <w:sz w:val="20"/>
      <w:szCs w:val="20"/>
      <w:lang w:eastAsia="ru-RU"/>
    </w:rPr>
  </w:style>
  <w:style w:type="character" w:customStyle="1" w:styleId="51">
    <w:name w:val="Заголовок 5 Знак"/>
    <w:aliases w:val="H5 Знак,Edf Titre 5 Знак,Underline Знак"/>
    <w:basedOn w:val="a6"/>
    <w:link w:val="50"/>
    <w:rsid w:val="00D97FF7"/>
    <w:rPr>
      <w:rFonts w:ascii="Calibri" w:eastAsia="Times New Roman" w:hAnsi="Calibri" w:cs="Times New Roman"/>
      <w:b/>
      <w:bCs/>
      <w:i/>
      <w:iCs/>
      <w:sz w:val="26"/>
      <w:szCs w:val="26"/>
    </w:rPr>
  </w:style>
  <w:style w:type="character" w:customStyle="1" w:styleId="61">
    <w:name w:val="Заголовок 6 Знак"/>
    <w:aliases w:val="H6 Знак,Edf Titre 6 Знак"/>
    <w:basedOn w:val="a6"/>
    <w:link w:val="60"/>
    <w:rsid w:val="00D97FF7"/>
    <w:rPr>
      <w:rFonts w:ascii="Times New Roman" w:eastAsia="Times New Roman" w:hAnsi="Times New Roman" w:cs="Arial"/>
      <w:i/>
      <w:kern w:val="28"/>
      <w:sz w:val="24"/>
      <w:szCs w:val="26"/>
    </w:rPr>
  </w:style>
  <w:style w:type="character" w:customStyle="1" w:styleId="71">
    <w:name w:val="Заголовок 7 Знак"/>
    <w:aliases w:val="H7 Знак"/>
    <w:basedOn w:val="a6"/>
    <w:link w:val="70"/>
    <w:rsid w:val="00D97FF7"/>
    <w:rPr>
      <w:rFonts w:ascii="Times New Roman" w:eastAsia="Times New Roman" w:hAnsi="Times New Roman" w:cs="Arial"/>
      <w:i/>
      <w:kern w:val="28"/>
      <w:sz w:val="24"/>
      <w:szCs w:val="26"/>
    </w:rPr>
  </w:style>
  <w:style w:type="character" w:customStyle="1" w:styleId="81">
    <w:name w:val="Заголовок 8 Знак"/>
    <w:aliases w:val="H8 Знак"/>
    <w:basedOn w:val="a6"/>
    <w:link w:val="80"/>
    <w:rsid w:val="00D97FF7"/>
    <w:rPr>
      <w:rFonts w:ascii="Times New Roman" w:eastAsia="Times New Roman" w:hAnsi="Times New Roman" w:cs="Arial"/>
      <w:iCs/>
      <w:kern w:val="28"/>
      <w:sz w:val="24"/>
      <w:szCs w:val="26"/>
    </w:rPr>
  </w:style>
  <w:style w:type="character" w:customStyle="1" w:styleId="91">
    <w:name w:val="Заголовок 9 Знак"/>
    <w:aliases w:val="H9 Знак"/>
    <w:basedOn w:val="a6"/>
    <w:link w:val="90"/>
    <w:rsid w:val="00D97FF7"/>
    <w:rPr>
      <w:rFonts w:ascii="Times New Roman" w:eastAsia="Times New Roman" w:hAnsi="Times New Roman" w:cs="Arial"/>
      <w:iCs/>
      <w:kern w:val="28"/>
      <w:sz w:val="24"/>
    </w:rPr>
  </w:style>
  <w:style w:type="paragraph" w:customStyle="1" w:styleId="Default">
    <w:name w:val="Default"/>
    <w:rsid w:val="00D97FF7"/>
    <w:pPr>
      <w:autoSpaceDE w:val="0"/>
      <w:autoSpaceDN w:val="0"/>
      <w:adjustRightInd w:val="0"/>
      <w:spacing w:after="0" w:line="240" w:lineRule="auto"/>
    </w:pPr>
    <w:rPr>
      <w:rFonts w:ascii="Times New Roman" w:hAnsi="Times New Roman" w:cs="Times New Roman"/>
      <w:color w:val="000000"/>
    </w:rPr>
  </w:style>
  <w:style w:type="paragraph" w:styleId="a9">
    <w:name w:val="footer"/>
    <w:basedOn w:val="a4"/>
    <w:link w:val="aa"/>
    <w:uiPriority w:val="99"/>
    <w:unhideWhenUsed/>
    <w:rsid w:val="00D97FF7"/>
    <w:pPr>
      <w:widowControl w:val="0"/>
      <w:tabs>
        <w:tab w:val="center" w:pos="4677"/>
        <w:tab w:val="right" w:pos="9355"/>
      </w:tabs>
      <w:spacing w:after="0" w:line="240" w:lineRule="auto"/>
    </w:pPr>
    <w:rPr>
      <w:lang w:val="en-US"/>
    </w:rPr>
  </w:style>
  <w:style w:type="character" w:customStyle="1" w:styleId="aa">
    <w:name w:val="Нижний колонтитул Знак"/>
    <w:basedOn w:val="a6"/>
    <w:link w:val="a9"/>
    <w:uiPriority w:val="99"/>
    <w:rsid w:val="00D97FF7"/>
    <w:rPr>
      <w:rFonts w:ascii="Times New Roman" w:hAnsi="Times New Roman"/>
      <w:sz w:val="24"/>
      <w:lang w:val="en-US"/>
    </w:rPr>
  </w:style>
  <w:style w:type="paragraph" w:styleId="ab">
    <w:name w:val="header"/>
    <w:basedOn w:val="a4"/>
    <w:link w:val="ac"/>
    <w:uiPriority w:val="99"/>
    <w:unhideWhenUsed/>
    <w:rsid w:val="00D97FF7"/>
    <w:pPr>
      <w:widowControl w:val="0"/>
      <w:tabs>
        <w:tab w:val="center" w:pos="4677"/>
        <w:tab w:val="right" w:pos="9355"/>
      </w:tabs>
      <w:spacing w:after="0" w:line="240" w:lineRule="auto"/>
    </w:pPr>
    <w:rPr>
      <w:lang w:val="en-US"/>
    </w:rPr>
  </w:style>
  <w:style w:type="character" w:customStyle="1" w:styleId="ac">
    <w:name w:val="Верхний колонтитул Знак"/>
    <w:basedOn w:val="a6"/>
    <w:link w:val="ab"/>
    <w:uiPriority w:val="99"/>
    <w:rsid w:val="00D97FF7"/>
    <w:rPr>
      <w:rFonts w:ascii="Times New Roman" w:hAnsi="Times New Roman"/>
      <w:sz w:val="24"/>
      <w:lang w:val="en-US"/>
    </w:rPr>
  </w:style>
  <w:style w:type="table" w:styleId="ad">
    <w:name w:val="Table Grid"/>
    <w:basedOn w:val="a7"/>
    <w:rsid w:val="00D97FF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Классик"/>
    <w:basedOn w:val="a4"/>
    <w:link w:val="af"/>
    <w:qFormat/>
    <w:rsid w:val="00D97FF7"/>
    <w:pPr>
      <w:spacing w:after="0" w:line="240" w:lineRule="auto"/>
      <w:ind w:firstLine="720"/>
      <w:jc w:val="both"/>
    </w:pPr>
    <w:rPr>
      <w:rFonts w:eastAsia="Calibri" w:cs="Times New Roman"/>
      <w:lang w:bidi="en-US"/>
    </w:rPr>
  </w:style>
  <w:style w:type="character" w:customStyle="1" w:styleId="af">
    <w:name w:val="Классик Знак"/>
    <w:basedOn w:val="a6"/>
    <w:link w:val="ae"/>
    <w:rsid w:val="00D97FF7"/>
    <w:rPr>
      <w:rFonts w:ascii="Times New Roman" w:eastAsia="Calibri" w:hAnsi="Times New Roman" w:cs="Times New Roman"/>
      <w:sz w:val="24"/>
      <w:szCs w:val="24"/>
      <w:lang w:bidi="en-US"/>
    </w:rPr>
  </w:style>
  <w:style w:type="paragraph" w:styleId="af0">
    <w:name w:val="Normal (Web)"/>
    <w:aliases w:val="Обычный (Web),Обычный (Web)1,Обычный (веб)3"/>
    <w:basedOn w:val="a4"/>
    <w:uiPriority w:val="99"/>
    <w:unhideWhenUsed/>
    <w:qFormat/>
    <w:rsid w:val="00D97FF7"/>
    <w:pPr>
      <w:spacing w:before="100" w:beforeAutospacing="1" w:after="100" w:afterAutospacing="1" w:line="240" w:lineRule="auto"/>
    </w:pPr>
    <w:rPr>
      <w:rFonts w:eastAsia="Times New Roman" w:cs="Times New Roman"/>
      <w:lang w:eastAsia="ru-RU"/>
    </w:rPr>
  </w:style>
  <w:style w:type="paragraph" w:styleId="af1">
    <w:name w:val="Body Text Indent"/>
    <w:basedOn w:val="a4"/>
    <w:link w:val="af2"/>
    <w:unhideWhenUsed/>
    <w:rsid w:val="00D97FF7"/>
    <w:pPr>
      <w:widowControl w:val="0"/>
      <w:spacing w:after="120" w:line="240" w:lineRule="auto"/>
      <w:ind w:left="283"/>
    </w:pPr>
    <w:rPr>
      <w:lang w:val="en-US"/>
    </w:rPr>
  </w:style>
  <w:style w:type="character" w:customStyle="1" w:styleId="af2">
    <w:name w:val="Основной текст с отступом Знак"/>
    <w:basedOn w:val="a6"/>
    <w:link w:val="af1"/>
    <w:rsid w:val="00D97FF7"/>
    <w:rPr>
      <w:rFonts w:ascii="Times New Roman" w:hAnsi="Times New Roman"/>
      <w:sz w:val="24"/>
      <w:lang w:val="en-US"/>
    </w:rPr>
  </w:style>
  <w:style w:type="paragraph" w:styleId="af3">
    <w:name w:val="Balloon Text"/>
    <w:basedOn w:val="a4"/>
    <w:link w:val="af4"/>
    <w:uiPriority w:val="99"/>
    <w:semiHidden/>
    <w:unhideWhenUsed/>
    <w:rsid w:val="00D97FF7"/>
    <w:pPr>
      <w:widowControl w:val="0"/>
      <w:spacing w:after="0" w:line="240" w:lineRule="auto"/>
    </w:pPr>
    <w:rPr>
      <w:rFonts w:ascii="Tahoma" w:hAnsi="Tahoma" w:cs="Tahoma"/>
      <w:sz w:val="16"/>
      <w:szCs w:val="16"/>
      <w:lang w:val="en-US"/>
    </w:rPr>
  </w:style>
  <w:style w:type="character" w:customStyle="1" w:styleId="af4">
    <w:name w:val="Текст выноски Знак"/>
    <w:basedOn w:val="a6"/>
    <w:link w:val="af3"/>
    <w:uiPriority w:val="99"/>
    <w:semiHidden/>
    <w:rsid w:val="00D97FF7"/>
    <w:rPr>
      <w:rFonts w:ascii="Tahoma" w:hAnsi="Tahoma" w:cs="Tahoma"/>
      <w:sz w:val="16"/>
      <w:szCs w:val="16"/>
      <w:lang w:val="en-US"/>
    </w:rPr>
  </w:style>
  <w:style w:type="paragraph" w:styleId="af5">
    <w:name w:val="TOC Heading"/>
    <w:basedOn w:val="10"/>
    <w:next w:val="a4"/>
    <w:uiPriority w:val="39"/>
    <w:unhideWhenUsed/>
    <w:qFormat/>
    <w:rsid w:val="00D97FF7"/>
    <w:pPr>
      <w:keepNext/>
      <w:keepLines/>
      <w:widowControl/>
      <w:spacing w:before="480" w:line="276" w:lineRule="auto"/>
      <w:ind w:left="0"/>
      <w:outlineLvl w:val="9"/>
    </w:pPr>
    <w:rPr>
      <w:rFonts w:asciiTheme="majorHAnsi" w:eastAsiaTheme="majorEastAsia" w:hAnsiTheme="majorHAnsi" w:cstheme="majorBidi"/>
      <w:color w:val="2E74B5" w:themeColor="accent1" w:themeShade="BF"/>
      <w:lang w:val="ru-RU" w:eastAsia="ru-RU"/>
    </w:rPr>
  </w:style>
  <w:style w:type="paragraph" w:styleId="12">
    <w:name w:val="toc 1"/>
    <w:basedOn w:val="a4"/>
    <w:next w:val="a4"/>
    <w:autoRedefine/>
    <w:uiPriority w:val="39"/>
    <w:unhideWhenUsed/>
    <w:qFormat/>
    <w:rsid w:val="002C5E0C"/>
    <w:pPr>
      <w:widowControl w:val="0"/>
      <w:tabs>
        <w:tab w:val="right" w:leader="dot" w:pos="9345"/>
      </w:tabs>
      <w:spacing w:after="100" w:line="240" w:lineRule="auto"/>
      <w:jc w:val="both"/>
    </w:pPr>
    <w:rPr>
      <w:lang w:val="en-US"/>
    </w:rPr>
  </w:style>
  <w:style w:type="paragraph" w:styleId="22">
    <w:name w:val="toc 2"/>
    <w:basedOn w:val="a4"/>
    <w:next w:val="a4"/>
    <w:autoRedefine/>
    <w:uiPriority w:val="39"/>
    <w:unhideWhenUsed/>
    <w:qFormat/>
    <w:rsid w:val="00E951F0"/>
    <w:pPr>
      <w:widowControl w:val="0"/>
      <w:tabs>
        <w:tab w:val="right" w:leader="dot" w:pos="9345"/>
      </w:tabs>
      <w:spacing w:after="100" w:line="240" w:lineRule="auto"/>
      <w:ind w:left="220"/>
      <w:jc w:val="both"/>
    </w:pPr>
    <w:rPr>
      <w:noProof/>
    </w:rPr>
  </w:style>
  <w:style w:type="character" w:styleId="af6">
    <w:name w:val="Hyperlink"/>
    <w:basedOn w:val="a6"/>
    <w:uiPriority w:val="99"/>
    <w:unhideWhenUsed/>
    <w:rsid w:val="00D97FF7"/>
    <w:rPr>
      <w:color w:val="0563C1" w:themeColor="hyperlink"/>
      <w:u w:val="single"/>
    </w:rPr>
  </w:style>
  <w:style w:type="paragraph" w:customStyle="1" w:styleId="af7">
    <w:name w:val="Табличный"/>
    <w:basedOn w:val="a4"/>
    <w:uiPriority w:val="99"/>
    <w:rsid w:val="00D97FF7"/>
    <w:pPr>
      <w:spacing w:after="0" w:line="240" w:lineRule="auto"/>
      <w:jc w:val="both"/>
    </w:pPr>
    <w:rPr>
      <w:rFonts w:ascii="Calibri" w:eastAsia="Calibri" w:hAnsi="Calibri" w:cs="Times New Roman"/>
      <w:color w:val="000000"/>
      <w:sz w:val="20"/>
      <w:szCs w:val="20"/>
    </w:rPr>
  </w:style>
  <w:style w:type="character" w:styleId="af8">
    <w:name w:val="Placeholder Text"/>
    <w:basedOn w:val="a6"/>
    <w:uiPriority w:val="99"/>
    <w:semiHidden/>
    <w:rsid w:val="00D97FF7"/>
    <w:rPr>
      <w:color w:val="808080"/>
    </w:rPr>
  </w:style>
  <w:style w:type="paragraph" w:styleId="af9">
    <w:name w:val="Plain Text"/>
    <w:basedOn w:val="a4"/>
    <w:link w:val="afa"/>
    <w:uiPriority w:val="99"/>
    <w:rsid w:val="00D97FF7"/>
    <w:pPr>
      <w:spacing w:after="0" w:line="240" w:lineRule="auto"/>
      <w:jc w:val="both"/>
    </w:pPr>
    <w:rPr>
      <w:rFonts w:ascii="Consolas" w:eastAsia="Calibri" w:hAnsi="Consolas" w:cs="Times New Roman"/>
      <w:sz w:val="21"/>
      <w:szCs w:val="21"/>
    </w:rPr>
  </w:style>
  <w:style w:type="character" w:customStyle="1" w:styleId="afa">
    <w:name w:val="Текст Знак"/>
    <w:basedOn w:val="a6"/>
    <w:link w:val="af9"/>
    <w:uiPriority w:val="99"/>
    <w:rsid w:val="00D97FF7"/>
    <w:rPr>
      <w:rFonts w:ascii="Consolas" w:eastAsia="Calibri" w:hAnsi="Consolas" w:cs="Times New Roman"/>
      <w:sz w:val="21"/>
      <w:szCs w:val="21"/>
    </w:rPr>
  </w:style>
  <w:style w:type="paragraph" w:styleId="afb">
    <w:name w:val="List Paragraph"/>
    <w:aliases w:val="Маркер"/>
    <w:basedOn w:val="a4"/>
    <w:link w:val="afc"/>
    <w:uiPriority w:val="34"/>
    <w:qFormat/>
    <w:rsid w:val="00D97FF7"/>
    <w:pPr>
      <w:spacing w:after="0" w:line="240" w:lineRule="auto"/>
      <w:ind w:left="720"/>
      <w:contextualSpacing/>
      <w:jc w:val="both"/>
    </w:pPr>
    <w:rPr>
      <w:rFonts w:eastAsia="Calibri" w:cs="Times New Roman"/>
    </w:rPr>
  </w:style>
  <w:style w:type="character" w:customStyle="1" w:styleId="ArialNarrow">
    <w:name w:val="Основной текст + Arial Narrow"/>
    <w:aliases w:val="11,5 pt65"/>
    <w:uiPriority w:val="99"/>
    <w:rsid w:val="00D97FF7"/>
    <w:rPr>
      <w:rFonts w:ascii="Arial Narrow" w:hAnsi="Arial Narrow" w:cs="Arial Narrow" w:hint="default"/>
      <w:color w:val="000000"/>
      <w:spacing w:val="0"/>
      <w:w w:val="100"/>
      <w:position w:val="0"/>
      <w:sz w:val="23"/>
      <w:szCs w:val="23"/>
      <w:shd w:val="clear" w:color="auto" w:fill="FFFFFF"/>
      <w:lang w:val="ru-RU"/>
    </w:rPr>
  </w:style>
  <w:style w:type="character" w:customStyle="1" w:styleId="110">
    <w:name w:val="Основной текст + 11"/>
    <w:aliases w:val="5 pt64,5 pt63"/>
    <w:rsid w:val="00D97FF7"/>
    <w:rPr>
      <w:rFonts w:ascii="Arial" w:hAnsi="Arial" w:cs="Arial"/>
      <w:color w:val="000000"/>
      <w:spacing w:val="0"/>
      <w:w w:val="100"/>
      <w:position w:val="0"/>
      <w:sz w:val="23"/>
      <w:szCs w:val="23"/>
      <w:u w:val="none"/>
      <w:shd w:val="clear" w:color="auto" w:fill="FFFFFF"/>
      <w:lang w:val="ru-RU"/>
    </w:rPr>
  </w:style>
  <w:style w:type="character" w:customStyle="1" w:styleId="afd">
    <w:name w:val="Основной текст_"/>
    <w:link w:val="62"/>
    <w:locked/>
    <w:rsid w:val="00D97FF7"/>
    <w:rPr>
      <w:rFonts w:ascii="Arial" w:hAnsi="Arial" w:cs="Arial"/>
      <w:shd w:val="clear" w:color="auto" w:fill="FFFFFF"/>
    </w:rPr>
  </w:style>
  <w:style w:type="paragraph" w:customStyle="1" w:styleId="62">
    <w:name w:val="Основной текст6"/>
    <w:basedOn w:val="a4"/>
    <w:link w:val="afd"/>
    <w:rsid w:val="00D97FF7"/>
    <w:pPr>
      <w:widowControl w:val="0"/>
      <w:shd w:val="clear" w:color="auto" w:fill="FFFFFF"/>
      <w:spacing w:before="3840" w:after="0" w:line="240" w:lineRule="atLeast"/>
      <w:ind w:hanging="340"/>
      <w:jc w:val="center"/>
    </w:pPr>
    <w:rPr>
      <w:sz w:val="22"/>
    </w:rPr>
  </w:style>
  <w:style w:type="paragraph" w:styleId="34">
    <w:name w:val="toc 3"/>
    <w:basedOn w:val="a4"/>
    <w:next w:val="a4"/>
    <w:link w:val="35"/>
    <w:autoRedefine/>
    <w:uiPriority w:val="39"/>
    <w:unhideWhenUsed/>
    <w:qFormat/>
    <w:rsid w:val="00E951F0"/>
    <w:pPr>
      <w:widowControl w:val="0"/>
      <w:tabs>
        <w:tab w:val="left" w:pos="440"/>
        <w:tab w:val="right" w:leader="dot" w:pos="9345"/>
      </w:tabs>
      <w:spacing w:after="100" w:line="240" w:lineRule="auto"/>
      <w:ind w:left="440"/>
      <w:jc w:val="both"/>
    </w:pPr>
    <w:rPr>
      <w:lang w:val="en-US"/>
    </w:rPr>
  </w:style>
  <w:style w:type="paragraph" w:customStyle="1" w:styleId="ConsPlusNormal">
    <w:name w:val="ConsPlusNormal"/>
    <w:uiPriority w:val="99"/>
    <w:rsid w:val="00D97FF7"/>
    <w:pPr>
      <w:widowControl w:val="0"/>
      <w:autoSpaceDE w:val="0"/>
      <w:autoSpaceDN w:val="0"/>
      <w:adjustRightInd w:val="0"/>
      <w:spacing w:after="0" w:line="240" w:lineRule="auto"/>
    </w:pPr>
    <w:rPr>
      <w:rFonts w:eastAsiaTheme="minorEastAsia"/>
      <w:sz w:val="20"/>
      <w:szCs w:val="20"/>
      <w:lang w:eastAsia="ru-RU"/>
    </w:rPr>
  </w:style>
  <w:style w:type="paragraph" w:styleId="afe">
    <w:name w:val="No Spacing"/>
    <w:basedOn w:val="a4"/>
    <w:link w:val="aff"/>
    <w:uiPriority w:val="1"/>
    <w:qFormat/>
    <w:rsid w:val="00D97FF7"/>
    <w:pPr>
      <w:spacing w:after="0" w:line="240" w:lineRule="auto"/>
    </w:pPr>
    <w:rPr>
      <w:rFonts w:cs="Times New Roman"/>
      <w:szCs w:val="32"/>
      <w:lang w:val="en-US" w:bidi="en-US"/>
    </w:rPr>
  </w:style>
  <w:style w:type="character" w:customStyle="1" w:styleId="apple-converted-space">
    <w:name w:val="apple-converted-space"/>
    <w:basedOn w:val="a6"/>
    <w:rsid w:val="00D97FF7"/>
  </w:style>
  <w:style w:type="paragraph" w:styleId="a5">
    <w:name w:val="Body Text"/>
    <w:aliases w:val="TabelTekst,text,Body Text2, Char,Body Text2 Char Char Char Char Char Char Char Char Char,Main text,Body Text Char2 Char,Body Text Char1 Char Char,Body Text Char Char Char Char,TabelTekst Char Char Char Char"/>
    <w:basedOn w:val="a4"/>
    <w:link w:val="aff0"/>
    <w:uiPriority w:val="1"/>
    <w:unhideWhenUsed/>
    <w:qFormat/>
    <w:rsid w:val="00D97FF7"/>
    <w:pPr>
      <w:spacing w:after="120" w:line="240" w:lineRule="auto"/>
    </w:pPr>
    <w:rPr>
      <w:rFonts w:eastAsia="Calibri" w:cs="Times New Roman"/>
      <w:lang w:eastAsia="ru-RU"/>
    </w:rPr>
  </w:style>
  <w:style w:type="character" w:customStyle="1" w:styleId="aff0">
    <w:name w:val="Основной текст Знак"/>
    <w:aliases w:val="TabelTekst Знак1,text Знак1,Body Text2 Знак1, Char Знак1,Body Text2 Char Char Char Char Char Char Char Char Char Знак1,Main text Знак1,Body Text Char2 Char Знак1,Body Text Char1 Char Char Знак1,Body Text Char Char Char Char Знак1"/>
    <w:basedOn w:val="a6"/>
    <w:link w:val="a5"/>
    <w:uiPriority w:val="1"/>
    <w:rsid w:val="00D97FF7"/>
    <w:rPr>
      <w:rFonts w:ascii="Times New Roman" w:eastAsia="Calibri" w:hAnsi="Times New Roman" w:cs="Times New Roman"/>
      <w:sz w:val="24"/>
      <w:szCs w:val="24"/>
      <w:lang w:eastAsia="ru-RU"/>
    </w:rPr>
  </w:style>
  <w:style w:type="paragraph" w:customStyle="1" w:styleId="36">
    <w:name w:val="Основной текст3"/>
    <w:basedOn w:val="a4"/>
    <w:rsid w:val="00D97FF7"/>
    <w:pPr>
      <w:widowControl w:val="0"/>
      <w:shd w:val="clear" w:color="auto" w:fill="FFFFFF"/>
      <w:spacing w:before="3480" w:after="0" w:line="240" w:lineRule="atLeast"/>
      <w:ind w:hanging="400"/>
      <w:jc w:val="center"/>
    </w:pPr>
    <w:rPr>
      <w:rFonts w:eastAsia="Times New Roman"/>
      <w:color w:val="000000"/>
      <w:sz w:val="23"/>
      <w:szCs w:val="23"/>
      <w:lang w:eastAsia="ru-RU"/>
    </w:rPr>
  </w:style>
  <w:style w:type="character" w:customStyle="1" w:styleId="aff1">
    <w:name w:val="Текст примечания Знак"/>
    <w:basedOn w:val="a6"/>
    <w:link w:val="aff2"/>
    <w:uiPriority w:val="99"/>
    <w:rsid w:val="00D97FF7"/>
    <w:rPr>
      <w:sz w:val="20"/>
      <w:szCs w:val="20"/>
      <w:lang w:val="en-US"/>
    </w:rPr>
  </w:style>
  <w:style w:type="paragraph" w:styleId="aff2">
    <w:name w:val="annotation text"/>
    <w:basedOn w:val="a4"/>
    <w:link w:val="aff1"/>
    <w:uiPriority w:val="99"/>
    <w:unhideWhenUsed/>
    <w:rsid w:val="00D97FF7"/>
    <w:pPr>
      <w:widowControl w:val="0"/>
      <w:spacing w:after="0" w:line="240" w:lineRule="auto"/>
    </w:pPr>
    <w:rPr>
      <w:rFonts w:asciiTheme="minorHAnsi" w:hAnsiTheme="minorHAnsi"/>
      <w:sz w:val="20"/>
      <w:szCs w:val="20"/>
      <w:lang w:val="en-US"/>
    </w:rPr>
  </w:style>
  <w:style w:type="character" w:customStyle="1" w:styleId="13">
    <w:name w:val="Текст примечания Знак1"/>
    <w:basedOn w:val="a6"/>
    <w:link w:val="PartTitle"/>
    <w:uiPriority w:val="99"/>
    <w:rsid w:val="00D97FF7"/>
    <w:rPr>
      <w:rFonts w:ascii="Times New Roman" w:hAnsi="Times New Roman"/>
      <w:sz w:val="20"/>
      <w:szCs w:val="20"/>
    </w:rPr>
  </w:style>
  <w:style w:type="character" w:customStyle="1" w:styleId="aff3">
    <w:name w:val="Тема примечания Знак"/>
    <w:basedOn w:val="aff1"/>
    <w:link w:val="aff4"/>
    <w:uiPriority w:val="99"/>
    <w:rsid w:val="00D97FF7"/>
    <w:rPr>
      <w:b/>
      <w:bCs/>
      <w:sz w:val="20"/>
      <w:szCs w:val="20"/>
      <w:lang w:val="en-US"/>
    </w:rPr>
  </w:style>
  <w:style w:type="paragraph" w:styleId="aff4">
    <w:name w:val="annotation subject"/>
    <w:basedOn w:val="aff2"/>
    <w:next w:val="aff2"/>
    <w:link w:val="aff3"/>
    <w:uiPriority w:val="99"/>
    <w:unhideWhenUsed/>
    <w:rsid w:val="00D97FF7"/>
    <w:rPr>
      <w:b/>
      <w:bCs/>
    </w:rPr>
  </w:style>
  <w:style w:type="character" w:customStyle="1" w:styleId="14">
    <w:name w:val="Тема примечания Знак1"/>
    <w:basedOn w:val="13"/>
    <w:uiPriority w:val="99"/>
    <w:semiHidden/>
    <w:rsid w:val="00D97FF7"/>
    <w:rPr>
      <w:rFonts w:ascii="Times New Roman" w:hAnsi="Times New Roman"/>
      <w:b/>
      <w:bCs/>
      <w:sz w:val="20"/>
      <w:szCs w:val="20"/>
    </w:rPr>
  </w:style>
  <w:style w:type="character" w:styleId="aff5">
    <w:name w:val="Emphasis"/>
    <w:basedOn w:val="a6"/>
    <w:uiPriority w:val="20"/>
    <w:qFormat/>
    <w:rsid w:val="00D97FF7"/>
    <w:rPr>
      <w:rFonts w:cs="Times New Roman"/>
      <w:i/>
      <w:iCs/>
    </w:rPr>
  </w:style>
  <w:style w:type="paragraph" w:styleId="42">
    <w:name w:val="toc 4"/>
    <w:basedOn w:val="a4"/>
    <w:next w:val="a4"/>
    <w:autoRedefine/>
    <w:uiPriority w:val="39"/>
    <w:unhideWhenUsed/>
    <w:qFormat/>
    <w:rsid w:val="00D97FF7"/>
    <w:pPr>
      <w:spacing w:after="100" w:line="276" w:lineRule="auto"/>
      <w:ind w:left="660"/>
    </w:pPr>
    <w:rPr>
      <w:rFonts w:eastAsiaTheme="minorEastAsia"/>
      <w:lang w:eastAsia="ru-RU"/>
    </w:rPr>
  </w:style>
  <w:style w:type="paragraph" w:styleId="52">
    <w:name w:val="toc 5"/>
    <w:basedOn w:val="a4"/>
    <w:next w:val="a4"/>
    <w:autoRedefine/>
    <w:uiPriority w:val="39"/>
    <w:unhideWhenUsed/>
    <w:qFormat/>
    <w:rsid w:val="00D97FF7"/>
    <w:pPr>
      <w:spacing w:after="100" w:line="276" w:lineRule="auto"/>
      <w:ind w:left="880"/>
    </w:pPr>
    <w:rPr>
      <w:rFonts w:eastAsiaTheme="minorEastAsia"/>
      <w:lang w:eastAsia="ru-RU"/>
    </w:rPr>
  </w:style>
  <w:style w:type="paragraph" w:styleId="63">
    <w:name w:val="toc 6"/>
    <w:basedOn w:val="a4"/>
    <w:next w:val="a4"/>
    <w:autoRedefine/>
    <w:uiPriority w:val="39"/>
    <w:unhideWhenUsed/>
    <w:rsid w:val="00D97FF7"/>
    <w:pPr>
      <w:spacing w:after="100" w:line="276" w:lineRule="auto"/>
      <w:ind w:left="1100"/>
    </w:pPr>
    <w:rPr>
      <w:rFonts w:eastAsiaTheme="minorEastAsia"/>
      <w:lang w:eastAsia="ru-RU"/>
    </w:rPr>
  </w:style>
  <w:style w:type="paragraph" w:styleId="72">
    <w:name w:val="toc 7"/>
    <w:basedOn w:val="a4"/>
    <w:next w:val="a4"/>
    <w:autoRedefine/>
    <w:uiPriority w:val="39"/>
    <w:unhideWhenUsed/>
    <w:rsid w:val="00D97FF7"/>
    <w:pPr>
      <w:spacing w:after="100" w:line="276" w:lineRule="auto"/>
      <w:ind w:left="1320"/>
    </w:pPr>
    <w:rPr>
      <w:rFonts w:eastAsiaTheme="minorEastAsia"/>
      <w:lang w:eastAsia="ru-RU"/>
    </w:rPr>
  </w:style>
  <w:style w:type="paragraph" w:styleId="82">
    <w:name w:val="toc 8"/>
    <w:basedOn w:val="a4"/>
    <w:next w:val="a4"/>
    <w:autoRedefine/>
    <w:uiPriority w:val="39"/>
    <w:unhideWhenUsed/>
    <w:rsid w:val="00D97FF7"/>
    <w:pPr>
      <w:spacing w:after="100" w:line="276" w:lineRule="auto"/>
      <w:ind w:left="1540"/>
    </w:pPr>
    <w:rPr>
      <w:rFonts w:eastAsiaTheme="minorEastAsia"/>
      <w:lang w:eastAsia="ru-RU"/>
    </w:rPr>
  </w:style>
  <w:style w:type="paragraph" w:styleId="92">
    <w:name w:val="toc 9"/>
    <w:basedOn w:val="a4"/>
    <w:next w:val="a4"/>
    <w:autoRedefine/>
    <w:uiPriority w:val="39"/>
    <w:unhideWhenUsed/>
    <w:rsid w:val="00D97FF7"/>
    <w:pPr>
      <w:spacing w:after="100" w:line="276" w:lineRule="auto"/>
      <w:ind w:left="1760"/>
    </w:pPr>
    <w:rPr>
      <w:rFonts w:eastAsiaTheme="minorEastAsia"/>
      <w:lang w:eastAsia="ru-RU"/>
    </w:rPr>
  </w:style>
  <w:style w:type="character" w:customStyle="1" w:styleId="111">
    <w:name w:val="Заголовок 1 Знак1"/>
    <w:aliases w:val="H1 Знак1,Заг 1 Знак1,Edf Titre 1 Знак1,Заголовок Знак1,Rodos title Знак1,Názov kapitoly Знак1,Chapter Level Знак1,Заголовок параграфа (1.) Знак1,111 Знак1,Section Знак1,level2 hdg Знак1"/>
    <w:locked/>
    <w:rsid w:val="00D97FF7"/>
    <w:rPr>
      <w:rFonts w:ascii="Cambria" w:eastAsia="Calibri" w:hAnsi="Cambria"/>
      <w:b/>
      <w:bCs/>
      <w:color w:val="365F91"/>
      <w:sz w:val="28"/>
      <w:szCs w:val="28"/>
      <w:lang w:val="ru-RU" w:eastAsia="en-US" w:bidi="ar-SA"/>
    </w:rPr>
  </w:style>
  <w:style w:type="character" w:customStyle="1" w:styleId="210">
    <w:name w:val="Заголовок 2 Знак1"/>
    <w:locked/>
    <w:rsid w:val="00D97FF7"/>
    <w:rPr>
      <w:rFonts w:ascii="Cambria" w:eastAsia="Calibri" w:hAnsi="Cambria"/>
      <w:b/>
      <w:bCs/>
      <w:color w:val="4F81BD"/>
      <w:sz w:val="26"/>
      <w:szCs w:val="26"/>
      <w:lang w:val="ru-RU" w:eastAsia="en-US" w:bidi="ar-SA"/>
    </w:rPr>
  </w:style>
  <w:style w:type="character" w:customStyle="1" w:styleId="310">
    <w:name w:val="Заголовок 3 Знак1"/>
    <w:locked/>
    <w:rsid w:val="00D97FF7"/>
    <w:rPr>
      <w:rFonts w:ascii="Arial" w:hAnsi="Arial"/>
      <w:b/>
      <w:bCs/>
      <w:sz w:val="24"/>
      <w:szCs w:val="22"/>
      <w:lang w:eastAsia="en-US"/>
    </w:rPr>
  </w:style>
  <w:style w:type="character" w:customStyle="1" w:styleId="15">
    <w:name w:val="Верхний колонтитул Знак1"/>
    <w:locked/>
    <w:rsid w:val="00D97FF7"/>
    <w:rPr>
      <w:rFonts w:ascii="Calibri" w:hAnsi="Calibri"/>
      <w:sz w:val="22"/>
      <w:szCs w:val="22"/>
      <w:lang w:val="ru-RU" w:eastAsia="en-US" w:bidi="ar-SA"/>
    </w:rPr>
  </w:style>
  <w:style w:type="character" w:customStyle="1" w:styleId="16">
    <w:name w:val="Нижний колонтитул Знак1"/>
    <w:uiPriority w:val="99"/>
    <w:locked/>
    <w:rsid w:val="00D97FF7"/>
    <w:rPr>
      <w:rFonts w:ascii="Calibri" w:hAnsi="Calibri"/>
      <w:sz w:val="22"/>
      <w:szCs w:val="22"/>
      <w:lang w:val="ru-RU" w:eastAsia="en-US" w:bidi="ar-SA"/>
    </w:rPr>
  </w:style>
  <w:style w:type="character" w:customStyle="1" w:styleId="17">
    <w:name w:val="Текст выноски Знак1"/>
    <w:semiHidden/>
    <w:locked/>
    <w:rsid w:val="00D97FF7"/>
    <w:rPr>
      <w:rFonts w:ascii="Tahoma" w:hAnsi="Tahoma" w:cs="Tahoma"/>
      <w:sz w:val="16"/>
      <w:szCs w:val="16"/>
      <w:lang w:val="ru-RU" w:eastAsia="en-US" w:bidi="ar-SA"/>
    </w:rPr>
  </w:style>
  <w:style w:type="paragraph" w:customStyle="1" w:styleId="18">
    <w:name w:val="Абзац списка1"/>
    <w:basedOn w:val="a4"/>
    <w:uiPriority w:val="99"/>
    <w:rsid w:val="00D97FF7"/>
    <w:pPr>
      <w:spacing w:after="0" w:line="240" w:lineRule="auto"/>
      <w:ind w:left="720"/>
      <w:contextualSpacing/>
    </w:pPr>
    <w:rPr>
      <w:rFonts w:ascii="Calibri" w:eastAsia="Times New Roman" w:hAnsi="Calibri" w:cs="Times New Roman"/>
    </w:rPr>
  </w:style>
  <w:style w:type="character" w:customStyle="1" w:styleId="35">
    <w:name w:val="Оглавление 3 Знак"/>
    <w:link w:val="34"/>
    <w:uiPriority w:val="39"/>
    <w:locked/>
    <w:rsid w:val="00E951F0"/>
    <w:rPr>
      <w:lang w:val="en-US"/>
    </w:rPr>
  </w:style>
  <w:style w:type="paragraph" w:customStyle="1" w:styleId="19">
    <w:name w:val="Заголовок оглавления1"/>
    <w:basedOn w:val="10"/>
    <w:next w:val="a4"/>
    <w:qFormat/>
    <w:rsid w:val="00D97FF7"/>
    <w:pPr>
      <w:keepNext/>
      <w:keepLines/>
      <w:widowControl/>
      <w:spacing w:before="480"/>
      <w:ind w:left="0"/>
      <w:outlineLvl w:val="9"/>
    </w:pPr>
    <w:rPr>
      <w:rFonts w:ascii="Cambria" w:eastAsia="Calibri" w:hAnsi="Cambria" w:cs="Times New Roman"/>
      <w:color w:val="365F91"/>
      <w:lang w:val="ru-RU" w:eastAsia="ru-RU"/>
    </w:rPr>
  </w:style>
  <w:style w:type="paragraph" w:customStyle="1" w:styleId="1a">
    <w:name w:val="Стиль1"/>
    <w:basedOn w:val="a4"/>
    <w:link w:val="1b"/>
    <w:rsid w:val="00D97FF7"/>
    <w:pPr>
      <w:spacing w:after="0" w:line="240" w:lineRule="auto"/>
      <w:jc w:val="center"/>
    </w:pPr>
    <w:rPr>
      <w:rFonts w:ascii="Calibri" w:eastAsia="Calibri" w:hAnsi="Calibri" w:cs="Times New Roman"/>
    </w:rPr>
  </w:style>
  <w:style w:type="character" w:customStyle="1" w:styleId="1b">
    <w:name w:val="Стиль1 Знак"/>
    <w:link w:val="1a"/>
    <w:locked/>
    <w:rsid w:val="00D97FF7"/>
    <w:rPr>
      <w:rFonts w:ascii="Calibri" w:eastAsia="Calibri" w:hAnsi="Calibri" w:cs="Times New Roman"/>
      <w:sz w:val="24"/>
    </w:rPr>
  </w:style>
  <w:style w:type="character" w:customStyle="1" w:styleId="83">
    <w:name w:val="Основной текст + 8"/>
    <w:aliases w:val="5 pt,Полужирный"/>
    <w:uiPriority w:val="99"/>
    <w:rsid w:val="00D97FF7"/>
    <w:rPr>
      <w:rFonts w:ascii="Arial" w:hAnsi="Arial"/>
      <w:b/>
      <w:bCs/>
      <w:color w:val="000000"/>
      <w:spacing w:val="0"/>
      <w:w w:val="100"/>
      <w:position w:val="0"/>
      <w:sz w:val="17"/>
      <w:szCs w:val="17"/>
      <w:shd w:val="clear" w:color="auto" w:fill="FFFFFF"/>
      <w:lang w:val="ru-RU" w:bidi="ar-SA"/>
    </w:rPr>
  </w:style>
  <w:style w:type="character" w:customStyle="1" w:styleId="8pt">
    <w:name w:val="Основной текст + 8 pt"/>
    <w:uiPriority w:val="99"/>
    <w:rsid w:val="00D97FF7"/>
    <w:rPr>
      <w:rFonts w:ascii="Arial" w:hAnsi="Arial"/>
      <w:color w:val="000000"/>
      <w:spacing w:val="0"/>
      <w:w w:val="100"/>
      <w:position w:val="0"/>
      <w:sz w:val="16"/>
      <w:szCs w:val="16"/>
      <w:shd w:val="clear" w:color="auto" w:fill="FFFFFF"/>
      <w:lang w:val="ru-RU" w:bidi="ar-SA"/>
    </w:rPr>
  </w:style>
  <w:style w:type="character" w:customStyle="1" w:styleId="aff6">
    <w:name w:val="Подпись к картинке_"/>
    <w:link w:val="aff7"/>
    <w:locked/>
    <w:rsid w:val="00D97FF7"/>
    <w:rPr>
      <w:rFonts w:ascii="Arial" w:hAnsi="Arial"/>
      <w:b/>
      <w:bCs/>
      <w:sz w:val="17"/>
      <w:szCs w:val="17"/>
      <w:shd w:val="clear" w:color="auto" w:fill="FFFFFF"/>
    </w:rPr>
  </w:style>
  <w:style w:type="paragraph" w:customStyle="1" w:styleId="aff7">
    <w:name w:val="Подпись к картинке"/>
    <w:basedOn w:val="a4"/>
    <w:link w:val="aff6"/>
    <w:rsid w:val="00D97FF7"/>
    <w:pPr>
      <w:widowControl w:val="0"/>
      <w:shd w:val="clear" w:color="auto" w:fill="FFFFFF"/>
      <w:spacing w:after="0" w:line="240" w:lineRule="atLeast"/>
    </w:pPr>
    <w:rPr>
      <w:b/>
      <w:bCs/>
      <w:sz w:val="17"/>
      <w:szCs w:val="17"/>
      <w:shd w:val="clear" w:color="auto" w:fill="FFFFFF"/>
    </w:rPr>
  </w:style>
  <w:style w:type="character" w:customStyle="1" w:styleId="aff8">
    <w:name w:val="Колонтитул"/>
    <w:uiPriority w:val="99"/>
    <w:rsid w:val="00D97FF7"/>
    <w:rPr>
      <w:rFonts w:ascii="Tahoma" w:eastAsia="Times New Roman" w:hAnsi="Tahoma" w:cs="Tahoma"/>
      <w:color w:val="000000"/>
      <w:spacing w:val="0"/>
      <w:w w:val="100"/>
      <w:position w:val="0"/>
      <w:sz w:val="15"/>
      <w:szCs w:val="15"/>
      <w:u w:val="none"/>
      <w:lang w:val="ru-RU"/>
    </w:rPr>
  </w:style>
  <w:style w:type="character" w:customStyle="1" w:styleId="Arial">
    <w:name w:val="Колонтитул + Arial"/>
    <w:aliases w:val="7 pt"/>
    <w:rsid w:val="00D97FF7"/>
    <w:rPr>
      <w:rFonts w:ascii="Arial" w:eastAsia="Times New Roman" w:hAnsi="Arial" w:cs="Arial"/>
      <w:color w:val="000000"/>
      <w:spacing w:val="0"/>
      <w:w w:val="100"/>
      <w:position w:val="0"/>
      <w:sz w:val="14"/>
      <w:szCs w:val="14"/>
      <w:u w:val="none"/>
      <w:lang w:val="ru-RU"/>
    </w:rPr>
  </w:style>
  <w:style w:type="character" w:customStyle="1" w:styleId="9pt">
    <w:name w:val="Колонтитул + 9 pt"/>
    <w:aliases w:val="Полужирный44"/>
    <w:rsid w:val="00D97FF7"/>
    <w:rPr>
      <w:rFonts w:ascii="Tahoma" w:eastAsia="Times New Roman" w:hAnsi="Tahoma" w:cs="Tahoma"/>
      <w:b/>
      <w:bCs/>
      <w:color w:val="000000"/>
      <w:spacing w:val="0"/>
      <w:w w:val="100"/>
      <w:position w:val="0"/>
      <w:sz w:val="18"/>
      <w:szCs w:val="18"/>
      <w:u w:val="none"/>
    </w:rPr>
  </w:style>
  <w:style w:type="paragraph" w:customStyle="1" w:styleId="aff9">
    <w:name w:val="Название таблицы"/>
    <w:basedOn w:val="a4"/>
    <w:next w:val="a4"/>
    <w:link w:val="affa"/>
    <w:rsid w:val="00D97FF7"/>
    <w:pPr>
      <w:keepNext/>
      <w:keepLines/>
      <w:spacing w:before="240" w:after="120" w:line="312" w:lineRule="auto"/>
      <w:contextualSpacing/>
      <w:jc w:val="both"/>
    </w:pPr>
    <w:rPr>
      <w:rFonts w:ascii="Calibri" w:eastAsia="Calibri" w:hAnsi="Calibri" w:cs="Times New Roman"/>
      <w:sz w:val="28"/>
      <w:szCs w:val="20"/>
      <w:lang w:eastAsia="ru-RU"/>
    </w:rPr>
  </w:style>
  <w:style w:type="character" w:customStyle="1" w:styleId="affa">
    <w:name w:val="Название таблицы Знак"/>
    <w:link w:val="aff9"/>
    <w:locked/>
    <w:rsid w:val="00D97FF7"/>
    <w:rPr>
      <w:rFonts w:ascii="Calibri" w:eastAsia="Calibri" w:hAnsi="Calibri" w:cs="Times New Roman"/>
      <w:sz w:val="28"/>
      <w:szCs w:val="20"/>
      <w:lang w:eastAsia="ru-RU"/>
    </w:rPr>
  </w:style>
  <w:style w:type="paragraph" w:customStyle="1" w:styleId="affb">
    <w:name w:val="Уплотненный основной"/>
    <w:basedOn w:val="a5"/>
    <w:rsid w:val="00D97FF7"/>
    <w:pPr>
      <w:spacing w:after="0" w:line="288" w:lineRule="auto"/>
      <w:ind w:firstLine="709"/>
      <w:jc w:val="both"/>
    </w:pPr>
    <w:rPr>
      <w:rFonts w:ascii="Calibri" w:hAnsi="Calibri"/>
      <w:sz w:val="28"/>
      <w:szCs w:val="22"/>
      <w:lang w:eastAsia="en-US"/>
    </w:rPr>
  </w:style>
  <w:style w:type="character" w:customStyle="1" w:styleId="ArialNarrow0">
    <w:name w:val="Подпись к картинке + Arial Narrow"/>
    <w:aliases w:val="9 pt"/>
    <w:rsid w:val="00D97FF7"/>
    <w:rPr>
      <w:rFonts w:ascii="Arial Narrow" w:hAnsi="Arial Narrow" w:cs="Arial Narrow"/>
      <w:b/>
      <w:bCs/>
      <w:color w:val="000000"/>
      <w:spacing w:val="0"/>
      <w:w w:val="100"/>
      <w:position w:val="0"/>
      <w:sz w:val="18"/>
      <w:szCs w:val="18"/>
      <w:shd w:val="clear" w:color="auto" w:fill="FFFFFF"/>
      <w:lang w:val="ru-RU" w:bidi="ar-SA"/>
    </w:rPr>
  </w:style>
  <w:style w:type="character" w:customStyle="1" w:styleId="43">
    <w:name w:val="Основной текст (4)_"/>
    <w:link w:val="44"/>
    <w:locked/>
    <w:rsid w:val="00D97FF7"/>
    <w:rPr>
      <w:rFonts w:ascii="Arial" w:hAnsi="Arial"/>
      <w:b/>
      <w:bCs/>
      <w:spacing w:val="-10"/>
      <w:shd w:val="clear" w:color="auto" w:fill="FFFFFF"/>
    </w:rPr>
  </w:style>
  <w:style w:type="paragraph" w:customStyle="1" w:styleId="44">
    <w:name w:val="Основной текст (4)"/>
    <w:basedOn w:val="a4"/>
    <w:link w:val="43"/>
    <w:rsid w:val="00D97FF7"/>
    <w:pPr>
      <w:widowControl w:val="0"/>
      <w:shd w:val="clear" w:color="auto" w:fill="FFFFFF"/>
      <w:spacing w:after="60" w:line="240" w:lineRule="atLeast"/>
      <w:ind w:hanging="800"/>
      <w:jc w:val="center"/>
    </w:pPr>
    <w:rPr>
      <w:b/>
      <w:bCs/>
      <w:spacing w:val="-10"/>
      <w:sz w:val="22"/>
      <w:shd w:val="clear" w:color="auto" w:fill="FFFFFF"/>
    </w:rPr>
  </w:style>
  <w:style w:type="character" w:customStyle="1" w:styleId="affc">
    <w:name w:val="Сноска_"/>
    <w:rsid w:val="00D97FF7"/>
    <w:rPr>
      <w:rFonts w:ascii="Arial" w:eastAsia="Times New Roman" w:hAnsi="Arial" w:cs="Arial"/>
      <w:sz w:val="23"/>
      <w:szCs w:val="23"/>
      <w:u w:val="none"/>
    </w:rPr>
  </w:style>
  <w:style w:type="character" w:customStyle="1" w:styleId="affd">
    <w:name w:val="Сноска"/>
    <w:rsid w:val="00D97FF7"/>
    <w:rPr>
      <w:rFonts w:ascii="Arial" w:eastAsia="Times New Roman" w:hAnsi="Arial" w:cs="Arial"/>
      <w:color w:val="000000"/>
      <w:spacing w:val="0"/>
      <w:w w:val="100"/>
      <w:position w:val="0"/>
      <w:sz w:val="23"/>
      <w:szCs w:val="23"/>
      <w:u w:val="single"/>
      <w:lang w:val="ru-RU"/>
    </w:rPr>
  </w:style>
  <w:style w:type="character" w:customStyle="1" w:styleId="23">
    <w:name w:val="Основной текст (2)_"/>
    <w:rsid w:val="00D97FF7"/>
    <w:rPr>
      <w:rFonts w:ascii="Arial" w:eastAsia="Times New Roman" w:hAnsi="Arial" w:cs="Arial"/>
      <w:sz w:val="16"/>
      <w:szCs w:val="16"/>
      <w:u w:val="none"/>
    </w:rPr>
  </w:style>
  <w:style w:type="character" w:customStyle="1" w:styleId="37">
    <w:name w:val="Основной текст (3)_"/>
    <w:link w:val="38"/>
    <w:locked/>
    <w:rsid w:val="00D97FF7"/>
    <w:rPr>
      <w:rFonts w:ascii="Arial" w:hAnsi="Arial"/>
      <w:b/>
      <w:bCs/>
      <w:spacing w:val="-30"/>
      <w:sz w:val="31"/>
      <w:szCs w:val="31"/>
      <w:shd w:val="clear" w:color="auto" w:fill="FFFFFF"/>
    </w:rPr>
  </w:style>
  <w:style w:type="paragraph" w:customStyle="1" w:styleId="38">
    <w:name w:val="Основной текст (3)"/>
    <w:basedOn w:val="a4"/>
    <w:link w:val="37"/>
    <w:rsid w:val="00D97FF7"/>
    <w:pPr>
      <w:widowControl w:val="0"/>
      <w:shd w:val="clear" w:color="auto" w:fill="FFFFFF"/>
      <w:spacing w:before="1380" w:after="900" w:line="240" w:lineRule="atLeast"/>
      <w:jc w:val="center"/>
    </w:pPr>
    <w:rPr>
      <w:b/>
      <w:bCs/>
      <w:spacing w:val="-30"/>
      <w:sz w:val="31"/>
      <w:szCs w:val="31"/>
      <w:shd w:val="clear" w:color="auto" w:fill="FFFFFF"/>
    </w:rPr>
  </w:style>
  <w:style w:type="character" w:customStyle="1" w:styleId="24">
    <w:name w:val="Подпись к таблице (2)_"/>
    <w:link w:val="25"/>
    <w:locked/>
    <w:rsid w:val="00D97FF7"/>
    <w:rPr>
      <w:rFonts w:ascii="Arial" w:hAnsi="Arial"/>
      <w:b/>
      <w:bCs/>
      <w:spacing w:val="-10"/>
      <w:shd w:val="clear" w:color="auto" w:fill="FFFFFF"/>
    </w:rPr>
  </w:style>
  <w:style w:type="paragraph" w:customStyle="1" w:styleId="25">
    <w:name w:val="Подпись к таблице (2)"/>
    <w:basedOn w:val="a4"/>
    <w:link w:val="24"/>
    <w:rsid w:val="00D97FF7"/>
    <w:pPr>
      <w:widowControl w:val="0"/>
      <w:shd w:val="clear" w:color="auto" w:fill="FFFFFF"/>
      <w:spacing w:after="0" w:line="240" w:lineRule="atLeast"/>
    </w:pPr>
    <w:rPr>
      <w:b/>
      <w:bCs/>
      <w:spacing w:val="-10"/>
      <w:sz w:val="22"/>
      <w:shd w:val="clear" w:color="auto" w:fill="FFFFFF"/>
    </w:rPr>
  </w:style>
  <w:style w:type="character" w:customStyle="1" w:styleId="1c">
    <w:name w:val="Основной текст1"/>
    <w:uiPriority w:val="99"/>
    <w:rsid w:val="00D97FF7"/>
    <w:rPr>
      <w:rFonts w:ascii="Arial" w:hAnsi="Arial"/>
      <w:color w:val="000000"/>
      <w:spacing w:val="0"/>
      <w:w w:val="100"/>
      <w:position w:val="0"/>
      <w:shd w:val="clear" w:color="auto" w:fill="FFFFFF"/>
      <w:lang w:val="ru-RU" w:bidi="ar-SA"/>
    </w:rPr>
  </w:style>
  <w:style w:type="character" w:customStyle="1" w:styleId="affe">
    <w:name w:val="Колонтитул_"/>
    <w:link w:val="1d"/>
    <w:uiPriority w:val="99"/>
    <w:rsid w:val="00D97FF7"/>
    <w:rPr>
      <w:rFonts w:ascii="Tahoma" w:eastAsia="Times New Roman" w:hAnsi="Tahoma" w:cs="Tahoma"/>
      <w:sz w:val="15"/>
      <w:szCs w:val="15"/>
      <w:shd w:val="clear" w:color="auto" w:fill="FFFFFF"/>
    </w:rPr>
  </w:style>
  <w:style w:type="character" w:customStyle="1" w:styleId="afff">
    <w:name w:val="Оглавление + Малые прописные"/>
    <w:rsid w:val="00D97FF7"/>
    <w:rPr>
      <w:rFonts w:ascii="Arial" w:hAnsi="Arial"/>
      <w:smallCaps/>
      <w:color w:val="000000"/>
      <w:spacing w:val="0"/>
      <w:w w:val="100"/>
      <w:position w:val="0"/>
      <w:shd w:val="clear" w:color="auto" w:fill="FFFFFF"/>
      <w:lang w:val="ru-RU" w:bidi="ar-SA"/>
    </w:rPr>
  </w:style>
  <w:style w:type="character" w:customStyle="1" w:styleId="afff0">
    <w:name w:val="Основной текст + Полужирный"/>
    <w:aliases w:val="Курсив"/>
    <w:rsid w:val="00D97FF7"/>
    <w:rPr>
      <w:rFonts w:ascii="Arial" w:hAnsi="Arial"/>
      <w:b/>
      <w:bCs/>
      <w:i/>
      <w:iCs/>
      <w:color w:val="000000"/>
      <w:spacing w:val="0"/>
      <w:w w:val="100"/>
      <w:position w:val="0"/>
      <w:shd w:val="clear" w:color="auto" w:fill="FFFFFF"/>
      <w:lang w:bidi="ar-SA"/>
    </w:rPr>
  </w:style>
  <w:style w:type="character" w:customStyle="1" w:styleId="6Exact">
    <w:name w:val="Основной текст (6) Exact"/>
    <w:rsid w:val="00D97FF7"/>
    <w:rPr>
      <w:rFonts w:ascii="Arial" w:eastAsia="Times New Roman" w:hAnsi="Arial" w:cs="Arial"/>
      <w:b/>
      <w:bCs/>
      <w:spacing w:val="-2"/>
      <w:sz w:val="16"/>
      <w:szCs w:val="16"/>
      <w:u w:val="none"/>
    </w:rPr>
  </w:style>
  <w:style w:type="character" w:customStyle="1" w:styleId="53">
    <w:name w:val="Основной текст (5)_"/>
    <w:link w:val="55"/>
    <w:locked/>
    <w:rsid w:val="00D97FF7"/>
    <w:rPr>
      <w:rFonts w:ascii="Arial" w:hAnsi="Arial"/>
      <w:b/>
      <w:bCs/>
      <w:sz w:val="14"/>
      <w:szCs w:val="14"/>
      <w:shd w:val="clear" w:color="auto" w:fill="FFFFFF"/>
    </w:rPr>
  </w:style>
  <w:style w:type="paragraph" w:customStyle="1" w:styleId="55">
    <w:name w:val="Основной текст (5)"/>
    <w:basedOn w:val="a4"/>
    <w:link w:val="53"/>
    <w:rsid w:val="00D97FF7"/>
    <w:pPr>
      <w:widowControl w:val="0"/>
      <w:shd w:val="clear" w:color="auto" w:fill="FFFFFF"/>
      <w:spacing w:before="1920" w:after="0" w:line="240" w:lineRule="atLeast"/>
    </w:pPr>
    <w:rPr>
      <w:b/>
      <w:bCs/>
      <w:sz w:val="14"/>
      <w:szCs w:val="14"/>
      <w:shd w:val="clear" w:color="auto" w:fill="FFFFFF"/>
    </w:rPr>
  </w:style>
  <w:style w:type="character" w:customStyle="1" w:styleId="26">
    <w:name w:val="Подпись к картинке (2)_"/>
    <w:link w:val="27"/>
    <w:locked/>
    <w:rsid w:val="00D97FF7"/>
    <w:rPr>
      <w:rFonts w:ascii="Arial" w:hAnsi="Arial"/>
      <w:shd w:val="clear" w:color="auto" w:fill="FFFFFF"/>
    </w:rPr>
  </w:style>
  <w:style w:type="paragraph" w:customStyle="1" w:styleId="27">
    <w:name w:val="Подпись к картинке (2)"/>
    <w:basedOn w:val="a4"/>
    <w:link w:val="26"/>
    <w:rsid w:val="00D97FF7"/>
    <w:pPr>
      <w:widowControl w:val="0"/>
      <w:shd w:val="clear" w:color="auto" w:fill="FFFFFF"/>
      <w:spacing w:after="0" w:line="240" w:lineRule="atLeast"/>
    </w:pPr>
    <w:rPr>
      <w:sz w:val="22"/>
      <w:shd w:val="clear" w:color="auto" w:fill="FFFFFF"/>
    </w:rPr>
  </w:style>
  <w:style w:type="character" w:customStyle="1" w:styleId="73">
    <w:name w:val="Основной текст (7)_"/>
    <w:rsid w:val="00D97FF7"/>
    <w:rPr>
      <w:rFonts w:ascii="Consolas" w:eastAsia="Times New Roman" w:hAnsi="Consolas" w:cs="Consolas"/>
      <w:sz w:val="25"/>
      <w:szCs w:val="25"/>
      <w:u w:val="none"/>
    </w:rPr>
  </w:style>
  <w:style w:type="character" w:customStyle="1" w:styleId="74">
    <w:name w:val="Основной текст (7)"/>
    <w:rsid w:val="00D97FF7"/>
    <w:rPr>
      <w:rFonts w:ascii="Consolas" w:eastAsia="Times New Roman" w:hAnsi="Consolas" w:cs="Consolas"/>
      <w:color w:val="000000"/>
      <w:spacing w:val="0"/>
      <w:w w:val="100"/>
      <w:position w:val="0"/>
      <w:sz w:val="25"/>
      <w:szCs w:val="25"/>
      <w:u w:val="none"/>
      <w:lang w:val="ru-RU"/>
    </w:rPr>
  </w:style>
  <w:style w:type="character" w:customStyle="1" w:styleId="28">
    <w:name w:val="Основной текст2"/>
    <w:rsid w:val="00D97FF7"/>
    <w:rPr>
      <w:rFonts w:ascii="Arial" w:hAnsi="Arial"/>
      <w:color w:val="000000"/>
      <w:spacing w:val="0"/>
      <w:w w:val="100"/>
      <w:position w:val="0"/>
      <w:shd w:val="clear" w:color="auto" w:fill="FFFFFF"/>
      <w:lang w:val="ru-RU" w:bidi="ar-SA"/>
    </w:rPr>
  </w:style>
  <w:style w:type="character" w:customStyle="1" w:styleId="45">
    <w:name w:val="Основной текст4"/>
    <w:rsid w:val="00D97FF7"/>
    <w:rPr>
      <w:rFonts w:ascii="Arial" w:hAnsi="Arial"/>
      <w:color w:val="000000"/>
      <w:spacing w:val="0"/>
      <w:w w:val="100"/>
      <w:position w:val="0"/>
      <w:shd w:val="clear" w:color="auto" w:fill="FFFFFF"/>
      <w:lang w:val="ru-RU" w:bidi="ar-SA"/>
    </w:rPr>
  </w:style>
  <w:style w:type="character" w:customStyle="1" w:styleId="56">
    <w:name w:val="Основной текст5"/>
    <w:rsid w:val="00D97FF7"/>
    <w:rPr>
      <w:rFonts w:ascii="Arial" w:hAnsi="Arial"/>
      <w:color w:val="000000"/>
      <w:spacing w:val="0"/>
      <w:w w:val="100"/>
      <w:position w:val="0"/>
      <w:shd w:val="clear" w:color="auto" w:fill="FFFFFF"/>
      <w:lang w:val="ru-RU" w:bidi="ar-SA"/>
    </w:rPr>
  </w:style>
  <w:style w:type="character" w:customStyle="1" w:styleId="64">
    <w:name w:val="Основной текст (6)_"/>
    <w:rsid w:val="00D97FF7"/>
    <w:rPr>
      <w:rFonts w:ascii="Arial" w:eastAsia="Times New Roman" w:hAnsi="Arial" w:cs="Arial"/>
      <w:b/>
      <w:bCs/>
      <w:sz w:val="17"/>
      <w:szCs w:val="17"/>
      <w:u w:val="none"/>
    </w:rPr>
  </w:style>
  <w:style w:type="character" w:customStyle="1" w:styleId="84">
    <w:name w:val="Основной текст (8)_"/>
    <w:rsid w:val="00D97FF7"/>
    <w:rPr>
      <w:rFonts w:ascii="Arial" w:eastAsia="Times New Roman" w:hAnsi="Arial" w:cs="Arial"/>
      <w:b/>
      <w:bCs/>
      <w:spacing w:val="-10"/>
      <w:sz w:val="21"/>
      <w:szCs w:val="21"/>
      <w:u w:val="none"/>
    </w:rPr>
  </w:style>
  <w:style w:type="character" w:customStyle="1" w:styleId="afff1">
    <w:name w:val="Подпись к таблице_"/>
    <w:rsid w:val="00D97FF7"/>
    <w:rPr>
      <w:rFonts w:ascii="Arial" w:eastAsia="Times New Roman" w:hAnsi="Arial" w:cs="Arial"/>
      <w:b/>
      <w:bCs/>
      <w:sz w:val="17"/>
      <w:szCs w:val="17"/>
      <w:u w:val="none"/>
    </w:rPr>
  </w:style>
  <w:style w:type="character" w:customStyle="1" w:styleId="39">
    <w:name w:val="Подпись к картинке (3)_"/>
    <w:link w:val="3a"/>
    <w:locked/>
    <w:rsid w:val="00D97FF7"/>
    <w:rPr>
      <w:spacing w:val="-20"/>
      <w:sz w:val="12"/>
      <w:szCs w:val="12"/>
      <w:shd w:val="clear" w:color="auto" w:fill="FFFFFF"/>
    </w:rPr>
  </w:style>
  <w:style w:type="paragraph" w:customStyle="1" w:styleId="3a">
    <w:name w:val="Подпись к картинке (3)"/>
    <w:basedOn w:val="a4"/>
    <w:link w:val="39"/>
    <w:rsid w:val="00D97FF7"/>
    <w:pPr>
      <w:widowControl w:val="0"/>
      <w:shd w:val="clear" w:color="auto" w:fill="FFFFFF"/>
      <w:spacing w:after="0" w:line="77" w:lineRule="exact"/>
    </w:pPr>
    <w:rPr>
      <w:rFonts w:asciiTheme="minorHAnsi" w:hAnsiTheme="minorHAnsi"/>
      <w:spacing w:val="-20"/>
      <w:sz w:val="12"/>
      <w:szCs w:val="12"/>
      <w:shd w:val="clear" w:color="auto" w:fill="FFFFFF"/>
    </w:rPr>
  </w:style>
  <w:style w:type="character" w:customStyle="1" w:styleId="3Batang">
    <w:name w:val="Подпись к картинке (3) + Batang"/>
    <w:aliases w:val="4,5 pt62,Интервал 0 pt"/>
    <w:rsid w:val="00D97FF7"/>
    <w:rPr>
      <w:rFonts w:ascii="Batang" w:eastAsia="Batang" w:hAnsi="Batang" w:cs="Batang"/>
      <w:color w:val="000000"/>
      <w:spacing w:val="-10"/>
      <w:w w:val="100"/>
      <w:position w:val="0"/>
      <w:sz w:val="9"/>
      <w:szCs w:val="9"/>
      <w:shd w:val="clear" w:color="auto" w:fill="FFFFFF"/>
      <w:lang w:val="en-US" w:bidi="ar-SA"/>
    </w:rPr>
  </w:style>
  <w:style w:type="character" w:customStyle="1" w:styleId="46">
    <w:name w:val="Подпись к картинке (4)_"/>
    <w:link w:val="47"/>
    <w:locked/>
    <w:rsid w:val="00D97FF7"/>
    <w:rPr>
      <w:rFonts w:ascii="Batang" w:eastAsia="Batang" w:hAnsi="Batang"/>
      <w:spacing w:val="-10"/>
      <w:sz w:val="9"/>
      <w:szCs w:val="9"/>
      <w:shd w:val="clear" w:color="auto" w:fill="FFFFFF"/>
    </w:rPr>
  </w:style>
  <w:style w:type="paragraph" w:customStyle="1" w:styleId="47">
    <w:name w:val="Подпись к картинке (4)"/>
    <w:basedOn w:val="a4"/>
    <w:link w:val="46"/>
    <w:rsid w:val="00D97FF7"/>
    <w:pPr>
      <w:widowControl w:val="0"/>
      <w:shd w:val="clear" w:color="auto" w:fill="FFFFFF"/>
      <w:spacing w:after="0" w:line="77" w:lineRule="exact"/>
    </w:pPr>
    <w:rPr>
      <w:rFonts w:ascii="Batang" w:eastAsia="Batang" w:hAnsi="Batang"/>
      <w:spacing w:val="-10"/>
      <w:sz w:val="9"/>
      <w:szCs w:val="9"/>
      <w:shd w:val="clear" w:color="auto" w:fill="FFFFFF"/>
    </w:rPr>
  </w:style>
  <w:style w:type="character" w:customStyle="1" w:styleId="48">
    <w:name w:val="Подпись к картинке (4) + Курсив"/>
    <w:rsid w:val="00D97FF7"/>
    <w:rPr>
      <w:rFonts w:ascii="Batang" w:eastAsia="Batang" w:hAnsi="Batang"/>
      <w:i/>
      <w:iCs/>
      <w:color w:val="000000"/>
      <w:spacing w:val="-10"/>
      <w:w w:val="100"/>
      <w:position w:val="0"/>
      <w:sz w:val="9"/>
      <w:szCs w:val="9"/>
      <w:shd w:val="clear" w:color="auto" w:fill="FFFFFF"/>
      <w:lang w:val="ru-RU" w:bidi="ar-SA"/>
    </w:rPr>
  </w:style>
  <w:style w:type="character" w:customStyle="1" w:styleId="57">
    <w:name w:val="Подпись к картинке (5)_"/>
    <w:link w:val="58"/>
    <w:locked/>
    <w:rsid w:val="00D97FF7"/>
    <w:rPr>
      <w:b/>
      <w:bCs/>
      <w:sz w:val="8"/>
      <w:szCs w:val="8"/>
      <w:shd w:val="clear" w:color="auto" w:fill="FFFFFF"/>
    </w:rPr>
  </w:style>
  <w:style w:type="paragraph" w:customStyle="1" w:styleId="58">
    <w:name w:val="Подпись к картинке (5)"/>
    <w:basedOn w:val="a4"/>
    <w:link w:val="57"/>
    <w:rsid w:val="00D97FF7"/>
    <w:pPr>
      <w:widowControl w:val="0"/>
      <w:shd w:val="clear" w:color="auto" w:fill="FFFFFF"/>
      <w:spacing w:after="0" w:line="240" w:lineRule="atLeast"/>
      <w:jc w:val="right"/>
    </w:pPr>
    <w:rPr>
      <w:rFonts w:asciiTheme="minorHAnsi" w:hAnsiTheme="minorHAnsi"/>
      <w:b/>
      <w:bCs/>
      <w:sz w:val="8"/>
      <w:szCs w:val="8"/>
      <w:shd w:val="clear" w:color="auto" w:fill="FFFFFF"/>
    </w:rPr>
  </w:style>
  <w:style w:type="character" w:customStyle="1" w:styleId="59">
    <w:name w:val="Подпись к картинке (5) + Не полужирный"/>
    <w:aliases w:val="Курсив31"/>
    <w:rsid w:val="00D97FF7"/>
    <w:rPr>
      <w:rFonts w:ascii="Courier New" w:eastAsia="Times New Roman" w:hAnsi="Courier New" w:cs="Courier New"/>
      <w:b/>
      <w:bCs/>
      <w:i/>
      <w:iCs/>
      <w:color w:val="000000"/>
      <w:spacing w:val="0"/>
      <w:w w:val="100"/>
      <w:position w:val="0"/>
      <w:sz w:val="8"/>
      <w:szCs w:val="8"/>
      <w:shd w:val="clear" w:color="auto" w:fill="FFFFFF"/>
      <w:lang w:val="ru-RU" w:bidi="ar-SA"/>
    </w:rPr>
  </w:style>
  <w:style w:type="character" w:customStyle="1" w:styleId="65">
    <w:name w:val="Подпись к картинке (6)_"/>
    <w:link w:val="66"/>
    <w:locked/>
    <w:rsid w:val="00D97FF7"/>
    <w:rPr>
      <w:rFonts w:ascii="Constantia" w:hAnsi="Constantia"/>
      <w:spacing w:val="-10"/>
      <w:sz w:val="9"/>
      <w:szCs w:val="9"/>
      <w:shd w:val="clear" w:color="auto" w:fill="FFFFFF"/>
      <w:lang w:val="en-US"/>
    </w:rPr>
  </w:style>
  <w:style w:type="paragraph" w:customStyle="1" w:styleId="66">
    <w:name w:val="Подпись к картинке (6)"/>
    <w:basedOn w:val="a4"/>
    <w:link w:val="65"/>
    <w:rsid w:val="00D97FF7"/>
    <w:pPr>
      <w:widowControl w:val="0"/>
      <w:shd w:val="clear" w:color="auto" w:fill="FFFFFF"/>
      <w:spacing w:after="0" w:line="77" w:lineRule="exact"/>
      <w:jc w:val="right"/>
    </w:pPr>
    <w:rPr>
      <w:rFonts w:ascii="Constantia" w:hAnsi="Constantia"/>
      <w:spacing w:val="-10"/>
      <w:sz w:val="9"/>
      <w:szCs w:val="9"/>
      <w:shd w:val="clear" w:color="auto" w:fill="FFFFFF"/>
      <w:lang w:val="en-US"/>
    </w:rPr>
  </w:style>
  <w:style w:type="character" w:customStyle="1" w:styleId="29">
    <w:name w:val="Основной текст (2)"/>
    <w:rsid w:val="00D97FF7"/>
    <w:rPr>
      <w:rFonts w:ascii="Arial" w:eastAsia="Times New Roman" w:hAnsi="Arial" w:cs="Arial"/>
      <w:color w:val="000000"/>
      <w:spacing w:val="0"/>
      <w:w w:val="100"/>
      <w:position w:val="0"/>
      <w:sz w:val="16"/>
      <w:szCs w:val="16"/>
      <w:u w:val="none"/>
      <w:lang w:val="ru-RU"/>
    </w:rPr>
  </w:style>
  <w:style w:type="character" w:customStyle="1" w:styleId="10pt">
    <w:name w:val="Основной текст + 10 pt"/>
    <w:rsid w:val="00D97FF7"/>
    <w:rPr>
      <w:rFonts w:ascii="Arial" w:hAnsi="Arial"/>
      <w:color w:val="000000"/>
      <w:spacing w:val="0"/>
      <w:w w:val="100"/>
      <w:position w:val="0"/>
      <w:sz w:val="20"/>
      <w:szCs w:val="20"/>
      <w:shd w:val="clear" w:color="auto" w:fill="FFFFFF"/>
      <w:lang w:val="ru-RU" w:bidi="ar-SA"/>
    </w:rPr>
  </w:style>
  <w:style w:type="character" w:customStyle="1" w:styleId="Batang">
    <w:name w:val="Основной текст + Batang"/>
    <w:aliases w:val="10 pt"/>
    <w:rsid w:val="00D97FF7"/>
    <w:rPr>
      <w:rFonts w:ascii="Batang" w:eastAsia="Batang" w:hAnsi="Batang" w:cs="Batang"/>
      <w:color w:val="000000"/>
      <w:spacing w:val="0"/>
      <w:w w:val="100"/>
      <w:position w:val="0"/>
      <w:sz w:val="20"/>
      <w:szCs w:val="20"/>
      <w:shd w:val="clear" w:color="auto" w:fill="FFFFFF"/>
      <w:lang w:val="ru-RU" w:bidi="ar-SA"/>
    </w:rPr>
  </w:style>
  <w:style w:type="character" w:customStyle="1" w:styleId="93">
    <w:name w:val="Основной текст (9)_"/>
    <w:link w:val="94"/>
    <w:locked/>
    <w:rsid w:val="00D97FF7"/>
    <w:rPr>
      <w:rFonts w:ascii="Arial" w:hAnsi="Arial"/>
      <w:i/>
      <w:iCs/>
      <w:sz w:val="23"/>
      <w:szCs w:val="23"/>
      <w:shd w:val="clear" w:color="auto" w:fill="FFFFFF"/>
    </w:rPr>
  </w:style>
  <w:style w:type="paragraph" w:customStyle="1" w:styleId="94">
    <w:name w:val="Основной текст (9)"/>
    <w:basedOn w:val="a4"/>
    <w:link w:val="93"/>
    <w:rsid w:val="00D97FF7"/>
    <w:pPr>
      <w:widowControl w:val="0"/>
      <w:shd w:val="clear" w:color="auto" w:fill="FFFFFF"/>
      <w:spacing w:before="480" w:after="120" w:line="240" w:lineRule="atLeast"/>
      <w:ind w:firstLine="560"/>
      <w:jc w:val="both"/>
    </w:pPr>
    <w:rPr>
      <w:i/>
      <w:iCs/>
      <w:sz w:val="23"/>
      <w:szCs w:val="23"/>
      <w:shd w:val="clear" w:color="auto" w:fill="FFFFFF"/>
    </w:rPr>
  </w:style>
  <w:style w:type="character" w:customStyle="1" w:styleId="100">
    <w:name w:val="Основной текст (10)_"/>
    <w:link w:val="101"/>
    <w:locked/>
    <w:rsid w:val="00D97FF7"/>
    <w:rPr>
      <w:rFonts w:ascii="Arial" w:hAnsi="Arial"/>
      <w:i/>
      <w:iCs/>
      <w:spacing w:val="-30"/>
      <w:shd w:val="clear" w:color="auto" w:fill="FFFFFF"/>
    </w:rPr>
  </w:style>
  <w:style w:type="paragraph" w:customStyle="1" w:styleId="101">
    <w:name w:val="Основной текст (10)"/>
    <w:basedOn w:val="a4"/>
    <w:link w:val="100"/>
    <w:rsid w:val="00D97FF7"/>
    <w:pPr>
      <w:widowControl w:val="0"/>
      <w:shd w:val="clear" w:color="auto" w:fill="FFFFFF"/>
      <w:spacing w:after="0" w:line="240" w:lineRule="atLeast"/>
    </w:pPr>
    <w:rPr>
      <w:i/>
      <w:iCs/>
      <w:spacing w:val="-30"/>
      <w:sz w:val="22"/>
      <w:shd w:val="clear" w:color="auto" w:fill="FFFFFF"/>
    </w:rPr>
  </w:style>
  <w:style w:type="character" w:customStyle="1" w:styleId="112">
    <w:name w:val="Основной текст (11)_"/>
    <w:link w:val="113"/>
    <w:locked/>
    <w:rsid w:val="00D97FF7"/>
    <w:rPr>
      <w:rFonts w:ascii="Constantia" w:hAnsi="Constantia"/>
      <w:spacing w:val="-10"/>
      <w:sz w:val="9"/>
      <w:szCs w:val="9"/>
      <w:shd w:val="clear" w:color="auto" w:fill="FFFFFF"/>
    </w:rPr>
  </w:style>
  <w:style w:type="paragraph" w:customStyle="1" w:styleId="113">
    <w:name w:val="Основной текст (11)"/>
    <w:basedOn w:val="a4"/>
    <w:link w:val="112"/>
    <w:rsid w:val="00D97FF7"/>
    <w:pPr>
      <w:widowControl w:val="0"/>
      <w:shd w:val="clear" w:color="auto" w:fill="FFFFFF"/>
      <w:spacing w:before="120" w:after="0" w:line="240" w:lineRule="atLeast"/>
    </w:pPr>
    <w:rPr>
      <w:rFonts w:ascii="Constantia" w:hAnsi="Constantia"/>
      <w:spacing w:val="-10"/>
      <w:sz w:val="9"/>
      <w:szCs w:val="9"/>
      <w:shd w:val="clear" w:color="auto" w:fill="FFFFFF"/>
    </w:rPr>
  </w:style>
  <w:style w:type="character" w:customStyle="1" w:styleId="11Arial">
    <w:name w:val="Основной текст (11) + Arial"/>
    <w:aliases w:val="8 pt,Курсив30,Интервал 0 pt16"/>
    <w:rsid w:val="00D97FF7"/>
    <w:rPr>
      <w:rFonts w:ascii="Arial" w:hAnsi="Arial" w:cs="Arial"/>
      <w:i/>
      <w:iCs/>
      <w:color w:val="000000"/>
      <w:spacing w:val="0"/>
      <w:w w:val="100"/>
      <w:position w:val="0"/>
      <w:sz w:val="16"/>
      <w:szCs w:val="16"/>
      <w:shd w:val="clear" w:color="auto" w:fill="FFFFFF"/>
      <w:lang w:bidi="ar-SA"/>
    </w:rPr>
  </w:style>
  <w:style w:type="character" w:customStyle="1" w:styleId="11Arial1">
    <w:name w:val="Основной текст (11) + Arial1"/>
    <w:aliases w:val="8 pt8,Интервал 0 pt15"/>
    <w:rsid w:val="00D97FF7"/>
    <w:rPr>
      <w:rFonts w:ascii="Arial" w:hAnsi="Arial" w:cs="Arial"/>
      <w:color w:val="000000"/>
      <w:spacing w:val="0"/>
      <w:w w:val="100"/>
      <w:position w:val="0"/>
      <w:sz w:val="16"/>
      <w:szCs w:val="16"/>
      <w:shd w:val="clear" w:color="auto" w:fill="FFFFFF"/>
      <w:lang w:bidi="ar-SA"/>
    </w:rPr>
  </w:style>
  <w:style w:type="character" w:customStyle="1" w:styleId="7Exact">
    <w:name w:val="Подпись к картинке (7) Exact"/>
    <w:link w:val="75"/>
    <w:locked/>
    <w:rsid w:val="00D97FF7"/>
    <w:rPr>
      <w:rFonts w:ascii="Arial" w:hAnsi="Arial"/>
      <w:spacing w:val="6"/>
      <w:sz w:val="15"/>
      <w:szCs w:val="15"/>
      <w:shd w:val="clear" w:color="auto" w:fill="FFFFFF"/>
    </w:rPr>
  </w:style>
  <w:style w:type="paragraph" w:customStyle="1" w:styleId="75">
    <w:name w:val="Подпись к картинке (7)"/>
    <w:basedOn w:val="a4"/>
    <w:link w:val="7Exact"/>
    <w:rsid w:val="00D97FF7"/>
    <w:pPr>
      <w:widowControl w:val="0"/>
      <w:shd w:val="clear" w:color="auto" w:fill="FFFFFF"/>
      <w:spacing w:after="0" w:line="240" w:lineRule="atLeast"/>
    </w:pPr>
    <w:rPr>
      <w:spacing w:val="6"/>
      <w:sz w:val="15"/>
      <w:szCs w:val="15"/>
      <w:shd w:val="clear" w:color="auto" w:fill="FFFFFF"/>
    </w:rPr>
  </w:style>
  <w:style w:type="character" w:customStyle="1" w:styleId="8Exact">
    <w:name w:val="Подпись к картинке (8) Exact"/>
    <w:link w:val="85"/>
    <w:locked/>
    <w:rsid w:val="00D97FF7"/>
    <w:rPr>
      <w:rFonts w:ascii="Arial" w:hAnsi="Arial"/>
      <w:w w:val="150"/>
      <w:sz w:val="10"/>
      <w:szCs w:val="10"/>
      <w:shd w:val="clear" w:color="auto" w:fill="FFFFFF"/>
    </w:rPr>
  </w:style>
  <w:style w:type="paragraph" w:customStyle="1" w:styleId="85">
    <w:name w:val="Подпись к картинке (8)"/>
    <w:basedOn w:val="a4"/>
    <w:link w:val="8Exact"/>
    <w:rsid w:val="00D97FF7"/>
    <w:pPr>
      <w:widowControl w:val="0"/>
      <w:shd w:val="clear" w:color="auto" w:fill="FFFFFF"/>
      <w:spacing w:after="60" w:line="240" w:lineRule="atLeast"/>
    </w:pPr>
    <w:rPr>
      <w:w w:val="150"/>
      <w:sz w:val="10"/>
      <w:szCs w:val="10"/>
      <w:shd w:val="clear" w:color="auto" w:fill="FFFFFF"/>
    </w:rPr>
  </w:style>
  <w:style w:type="character" w:customStyle="1" w:styleId="9Exact">
    <w:name w:val="Подпись к картинке (9) Exact"/>
    <w:link w:val="95"/>
    <w:locked/>
    <w:rsid w:val="00D97FF7"/>
    <w:rPr>
      <w:rFonts w:ascii="Arial" w:hAnsi="Arial"/>
      <w:w w:val="150"/>
      <w:sz w:val="9"/>
      <w:szCs w:val="9"/>
      <w:shd w:val="clear" w:color="auto" w:fill="FFFFFF"/>
    </w:rPr>
  </w:style>
  <w:style w:type="paragraph" w:customStyle="1" w:styleId="95">
    <w:name w:val="Подпись к картинке (9)"/>
    <w:basedOn w:val="a4"/>
    <w:link w:val="9Exact"/>
    <w:rsid w:val="00D97FF7"/>
    <w:pPr>
      <w:widowControl w:val="0"/>
      <w:shd w:val="clear" w:color="auto" w:fill="FFFFFF"/>
      <w:spacing w:after="0" w:line="240" w:lineRule="atLeast"/>
    </w:pPr>
    <w:rPr>
      <w:w w:val="150"/>
      <w:sz w:val="9"/>
      <w:szCs w:val="9"/>
      <w:shd w:val="clear" w:color="auto" w:fill="FFFFFF"/>
    </w:rPr>
  </w:style>
  <w:style w:type="character" w:customStyle="1" w:styleId="10Exact">
    <w:name w:val="Подпись к картинке (10) Exact"/>
    <w:link w:val="102"/>
    <w:locked/>
    <w:rsid w:val="00D97FF7"/>
    <w:rPr>
      <w:rFonts w:ascii="AngsanaUPC" w:hAnsi="AngsanaUPC"/>
      <w:spacing w:val="-10"/>
      <w:shd w:val="clear" w:color="auto" w:fill="FFFFFF"/>
      <w:lang w:val="en-US"/>
    </w:rPr>
  </w:style>
  <w:style w:type="paragraph" w:customStyle="1" w:styleId="102">
    <w:name w:val="Подпись к картинке (10)"/>
    <w:basedOn w:val="a4"/>
    <w:link w:val="10Exact"/>
    <w:rsid w:val="00D97FF7"/>
    <w:pPr>
      <w:widowControl w:val="0"/>
      <w:shd w:val="clear" w:color="auto" w:fill="FFFFFF"/>
      <w:spacing w:after="120" w:line="240" w:lineRule="atLeast"/>
    </w:pPr>
    <w:rPr>
      <w:rFonts w:ascii="AngsanaUPC" w:hAnsi="AngsanaUPC"/>
      <w:spacing w:val="-10"/>
      <w:sz w:val="22"/>
      <w:shd w:val="clear" w:color="auto" w:fill="FFFFFF"/>
      <w:lang w:val="en-US"/>
    </w:rPr>
  </w:style>
  <w:style w:type="character" w:customStyle="1" w:styleId="11Exact">
    <w:name w:val="Подпись к картинке (11) Exact"/>
    <w:link w:val="114"/>
    <w:locked/>
    <w:rsid w:val="00D97FF7"/>
    <w:rPr>
      <w:rFonts w:ascii="Tahoma" w:hAnsi="Tahoma"/>
      <w:spacing w:val="18"/>
      <w:sz w:val="15"/>
      <w:szCs w:val="15"/>
      <w:shd w:val="clear" w:color="auto" w:fill="FFFFFF"/>
      <w:lang w:val="en-US"/>
    </w:rPr>
  </w:style>
  <w:style w:type="paragraph" w:customStyle="1" w:styleId="114">
    <w:name w:val="Подпись к картинке (11)"/>
    <w:basedOn w:val="a4"/>
    <w:link w:val="11Exact"/>
    <w:rsid w:val="00D97FF7"/>
    <w:pPr>
      <w:widowControl w:val="0"/>
      <w:shd w:val="clear" w:color="auto" w:fill="FFFFFF"/>
      <w:spacing w:before="120" w:after="0" w:line="240" w:lineRule="atLeast"/>
      <w:jc w:val="right"/>
    </w:pPr>
    <w:rPr>
      <w:rFonts w:ascii="Tahoma" w:hAnsi="Tahoma"/>
      <w:spacing w:val="18"/>
      <w:sz w:val="15"/>
      <w:szCs w:val="15"/>
      <w:shd w:val="clear" w:color="auto" w:fill="FFFFFF"/>
      <w:lang w:val="en-US"/>
    </w:rPr>
  </w:style>
  <w:style w:type="character" w:customStyle="1" w:styleId="12Exact">
    <w:name w:val="Основной текст (12) Exact"/>
    <w:rsid w:val="00D97FF7"/>
    <w:rPr>
      <w:rFonts w:ascii="Tahoma" w:eastAsia="Times New Roman" w:hAnsi="Tahoma" w:cs="Tahoma"/>
      <w:spacing w:val="18"/>
      <w:sz w:val="15"/>
      <w:szCs w:val="15"/>
      <w:u w:val="none"/>
      <w:lang w:val="en-US"/>
    </w:rPr>
  </w:style>
  <w:style w:type="character" w:customStyle="1" w:styleId="Exact">
    <w:name w:val="Основной текст Exact"/>
    <w:rsid w:val="00D97FF7"/>
    <w:rPr>
      <w:rFonts w:ascii="Arial" w:eastAsia="Times New Roman" w:hAnsi="Arial" w:cs="Arial"/>
      <w:spacing w:val="-4"/>
      <w:sz w:val="21"/>
      <w:szCs w:val="21"/>
      <w:u w:val="none"/>
    </w:rPr>
  </w:style>
  <w:style w:type="character" w:customStyle="1" w:styleId="11Exact0">
    <w:name w:val="Основной текст (11) Exact"/>
    <w:rsid w:val="00D97FF7"/>
    <w:rPr>
      <w:rFonts w:ascii="Constantia" w:eastAsia="Times New Roman" w:hAnsi="Constantia" w:cs="Constantia"/>
      <w:spacing w:val="-10"/>
      <w:sz w:val="9"/>
      <w:szCs w:val="9"/>
      <w:u w:val="none"/>
      <w:lang w:val="en-US"/>
    </w:rPr>
  </w:style>
  <w:style w:type="character" w:customStyle="1" w:styleId="11Exact1">
    <w:name w:val="Основной текст (11) + Малые прописные Exact"/>
    <w:rsid w:val="00D97FF7"/>
    <w:rPr>
      <w:rFonts w:ascii="Constantia" w:hAnsi="Constantia"/>
      <w:smallCaps/>
      <w:color w:val="000000"/>
      <w:spacing w:val="-10"/>
      <w:w w:val="100"/>
      <w:position w:val="0"/>
      <w:sz w:val="9"/>
      <w:szCs w:val="9"/>
      <w:shd w:val="clear" w:color="auto" w:fill="FFFFFF"/>
      <w:lang w:val="en-US" w:bidi="ar-SA"/>
    </w:rPr>
  </w:style>
  <w:style w:type="character" w:customStyle="1" w:styleId="13Exact">
    <w:name w:val="Основной текст (13) Exact"/>
    <w:rsid w:val="00D97FF7"/>
    <w:rPr>
      <w:rFonts w:ascii="Arial" w:eastAsia="Times New Roman" w:hAnsi="Arial" w:cs="Arial"/>
      <w:i/>
      <w:iCs/>
      <w:sz w:val="15"/>
      <w:szCs w:val="15"/>
      <w:u w:val="none"/>
    </w:rPr>
  </w:style>
  <w:style w:type="character" w:customStyle="1" w:styleId="14Exact">
    <w:name w:val="Основной текст (14) Exact"/>
    <w:link w:val="140"/>
    <w:locked/>
    <w:rsid w:val="00D97FF7"/>
    <w:rPr>
      <w:rFonts w:ascii="AngsanaUPC" w:hAnsi="AngsanaUPC"/>
      <w:i/>
      <w:iCs/>
      <w:spacing w:val="-11"/>
      <w:sz w:val="14"/>
      <w:szCs w:val="14"/>
      <w:shd w:val="clear" w:color="auto" w:fill="FFFFFF"/>
      <w:lang w:val="en-US"/>
    </w:rPr>
  </w:style>
  <w:style w:type="paragraph" w:customStyle="1" w:styleId="140">
    <w:name w:val="Основной текст (14)"/>
    <w:basedOn w:val="a4"/>
    <w:link w:val="14Exact"/>
    <w:rsid w:val="00D97FF7"/>
    <w:pPr>
      <w:widowControl w:val="0"/>
      <w:shd w:val="clear" w:color="auto" w:fill="FFFFFF"/>
      <w:spacing w:after="0" w:line="91" w:lineRule="exact"/>
    </w:pPr>
    <w:rPr>
      <w:rFonts w:ascii="AngsanaUPC" w:hAnsi="AngsanaUPC"/>
      <w:i/>
      <w:iCs/>
      <w:spacing w:val="-11"/>
      <w:sz w:val="14"/>
      <w:szCs w:val="14"/>
      <w:shd w:val="clear" w:color="auto" w:fill="FFFFFF"/>
      <w:lang w:val="en-US"/>
    </w:rPr>
  </w:style>
  <w:style w:type="character" w:customStyle="1" w:styleId="2Exact">
    <w:name w:val="Основной текст (2) Exact"/>
    <w:rsid w:val="00D97FF7"/>
    <w:rPr>
      <w:rFonts w:ascii="Arial" w:eastAsia="Times New Roman" w:hAnsi="Arial" w:cs="Arial"/>
      <w:spacing w:val="2"/>
      <w:sz w:val="15"/>
      <w:szCs w:val="15"/>
      <w:u w:val="none"/>
      <w:lang w:val="en-US"/>
    </w:rPr>
  </w:style>
  <w:style w:type="character" w:customStyle="1" w:styleId="150">
    <w:name w:val="Основной текст (15)_"/>
    <w:rsid w:val="00D97FF7"/>
    <w:rPr>
      <w:rFonts w:ascii="Arial" w:eastAsia="Times New Roman" w:hAnsi="Arial" w:cs="Arial"/>
      <w:sz w:val="15"/>
      <w:szCs w:val="15"/>
      <w:u w:val="none"/>
    </w:rPr>
  </w:style>
  <w:style w:type="character" w:customStyle="1" w:styleId="151">
    <w:name w:val="Основной текст (15)"/>
    <w:rsid w:val="00D97FF7"/>
    <w:rPr>
      <w:rFonts w:ascii="Arial" w:eastAsia="Times New Roman" w:hAnsi="Arial" w:cs="Arial"/>
      <w:color w:val="000000"/>
      <w:spacing w:val="0"/>
      <w:w w:val="100"/>
      <w:position w:val="0"/>
      <w:sz w:val="15"/>
      <w:szCs w:val="15"/>
      <w:u w:val="none"/>
    </w:rPr>
  </w:style>
  <w:style w:type="character" w:customStyle="1" w:styleId="160">
    <w:name w:val="Основной текст (16)_"/>
    <w:link w:val="161"/>
    <w:locked/>
    <w:rsid w:val="00D97FF7"/>
    <w:rPr>
      <w:rFonts w:ascii="Arial" w:hAnsi="Arial"/>
      <w:i/>
      <w:iCs/>
      <w:sz w:val="21"/>
      <w:szCs w:val="21"/>
      <w:shd w:val="clear" w:color="auto" w:fill="FFFFFF"/>
    </w:rPr>
  </w:style>
  <w:style w:type="paragraph" w:customStyle="1" w:styleId="161">
    <w:name w:val="Основной текст (16)"/>
    <w:basedOn w:val="a4"/>
    <w:link w:val="160"/>
    <w:rsid w:val="00D97FF7"/>
    <w:pPr>
      <w:widowControl w:val="0"/>
      <w:shd w:val="clear" w:color="auto" w:fill="FFFFFF"/>
      <w:spacing w:before="540" w:after="180" w:line="240" w:lineRule="atLeast"/>
      <w:ind w:firstLine="580"/>
      <w:jc w:val="both"/>
    </w:pPr>
    <w:rPr>
      <w:i/>
      <w:iCs/>
      <w:sz w:val="21"/>
      <w:szCs w:val="21"/>
      <w:shd w:val="clear" w:color="auto" w:fill="FFFFFF"/>
    </w:rPr>
  </w:style>
  <w:style w:type="character" w:customStyle="1" w:styleId="1140">
    <w:name w:val="Основной текст + 114"/>
    <w:aliases w:val="5 pt61,Курсив29"/>
    <w:rsid w:val="00D97FF7"/>
    <w:rPr>
      <w:rFonts w:ascii="Arial" w:hAnsi="Arial"/>
      <w:i/>
      <w:iCs/>
      <w:color w:val="000000"/>
      <w:spacing w:val="0"/>
      <w:w w:val="100"/>
      <w:position w:val="0"/>
      <w:sz w:val="23"/>
      <w:szCs w:val="23"/>
      <w:shd w:val="clear" w:color="auto" w:fill="FFFFFF"/>
      <w:lang w:val="ru-RU" w:bidi="ar-SA"/>
    </w:rPr>
  </w:style>
  <w:style w:type="character" w:customStyle="1" w:styleId="8Tahoma">
    <w:name w:val="Основной текст (8) + Tahoma"/>
    <w:aliases w:val="9,5 pt60,Интервал 0 pt14"/>
    <w:rsid w:val="00D97FF7"/>
    <w:rPr>
      <w:rFonts w:ascii="Tahoma" w:eastAsia="Times New Roman" w:hAnsi="Tahoma" w:cs="Tahoma"/>
      <w:b/>
      <w:bCs/>
      <w:color w:val="000000"/>
      <w:spacing w:val="0"/>
      <w:w w:val="100"/>
      <w:position w:val="0"/>
      <w:sz w:val="19"/>
      <w:szCs w:val="19"/>
      <w:u w:val="none"/>
      <w:lang w:val="ru-RU"/>
    </w:rPr>
  </w:style>
  <w:style w:type="character" w:customStyle="1" w:styleId="ArialNarrow1">
    <w:name w:val="Подпись к таблице + Arial Narrow"/>
    <w:aliases w:val="9 pt9"/>
    <w:rsid w:val="00D97FF7"/>
    <w:rPr>
      <w:rFonts w:ascii="Arial Narrow" w:eastAsia="Times New Roman" w:hAnsi="Arial Narrow" w:cs="Arial Narrow"/>
      <w:b/>
      <w:bCs/>
      <w:color w:val="000000"/>
      <w:spacing w:val="0"/>
      <w:w w:val="100"/>
      <w:position w:val="0"/>
      <w:sz w:val="18"/>
      <w:szCs w:val="18"/>
      <w:u w:val="none"/>
      <w:lang w:val="ru-RU"/>
    </w:rPr>
  </w:style>
  <w:style w:type="character" w:customStyle="1" w:styleId="ArialNarrow6">
    <w:name w:val="Основной текст + Arial Narrow6"/>
    <w:aliases w:val="9 pt8,Полужирный43"/>
    <w:rsid w:val="00D97FF7"/>
    <w:rPr>
      <w:rFonts w:ascii="Arial Narrow" w:hAnsi="Arial Narrow" w:cs="Arial Narrow"/>
      <w:b/>
      <w:bCs/>
      <w:color w:val="000000"/>
      <w:spacing w:val="0"/>
      <w:w w:val="100"/>
      <w:position w:val="0"/>
      <w:sz w:val="18"/>
      <w:szCs w:val="18"/>
      <w:shd w:val="clear" w:color="auto" w:fill="FFFFFF"/>
      <w:lang w:val="ru-RU" w:bidi="ar-SA"/>
    </w:rPr>
  </w:style>
  <w:style w:type="character" w:customStyle="1" w:styleId="ArialNarrow5">
    <w:name w:val="Основной текст + Arial Narrow5"/>
    <w:aliases w:val="8,5 pt59"/>
    <w:rsid w:val="00D97FF7"/>
    <w:rPr>
      <w:rFonts w:ascii="Arial Narrow" w:hAnsi="Arial Narrow" w:cs="Arial Narrow"/>
      <w:color w:val="000000"/>
      <w:spacing w:val="0"/>
      <w:w w:val="100"/>
      <w:position w:val="0"/>
      <w:sz w:val="17"/>
      <w:szCs w:val="17"/>
      <w:shd w:val="clear" w:color="auto" w:fill="FFFFFF"/>
      <w:lang w:val="ru-RU" w:bidi="ar-SA"/>
    </w:rPr>
  </w:style>
  <w:style w:type="character" w:customStyle="1" w:styleId="120">
    <w:name w:val="Подпись к картинке (12)_"/>
    <w:link w:val="121"/>
    <w:locked/>
    <w:rsid w:val="00D97FF7"/>
    <w:rPr>
      <w:rFonts w:ascii="Calibri" w:hAnsi="Calibri"/>
      <w:spacing w:val="20"/>
      <w:sz w:val="17"/>
      <w:szCs w:val="17"/>
      <w:shd w:val="clear" w:color="auto" w:fill="FFFFFF"/>
    </w:rPr>
  </w:style>
  <w:style w:type="paragraph" w:customStyle="1" w:styleId="121">
    <w:name w:val="Подпись к картинке (12)"/>
    <w:basedOn w:val="a4"/>
    <w:link w:val="120"/>
    <w:rsid w:val="00D97FF7"/>
    <w:pPr>
      <w:widowControl w:val="0"/>
      <w:shd w:val="clear" w:color="auto" w:fill="FFFFFF"/>
      <w:spacing w:after="0" w:line="240" w:lineRule="atLeast"/>
    </w:pPr>
    <w:rPr>
      <w:rFonts w:ascii="Calibri" w:hAnsi="Calibri"/>
      <w:spacing w:val="20"/>
      <w:sz w:val="17"/>
      <w:szCs w:val="17"/>
      <w:shd w:val="clear" w:color="auto" w:fill="FFFFFF"/>
    </w:rPr>
  </w:style>
  <w:style w:type="character" w:customStyle="1" w:styleId="170">
    <w:name w:val="Основной текст (17)_"/>
    <w:rsid w:val="00D97FF7"/>
    <w:rPr>
      <w:rFonts w:ascii="Calibri" w:eastAsia="Times New Roman" w:hAnsi="Calibri" w:cs="Calibri"/>
      <w:spacing w:val="20"/>
      <w:sz w:val="17"/>
      <w:szCs w:val="17"/>
      <w:u w:val="none"/>
    </w:rPr>
  </w:style>
  <w:style w:type="character" w:customStyle="1" w:styleId="171">
    <w:name w:val="Основной текст (17)"/>
    <w:rsid w:val="00D97FF7"/>
    <w:rPr>
      <w:rFonts w:ascii="Calibri" w:eastAsia="Times New Roman" w:hAnsi="Calibri" w:cs="Calibri"/>
      <w:color w:val="000000"/>
      <w:spacing w:val="20"/>
      <w:w w:val="100"/>
      <w:position w:val="0"/>
      <w:sz w:val="17"/>
      <w:szCs w:val="17"/>
      <w:u w:val="none"/>
      <w:lang w:val="ru-RU"/>
    </w:rPr>
  </w:style>
  <w:style w:type="character" w:customStyle="1" w:styleId="180">
    <w:name w:val="Основной текст (18)_"/>
    <w:rsid w:val="00D97FF7"/>
    <w:rPr>
      <w:rFonts w:ascii="Arial" w:eastAsia="Times New Roman" w:hAnsi="Arial" w:cs="Arial"/>
      <w:sz w:val="15"/>
      <w:szCs w:val="15"/>
      <w:u w:val="none"/>
    </w:rPr>
  </w:style>
  <w:style w:type="character" w:customStyle="1" w:styleId="18ArialNarrow">
    <w:name w:val="Основной текст (18) + Arial Narrow"/>
    <w:aliases w:val="7 pt7,Полужирный42"/>
    <w:rsid w:val="00D97FF7"/>
    <w:rPr>
      <w:rFonts w:ascii="Arial Narrow" w:eastAsia="Times New Roman" w:hAnsi="Arial Narrow" w:cs="Arial Narrow"/>
      <w:b/>
      <w:bCs/>
      <w:color w:val="000000"/>
      <w:spacing w:val="0"/>
      <w:w w:val="100"/>
      <w:position w:val="0"/>
      <w:sz w:val="14"/>
      <w:szCs w:val="14"/>
      <w:u w:val="none"/>
      <w:lang w:val="ru-RU"/>
    </w:rPr>
  </w:style>
  <w:style w:type="character" w:customStyle="1" w:styleId="181">
    <w:name w:val="Основной текст (18)"/>
    <w:rsid w:val="00D97FF7"/>
    <w:rPr>
      <w:rFonts w:ascii="Arial" w:eastAsia="Times New Roman" w:hAnsi="Arial" w:cs="Arial"/>
      <w:color w:val="000000"/>
      <w:spacing w:val="0"/>
      <w:w w:val="100"/>
      <w:position w:val="0"/>
      <w:sz w:val="15"/>
      <w:szCs w:val="15"/>
      <w:u w:val="none"/>
      <w:lang w:val="ru-RU"/>
    </w:rPr>
  </w:style>
  <w:style w:type="character" w:customStyle="1" w:styleId="182">
    <w:name w:val="Основной текст (18) + Курсив"/>
    <w:rsid w:val="00D97FF7"/>
    <w:rPr>
      <w:rFonts w:ascii="Arial" w:eastAsia="Times New Roman" w:hAnsi="Arial" w:cs="Arial"/>
      <w:i/>
      <w:iCs/>
      <w:color w:val="000000"/>
      <w:spacing w:val="0"/>
      <w:w w:val="100"/>
      <w:position w:val="0"/>
      <w:sz w:val="15"/>
      <w:szCs w:val="15"/>
      <w:u w:val="none"/>
      <w:lang w:val="ru-RU"/>
    </w:rPr>
  </w:style>
  <w:style w:type="character" w:customStyle="1" w:styleId="6ArialNarrow">
    <w:name w:val="Основной текст (6) + Arial Narrow"/>
    <w:aliases w:val="9 pt7"/>
    <w:rsid w:val="00D97FF7"/>
    <w:rPr>
      <w:rFonts w:ascii="Arial Narrow" w:eastAsia="Times New Roman" w:hAnsi="Arial Narrow" w:cs="Arial Narrow"/>
      <w:b/>
      <w:bCs/>
      <w:color w:val="000000"/>
      <w:spacing w:val="0"/>
      <w:w w:val="100"/>
      <w:position w:val="0"/>
      <w:sz w:val="18"/>
      <w:szCs w:val="18"/>
      <w:u w:val="none"/>
      <w:lang w:val="ru-RU"/>
    </w:rPr>
  </w:style>
  <w:style w:type="character" w:customStyle="1" w:styleId="1810">
    <w:name w:val="Основной текст (18) + Курсив1"/>
    <w:aliases w:val="Интервал 0 pt13"/>
    <w:rsid w:val="00D97FF7"/>
    <w:rPr>
      <w:rFonts w:ascii="Arial" w:eastAsia="Times New Roman" w:hAnsi="Arial" w:cs="Arial"/>
      <w:i/>
      <w:iCs/>
      <w:color w:val="000000"/>
      <w:spacing w:val="-10"/>
      <w:w w:val="100"/>
      <w:position w:val="0"/>
      <w:sz w:val="15"/>
      <w:szCs w:val="15"/>
      <w:u w:val="none"/>
      <w:lang w:val="ru-RU"/>
    </w:rPr>
  </w:style>
  <w:style w:type="character" w:customStyle="1" w:styleId="130">
    <w:name w:val="Подпись к картинке (13)_"/>
    <w:link w:val="131"/>
    <w:locked/>
    <w:rsid w:val="00D97FF7"/>
    <w:rPr>
      <w:rFonts w:ascii="Calibri" w:hAnsi="Calibri"/>
      <w:spacing w:val="20"/>
      <w:sz w:val="16"/>
      <w:szCs w:val="16"/>
      <w:shd w:val="clear" w:color="auto" w:fill="FFFFFF"/>
    </w:rPr>
  </w:style>
  <w:style w:type="paragraph" w:customStyle="1" w:styleId="131">
    <w:name w:val="Подпись к картинке (13)"/>
    <w:basedOn w:val="a4"/>
    <w:link w:val="130"/>
    <w:rsid w:val="00D97FF7"/>
    <w:pPr>
      <w:widowControl w:val="0"/>
      <w:shd w:val="clear" w:color="auto" w:fill="FFFFFF"/>
      <w:spacing w:after="0" w:line="240" w:lineRule="atLeast"/>
    </w:pPr>
    <w:rPr>
      <w:rFonts w:ascii="Calibri" w:hAnsi="Calibri"/>
      <w:spacing w:val="20"/>
      <w:sz w:val="16"/>
      <w:szCs w:val="16"/>
      <w:shd w:val="clear" w:color="auto" w:fill="FFFFFF"/>
    </w:rPr>
  </w:style>
  <w:style w:type="character" w:customStyle="1" w:styleId="141">
    <w:name w:val="Подпись к картинке (14)_"/>
    <w:link w:val="142"/>
    <w:locked/>
    <w:rsid w:val="00D97FF7"/>
    <w:rPr>
      <w:rFonts w:ascii="Calibri" w:hAnsi="Calibri"/>
      <w:spacing w:val="20"/>
      <w:sz w:val="17"/>
      <w:szCs w:val="17"/>
      <w:shd w:val="clear" w:color="auto" w:fill="FFFFFF"/>
    </w:rPr>
  </w:style>
  <w:style w:type="paragraph" w:customStyle="1" w:styleId="142">
    <w:name w:val="Подпись к картинке (14)"/>
    <w:basedOn w:val="a4"/>
    <w:link w:val="141"/>
    <w:rsid w:val="00D97FF7"/>
    <w:pPr>
      <w:widowControl w:val="0"/>
      <w:shd w:val="clear" w:color="auto" w:fill="FFFFFF"/>
      <w:spacing w:after="0" w:line="240" w:lineRule="atLeast"/>
    </w:pPr>
    <w:rPr>
      <w:rFonts w:ascii="Calibri" w:hAnsi="Calibri"/>
      <w:spacing w:val="20"/>
      <w:sz w:val="17"/>
      <w:szCs w:val="17"/>
      <w:shd w:val="clear" w:color="auto" w:fill="FFFFFF"/>
    </w:rPr>
  </w:style>
  <w:style w:type="character" w:customStyle="1" w:styleId="13Arial">
    <w:name w:val="Подпись к картинке (13) + Arial"/>
    <w:aliases w:val="7,5 pt58,Интервал 0 pt12"/>
    <w:rsid w:val="00D97FF7"/>
    <w:rPr>
      <w:rFonts w:ascii="Arial" w:hAnsi="Arial" w:cs="Arial"/>
      <w:color w:val="000000"/>
      <w:spacing w:val="0"/>
      <w:w w:val="100"/>
      <w:position w:val="0"/>
      <w:sz w:val="15"/>
      <w:szCs w:val="15"/>
      <w:shd w:val="clear" w:color="auto" w:fill="FFFFFF"/>
      <w:lang w:bidi="ar-SA"/>
    </w:rPr>
  </w:style>
  <w:style w:type="character" w:customStyle="1" w:styleId="152">
    <w:name w:val="Подпись к картинке (15)_"/>
    <w:link w:val="153"/>
    <w:locked/>
    <w:rsid w:val="00D97FF7"/>
    <w:rPr>
      <w:rFonts w:ascii="Arial Narrow" w:hAnsi="Arial Narrow"/>
      <w:b/>
      <w:bCs/>
      <w:sz w:val="16"/>
      <w:szCs w:val="16"/>
      <w:shd w:val="clear" w:color="auto" w:fill="FFFFFF"/>
    </w:rPr>
  </w:style>
  <w:style w:type="paragraph" w:customStyle="1" w:styleId="153">
    <w:name w:val="Подпись к картинке (15)"/>
    <w:basedOn w:val="a4"/>
    <w:link w:val="152"/>
    <w:rsid w:val="00D97FF7"/>
    <w:pPr>
      <w:widowControl w:val="0"/>
      <w:shd w:val="clear" w:color="auto" w:fill="FFFFFF"/>
      <w:spacing w:after="0" w:line="509" w:lineRule="exact"/>
    </w:pPr>
    <w:rPr>
      <w:rFonts w:ascii="Arial Narrow" w:hAnsi="Arial Narrow"/>
      <w:b/>
      <w:bCs/>
      <w:sz w:val="16"/>
      <w:szCs w:val="16"/>
      <w:shd w:val="clear" w:color="auto" w:fill="FFFFFF"/>
    </w:rPr>
  </w:style>
  <w:style w:type="character" w:customStyle="1" w:styleId="ArialNarrow4">
    <w:name w:val="Основной текст + Arial Narrow4"/>
    <w:aliases w:val="117,5 pt56,Полужирный41,Курсив28"/>
    <w:rsid w:val="00D97FF7"/>
    <w:rPr>
      <w:rFonts w:ascii="Arial Narrow" w:hAnsi="Arial Narrow" w:cs="Arial Narrow"/>
      <w:b/>
      <w:bCs/>
      <w:i/>
      <w:iCs/>
      <w:color w:val="000000"/>
      <w:spacing w:val="0"/>
      <w:w w:val="100"/>
      <w:position w:val="0"/>
      <w:sz w:val="23"/>
      <w:szCs w:val="23"/>
      <w:shd w:val="clear" w:color="auto" w:fill="FFFFFF"/>
      <w:lang w:val="ru-RU" w:bidi="ar-SA"/>
    </w:rPr>
  </w:style>
  <w:style w:type="character" w:customStyle="1" w:styleId="4Tahoma">
    <w:name w:val="Основной текст (4) + Tahoma"/>
    <w:aliases w:val="10,5 pt55,Интервал 0 pt11"/>
    <w:rsid w:val="00D97FF7"/>
    <w:rPr>
      <w:rFonts w:ascii="Tahoma" w:hAnsi="Tahoma" w:cs="Tahoma"/>
      <w:b/>
      <w:bCs/>
      <w:color w:val="000000"/>
      <w:spacing w:val="0"/>
      <w:w w:val="100"/>
      <w:position w:val="0"/>
      <w:sz w:val="21"/>
      <w:szCs w:val="21"/>
      <w:u w:val="none"/>
      <w:shd w:val="clear" w:color="auto" w:fill="FFFFFF"/>
      <w:lang w:val="ru-RU" w:bidi="ar-SA"/>
    </w:rPr>
  </w:style>
  <w:style w:type="character" w:customStyle="1" w:styleId="2a">
    <w:name w:val="Заголовок №2_"/>
    <w:link w:val="2b"/>
    <w:locked/>
    <w:rsid w:val="00D97FF7"/>
    <w:rPr>
      <w:rFonts w:ascii="Arial Narrow" w:hAnsi="Arial Narrow"/>
      <w:sz w:val="23"/>
      <w:szCs w:val="23"/>
      <w:shd w:val="clear" w:color="auto" w:fill="FFFFFF"/>
    </w:rPr>
  </w:style>
  <w:style w:type="paragraph" w:customStyle="1" w:styleId="2b">
    <w:name w:val="Заголовок №2"/>
    <w:basedOn w:val="a4"/>
    <w:link w:val="2a"/>
    <w:rsid w:val="00D97FF7"/>
    <w:pPr>
      <w:widowControl w:val="0"/>
      <w:shd w:val="clear" w:color="auto" w:fill="FFFFFF"/>
      <w:spacing w:after="0" w:line="413" w:lineRule="exact"/>
      <w:ind w:hanging="340"/>
      <w:jc w:val="both"/>
      <w:outlineLvl w:val="1"/>
    </w:pPr>
    <w:rPr>
      <w:rFonts w:ascii="Arial Narrow" w:hAnsi="Arial Narrow"/>
      <w:sz w:val="23"/>
      <w:szCs w:val="23"/>
      <w:shd w:val="clear" w:color="auto" w:fill="FFFFFF"/>
    </w:rPr>
  </w:style>
  <w:style w:type="character" w:customStyle="1" w:styleId="Exact0">
    <w:name w:val="Подпись к картинке Exact"/>
    <w:rsid w:val="00D97FF7"/>
    <w:rPr>
      <w:rFonts w:ascii="Arial" w:eastAsia="Times New Roman" w:hAnsi="Arial" w:cs="Arial"/>
      <w:b/>
      <w:bCs/>
      <w:spacing w:val="-2"/>
      <w:sz w:val="16"/>
      <w:szCs w:val="16"/>
      <w:u w:val="none"/>
    </w:rPr>
  </w:style>
  <w:style w:type="character" w:customStyle="1" w:styleId="ArialNarrow10">
    <w:name w:val="Подпись к картинке + Arial Narrow1"/>
    <w:aliases w:val="9 pt6,Интервал 0 pt Exact"/>
    <w:rsid w:val="00D97FF7"/>
    <w:rPr>
      <w:rFonts w:ascii="Arial Narrow" w:hAnsi="Arial Narrow" w:cs="Arial Narrow"/>
      <w:b/>
      <w:bCs/>
      <w:color w:val="000000"/>
      <w:w w:val="100"/>
      <w:position w:val="0"/>
      <w:sz w:val="18"/>
      <w:szCs w:val="18"/>
      <w:u w:val="none"/>
      <w:shd w:val="clear" w:color="auto" w:fill="FFFFFF"/>
      <w:lang w:val="ru-RU" w:bidi="ar-SA"/>
    </w:rPr>
  </w:style>
  <w:style w:type="character" w:customStyle="1" w:styleId="6ArialNarrow1">
    <w:name w:val="Основной текст (6) + Arial Narrow1"/>
    <w:aliases w:val="9 pt5,Интервал 0 pt Exact8"/>
    <w:rsid w:val="00D97FF7"/>
    <w:rPr>
      <w:rFonts w:ascii="Arial Narrow" w:eastAsia="Times New Roman" w:hAnsi="Arial Narrow" w:cs="Arial Narrow"/>
      <w:b/>
      <w:bCs/>
      <w:color w:val="000000"/>
      <w:w w:val="100"/>
      <w:position w:val="0"/>
      <w:sz w:val="18"/>
      <w:szCs w:val="18"/>
      <w:u w:val="none"/>
    </w:rPr>
  </w:style>
  <w:style w:type="character" w:customStyle="1" w:styleId="16Exact">
    <w:name w:val="Подпись к картинке (16) Exact"/>
    <w:link w:val="162"/>
    <w:locked/>
    <w:rsid w:val="00D97FF7"/>
    <w:rPr>
      <w:rFonts w:ascii="Arial Narrow" w:hAnsi="Arial Narrow"/>
      <w:b/>
      <w:bCs/>
      <w:spacing w:val="12"/>
      <w:shd w:val="clear" w:color="auto" w:fill="FFFFFF"/>
    </w:rPr>
  </w:style>
  <w:style w:type="paragraph" w:customStyle="1" w:styleId="162">
    <w:name w:val="Подпись к картинке (16)"/>
    <w:basedOn w:val="a4"/>
    <w:link w:val="16Exact"/>
    <w:rsid w:val="00D97FF7"/>
    <w:pPr>
      <w:widowControl w:val="0"/>
      <w:shd w:val="clear" w:color="auto" w:fill="FFFFFF"/>
      <w:spacing w:after="0" w:line="389" w:lineRule="exact"/>
      <w:jc w:val="center"/>
    </w:pPr>
    <w:rPr>
      <w:rFonts w:ascii="Arial Narrow" w:hAnsi="Arial Narrow"/>
      <w:b/>
      <w:bCs/>
      <w:spacing w:val="12"/>
      <w:sz w:val="22"/>
      <w:shd w:val="clear" w:color="auto" w:fill="FFFFFF"/>
    </w:rPr>
  </w:style>
  <w:style w:type="character" w:customStyle="1" w:styleId="ArialNarrow3">
    <w:name w:val="Основной текст + Arial Narrow3"/>
    <w:aliases w:val="116,5 pt54,Интервал 2 pt"/>
    <w:rsid w:val="00D97FF7"/>
    <w:rPr>
      <w:rFonts w:ascii="Arial Narrow" w:hAnsi="Arial Narrow" w:cs="Arial Narrow"/>
      <w:color w:val="000000"/>
      <w:spacing w:val="50"/>
      <w:w w:val="100"/>
      <w:position w:val="0"/>
      <w:sz w:val="23"/>
      <w:szCs w:val="23"/>
      <w:shd w:val="clear" w:color="auto" w:fill="FFFFFF"/>
      <w:lang w:val="ru-RU" w:bidi="ar-SA"/>
    </w:rPr>
  </w:style>
  <w:style w:type="character" w:customStyle="1" w:styleId="3b">
    <w:name w:val="Подпись к таблице (3)_"/>
    <w:link w:val="3c"/>
    <w:locked/>
    <w:rsid w:val="00D97FF7"/>
    <w:rPr>
      <w:rFonts w:ascii="Tahoma" w:hAnsi="Tahoma"/>
      <w:b/>
      <w:bCs/>
      <w:sz w:val="19"/>
      <w:szCs w:val="19"/>
      <w:shd w:val="clear" w:color="auto" w:fill="FFFFFF"/>
    </w:rPr>
  </w:style>
  <w:style w:type="paragraph" w:customStyle="1" w:styleId="3c">
    <w:name w:val="Подпись к таблице (3)"/>
    <w:basedOn w:val="a4"/>
    <w:link w:val="3b"/>
    <w:rsid w:val="00D97FF7"/>
    <w:pPr>
      <w:widowControl w:val="0"/>
      <w:shd w:val="clear" w:color="auto" w:fill="FFFFFF"/>
      <w:spacing w:after="0" w:line="259" w:lineRule="exact"/>
      <w:ind w:hanging="1140"/>
    </w:pPr>
    <w:rPr>
      <w:rFonts w:ascii="Tahoma" w:hAnsi="Tahoma"/>
      <w:b/>
      <w:bCs/>
      <w:sz w:val="19"/>
      <w:szCs w:val="19"/>
      <w:shd w:val="clear" w:color="auto" w:fill="FFFFFF"/>
    </w:rPr>
  </w:style>
  <w:style w:type="character" w:customStyle="1" w:styleId="ArialNarrow2">
    <w:name w:val="Колонтитул + Arial Narrow"/>
    <w:aliases w:val="Полужирный40"/>
    <w:uiPriority w:val="99"/>
    <w:rsid w:val="00D97FF7"/>
    <w:rPr>
      <w:rFonts w:ascii="Arial Narrow" w:eastAsia="Times New Roman" w:hAnsi="Arial Narrow" w:cs="Arial Narrow"/>
      <w:b/>
      <w:bCs/>
      <w:color w:val="000000"/>
      <w:spacing w:val="0"/>
      <w:w w:val="100"/>
      <w:position w:val="0"/>
      <w:sz w:val="15"/>
      <w:szCs w:val="15"/>
      <w:u w:val="none"/>
      <w:lang w:val="ru-RU"/>
    </w:rPr>
  </w:style>
  <w:style w:type="character" w:customStyle="1" w:styleId="ArialNarrow20">
    <w:name w:val="Колонтитул + Arial Narrow2"/>
    <w:aliases w:val="86,5 pt53,Полужирный39"/>
    <w:rsid w:val="00D97FF7"/>
    <w:rPr>
      <w:rFonts w:ascii="Arial Narrow" w:eastAsia="Times New Roman" w:hAnsi="Arial Narrow" w:cs="Arial Narrow"/>
      <w:b/>
      <w:bCs/>
      <w:color w:val="000000"/>
      <w:spacing w:val="0"/>
      <w:w w:val="100"/>
      <w:position w:val="0"/>
      <w:sz w:val="17"/>
      <w:szCs w:val="17"/>
      <w:u w:val="none"/>
      <w:lang w:val="ru-RU"/>
    </w:rPr>
  </w:style>
  <w:style w:type="character" w:customStyle="1" w:styleId="190">
    <w:name w:val="Основной текст (19)_"/>
    <w:rsid w:val="00D97FF7"/>
    <w:rPr>
      <w:rFonts w:ascii="Arial" w:eastAsia="Times New Roman" w:hAnsi="Arial" w:cs="Arial"/>
      <w:sz w:val="14"/>
      <w:szCs w:val="14"/>
      <w:u w:val="none"/>
    </w:rPr>
  </w:style>
  <w:style w:type="character" w:customStyle="1" w:styleId="191">
    <w:name w:val="Основной текст (19)"/>
    <w:rsid w:val="00D97FF7"/>
    <w:rPr>
      <w:rFonts w:ascii="Arial" w:eastAsia="Times New Roman" w:hAnsi="Arial" w:cs="Arial"/>
      <w:color w:val="000000"/>
      <w:spacing w:val="0"/>
      <w:w w:val="100"/>
      <w:position w:val="0"/>
      <w:sz w:val="14"/>
      <w:szCs w:val="14"/>
      <w:u w:val="none"/>
      <w:lang w:val="ru-RU"/>
    </w:rPr>
  </w:style>
  <w:style w:type="character" w:customStyle="1" w:styleId="1e">
    <w:name w:val="Заголовок №1_"/>
    <w:link w:val="1f"/>
    <w:locked/>
    <w:rsid w:val="00D97FF7"/>
    <w:rPr>
      <w:rFonts w:ascii="Arial Narrow" w:hAnsi="Arial Narrow"/>
      <w:b/>
      <w:bCs/>
      <w:i/>
      <w:iCs/>
      <w:sz w:val="23"/>
      <w:szCs w:val="23"/>
      <w:shd w:val="clear" w:color="auto" w:fill="FFFFFF"/>
      <w:lang w:val="en-US"/>
    </w:rPr>
  </w:style>
  <w:style w:type="paragraph" w:customStyle="1" w:styleId="1f">
    <w:name w:val="Заголовок №1"/>
    <w:basedOn w:val="a4"/>
    <w:link w:val="1e"/>
    <w:rsid w:val="00D97FF7"/>
    <w:pPr>
      <w:widowControl w:val="0"/>
      <w:shd w:val="clear" w:color="auto" w:fill="FFFFFF"/>
      <w:spacing w:after="0" w:line="240" w:lineRule="atLeast"/>
      <w:outlineLvl w:val="0"/>
    </w:pPr>
    <w:rPr>
      <w:rFonts w:ascii="Arial Narrow" w:hAnsi="Arial Narrow"/>
      <w:b/>
      <w:bCs/>
      <w:i/>
      <w:iCs/>
      <w:sz w:val="23"/>
      <w:szCs w:val="23"/>
      <w:shd w:val="clear" w:color="auto" w:fill="FFFFFF"/>
      <w:lang w:val="en-US"/>
    </w:rPr>
  </w:style>
  <w:style w:type="character" w:customStyle="1" w:styleId="200">
    <w:name w:val="Основной текст (20)_"/>
    <w:link w:val="201"/>
    <w:locked/>
    <w:rsid w:val="00D97FF7"/>
    <w:rPr>
      <w:rFonts w:ascii="Arial" w:hAnsi="Arial"/>
      <w:i/>
      <w:iCs/>
      <w:spacing w:val="-10"/>
      <w:sz w:val="11"/>
      <w:szCs w:val="11"/>
      <w:shd w:val="clear" w:color="auto" w:fill="FFFFFF"/>
    </w:rPr>
  </w:style>
  <w:style w:type="paragraph" w:customStyle="1" w:styleId="201">
    <w:name w:val="Основной текст (20)"/>
    <w:basedOn w:val="a4"/>
    <w:link w:val="200"/>
    <w:rsid w:val="00D97FF7"/>
    <w:pPr>
      <w:widowControl w:val="0"/>
      <w:shd w:val="clear" w:color="auto" w:fill="FFFFFF"/>
      <w:spacing w:after="420" w:line="240" w:lineRule="atLeast"/>
    </w:pPr>
    <w:rPr>
      <w:i/>
      <w:iCs/>
      <w:spacing w:val="-10"/>
      <w:sz w:val="11"/>
      <w:szCs w:val="11"/>
      <w:shd w:val="clear" w:color="auto" w:fill="FFFFFF"/>
    </w:rPr>
  </w:style>
  <w:style w:type="character" w:customStyle="1" w:styleId="ArialNarrow21">
    <w:name w:val="Основной текст + Arial Narrow2"/>
    <w:aliases w:val="115,5 pt52,Полужирный38,Курсив27,Малые прописные"/>
    <w:rsid w:val="00D97FF7"/>
    <w:rPr>
      <w:rFonts w:ascii="Arial Narrow" w:hAnsi="Arial Narrow" w:cs="Arial Narrow"/>
      <w:b/>
      <w:bCs/>
      <w:i/>
      <w:iCs/>
      <w:smallCaps/>
      <w:color w:val="000000"/>
      <w:spacing w:val="0"/>
      <w:w w:val="100"/>
      <w:position w:val="0"/>
      <w:sz w:val="23"/>
      <w:szCs w:val="23"/>
      <w:shd w:val="clear" w:color="auto" w:fill="FFFFFF"/>
      <w:lang w:val="en-US" w:bidi="ar-SA"/>
    </w:rPr>
  </w:style>
  <w:style w:type="character" w:customStyle="1" w:styleId="132">
    <w:name w:val="Основной текст (13)_"/>
    <w:link w:val="133"/>
    <w:locked/>
    <w:rsid w:val="00D97FF7"/>
    <w:rPr>
      <w:rFonts w:ascii="Arial" w:hAnsi="Arial"/>
      <w:i/>
      <w:iCs/>
      <w:sz w:val="16"/>
      <w:szCs w:val="16"/>
      <w:shd w:val="clear" w:color="auto" w:fill="FFFFFF"/>
      <w:lang w:val="en-US"/>
    </w:rPr>
  </w:style>
  <w:style w:type="paragraph" w:customStyle="1" w:styleId="133">
    <w:name w:val="Основной текст (13)"/>
    <w:basedOn w:val="a4"/>
    <w:link w:val="132"/>
    <w:rsid w:val="00D97FF7"/>
    <w:pPr>
      <w:widowControl w:val="0"/>
      <w:shd w:val="clear" w:color="auto" w:fill="FFFFFF"/>
      <w:spacing w:after="0" w:line="91" w:lineRule="exact"/>
    </w:pPr>
    <w:rPr>
      <w:i/>
      <w:iCs/>
      <w:sz w:val="16"/>
      <w:szCs w:val="16"/>
      <w:shd w:val="clear" w:color="auto" w:fill="FFFFFF"/>
      <w:lang w:val="en-US"/>
    </w:rPr>
  </w:style>
  <w:style w:type="character" w:customStyle="1" w:styleId="136pt">
    <w:name w:val="Основной текст (13) + 6 pt"/>
    <w:aliases w:val="Интервал 0 pt10"/>
    <w:rsid w:val="00D97FF7"/>
    <w:rPr>
      <w:rFonts w:ascii="Arial" w:hAnsi="Arial"/>
      <w:i/>
      <w:iCs/>
      <w:color w:val="000000"/>
      <w:spacing w:val="-10"/>
      <w:w w:val="100"/>
      <w:position w:val="0"/>
      <w:sz w:val="12"/>
      <w:szCs w:val="12"/>
      <w:u w:val="single"/>
      <w:shd w:val="clear" w:color="auto" w:fill="FFFFFF"/>
      <w:lang w:val="en-US" w:bidi="ar-SA"/>
    </w:rPr>
  </w:style>
  <w:style w:type="character" w:customStyle="1" w:styleId="211">
    <w:name w:val="Основной текст (21)_"/>
    <w:link w:val="212"/>
    <w:locked/>
    <w:rsid w:val="00D97FF7"/>
    <w:rPr>
      <w:rFonts w:ascii="AngsanaUPC" w:hAnsi="AngsanaUPC"/>
      <w:sz w:val="17"/>
      <w:szCs w:val="17"/>
      <w:shd w:val="clear" w:color="auto" w:fill="FFFFFF"/>
      <w:lang w:val="en-US"/>
    </w:rPr>
  </w:style>
  <w:style w:type="paragraph" w:customStyle="1" w:styleId="212">
    <w:name w:val="Основной текст (21)"/>
    <w:basedOn w:val="a4"/>
    <w:link w:val="211"/>
    <w:rsid w:val="00D97FF7"/>
    <w:pPr>
      <w:widowControl w:val="0"/>
      <w:shd w:val="clear" w:color="auto" w:fill="FFFFFF"/>
      <w:spacing w:before="60" w:after="420" w:line="240" w:lineRule="atLeast"/>
      <w:jc w:val="center"/>
    </w:pPr>
    <w:rPr>
      <w:rFonts w:ascii="AngsanaUPC" w:hAnsi="AngsanaUPC"/>
      <w:sz w:val="17"/>
      <w:szCs w:val="17"/>
      <w:shd w:val="clear" w:color="auto" w:fill="FFFFFF"/>
      <w:lang w:val="en-US"/>
    </w:rPr>
  </w:style>
  <w:style w:type="character" w:customStyle="1" w:styleId="26pt">
    <w:name w:val="Основной текст (2) + 6 pt"/>
    <w:aliases w:val="Курсив26,Интервал 0 pt9"/>
    <w:rsid w:val="00D97FF7"/>
    <w:rPr>
      <w:rFonts w:ascii="Arial" w:eastAsia="Times New Roman" w:hAnsi="Arial" w:cs="Arial"/>
      <w:i/>
      <w:iCs/>
      <w:color w:val="000000"/>
      <w:spacing w:val="-10"/>
      <w:w w:val="100"/>
      <w:position w:val="0"/>
      <w:sz w:val="12"/>
      <w:szCs w:val="12"/>
      <w:u w:val="none"/>
    </w:rPr>
  </w:style>
  <w:style w:type="character" w:customStyle="1" w:styleId="2ArialNarrow">
    <w:name w:val="Основной текст (2) + Arial Narrow"/>
    <w:aliases w:val="85,5 pt51"/>
    <w:rsid w:val="00D97FF7"/>
    <w:rPr>
      <w:rFonts w:ascii="Arial Narrow" w:eastAsia="Times New Roman" w:hAnsi="Arial Narrow" w:cs="Arial Narrow"/>
      <w:color w:val="000000"/>
      <w:spacing w:val="0"/>
      <w:w w:val="100"/>
      <w:position w:val="0"/>
      <w:sz w:val="17"/>
      <w:szCs w:val="17"/>
      <w:u w:val="none"/>
    </w:rPr>
  </w:style>
  <w:style w:type="character" w:customStyle="1" w:styleId="220">
    <w:name w:val="Основной текст (22)_"/>
    <w:link w:val="221"/>
    <w:locked/>
    <w:rsid w:val="00D97FF7"/>
    <w:rPr>
      <w:rFonts w:ascii="Garamond" w:hAnsi="Garamond"/>
      <w:sz w:val="11"/>
      <w:szCs w:val="11"/>
      <w:shd w:val="clear" w:color="auto" w:fill="FFFFFF"/>
      <w:lang w:val="en-US"/>
    </w:rPr>
  </w:style>
  <w:style w:type="paragraph" w:customStyle="1" w:styleId="221">
    <w:name w:val="Основной текст (22)"/>
    <w:basedOn w:val="a4"/>
    <w:link w:val="220"/>
    <w:rsid w:val="00D97FF7"/>
    <w:pPr>
      <w:widowControl w:val="0"/>
      <w:shd w:val="clear" w:color="auto" w:fill="FFFFFF"/>
      <w:spacing w:after="0" w:line="240" w:lineRule="atLeast"/>
    </w:pPr>
    <w:rPr>
      <w:rFonts w:ascii="Garamond" w:hAnsi="Garamond"/>
      <w:sz w:val="11"/>
      <w:szCs w:val="11"/>
      <w:shd w:val="clear" w:color="auto" w:fill="FFFFFF"/>
      <w:lang w:val="en-US"/>
    </w:rPr>
  </w:style>
  <w:style w:type="character" w:customStyle="1" w:styleId="22ArialNarrow">
    <w:name w:val="Основной текст (22) + Arial Narrow"/>
    <w:aliases w:val="114,5 pt50,Полужирный37,Курсив25"/>
    <w:rsid w:val="00D97FF7"/>
    <w:rPr>
      <w:rFonts w:ascii="Arial Narrow" w:hAnsi="Arial Narrow" w:cs="Arial Narrow"/>
      <w:b/>
      <w:bCs/>
      <w:i/>
      <w:iCs/>
      <w:color w:val="000000"/>
      <w:spacing w:val="0"/>
      <w:w w:val="100"/>
      <w:position w:val="0"/>
      <w:sz w:val="23"/>
      <w:szCs w:val="23"/>
      <w:shd w:val="clear" w:color="auto" w:fill="FFFFFF"/>
      <w:lang w:val="en-US" w:bidi="ar-SA"/>
    </w:rPr>
  </w:style>
  <w:style w:type="character" w:customStyle="1" w:styleId="2Tahoma">
    <w:name w:val="Подпись к таблице (2) + Tahoma"/>
    <w:aliases w:val="102,5 pt49,Интервал 0 pt8"/>
    <w:rsid w:val="00D97FF7"/>
    <w:rPr>
      <w:rFonts w:ascii="Tahoma" w:hAnsi="Tahoma" w:cs="Tahoma"/>
      <w:b/>
      <w:bCs/>
      <w:color w:val="000000"/>
      <w:spacing w:val="0"/>
      <w:w w:val="100"/>
      <w:position w:val="0"/>
      <w:sz w:val="21"/>
      <w:szCs w:val="21"/>
      <w:shd w:val="clear" w:color="auto" w:fill="FFFFFF"/>
      <w:lang w:val="ru-RU" w:bidi="ar-SA"/>
    </w:rPr>
  </w:style>
  <w:style w:type="character" w:customStyle="1" w:styleId="ArialNarrow11">
    <w:name w:val="Основной текст + Arial Narrow1"/>
    <w:aliases w:val="7 pt6,Полужирный36,Малые прописные5"/>
    <w:rsid w:val="00D97FF7"/>
    <w:rPr>
      <w:rFonts w:ascii="Arial Narrow" w:hAnsi="Arial Narrow" w:cs="Arial Narrow"/>
      <w:b/>
      <w:bCs/>
      <w:smallCaps/>
      <w:color w:val="000000"/>
      <w:spacing w:val="0"/>
      <w:w w:val="100"/>
      <w:position w:val="0"/>
      <w:sz w:val="14"/>
      <w:szCs w:val="14"/>
      <w:shd w:val="clear" w:color="auto" w:fill="FFFFFF"/>
      <w:lang w:val="en-US" w:bidi="ar-SA"/>
    </w:rPr>
  </w:style>
  <w:style w:type="character" w:customStyle="1" w:styleId="afff2">
    <w:name w:val="Подпись к таблице"/>
    <w:rsid w:val="00D97FF7"/>
    <w:rPr>
      <w:rFonts w:ascii="Arial" w:eastAsia="Times New Roman" w:hAnsi="Arial" w:cs="Arial"/>
      <w:b/>
      <w:bCs/>
      <w:color w:val="000000"/>
      <w:spacing w:val="0"/>
      <w:w w:val="100"/>
      <w:position w:val="0"/>
      <w:sz w:val="17"/>
      <w:szCs w:val="17"/>
      <w:u w:val="none"/>
      <w:lang w:val="ru-RU"/>
    </w:rPr>
  </w:style>
  <w:style w:type="character" w:customStyle="1" w:styleId="6pt">
    <w:name w:val="Основной текст + 6 pt"/>
    <w:aliases w:val="Полужирный35,Малые прописные4"/>
    <w:rsid w:val="00D97FF7"/>
    <w:rPr>
      <w:rFonts w:ascii="Arial" w:hAnsi="Arial"/>
      <w:b/>
      <w:bCs/>
      <w:smallCaps/>
      <w:color w:val="000000"/>
      <w:spacing w:val="0"/>
      <w:w w:val="100"/>
      <w:position w:val="0"/>
      <w:sz w:val="12"/>
      <w:szCs w:val="12"/>
      <w:shd w:val="clear" w:color="auto" w:fill="FFFFFF"/>
      <w:lang w:val="en-US" w:bidi="ar-SA"/>
    </w:rPr>
  </w:style>
  <w:style w:type="character" w:customStyle="1" w:styleId="76">
    <w:name w:val="Основной текст + 7"/>
    <w:aliases w:val="5 pt48"/>
    <w:rsid w:val="00D97FF7"/>
    <w:rPr>
      <w:rFonts w:ascii="Arial" w:hAnsi="Arial"/>
      <w:color w:val="000000"/>
      <w:spacing w:val="0"/>
      <w:w w:val="100"/>
      <w:position w:val="0"/>
      <w:sz w:val="15"/>
      <w:szCs w:val="15"/>
      <w:shd w:val="clear" w:color="auto" w:fill="FFFFFF"/>
      <w:lang w:val="ru-RU" w:bidi="ar-SA"/>
    </w:rPr>
  </w:style>
  <w:style w:type="character" w:customStyle="1" w:styleId="Verdana">
    <w:name w:val="Колонтитул + Verdana"/>
    <w:aliases w:val="7 pt5"/>
    <w:rsid w:val="00D97FF7"/>
    <w:rPr>
      <w:rFonts w:ascii="Verdana" w:eastAsia="Times New Roman" w:hAnsi="Verdana" w:cs="Verdana"/>
      <w:color w:val="000000"/>
      <w:spacing w:val="0"/>
      <w:w w:val="100"/>
      <w:position w:val="0"/>
      <w:sz w:val="14"/>
      <w:szCs w:val="14"/>
      <w:u w:val="none"/>
      <w:lang w:val="ru-RU"/>
    </w:rPr>
  </w:style>
  <w:style w:type="character" w:customStyle="1" w:styleId="2c">
    <w:name w:val="Колонтитул (2)"/>
    <w:rsid w:val="00D97FF7"/>
    <w:rPr>
      <w:rFonts w:ascii="Arial" w:eastAsia="Times New Roman" w:hAnsi="Arial" w:cs="Arial"/>
      <w:sz w:val="14"/>
      <w:szCs w:val="14"/>
      <w:u w:val="none"/>
    </w:rPr>
  </w:style>
  <w:style w:type="character" w:customStyle="1" w:styleId="3Verdana">
    <w:name w:val="Колонтитул (3) + Verdana"/>
    <w:aliases w:val="84,5 pt47"/>
    <w:rsid w:val="00D97FF7"/>
    <w:rPr>
      <w:rFonts w:ascii="Verdana" w:eastAsia="Times New Roman" w:hAnsi="Verdana" w:cs="Verdana"/>
      <w:b/>
      <w:bCs/>
      <w:sz w:val="17"/>
      <w:szCs w:val="17"/>
      <w:u w:val="none"/>
    </w:rPr>
  </w:style>
  <w:style w:type="character" w:customStyle="1" w:styleId="1130">
    <w:name w:val="Основной текст + 113"/>
    <w:aliases w:val="5 pt46,Полужирный34,Курсив24"/>
    <w:rsid w:val="00D97FF7"/>
    <w:rPr>
      <w:rFonts w:ascii="Arial" w:hAnsi="Arial"/>
      <w:b/>
      <w:bCs/>
      <w:i/>
      <w:iCs/>
      <w:color w:val="000000"/>
      <w:spacing w:val="0"/>
      <w:w w:val="100"/>
      <w:position w:val="0"/>
      <w:sz w:val="23"/>
      <w:szCs w:val="23"/>
      <w:shd w:val="clear" w:color="auto" w:fill="FFFFFF"/>
      <w:lang w:bidi="ar-SA"/>
    </w:rPr>
  </w:style>
  <w:style w:type="character" w:customStyle="1" w:styleId="7pt">
    <w:name w:val="Основной текст + 7 pt"/>
    <w:aliases w:val="Курсив23"/>
    <w:rsid w:val="00D97FF7"/>
    <w:rPr>
      <w:rFonts w:ascii="Arial" w:hAnsi="Arial"/>
      <w:i/>
      <w:iCs/>
      <w:color w:val="000000"/>
      <w:spacing w:val="0"/>
      <w:w w:val="100"/>
      <w:position w:val="0"/>
      <w:sz w:val="14"/>
      <w:szCs w:val="14"/>
      <w:shd w:val="clear" w:color="auto" w:fill="FFFFFF"/>
      <w:lang w:val="ru-RU" w:bidi="ar-SA"/>
    </w:rPr>
  </w:style>
  <w:style w:type="character" w:customStyle="1" w:styleId="840">
    <w:name w:val="Основной текст + 84"/>
    <w:aliases w:val="5 pt45,Курсив22"/>
    <w:rsid w:val="00D97FF7"/>
    <w:rPr>
      <w:rFonts w:ascii="Arial" w:hAnsi="Arial"/>
      <w:i/>
      <w:iCs/>
      <w:color w:val="000000"/>
      <w:spacing w:val="0"/>
      <w:w w:val="100"/>
      <w:position w:val="0"/>
      <w:sz w:val="17"/>
      <w:szCs w:val="17"/>
      <w:shd w:val="clear" w:color="auto" w:fill="FFFFFF"/>
      <w:lang w:val="ru-RU" w:bidi="ar-SA"/>
    </w:rPr>
  </w:style>
  <w:style w:type="character" w:customStyle="1" w:styleId="830">
    <w:name w:val="Основной текст + 83"/>
    <w:aliases w:val="5 pt44,Полужирный33,Курсив21"/>
    <w:rsid w:val="00D97FF7"/>
    <w:rPr>
      <w:rFonts w:ascii="Arial" w:hAnsi="Arial"/>
      <w:b/>
      <w:bCs/>
      <w:i/>
      <w:iCs/>
      <w:color w:val="000000"/>
      <w:spacing w:val="0"/>
      <w:w w:val="100"/>
      <w:position w:val="0"/>
      <w:sz w:val="17"/>
      <w:szCs w:val="17"/>
      <w:shd w:val="clear" w:color="auto" w:fill="FFFFFF"/>
      <w:lang w:val="ru-RU" w:bidi="ar-SA"/>
    </w:rPr>
  </w:style>
  <w:style w:type="character" w:customStyle="1" w:styleId="230">
    <w:name w:val="Основной текст (23)_"/>
    <w:rsid w:val="00D97FF7"/>
    <w:rPr>
      <w:rFonts w:ascii="Bookman Old Style" w:eastAsia="Times New Roman" w:hAnsi="Bookman Old Style" w:cs="Bookman Old Style"/>
      <w:sz w:val="19"/>
      <w:szCs w:val="19"/>
      <w:u w:val="none"/>
    </w:rPr>
  </w:style>
  <w:style w:type="character" w:customStyle="1" w:styleId="231">
    <w:name w:val="Основной текст (23)"/>
    <w:rsid w:val="00D97FF7"/>
    <w:rPr>
      <w:rFonts w:ascii="Bookman Old Style" w:eastAsia="Times New Roman" w:hAnsi="Bookman Old Style" w:cs="Bookman Old Style"/>
      <w:color w:val="000000"/>
      <w:spacing w:val="0"/>
      <w:w w:val="100"/>
      <w:position w:val="0"/>
      <w:sz w:val="19"/>
      <w:szCs w:val="19"/>
      <w:u w:val="single"/>
      <w:lang w:val="ru-RU"/>
    </w:rPr>
  </w:style>
  <w:style w:type="character" w:customStyle="1" w:styleId="232">
    <w:name w:val="Основной текст (23) + Курсив"/>
    <w:aliases w:val="Интервал 0 pt7"/>
    <w:rsid w:val="00D97FF7"/>
    <w:rPr>
      <w:rFonts w:ascii="Bookman Old Style" w:eastAsia="Times New Roman" w:hAnsi="Bookman Old Style" w:cs="Bookman Old Style"/>
      <w:i/>
      <w:iCs/>
      <w:color w:val="000000"/>
      <w:spacing w:val="10"/>
      <w:w w:val="100"/>
      <w:position w:val="0"/>
      <w:sz w:val="19"/>
      <w:szCs w:val="19"/>
      <w:u w:val="single"/>
      <w:lang w:val="en-US"/>
    </w:rPr>
  </w:style>
  <w:style w:type="character" w:customStyle="1" w:styleId="240">
    <w:name w:val="Основной текст (24)_"/>
    <w:link w:val="241"/>
    <w:locked/>
    <w:rsid w:val="00D97FF7"/>
    <w:rPr>
      <w:rFonts w:ascii="Garamond" w:hAnsi="Garamond"/>
      <w:sz w:val="12"/>
      <w:szCs w:val="12"/>
      <w:shd w:val="clear" w:color="auto" w:fill="FFFFFF"/>
    </w:rPr>
  </w:style>
  <w:style w:type="paragraph" w:customStyle="1" w:styleId="241">
    <w:name w:val="Основной текст (24)"/>
    <w:basedOn w:val="a4"/>
    <w:link w:val="240"/>
    <w:rsid w:val="00D97FF7"/>
    <w:pPr>
      <w:widowControl w:val="0"/>
      <w:shd w:val="clear" w:color="auto" w:fill="FFFFFF"/>
      <w:spacing w:after="0" w:line="240" w:lineRule="atLeast"/>
    </w:pPr>
    <w:rPr>
      <w:rFonts w:ascii="Garamond" w:hAnsi="Garamond"/>
      <w:sz w:val="12"/>
      <w:szCs w:val="12"/>
      <w:shd w:val="clear" w:color="auto" w:fill="FFFFFF"/>
    </w:rPr>
  </w:style>
  <w:style w:type="character" w:customStyle="1" w:styleId="270">
    <w:name w:val="Основной текст (2) + 7"/>
    <w:aliases w:val="5 pt43"/>
    <w:rsid w:val="00D97FF7"/>
    <w:rPr>
      <w:rFonts w:ascii="Arial" w:eastAsia="Times New Roman" w:hAnsi="Arial" w:cs="Arial"/>
      <w:color w:val="000000"/>
      <w:spacing w:val="0"/>
      <w:w w:val="100"/>
      <w:position w:val="0"/>
      <w:sz w:val="15"/>
      <w:szCs w:val="15"/>
      <w:u w:val="none"/>
    </w:rPr>
  </w:style>
  <w:style w:type="character" w:customStyle="1" w:styleId="250">
    <w:name w:val="Основной текст (25)_"/>
    <w:link w:val="251"/>
    <w:locked/>
    <w:rsid w:val="00D97FF7"/>
    <w:rPr>
      <w:rFonts w:ascii="Garamond" w:hAnsi="Garamond"/>
      <w:sz w:val="9"/>
      <w:szCs w:val="9"/>
      <w:shd w:val="clear" w:color="auto" w:fill="FFFFFF"/>
      <w:lang w:val="en-US"/>
    </w:rPr>
  </w:style>
  <w:style w:type="paragraph" w:customStyle="1" w:styleId="251">
    <w:name w:val="Основной текст (25)"/>
    <w:basedOn w:val="a4"/>
    <w:link w:val="250"/>
    <w:rsid w:val="00D97FF7"/>
    <w:pPr>
      <w:widowControl w:val="0"/>
      <w:shd w:val="clear" w:color="auto" w:fill="FFFFFF"/>
      <w:spacing w:before="120" w:after="0" w:line="240" w:lineRule="atLeast"/>
    </w:pPr>
    <w:rPr>
      <w:rFonts w:ascii="Garamond" w:hAnsi="Garamond"/>
      <w:sz w:val="9"/>
      <w:szCs w:val="9"/>
      <w:shd w:val="clear" w:color="auto" w:fill="FFFFFF"/>
      <w:lang w:val="en-US"/>
    </w:rPr>
  </w:style>
  <w:style w:type="character" w:customStyle="1" w:styleId="257">
    <w:name w:val="Основной текст (25) + 7"/>
    <w:aliases w:val="5 pt42,Курсив20"/>
    <w:rsid w:val="00D97FF7"/>
    <w:rPr>
      <w:rFonts w:ascii="Garamond" w:hAnsi="Garamond"/>
      <w:i/>
      <w:iCs/>
      <w:color w:val="000000"/>
      <w:spacing w:val="0"/>
      <w:w w:val="100"/>
      <w:position w:val="0"/>
      <w:sz w:val="15"/>
      <w:szCs w:val="15"/>
      <w:shd w:val="clear" w:color="auto" w:fill="FFFFFF"/>
      <w:lang w:val="en-US" w:bidi="ar-SA"/>
    </w:rPr>
  </w:style>
  <w:style w:type="character" w:customStyle="1" w:styleId="730">
    <w:name w:val="Основной текст + 73"/>
    <w:aliases w:val="5 pt41,Полужирный32,Курсив19"/>
    <w:rsid w:val="00D97FF7"/>
    <w:rPr>
      <w:rFonts w:ascii="Arial" w:hAnsi="Arial"/>
      <w:b/>
      <w:bCs/>
      <w:i/>
      <w:iCs/>
      <w:color w:val="000000"/>
      <w:spacing w:val="0"/>
      <w:w w:val="100"/>
      <w:position w:val="0"/>
      <w:sz w:val="15"/>
      <w:szCs w:val="15"/>
      <w:shd w:val="clear" w:color="auto" w:fill="FFFFFF"/>
      <w:lang w:val="ru-RU" w:bidi="ar-SA"/>
    </w:rPr>
  </w:style>
  <w:style w:type="character" w:customStyle="1" w:styleId="Verdana1">
    <w:name w:val="Колонтитул + Verdana1"/>
    <w:aliases w:val="83,5 pt40,Полужирный31"/>
    <w:rsid w:val="00D97FF7"/>
    <w:rPr>
      <w:rFonts w:ascii="Verdana" w:eastAsia="Times New Roman" w:hAnsi="Verdana" w:cs="Verdana"/>
      <w:b/>
      <w:bCs/>
      <w:color w:val="000000"/>
      <w:spacing w:val="0"/>
      <w:w w:val="100"/>
      <w:position w:val="0"/>
      <w:sz w:val="17"/>
      <w:szCs w:val="17"/>
      <w:u w:val="none"/>
    </w:rPr>
  </w:style>
  <w:style w:type="character" w:customStyle="1" w:styleId="BookmanOldStyle">
    <w:name w:val="Основной текст + Bookman Old Style"/>
    <w:aliases w:val="10 pt10"/>
    <w:rsid w:val="00D97FF7"/>
    <w:rPr>
      <w:rFonts w:ascii="Bookman Old Style" w:hAnsi="Bookman Old Style" w:cs="Bookman Old Style"/>
      <w:color w:val="000000"/>
      <w:spacing w:val="0"/>
      <w:w w:val="100"/>
      <w:position w:val="0"/>
      <w:sz w:val="20"/>
      <w:szCs w:val="20"/>
      <w:shd w:val="clear" w:color="auto" w:fill="FFFFFF"/>
      <w:lang w:val="ru-RU" w:bidi="ar-SA"/>
    </w:rPr>
  </w:style>
  <w:style w:type="character" w:customStyle="1" w:styleId="67">
    <w:name w:val="Основной текст + 6"/>
    <w:aliases w:val="5 pt39"/>
    <w:rsid w:val="00D97FF7"/>
    <w:rPr>
      <w:rFonts w:ascii="Arial" w:hAnsi="Arial"/>
      <w:color w:val="000000"/>
      <w:spacing w:val="0"/>
      <w:w w:val="100"/>
      <w:position w:val="0"/>
      <w:sz w:val="13"/>
      <w:szCs w:val="13"/>
      <w:shd w:val="clear" w:color="auto" w:fill="FFFFFF"/>
      <w:lang w:val="ru-RU" w:bidi="ar-SA"/>
    </w:rPr>
  </w:style>
  <w:style w:type="character" w:customStyle="1" w:styleId="820">
    <w:name w:val="Основной текст + 82"/>
    <w:aliases w:val="5 pt38,Полужирный30,Малые прописные3"/>
    <w:rsid w:val="00D97FF7"/>
    <w:rPr>
      <w:rFonts w:ascii="Arial" w:hAnsi="Arial"/>
      <w:b/>
      <w:bCs/>
      <w:smallCaps/>
      <w:color w:val="000000"/>
      <w:spacing w:val="0"/>
      <w:w w:val="100"/>
      <w:position w:val="0"/>
      <w:sz w:val="17"/>
      <w:szCs w:val="17"/>
      <w:shd w:val="clear" w:color="auto" w:fill="FFFFFF"/>
      <w:lang w:val="ru-RU" w:bidi="ar-SA"/>
    </w:rPr>
  </w:style>
  <w:style w:type="character" w:customStyle="1" w:styleId="96">
    <w:name w:val="Основной текст + 9"/>
    <w:aliases w:val="5 pt37,Полужирный29"/>
    <w:rsid w:val="00D97FF7"/>
    <w:rPr>
      <w:rFonts w:ascii="Arial" w:hAnsi="Arial"/>
      <w:b/>
      <w:bCs/>
      <w:color w:val="000000"/>
      <w:spacing w:val="0"/>
      <w:w w:val="100"/>
      <w:position w:val="0"/>
      <w:sz w:val="19"/>
      <w:szCs w:val="19"/>
      <w:shd w:val="clear" w:color="auto" w:fill="FFFFFF"/>
      <w:lang w:val="ru-RU" w:bidi="ar-SA"/>
    </w:rPr>
  </w:style>
  <w:style w:type="character" w:customStyle="1" w:styleId="9pt0">
    <w:name w:val="Основной текст + 9 pt"/>
    <w:uiPriority w:val="99"/>
    <w:rsid w:val="00D97FF7"/>
    <w:rPr>
      <w:rFonts w:ascii="Arial" w:hAnsi="Arial"/>
      <w:color w:val="000000"/>
      <w:spacing w:val="0"/>
      <w:w w:val="100"/>
      <w:position w:val="0"/>
      <w:sz w:val="18"/>
      <w:szCs w:val="18"/>
      <w:shd w:val="clear" w:color="auto" w:fill="FFFFFF"/>
      <w:lang w:val="ru-RU" w:bidi="ar-SA"/>
    </w:rPr>
  </w:style>
  <w:style w:type="character" w:customStyle="1" w:styleId="BookmanOldStyle11">
    <w:name w:val="Основной текст + Bookman Old Style11"/>
    <w:aliases w:val="10 pt9,Полужирный28,Курсив18"/>
    <w:rsid w:val="00D97FF7"/>
    <w:rPr>
      <w:rFonts w:ascii="Bookman Old Style" w:hAnsi="Bookman Old Style" w:cs="Bookman Old Style"/>
      <w:b/>
      <w:bCs/>
      <w:i/>
      <w:iCs/>
      <w:color w:val="000000"/>
      <w:spacing w:val="0"/>
      <w:w w:val="100"/>
      <w:position w:val="0"/>
      <w:sz w:val="20"/>
      <w:szCs w:val="20"/>
      <w:shd w:val="clear" w:color="auto" w:fill="FFFFFF"/>
      <w:lang w:bidi="ar-SA"/>
    </w:rPr>
  </w:style>
  <w:style w:type="character" w:customStyle="1" w:styleId="BookmanOldStyle10">
    <w:name w:val="Основной текст + Bookman Old Style10"/>
    <w:aliases w:val="7 pt4"/>
    <w:rsid w:val="00D97FF7"/>
    <w:rPr>
      <w:rFonts w:ascii="Bookman Old Style" w:hAnsi="Bookman Old Style" w:cs="Bookman Old Style"/>
      <w:color w:val="000000"/>
      <w:spacing w:val="0"/>
      <w:w w:val="100"/>
      <w:position w:val="0"/>
      <w:sz w:val="14"/>
      <w:szCs w:val="14"/>
      <w:shd w:val="clear" w:color="auto" w:fill="FFFFFF"/>
      <w:lang w:bidi="ar-SA"/>
    </w:rPr>
  </w:style>
  <w:style w:type="character" w:customStyle="1" w:styleId="7pt2">
    <w:name w:val="Основной текст + 7 pt2"/>
    <w:rsid w:val="00D97FF7"/>
    <w:rPr>
      <w:rFonts w:ascii="Arial" w:hAnsi="Arial"/>
      <w:color w:val="000000"/>
      <w:spacing w:val="0"/>
      <w:w w:val="100"/>
      <w:position w:val="0"/>
      <w:sz w:val="14"/>
      <w:szCs w:val="14"/>
      <w:shd w:val="clear" w:color="auto" w:fill="FFFFFF"/>
      <w:lang w:bidi="ar-SA"/>
    </w:rPr>
  </w:style>
  <w:style w:type="character" w:customStyle="1" w:styleId="BookmanOldStyle9">
    <w:name w:val="Основной текст + Bookman Old Style9"/>
    <w:aliases w:val="7 pt3,Малые прописные2"/>
    <w:rsid w:val="00D97FF7"/>
    <w:rPr>
      <w:rFonts w:ascii="Bookman Old Style" w:hAnsi="Bookman Old Style" w:cs="Bookman Old Style"/>
      <w:smallCaps/>
      <w:color w:val="000000"/>
      <w:spacing w:val="0"/>
      <w:w w:val="100"/>
      <w:position w:val="0"/>
      <w:sz w:val="14"/>
      <w:szCs w:val="14"/>
      <w:shd w:val="clear" w:color="auto" w:fill="FFFFFF"/>
      <w:lang w:val="en-US" w:bidi="ar-SA"/>
    </w:rPr>
  </w:style>
  <w:style w:type="character" w:customStyle="1" w:styleId="7pt1">
    <w:name w:val="Основной текст + 7 pt1"/>
    <w:aliases w:val="Курсив17,Интервал 0 pt6"/>
    <w:rsid w:val="00D97FF7"/>
    <w:rPr>
      <w:rFonts w:ascii="Arial" w:hAnsi="Arial"/>
      <w:i/>
      <w:iCs/>
      <w:color w:val="000000"/>
      <w:spacing w:val="10"/>
      <w:w w:val="100"/>
      <w:position w:val="0"/>
      <w:sz w:val="14"/>
      <w:szCs w:val="14"/>
      <w:shd w:val="clear" w:color="auto" w:fill="FFFFFF"/>
      <w:lang w:val="ru-RU" w:bidi="ar-SA"/>
    </w:rPr>
  </w:style>
  <w:style w:type="character" w:customStyle="1" w:styleId="BookmanOldStyle8">
    <w:name w:val="Основной текст + Bookman Old Style8"/>
    <w:aliases w:val="6,5 pt36"/>
    <w:rsid w:val="00D97FF7"/>
    <w:rPr>
      <w:rFonts w:ascii="Bookman Old Style" w:hAnsi="Bookman Old Style" w:cs="Bookman Old Style"/>
      <w:color w:val="000000"/>
      <w:spacing w:val="0"/>
      <w:w w:val="100"/>
      <w:position w:val="0"/>
      <w:sz w:val="13"/>
      <w:szCs w:val="13"/>
      <w:shd w:val="clear" w:color="auto" w:fill="FFFFFF"/>
      <w:lang w:bidi="ar-SA"/>
    </w:rPr>
  </w:style>
  <w:style w:type="character" w:customStyle="1" w:styleId="5pt">
    <w:name w:val="Основной текст + 5 pt"/>
    <w:rsid w:val="00D97FF7"/>
    <w:rPr>
      <w:rFonts w:ascii="Arial" w:hAnsi="Arial"/>
      <w:color w:val="000000"/>
      <w:spacing w:val="0"/>
      <w:w w:val="100"/>
      <w:position w:val="0"/>
      <w:sz w:val="10"/>
      <w:szCs w:val="10"/>
      <w:shd w:val="clear" w:color="auto" w:fill="FFFFFF"/>
      <w:lang w:bidi="ar-SA"/>
    </w:rPr>
  </w:style>
  <w:style w:type="character" w:customStyle="1" w:styleId="620">
    <w:name w:val="Основной текст + 62"/>
    <w:aliases w:val="5 pt35,Курсив16"/>
    <w:rsid w:val="00D97FF7"/>
    <w:rPr>
      <w:rFonts w:ascii="Arial" w:hAnsi="Arial"/>
      <w:i/>
      <w:iCs/>
      <w:color w:val="000000"/>
      <w:spacing w:val="0"/>
      <w:w w:val="100"/>
      <w:position w:val="0"/>
      <w:sz w:val="13"/>
      <w:szCs w:val="13"/>
      <w:shd w:val="clear" w:color="auto" w:fill="FFFFFF"/>
      <w:lang w:val="ru-RU" w:bidi="ar-SA"/>
    </w:rPr>
  </w:style>
  <w:style w:type="character" w:customStyle="1" w:styleId="260">
    <w:name w:val="Основной текст (26)_"/>
    <w:link w:val="261"/>
    <w:locked/>
    <w:rsid w:val="00D97FF7"/>
    <w:rPr>
      <w:rFonts w:ascii="Batang" w:eastAsia="Batang" w:hAnsi="Batang"/>
      <w:sz w:val="12"/>
      <w:szCs w:val="12"/>
      <w:shd w:val="clear" w:color="auto" w:fill="FFFFFF"/>
    </w:rPr>
  </w:style>
  <w:style w:type="paragraph" w:customStyle="1" w:styleId="261">
    <w:name w:val="Основной текст (26)"/>
    <w:basedOn w:val="a4"/>
    <w:link w:val="260"/>
    <w:rsid w:val="00D97FF7"/>
    <w:pPr>
      <w:widowControl w:val="0"/>
      <w:shd w:val="clear" w:color="auto" w:fill="FFFFFF"/>
      <w:spacing w:before="120" w:after="0" w:line="240" w:lineRule="atLeast"/>
    </w:pPr>
    <w:rPr>
      <w:rFonts w:ascii="Batang" w:eastAsia="Batang" w:hAnsi="Batang"/>
      <w:sz w:val="12"/>
      <w:szCs w:val="12"/>
      <w:shd w:val="clear" w:color="auto" w:fill="FFFFFF"/>
    </w:rPr>
  </w:style>
  <w:style w:type="character" w:customStyle="1" w:styleId="8pt2">
    <w:name w:val="Основной текст + 8 pt2"/>
    <w:aliases w:val="Полужирный27"/>
    <w:rsid w:val="00D97FF7"/>
    <w:rPr>
      <w:rFonts w:ascii="Arial" w:hAnsi="Arial"/>
      <w:b/>
      <w:bCs/>
      <w:color w:val="000000"/>
      <w:spacing w:val="0"/>
      <w:w w:val="100"/>
      <w:position w:val="0"/>
      <w:sz w:val="16"/>
      <w:szCs w:val="16"/>
      <w:shd w:val="clear" w:color="auto" w:fill="FFFFFF"/>
      <w:lang w:val="ru-RU" w:bidi="ar-SA"/>
    </w:rPr>
  </w:style>
  <w:style w:type="character" w:customStyle="1" w:styleId="610">
    <w:name w:val="Основной текст + 61"/>
    <w:aliases w:val="5 pt34,Полужирный26"/>
    <w:rsid w:val="00D97FF7"/>
    <w:rPr>
      <w:rFonts w:ascii="Arial" w:hAnsi="Arial"/>
      <w:b/>
      <w:bCs/>
      <w:color w:val="000000"/>
      <w:spacing w:val="0"/>
      <w:w w:val="100"/>
      <w:position w:val="0"/>
      <w:sz w:val="13"/>
      <w:szCs w:val="13"/>
      <w:shd w:val="clear" w:color="auto" w:fill="FFFFFF"/>
      <w:lang w:val="ru-RU" w:bidi="ar-SA"/>
    </w:rPr>
  </w:style>
  <w:style w:type="character" w:customStyle="1" w:styleId="86">
    <w:name w:val="Основной текст (8)"/>
    <w:rsid w:val="00D97FF7"/>
    <w:rPr>
      <w:rFonts w:ascii="Arial" w:eastAsia="Times New Roman" w:hAnsi="Arial" w:cs="Arial"/>
      <w:b/>
      <w:bCs/>
      <w:color w:val="000000"/>
      <w:spacing w:val="-10"/>
      <w:w w:val="100"/>
      <w:position w:val="0"/>
      <w:sz w:val="21"/>
      <w:szCs w:val="21"/>
      <w:u w:val="none"/>
      <w:lang w:val="ru-RU"/>
    </w:rPr>
  </w:style>
  <w:style w:type="character" w:customStyle="1" w:styleId="271">
    <w:name w:val="Основной текст (27)_"/>
    <w:link w:val="272"/>
    <w:locked/>
    <w:rsid w:val="00D97FF7"/>
    <w:rPr>
      <w:rFonts w:ascii="Arial" w:hAnsi="Arial"/>
      <w:w w:val="150"/>
      <w:sz w:val="9"/>
      <w:szCs w:val="9"/>
      <w:shd w:val="clear" w:color="auto" w:fill="FFFFFF"/>
    </w:rPr>
  </w:style>
  <w:style w:type="paragraph" w:customStyle="1" w:styleId="272">
    <w:name w:val="Основной текст (27)"/>
    <w:basedOn w:val="a4"/>
    <w:link w:val="271"/>
    <w:rsid w:val="00D97FF7"/>
    <w:pPr>
      <w:widowControl w:val="0"/>
      <w:shd w:val="clear" w:color="auto" w:fill="FFFFFF"/>
      <w:spacing w:before="120" w:after="0" w:line="240" w:lineRule="atLeast"/>
    </w:pPr>
    <w:rPr>
      <w:w w:val="150"/>
      <w:sz w:val="9"/>
      <w:szCs w:val="9"/>
      <w:shd w:val="clear" w:color="auto" w:fill="FFFFFF"/>
    </w:rPr>
  </w:style>
  <w:style w:type="character" w:customStyle="1" w:styleId="27BookmanOldStyle">
    <w:name w:val="Основной текст (27) + Bookman Old Style"/>
    <w:aliases w:val="5 pt33,Курсив15,Масштаб 100%"/>
    <w:rsid w:val="00D97FF7"/>
    <w:rPr>
      <w:rFonts w:ascii="Bookman Old Style" w:hAnsi="Bookman Old Style" w:cs="Bookman Old Style"/>
      <w:i/>
      <w:iCs/>
      <w:color w:val="000000"/>
      <w:spacing w:val="0"/>
      <w:w w:val="100"/>
      <w:position w:val="0"/>
      <w:sz w:val="10"/>
      <w:szCs w:val="10"/>
      <w:shd w:val="clear" w:color="auto" w:fill="FFFFFF"/>
      <w:lang w:bidi="ar-SA"/>
    </w:rPr>
  </w:style>
  <w:style w:type="character" w:customStyle="1" w:styleId="172">
    <w:name w:val="Подпись к картинке (17)_"/>
    <w:rsid w:val="00D97FF7"/>
    <w:rPr>
      <w:rFonts w:ascii="Arial" w:eastAsia="Times New Roman" w:hAnsi="Arial" w:cs="Arial"/>
      <w:sz w:val="14"/>
      <w:szCs w:val="14"/>
      <w:u w:val="none"/>
    </w:rPr>
  </w:style>
  <w:style w:type="character" w:customStyle="1" w:styleId="173">
    <w:name w:val="Подпись к картинке (17)"/>
    <w:rsid w:val="00D97FF7"/>
    <w:rPr>
      <w:rFonts w:ascii="Arial" w:eastAsia="Times New Roman" w:hAnsi="Arial" w:cs="Arial"/>
      <w:color w:val="000000"/>
      <w:spacing w:val="0"/>
      <w:w w:val="100"/>
      <w:position w:val="0"/>
      <w:sz w:val="14"/>
      <w:szCs w:val="14"/>
      <w:u w:val="none"/>
      <w:lang w:val="ru-RU"/>
    </w:rPr>
  </w:style>
  <w:style w:type="character" w:customStyle="1" w:styleId="68">
    <w:name w:val="Основной текст (6)"/>
    <w:rsid w:val="00D97FF7"/>
    <w:rPr>
      <w:rFonts w:ascii="Arial" w:eastAsia="Times New Roman" w:hAnsi="Arial" w:cs="Arial"/>
      <w:b/>
      <w:bCs/>
      <w:color w:val="000000"/>
      <w:spacing w:val="0"/>
      <w:w w:val="100"/>
      <w:position w:val="0"/>
      <w:sz w:val="17"/>
      <w:szCs w:val="17"/>
      <w:u w:val="none"/>
      <w:lang w:val="ru-RU"/>
    </w:rPr>
  </w:style>
  <w:style w:type="character" w:customStyle="1" w:styleId="183">
    <w:name w:val="Подпись к картинке (18)_"/>
    <w:link w:val="184"/>
    <w:locked/>
    <w:rsid w:val="00D97FF7"/>
    <w:rPr>
      <w:rFonts w:ascii="Arial" w:hAnsi="Arial"/>
      <w:sz w:val="14"/>
      <w:szCs w:val="14"/>
      <w:shd w:val="clear" w:color="auto" w:fill="FFFFFF"/>
    </w:rPr>
  </w:style>
  <w:style w:type="paragraph" w:customStyle="1" w:styleId="184">
    <w:name w:val="Подпись к картинке (18)"/>
    <w:basedOn w:val="a4"/>
    <w:link w:val="183"/>
    <w:rsid w:val="00D97FF7"/>
    <w:pPr>
      <w:widowControl w:val="0"/>
      <w:shd w:val="clear" w:color="auto" w:fill="FFFFFF"/>
      <w:spacing w:after="0" w:line="240" w:lineRule="atLeast"/>
    </w:pPr>
    <w:rPr>
      <w:sz w:val="14"/>
      <w:szCs w:val="14"/>
      <w:shd w:val="clear" w:color="auto" w:fill="FFFFFF"/>
    </w:rPr>
  </w:style>
  <w:style w:type="character" w:customStyle="1" w:styleId="280">
    <w:name w:val="Основной текст (28)_"/>
    <w:rsid w:val="00D97FF7"/>
    <w:rPr>
      <w:rFonts w:ascii="Arial" w:eastAsia="Times New Roman" w:hAnsi="Arial" w:cs="Arial"/>
      <w:sz w:val="14"/>
      <w:szCs w:val="14"/>
      <w:u w:val="none"/>
    </w:rPr>
  </w:style>
  <w:style w:type="character" w:customStyle="1" w:styleId="281">
    <w:name w:val="Основной текст (28)"/>
    <w:rsid w:val="00D97FF7"/>
    <w:rPr>
      <w:rFonts w:ascii="Arial" w:eastAsia="Times New Roman" w:hAnsi="Arial" w:cs="Arial"/>
      <w:color w:val="000000"/>
      <w:spacing w:val="0"/>
      <w:w w:val="100"/>
      <w:position w:val="0"/>
      <w:sz w:val="14"/>
      <w:szCs w:val="14"/>
      <w:u w:val="none"/>
      <w:lang w:val="ru-RU"/>
    </w:rPr>
  </w:style>
  <w:style w:type="character" w:customStyle="1" w:styleId="ArialNarrow12">
    <w:name w:val="Колонтитул + Arial Narrow1"/>
    <w:aliases w:val="8 pt7,Полужирный25"/>
    <w:rsid w:val="00D97FF7"/>
    <w:rPr>
      <w:rFonts w:ascii="Arial Narrow" w:eastAsia="Times New Roman" w:hAnsi="Arial Narrow" w:cs="Arial Narrow"/>
      <w:b/>
      <w:bCs/>
      <w:color w:val="000000"/>
      <w:spacing w:val="0"/>
      <w:w w:val="100"/>
      <w:position w:val="0"/>
      <w:sz w:val="16"/>
      <w:szCs w:val="16"/>
      <w:u w:val="none"/>
      <w:lang w:val="ru-RU"/>
    </w:rPr>
  </w:style>
  <w:style w:type="character" w:customStyle="1" w:styleId="BookmanOldStyle0">
    <w:name w:val="Колонтитул + Bookman Old Style"/>
    <w:aliases w:val="9 pt4,Полужирный24"/>
    <w:rsid w:val="00D97FF7"/>
    <w:rPr>
      <w:rFonts w:ascii="Bookman Old Style" w:eastAsia="Times New Roman" w:hAnsi="Bookman Old Style" w:cs="Bookman Old Style"/>
      <w:b/>
      <w:bCs/>
      <w:color w:val="000000"/>
      <w:spacing w:val="0"/>
      <w:w w:val="100"/>
      <w:position w:val="0"/>
      <w:sz w:val="18"/>
      <w:szCs w:val="18"/>
      <w:u w:val="none"/>
    </w:rPr>
  </w:style>
  <w:style w:type="character" w:customStyle="1" w:styleId="67pt">
    <w:name w:val="Основной текст (6) + 7 pt"/>
    <w:rsid w:val="00D97FF7"/>
    <w:rPr>
      <w:rFonts w:ascii="Arial" w:eastAsia="Times New Roman" w:hAnsi="Arial" w:cs="Arial"/>
      <w:b/>
      <w:bCs/>
      <w:color w:val="000000"/>
      <w:spacing w:val="0"/>
      <w:w w:val="100"/>
      <w:position w:val="0"/>
      <w:sz w:val="14"/>
      <w:szCs w:val="14"/>
      <w:u w:val="none"/>
    </w:rPr>
  </w:style>
  <w:style w:type="character" w:customStyle="1" w:styleId="290">
    <w:name w:val="Основной текст (29)_"/>
    <w:rsid w:val="00D97FF7"/>
    <w:rPr>
      <w:rFonts w:ascii="Arial Narrow" w:eastAsia="Times New Roman" w:hAnsi="Arial Narrow" w:cs="Arial Narrow"/>
      <w:sz w:val="17"/>
      <w:szCs w:val="17"/>
      <w:u w:val="none"/>
    </w:rPr>
  </w:style>
  <w:style w:type="character" w:customStyle="1" w:styleId="29Arial">
    <w:name w:val="Основной текст (29) + Arial"/>
    <w:rsid w:val="00D97FF7"/>
    <w:rPr>
      <w:rFonts w:ascii="Arial" w:eastAsia="Times New Roman" w:hAnsi="Arial" w:cs="Arial"/>
      <w:color w:val="000000"/>
      <w:spacing w:val="0"/>
      <w:w w:val="100"/>
      <w:position w:val="0"/>
      <w:sz w:val="17"/>
      <w:szCs w:val="17"/>
      <w:u w:val="none"/>
    </w:rPr>
  </w:style>
  <w:style w:type="character" w:customStyle="1" w:styleId="291">
    <w:name w:val="Основной текст (29)"/>
    <w:rsid w:val="00D97FF7"/>
    <w:rPr>
      <w:rFonts w:ascii="Arial Narrow" w:eastAsia="Times New Roman" w:hAnsi="Arial Narrow" w:cs="Arial Narrow"/>
      <w:color w:val="000000"/>
      <w:spacing w:val="0"/>
      <w:w w:val="100"/>
      <w:position w:val="0"/>
      <w:sz w:val="17"/>
      <w:szCs w:val="17"/>
      <w:u w:val="none"/>
      <w:lang w:val="ru-RU"/>
    </w:rPr>
  </w:style>
  <w:style w:type="character" w:customStyle="1" w:styleId="29Arial3">
    <w:name w:val="Основной текст (29) + Arial3"/>
    <w:aliases w:val="Полужирный23"/>
    <w:rsid w:val="00D97FF7"/>
    <w:rPr>
      <w:rFonts w:ascii="Arial" w:eastAsia="Times New Roman" w:hAnsi="Arial" w:cs="Arial"/>
      <w:b/>
      <w:bCs/>
      <w:color w:val="000000"/>
      <w:spacing w:val="0"/>
      <w:w w:val="100"/>
      <w:position w:val="0"/>
      <w:sz w:val="17"/>
      <w:szCs w:val="17"/>
      <w:u w:val="none"/>
      <w:lang w:val="ru-RU"/>
    </w:rPr>
  </w:style>
  <w:style w:type="character" w:customStyle="1" w:styleId="29Arial2">
    <w:name w:val="Основной текст (29) + Arial2"/>
    <w:aliases w:val="74,5 pt32"/>
    <w:rsid w:val="00D97FF7"/>
    <w:rPr>
      <w:rFonts w:ascii="Arial" w:eastAsia="Times New Roman" w:hAnsi="Arial" w:cs="Arial"/>
      <w:color w:val="000000"/>
      <w:spacing w:val="0"/>
      <w:w w:val="100"/>
      <w:position w:val="0"/>
      <w:sz w:val="15"/>
      <w:szCs w:val="15"/>
      <w:u w:val="none"/>
      <w:lang w:val="ru-RU"/>
    </w:rPr>
  </w:style>
  <w:style w:type="character" w:customStyle="1" w:styleId="29Batang">
    <w:name w:val="Основной текст (29) + Batang"/>
    <w:aliases w:val="73,5 pt31"/>
    <w:rsid w:val="00D97FF7"/>
    <w:rPr>
      <w:rFonts w:ascii="Batang" w:eastAsia="Batang" w:hAnsi="Batang" w:cs="Batang"/>
      <w:color w:val="000000"/>
      <w:spacing w:val="0"/>
      <w:w w:val="100"/>
      <w:position w:val="0"/>
      <w:sz w:val="15"/>
      <w:szCs w:val="15"/>
      <w:u w:val="none"/>
      <w:lang w:val="ru-RU"/>
    </w:rPr>
  </w:style>
  <w:style w:type="character" w:customStyle="1" w:styleId="29Arial1">
    <w:name w:val="Основной текст (29) + Arial1"/>
    <w:aliases w:val="113,5 pt30"/>
    <w:rsid w:val="00D97FF7"/>
    <w:rPr>
      <w:rFonts w:ascii="Arial" w:eastAsia="Times New Roman" w:hAnsi="Arial" w:cs="Arial"/>
      <w:color w:val="000000"/>
      <w:spacing w:val="0"/>
      <w:w w:val="100"/>
      <w:position w:val="0"/>
      <w:sz w:val="23"/>
      <w:szCs w:val="23"/>
      <w:u w:val="none"/>
    </w:rPr>
  </w:style>
  <w:style w:type="character" w:customStyle="1" w:styleId="19Exact">
    <w:name w:val="Подпись к картинке (19) Exact"/>
    <w:link w:val="192"/>
    <w:locked/>
    <w:rsid w:val="00D97FF7"/>
    <w:rPr>
      <w:rFonts w:ascii="Arial" w:hAnsi="Arial"/>
      <w:sz w:val="19"/>
      <w:szCs w:val="19"/>
      <w:shd w:val="clear" w:color="auto" w:fill="FFFFFF"/>
    </w:rPr>
  </w:style>
  <w:style w:type="paragraph" w:customStyle="1" w:styleId="192">
    <w:name w:val="Подпись к картинке (19)"/>
    <w:basedOn w:val="a4"/>
    <w:link w:val="19Exact"/>
    <w:rsid w:val="00D97FF7"/>
    <w:pPr>
      <w:widowControl w:val="0"/>
      <w:shd w:val="clear" w:color="auto" w:fill="FFFFFF"/>
      <w:spacing w:after="0" w:line="240" w:lineRule="atLeast"/>
    </w:pPr>
    <w:rPr>
      <w:sz w:val="19"/>
      <w:szCs w:val="19"/>
      <w:shd w:val="clear" w:color="auto" w:fill="FFFFFF"/>
    </w:rPr>
  </w:style>
  <w:style w:type="character" w:customStyle="1" w:styleId="60ptExact">
    <w:name w:val="Основной текст (6) + Интервал 0 pt Exact"/>
    <w:rsid w:val="00D97FF7"/>
    <w:rPr>
      <w:rFonts w:ascii="Arial" w:eastAsia="Times New Roman" w:hAnsi="Arial" w:cs="Arial"/>
      <w:b/>
      <w:bCs/>
      <w:color w:val="000000"/>
      <w:spacing w:val="-3"/>
      <w:w w:val="100"/>
      <w:position w:val="0"/>
      <w:sz w:val="16"/>
      <w:szCs w:val="16"/>
      <w:u w:val="none"/>
    </w:rPr>
  </w:style>
  <w:style w:type="character" w:customStyle="1" w:styleId="35Exact">
    <w:name w:val="Основной текст (35) Exact"/>
    <w:rsid w:val="00D97FF7"/>
    <w:rPr>
      <w:rFonts w:ascii="Arial" w:eastAsia="Times New Roman" w:hAnsi="Arial" w:cs="Arial"/>
      <w:sz w:val="19"/>
      <w:szCs w:val="19"/>
      <w:u w:val="none"/>
    </w:rPr>
  </w:style>
  <w:style w:type="character" w:customStyle="1" w:styleId="358pt">
    <w:name w:val="Основной текст (35) + 8 pt"/>
    <w:aliases w:val="Полужирный22,Интервал 0 pt Exact7"/>
    <w:rsid w:val="00D97FF7"/>
    <w:rPr>
      <w:rFonts w:ascii="Arial" w:eastAsia="Times New Roman" w:hAnsi="Arial" w:cs="Arial"/>
      <w:b/>
      <w:bCs/>
      <w:spacing w:val="-3"/>
      <w:sz w:val="16"/>
      <w:szCs w:val="16"/>
      <w:u w:val="none"/>
    </w:rPr>
  </w:style>
  <w:style w:type="character" w:customStyle="1" w:styleId="350">
    <w:name w:val="Основной текст (35)_"/>
    <w:rsid w:val="00D97FF7"/>
    <w:rPr>
      <w:rFonts w:ascii="Arial" w:eastAsia="Times New Roman" w:hAnsi="Arial" w:cs="Arial"/>
      <w:sz w:val="19"/>
      <w:szCs w:val="19"/>
      <w:u w:val="none"/>
    </w:rPr>
  </w:style>
  <w:style w:type="character" w:customStyle="1" w:styleId="32Exact">
    <w:name w:val="Основной текст (32) Exact"/>
    <w:rsid w:val="00D97FF7"/>
    <w:rPr>
      <w:rFonts w:ascii="Bookman Old Style" w:eastAsia="Times New Roman" w:hAnsi="Bookman Old Style" w:cs="Bookman Old Style"/>
      <w:b/>
      <w:bCs/>
      <w:i/>
      <w:iCs/>
      <w:sz w:val="19"/>
      <w:szCs w:val="19"/>
      <w:u w:val="none"/>
      <w:lang w:val="en-US"/>
    </w:rPr>
  </w:style>
  <w:style w:type="character" w:customStyle="1" w:styleId="329pt">
    <w:name w:val="Основной текст (32) + 9 pt"/>
    <w:aliases w:val="Интервал 0 pt Exact6"/>
    <w:rsid w:val="00D97FF7"/>
    <w:rPr>
      <w:rFonts w:ascii="Bookman Old Style" w:eastAsia="Times New Roman" w:hAnsi="Bookman Old Style" w:cs="Bookman Old Style"/>
      <w:b/>
      <w:bCs/>
      <w:i/>
      <w:iCs/>
      <w:spacing w:val="8"/>
      <w:sz w:val="18"/>
      <w:szCs w:val="18"/>
      <w:u w:val="none"/>
    </w:rPr>
  </w:style>
  <w:style w:type="character" w:customStyle="1" w:styleId="320">
    <w:name w:val="Основной текст (32)_"/>
    <w:rsid w:val="00D97FF7"/>
    <w:rPr>
      <w:rFonts w:ascii="Bookman Old Style" w:eastAsia="Times New Roman" w:hAnsi="Bookman Old Style" w:cs="Bookman Old Style"/>
      <w:b/>
      <w:bCs/>
      <w:i/>
      <w:iCs/>
      <w:sz w:val="20"/>
      <w:szCs w:val="20"/>
      <w:u w:val="none"/>
    </w:rPr>
  </w:style>
  <w:style w:type="character" w:customStyle="1" w:styleId="33Exact">
    <w:name w:val="Основной текст (33) Exact"/>
    <w:link w:val="330"/>
    <w:locked/>
    <w:rsid w:val="00D97FF7"/>
    <w:rPr>
      <w:rFonts w:ascii="Arial Unicode MS" w:eastAsia="Arial Unicode MS" w:hAnsi="Arial Unicode MS"/>
      <w:spacing w:val="2"/>
      <w:sz w:val="19"/>
      <w:szCs w:val="19"/>
      <w:shd w:val="clear" w:color="auto" w:fill="FFFFFF"/>
    </w:rPr>
  </w:style>
  <w:style w:type="paragraph" w:customStyle="1" w:styleId="330">
    <w:name w:val="Основной текст (33)"/>
    <w:basedOn w:val="a4"/>
    <w:link w:val="33Exact"/>
    <w:rsid w:val="00D97FF7"/>
    <w:pPr>
      <w:widowControl w:val="0"/>
      <w:shd w:val="clear" w:color="auto" w:fill="FFFFFF"/>
      <w:spacing w:before="60" w:after="0" w:line="240" w:lineRule="atLeast"/>
      <w:jc w:val="right"/>
    </w:pPr>
    <w:rPr>
      <w:rFonts w:ascii="Arial Unicode MS" w:eastAsia="Arial Unicode MS" w:hAnsi="Arial Unicode MS"/>
      <w:spacing w:val="2"/>
      <w:sz w:val="19"/>
      <w:szCs w:val="19"/>
      <w:shd w:val="clear" w:color="auto" w:fill="FFFFFF"/>
    </w:rPr>
  </w:style>
  <w:style w:type="character" w:customStyle="1" w:styleId="34Exact">
    <w:name w:val="Основной текст (34) Exact"/>
    <w:link w:val="340"/>
    <w:locked/>
    <w:rsid w:val="00D97FF7"/>
    <w:rPr>
      <w:rFonts w:ascii="Bookman Old Style" w:hAnsi="Bookman Old Style"/>
      <w:shd w:val="clear" w:color="auto" w:fill="FFFFFF"/>
    </w:rPr>
  </w:style>
  <w:style w:type="paragraph" w:customStyle="1" w:styleId="340">
    <w:name w:val="Основной текст (34)"/>
    <w:basedOn w:val="a4"/>
    <w:link w:val="34Exact"/>
    <w:rsid w:val="00D97FF7"/>
    <w:pPr>
      <w:widowControl w:val="0"/>
      <w:shd w:val="clear" w:color="auto" w:fill="FFFFFF"/>
      <w:spacing w:after="0" w:line="115" w:lineRule="exact"/>
      <w:jc w:val="right"/>
    </w:pPr>
    <w:rPr>
      <w:rFonts w:ascii="Bookman Old Style" w:hAnsi="Bookman Old Style"/>
      <w:sz w:val="22"/>
      <w:shd w:val="clear" w:color="auto" w:fill="FFFFFF"/>
    </w:rPr>
  </w:style>
  <w:style w:type="character" w:customStyle="1" w:styleId="351">
    <w:name w:val="Основной текст (35)"/>
    <w:rsid w:val="00D97FF7"/>
    <w:rPr>
      <w:rFonts w:ascii="Arial" w:eastAsia="Times New Roman" w:hAnsi="Arial" w:cs="Arial"/>
      <w:color w:val="000000"/>
      <w:spacing w:val="0"/>
      <w:w w:val="100"/>
      <w:position w:val="0"/>
      <w:sz w:val="19"/>
      <w:szCs w:val="19"/>
      <w:u w:val="none"/>
      <w:lang w:val="ru-RU"/>
    </w:rPr>
  </w:style>
  <w:style w:type="character" w:customStyle="1" w:styleId="300">
    <w:name w:val="Основной текст (30)_"/>
    <w:rsid w:val="00D97FF7"/>
    <w:rPr>
      <w:rFonts w:ascii="Arial" w:eastAsia="Times New Roman" w:hAnsi="Arial" w:cs="Arial"/>
      <w:b/>
      <w:bCs/>
      <w:sz w:val="17"/>
      <w:szCs w:val="17"/>
      <w:u w:val="none"/>
    </w:rPr>
  </w:style>
  <w:style w:type="character" w:customStyle="1" w:styleId="301">
    <w:name w:val="Основной текст (30)"/>
    <w:rsid w:val="00D97FF7"/>
    <w:rPr>
      <w:rFonts w:ascii="Arial" w:eastAsia="Times New Roman" w:hAnsi="Arial" w:cs="Arial"/>
      <w:b/>
      <w:bCs/>
      <w:color w:val="000000"/>
      <w:spacing w:val="0"/>
      <w:w w:val="100"/>
      <w:position w:val="0"/>
      <w:sz w:val="17"/>
      <w:szCs w:val="17"/>
      <w:u w:val="none"/>
      <w:lang w:val="ru-RU"/>
    </w:rPr>
  </w:style>
  <w:style w:type="character" w:customStyle="1" w:styleId="7pt0">
    <w:name w:val="Колонтитул + 7 pt"/>
    <w:rsid w:val="00D97FF7"/>
    <w:rPr>
      <w:rFonts w:ascii="Tahoma" w:eastAsia="Times New Roman" w:hAnsi="Tahoma" w:cs="Tahoma"/>
      <w:color w:val="000000"/>
      <w:spacing w:val="0"/>
      <w:w w:val="100"/>
      <w:position w:val="0"/>
      <w:sz w:val="14"/>
      <w:szCs w:val="14"/>
      <w:u w:val="none"/>
      <w:lang w:val="ru-RU"/>
    </w:rPr>
  </w:style>
  <w:style w:type="character" w:customStyle="1" w:styleId="3d">
    <w:name w:val="Колонтитул (3)"/>
    <w:rsid w:val="00D97FF7"/>
    <w:rPr>
      <w:rFonts w:ascii="Tahoma" w:eastAsia="Times New Roman" w:hAnsi="Tahoma" w:cs="Tahoma"/>
      <w:b/>
      <w:bCs/>
      <w:sz w:val="18"/>
      <w:szCs w:val="18"/>
      <w:u w:val="none"/>
    </w:rPr>
  </w:style>
  <w:style w:type="character" w:customStyle="1" w:styleId="40pt">
    <w:name w:val="Основной текст (4) + Интервал 0 pt"/>
    <w:rsid w:val="00D97FF7"/>
    <w:rPr>
      <w:rFonts w:ascii="Arial" w:hAnsi="Arial"/>
      <w:b/>
      <w:bCs/>
      <w:color w:val="000000"/>
      <w:spacing w:val="0"/>
      <w:w w:val="100"/>
      <w:position w:val="0"/>
      <w:sz w:val="22"/>
      <w:szCs w:val="22"/>
      <w:u w:val="none"/>
      <w:shd w:val="clear" w:color="auto" w:fill="FFFFFF"/>
      <w:lang w:val="ru-RU" w:bidi="ar-SA"/>
    </w:rPr>
  </w:style>
  <w:style w:type="character" w:customStyle="1" w:styleId="80pt">
    <w:name w:val="Основной текст (8) + Интервал 0 pt"/>
    <w:uiPriority w:val="99"/>
    <w:rsid w:val="00D97FF7"/>
    <w:rPr>
      <w:rFonts w:ascii="Arial" w:eastAsia="Times New Roman" w:hAnsi="Arial" w:cs="Arial"/>
      <w:b/>
      <w:bCs/>
      <w:color w:val="000000"/>
      <w:spacing w:val="0"/>
      <w:w w:val="100"/>
      <w:position w:val="0"/>
      <w:sz w:val="21"/>
      <w:szCs w:val="21"/>
      <w:u w:val="none"/>
      <w:lang w:val="ru-RU"/>
    </w:rPr>
  </w:style>
  <w:style w:type="character" w:customStyle="1" w:styleId="222">
    <w:name w:val="Заголовок №2 (2)_"/>
    <w:link w:val="223"/>
    <w:locked/>
    <w:rsid w:val="00D97FF7"/>
    <w:rPr>
      <w:rFonts w:ascii="Arial" w:hAnsi="Arial"/>
      <w:b/>
      <w:bCs/>
      <w:sz w:val="23"/>
      <w:szCs w:val="23"/>
      <w:shd w:val="clear" w:color="auto" w:fill="FFFFFF"/>
    </w:rPr>
  </w:style>
  <w:style w:type="paragraph" w:customStyle="1" w:styleId="223">
    <w:name w:val="Заголовок №2 (2)"/>
    <w:basedOn w:val="a4"/>
    <w:link w:val="222"/>
    <w:rsid w:val="00D97FF7"/>
    <w:pPr>
      <w:widowControl w:val="0"/>
      <w:shd w:val="clear" w:color="auto" w:fill="FFFFFF"/>
      <w:spacing w:before="480" w:after="180" w:line="240" w:lineRule="atLeast"/>
      <w:outlineLvl w:val="1"/>
    </w:pPr>
    <w:rPr>
      <w:b/>
      <w:bCs/>
      <w:sz w:val="23"/>
      <w:szCs w:val="23"/>
      <w:shd w:val="clear" w:color="auto" w:fill="FFFFFF"/>
    </w:rPr>
  </w:style>
  <w:style w:type="character" w:customStyle="1" w:styleId="275pt">
    <w:name w:val="Основной текст (27) + 5 pt"/>
    <w:rsid w:val="00D97FF7"/>
    <w:rPr>
      <w:rFonts w:ascii="Arial" w:hAnsi="Arial"/>
      <w:color w:val="000000"/>
      <w:spacing w:val="0"/>
      <w:w w:val="150"/>
      <w:position w:val="0"/>
      <w:sz w:val="10"/>
      <w:szCs w:val="10"/>
      <w:shd w:val="clear" w:color="auto" w:fill="FFFFFF"/>
      <w:lang w:val="ru-RU" w:bidi="ar-SA"/>
    </w:rPr>
  </w:style>
  <w:style w:type="character" w:customStyle="1" w:styleId="20pt">
    <w:name w:val="Подпись к таблице (2) + Интервал 0 pt"/>
    <w:rsid w:val="00D97FF7"/>
    <w:rPr>
      <w:rFonts w:ascii="Arial" w:hAnsi="Arial"/>
      <w:b/>
      <w:bCs/>
      <w:color w:val="000000"/>
      <w:spacing w:val="0"/>
      <w:w w:val="100"/>
      <w:position w:val="0"/>
      <w:shd w:val="clear" w:color="auto" w:fill="FFFFFF"/>
      <w:lang w:val="ru-RU" w:bidi="ar-SA"/>
    </w:rPr>
  </w:style>
  <w:style w:type="character" w:customStyle="1" w:styleId="360">
    <w:name w:val="Основной текст (36)_"/>
    <w:link w:val="361"/>
    <w:locked/>
    <w:rsid w:val="00D97FF7"/>
    <w:rPr>
      <w:rFonts w:ascii="Arial" w:hAnsi="Arial"/>
      <w:b/>
      <w:bCs/>
      <w:sz w:val="23"/>
      <w:szCs w:val="23"/>
      <w:shd w:val="clear" w:color="auto" w:fill="FFFFFF"/>
    </w:rPr>
  </w:style>
  <w:style w:type="paragraph" w:customStyle="1" w:styleId="361">
    <w:name w:val="Основной текст (36)"/>
    <w:basedOn w:val="a4"/>
    <w:link w:val="360"/>
    <w:rsid w:val="00D97FF7"/>
    <w:pPr>
      <w:widowControl w:val="0"/>
      <w:shd w:val="clear" w:color="auto" w:fill="FFFFFF"/>
      <w:spacing w:before="480" w:after="0" w:line="413" w:lineRule="exact"/>
      <w:jc w:val="center"/>
    </w:pPr>
    <w:rPr>
      <w:b/>
      <w:bCs/>
      <w:sz w:val="23"/>
      <w:szCs w:val="23"/>
      <w:shd w:val="clear" w:color="auto" w:fill="FFFFFF"/>
    </w:rPr>
  </w:style>
  <w:style w:type="character" w:customStyle="1" w:styleId="1120">
    <w:name w:val="Основной текст + 112"/>
    <w:aliases w:val="5 pt29,Полужирный21"/>
    <w:rsid w:val="00D97FF7"/>
    <w:rPr>
      <w:rFonts w:ascii="Arial" w:hAnsi="Arial"/>
      <w:b/>
      <w:bCs/>
      <w:color w:val="000000"/>
      <w:spacing w:val="0"/>
      <w:w w:val="100"/>
      <w:position w:val="0"/>
      <w:sz w:val="23"/>
      <w:szCs w:val="23"/>
      <w:shd w:val="clear" w:color="auto" w:fill="FFFFFF"/>
      <w:lang w:val="ru-RU" w:bidi="ar-SA"/>
    </w:rPr>
  </w:style>
  <w:style w:type="character" w:customStyle="1" w:styleId="49">
    <w:name w:val="Подпись к таблице (4)_"/>
    <w:link w:val="4a"/>
    <w:locked/>
    <w:rsid w:val="00D97FF7"/>
    <w:rPr>
      <w:rFonts w:ascii="Arial" w:hAnsi="Arial"/>
      <w:sz w:val="23"/>
      <w:szCs w:val="23"/>
      <w:shd w:val="clear" w:color="auto" w:fill="FFFFFF"/>
    </w:rPr>
  </w:style>
  <w:style w:type="paragraph" w:customStyle="1" w:styleId="4a">
    <w:name w:val="Подпись к таблице (4)"/>
    <w:basedOn w:val="a4"/>
    <w:link w:val="49"/>
    <w:rsid w:val="00D97FF7"/>
    <w:pPr>
      <w:widowControl w:val="0"/>
      <w:shd w:val="clear" w:color="auto" w:fill="FFFFFF"/>
      <w:spacing w:after="0" w:line="240" w:lineRule="atLeast"/>
    </w:pPr>
    <w:rPr>
      <w:sz w:val="23"/>
      <w:szCs w:val="23"/>
      <w:shd w:val="clear" w:color="auto" w:fill="FFFFFF"/>
    </w:rPr>
  </w:style>
  <w:style w:type="character" w:customStyle="1" w:styleId="3Arial">
    <w:name w:val="Подпись к таблице (3) + Arial"/>
    <w:aliases w:val="101,5 pt28"/>
    <w:rsid w:val="00D97FF7"/>
    <w:rPr>
      <w:rFonts w:ascii="Arial" w:hAnsi="Arial" w:cs="Arial"/>
      <w:b/>
      <w:bCs/>
      <w:color w:val="000000"/>
      <w:spacing w:val="0"/>
      <w:w w:val="100"/>
      <w:position w:val="0"/>
      <w:sz w:val="21"/>
      <w:szCs w:val="21"/>
      <w:shd w:val="clear" w:color="auto" w:fill="FFFFFF"/>
      <w:lang w:val="ru-RU" w:bidi="ar-SA"/>
    </w:rPr>
  </w:style>
  <w:style w:type="character" w:customStyle="1" w:styleId="38Exact">
    <w:name w:val="Основной текст (38) Exact"/>
    <w:rsid w:val="00D97FF7"/>
    <w:rPr>
      <w:rFonts w:ascii="Bookman Old Style" w:eastAsia="Times New Roman" w:hAnsi="Bookman Old Style" w:cs="Bookman Old Style"/>
      <w:b/>
      <w:bCs/>
      <w:spacing w:val="10"/>
      <w:sz w:val="12"/>
      <w:szCs w:val="12"/>
      <w:u w:val="none"/>
    </w:rPr>
  </w:style>
  <w:style w:type="character" w:customStyle="1" w:styleId="39Exact">
    <w:name w:val="Основной текст (39) Exact"/>
    <w:link w:val="390"/>
    <w:locked/>
    <w:rsid w:val="00D97FF7"/>
    <w:rPr>
      <w:rFonts w:ascii="Bookman Old Style" w:hAnsi="Bookman Old Style"/>
      <w:b/>
      <w:bCs/>
      <w:spacing w:val="8"/>
      <w:sz w:val="12"/>
      <w:szCs w:val="12"/>
      <w:shd w:val="clear" w:color="auto" w:fill="FFFFFF"/>
    </w:rPr>
  </w:style>
  <w:style w:type="paragraph" w:customStyle="1" w:styleId="390">
    <w:name w:val="Основной текст (39)"/>
    <w:basedOn w:val="a4"/>
    <w:link w:val="39Exact"/>
    <w:rsid w:val="00D97FF7"/>
    <w:pPr>
      <w:widowControl w:val="0"/>
      <w:shd w:val="clear" w:color="auto" w:fill="FFFFFF"/>
      <w:spacing w:after="0" w:line="187" w:lineRule="exact"/>
    </w:pPr>
    <w:rPr>
      <w:rFonts w:ascii="Bookman Old Style" w:hAnsi="Bookman Old Style"/>
      <w:b/>
      <w:bCs/>
      <w:spacing w:val="8"/>
      <w:sz w:val="12"/>
      <w:szCs w:val="12"/>
      <w:shd w:val="clear" w:color="auto" w:fill="FFFFFF"/>
    </w:rPr>
  </w:style>
  <w:style w:type="character" w:customStyle="1" w:styleId="2Exact0">
    <w:name w:val="Оглавление (2) Exact"/>
    <w:link w:val="2d"/>
    <w:locked/>
    <w:rsid w:val="00D97FF7"/>
    <w:rPr>
      <w:rFonts w:ascii="Bookman Old Style" w:hAnsi="Bookman Old Style"/>
      <w:b/>
      <w:bCs/>
      <w:spacing w:val="10"/>
      <w:sz w:val="12"/>
      <w:szCs w:val="12"/>
      <w:shd w:val="clear" w:color="auto" w:fill="FFFFFF"/>
    </w:rPr>
  </w:style>
  <w:style w:type="paragraph" w:customStyle="1" w:styleId="2d">
    <w:name w:val="Оглавление (2)"/>
    <w:basedOn w:val="a4"/>
    <w:link w:val="2Exact0"/>
    <w:rsid w:val="00D97FF7"/>
    <w:pPr>
      <w:widowControl w:val="0"/>
      <w:shd w:val="clear" w:color="auto" w:fill="FFFFFF"/>
      <w:spacing w:after="0" w:line="187" w:lineRule="exact"/>
    </w:pPr>
    <w:rPr>
      <w:rFonts w:ascii="Bookman Old Style" w:hAnsi="Bookman Old Style"/>
      <w:b/>
      <w:bCs/>
      <w:spacing w:val="10"/>
      <w:sz w:val="12"/>
      <w:szCs w:val="12"/>
      <w:shd w:val="clear" w:color="auto" w:fill="FFFFFF"/>
    </w:rPr>
  </w:style>
  <w:style w:type="character" w:customStyle="1" w:styleId="2Calibri">
    <w:name w:val="Оглавление (2) + Calibri"/>
    <w:aliases w:val="5,5 pt27,Не полужирный,Курсив14,Интервал 0 pt Exact5"/>
    <w:rsid w:val="00D97FF7"/>
    <w:rPr>
      <w:rFonts w:ascii="Calibri" w:hAnsi="Calibri" w:cs="Calibri"/>
      <w:b/>
      <w:bCs/>
      <w:i/>
      <w:iCs/>
      <w:color w:val="000000"/>
      <w:spacing w:val="0"/>
      <w:w w:val="100"/>
      <w:position w:val="0"/>
      <w:sz w:val="11"/>
      <w:szCs w:val="11"/>
      <w:shd w:val="clear" w:color="auto" w:fill="FFFFFF"/>
      <w:lang w:bidi="ar-SA"/>
    </w:rPr>
  </w:style>
  <w:style w:type="character" w:customStyle="1" w:styleId="3Exact">
    <w:name w:val="Оглавление (3) Exact"/>
    <w:link w:val="3e"/>
    <w:locked/>
    <w:rsid w:val="00D97FF7"/>
    <w:rPr>
      <w:rFonts w:ascii="Arial" w:hAnsi="Arial"/>
      <w:w w:val="150"/>
      <w:sz w:val="12"/>
      <w:szCs w:val="12"/>
      <w:shd w:val="clear" w:color="auto" w:fill="FFFFFF"/>
    </w:rPr>
  </w:style>
  <w:style w:type="paragraph" w:customStyle="1" w:styleId="3e">
    <w:name w:val="Оглавление (3)"/>
    <w:basedOn w:val="a4"/>
    <w:link w:val="3Exact"/>
    <w:rsid w:val="00D97FF7"/>
    <w:pPr>
      <w:widowControl w:val="0"/>
      <w:shd w:val="clear" w:color="auto" w:fill="FFFFFF"/>
      <w:spacing w:after="0" w:line="187" w:lineRule="exact"/>
    </w:pPr>
    <w:rPr>
      <w:w w:val="150"/>
      <w:sz w:val="12"/>
      <w:szCs w:val="12"/>
      <w:shd w:val="clear" w:color="auto" w:fill="FFFFFF"/>
    </w:rPr>
  </w:style>
  <w:style w:type="character" w:customStyle="1" w:styleId="362">
    <w:name w:val="Оглавление (3) + 6"/>
    <w:aliases w:val="5 pt26,Масштаб 100% Exact"/>
    <w:rsid w:val="00D97FF7"/>
    <w:rPr>
      <w:rFonts w:ascii="Arial" w:hAnsi="Arial"/>
      <w:color w:val="000000"/>
      <w:spacing w:val="0"/>
      <w:w w:val="100"/>
      <w:position w:val="0"/>
      <w:sz w:val="13"/>
      <w:szCs w:val="13"/>
      <w:shd w:val="clear" w:color="auto" w:fill="FFFFFF"/>
      <w:lang w:val="ru-RU" w:bidi="ar-SA"/>
    </w:rPr>
  </w:style>
  <w:style w:type="character" w:customStyle="1" w:styleId="202">
    <w:name w:val="Подпись к картинке (20)_"/>
    <w:link w:val="203"/>
    <w:locked/>
    <w:rsid w:val="00D97FF7"/>
    <w:rPr>
      <w:rFonts w:ascii="Arial" w:hAnsi="Arial"/>
      <w:b/>
      <w:bCs/>
      <w:sz w:val="16"/>
      <w:szCs w:val="16"/>
      <w:shd w:val="clear" w:color="auto" w:fill="FFFFFF"/>
    </w:rPr>
  </w:style>
  <w:style w:type="paragraph" w:customStyle="1" w:styleId="203">
    <w:name w:val="Подпись к картинке (20)"/>
    <w:basedOn w:val="a4"/>
    <w:link w:val="202"/>
    <w:rsid w:val="00D97FF7"/>
    <w:pPr>
      <w:widowControl w:val="0"/>
      <w:shd w:val="clear" w:color="auto" w:fill="FFFFFF"/>
      <w:spacing w:after="0" w:line="240" w:lineRule="atLeast"/>
    </w:pPr>
    <w:rPr>
      <w:b/>
      <w:bCs/>
      <w:sz w:val="16"/>
      <w:szCs w:val="16"/>
      <w:shd w:val="clear" w:color="auto" w:fill="FFFFFF"/>
    </w:rPr>
  </w:style>
  <w:style w:type="character" w:customStyle="1" w:styleId="5a">
    <w:name w:val="Подпись к таблице (5)_"/>
    <w:link w:val="5b"/>
    <w:locked/>
    <w:rsid w:val="00D97FF7"/>
    <w:rPr>
      <w:rFonts w:ascii="Arial" w:hAnsi="Arial"/>
      <w:b/>
      <w:bCs/>
      <w:sz w:val="16"/>
      <w:szCs w:val="16"/>
      <w:shd w:val="clear" w:color="auto" w:fill="FFFFFF"/>
    </w:rPr>
  </w:style>
  <w:style w:type="paragraph" w:customStyle="1" w:styleId="5b">
    <w:name w:val="Подпись к таблице (5)"/>
    <w:basedOn w:val="a4"/>
    <w:link w:val="5a"/>
    <w:rsid w:val="00D97FF7"/>
    <w:pPr>
      <w:widowControl w:val="0"/>
      <w:shd w:val="clear" w:color="auto" w:fill="FFFFFF"/>
      <w:spacing w:after="0" w:line="240" w:lineRule="atLeast"/>
    </w:pPr>
    <w:rPr>
      <w:b/>
      <w:bCs/>
      <w:sz w:val="16"/>
      <w:szCs w:val="16"/>
      <w:shd w:val="clear" w:color="auto" w:fill="FFFFFF"/>
    </w:rPr>
  </w:style>
  <w:style w:type="character" w:customStyle="1" w:styleId="FranklinGothicMediumCond">
    <w:name w:val="Основной текст + Franklin Gothic Medium Cond"/>
    <w:aliases w:val="10 pt8"/>
    <w:rsid w:val="00D97FF7"/>
    <w:rPr>
      <w:rFonts w:ascii="Franklin Gothic Medium Cond" w:hAnsi="Franklin Gothic Medium Cond" w:cs="Franklin Gothic Medium Cond"/>
      <w:color w:val="000000"/>
      <w:spacing w:val="0"/>
      <w:w w:val="100"/>
      <w:position w:val="0"/>
      <w:sz w:val="20"/>
      <w:szCs w:val="20"/>
      <w:shd w:val="clear" w:color="auto" w:fill="FFFFFF"/>
      <w:lang w:val="ru-RU" w:bidi="ar-SA"/>
    </w:rPr>
  </w:style>
  <w:style w:type="character" w:customStyle="1" w:styleId="Gungsuh">
    <w:name w:val="Основной текст + Gungsuh"/>
    <w:aliases w:val="20 pt,Интервал 1 pt"/>
    <w:rsid w:val="00D97FF7"/>
    <w:rPr>
      <w:rFonts w:ascii="Gungsuh" w:eastAsia="Gungsuh" w:hAnsi="Gungsuh" w:cs="Gungsuh"/>
      <w:color w:val="000000"/>
      <w:spacing w:val="30"/>
      <w:w w:val="100"/>
      <w:position w:val="0"/>
      <w:sz w:val="40"/>
      <w:szCs w:val="40"/>
      <w:shd w:val="clear" w:color="auto" w:fill="FFFFFF"/>
      <w:lang w:bidi="ar-SA"/>
    </w:rPr>
  </w:style>
  <w:style w:type="character" w:customStyle="1" w:styleId="FranklinGothicHeavy">
    <w:name w:val="Основной текст + Franklin Gothic Heavy"/>
    <w:aliases w:val="21,5 pt25"/>
    <w:rsid w:val="00D97FF7"/>
    <w:rPr>
      <w:rFonts w:ascii="Franklin Gothic Heavy" w:hAnsi="Franklin Gothic Heavy" w:cs="Franklin Gothic Heavy"/>
      <w:color w:val="000000"/>
      <w:spacing w:val="0"/>
      <w:w w:val="100"/>
      <w:position w:val="0"/>
      <w:sz w:val="43"/>
      <w:szCs w:val="43"/>
      <w:shd w:val="clear" w:color="auto" w:fill="FFFFFF"/>
      <w:lang w:bidi="ar-SA"/>
    </w:rPr>
  </w:style>
  <w:style w:type="character" w:customStyle="1" w:styleId="Candara">
    <w:name w:val="Основной текст + Candara"/>
    <w:aliases w:val="22,5 pt24"/>
    <w:rsid w:val="00D97FF7"/>
    <w:rPr>
      <w:rFonts w:ascii="Candara" w:hAnsi="Candara" w:cs="Candara"/>
      <w:color w:val="000000"/>
      <w:spacing w:val="0"/>
      <w:w w:val="100"/>
      <w:position w:val="0"/>
      <w:sz w:val="45"/>
      <w:szCs w:val="45"/>
      <w:shd w:val="clear" w:color="auto" w:fill="FFFFFF"/>
      <w:lang w:bidi="ar-SA"/>
    </w:rPr>
  </w:style>
  <w:style w:type="character" w:customStyle="1" w:styleId="FranklinGothicHeavy5">
    <w:name w:val="Основной текст + Franklin Gothic Heavy5"/>
    <w:aliases w:val="10 pt7"/>
    <w:rsid w:val="00D97FF7"/>
    <w:rPr>
      <w:rFonts w:ascii="Franklin Gothic Heavy" w:hAnsi="Franklin Gothic Heavy" w:cs="Franklin Gothic Heavy"/>
      <w:color w:val="000000"/>
      <w:spacing w:val="0"/>
      <w:w w:val="100"/>
      <w:position w:val="0"/>
      <w:sz w:val="20"/>
      <w:szCs w:val="20"/>
      <w:shd w:val="clear" w:color="auto" w:fill="FFFFFF"/>
      <w:lang w:bidi="ar-SA"/>
    </w:rPr>
  </w:style>
  <w:style w:type="character" w:customStyle="1" w:styleId="BookmanOldStyle7">
    <w:name w:val="Основной текст + Bookman Old Style7"/>
    <w:aliases w:val="41,5 pt23"/>
    <w:rsid w:val="00D97FF7"/>
    <w:rPr>
      <w:rFonts w:ascii="Bookman Old Style" w:hAnsi="Bookman Old Style" w:cs="Bookman Old Style"/>
      <w:color w:val="000000"/>
      <w:spacing w:val="0"/>
      <w:w w:val="100"/>
      <w:position w:val="0"/>
      <w:sz w:val="9"/>
      <w:szCs w:val="9"/>
      <w:shd w:val="clear" w:color="auto" w:fill="FFFFFF"/>
      <w:lang w:val="ru-RU" w:bidi="ar-SA"/>
    </w:rPr>
  </w:style>
  <w:style w:type="character" w:customStyle="1" w:styleId="69">
    <w:name w:val="Подпись к таблице (6)_"/>
    <w:link w:val="6a"/>
    <w:locked/>
    <w:rsid w:val="00D97FF7"/>
    <w:rPr>
      <w:rFonts w:ascii="Arial" w:hAnsi="Arial"/>
      <w:b/>
      <w:bCs/>
      <w:spacing w:val="30"/>
      <w:sz w:val="31"/>
      <w:szCs w:val="31"/>
      <w:shd w:val="clear" w:color="auto" w:fill="FFFFFF"/>
    </w:rPr>
  </w:style>
  <w:style w:type="paragraph" w:customStyle="1" w:styleId="6a">
    <w:name w:val="Подпись к таблице (6)"/>
    <w:basedOn w:val="a4"/>
    <w:link w:val="69"/>
    <w:rsid w:val="00D97FF7"/>
    <w:pPr>
      <w:widowControl w:val="0"/>
      <w:shd w:val="clear" w:color="auto" w:fill="FFFFFF"/>
      <w:spacing w:after="0" w:line="240" w:lineRule="atLeast"/>
      <w:jc w:val="both"/>
    </w:pPr>
    <w:rPr>
      <w:b/>
      <w:bCs/>
      <w:spacing w:val="30"/>
      <w:sz w:val="31"/>
      <w:szCs w:val="31"/>
      <w:shd w:val="clear" w:color="auto" w:fill="FFFFFF"/>
    </w:rPr>
  </w:style>
  <w:style w:type="character" w:customStyle="1" w:styleId="77">
    <w:name w:val="Подпись к таблице (7)_"/>
    <w:link w:val="78"/>
    <w:locked/>
    <w:rsid w:val="00D97FF7"/>
    <w:rPr>
      <w:rFonts w:ascii="Arial" w:hAnsi="Arial"/>
      <w:spacing w:val="-20"/>
      <w:sz w:val="14"/>
      <w:szCs w:val="14"/>
      <w:shd w:val="clear" w:color="auto" w:fill="FFFFFF"/>
    </w:rPr>
  </w:style>
  <w:style w:type="paragraph" w:customStyle="1" w:styleId="78">
    <w:name w:val="Подпись к таблице (7)"/>
    <w:basedOn w:val="a4"/>
    <w:link w:val="77"/>
    <w:rsid w:val="00D97FF7"/>
    <w:pPr>
      <w:widowControl w:val="0"/>
      <w:shd w:val="clear" w:color="auto" w:fill="FFFFFF"/>
      <w:spacing w:after="0" w:line="77" w:lineRule="exact"/>
      <w:jc w:val="both"/>
    </w:pPr>
    <w:rPr>
      <w:spacing w:val="-20"/>
      <w:sz w:val="14"/>
      <w:szCs w:val="14"/>
      <w:shd w:val="clear" w:color="auto" w:fill="FFFFFF"/>
    </w:rPr>
  </w:style>
  <w:style w:type="character" w:customStyle="1" w:styleId="87">
    <w:name w:val="Подпись к таблице (8)_"/>
    <w:link w:val="88"/>
    <w:locked/>
    <w:rsid w:val="00D97FF7"/>
    <w:rPr>
      <w:rFonts w:ascii="Arial" w:hAnsi="Arial"/>
      <w:sz w:val="16"/>
      <w:szCs w:val="16"/>
      <w:shd w:val="clear" w:color="auto" w:fill="FFFFFF"/>
    </w:rPr>
  </w:style>
  <w:style w:type="paragraph" w:customStyle="1" w:styleId="88">
    <w:name w:val="Подпись к таблице (8)"/>
    <w:basedOn w:val="a4"/>
    <w:link w:val="87"/>
    <w:rsid w:val="00D97FF7"/>
    <w:pPr>
      <w:widowControl w:val="0"/>
      <w:shd w:val="clear" w:color="auto" w:fill="FFFFFF"/>
      <w:spacing w:after="0" w:line="77" w:lineRule="exact"/>
      <w:jc w:val="both"/>
    </w:pPr>
    <w:rPr>
      <w:sz w:val="16"/>
      <w:szCs w:val="16"/>
      <w:shd w:val="clear" w:color="auto" w:fill="FFFFFF"/>
    </w:rPr>
  </w:style>
  <w:style w:type="character" w:customStyle="1" w:styleId="97">
    <w:name w:val="Подпись к таблице (9)_"/>
    <w:link w:val="98"/>
    <w:locked/>
    <w:rsid w:val="00D97FF7"/>
    <w:rPr>
      <w:rFonts w:ascii="Bookman Old Style" w:hAnsi="Bookman Old Style"/>
      <w:b/>
      <w:bCs/>
      <w:sz w:val="12"/>
      <w:szCs w:val="12"/>
      <w:shd w:val="clear" w:color="auto" w:fill="FFFFFF"/>
    </w:rPr>
  </w:style>
  <w:style w:type="paragraph" w:customStyle="1" w:styleId="98">
    <w:name w:val="Подпись к таблице (9)"/>
    <w:basedOn w:val="a4"/>
    <w:link w:val="97"/>
    <w:rsid w:val="00D97FF7"/>
    <w:pPr>
      <w:widowControl w:val="0"/>
      <w:shd w:val="clear" w:color="auto" w:fill="FFFFFF"/>
      <w:spacing w:before="60" w:after="0" w:line="240" w:lineRule="atLeast"/>
      <w:jc w:val="both"/>
    </w:pPr>
    <w:rPr>
      <w:rFonts w:ascii="Bookman Old Style" w:hAnsi="Bookman Old Style"/>
      <w:b/>
      <w:bCs/>
      <w:sz w:val="12"/>
      <w:szCs w:val="12"/>
      <w:shd w:val="clear" w:color="auto" w:fill="FFFFFF"/>
    </w:rPr>
  </w:style>
  <w:style w:type="character" w:customStyle="1" w:styleId="103">
    <w:name w:val="Подпись к таблице (10)_"/>
    <w:rsid w:val="00D97FF7"/>
    <w:rPr>
      <w:rFonts w:ascii="Bookman Old Style" w:eastAsia="Times New Roman" w:hAnsi="Bookman Old Style" w:cs="Bookman Old Style"/>
      <w:b/>
      <w:bCs/>
      <w:sz w:val="13"/>
      <w:szCs w:val="13"/>
      <w:u w:val="none"/>
    </w:rPr>
  </w:style>
  <w:style w:type="character" w:customStyle="1" w:styleId="104">
    <w:name w:val="Подпись к таблице (10)"/>
    <w:rsid w:val="00D97FF7"/>
    <w:rPr>
      <w:rFonts w:ascii="Bookman Old Style" w:eastAsia="Times New Roman" w:hAnsi="Bookman Old Style" w:cs="Bookman Old Style"/>
      <w:b/>
      <w:bCs/>
      <w:color w:val="000000"/>
      <w:spacing w:val="0"/>
      <w:w w:val="100"/>
      <w:position w:val="0"/>
      <w:sz w:val="13"/>
      <w:szCs w:val="13"/>
      <w:u w:val="none"/>
      <w:lang w:val="ru-RU"/>
    </w:rPr>
  </w:style>
  <w:style w:type="character" w:customStyle="1" w:styleId="370">
    <w:name w:val="Основной текст (37)_"/>
    <w:link w:val="371"/>
    <w:locked/>
    <w:rsid w:val="00D97FF7"/>
    <w:rPr>
      <w:rFonts w:ascii="Arial" w:hAnsi="Arial"/>
      <w:b/>
      <w:bCs/>
      <w:sz w:val="16"/>
      <w:szCs w:val="16"/>
      <w:shd w:val="clear" w:color="auto" w:fill="FFFFFF"/>
    </w:rPr>
  </w:style>
  <w:style w:type="paragraph" w:customStyle="1" w:styleId="371">
    <w:name w:val="Основной текст (37)"/>
    <w:basedOn w:val="a4"/>
    <w:link w:val="370"/>
    <w:rsid w:val="00D97FF7"/>
    <w:pPr>
      <w:widowControl w:val="0"/>
      <w:shd w:val="clear" w:color="auto" w:fill="FFFFFF"/>
      <w:spacing w:before="540" w:after="540" w:line="240" w:lineRule="atLeast"/>
      <w:ind w:firstLine="600"/>
      <w:jc w:val="both"/>
    </w:pPr>
    <w:rPr>
      <w:b/>
      <w:bCs/>
      <w:sz w:val="16"/>
      <w:szCs w:val="16"/>
      <w:shd w:val="clear" w:color="auto" w:fill="FFFFFF"/>
    </w:rPr>
  </w:style>
  <w:style w:type="character" w:customStyle="1" w:styleId="40Exact">
    <w:name w:val="Основной текст (40) Exact"/>
    <w:link w:val="400"/>
    <w:locked/>
    <w:rsid w:val="00D97FF7"/>
    <w:rPr>
      <w:rFonts w:ascii="Franklin Gothic Heavy" w:hAnsi="Franklin Gothic Heavy"/>
      <w:sz w:val="43"/>
      <w:szCs w:val="43"/>
      <w:shd w:val="clear" w:color="auto" w:fill="FFFFFF"/>
    </w:rPr>
  </w:style>
  <w:style w:type="paragraph" w:customStyle="1" w:styleId="400">
    <w:name w:val="Основной текст (40)"/>
    <w:basedOn w:val="a4"/>
    <w:link w:val="40Exact"/>
    <w:rsid w:val="00D97FF7"/>
    <w:pPr>
      <w:widowControl w:val="0"/>
      <w:shd w:val="clear" w:color="auto" w:fill="FFFFFF"/>
      <w:spacing w:after="0" w:line="240" w:lineRule="atLeast"/>
    </w:pPr>
    <w:rPr>
      <w:rFonts w:ascii="Franklin Gothic Heavy" w:hAnsi="Franklin Gothic Heavy"/>
      <w:sz w:val="43"/>
      <w:szCs w:val="43"/>
      <w:shd w:val="clear" w:color="auto" w:fill="FFFFFF"/>
    </w:rPr>
  </w:style>
  <w:style w:type="character" w:customStyle="1" w:styleId="321">
    <w:name w:val="Основной текст (32)"/>
    <w:rsid w:val="00D97FF7"/>
    <w:rPr>
      <w:rFonts w:ascii="Bookman Old Style" w:eastAsia="Times New Roman" w:hAnsi="Bookman Old Style" w:cs="Bookman Old Style"/>
      <w:b/>
      <w:bCs/>
      <w:i/>
      <w:iCs/>
      <w:color w:val="000000"/>
      <w:spacing w:val="0"/>
      <w:w w:val="100"/>
      <w:position w:val="0"/>
      <w:sz w:val="20"/>
      <w:szCs w:val="20"/>
      <w:u w:val="none"/>
      <w:lang w:val="ru-RU"/>
    </w:rPr>
  </w:style>
  <w:style w:type="character" w:customStyle="1" w:styleId="10Exact0">
    <w:name w:val="Основной текст (10) Exact"/>
    <w:rsid w:val="00D97FF7"/>
    <w:rPr>
      <w:rFonts w:ascii="Arial" w:eastAsia="Times New Roman" w:hAnsi="Arial" w:cs="Arial"/>
      <w:i/>
      <w:iCs/>
      <w:spacing w:val="-27"/>
      <w:sz w:val="20"/>
      <w:szCs w:val="20"/>
      <w:u w:val="none"/>
    </w:rPr>
  </w:style>
  <w:style w:type="character" w:customStyle="1" w:styleId="108pt">
    <w:name w:val="Основной текст (10) + 8 pt"/>
    <w:aliases w:val="Интервал 0 pt Exact4"/>
    <w:rsid w:val="00D97FF7"/>
    <w:rPr>
      <w:rFonts w:ascii="Arial" w:hAnsi="Arial"/>
      <w:i/>
      <w:iCs/>
      <w:color w:val="000000"/>
      <w:spacing w:val="0"/>
      <w:w w:val="100"/>
      <w:position w:val="0"/>
      <w:sz w:val="16"/>
      <w:szCs w:val="16"/>
      <w:shd w:val="clear" w:color="auto" w:fill="FFFFFF"/>
      <w:lang w:bidi="ar-SA"/>
    </w:rPr>
  </w:style>
  <w:style w:type="character" w:customStyle="1" w:styleId="41Exact">
    <w:name w:val="Основной текст (41) Exact"/>
    <w:rsid w:val="00D97FF7"/>
    <w:rPr>
      <w:rFonts w:ascii="Arial" w:eastAsia="Times New Roman" w:hAnsi="Arial" w:cs="Arial"/>
      <w:i/>
      <w:iCs/>
      <w:spacing w:val="9"/>
      <w:sz w:val="11"/>
      <w:szCs w:val="11"/>
      <w:u w:val="none"/>
      <w:lang w:val="en-US"/>
    </w:rPr>
  </w:style>
  <w:style w:type="character" w:customStyle="1" w:styleId="42Exact">
    <w:name w:val="Основной текст (42) Exact"/>
    <w:link w:val="420"/>
    <w:locked/>
    <w:rsid w:val="00D97FF7"/>
    <w:rPr>
      <w:rFonts w:ascii="Gungsuh" w:eastAsia="Gungsuh" w:hAnsi="Gungsuh"/>
      <w:i/>
      <w:iCs/>
      <w:spacing w:val="8"/>
      <w:sz w:val="9"/>
      <w:szCs w:val="9"/>
      <w:shd w:val="clear" w:color="auto" w:fill="FFFFFF"/>
      <w:lang w:val="en-US"/>
    </w:rPr>
  </w:style>
  <w:style w:type="paragraph" w:customStyle="1" w:styleId="420">
    <w:name w:val="Основной текст (42)"/>
    <w:basedOn w:val="a4"/>
    <w:link w:val="42Exact"/>
    <w:rsid w:val="00D97FF7"/>
    <w:pPr>
      <w:widowControl w:val="0"/>
      <w:shd w:val="clear" w:color="auto" w:fill="FFFFFF"/>
      <w:spacing w:before="600" w:after="360" w:line="240" w:lineRule="atLeast"/>
    </w:pPr>
    <w:rPr>
      <w:rFonts w:ascii="Gungsuh" w:eastAsia="Gungsuh" w:hAnsi="Gungsuh"/>
      <w:i/>
      <w:iCs/>
      <w:spacing w:val="8"/>
      <w:sz w:val="9"/>
      <w:szCs w:val="9"/>
      <w:shd w:val="clear" w:color="auto" w:fill="FFFFFF"/>
      <w:lang w:val="en-US"/>
    </w:rPr>
  </w:style>
  <w:style w:type="character" w:customStyle="1" w:styleId="417pt">
    <w:name w:val="Основной текст (41) + 7 pt"/>
    <w:aliases w:val="Полужирный20,Не курсив,Интервал 0 pt Exact3"/>
    <w:rsid w:val="00D97FF7"/>
    <w:rPr>
      <w:rFonts w:ascii="Arial" w:hAnsi="Arial"/>
      <w:b/>
      <w:bCs/>
      <w:i/>
      <w:iCs/>
      <w:spacing w:val="7"/>
      <w:sz w:val="14"/>
      <w:szCs w:val="14"/>
      <w:shd w:val="clear" w:color="auto" w:fill="FFFFFF"/>
      <w:lang w:val="en-US" w:bidi="ar-SA"/>
    </w:rPr>
  </w:style>
  <w:style w:type="character" w:customStyle="1" w:styleId="410">
    <w:name w:val="Основной текст (41)_"/>
    <w:link w:val="411"/>
    <w:locked/>
    <w:rsid w:val="00D97FF7"/>
    <w:rPr>
      <w:rFonts w:ascii="Arial" w:hAnsi="Arial"/>
      <w:i/>
      <w:iCs/>
      <w:sz w:val="11"/>
      <w:szCs w:val="11"/>
      <w:shd w:val="clear" w:color="auto" w:fill="FFFFFF"/>
      <w:lang w:val="en-US"/>
    </w:rPr>
  </w:style>
  <w:style w:type="paragraph" w:customStyle="1" w:styleId="411">
    <w:name w:val="Основной текст (41)"/>
    <w:basedOn w:val="a4"/>
    <w:link w:val="410"/>
    <w:rsid w:val="00D97FF7"/>
    <w:pPr>
      <w:widowControl w:val="0"/>
      <w:shd w:val="clear" w:color="auto" w:fill="FFFFFF"/>
      <w:spacing w:before="360" w:after="600" w:line="240" w:lineRule="atLeast"/>
    </w:pPr>
    <w:rPr>
      <w:i/>
      <w:iCs/>
      <w:sz w:val="11"/>
      <w:szCs w:val="11"/>
      <w:shd w:val="clear" w:color="auto" w:fill="FFFFFF"/>
      <w:lang w:val="en-US"/>
    </w:rPr>
  </w:style>
  <w:style w:type="character" w:customStyle="1" w:styleId="417">
    <w:name w:val="Основной текст (41) + 7"/>
    <w:aliases w:val="5 pt22,Полужирный19,Не курсив2"/>
    <w:rsid w:val="00D97FF7"/>
    <w:rPr>
      <w:rFonts w:ascii="Arial" w:hAnsi="Arial"/>
      <w:b/>
      <w:bCs/>
      <w:i/>
      <w:iCs/>
      <w:color w:val="000000"/>
      <w:spacing w:val="0"/>
      <w:w w:val="100"/>
      <w:position w:val="0"/>
      <w:sz w:val="15"/>
      <w:szCs w:val="15"/>
      <w:shd w:val="clear" w:color="auto" w:fill="FFFFFF"/>
      <w:lang w:val="en-US" w:bidi="ar-SA"/>
    </w:rPr>
  </w:style>
  <w:style w:type="character" w:customStyle="1" w:styleId="430">
    <w:name w:val="Основной текст (43)_"/>
    <w:link w:val="431"/>
    <w:locked/>
    <w:rsid w:val="00D97FF7"/>
    <w:rPr>
      <w:rFonts w:ascii="Bookman Old Style" w:hAnsi="Bookman Old Style"/>
      <w:spacing w:val="-10"/>
      <w:sz w:val="12"/>
      <w:szCs w:val="12"/>
      <w:shd w:val="clear" w:color="auto" w:fill="FFFFFF"/>
      <w:lang w:val="en-US"/>
    </w:rPr>
  </w:style>
  <w:style w:type="paragraph" w:customStyle="1" w:styleId="431">
    <w:name w:val="Основной текст (43)"/>
    <w:basedOn w:val="a4"/>
    <w:link w:val="430"/>
    <w:rsid w:val="00D97FF7"/>
    <w:pPr>
      <w:widowControl w:val="0"/>
      <w:shd w:val="clear" w:color="auto" w:fill="FFFFFF"/>
      <w:spacing w:after="0" w:line="240" w:lineRule="atLeast"/>
    </w:pPr>
    <w:rPr>
      <w:rFonts w:ascii="Bookman Old Style" w:hAnsi="Bookman Old Style"/>
      <w:spacing w:val="-10"/>
      <w:sz w:val="12"/>
      <w:szCs w:val="12"/>
      <w:shd w:val="clear" w:color="auto" w:fill="FFFFFF"/>
      <w:lang w:val="en-US"/>
    </w:rPr>
  </w:style>
  <w:style w:type="character" w:customStyle="1" w:styleId="44Exact">
    <w:name w:val="Основной текст (44) Exact"/>
    <w:link w:val="440"/>
    <w:locked/>
    <w:rsid w:val="00D97FF7"/>
    <w:rPr>
      <w:rFonts w:ascii="Arial" w:hAnsi="Arial"/>
      <w:i/>
      <w:iCs/>
      <w:sz w:val="16"/>
      <w:szCs w:val="16"/>
      <w:shd w:val="clear" w:color="auto" w:fill="FFFFFF"/>
    </w:rPr>
  </w:style>
  <w:style w:type="paragraph" w:customStyle="1" w:styleId="440">
    <w:name w:val="Основной текст (44)"/>
    <w:basedOn w:val="a4"/>
    <w:link w:val="44Exact"/>
    <w:rsid w:val="00D97FF7"/>
    <w:pPr>
      <w:widowControl w:val="0"/>
      <w:shd w:val="clear" w:color="auto" w:fill="FFFFFF"/>
      <w:spacing w:after="60" w:line="240" w:lineRule="atLeast"/>
    </w:pPr>
    <w:rPr>
      <w:i/>
      <w:iCs/>
      <w:sz w:val="16"/>
      <w:szCs w:val="16"/>
      <w:shd w:val="clear" w:color="auto" w:fill="FFFFFF"/>
    </w:rPr>
  </w:style>
  <w:style w:type="character" w:customStyle="1" w:styleId="FranklinGothicHeavy4">
    <w:name w:val="Основной текст + Franklin Gothic Heavy4"/>
    <w:aliases w:val="10 pt6,Курсив13"/>
    <w:rsid w:val="00D97FF7"/>
    <w:rPr>
      <w:rFonts w:ascii="Franklin Gothic Heavy" w:hAnsi="Franklin Gothic Heavy" w:cs="Franklin Gothic Heavy"/>
      <w:i/>
      <w:iCs/>
      <w:color w:val="000000"/>
      <w:spacing w:val="0"/>
      <w:w w:val="100"/>
      <w:position w:val="0"/>
      <w:sz w:val="20"/>
      <w:szCs w:val="20"/>
      <w:shd w:val="clear" w:color="auto" w:fill="FFFFFF"/>
      <w:lang w:val="ru-RU" w:bidi="ar-SA"/>
    </w:rPr>
  </w:style>
  <w:style w:type="character" w:customStyle="1" w:styleId="5c">
    <w:name w:val="Основной текст + 5"/>
    <w:aliases w:val="5 pt21,Курсив12"/>
    <w:rsid w:val="00D97FF7"/>
    <w:rPr>
      <w:rFonts w:ascii="Arial" w:hAnsi="Arial"/>
      <w:i/>
      <w:iCs/>
      <w:color w:val="000000"/>
      <w:spacing w:val="0"/>
      <w:w w:val="100"/>
      <w:position w:val="0"/>
      <w:sz w:val="11"/>
      <w:szCs w:val="11"/>
      <w:shd w:val="clear" w:color="auto" w:fill="FFFFFF"/>
      <w:lang w:val="en-US" w:bidi="ar-SA"/>
    </w:rPr>
  </w:style>
  <w:style w:type="character" w:customStyle="1" w:styleId="122">
    <w:name w:val="Основной текст (12)_"/>
    <w:link w:val="123"/>
    <w:locked/>
    <w:rsid w:val="00D97FF7"/>
    <w:rPr>
      <w:rFonts w:ascii="Tahoma" w:hAnsi="Tahoma"/>
      <w:spacing w:val="20"/>
      <w:sz w:val="16"/>
      <w:szCs w:val="16"/>
      <w:shd w:val="clear" w:color="auto" w:fill="FFFFFF"/>
    </w:rPr>
  </w:style>
  <w:style w:type="paragraph" w:customStyle="1" w:styleId="123">
    <w:name w:val="Основной текст (12)"/>
    <w:basedOn w:val="a4"/>
    <w:link w:val="122"/>
    <w:rsid w:val="00D97FF7"/>
    <w:pPr>
      <w:widowControl w:val="0"/>
      <w:shd w:val="clear" w:color="auto" w:fill="FFFFFF"/>
      <w:spacing w:after="0" w:line="240" w:lineRule="atLeast"/>
    </w:pPr>
    <w:rPr>
      <w:rFonts w:ascii="Tahoma" w:hAnsi="Tahoma"/>
      <w:spacing w:val="20"/>
      <w:sz w:val="16"/>
      <w:szCs w:val="16"/>
      <w:shd w:val="clear" w:color="auto" w:fill="FFFFFF"/>
    </w:rPr>
  </w:style>
  <w:style w:type="character" w:customStyle="1" w:styleId="12Arial">
    <w:name w:val="Основной текст (12) + Arial"/>
    <w:aliases w:val="52,5 pt20,Курсив11,Интервал 0 pt5"/>
    <w:rsid w:val="00D97FF7"/>
    <w:rPr>
      <w:rFonts w:ascii="Arial" w:hAnsi="Arial" w:cs="Arial"/>
      <w:i/>
      <w:iCs/>
      <w:color w:val="000000"/>
      <w:spacing w:val="0"/>
      <w:w w:val="100"/>
      <w:position w:val="0"/>
      <w:sz w:val="11"/>
      <w:szCs w:val="11"/>
      <w:shd w:val="clear" w:color="auto" w:fill="FFFFFF"/>
      <w:lang w:bidi="ar-SA"/>
    </w:rPr>
  </w:style>
  <w:style w:type="character" w:customStyle="1" w:styleId="12Arial3">
    <w:name w:val="Основной текст (12) + Arial3"/>
    <w:aliases w:val="72,5 pt19,Полужирный18,Интервал 0 pt4"/>
    <w:rsid w:val="00D97FF7"/>
    <w:rPr>
      <w:rFonts w:ascii="Arial" w:hAnsi="Arial" w:cs="Arial"/>
      <w:b/>
      <w:bCs/>
      <w:color w:val="000000"/>
      <w:spacing w:val="0"/>
      <w:w w:val="100"/>
      <w:position w:val="0"/>
      <w:sz w:val="15"/>
      <w:szCs w:val="15"/>
      <w:shd w:val="clear" w:color="auto" w:fill="FFFFFF"/>
      <w:lang w:bidi="ar-SA"/>
    </w:rPr>
  </w:style>
  <w:style w:type="character" w:customStyle="1" w:styleId="720">
    <w:name w:val="Основной текст + 72"/>
    <w:aliases w:val="5 pt18,Полужирный17"/>
    <w:rsid w:val="00D97FF7"/>
    <w:rPr>
      <w:rFonts w:ascii="Arial" w:hAnsi="Arial"/>
      <w:b/>
      <w:bCs/>
      <w:color w:val="000000"/>
      <w:spacing w:val="0"/>
      <w:w w:val="100"/>
      <w:position w:val="0"/>
      <w:sz w:val="15"/>
      <w:szCs w:val="15"/>
      <w:shd w:val="clear" w:color="auto" w:fill="FFFFFF"/>
      <w:lang w:bidi="ar-SA"/>
    </w:rPr>
  </w:style>
  <w:style w:type="character" w:customStyle="1" w:styleId="BookmanOldStyle6">
    <w:name w:val="Основной текст + Bookman Old Style6"/>
    <w:aliases w:val="10 pt5,Полужирный16,Курсив10,Интервал 1 pt6"/>
    <w:rsid w:val="00D97FF7"/>
    <w:rPr>
      <w:rFonts w:ascii="Bookman Old Style" w:hAnsi="Bookman Old Style" w:cs="Bookman Old Style"/>
      <w:b/>
      <w:bCs/>
      <w:i/>
      <w:iCs/>
      <w:color w:val="000000"/>
      <w:spacing w:val="30"/>
      <w:w w:val="100"/>
      <w:position w:val="0"/>
      <w:sz w:val="20"/>
      <w:szCs w:val="20"/>
      <w:shd w:val="clear" w:color="auto" w:fill="FFFFFF"/>
      <w:lang w:val="en-US" w:bidi="ar-SA"/>
    </w:rPr>
  </w:style>
  <w:style w:type="character" w:customStyle="1" w:styleId="12Arial2">
    <w:name w:val="Основной текст (12) + Arial2"/>
    <w:aliases w:val="7 pt2,Полужирный15,Интервал 0 pt Exact2"/>
    <w:rsid w:val="00D97FF7"/>
    <w:rPr>
      <w:rFonts w:ascii="Arial" w:hAnsi="Arial" w:cs="Arial"/>
      <w:b/>
      <w:bCs/>
      <w:color w:val="000000"/>
      <w:spacing w:val="7"/>
      <w:w w:val="100"/>
      <w:position w:val="0"/>
      <w:sz w:val="14"/>
      <w:szCs w:val="14"/>
      <w:shd w:val="clear" w:color="auto" w:fill="FFFFFF"/>
      <w:lang w:val="en-US" w:bidi="ar-SA"/>
    </w:rPr>
  </w:style>
  <w:style w:type="character" w:customStyle="1" w:styleId="12Arial1">
    <w:name w:val="Основной текст (12) + Arial1"/>
    <w:aliases w:val="51,5 pt17,Курсив9,Интервал 0 pt Exact1"/>
    <w:rsid w:val="00D97FF7"/>
    <w:rPr>
      <w:rFonts w:ascii="Arial" w:hAnsi="Arial" w:cs="Arial"/>
      <w:i/>
      <w:iCs/>
      <w:color w:val="000000"/>
      <w:spacing w:val="9"/>
      <w:w w:val="100"/>
      <w:position w:val="0"/>
      <w:sz w:val="11"/>
      <w:szCs w:val="11"/>
      <w:shd w:val="clear" w:color="auto" w:fill="FFFFFF"/>
      <w:lang w:val="en-US" w:bidi="ar-SA"/>
    </w:rPr>
  </w:style>
  <w:style w:type="character" w:customStyle="1" w:styleId="329pt1">
    <w:name w:val="Основной текст (32) + 9 pt1"/>
    <w:aliases w:val="Интервал 1 pt Exact"/>
    <w:rsid w:val="00D97FF7"/>
    <w:rPr>
      <w:rFonts w:ascii="Bookman Old Style" w:eastAsia="Times New Roman" w:hAnsi="Bookman Old Style" w:cs="Bookman Old Style"/>
      <w:b/>
      <w:bCs/>
      <w:i/>
      <w:iCs/>
      <w:color w:val="000000"/>
      <w:spacing w:val="30"/>
      <w:w w:val="100"/>
      <w:position w:val="0"/>
      <w:sz w:val="18"/>
      <w:szCs w:val="18"/>
      <w:u w:val="none"/>
      <w:lang w:val="en-US"/>
    </w:rPr>
  </w:style>
  <w:style w:type="character" w:customStyle="1" w:styleId="45Exact">
    <w:name w:val="Основной текст (45) Exact"/>
    <w:link w:val="450"/>
    <w:locked/>
    <w:rsid w:val="00D97FF7"/>
    <w:rPr>
      <w:rFonts w:ascii="Bookman Old Style" w:hAnsi="Bookman Old Style"/>
      <w:i/>
      <w:iCs/>
      <w:spacing w:val="14"/>
      <w:sz w:val="11"/>
      <w:szCs w:val="11"/>
      <w:shd w:val="clear" w:color="auto" w:fill="FFFFFF"/>
      <w:lang w:val="en-US"/>
    </w:rPr>
  </w:style>
  <w:style w:type="paragraph" w:customStyle="1" w:styleId="450">
    <w:name w:val="Основной текст (45)"/>
    <w:basedOn w:val="a4"/>
    <w:link w:val="45Exact"/>
    <w:rsid w:val="00D97FF7"/>
    <w:pPr>
      <w:widowControl w:val="0"/>
      <w:shd w:val="clear" w:color="auto" w:fill="FFFFFF"/>
      <w:spacing w:after="0" w:line="240" w:lineRule="atLeast"/>
    </w:pPr>
    <w:rPr>
      <w:rFonts w:ascii="Bookman Old Style" w:hAnsi="Bookman Old Style"/>
      <w:i/>
      <w:iCs/>
      <w:spacing w:val="14"/>
      <w:sz w:val="11"/>
      <w:szCs w:val="11"/>
      <w:shd w:val="clear" w:color="auto" w:fill="FFFFFF"/>
      <w:lang w:val="en-US"/>
    </w:rPr>
  </w:style>
  <w:style w:type="character" w:customStyle="1" w:styleId="BookmanOldStyle5">
    <w:name w:val="Основной текст + Bookman Old Style5"/>
    <w:aliases w:val="9 pt3,Полужирный14,Курсив8,Интервал 1 pt Exact1"/>
    <w:rsid w:val="00D97FF7"/>
    <w:rPr>
      <w:rFonts w:ascii="Bookman Old Style" w:hAnsi="Bookman Old Style" w:cs="Bookman Old Style"/>
      <w:b/>
      <w:bCs/>
      <w:i/>
      <w:iCs/>
      <w:color w:val="000000"/>
      <w:spacing w:val="30"/>
      <w:w w:val="100"/>
      <w:position w:val="0"/>
      <w:sz w:val="18"/>
      <w:szCs w:val="18"/>
      <w:shd w:val="clear" w:color="auto" w:fill="FFFFFF"/>
      <w:lang w:bidi="ar-SA"/>
    </w:rPr>
  </w:style>
  <w:style w:type="character" w:customStyle="1" w:styleId="13pt">
    <w:name w:val="Основной текст + 13 pt"/>
    <w:aliases w:val="Полужирный13,Интервал 1 pt5"/>
    <w:rsid w:val="00D97FF7"/>
    <w:rPr>
      <w:rFonts w:ascii="Arial" w:hAnsi="Arial"/>
      <w:b/>
      <w:bCs/>
      <w:color w:val="000000"/>
      <w:spacing w:val="30"/>
      <w:w w:val="100"/>
      <w:position w:val="0"/>
      <w:sz w:val="26"/>
      <w:szCs w:val="26"/>
      <w:shd w:val="clear" w:color="auto" w:fill="FFFFFF"/>
      <w:lang w:val="ru-RU" w:bidi="ar-SA"/>
    </w:rPr>
  </w:style>
  <w:style w:type="character" w:customStyle="1" w:styleId="124">
    <w:name w:val="Основной текст + 12"/>
    <w:aliases w:val="5 pt16,Полужирный12,Интервал 2 pt2"/>
    <w:rsid w:val="00D97FF7"/>
    <w:rPr>
      <w:rFonts w:ascii="Arial" w:hAnsi="Arial"/>
      <w:b/>
      <w:bCs/>
      <w:color w:val="000000"/>
      <w:spacing w:val="40"/>
      <w:w w:val="100"/>
      <w:position w:val="0"/>
      <w:sz w:val="25"/>
      <w:szCs w:val="25"/>
      <w:shd w:val="clear" w:color="auto" w:fill="FFFFFF"/>
      <w:lang w:val="ru-RU" w:bidi="ar-SA"/>
    </w:rPr>
  </w:style>
  <w:style w:type="character" w:customStyle="1" w:styleId="32Arial">
    <w:name w:val="Основной текст (32) + Arial"/>
    <w:aliases w:val="112,5 pt15,Не полужирный7,Не курсив1"/>
    <w:uiPriority w:val="99"/>
    <w:rsid w:val="00D97FF7"/>
    <w:rPr>
      <w:rFonts w:ascii="Arial" w:eastAsia="Times New Roman" w:hAnsi="Arial" w:cs="Arial"/>
      <w:b/>
      <w:bCs/>
      <w:i/>
      <w:iCs/>
      <w:color w:val="000000"/>
      <w:spacing w:val="0"/>
      <w:w w:val="100"/>
      <w:position w:val="0"/>
      <w:sz w:val="23"/>
      <w:szCs w:val="23"/>
      <w:u w:val="none"/>
      <w:lang w:val="ru-RU"/>
    </w:rPr>
  </w:style>
  <w:style w:type="character" w:customStyle="1" w:styleId="460">
    <w:name w:val="Основной текст (46)_"/>
    <w:rsid w:val="00D97FF7"/>
    <w:rPr>
      <w:rFonts w:ascii="Franklin Gothic Heavy" w:eastAsia="Times New Roman" w:hAnsi="Franklin Gothic Heavy" w:cs="Franklin Gothic Heavy"/>
      <w:spacing w:val="-20"/>
      <w:sz w:val="39"/>
      <w:szCs w:val="39"/>
      <w:u w:val="none"/>
      <w:lang w:val="en-US"/>
    </w:rPr>
  </w:style>
  <w:style w:type="character" w:customStyle="1" w:styleId="46BookmanOldStyle">
    <w:name w:val="Основной текст (46) + Bookman Old Style"/>
    <w:aliases w:val="18,5 pt14,Полужирный11,Курсив7,Интервал 1 pt4,Масштаб 20%"/>
    <w:rsid w:val="00D97FF7"/>
    <w:rPr>
      <w:rFonts w:ascii="Bookman Old Style" w:eastAsia="Times New Roman" w:hAnsi="Bookman Old Style" w:cs="Bookman Old Style"/>
      <w:b/>
      <w:bCs/>
      <w:i/>
      <w:iCs/>
      <w:color w:val="000000"/>
      <w:spacing w:val="20"/>
      <w:w w:val="20"/>
      <w:position w:val="0"/>
      <w:sz w:val="37"/>
      <w:szCs w:val="37"/>
      <w:u w:val="none"/>
      <w:lang w:val="en-US"/>
    </w:rPr>
  </w:style>
  <w:style w:type="character" w:customStyle="1" w:styleId="461">
    <w:name w:val="Основной текст (46)"/>
    <w:rsid w:val="00D97FF7"/>
    <w:rPr>
      <w:rFonts w:ascii="Franklin Gothic Heavy" w:eastAsia="Times New Roman" w:hAnsi="Franklin Gothic Heavy" w:cs="Franklin Gothic Heavy"/>
      <w:color w:val="000000"/>
      <w:spacing w:val="-20"/>
      <w:w w:val="100"/>
      <w:position w:val="0"/>
      <w:sz w:val="39"/>
      <w:szCs w:val="39"/>
      <w:u w:val="none"/>
      <w:lang w:val="en-US"/>
    </w:rPr>
  </w:style>
  <w:style w:type="character" w:customStyle="1" w:styleId="59pt">
    <w:name w:val="Основной текст (5) + 9 pt"/>
    <w:aliases w:val="Не полужирный6"/>
    <w:rsid w:val="00D97FF7"/>
    <w:rPr>
      <w:rFonts w:ascii="Arial" w:hAnsi="Arial"/>
      <w:b/>
      <w:bCs/>
      <w:color w:val="000000"/>
      <w:spacing w:val="0"/>
      <w:w w:val="100"/>
      <w:position w:val="0"/>
      <w:sz w:val="18"/>
      <w:szCs w:val="18"/>
      <w:shd w:val="clear" w:color="auto" w:fill="FFFFFF"/>
      <w:lang w:val="ru-RU" w:bidi="ar-SA"/>
    </w:rPr>
  </w:style>
  <w:style w:type="character" w:customStyle="1" w:styleId="470">
    <w:name w:val="Основной текст (47)_"/>
    <w:rsid w:val="00D97FF7"/>
    <w:rPr>
      <w:rFonts w:ascii="Calibri" w:eastAsia="Times New Roman" w:hAnsi="Calibri" w:cs="Calibri"/>
      <w:sz w:val="19"/>
      <w:szCs w:val="19"/>
      <w:u w:val="none"/>
    </w:rPr>
  </w:style>
  <w:style w:type="character" w:customStyle="1" w:styleId="471">
    <w:name w:val="Основной текст (47)"/>
    <w:rsid w:val="00D97FF7"/>
    <w:rPr>
      <w:rFonts w:ascii="Calibri" w:eastAsia="Times New Roman" w:hAnsi="Calibri" w:cs="Calibri"/>
      <w:color w:val="000000"/>
      <w:spacing w:val="0"/>
      <w:w w:val="100"/>
      <w:position w:val="0"/>
      <w:sz w:val="19"/>
      <w:szCs w:val="19"/>
      <w:u w:val="none"/>
      <w:lang w:val="ru-RU"/>
    </w:rPr>
  </w:style>
  <w:style w:type="character" w:customStyle="1" w:styleId="5FranklinGothicMediumCond">
    <w:name w:val="Основной текст (5) + Franklin Gothic Medium Cond"/>
    <w:aliases w:val="10 pt4,Не полужирный5,Интервал 0 pt3"/>
    <w:rsid w:val="00D97FF7"/>
    <w:rPr>
      <w:rFonts w:ascii="Franklin Gothic Medium Cond" w:hAnsi="Franklin Gothic Medium Cond" w:cs="Franklin Gothic Medium Cond"/>
      <w:b/>
      <w:bCs/>
      <w:color w:val="000000"/>
      <w:spacing w:val="-10"/>
      <w:w w:val="100"/>
      <w:position w:val="0"/>
      <w:sz w:val="20"/>
      <w:szCs w:val="20"/>
      <w:shd w:val="clear" w:color="auto" w:fill="FFFFFF"/>
      <w:lang w:val="ru-RU" w:bidi="ar-SA"/>
    </w:rPr>
  </w:style>
  <w:style w:type="character" w:customStyle="1" w:styleId="5Calibri">
    <w:name w:val="Основной текст (5) + Calibri"/>
    <w:aliases w:val="10 pt3,Не полужирный4"/>
    <w:rsid w:val="00D97FF7"/>
    <w:rPr>
      <w:rFonts w:ascii="Calibri" w:hAnsi="Calibri" w:cs="Calibri"/>
      <w:b/>
      <w:bCs/>
      <w:color w:val="000000"/>
      <w:spacing w:val="0"/>
      <w:w w:val="100"/>
      <w:position w:val="0"/>
      <w:sz w:val="20"/>
      <w:szCs w:val="20"/>
      <w:shd w:val="clear" w:color="auto" w:fill="FFFFFF"/>
      <w:lang w:val="ru-RU" w:bidi="ar-SA"/>
    </w:rPr>
  </w:style>
  <w:style w:type="character" w:customStyle="1" w:styleId="511">
    <w:name w:val="Основной текст (5) + 11"/>
    <w:aliases w:val="5 pt13,Не полужирный3"/>
    <w:rsid w:val="00D97FF7"/>
    <w:rPr>
      <w:rFonts w:ascii="Arial" w:hAnsi="Arial"/>
      <w:b/>
      <w:bCs/>
      <w:color w:val="000000"/>
      <w:spacing w:val="0"/>
      <w:w w:val="100"/>
      <w:position w:val="0"/>
      <w:sz w:val="23"/>
      <w:szCs w:val="23"/>
      <w:shd w:val="clear" w:color="auto" w:fill="FFFFFF"/>
      <w:lang w:bidi="ar-SA"/>
    </w:rPr>
  </w:style>
  <w:style w:type="character" w:customStyle="1" w:styleId="5Gungsuh">
    <w:name w:val="Основной текст (5) + Gungsuh"/>
    <w:aliases w:val="9 pt2,Не полужирный2,Курсив6"/>
    <w:rsid w:val="00D97FF7"/>
    <w:rPr>
      <w:rFonts w:ascii="Gungsuh" w:eastAsia="Gungsuh" w:hAnsi="Gungsuh" w:cs="Gungsuh"/>
      <w:b/>
      <w:bCs/>
      <w:i/>
      <w:iCs/>
      <w:strike/>
      <w:color w:val="000000"/>
      <w:spacing w:val="0"/>
      <w:w w:val="100"/>
      <w:position w:val="0"/>
      <w:sz w:val="18"/>
      <w:szCs w:val="18"/>
      <w:shd w:val="clear" w:color="auto" w:fill="FFFFFF"/>
      <w:lang w:bidi="ar-SA"/>
    </w:rPr>
  </w:style>
  <w:style w:type="character" w:customStyle="1" w:styleId="2110">
    <w:name w:val="Подпись к картинке (2) + 11"/>
    <w:aliases w:val="5 pt12"/>
    <w:rsid w:val="00D97FF7"/>
    <w:rPr>
      <w:rFonts w:ascii="Arial" w:hAnsi="Arial"/>
      <w:color w:val="000000"/>
      <w:spacing w:val="0"/>
      <w:w w:val="100"/>
      <w:position w:val="0"/>
      <w:sz w:val="23"/>
      <w:szCs w:val="23"/>
      <w:shd w:val="clear" w:color="auto" w:fill="FFFFFF"/>
      <w:lang w:val="ru-RU" w:bidi="ar-SA"/>
    </w:rPr>
  </w:style>
  <w:style w:type="character" w:customStyle="1" w:styleId="480">
    <w:name w:val="Основной текст (48)_"/>
    <w:link w:val="481"/>
    <w:locked/>
    <w:rsid w:val="00D97FF7"/>
    <w:rPr>
      <w:rFonts w:ascii="Arial" w:hAnsi="Arial"/>
      <w:b/>
      <w:bCs/>
      <w:sz w:val="11"/>
      <w:szCs w:val="11"/>
      <w:shd w:val="clear" w:color="auto" w:fill="FFFFFF"/>
    </w:rPr>
  </w:style>
  <w:style w:type="paragraph" w:customStyle="1" w:styleId="481">
    <w:name w:val="Основной текст (48)"/>
    <w:basedOn w:val="a4"/>
    <w:link w:val="480"/>
    <w:rsid w:val="00D97FF7"/>
    <w:pPr>
      <w:widowControl w:val="0"/>
      <w:shd w:val="clear" w:color="auto" w:fill="FFFFFF"/>
      <w:spacing w:after="0" w:line="178" w:lineRule="exact"/>
    </w:pPr>
    <w:rPr>
      <w:b/>
      <w:bCs/>
      <w:sz w:val="11"/>
      <w:szCs w:val="11"/>
      <w:shd w:val="clear" w:color="auto" w:fill="FFFFFF"/>
    </w:rPr>
  </w:style>
  <w:style w:type="character" w:customStyle="1" w:styleId="380">
    <w:name w:val="Основной текст (38)_"/>
    <w:link w:val="381"/>
    <w:locked/>
    <w:rsid w:val="00D97FF7"/>
    <w:rPr>
      <w:rFonts w:ascii="Bookman Old Style" w:hAnsi="Bookman Old Style"/>
      <w:b/>
      <w:bCs/>
      <w:sz w:val="13"/>
      <w:szCs w:val="13"/>
      <w:shd w:val="clear" w:color="auto" w:fill="FFFFFF"/>
    </w:rPr>
  </w:style>
  <w:style w:type="paragraph" w:customStyle="1" w:styleId="381">
    <w:name w:val="Основной текст (38)"/>
    <w:basedOn w:val="a4"/>
    <w:link w:val="380"/>
    <w:rsid w:val="00D97FF7"/>
    <w:pPr>
      <w:widowControl w:val="0"/>
      <w:shd w:val="clear" w:color="auto" w:fill="FFFFFF"/>
      <w:spacing w:after="0" w:line="187" w:lineRule="exact"/>
    </w:pPr>
    <w:rPr>
      <w:rFonts w:ascii="Bookman Old Style" w:hAnsi="Bookman Old Style"/>
      <w:b/>
      <w:bCs/>
      <w:sz w:val="13"/>
      <w:szCs w:val="13"/>
      <w:shd w:val="clear" w:color="auto" w:fill="FFFFFF"/>
    </w:rPr>
  </w:style>
  <w:style w:type="character" w:customStyle="1" w:styleId="Tahoma">
    <w:name w:val="Основной текст + Tahoma"/>
    <w:aliases w:val="82,5 pt11"/>
    <w:rsid w:val="00D97FF7"/>
    <w:rPr>
      <w:rFonts w:ascii="Tahoma" w:hAnsi="Tahoma" w:cs="Tahoma"/>
      <w:color w:val="000000"/>
      <w:spacing w:val="0"/>
      <w:w w:val="100"/>
      <w:position w:val="0"/>
      <w:sz w:val="17"/>
      <w:szCs w:val="17"/>
      <w:shd w:val="clear" w:color="auto" w:fill="FFFFFF"/>
      <w:lang w:val="ru-RU" w:bidi="ar-SA"/>
    </w:rPr>
  </w:style>
  <w:style w:type="character" w:customStyle="1" w:styleId="BookmanOldStyle4">
    <w:name w:val="Основной текст + Bookman Old Style4"/>
    <w:aliases w:val="4 pt"/>
    <w:rsid w:val="00D97FF7"/>
    <w:rPr>
      <w:rFonts w:ascii="Bookman Old Style" w:hAnsi="Bookman Old Style" w:cs="Bookman Old Style"/>
      <w:color w:val="000000"/>
      <w:spacing w:val="0"/>
      <w:w w:val="100"/>
      <w:position w:val="0"/>
      <w:sz w:val="8"/>
      <w:szCs w:val="8"/>
      <w:shd w:val="clear" w:color="auto" w:fill="FFFFFF"/>
      <w:lang w:bidi="ar-SA"/>
    </w:rPr>
  </w:style>
  <w:style w:type="character" w:customStyle="1" w:styleId="490">
    <w:name w:val="Основной текст (49)_"/>
    <w:rsid w:val="00D97FF7"/>
    <w:rPr>
      <w:rFonts w:ascii="Candara" w:eastAsia="Times New Roman" w:hAnsi="Candara" w:cs="Candara"/>
      <w:b/>
      <w:bCs/>
      <w:spacing w:val="-20"/>
      <w:sz w:val="15"/>
      <w:szCs w:val="15"/>
      <w:u w:val="none"/>
    </w:rPr>
  </w:style>
  <w:style w:type="character" w:customStyle="1" w:styleId="49Calibri">
    <w:name w:val="Основной текст (49) + Calibri"/>
    <w:aliases w:val="9 pt1,Не полужирный1,Интервал 0 pt2"/>
    <w:rsid w:val="00D97FF7"/>
    <w:rPr>
      <w:rFonts w:ascii="Calibri" w:eastAsia="Times New Roman" w:hAnsi="Calibri" w:cs="Calibri"/>
      <w:b/>
      <w:bCs/>
      <w:color w:val="000000"/>
      <w:spacing w:val="0"/>
      <w:w w:val="100"/>
      <w:position w:val="0"/>
      <w:sz w:val="18"/>
      <w:szCs w:val="18"/>
      <w:u w:val="none"/>
      <w:lang w:val="ru-RU"/>
    </w:rPr>
  </w:style>
  <w:style w:type="character" w:customStyle="1" w:styleId="491">
    <w:name w:val="Основной текст (49)"/>
    <w:rsid w:val="00D97FF7"/>
    <w:rPr>
      <w:rFonts w:ascii="Candara" w:eastAsia="Times New Roman" w:hAnsi="Candara" w:cs="Candara"/>
      <w:b/>
      <w:bCs/>
      <w:color w:val="000000"/>
      <w:spacing w:val="-20"/>
      <w:w w:val="100"/>
      <w:position w:val="0"/>
      <w:sz w:val="15"/>
      <w:szCs w:val="15"/>
      <w:u w:val="none"/>
    </w:rPr>
  </w:style>
  <w:style w:type="character" w:customStyle="1" w:styleId="3f">
    <w:name w:val="Заголовок №3_"/>
    <w:link w:val="3f0"/>
    <w:locked/>
    <w:rsid w:val="00D97FF7"/>
    <w:rPr>
      <w:rFonts w:ascii="Arial" w:hAnsi="Arial"/>
      <w:b/>
      <w:bCs/>
      <w:shd w:val="clear" w:color="auto" w:fill="FFFFFF"/>
    </w:rPr>
  </w:style>
  <w:style w:type="paragraph" w:customStyle="1" w:styleId="3f0">
    <w:name w:val="Заголовок №3"/>
    <w:basedOn w:val="a4"/>
    <w:link w:val="3f"/>
    <w:rsid w:val="00D97FF7"/>
    <w:pPr>
      <w:widowControl w:val="0"/>
      <w:shd w:val="clear" w:color="auto" w:fill="FFFFFF"/>
      <w:spacing w:before="660" w:after="180" w:line="336" w:lineRule="exact"/>
      <w:ind w:hanging="920"/>
      <w:outlineLvl w:val="2"/>
    </w:pPr>
    <w:rPr>
      <w:b/>
      <w:bCs/>
      <w:sz w:val="22"/>
      <w:shd w:val="clear" w:color="auto" w:fill="FFFFFF"/>
    </w:rPr>
  </w:style>
  <w:style w:type="character" w:customStyle="1" w:styleId="4100">
    <w:name w:val="Основной текст (4) + 10"/>
    <w:aliases w:val="5 pt10,Интервал 0 pt1"/>
    <w:rsid w:val="00D97FF7"/>
    <w:rPr>
      <w:rFonts w:ascii="Arial" w:hAnsi="Arial"/>
      <w:b/>
      <w:bCs/>
      <w:color w:val="000000"/>
      <w:spacing w:val="0"/>
      <w:w w:val="100"/>
      <w:position w:val="0"/>
      <w:sz w:val="21"/>
      <w:szCs w:val="21"/>
      <w:u w:val="none"/>
      <w:shd w:val="clear" w:color="auto" w:fill="FFFFFF"/>
      <w:lang w:val="ru-RU" w:bidi="ar-SA"/>
    </w:rPr>
  </w:style>
  <w:style w:type="character" w:customStyle="1" w:styleId="BookmanOldStyle1">
    <w:name w:val="Подпись к картинке + Bookman Old Style"/>
    <w:aliases w:val="8 pt6,Интервал 1 pt3"/>
    <w:rsid w:val="00D97FF7"/>
    <w:rPr>
      <w:rFonts w:ascii="Bookman Old Style" w:hAnsi="Bookman Old Style" w:cs="Bookman Old Style"/>
      <w:b/>
      <w:bCs/>
      <w:color w:val="000000"/>
      <w:spacing w:val="20"/>
      <w:w w:val="100"/>
      <w:position w:val="0"/>
      <w:sz w:val="16"/>
      <w:szCs w:val="16"/>
      <w:u w:val="none"/>
      <w:shd w:val="clear" w:color="auto" w:fill="FFFFFF"/>
      <w:lang w:val="ru-RU" w:bidi="ar-SA"/>
    </w:rPr>
  </w:style>
  <w:style w:type="character" w:customStyle="1" w:styleId="4b">
    <w:name w:val="Заголовок №4_"/>
    <w:link w:val="4c"/>
    <w:locked/>
    <w:rsid w:val="00D97FF7"/>
    <w:rPr>
      <w:rFonts w:ascii="Arial" w:hAnsi="Arial"/>
      <w:sz w:val="23"/>
      <w:szCs w:val="23"/>
      <w:shd w:val="clear" w:color="auto" w:fill="FFFFFF"/>
    </w:rPr>
  </w:style>
  <w:style w:type="paragraph" w:customStyle="1" w:styleId="4c">
    <w:name w:val="Заголовок №4"/>
    <w:basedOn w:val="a4"/>
    <w:link w:val="4b"/>
    <w:rsid w:val="00D97FF7"/>
    <w:pPr>
      <w:widowControl w:val="0"/>
      <w:shd w:val="clear" w:color="auto" w:fill="FFFFFF"/>
      <w:spacing w:before="720" w:after="720" w:line="413" w:lineRule="exact"/>
      <w:ind w:firstLine="580"/>
      <w:jc w:val="both"/>
      <w:outlineLvl w:val="3"/>
    </w:pPr>
    <w:rPr>
      <w:sz w:val="23"/>
      <w:szCs w:val="23"/>
      <w:shd w:val="clear" w:color="auto" w:fill="FFFFFF"/>
    </w:rPr>
  </w:style>
  <w:style w:type="character" w:customStyle="1" w:styleId="810">
    <w:name w:val="Основной текст + 81"/>
    <w:aliases w:val="5 pt9"/>
    <w:rsid w:val="00D97FF7"/>
    <w:rPr>
      <w:rFonts w:ascii="Arial" w:hAnsi="Arial"/>
      <w:color w:val="000000"/>
      <w:spacing w:val="0"/>
      <w:w w:val="100"/>
      <w:position w:val="0"/>
      <w:sz w:val="17"/>
      <w:szCs w:val="17"/>
      <w:shd w:val="clear" w:color="auto" w:fill="FFFFFF"/>
      <w:lang w:val="ru-RU" w:bidi="ar-SA"/>
    </w:rPr>
  </w:style>
  <w:style w:type="character" w:customStyle="1" w:styleId="30pt">
    <w:name w:val="Заголовок №3 + Интервал 0 pt"/>
    <w:rsid w:val="00D97FF7"/>
    <w:rPr>
      <w:rFonts w:ascii="Arial" w:hAnsi="Arial"/>
      <w:b/>
      <w:bCs/>
      <w:color w:val="000000"/>
      <w:spacing w:val="-10"/>
      <w:w w:val="100"/>
      <w:position w:val="0"/>
      <w:shd w:val="clear" w:color="auto" w:fill="FFFFFF"/>
      <w:lang w:val="ru-RU" w:bidi="ar-SA"/>
    </w:rPr>
  </w:style>
  <w:style w:type="character" w:customStyle="1" w:styleId="BookmanOldStyle3">
    <w:name w:val="Основной текст + Bookman Old Style3"/>
    <w:aliases w:val="91,5 pt8,Полужирный10,Курсив5"/>
    <w:rsid w:val="00D97FF7"/>
    <w:rPr>
      <w:rFonts w:ascii="Bookman Old Style" w:hAnsi="Bookman Old Style" w:cs="Bookman Old Style"/>
      <w:b/>
      <w:bCs/>
      <w:i/>
      <w:iCs/>
      <w:color w:val="000000"/>
      <w:spacing w:val="0"/>
      <w:w w:val="100"/>
      <w:position w:val="0"/>
      <w:sz w:val="19"/>
      <w:szCs w:val="19"/>
      <w:shd w:val="clear" w:color="auto" w:fill="FFFFFF"/>
      <w:lang w:bidi="ar-SA"/>
    </w:rPr>
  </w:style>
  <w:style w:type="character" w:customStyle="1" w:styleId="CenturyGothic">
    <w:name w:val="Основной текст + Century Gothic"/>
    <w:aliases w:val="4 pt1"/>
    <w:rsid w:val="00D97FF7"/>
    <w:rPr>
      <w:rFonts w:ascii="Century Gothic" w:hAnsi="Century Gothic" w:cs="Century Gothic"/>
      <w:color w:val="000000"/>
      <w:spacing w:val="0"/>
      <w:w w:val="100"/>
      <w:position w:val="0"/>
      <w:sz w:val="8"/>
      <w:szCs w:val="8"/>
      <w:shd w:val="clear" w:color="auto" w:fill="FFFFFF"/>
      <w:lang w:val="en-US" w:bidi="ar-SA"/>
    </w:rPr>
  </w:style>
  <w:style w:type="character" w:customStyle="1" w:styleId="BookmanOldStyle2">
    <w:name w:val="Основной текст + Bookman Old Style2"/>
    <w:aliases w:val="7 pt1,Интервал -1 pt"/>
    <w:rsid w:val="00D97FF7"/>
    <w:rPr>
      <w:rFonts w:ascii="Bookman Old Style" w:hAnsi="Bookman Old Style" w:cs="Bookman Old Style"/>
      <w:color w:val="000000"/>
      <w:spacing w:val="-20"/>
      <w:w w:val="100"/>
      <w:position w:val="0"/>
      <w:sz w:val="14"/>
      <w:szCs w:val="14"/>
      <w:shd w:val="clear" w:color="auto" w:fill="FFFFFF"/>
      <w:lang w:val="en-US" w:bidi="ar-SA"/>
    </w:rPr>
  </w:style>
  <w:style w:type="character" w:customStyle="1" w:styleId="BookmanOldStyle12">
    <w:name w:val="Основной текст + Bookman Old Style1"/>
    <w:aliases w:val="18 pt,Полужирный9,Интервал 2 pt1"/>
    <w:rsid w:val="00D97FF7"/>
    <w:rPr>
      <w:rFonts w:ascii="Bookman Old Style" w:hAnsi="Bookman Old Style" w:cs="Bookman Old Style"/>
      <w:b/>
      <w:bCs/>
      <w:color w:val="000000"/>
      <w:spacing w:val="40"/>
      <w:w w:val="100"/>
      <w:position w:val="0"/>
      <w:sz w:val="36"/>
      <w:szCs w:val="36"/>
      <w:shd w:val="clear" w:color="auto" w:fill="FFFFFF"/>
      <w:lang w:val="ru-RU" w:bidi="ar-SA"/>
    </w:rPr>
  </w:style>
  <w:style w:type="character" w:customStyle="1" w:styleId="8pt1">
    <w:name w:val="Основной текст + 8 pt1"/>
    <w:aliases w:val="Полужирный8,Интервал -1 pt1"/>
    <w:rsid w:val="00D97FF7"/>
    <w:rPr>
      <w:rFonts w:ascii="Arial" w:hAnsi="Arial"/>
      <w:b/>
      <w:bCs/>
      <w:color w:val="000000"/>
      <w:spacing w:val="-30"/>
      <w:w w:val="100"/>
      <w:position w:val="0"/>
      <w:sz w:val="16"/>
      <w:szCs w:val="16"/>
      <w:shd w:val="clear" w:color="auto" w:fill="FFFFFF"/>
      <w:lang w:val="ru-RU" w:bidi="ar-SA"/>
    </w:rPr>
  </w:style>
  <w:style w:type="character" w:customStyle="1" w:styleId="710">
    <w:name w:val="Основной текст + 71"/>
    <w:aliases w:val="5 pt7,Полужирный7,Курсив4,Интервал 3 pt"/>
    <w:rsid w:val="00D97FF7"/>
    <w:rPr>
      <w:rFonts w:ascii="Arial" w:hAnsi="Arial"/>
      <w:b/>
      <w:bCs/>
      <w:i/>
      <w:iCs/>
      <w:color w:val="000000"/>
      <w:spacing w:val="60"/>
      <w:w w:val="100"/>
      <w:position w:val="0"/>
      <w:sz w:val="15"/>
      <w:szCs w:val="15"/>
      <w:shd w:val="clear" w:color="auto" w:fill="FFFFFF"/>
      <w:lang w:val="ru-RU" w:bidi="ar-SA"/>
    </w:rPr>
  </w:style>
  <w:style w:type="character" w:customStyle="1" w:styleId="4pt">
    <w:name w:val="Основной текст + 4 pt"/>
    <w:rsid w:val="00D97FF7"/>
    <w:rPr>
      <w:rFonts w:ascii="Arial" w:hAnsi="Arial"/>
      <w:color w:val="000000"/>
      <w:spacing w:val="0"/>
      <w:w w:val="100"/>
      <w:position w:val="0"/>
      <w:sz w:val="8"/>
      <w:szCs w:val="8"/>
      <w:shd w:val="clear" w:color="auto" w:fill="FFFFFF"/>
      <w:lang w:val="ru-RU" w:bidi="ar-SA"/>
    </w:rPr>
  </w:style>
  <w:style w:type="character" w:customStyle="1" w:styleId="FranklinGothicHeavy3">
    <w:name w:val="Основной текст + Franklin Gothic Heavy3"/>
    <w:aliases w:val="31,5 pt6,Интервал 1 pt2"/>
    <w:rsid w:val="00D97FF7"/>
    <w:rPr>
      <w:rFonts w:ascii="Franklin Gothic Heavy" w:hAnsi="Franklin Gothic Heavy" w:cs="Franklin Gothic Heavy"/>
      <w:color w:val="000000"/>
      <w:spacing w:val="30"/>
      <w:w w:val="100"/>
      <w:position w:val="0"/>
      <w:sz w:val="63"/>
      <w:szCs w:val="63"/>
      <w:shd w:val="clear" w:color="auto" w:fill="FFFFFF"/>
      <w:lang w:val="ru-RU" w:bidi="ar-SA"/>
    </w:rPr>
  </w:style>
  <w:style w:type="character" w:customStyle="1" w:styleId="FranklinGothicHeavy2">
    <w:name w:val="Основной текст + Franklin Gothic Heavy2"/>
    <w:aliases w:val="8 pt5"/>
    <w:rsid w:val="00D97FF7"/>
    <w:rPr>
      <w:rFonts w:ascii="Franklin Gothic Heavy" w:hAnsi="Franklin Gothic Heavy" w:cs="Franklin Gothic Heavy"/>
      <w:color w:val="000000"/>
      <w:spacing w:val="0"/>
      <w:w w:val="100"/>
      <w:position w:val="0"/>
      <w:sz w:val="16"/>
      <w:szCs w:val="16"/>
      <w:shd w:val="clear" w:color="auto" w:fill="FFFFFF"/>
      <w:lang w:val="ru-RU" w:bidi="ar-SA"/>
    </w:rPr>
  </w:style>
  <w:style w:type="character" w:customStyle="1" w:styleId="CourierNew">
    <w:name w:val="Основной текст + Courier New"/>
    <w:aliases w:val="10 pt2,Полужирный6,Курсив3,Интервал 3 pt1"/>
    <w:rsid w:val="00D97FF7"/>
    <w:rPr>
      <w:rFonts w:ascii="Courier New" w:hAnsi="Courier New" w:cs="Courier New"/>
      <w:b/>
      <w:bCs/>
      <w:i/>
      <w:iCs/>
      <w:color w:val="000000"/>
      <w:spacing w:val="60"/>
      <w:w w:val="100"/>
      <w:position w:val="0"/>
      <w:sz w:val="20"/>
      <w:szCs w:val="20"/>
      <w:shd w:val="clear" w:color="auto" w:fill="FFFFFF"/>
      <w:lang w:val="ru-RU" w:bidi="ar-SA"/>
    </w:rPr>
  </w:style>
  <w:style w:type="character" w:customStyle="1" w:styleId="FranklinGothicHeavy1">
    <w:name w:val="Основной текст + Franklin Gothic Heavy1"/>
    <w:aliases w:val="29 pt,Интервал 1 pt1"/>
    <w:rsid w:val="00D97FF7"/>
    <w:rPr>
      <w:rFonts w:ascii="Franklin Gothic Heavy" w:hAnsi="Franklin Gothic Heavy" w:cs="Franklin Gothic Heavy"/>
      <w:color w:val="000000"/>
      <w:spacing w:val="30"/>
      <w:w w:val="100"/>
      <w:position w:val="0"/>
      <w:sz w:val="58"/>
      <w:szCs w:val="58"/>
      <w:shd w:val="clear" w:color="auto" w:fill="FFFFFF"/>
      <w:lang w:val="ru-RU" w:bidi="ar-SA"/>
    </w:rPr>
  </w:style>
  <w:style w:type="paragraph" w:styleId="a1">
    <w:name w:val="List Bullet"/>
    <w:basedOn w:val="a4"/>
    <w:link w:val="afff3"/>
    <w:rsid w:val="00D97FF7"/>
    <w:pPr>
      <w:numPr>
        <w:numId w:val="1"/>
      </w:numPr>
      <w:spacing w:after="0" w:line="312" w:lineRule="auto"/>
      <w:contextualSpacing/>
      <w:jc w:val="both"/>
    </w:pPr>
    <w:rPr>
      <w:rFonts w:ascii="Calibri" w:eastAsia="Calibri" w:hAnsi="Calibri" w:cs="Times New Roman"/>
      <w:sz w:val="28"/>
      <w:szCs w:val="20"/>
      <w:lang w:eastAsia="ru-RU"/>
    </w:rPr>
  </w:style>
  <w:style w:type="character" w:customStyle="1" w:styleId="afff3">
    <w:name w:val="Маркированный список Знак"/>
    <w:link w:val="a1"/>
    <w:locked/>
    <w:rsid w:val="00D97FF7"/>
    <w:rPr>
      <w:rFonts w:ascii="Calibri" w:eastAsia="Calibri" w:hAnsi="Calibri" w:cs="Times New Roman"/>
      <w:sz w:val="28"/>
      <w:szCs w:val="20"/>
      <w:lang w:eastAsia="ru-RU"/>
    </w:rPr>
  </w:style>
  <w:style w:type="paragraph" w:customStyle="1" w:styleId="1f0">
    <w:name w:val="Без интервала1"/>
    <w:rsid w:val="00D97FF7"/>
    <w:pPr>
      <w:widowControl w:val="0"/>
      <w:spacing w:after="0" w:line="240" w:lineRule="auto"/>
    </w:pPr>
    <w:rPr>
      <w:rFonts w:ascii="Courier New" w:eastAsia="Times New Roman" w:hAnsi="Courier New" w:cs="Courier New"/>
      <w:color w:val="000000"/>
      <w:lang w:eastAsia="ru-RU"/>
    </w:rPr>
  </w:style>
  <w:style w:type="character" w:customStyle="1" w:styleId="FontStyle43">
    <w:name w:val="Font Style43"/>
    <w:rsid w:val="00D97FF7"/>
    <w:rPr>
      <w:rFonts w:ascii="Times New Roman" w:hAnsi="Times New Roman" w:cs="Times New Roman"/>
      <w:sz w:val="20"/>
      <w:szCs w:val="20"/>
    </w:rPr>
  </w:style>
  <w:style w:type="paragraph" w:customStyle="1" w:styleId="1f1">
    <w:name w:val="Знак Знак Знак1 Знак"/>
    <w:basedOn w:val="a4"/>
    <w:rsid w:val="00D97FF7"/>
    <w:pPr>
      <w:spacing w:line="240" w:lineRule="exact"/>
    </w:pPr>
    <w:rPr>
      <w:rFonts w:ascii="Verdana" w:eastAsia="Calibri" w:hAnsi="Verdana" w:cs="Verdana"/>
      <w:sz w:val="20"/>
      <w:szCs w:val="20"/>
      <w:lang w:val="en-US"/>
    </w:rPr>
  </w:style>
  <w:style w:type="paragraph" w:customStyle="1" w:styleId="a2">
    <w:name w:val="Многоуровневый список"/>
    <w:basedOn w:val="a4"/>
    <w:qFormat/>
    <w:rsid w:val="00D97FF7"/>
    <w:pPr>
      <w:numPr>
        <w:numId w:val="2"/>
      </w:numPr>
      <w:spacing w:after="0" w:line="312" w:lineRule="auto"/>
      <w:jc w:val="both"/>
    </w:pPr>
    <w:rPr>
      <w:rFonts w:eastAsia="Times New Roman" w:cs="Times New Roman"/>
      <w:sz w:val="28"/>
    </w:rPr>
  </w:style>
  <w:style w:type="paragraph" w:customStyle="1" w:styleId="79">
    <w:name w:val="Основной текст7"/>
    <w:basedOn w:val="a4"/>
    <w:rsid w:val="00D97FF7"/>
    <w:pPr>
      <w:widowControl w:val="0"/>
      <w:shd w:val="clear" w:color="auto" w:fill="FFFFFF"/>
      <w:spacing w:after="0" w:line="413" w:lineRule="exact"/>
      <w:ind w:hanging="680"/>
      <w:jc w:val="both"/>
    </w:pPr>
    <w:rPr>
      <w:rFonts w:eastAsia="Times New Roman"/>
      <w:sz w:val="20"/>
      <w:szCs w:val="20"/>
    </w:rPr>
  </w:style>
  <w:style w:type="paragraph" w:styleId="2e">
    <w:name w:val="Body Text Indent 2"/>
    <w:basedOn w:val="a4"/>
    <w:link w:val="2f"/>
    <w:rsid w:val="00D97FF7"/>
    <w:pPr>
      <w:spacing w:after="120" w:line="480" w:lineRule="auto"/>
      <w:ind w:left="283"/>
    </w:pPr>
    <w:rPr>
      <w:rFonts w:ascii="Calibri" w:eastAsia="Calibri" w:hAnsi="Calibri" w:cs="Times New Roman"/>
    </w:rPr>
  </w:style>
  <w:style w:type="character" w:customStyle="1" w:styleId="2f">
    <w:name w:val="Основной текст с отступом 2 Знак"/>
    <w:basedOn w:val="a6"/>
    <w:link w:val="2e"/>
    <w:rsid w:val="00D97FF7"/>
    <w:rPr>
      <w:rFonts w:ascii="Calibri" w:eastAsia="Calibri" w:hAnsi="Calibri" w:cs="Times New Roman"/>
      <w:sz w:val="24"/>
    </w:rPr>
  </w:style>
  <w:style w:type="paragraph" w:styleId="2f0">
    <w:name w:val="Body Text 2"/>
    <w:basedOn w:val="a4"/>
    <w:link w:val="2f1"/>
    <w:rsid w:val="00D97FF7"/>
    <w:pPr>
      <w:spacing w:after="120" w:line="480" w:lineRule="auto"/>
    </w:pPr>
    <w:rPr>
      <w:rFonts w:ascii="Calibri" w:eastAsia="Calibri" w:hAnsi="Calibri" w:cs="Times New Roman"/>
    </w:rPr>
  </w:style>
  <w:style w:type="character" w:customStyle="1" w:styleId="2f1">
    <w:name w:val="Основной текст 2 Знак"/>
    <w:basedOn w:val="a6"/>
    <w:link w:val="2f0"/>
    <w:rsid w:val="00D97FF7"/>
    <w:rPr>
      <w:rFonts w:ascii="Calibri" w:eastAsia="Calibri" w:hAnsi="Calibri" w:cs="Times New Roman"/>
      <w:sz w:val="24"/>
    </w:rPr>
  </w:style>
  <w:style w:type="paragraph" w:customStyle="1" w:styleId="xl65">
    <w:name w:val="xl65"/>
    <w:basedOn w:val="a4"/>
    <w:rsid w:val="00D97FF7"/>
    <w:pPr>
      <w:spacing w:before="100" w:beforeAutospacing="1" w:after="100" w:afterAutospacing="1" w:line="240" w:lineRule="auto"/>
      <w:jc w:val="center"/>
      <w:textAlignment w:val="top"/>
    </w:pPr>
    <w:rPr>
      <w:rFonts w:eastAsia="Calibri"/>
      <w:sz w:val="16"/>
      <w:szCs w:val="16"/>
      <w:lang w:eastAsia="ru-RU"/>
    </w:rPr>
  </w:style>
  <w:style w:type="paragraph" w:customStyle="1" w:styleId="xl66">
    <w:name w:val="xl66"/>
    <w:basedOn w:val="a4"/>
    <w:rsid w:val="00D97FF7"/>
    <w:pPr>
      <w:spacing w:before="100" w:beforeAutospacing="1" w:after="100" w:afterAutospacing="1" w:line="240" w:lineRule="auto"/>
      <w:jc w:val="center"/>
      <w:textAlignment w:val="top"/>
    </w:pPr>
    <w:rPr>
      <w:rFonts w:eastAsia="Calibri"/>
      <w:b/>
      <w:bCs/>
      <w:sz w:val="16"/>
      <w:szCs w:val="16"/>
      <w:lang w:eastAsia="ru-RU"/>
    </w:rPr>
  </w:style>
  <w:style w:type="paragraph" w:customStyle="1" w:styleId="xl67">
    <w:name w:val="xl67"/>
    <w:basedOn w:val="a4"/>
    <w:rsid w:val="00D97FF7"/>
    <w:pPr>
      <w:pBdr>
        <w:top w:val="single" w:sz="8" w:space="0" w:color="auto"/>
        <w:left w:val="single" w:sz="8" w:space="0" w:color="auto"/>
        <w:right w:val="single" w:sz="8" w:space="0" w:color="auto"/>
      </w:pBdr>
      <w:spacing w:before="100" w:beforeAutospacing="1" w:after="100" w:afterAutospacing="1" w:line="240" w:lineRule="auto"/>
      <w:jc w:val="center"/>
    </w:pPr>
    <w:rPr>
      <w:rFonts w:eastAsia="Calibri" w:cs="Times New Roman"/>
      <w:sz w:val="16"/>
      <w:szCs w:val="16"/>
      <w:lang w:eastAsia="ru-RU"/>
    </w:rPr>
  </w:style>
  <w:style w:type="paragraph" w:customStyle="1" w:styleId="xl68">
    <w:name w:val="xl68"/>
    <w:basedOn w:val="a4"/>
    <w:rsid w:val="00D97FF7"/>
    <w:pPr>
      <w:pBdr>
        <w:left w:val="single" w:sz="8" w:space="0" w:color="auto"/>
        <w:right w:val="single" w:sz="8" w:space="0" w:color="auto"/>
      </w:pBdr>
      <w:spacing w:before="100" w:beforeAutospacing="1" w:after="100" w:afterAutospacing="1" w:line="240" w:lineRule="auto"/>
      <w:jc w:val="center"/>
    </w:pPr>
    <w:rPr>
      <w:rFonts w:eastAsia="Calibri" w:cs="Times New Roman"/>
      <w:sz w:val="16"/>
      <w:szCs w:val="16"/>
      <w:lang w:eastAsia="ru-RU"/>
    </w:rPr>
  </w:style>
  <w:style w:type="paragraph" w:customStyle="1" w:styleId="xl69">
    <w:name w:val="xl69"/>
    <w:basedOn w:val="a4"/>
    <w:rsid w:val="00D97FF7"/>
    <w:pPr>
      <w:pBdr>
        <w:left w:val="single" w:sz="8" w:space="0" w:color="auto"/>
        <w:bottom w:val="single" w:sz="8" w:space="0" w:color="auto"/>
        <w:right w:val="single" w:sz="8" w:space="0" w:color="auto"/>
      </w:pBdr>
      <w:spacing w:before="100" w:beforeAutospacing="1" w:after="100" w:afterAutospacing="1" w:line="240" w:lineRule="auto"/>
      <w:jc w:val="center"/>
    </w:pPr>
    <w:rPr>
      <w:rFonts w:eastAsia="Calibri" w:cs="Times New Roman"/>
      <w:sz w:val="16"/>
      <w:szCs w:val="16"/>
      <w:lang w:eastAsia="ru-RU"/>
    </w:rPr>
  </w:style>
  <w:style w:type="paragraph" w:customStyle="1" w:styleId="xl70">
    <w:name w:val="xl70"/>
    <w:basedOn w:val="a4"/>
    <w:rsid w:val="00D97FF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71">
    <w:name w:val="xl71"/>
    <w:basedOn w:val="a4"/>
    <w:rsid w:val="00D97FF7"/>
    <w:pPr>
      <w:pBdr>
        <w:left w:val="single" w:sz="8"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72">
    <w:name w:val="xl72"/>
    <w:basedOn w:val="a4"/>
    <w:rsid w:val="00D97FF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73">
    <w:name w:val="xl73"/>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74">
    <w:name w:val="xl74"/>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75">
    <w:name w:val="xl75"/>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76">
    <w:name w:val="xl76"/>
    <w:basedOn w:val="a4"/>
    <w:rsid w:val="00D97FF7"/>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77">
    <w:name w:val="xl77"/>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78">
    <w:name w:val="xl78"/>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79">
    <w:name w:val="xl79"/>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80">
    <w:name w:val="xl80"/>
    <w:basedOn w:val="a4"/>
    <w:rsid w:val="00D97FF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81">
    <w:name w:val="xl81"/>
    <w:basedOn w:val="a4"/>
    <w:rsid w:val="00D97FF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Calibri"/>
      <w:sz w:val="16"/>
      <w:szCs w:val="16"/>
      <w:lang w:eastAsia="ru-RU"/>
    </w:rPr>
  </w:style>
  <w:style w:type="paragraph" w:customStyle="1" w:styleId="xl82">
    <w:name w:val="xl82"/>
    <w:basedOn w:val="a4"/>
    <w:rsid w:val="00D97FF7"/>
    <w:pPr>
      <w:pBdr>
        <w:left w:val="single" w:sz="8" w:space="0" w:color="auto"/>
        <w:right w:val="single" w:sz="8" w:space="0" w:color="auto"/>
      </w:pBdr>
      <w:spacing w:before="100" w:beforeAutospacing="1" w:after="100" w:afterAutospacing="1" w:line="240" w:lineRule="auto"/>
      <w:jc w:val="center"/>
      <w:textAlignment w:val="top"/>
    </w:pPr>
    <w:rPr>
      <w:rFonts w:eastAsia="Calibri"/>
      <w:sz w:val="16"/>
      <w:szCs w:val="16"/>
      <w:lang w:eastAsia="ru-RU"/>
    </w:rPr>
  </w:style>
  <w:style w:type="paragraph" w:customStyle="1" w:styleId="xl83">
    <w:name w:val="xl83"/>
    <w:basedOn w:val="a4"/>
    <w:rsid w:val="00D97FF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Calibri"/>
      <w:sz w:val="16"/>
      <w:szCs w:val="16"/>
      <w:lang w:eastAsia="ru-RU"/>
    </w:rPr>
  </w:style>
  <w:style w:type="paragraph" w:customStyle="1" w:styleId="xl84">
    <w:name w:val="xl84"/>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85">
    <w:name w:val="xl85"/>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86">
    <w:name w:val="xl86"/>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87">
    <w:name w:val="xl87"/>
    <w:basedOn w:val="a4"/>
    <w:rsid w:val="00D97FF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88">
    <w:name w:val="xl88"/>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89">
    <w:name w:val="xl89"/>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90">
    <w:name w:val="xl90"/>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91">
    <w:name w:val="xl91"/>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92">
    <w:name w:val="xl92"/>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93">
    <w:name w:val="xl93"/>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Calibri" w:cs="Times New Roman"/>
      <w:lang w:eastAsia="ru-RU"/>
    </w:rPr>
  </w:style>
  <w:style w:type="paragraph" w:customStyle="1" w:styleId="xl94">
    <w:name w:val="xl94"/>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95">
    <w:name w:val="xl95"/>
    <w:basedOn w:val="a4"/>
    <w:rsid w:val="00D97FF7"/>
    <w:pPr>
      <w:pBdr>
        <w:top w:val="single" w:sz="4" w:space="0" w:color="auto"/>
        <w:left w:val="single" w:sz="8" w:space="0" w:color="auto"/>
        <w:righ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96">
    <w:name w:val="xl96"/>
    <w:basedOn w:val="a4"/>
    <w:rsid w:val="00D97FF7"/>
    <w:pPr>
      <w:pBdr>
        <w:top w:val="single" w:sz="8" w:space="0" w:color="auto"/>
      </w:pBdr>
      <w:spacing w:before="100" w:beforeAutospacing="1" w:after="100" w:afterAutospacing="1" w:line="240" w:lineRule="auto"/>
      <w:jc w:val="center"/>
      <w:textAlignment w:val="top"/>
    </w:pPr>
    <w:rPr>
      <w:rFonts w:eastAsia="Calibri"/>
      <w:sz w:val="16"/>
      <w:szCs w:val="16"/>
      <w:lang w:eastAsia="ru-RU"/>
    </w:rPr>
  </w:style>
  <w:style w:type="paragraph" w:customStyle="1" w:styleId="xl97">
    <w:name w:val="xl97"/>
    <w:basedOn w:val="a4"/>
    <w:rsid w:val="00D97FF7"/>
    <w:pPr>
      <w:pBdr>
        <w:bottom w:val="single" w:sz="8" w:space="0" w:color="auto"/>
      </w:pBdr>
      <w:spacing w:before="100" w:beforeAutospacing="1" w:after="100" w:afterAutospacing="1" w:line="240" w:lineRule="auto"/>
      <w:jc w:val="center"/>
      <w:textAlignment w:val="top"/>
    </w:pPr>
    <w:rPr>
      <w:rFonts w:eastAsia="Calibri"/>
      <w:sz w:val="16"/>
      <w:szCs w:val="16"/>
      <w:lang w:eastAsia="ru-RU"/>
    </w:rPr>
  </w:style>
  <w:style w:type="paragraph" w:customStyle="1" w:styleId="xl98">
    <w:name w:val="xl98"/>
    <w:basedOn w:val="a4"/>
    <w:rsid w:val="00D97FF7"/>
    <w:pPr>
      <w:pBdr>
        <w:top w:val="single" w:sz="8" w:space="0" w:color="auto"/>
        <w:bottom w:val="single" w:sz="4"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99">
    <w:name w:val="xl99"/>
    <w:basedOn w:val="a4"/>
    <w:rsid w:val="00D97FF7"/>
    <w:pPr>
      <w:pBdr>
        <w:top w:val="single" w:sz="4" w:space="0" w:color="auto"/>
        <w:bottom w:val="single" w:sz="4"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00">
    <w:name w:val="xl100"/>
    <w:basedOn w:val="a4"/>
    <w:rsid w:val="00D97FF7"/>
    <w:pPr>
      <w:pBdr>
        <w:top w:val="single" w:sz="4" w:space="0" w:color="auto"/>
        <w:bottom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01">
    <w:name w:val="xl101"/>
    <w:basedOn w:val="a4"/>
    <w:rsid w:val="00D97FF7"/>
    <w:pPr>
      <w:pBdr>
        <w:top w:val="single" w:sz="4"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02">
    <w:name w:val="xl102"/>
    <w:basedOn w:val="a4"/>
    <w:rsid w:val="00D97FF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eastAsia="Calibri"/>
      <w:sz w:val="16"/>
      <w:szCs w:val="16"/>
      <w:lang w:eastAsia="ru-RU"/>
    </w:rPr>
  </w:style>
  <w:style w:type="paragraph" w:customStyle="1" w:styleId="xl103">
    <w:name w:val="xl103"/>
    <w:basedOn w:val="a4"/>
    <w:rsid w:val="00D97FF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Calibri"/>
      <w:sz w:val="16"/>
      <w:szCs w:val="16"/>
      <w:lang w:eastAsia="ru-RU"/>
    </w:rPr>
  </w:style>
  <w:style w:type="paragraph" w:customStyle="1" w:styleId="xl104">
    <w:name w:val="xl104"/>
    <w:basedOn w:val="a4"/>
    <w:rsid w:val="00D97FF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eastAsia="Calibri"/>
      <w:sz w:val="16"/>
      <w:szCs w:val="16"/>
      <w:lang w:eastAsia="ru-RU"/>
    </w:rPr>
  </w:style>
  <w:style w:type="paragraph" w:customStyle="1" w:styleId="xl105">
    <w:name w:val="xl105"/>
    <w:basedOn w:val="a4"/>
    <w:rsid w:val="00D97FF7"/>
    <w:pPr>
      <w:pBdr>
        <w:top w:val="single" w:sz="8" w:space="0" w:color="auto"/>
        <w:bottom w:val="single" w:sz="4" w:space="0" w:color="auto"/>
      </w:pBdr>
      <w:spacing w:before="100" w:beforeAutospacing="1" w:after="100" w:afterAutospacing="1" w:line="240" w:lineRule="auto"/>
    </w:pPr>
    <w:rPr>
      <w:rFonts w:eastAsia="Calibri" w:cs="Times New Roman"/>
      <w:sz w:val="16"/>
      <w:szCs w:val="16"/>
      <w:lang w:eastAsia="ru-RU"/>
    </w:rPr>
  </w:style>
  <w:style w:type="paragraph" w:customStyle="1" w:styleId="xl106">
    <w:name w:val="xl106"/>
    <w:basedOn w:val="a4"/>
    <w:rsid w:val="00D97FF7"/>
    <w:pPr>
      <w:pBdr>
        <w:top w:val="single" w:sz="4" w:space="0" w:color="auto"/>
        <w:bottom w:val="single" w:sz="4" w:space="0" w:color="auto"/>
      </w:pBdr>
      <w:spacing w:before="100" w:beforeAutospacing="1" w:after="100" w:afterAutospacing="1" w:line="240" w:lineRule="auto"/>
    </w:pPr>
    <w:rPr>
      <w:rFonts w:eastAsia="Calibri" w:cs="Times New Roman"/>
      <w:sz w:val="16"/>
      <w:szCs w:val="16"/>
      <w:lang w:eastAsia="ru-RU"/>
    </w:rPr>
  </w:style>
  <w:style w:type="paragraph" w:customStyle="1" w:styleId="xl107">
    <w:name w:val="xl107"/>
    <w:basedOn w:val="a4"/>
    <w:rsid w:val="00D97FF7"/>
    <w:pPr>
      <w:pBdr>
        <w:top w:val="single" w:sz="8" w:space="0" w:color="auto"/>
        <w:bottom w:val="single" w:sz="4" w:space="0" w:color="auto"/>
      </w:pBdr>
      <w:spacing w:before="100" w:beforeAutospacing="1" w:after="100" w:afterAutospacing="1" w:line="240" w:lineRule="auto"/>
    </w:pPr>
    <w:rPr>
      <w:rFonts w:eastAsia="Calibri" w:cs="Times New Roman"/>
      <w:sz w:val="16"/>
      <w:szCs w:val="16"/>
      <w:lang w:eastAsia="ru-RU"/>
    </w:rPr>
  </w:style>
  <w:style w:type="paragraph" w:customStyle="1" w:styleId="xl108">
    <w:name w:val="xl108"/>
    <w:basedOn w:val="a4"/>
    <w:rsid w:val="00D97FF7"/>
    <w:pPr>
      <w:pBdr>
        <w:top w:val="single" w:sz="4" w:space="0" w:color="auto"/>
        <w:bottom w:val="single" w:sz="4" w:space="0" w:color="auto"/>
      </w:pBdr>
      <w:spacing w:before="100" w:beforeAutospacing="1" w:after="100" w:afterAutospacing="1" w:line="240" w:lineRule="auto"/>
    </w:pPr>
    <w:rPr>
      <w:rFonts w:eastAsia="Calibri" w:cs="Times New Roman"/>
      <w:sz w:val="16"/>
      <w:szCs w:val="16"/>
      <w:lang w:eastAsia="ru-RU"/>
    </w:rPr>
  </w:style>
  <w:style w:type="paragraph" w:customStyle="1" w:styleId="xl109">
    <w:name w:val="xl109"/>
    <w:basedOn w:val="a4"/>
    <w:rsid w:val="00D97FF7"/>
    <w:pPr>
      <w:pBdr>
        <w:top w:val="single" w:sz="4" w:space="0" w:color="auto"/>
        <w:bottom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110">
    <w:name w:val="xl110"/>
    <w:basedOn w:val="a4"/>
    <w:rsid w:val="00D97FF7"/>
    <w:pPr>
      <w:pBdr>
        <w:top w:val="single" w:sz="4" w:space="0" w:color="auto"/>
      </w:pBdr>
      <w:spacing w:before="100" w:beforeAutospacing="1" w:after="100" w:afterAutospacing="1" w:line="240" w:lineRule="auto"/>
    </w:pPr>
    <w:rPr>
      <w:rFonts w:eastAsia="Calibri" w:cs="Times New Roman"/>
      <w:sz w:val="16"/>
      <w:szCs w:val="16"/>
      <w:lang w:eastAsia="ru-RU"/>
    </w:rPr>
  </w:style>
  <w:style w:type="paragraph" w:customStyle="1" w:styleId="xl111">
    <w:name w:val="xl111"/>
    <w:basedOn w:val="a4"/>
    <w:rsid w:val="00D97FF7"/>
    <w:pPr>
      <w:spacing w:before="100" w:beforeAutospacing="1" w:after="100" w:afterAutospacing="1" w:line="240" w:lineRule="auto"/>
      <w:jc w:val="center"/>
    </w:pPr>
    <w:rPr>
      <w:rFonts w:eastAsia="Calibri" w:cs="Times New Roman"/>
      <w:sz w:val="16"/>
      <w:szCs w:val="16"/>
      <w:lang w:eastAsia="ru-RU"/>
    </w:rPr>
  </w:style>
  <w:style w:type="paragraph" w:customStyle="1" w:styleId="xl112">
    <w:name w:val="xl112"/>
    <w:basedOn w:val="a4"/>
    <w:rsid w:val="00D97FF7"/>
    <w:pPr>
      <w:pBdr>
        <w:bottom w:val="single" w:sz="8" w:space="0" w:color="auto"/>
      </w:pBdr>
      <w:spacing w:before="100" w:beforeAutospacing="1" w:after="100" w:afterAutospacing="1" w:line="240" w:lineRule="auto"/>
      <w:jc w:val="center"/>
    </w:pPr>
    <w:rPr>
      <w:rFonts w:eastAsia="Calibri" w:cs="Times New Roman"/>
      <w:sz w:val="16"/>
      <w:szCs w:val="16"/>
      <w:lang w:eastAsia="ru-RU"/>
    </w:rPr>
  </w:style>
  <w:style w:type="paragraph" w:customStyle="1" w:styleId="xl113">
    <w:name w:val="xl113"/>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eastAsia="Calibri"/>
      <w:sz w:val="16"/>
      <w:szCs w:val="16"/>
      <w:lang w:eastAsia="ru-RU"/>
    </w:rPr>
  </w:style>
  <w:style w:type="paragraph" w:customStyle="1" w:styleId="xl114">
    <w:name w:val="xl114"/>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Calibri"/>
      <w:sz w:val="16"/>
      <w:szCs w:val="16"/>
      <w:lang w:eastAsia="ru-RU"/>
    </w:rPr>
  </w:style>
  <w:style w:type="paragraph" w:customStyle="1" w:styleId="xl115">
    <w:name w:val="xl115"/>
    <w:basedOn w:val="a4"/>
    <w:rsid w:val="00D97FF7"/>
    <w:pPr>
      <w:pBdr>
        <w:top w:val="single" w:sz="4" w:space="0" w:color="auto"/>
        <w:bottom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116">
    <w:name w:val="xl116"/>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17">
    <w:name w:val="xl117"/>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18">
    <w:name w:val="xl118"/>
    <w:basedOn w:val="a4"/>
    <w:rsid w:val="00D97FF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19">
    <w:name w:val="xl119"/>
    <w:basedOn w:val="a4"/>
    <w:rsid w:val="00D97FF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20">
    <w:name w:val="xl120"/>
    <w:basedOn w:val="a4"/>
    <w:rsid w:val="00D97FF7"/>
    <w:pPr>
      <w:pBdr>
        <w:top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121">
    <w:name w:val="xl121"/>
    <w:basedOn w:val="a4"/>
    <w:rsid w:val="00D97FF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122">
    <w:name w:val="xl122"/>
    <w:basedOn w:val="a4"/>
    <w:rsid w:val="00D97FF7"/>
    <w:pPr>
      <w:pBdr>
        <w:left w:val="single" w:sz="8"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123">
    <w:name w:val="xl123"/>
    <w:basedOn w:val="a4"/>
    <w:rsid w:val="00D97FF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124">
    <w:name w:val="xl124"/>
    <w:basedOn w:val="a4"/>
    <w:rsid w:val="00D97FF7"/>
    <w:pPr>
      <w:pBdr>
        <w:left w:val="single" w:sz="8" w:space="0" w:color="auto"/>
        <w:righ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125">
    <w:name w:val="xl125"/>
    <w:basedOn w:val="a4"/>
    <w:rsid w:val="00D97FF7"/>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26">
    <w:name w:val="xl126"/>
    <w:basedOn w:val="a4"/>
    <w:rsid w:val="00D97FF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27">
    <w:name w:val="xl127"/>
    <w:basedOn w:val="a4"/>
    <w:rsid w:val="00D97FF7"/>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28">
    <w:name w:val="xl128"/>
    <w:basedOn w:val="a4"/>
    <w:rsid w:val="00D97F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29">
    <w:name w:val="xl129"/>
    <w:basedOn w:val="a4"/>
    <w:rsid w:val="00D97FF7"/>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30">
    <w:name w:val="xl130"/>
    <w:basedOn w:val="a4"/>
    <w:rsid w:val="00D97FF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31">
    <w:name w:val="xl131"/>
    <w:basedOn w:val="a4"/>
    <w:rsid w:val="00D97FF7"/>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32">
    <w:name w:val="xl132"/>
    <w:basedOn w:val="a4"/>
    <w:rsid w:val="00D97FF7"/>
    <w:pPr>
      <w:pBdr>
        <w:top w:val="single" w:sz="4" w:space="0" w:color="auto"/>
        <w:lef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33">
    <w:name w:val="xl133"/>
    <w:basedOn w:val="a4"/>
    <w:rsid w:val="00D97FF7"/>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34">
    <w:name w:val="xl134"/>
    <w:basedOn w:val="a4"/>
    <w:rsid w:val="00D97FF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35">
    <w:name w:val="xl135"/>
    <w:basedOn w:val="a4"/>
    <w:rsid w:val="00D97FF7"/>
    <w:pPr>
      <w:pBdr>
        <w:top w:val="single" w:sz="4" w:space="0" w:color="auto"/>
        <w:right w:val="single" w:sz="8"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36">
    <w:name w:val="xl136"/>
    <w:basedOn w:val="a4"/>
    <w:rsid w:val="00D97FF7"/>
    <w:pPr>
      <w:pBdr>
        <w:top w:val="single" w:sz="4" w:space="0" w:color="auto"/>
        <w:lef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37">
    <w:name w:val="xl137"/>
    <w:basedOn w:val="a4"/>
    <w:rsid w:val="00D97FF7"/>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138">
    <w:name w:val="xl138"/>
    <w:basedOn w:val="a4"/>
    <w:rsid w:val="00D97FF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139">
    <w:name w:val="xl139"/>
    <w:basedOn w:val="a4"/>
    <w:rsid w:val="00D97FF7"/>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140">
    <w:name w:val="xl140"/>
    <w:basedOn w:val="a4"/>
    <w:rsid w:val="00D97FF7"/>
    <w:pPr>
      <w:pBdr>
        <w:bottom w:val="single" w:sz="8" w:space="0" w:color="auto"/>
      </w:pBdr>
      <w:spacing w:before="100" w:beforeAutospacing="1" w:after="100" w:afterAutospacing="1" w:line="240" w:lineRule="auto"/>
      <w:jc w:val="center"/>
      <w:textAlignment w:val="top"/>
    </w:pPr>
    <w:rPr>
      <w:rFonts w:eastAsia="Calibri"/>
      <w:b/>
      <w:bCs/>
      <w:sz w:val="16"/>
      <w:szCs w:val="16"/>
      <w:lang w:eastAsia="ru-RU"/>
    </w:rPr>
  </w:style>
  <w:style w:type="paragraph" w:customStyle="1" w:styleId="xl141">
    <w:name w:val="xl141"/>
    <w:basedOn w:val="a4"/>
    <w:rsid w:val="00D97FF7"/>
    <w:pPr>
      <w:pBdr>
        <w:top w:val="single" w:sz="8" w:space="0" w:color="auto"/>
        <w:left w:val="single" w:sz="8" w:space="0" w:color="auto"/>
        <w:bottom w:val="single" w:sz="4" w:space="0" w:color="auto"/>
      </w:pBdr>
      <w:spacing w:before="100" w:beforeAutospacing="1" w:after="100" w:afterAutospacing="1" w:line="240" w:lineRule="auto"/>
    </w:pPr>
    <w:rPr>
      <w:rFonts w:eastAsia="Calibri" w:cs="Times New Roman"/>
      <w:sz w:val="16"/>
      <w:szCs w:val="16"/>
      <w:lang w:eastAsia="ru-RU"/>
    </w:rPr>
  </w:style>
  <w:style w:type="paragraph" w:customStyle="1" w:styleId="xl142">
    <w:name w:val="xl142"/>
    <w:basedOn w:val="a4"/>
    <w:rsid w:val="00D97FF7"/>
    <w:pPr>
      <w:pBdr>
        <w:top w:val="single" w:sz="4" w:space="0" w:color="auto"/>
        <w:left w:val="single" w:sz="8" w:space="0" w:color="auto"/>
        <w:bottom w:val="single" w:sz="4" w:space="0" w:color="auto"/>
      </w:pBdr>
      <w:spacing w:before="100" w:beforeAutospacing="1" w:after="100" w:afterAutospacing="1" w:line="240" w:lineRule="auto"/>
    </w:pPr>
    <w:rPr>
      <w:rFonts w:eastAsia="Calibri" w:cs="Times New Roman"/>
      <w:sz w:val="16"/>
      <w:szCs w:val="16"/>
      <w:lang w:eastAsia="ru-RU"/>
    </w:rPr>
  </w:style>
  <w:style w:type="paragraph" w:customStyle="1" w:styleId="xl143">
    <w:name w:val="xl143"/>
    <w:basedOn w:val="a4"/>
    <w:rsid w:val="00D97FF7"/>
    <w:pPr>
      <w:pBdr>
        <w:top w:val="single" w:sz="4" w:space="0" w:color="auto"/>
        <w:lef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144">
    <w:name w:val="xl144"/>
    <w:basedOn w:val="a4"/>
    <w:rsid w:val="00D97FF7"/>
    <w:pPr>
      <w:pBdr>
        <w:top w:val="single" w:sz="4"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45">
    <w:name w:val="xl145"/>
    <w:basedOn w:val="a4"/>
    <w:rsid w:val="00D97FF7"/>
    <w:pPr>
      <w:pBdr>
        <w:top w:val="single" w:sz="4" w:space="0" w:color="auto"/>
        <w:left w:val="single" w:sz="8" w:space="0" w:color="auto"/>
        <w:bottom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146">
    <w:name w:val="xl146"/>
    <w:basedOn w:val="a4"/>
    <w:rsid w:val="00D97FF7"/>
    <w:pPr>
      <w:pBdr>
        <w:left w:val="single" w:sz="8" w:space="0" w:color="auto"/>
        <w:bottom w:val="single" w:sz="4" w:space="0" w:color="auto"/>
        <w:right w:val="single" w:sz="8" w:space="0" w:color="auto"/>
      </w:pBdr>
      <w:spacing w:before="100" w:beforeAutospacing="1" w:after="100" w:afterAutospacing="1" w:line="240" w:lineRule="auto"/>
    </w:pPr>
    <w:rPr>
      <w:rFonts w:eastAsia="Calibri" w:cs="Times New Roman"/>
      <w:sz w:val="16"/>
      <w:szCs w:val="16"/>
      <w:lang w:eastAsia="ru-RU"/>
    </w:rPr>
  </w:style>
  <w:style w:type="paragraph" w:customStyle="1" w:styleId="xl147">
    <w:name w:val="xl147"/>
    <w:basedOn w:val="a4"/>
    <w:rsid w:val="00D97FF7"/>
    <w:pPr>
      <w:pBdr>
        <w:top w:val="single" w:sz="4" w:space="0" w:color="auto"/>
        <w:left w:val="single" w:sz="4" w:space="0" w:color="auto"/>
      </w:pBdr>
      <w:spacing w:before="100" w:beforeAutospacing="1" w:after="100" w:afterAutospacing="1" w:line="240" w:lineRule="auto"/>
      <w:jc w:val="center"/>
      <w:textAlignment w:val="center"/>
    </w:pPr>
    <w:rPr>
      <w:rFonts w:eastAsia="Calibri"/>
      <w:sz w:val="16"/>
      <w:szCs w:val="16"/>
      <w:lang w:eastAsia="ru-RU"/>
    </w:rPr>
  </w:style>
  <w:style w:type="paragraph" w:customStyle="1" w:styleId="xl148">
    <w:name w:val="xl148"/>
    <w:basedOn w:val="a4"/>
    <w:rsid w:val="00D97FF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49">
    <w:name w:val="xl149"/>
    <w:basedOn w:val="a4"/>
    <w:rsid w:val="00D97FF7"/>
    <w:pPr>
      <w:pBdr>
        <w:top w:val="single" w:sz="8" w:space="0" w:color="auto"/>
        <w:bottom w:val="single" w:sz="4"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50">
    <w:name w:val="xl150"/>
    <w:basedOn w:val="a4"/>
    <w:rsid w:val="00D97FF7"/>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51">
    <w:name w:val="xl151"/>
    <w:basedOn w:val="a4"/>
    <w:rsid w:val="00D97FF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52">
    <w:name w:val="xl152"/>
    <w:basedOn w:val="a4"/>
    <w:uiPriority w:val="99"/>
    <w:rsid w:val="00D97FF7"/>
    <w:pPr>
      <w:pBdr>
        <w:top w:val="single" w:sz="4" w:space="0" w:color="auto"/>
        <w:bottom w:val="single" w:sz="4"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53">
    <w:name w:val="xl153"/>
    <w:basedOn w:val="a4"/>
    <w:uiPriority w:val="99"/>
    <w:rsid w:val="00D97FF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54">
    <w:name w:val="xl154"/>
    <w:basedOn w:val="a4"/>
    <w:uiPriority w:val="99"/>
    <w:rsid w:val="00D97FF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55">
    <w:name w:val="xl155"/>
    <w:basedOn w:val="a4"/>
    <w:uiPriority w:val="99"/>
    <w:rsid w:val="00D97FF7"/>
    <w:pPr>
      <w:pBdr>
        <w:top w:val="single" w:sz="4" w:space="0" w:color="auto"/>
        <w:bottom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xl156">
    <w:name w:val="xl156"/>
    <w:basedOn w:val="a4"/>
    <w:uiPriority w:val="99"/>
    <w:rsid w:val="00D97FF7"/>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b/>
      <w:bCs/>
      <w:sz w:val="16"/>
      <w:szCs w:val="16"/>
      <w:lang w:eastAsia="ru-RU"/>
    </w:rPr>
  </w:style>
  <w:style w:type="paragraph" w:customStyle="1" w:styleId="115">
    <w:name w:val="Без интервала11"/>
    <w:rsid w:val="00D97FF7"/>
    <w:pPr>
      <w:spacing w:after="0" w:line="240" w:lineRule="auto"/>
    </w:pPr>
    <w:rPr>
      <w:rFonts w:ascii="Times New Roman" w:eastAsia="Times New Roman" w:hAnsi="Times New Roman" w:cs="Times New Roman"/>
      <w:sz w:val="20"/>
      <w:szCs w:val="20"/>
      <w:lang w:eastAsia="ru-RU"/>
    </w:rPr>
  </w:style>
  <w:style w:type="paragraph" w:customStyle="1" w:styleId="font5">
    <w:name w:val="font5"/>
    <w:basedOn w:val="a4"/>
    <w:rsid w:val="00D97FF7"/>
    <w:pPr>
      <w:spacing w:before="100" w:beforeAutospacing="1" w:after="100" w:afterAutospacing="1" w:line="240" w:lineRule="auto"/>
    </w:pPr>
    <w:rPr>
      <w:rFonts w:eastAsia="Calibri" w:cs="Times New Roman"/>
      <w:sz w:val="20"/>
      <w:szCs w:val="20"/>
      <w:lang w:eastAsia="ru-RU"/>
    </w:rPr>
  </w:style>
  <w:style w:type="paragraph" w:customStyle="1" w:styleId="font6">
    <w:name w:val="font6"/>
    <w:basedOn w:val="a4"/>
    <w:rsid w:val="00D97FF7"/>
    <w:pPr>
      <w:spacing w:before="100" w:beforeAutospacing="1" w:after="100" w:afterAutospacing="1" w:line="240" w:lineRule="auto"/>
    </w:pPr>
    <w:rPr>
      <w:rFonts w:eastAsia="Calibri" w:cs="Times New Roman"/>
      <w:sz w:val="20"/>
      <w:szCs w:val="20"/>
      <w:lang w:eastAsia="ru-RU"/>
    </w:rPr>
  </w:style>
  <w:style w:type="paragraph" w:customStyle="1" w:styleId="ConsPlusTitle">
    <w:name w:val="ConsPlusTitle"/>
    <w:rsid w:val="00D97FF7"/>
    <w:pPr>
      <w:widowControl w:val="0"/>
      <w:autoSpaceDE w:val="0"/>
      <w:autoSpaceDN w:val="0"/>
      <w:adjustRightInd w:val="0"/>
      <w:spacing w:after="0" w:line="240" w:lineRule="auto"/>
    </w:pPr>
    <w:rPr>
      <w:rFonts w:ascii="Times New Roman" w:eastAsia="Calibri" w:hAnsi="Times New Roman" w:cs="Times New Roman"/>
      <w:b/>
      <w:bCs/>
      <w:lang w:eastAsia="ru-RU"/>
    </w:rPr>
  </w:style>
  <w:style w:type="character" w:customStyle="1" w:styleId="Arial0">
    <w:name w:val="Основной текст + Arial"/>
    <w:aliases w:val="5 pt5"/>
    <w:rsid w:val="00D97FF7"/>
    <w:rPr>
      <w:rFonts w:ascii="Arial" w:hAnsi="Arial"/>
      <w:color w:val="000000"/>
      <w:spacing w:val="0"/>
      <w:w w:val="100"/>
      <w:position w:val="0"/>
      <w:sz w:val="23"/>
      <w:szCs w:val="23"/>
      <w:shd w:val="clear" w:color="auto" w:fill="FFFFFF"/>
      <w:lang w:val="ru-RU" w:bidi="ar-SA"/>
    </w:rPr>
  </w:style>
  <w:style w:type="character" w:customStyle="1" w:styleId="8Arial">
    <w:name w:val="Основной текст (8) + Arial"/>
    <w:rsid w:val="00D97FF7"/>
    <w:rPr>
      <w:rFonts w:ascii="Arial" w:eastAsia="Times New Roman" w:hAnsi="Arial" w:cs="Arial"/>
      <w:b/>
      <w:bCs/>
      <w:color w:val="000000"/>
      <w:spacing w:val="-10"/>
      <w:w w:val="100"/>
      <w:position w:val="0"/>
      <w:sz w:val="21"/>
      <w:szCs w:val="21"/>
      <w:u w:val="none"/>
      <w:lang w:val="ru-RU" w:bidi="ar-SA"/>
    </w:rPr>
  </w:style>
  <w:style w:type="character" w:customStyle="1" w:styleId="Arial1">
    <w:name w:val="Подпись к таблице + Arial"/>
    <w:aliases w:val="8 pt4,Полужирный5"/>
    <w:rsid w:val="00D97FF7"/>
    <w:rPr>
      <w:rFonts w:ascii="Arial" w:eastAsia="Times New Roman" w:hAnsi="Arial" w:cs="Arial"/>
      <w:b/>
      <w:bCs/>
      <w:color w:val="000000"/>
      <w:spacing w:val="0"/>
      <w:w w:val="100"/>
      <w:position w:val="0"/>
      <w:sz w:val="16"/>
      <w:szCs w:val="16"/>
      <w:lang w:val="ru-RU" w:bidi="ar-SA"/>
    </w:rPr>
  </w:style>
  <w:style w:type="character" w:customStyle="1" w:styleId="Arial7">
    <w:name w:val="Основной текст + Arial7"/>
    <w:aliases w:val="8 pt3,Полужирный4"/>
    <w:rsid w:val="00D97FF7"/>
    <w:rPr>
      <w:rFonts w:ascii="Arial" w:hAnsi="Arial"/>
      <w:b/>
      <w:bCs/>
      <w:color w:val="000000"/>
      <w:spacing w:val="0"/>
      <w:w w:val="100"/>
      <w:position w:val="0"/>
      <w:sz w:val="16"/>
      <w:szCs w:val="16"/>
      <w:shd w:val="clear" w:color="auto" w:fill="FFFFFF"/>
      <w:lang w:val="ru-RU" w:bidi="ar-SA"/>
    </w:rPr>
  </w:style>
  <w:style w:type="character" w:customStyle="1" w:styleId="Arial6">
    <w:name w:val="Основной текст + Arial6"/>
    <w:aliases w:val="8 pt2,Полужирный3,Малые прописные1"/>
    <w:rsid w:val="00D97FF7"/>
    <w:rPr>
      <w:rFonts w:ascii="Arial" w:hAnsi="Arial"/>
      <w:b/>
      <w:bCs/>
      <w:smallCaps/>
      <w:color w:val="000000"/>
      <w:spacing w:val="0"/>
      <w:w w:val="100"/>
      <w:position w:val="0"/>
      <w:sz w:val="16"/>
      <w:szCs w:val="16"/>
      <w:shd w:val="clear" w:color="auto" w:fill="FFFFFF"/>
      <w:lang w:val="en-US" w:bidi="ar-SA"/>
    </w:rPr>
  </w:style>
  <w:style w:type="character" w:customStyle="1" w:styleId="Arial5">
    <w:name w:val="Основной текст + Arial5"/>
    <w:aliases w:val="81,5 pt4"/>
    <w:rsid w:val="00D97FF7"/>
    <w:rPr>
      <w:rFonts w:ascii="Arial" w:hAnsi="Arial"/>
      <w:color w:val="000000"/>
      <w:spacing w:val="0"/>
      <w:w w:val="100"/>
      <w:position w:val="0"/>
      <w:sz w:val="17"/>
      <w:szCs w:val="17"/>
      <w:shd w:val="clear" w:color="auto" w:fill="FFFFFF"/>
      <w:lang w:val="ru-RU" w:bidi="ar-SA"/>
    </w:rPr>
  </w:style>
  <w:style w:type="character" w:customStyle="1" w:styleId="89">
    <w:name w:val="Колонтитул + 8"/>
    <w:aliases w:val="5 pt3,Полужирный2"/>
    <w:rsid w:val="00D97FF7"/>
    <w:rPr>
      <w:rFonts w:ascii="Verdana" w:eastAsia="Times New Roman" w:hAnsi="Verdana" w:cs="Tahoma"/>
      <w:b/>
      <w:bCs/>
      <w:color w:val="000000"/>
      <w:spacing w:val="0"/>
      <w:w w:val="100"/>
      <w:position w:val="0"/>
      <w:sz w:val="17"/>
      <w:szCs w:val="17"/>
      <w:u w:val="none"/>
      <w:lang w:bidi="ar-SA"/>
    </w:rPr>
  </w:style>
  <w:style w:type="character" w:customStyle="1" w:styleId="Arial4">
    <w:name w:val="Основной текст + Arial4"/>
    <w:aliases w:val="8 pt1,Курсив2"/>
    <w:rsid w:val="00D97FF7"/>
    <w:rPr>
      <w:rFonts w:ascii="Arial" w:hAnsi="Arial"/>
      <w:i/>
      <w:iCs/>
      <w:color w:val="000000"/>
      <w:spacing w:val="0"/>
      <w:w w:val="100"/>
      <w:position w:val="0"/>
      <w:sz w:val="16"/>
      <w:szCs w:val="16"/>
      <w:shd w:val="clear" w:color="auto" w:fill="FFFFFF"/>
      <w:lang w:val="ru-RU" w:bidi="ar-SA"/>
    </w:rPr>
  </w:style>
  <w:style w:type="character" w:customStyle="1" w:styleId="Arial3">
    <w:name w:val="Основной текст + Arial3"/>
    <w:aliases w:val="71,5 pt2,Полужирный1,Курсив1"/>
    <w:rsid w:val="00D97FF7"/>
    <w:rPr>
      <w:rFonts w:ascii="Arial" w:hAnsi="Arial"/>
      <w:b/>
      <w:bCs/>
      <w:i/>
      <w:iCs/>
      <w:color w:val="000000"/>
      <w:spacing w:val="0"/>
      <w:w w:val="100"/>
      <w:position w:val="0"/>
      <w:sz w:val="15"/>
      <w:szCs w:val="15"/>
      <w:shd w:val="clear" w:color="auto" w:fill="FFFFFF"/>
      <w:lang w:val="ru-RU" w:bidi="ar-SA"/>
    </w:rPr>
  </w:style>
  <w:style w:type="character" w:customStyle="1" w:styleId="Arial2">
    <w:name w:val="Основной текст + Arial2"/>
    <w:aliases w:val="10 pt1"/>
    <w:rsid w:val="00D97FF7"/>
    <w:rPr>
      <w:rFonts w:ascii="Arial" w:hAnsi="Arial"/>
      <w:color w:val="000000"/>
      <w:spacing w:val="0"/>
      <w:w w:val="100"/>
      <w:position w:val="0"/>
      <w:sz w:val="20"/>
      <w:szCs w:val="20"/>
      <w:shd w:val="clear" w:color="auto" w:fill="FFFFFF"/>
      <w:lang w:val="ru-RU" w:bidi="ar-SA"/>
    </w:rPr>
  </w:style>
  <w:style w:type="character" w:customStyle="1" w:styleId="Arial10">
    <w:name w:val="Основной текст + Arial1"/>
    <w:aliases w:val="61,5 pt1"/>
    <w:rsid w:val="00D97FF7"/>
    <w:rPr>
      <w:rFonts w:ascii="Arial" w:hAnsi="Arial"/>
      <w:color w:val="000000"/>
      <w:spacing w:val="0"/>
      <w:w w:val="100"/>
      <w:position w:val="0"/>
      <w:sz w:val="13"/>
      <w:szCs w:val="13"/>
      <w:shd w:val="clear" w:color="auto" w:fill="FFFFFF"/>
      <w:lang w:val="ru-RU" w:bidi="ar-SA"/>
    </w:rPr>
  </w:style>
  <w:style w:type="character" w:customStyle="1" w:styleId="1110">
    <w:name w:val="Основной текст + 111"/>
    <w:aliases w:val="5 pt57"/>
    <w:rsid w:val="00D97FF7"/>
    <w:rPr>
      <w:rFonts w:ascii="Arial" w:hAnsi="Arial"/>
      <w:color w:val="000000"/>
      <w:spacing w:val="0"/>
      <w:w w:val="100"/>
      <w:position w:val="0"/>
      <w:sz w:val="23"/>
      <w:szCs w:val="23"/>
      <w:u w:val="none"/>
      <w:shd w:val="clear" w:color="auto" w:fill="FFFFFF"/>
      <w:lang w:val="ru-RU" w:bidi="ar-SA"/>
    </w:rPr>
  </w:style>
  <w:style w:type="character" w:styleId="afff4">
    <w:name w:val="page number"/>
    <w:basedOn w:val="a6"/>
    <w:rsid w:val="00D97FF7"/>
  </w:style>
  <w:style w:type="paragraph" w:customStyle="1" w:styleId="Char">
    <w:name w:val="Char"/>
    <w:basedOn w:val="a4"/>
    <w:rsid w:val="00D97FF7"/>
    <w:pPr>
      <w:spacing w:line="240" w:lineRule="exact"/>
      <w:jc w:val="both"/>
    </w:pPr>
    <w:rPr>
      <w:rFonts w:ascii="Verdana" w:eastAsia="Times New Roman" w:hAnsi="Verdana" w:cs="Times New Roman"/>
      <w:sz w:val="20"/>
      <w:szCs w:val="20"/>
      <w:lang w:val="en-US"/>
    </w:rPr>
  </w:style>
  <w:style w:type="paragraph" w:customStyle="1" w:styleId="msolistparagraph0">
    <w:name w:val="msolistparagraph"/>
    <w:basedOn w:val="a4"/>
    <w:rsid w:val="00D97FF7"/>
    <w:pPr>
      <w:spacing w:before="100" w:beforeAutospacing="1" w:after="100" w:afterAutospacing="1" w:line="240" w:lineRule="auto"/>
    </w:pPr>
    <w:rPr>
      <w:rFonts w:eastAsia="Times New Roman" w:cs="Times New Roman"/>
      <w:lang w:eastAsia="ru-RU"/>
    </w:rPr>
  </w:style>
  <w:style w:type="paragraph" w:styleId="afff5">
    <w:name w:val="Subtitle"/>
    <w:basedOn w:val="a4"/>
    <w:next w:val="a4"/>
    <w:link w:val="afff6"/>
    <w:uiPriority w:val="99"/>
    <w:qFormat/>
    <w:rsid w:val="00D97FF7"/>
    <w:pPr>
      <w:numPr>
        <w:ilvl w:val="1"/>
      </w:numPr>
      <w:spacing w:after="200" w:line="276" w:lineRule="auto"/>
    </w:pPr>
    <w:rPr>
      <w:rFonts w:ascii="Cambria" w:eastAsia="Calibri" w:hAnsi="Cambria" w:cs="Times New Roman"/>
      <w:i/>
      <w:iCs/>
      <w:color w:val="4F81BD"/>
      <w:spacing w:val="15"/>
      <w:lang w:eastAsia="ru-RU"/>
    </w:rPr>
  </w:style>
  <w:style w:type="character" w:customStyle="1" w:styleId="afff6">
    <w:name w:val="Подзаголовок Знак"/>
    <w:basedOn w:val="a6"/>
    <w:link w:val="afff5"/>
    <w:uiPriority w:val="99"/>
    <w:rsid w:val="00D97FF7"/>
    <w:rPr>
      <w:rFonts w:ascii="Cambria" w:eastAsia="Calibri" w:hAnsi="Cambria" w:cs="Times New Roman"/>
      <w:i/>
      <w:iCs/>
      <w:color w:val="4F81BD"/>
      <w:spacing w:val="15"/>
      <w:sz w:val="24"/>
      <w:szCs w:val="24"/>
      <w:lang w:eastAsia="ru-RU"/>
    </w:rPr>
  </w:style>
  <w:style w:type="character" w:styleId="afff7">
    <w:name w:val="FollowedHyperlink"/>
    <w:uiPriority w:val="99"/>
    <w:rsid w:val="00D97FF7"/>
    <w:rPr>
      <w:rFonts w:cs="Times New Roman"/>
      <w:color w:val="800080"/>
      <w:u w:val="single"/>
    </w:rPr>
  </w:style>
  <w:style w:type="paragraph" w:customStyle="1" w:styleId="xl63">
    <w:name w:val="xl6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8"/>
      <w:szCs w:val="18"/>
      <w:lang w:eastAsia="ru-RU"/>
    </w:rPr>
  </w:style>
  <w:style w:type="paragraph" w:customStyle="1" w:styleId="xl64">
    <w:name w:val="xl6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eastAsia="ru-RU"/>
    </w:rPr>
  </w:style>
  <w:style w:type="paragraph" w:customStyle="1" w:styleId="xl1996">
    <w:name w:val="xl199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997">
    <w:name w:val="xl199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1998">
    <w:name w:val="xl199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1999">
    <w:name w:val="xl1999"/>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00">
    <w:name w:val="xl2000"/>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01">
    <w:name w:val="xl200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002">
    <w:name w:val="xl200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003">
    <w:name w:val="xl2003"/>
    <w:basedOn w:val="a4"/>
    <w:rsid w:val="00D97F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004">
    <w:name w:val="xl2004"/>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05">
    <w:name w:val="xl2005"/>
    <w:basedOn w:val="a4"/>
    <w:rsid w:val="00D97F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006">
    <w:name w:val="xl2006"/>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07">
    <w:name w:val="xl200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08">
    <w:name w:val="xl2008"/>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2009">
    <w:name w:val="xl2009"/>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2010">
    <w:name w:val="xl2010"/>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2011">
    <w:name w:val="xl2011"/>
    <w:basedOn w:val="a4"/>
    <w:rsid w:val="00D97FF7"/>
    <w:pPr>
      <w:pBdr>
        <w:bottom w:val="single" w:sz="4" w:space="0" w:color="auto"/>
      </w:pBdr>
      <w:spacing w:before="100" w:beforeAutospacing="1" w:after="100" w:afterAutospacing="1" w:line="240" w:lineRule="auto"/>
      <w:textAlignment w:val="top"/>
    </w:pPr>
    <w:rPr>
      <w:rFonts w:eastAsia="Times New Roman" w:cs="Times New Roman"/>
      <w:b/>
      <w:bCs/>
      <w:sz w:val="28"/>
      <w:szCs w:val="28"/>
      <w:lang w:eastAsia="ru-RU"/>
    </w:rPr>
  </w:style>
  <w:style w:type="paragraph" w:customStyle="1" w:styleId="xl2012">
    <w:name w:val="xl201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13">
    <w:name w:val="xl201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14">
    <w:name w:val="xl2014"/>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15">
    <w:name w:val="xl2015"/>
    <w:basedOn w:val="a4"/>
    <w:rsid w:val="00D97FF7"/>
    <w:pPr>
      <w:pBdr>
        <w:top w:val="single" w:sz="4" w:space="0" w:color="auto"/>
        <w:bottom w:val="single" w:sz="4" w:space="0" w:color="auto"/>
      </w:pBdr>
      <w:spacing w:before="100" w:beforeAutospacing="1" w:after="100" w:afterAutospacing="1" w:line="240" w:lineRule="auto"/>
      <w:textAlignment w:val="top"/>
    </w:pPr>
    <w:rPr>
      <w:rFonts w:eastAsia="Times New Roman" w:cs="Times New Roman"/>
      <w:b/>
      <w:bCs/>
      <w:sz w:val="28"/>
      <w:szCs w:val="28"/>
      <w:lang w:eastAsia="ru-RU"/>
    </w:rPr>
  </w:style>
  <w:style w:type="paragraph" w:customStyle="1" w:styleId="xl2016">
    <w:name w:val="xl2016"/>
    <w:basedOn w:val="a4"/>
    <w:rsid w:val="00D97FF7"/>
    <w:pPr>
      <w:spacing w:before="100" w:beforeAutospacing="1" w:after="100" w:afterAutospacing="1" w:line="240" w:lineRule="auto"/>
      <w:textAlignment w:val="top"/>
    </w:pPr>
    <w:rPr>
      <w:rFonts w:eastAsia="Times New Roman" w:cs="Times New Roman"/>
      <w:sz w:val="28"/>
      <w:szCs w:val="28"/>
      <w:lang w:eastAsia="ru-RU"/>
    </w:rPr>
  </w:style>
  <w:style w:type="paragraph" w:customStyle="1" w:styleId="xl2017">
    <w:name w:val="xl2017"/>
    <w:basedOn w:val="a4"/>
    <w:rsid w:val="00D97FF7"/>
    <w:pPr>
      <w:pBdr>
        <w:bottom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18">
    <w:name w:val="xl2018"/>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19">
    <w:name w:val="xl2019"/>
    <w:basedOn w:val="a4"/>
    <w:rsid w:val="00D97F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lang w:eastAsia="ru-RU"/>
    </w:rPr>
  </w:style>
  <w:style w:type="paragraph" w:customStyle="1" w:styleId="xl2020">
    <w:name w:val="xl2020"/>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21">
    <w:name w:val="xl2021"/>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22">
    <w:name w:val="xl2022"/>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23">
    <w:name w:val="xl2023"/>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2024">
    <w:name w:val="xl2024"/>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25">
    <w:name w:val="xl2025"/>
    <w:basedOn w:val="a4"/>
    <w:rsid w:val="00D97FF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2026">
    <w:name w:val="xl2026"/>
    <w:basedOn w:val="a4"/>
    <w:rsid w:val="00D97FF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2027">
    <w:name w:val="xl2027"/>
    <w:basedOn w:val="a4"/>
    <w:rsid w:val="00D97F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2028">
    <w:name w:val="xl2028"/>
    <w:basedOn w:val="a4"/>
    <w:rsid w:val="00D97FF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2029">
    <w:name w:val="xl2029"/>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2030">
    <w:name w:val="xl2030"/>
    <w:basedOn w:val="a4"/>
    <w:rsid w:val="00D97F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2031">
    <w:name w:val="xl2031"/>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32">
    <w:name w:val="xl2032"/>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2033">
    <w:name w:val="xl2033"/>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2034">
    <w:name w:val="xl2034"/>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35">
    <w:name w:val="xl2035"/>
    <w:basedOn w:val="a4"/>
    <w:rsid w:val="00D97F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036">
    <w:name w:val="xl203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8"/>
      <w:szCs w:val="28"/>
      <w:lang w:eastAsia="ru-RU"/>
    </w:rPr>
  </w:style>
  <w:style w:type="paragraph" w:customStyle="1" w:styleId="xl2037">
    <w:name w:val="xl2037"/>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38">
    <w:name w:val="xl2038"/>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39">
    <w:name w:val="xl2039"/>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40">
    <w:name w:val="xl2040"/>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41">
    <w:name w:val="xl2041"/>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42">
    <w:name w:val="xl2042"/>
    <w:basedOn w:val="a4"/>
    <w:rsid w:val="00D97F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043">
    <w:name w:val="xl2043"/>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44">
    <w:name w:val="xl204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45">
    <w:name w:val="xl204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2046">
    <w:name w:val="xl2046"/>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47">
    <w:name w:val="xl204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48">
    <w:name w:val="xl2048"/>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49">
    <w:name w:val="xl2049"/>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50">
    <w:name w:val="xl2050"/>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51">
    <w:name w:val="xl2051"/>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52">
    <w:name w:val="xl205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2053">
    <w:name w:val="xl2053"/>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54">
    <w:name w:val="xl2054"/>
    <w:basedOn w:val="a4"/>
    <w:rsid w:val="00D97F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055">
    <w:name w:val="xl2055"/>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56">
    <w:name w:val="xl2056"/>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57">
    <w:name w:val="xl2057"/>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58">
    <w:name w:val="xl205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059">
    <w:name w:val="xl2059"/>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60">
    <w:name w:val="xl2060"/>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61">
    <w:name w:val="xl206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62">
    <w:name w:val="xl206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ru-RU"/>
    </w:rPr>
  </w:style>
  <w:style w:type="paragraph" w:customStyle="1" w:styleId="xl2063">
    <w:name w:val="xl206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64">
    <w:name w:val="xl206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65">
    <w:name w:val="xl206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66">
    <w:name w:val="xl2066"/>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2067">
    <w:name w:val="xl2067"/>
    <w:basedOn w:val="a4"/>
    <w:rsid w:val="00D97FF7"/>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b/>
      <w:bCs/>
      <w:sz w:val="28"/>
      <w:szCs w:val="28"/>
      <w:lang w:eastAsia="ru-RU"/>
    </w:rPr>
  </w:style>
  <w:style w:type="paragraph" w:customStyle="1" w:styleId="xl2068">
    <w:name w:val="xl2068"/>
    <w:basedOn w:val="a4"/>
    <w:rsid w:val="00D97FF7"/>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sz w:val="28"/>
      <w:szCs w:val="28"/>
      <w:lang w:eastAsia="ru-RU"/>
    </w:rPr>
  </w:style>
  <w:style w:type="paragraph" w:customStyle="1" w:styleId="xl2069">
    <w:name w:val="xl2069"/>
    <w:basedOn w:val="a4"/>
    <w:rsid w:val="00D97FF7"/>
    <w:pPr>
      <w:pBdr>
        <w:left w:val="single" w:sz="8" w:space="0" w:color="auto"/>
      </w:pBdr>
      <w:spacing w:before="100" w:beforeAutospacing="1" w:after="100" w:afterAutospacing="1" w:line="240" w:lineRule="auto"/>
      <w:textAlignment w:val="top"/>
    </w:pPr>
    <w:rPr>
      <w:rFonts w:eastAsia="Times New Roman" w:cs="Times New Roman"/>
      <w:sz w:val="28"/>
      <w:szCs w:val="28"/>
      <w:lang w:eastAsia="ru-RU"/>
    </w:rPr>
  </w:style>
  <w:style w:type="character" w:customStyle="1" w:styleId="listdocstitle">
    <w:name w:val="list_docs_title"/>
    <w:basedOn w:val="a6"/>
    <w:rsid w:val="00D97FF7"/>
  </w:style>
  <w:style w:type="paragraph" w:customStyle="1" w:styleId="xl3104">
    <w:name w:val="xl3104"/>
    <w:basedOn w:val="a4"/>
    <w:rsid w:val="00D97FF7"/>
    <w:pPr>
      <w:spacing w:before="100" w:beforeAutospacing="1" w:after="100" w:afterAutospacing="1" w:line="240" w:lineRule="auto"/>
      <w:textAlignment w:val="center"/>
    </w:pPr>
    <w:rPr>
      <w:rFonts w:eastAsia="Times New Roman" w:cs="Times New Roman"/>
      <w:lang w:eastAsia="ru-RU"/>
    </w:rPr>
  </w:style>
  <w:style w:type="paragraph" w:customStyle="1" w:styleId="xl3105">
    <w:name w:val="xl3105"/>
    <w:basedOn w:val="a4"/>
    <w:rsid w:val="00D97FF7"/>
    <w:pPr>
      <w:spacing w:before="100" w:beforeAutospacing="1" w:after="100" w:afterAutospacing="1" w:line="240" w:lineRule="auto"/>
      <w:jc w:val="center"/>
      <w:textAlignment w:val="center"/>
    </w:pPr>
    <w:rPr>
      <w:rFonts w:eastAsia="Times New Roman" w:cs="Times New Roman"/>
      <w:lang w:eastAsia="ru-RU"/>
    </w:rPr>
  </w:style>
  <w:style w:type="paragraph" w:customStyle="1" w:styleId="xl3106">
    <w:name w:val="xl310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07">
    <w:name w:val="xl3107"/>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eastAsia="Times New Roman" w:cs="Times New Roman"/>
      <w:b/>
      <w:bCs/>
      <w:lang w:eastAsia="ru-RU"/>
    </w:rPr>
  </w:style>
  <w:style w:type="paragraph" w:customStyle="1" w:styleId="xl3108">
    <w:name w:val="xl310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eastAsia="ru-RU"/>
    </w:rPr>
  </w:style>
  <w:style w:type="paragraph" w:customStyle="1" w:styleId="xl3109">
    <w:name w:val="xl3109"/>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3110">
    <w:name w:val="xl3110"/>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11">
    <w:name w:val="xl3111"/>
    <w:basedOn w:val="a4"/>
    <w:rsid w:val="00D97FF7"/>
    <w:pPr>
      <w:shd w:val="clear" w:color="000000" w:fill="BFBFBF"/>
      <w:spacing w:before="100" w:beforeAutospacing="1" w:after="100" w:afterAutospacing="1" w:line="240" w:lineRule="auto"/>
      <w:textAlignment w:val="center"/>
    </w:pPr>
    <w:rPr>
      <w:rFonts w:eastAsia="Times New Roman" w:cs="Times New Roman"/>
      <w:lang w:eastAsia="ru-RU"/>
    </w:rPr>
  </w:style>
  <w:style w:type="paragraph" w:customStyle="1" w:styleId="xl3112">
    <w:name w:val="xl311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3113">
    <w:name w:val="xl3113"/>
    <w:basedOn w:val="a4"/>
    <w:rsid w:val="00D97FF7"/>
    <w:pPr>
      <w:spacing w:before="100" w:beforeAutospacing="1" w:after="100" w:afterAutospacing="1" w:line="240" w:lineRule="auto"/>
      <w:textAlignment w:val="center"/>
    </w:pPr>
    <w:rPr>
      <w:rFonts w:eastAsia="Times New Roman" w:cs="Times New Roman"/>
      <w:lang w:eastAsia="ru-RU"/>
    </w:rPr>
  </w:style>
  <w:style w:type="paragraph" w:customStyle="1" w:styleId="xl3114">
    <w:name w:val="xl3114"/>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lang w:eastAsia="ru-RU"/>
    </w:rPr>
  </w:style>
  <w:style w:type="paragraph" w:customStyle="1" w:styleId="xl3115">
    <w:name w:val="xl3115"/>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16">
    <w:name w:val="xl3116"/>
    <w:basedOn w:val="a4"/>
    <w:rsid w:val="00D97FF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17">
    <w:name w:val="xl3117"/>
    <w:basedOn w:val="a4"/>
    <w:rsid w:val="00D97FF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center"/>
    </w:pPr>
    <w:rPr>
      <w:rFonts w:eastAsia="Times New Roman" w:cs="Times New Roman"/>
      <w:b/>
      <w:bCs/>
      <w:lang w:eastAsia="ru-RU"/>
    </w:rPr>
  </w:style>
  <w:style w:type="paragraph" w:customStyle="1" w:styleId="xl3118">
    <w:name w:val="xl3118"/>
    <w:basedOn w:val="a4"/>
    <w:rsid w:val="00D97FF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19">
    <w:name w:val="xl3119"/>
    <w:basedOn w:val="a4"/>
    <w:rsid w:val="00D97FF7"/>
    <w:pPr>
      <w:shd w:val="clear" w:color="000000" w:fill="A5A5A5"/>
      <w:spacing w:before="100" w:beforeAutospacing="1" w:after="100" w:afterAutospacing="1" w:line="240" w:lineRule="auto"/>
      <w:textAlignment w:val="center"/>
    </w:pPr>
    <w:rPr>
      <w:rFonts w:eastAsia="Times New Roman" w:cs="Times New Roman"/>
      <w:b/>
      <w:bCs/>
      <w:lang w:eastAsia="ru-RU"/>
    </w:rPr>
  </w:style>
  <w:style w:type="paragraph" w:customStyle="1" w:styleId="xl3120">
    <w:name w:val="xl3120"/>
    <w:basedOn w:val="a4"/>
    <w:rsid w:val="00D97FF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21">
    <w:name w:val="xl3121"/>
    <w:basedOn w:val="a4"/>
    <w:rsid w:val="00D97FF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textAlignment w:val="center"/>
    </w:pPr>
    <w:rPr>
      <w:rFonts w:eastAsia="Times New Roman" w:cs="Times New Roman"/>
      <w:b/>
      <w:bCs/>
      <w:lang w:eastAsia="ru-RU"/>
    </w:rPr>
  </w:style>
  <w:style w:type="paragraph" w:customStyle="1" w:styleId="xl3122">
    <w:name w:val="xl3122"/>
    <w:basedOn w:val="a4"/>
    <w:rsid w:val="00D97FF7"/>
    <w:pPr>
      <w:shd w:val="clear" w:color="000000" w:fill="DDD9C3"/>
      <w:spacing w:before="100" w:beforeAutospacing="1" w:after="100" w:afterAutospacing="1" w:line="240" w:lineRule="auto"/>
      <w:textAlignment w:val="center"/>
    </w:pPr>
    <w:rPr>
      <w:rFonts w:eastAsia="Times New Roman" w:cs="Times New Roman"/>
      <w:lang w:eastAsia="ru-RU"/>
    </w:rPr>
  </w:style>
  <w:style w:type="paragraph" w:customStyle="1" w:styleId="xl3123">
    <w:name w:val="xl3123"/>
    <w:basedOn w:val="a4"/>
    <w:rsid w:val="00D97FF7"/>
    <w:pPr>
      <w:spacing w:before="100" w:beforeAutospacing="1" w:after="100" w:afterAutospacing="1" w:line="240" w:lineRule="auto"/>
      <w:textAlignment w:val="center"/>
    </w:pPr>
    <w:rPr>
      <w:rFonts w:eastAsia="Times New Roman" w:cs="Times New Roman"/>
      <w:lang w:eastAsia="ru-RU"/>
    </w:rPr>
  </w:style>
  <w:style w:type="paragraph" w:customStyle="1" w:styleId="xl3124">
    <w:name w:val="xl3124"/>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25">
    <w:name w:val="xl3125"/>
    <w:basedOn w:val="a4"/>
    <w:rsid w:val="00D97FF7"/>
    <w:pPr>
      <w:shd w:val="clear" w:color="000000" w:fill="BFBFBF"/>
      <w:spacing w:before="100" w:beforeAutospacing="1" w:after="100" w:afterAutospacing="1" w:line="240" w:lineRule="auto"/>
      <w:textAlignment w:val="center"/>
    </w:pPr>
    <w:rPr>
      <w:rFonts w:eastAsia="Times New Roman" w:cs="Times New Roman"/>
      <w:lang w:eastAsia="ru-RU"/>
    </w:rPr>
  </w:style>
  <w:style w:type="paragraph" w:customStyle="1" w:styleId="xl3126">
    <w:name w:val="xl3126"/>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eastAsia="Times New Roman" w:cs="Times New Roman"/>
      <w:lang w:eastAsia="ru-RU"/>
    </w:rPr>
  </w:style>
  <w:style w:type="paragraph" w:customStyle="1" w:styleId="xl3127">
    <w:name w:val="xl3127"/>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lang w:eastAsia="ru-RU"/>
    </w:rPr>
  </w:style>
  <w:style w:type="paragraph" w:customStyle="1" w:styleId="xl3128">
    <w:name w:val="xl3128"/>
    <w:basedOn w:val="a4"/>
    <w:rsid w:val="00D97FF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eastAsia="Times New Roman" w:cs="Times New Roman"/>
      <w:lang w:eastAsia="ru-RU"/>
    </w:rPr>
  </w:style>
  <w:style w:type="paragraph" w:customStyle="1" w:styleId="xl3129">
    <w:name w:val="xl3129"/>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3130">
    <w:name w:val="xl3130"/>
    <w:basedOn w:val="a4"/>
    <w:rsid w:val="00D97FF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eastAsia="Times New Roman" w:cs="Times New Roman"/>
      <w:lang w:eastAsia="ru-RU"/>
    </w:rPr>
  </w:style>
  <w:style w:type="paragraph" w:customStyle="1" w:styleId="xl3131">
    <w:name w:val="xl3131"/>
    <w:basedOn w:val="a4"/>
    <w:rsid w:val="00D97FF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textAlignment w:val="center"/>
    </w:pPr>
    <w:rPr>
      <w:rFonts w:eastAsia="Times New Roman" w:cs="Times New Roman"/>
      <w:lang w:eastAsia="ru-RU"/>
    </w:rPr>
  </w:style>
  <w:style w:type="paragraph" w:customStyle="1" w:styleId="xl3132">
    <w:name w:val="xl313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eastAsia="ru-RU"/>
    </w:rPr>
  </w:style>
  <w:style w:type="paragraph" w:customStyle="1" w:styleId="xl3133">
    <w:name w:val="xl313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3134">
    <w:name w:val="xl313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35">
    <w:name w:val="xl3135"/>
    <w:basedOn w:val="a4"/>
    <w:rsid w:val="00D97F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36">
    <w:name w:val="xl3136"/>
    <w:basedOn w:val="a4"/>
    <w:rsid w:val="00D97FF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37">
    <w:name w:val="xl3137"/>
    <w:basedOn w:val="a4"/>
    <w:rsid w:val="00D97F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3138">
    <w:name w:val="xl3138"/>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character" w:styleId="afff8">
    <w:name w:val="annotation reference"/>
    <w:uiPriority w:val="99"/>
    <w:rsid w:val="00D97FF7"/>
    <w:rPr>
      <w:sz w:val="16"/>
      <w:szCs w:val="16"/>
    </w:rPr>
  </w:style>
  <w:style w:type="paragraph" w:customStyle="1" w:styleId="xl157">
    <w:name w:val="xl157"/>
    <w:basedOn w:val="a4"/>
    <w:uiPriority w:val="99"/>
    <w:rsid w:val="00D97FF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eastAsia="Times New Roman" w:cs="Times New Roman"/>
      <w:lang w:eastAsia="ru-RU"/>
    </w:rPr>
  </w:style>
  <w:style w:type="paragraph" w:customStyle="1" w:styleId="xl158">
    <w:name w:val="xl158"/>
    <w:basedOn w:val="a4"/>
    <w:uiPriority w:val="99"/>
    <w:rsid w:val="00D97FF7"/>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pPr>
    <w:rPr>
      <w:rFonts w:eastAsia="Times New Roman" w:cs="Times New Roman"/>
      <w:lang w:eastAsia="ru-RU"/>
    </w:rPr>
  </w:style>
  <w:style w:type="paragraph" w:customStyle="1" w:styleId="xl159">
    <w:name w:val="xl159"/>
    <w:basedOn w:val="a4"/>
    <w:uiPriority w:val="99"/>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ru-RU"/>
    </w:rPr>
  </w:style>
  <w:style w:type="paragraph" w:customStyle="1" w:styleId="xl160">
    <w:name w:val="xl160"/>
    <w:basedOn w:val="a4"/>
    <w:uiPriority w:val="99"/>
    <w:rsid w:val="00D97FF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pPr>
    <w:rPr>
      <w:rFonts w:eastAsia="Times New Roman" w:cs="Times New Roman"/>
      <w:lang w:eastAsia="ru-RU"/>
    </w:rPr>
  </w:style>
  <w:style w:type="paragraph" w:customStyle="1" w:styleId="xl161">
    <w:name w:val="xl161"/>
    <w:basedOn w:val="a4"/>
    <w:uiPriority w:val="99"/>
    <w:rsid w:val="00D97FF7"/>
    <w:pPr>
      <w:pBdr>
        <w:top w:val="single" w:sz="4" w:space="0" w:color="auto"/>
        <w:left w:val="single" w:sz="4" w:space="0" w:color="auto"/>
        <w:bottom w:val="single" w:sz="4" w:space="0" w:color="auto"/>
        <w:right w:val="single" w:sz="4" w:space="0" w:color="auto"/>
      </w:pBdr>
      <w:shd w:val="clear" w:color="auto" w:fill="993300"/>
      <w:spacing w:before="100" w:beforeAutospacing="1" w:after="100" w:afterAutospacing="1" w:line="240" w:lineRule="auto"/>
    </w:pPr>
    <w:rPr>
      <w:rFonts w:eastAsia="Times New Roman" w:cs="Times New Roman"/>
      <w:lang w:eastAsia="ru-RU"/>
    </w:rPr>
  </w:style>
  <w:style w:type="paragraph" w:customStyle="1" w:styleId="xl162">
    <w:name w:val="xl162"/>
    <w:basedOn w:val="a4"/>
    <w:uiPriority w:val="99"/>
    <w:rsid w:val="00D97FF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pPr>
    <w:rPr>
      <w:rFonts w:eastAsia="Times New Roman" w:cs="Times New Roman"/>
      <w:lang w:eastAsia="ru-RU"/>
    </w:rPr>
  </w:style>
  <w:style w:type="paragraph" w:customStyle="1" w:styleId="xl163">
    <w:name w:val="xl163"/>
    <w:basedOn w:val="a4"/>
    <w:uiPriority w:val="99"/>
    <w:rsid w:val="00D97FF7"/>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line="240" w:lineRule="auto"/>
    </w:pPr>
    <w:rPr>
      <w:rFonts w:eastAsia="Times New Roman" w:cs="Times New Roman"/>
      <w:lang w:eastAsia="ru-RU"/>
    </w:rPr>
  </w:style>
  <w:style w:type="paragraph" w:customStyle="1" w:styleId="xl164">
    <w:name w:val="xl164"/>
    <w:basedOn w:val="a4"/>
    <w:uiPriority w:val="99"/>
    <w:rsid w:val="00D97FF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eastAsia="Times New Roman" w:cs="Times New Roman"/>
      <w:lang w:eastAsia="ru-RU"/>
    </w:rPr>
  </w:style>
  <w:style w:type="paragraph" w:customStyle="1" w:styleId="xl165">
    <w:name w:val="xl165"/>
    <w:basedOn w:val="a4"/>
    <w:uiPriority w:val="99"/>
    <w:rsid w:val="00D97FF7"/>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eastAsia="Times New Roman" w:cs="Times New Roman"/>
      <w:lang w:eastAsia="ru-RU"/>
    </w:rPr>
  </w:style>
  <w:style w:type="paragraph" w:customStyle="1" w:styleId="xl166">
    <w:name w:val="xl166"/>
    <w:basedOn w:val="a4"/>
    <w:uiPriority w:val="99"/>
    <w:rsid w:val="00D97FF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pPr>
    <w:rPr>
      <w:rFonts w:eastAsia="Times New Roman" w:cs="Times New Roman"/>
      <w:lang w:eastAsia="ru-RU"/>
    </w:rPr>
  </w:style>
  <w:style w:type="paragraph" w:customStyle="1" w:styleId="xl167">
    <w:name w:val="xl167"/>
    <w:basedOn w:val="a4"/>
    <w:uiPriority w:val="99"/>
    <w:rsid w:val="00D97FF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eastAsia="Times New Roman" w:cs="Times New Roman"/>
      <w:lang w:eastAsia="ru-RU"/>
    </w:rPr>
  </w:style>
  <w:style w:type="paragraph" w:customStyle="1" w:styleId="xl168">
    <w:name w:val="xl168"/>
    <w:basedOn w:val="a4"/>
    <w:uiPriority w:val="99"/>
    <w:rsid w:val="00D97FF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pPr>
    <w:rPr>
      <w:rFonts w:eastAsia="Times New Roman" w:cs="Times New Roman"/>
      <w:lang w:eastAsia="ru-RU"/>
    </w:rPr>
  </w:style>
  <w:style w:type="paragraph" w:customStyle="1" w:styleId="xl1938">
    <w:name w:val="xl193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lang w:eastAsia="ru-RU"/>
    </w:rPr>
  </w:style>
  <w:style w:type="paragraph" w:customStyle="1" w:styleId="xl1939">
    <w:name w:val="xl1939"/>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lang w:eastAsia="ru-RU"/>
    </w:rPr>
  </w:style>
  <w:style w:type="paragraph" w:customStyle="1" w:styleId="xl1940">
    <w:name w:val="xl1940"/>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lang w:eastAsia="ru-RU"/>
    </w:rPr>
  </w:style>
  <w:style w:type="paragraph" w:customStyle="1" w:styleId="xl1941">
    <w:name w:val="xl1941"/>
    <w:basedOn w:val="a4"/>
    <w:rsid w:val="00D97FF7"/>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lang w:eastAsia="ru-RU"/>
    </w:rPr>
  </w:style>
  <w:style w:type="paragraph" w:customStyle="1" w:styleId="xl1942">
    <w:name w:val="xl1942"/>
    <w:basedOn w:val="a4"/>
    <w:rsid w:val="00D97FF7"/>
    <w:pPr>
      <w:pBdr>
        <w:top w:val="single" w:sz="4" w:space="0" w:color="auto"/>
        <w:bottom w:val="single" w:sz="4" w:space="0" w:color="auto"/>
      </w:pBdr>
      <w:spacing w:before="100" w:beforeAutospacing="1" w:after="100" w:afterAutospacing="1" w:line="240" w:lineRule="auto"/>
      <w:jc w:val="center"/>
    </w:pPr>
    <w:rPr>
      <w:rFonts w:eastAsia="Times New Roman" w:cs="Times New Roman"/>
      <w:b/>
      <w:bCs/>
      <w:lang w:eastAsia="ru-RU"/>
    </w:rPr>
  </w:style>
  <w:style w:type="paragraph" w:customStyle="1" w:styleId="xl1943">
    <w:name w:val="xl1943"/>
    <w:basedOn w:val="a4"/>
    <w:rsid w:val="00D97FF7"/>
    <w:pPr>
      <w:pBdr>
        <w:left w:val="single" w:sz="4" w:space="0" w:color="auto"/>
        <w:right w:val="single" w:sz="4" w:space="0" w:color="auto"/>
      </w:pBdr>
      <w:spacing w:before="100" w:beforeAutospacing="1" w:after="100" w:afterAutospacing="1" w:line="240" w:lineRule="auto"/>
      <w:jc w:val="center"/>
    </w:pPr>
    <w:rPr>
      <w:rFonts w:eastAsia="Times New Roman" w:cs="Times New Roman"/>
      <w:b/>
      <w:bCs/>
      <w:lang w:eastAsia="ru-RU"/>
    </w:rPr>
  </w:style>
  <w:style w:type="paragraph" w:customStyle="1" w:styleId="xl1944">
    <w:name w:val="xl1944"/>
    <w:basedOn w:val="a4"/>
    <w:rsid w:val="00D97FF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lang w:eastAsia="ru-RU"/>
    </w:rPr>
  </w:style>
  <w:style w:type="paragraph" w:customStyle="1" w:styleId="xl1945">
    <w:name w:val="xl1945"/>
    <w:basedOn w:val="a4"/>
    <w:rsid w:val="00D97FF7"/>
    <w:pPr>
      <w:spacing w:before="100" w:beforeAutospacing="1" w:after="100" w:afterAutospacing="1" w:line="240" w:lineRule="auto"/>
      <w:jc w:val="center"/>
    </w:pPr>
    <w:rPr>
      <w:rFonts w:eastAsia="Times New Roman" w:cs="Times New Roman"/>
      <w:lang w:eastAsia="ru-RU"/>
    </w:rPr>
  </w:style>
  <w:style w:type="paragraph" w:customStyle="1" w:styleId="xl1946">
    <w:name w:val="xl194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lang w:eastAsia="ru-RU"/>
    </w:rPr>
  </w:style>
  <w:style w:type="table" w:customStyle="1" w:styleId="1f2">
    <w:name w:val="Сетка таблицы1"/>
    <w:basedOn w:val="a7"/>
    <w:next w:val="ad"/>
    <w:uiPriority w:val="99"/>
    <w:rsid w:val="00D97FF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9">
    <w:name w:val="Light Shading"/>
    <w:basedOn w:val="a7"/>
    <w:uiPriority w:val="60"/>
    <w:rsid w:val="00D97FF7"/>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styleId="afffa">
    <w:name w:val="Light List"/>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styleId="-1">
    <w:name w:val="Light Shading Accent 1"/>
    <w:basedOn w:val="a7"/>
    <w:uiPriority w:val="60"/>
    <w:rsid w:val="00D97FF7"/>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styleId="-10">
    <w:name w:val="Light List Accent 1"/>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styleId="-2">
    <w:name w:val="Light Shading Accent 2"/>
    <w:basedOn w:val="a7"/>
    <w:uiPriority w:val="60"/>
    <w:rsid w:val="00D97FF7"/>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20">
    <w:name w:val="Light List Accent 2"/>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7"/>
    <w:uiPriority w:val="61"/>
    <w:rsid w:val="00D97FF7"/>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xl5481">
    <w:name w:val="xl5481"/>
    <w:basedOn w:val="a4"/>
    <w:rsid w:val="00D97FF7"/>
    <w:pPr>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5482">
    <w:name w:val="xl548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5483">
    <w:name w:val="xl5483"/>
    <w:basedOn w:val="a4"/>
    <w:rsid w:val="00D97FF7"/>
    <w:pP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484">
    <w:name w:val="xl5484"/>
    <w:basedOn w:val="a4"/>
    <w:rsid w:val="00D97FF7"/>
    <w:pPr>
      <w:spacing w:before="100" w:beforeAutospacing="1" w:after="100" w:afterAutospacing="1" w:line="240" w:lineRule="auto"/>
      <w:jc w:val="center"/>
      <w:textAlignment w:val="center"/>
    </w:pPr>
    <w:rPr>
      <w:rFonts w:eastAsia="Times New Roman" w:cs="Times New Roman"/>
      <w:b/>
      <w:bCs/>
      <w:i/>
      <w:iCs/>
      <w:lang w:eastAsia="ru-RU"/>
    </w:rPr>
  </w:style>
  <w:style w:type="paragraph" w:customStyle="1" w:styleId="xl5485">
    <w:name w:val="xl548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486">
    <w:name w:val="xl5486"/>
    <w:basedOn w:val="a4"/>
    <w:rsid w:val="00D97FF7"/>
    <w:pP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5487">
    <w:name w:val="xl5487"/>
    <w:basedOn w:val="a4"/>
    <w:rsid w:val="00D97FF7"/>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5488">
    <w:name w:val="xl548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489">
    <w:name w:val="xl5489"/>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5490">
    <w:name w:val="xl5490"/>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491">
    <w:name w:val="xl549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492">
    <w:name w:val="xl549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5493">
    <w:name w:val="xl549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5494">
    <w:name w:val="xl549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5495">
    <w:name w:val="xl549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496">
    <w:name w:val="xl549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5497">
    <w:name w:val="xl549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lang w:eastAsia="ru-RU"/>
    </w:rPr>
  </w:style>
  <w:style w:type="paragraph" w:customStyle="1" w:styleId="xl5498">
    <w:name w:val="xl549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lang w:eastAsia="ru-RU"/>
    </w:rPr>
  </w:style>
  <w:style w:type="paragraph" w:customStyle="1" w:styleId="xl5499">
    <w:name w:val="xl5499"/>
    <w:basedOn w:val="a4"/>
    <w:rsid w:val="00D97F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5500">
    <w:name w:val="xl5500"/>
    <w:basedOn w:val="a4"/>
    <w:rsid w:val="00D97F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5501">
    <w:name w:val="xl550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5502">
    <w:name w:val="xl550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xl5503">
    <w:name w:val="xl550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504">
    <w:name w:val="xl5504"/>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505">
    <w:name w:val="xl5505"/>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506">
    <w:name w:val="xl550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eastAsia="ru-RU"/>
    </w:rPr>
  </w:style>
  <w:style w:type="paragraph" w:customStyle="1" w:styleId="xl5507">
    <w:name w:val="xl550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508">
    <w:name w:val="xl550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509">
    <w:name w:val="xl5509"/>
    <w:basedOn w:val="a4"/>
    <w:rsid w:val="00D97FF7"/>
    <w:pPr>
      <w:shd w:val="clear" w:color="000000" w:fill="DAEEF3"/>
      <w:spacing w:before="100" w:beforeAutospacing="1" w:after="100" w:afterAutospacing="1" w:line="240" w:lineRule="auto"/>
    </w:pPr>
    <w:rPr>
      <w:rFonts w:eastAsia="Times New Roman" w:cs="Times New Roman"/>
      <w:sz w:val="16"/>
      <w:szCs w:val="16"/>
      <w:lang w:eastAsia="ru-RU"/>
    </w:rPr>
  </w:style>
  <w:style w:type="paragraph" w:customStyle="1" w:styleId="xl5510">
    <w:name w:val="xl5510"/>
    <w:basedOn w:val="a4"/>
    <w:rsid w:val="00D97FF7"/>
    <w:pPr>
      <w:shd w:val="clear" w:color="000000" w:fill="00B0F0"/>
      <w:spacing w:before="100" w:beforeAutospacing="1" w:after="100" w:afterAutospacing="1" w:line="240" w:lineRule="auto"/>
    </w:pPr>
    <w:rPr>
      <w:rFonts w:eastAsia="Times New Roman" w:cs="Times New Roman"/>
      <w:sz w:val="16"/>
      <w:szCs w:val="16"/>
      <w:lang w:eastAsia="ru-RU"/>
    </w:rPr>
  </w:style>
  <w:style w:type="paragraph" w:customStyle="1" w:styleId="xl5511">
    <w:name w:val="xl551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512">
    <w:name w:val="xl551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513">
    <w:name w:val="xl551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514">
    <w:name w:val="xl5514"/>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5515">
    <w:name w:val="xl5515"/>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eastAsia="ru-RU"/>
    </w:rPr>
  </w:style>
  <w:style w:type="paragraph" w:customStyle="1" w:styleId="xl5516">
    <w:name w:val="xl5516"/>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FFFFFF"/>
      <w:sz w:val="16"/>
      <w:szCs w:val="16"/>
      <w:lang w:eastAsia="ru-RU"/>
    </w:rPr>
  </w:style>
  <w:style w:type="paragraph" w:customStyle="1" w:styleId="xl5517">
    <w:name w:val="xl551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6"/>
      <w:szCs w:val="16"/>
      <w:lang w:eastAsia="ru-RU"/>
    </w:rPr>
  </w:style>
  <w:style w:type="paragraph" w:customStyle="1" w:styleId="xl5518">
    <w:name w:val="xl5518"/>
    <w:basedOn w:val="a4"/>
    <w:rsid w:val="00D97FF7"/>
    <w:pPr>
      <w:spacing w:before="100" w:beforeAutospacing="1" w:after="100" w:afterAutospacing="1" w:line="240" w:lineRule="auto"/>
    </w:pPr>
    <w:rPr>
      <w:rFonts w:eastAsia="Times New Roman" w:cs="Times New Roman"/>
      <w:color w:val="FFFFFF"/>
      <w:sz w:val="16"/>
      <w:szCs w:val="16"/>
      <w:lang w:eastAsia="ru-RU"/>
    </w:rPr>
  </w:style>
  <w:style w:type="paragraph" w:customStyle="1" w:styleId="xl5519">
    <w:name w:val="xl5519"/>
    <w:basedOn w:val="a4"/>
    <w:rsid w:val="00D97FF7"/>
    <w:pPr>
      <w:spacing w:before="100" w:beforeAutospacing="1" w:after="100" w:afterAutospacing="1" w:line="240" w:lineRule="auto"/>
      <w:jc w:val="center"/>
      <w:textAlignment w:val="center"/>
    </w:pPr>
    <w:rPr>
      <w:rFonts w:eastAsia="Times New Roman" w:cs="Times New Roman"/>
      <w:color w:val="FFFFFF"/>
      <w:sz w:val="16"/>
      <w:szCs w:val="16"/>
      <w:lang w:eastAsia="ru-RU"/>
    </w:rPr>
  </w:style>
  <w:style w:type="paragraph" w:customStyle="1" w:styleId="xl5520">
    <w:name w:val="xl5520"/>
    <w:basedOn w:val="a4"/>
    <w:rsid w:val="00D97FF7"/>
    <w:pPr>
      <w:spacing w:before="100" w:beforeAutospacing="1" w:after="100" w:afterAutospacing="1" w:line="240" w:lineRule="auto"/>
      <w:textAlignment w:val="center"/>
    </w:pPr>
    <w:rPr>
      <w:rFonts w:eastAsia="Times New Roman" w:cs="Times New Roman"/>
      <w:color w:val="FFFFFF"/>
      <w:sz w:val="20"/>
      <w:szCs w:val="20"/>
      <w:lang w:eastAsia="ru-RU"/>
    </w:rPr>
  </w:style>
  <w:style w:type="paragraph" w:customStyle="1" w:styleId="xl5521">
    <w:name w:val="xl5521"/>
    <w:basedOn w:val="a4"/>
    <w:rsid w:val="00D97FF7"/>
    <w:pPr>
      <w:spacing w:before="100" w:beforeAutospacing="1" w:after="100" w:afterAutospacing="1" w:line="240" w:lineRule="auto"/>
      <w:textAlignment w:val="center"/>
    </w:pPr>
    <w:rPr>
      <w:rFonts w:eastAsia="Times New Roman" w:cs="Times New Roman"/>
      <w:color w:val="FFFFFF"/>
      <w:lang w:eastAsia="ru-RU"/>
    </w:rPr>
  </w:style>
  <w:style w:type="paragraph" w:customStyle="1" w:styleId="xl5522">
    <w:name w:val="xl5522"/>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6033">
    <w:name w:val="xl6033"/>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34">
    <w:name w:val="xl6034"/>
    <w:basedOn w:val="a4"/>
    <w:rsid w:val="00D97FF7"/>
    <w:pP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35">
    <w:name w:val="xl6035"/>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6036">
    <w:name w:val="xl6036"/>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37">
    <w:name w:val="xl6037"/>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38">
    <w:name w:val="xl6038"/>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39">
    <w:name w:val="xl6039"/>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lang w:eastAsia="ru-RU"/>
    </w:rPr>
  </w:style>
  <w:style w:type="paragraph" w:customStyle="1" w:styleId="xl6040">
    <w:name w:val="xl6040"/>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41">
    <w:name w:val="xl6041"/>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42">
    <w:name w:val="xl6042"/>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43">
    <w:name w:val="xl6043"/>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44">
    <w:name w:val="xl6044"/>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45">
    <w:name w:val="xl6045"/>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46">
    <w:name w:val="xl6046"/>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47">
    <w:name w:val="xl6047"/>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48">
    <w:name w:val="xl6048"/>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49">
    <w:name w:val="xl6049"/>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50">
    <w:name w:val="xl6050"/>
    <w:basedOn w:val="a4"/>
    <w:rsid w:val="00D97FF7"/>
    <w:pP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51">
    <w:name w:val="xl6051"/>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52">
    <w:name w:val="xl6052"/>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lang w:eastAsia="ru-RU"/>
    </w:rPr>
  </w:style>
  <w:style w:type="paragraph" w:customStyle="1" w:styleId="xl6053">
    <w:name w:val="xl6053"/>
    <w:basedOn w:val="a4"/>
    <w:rsid w:val="00D97FF7"/>
    <w:pPr>
      <w:shd w:val="clear" w:color="000000" w:fill="FFFFFF"/>
      <w:spacing w:before="100" w:beforeAutospacing="1" w:after="100" w:afterAutospacing="1" w:line="240" w:lineRule="auto"/>
    </w:pPr>
    <w:rPr>
      <w:rFonts w:eastAsia="Times New Roman" w:cs="Times New Roman"/>
      <w:lang w:eastAsia="ru-RU"/>
    </w:rPr>
  </w:style>
  <w:style w:type="paragraph" w:customStyle="1" w:styleId="xl6054">
    <w:name w:val="xl6054"/>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6055">
    <w:name w:val="xl6055"/>
    <w:basedOn w:val="a4"/>
    <w:rsid w:val="00D97FF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6056">
    <w:name w:val="xl6056"/>
    <w:basedOn w:val="a4"/>
    <w:rsid w:val="00D97FF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lang w:eastAsia="ru-RU"/>
    </w:rPr>
  </w:style>
  <w:style w:type="paragraph" w:customStyle="1" w:styleId="xl6031">
    <w:name w:val="xl6031"/>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32">
    <w:name w:val="xl6032"/>
    <w:basedOn w:val="a4"/>
    <w:rsid w:val="00D97FF7"/>
    <w:pP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font7">
    <w:name w:val="font7"/>
    <w:basedOn w:val="a4"/>
    <w:rsid w:val="00D97FF7"/>
    <w:pPr>
      <w:spacing w:before="100" w:beforeAutospacing="1" w:after="100" w:afterAutospacing="1" w:line="240" w:lineRule="auto"/>
    </w:pPr>
    <w:rPr>
      <w:rFonts w:eastAsia="Times New Roman" w:cs="Times New Roman"/>
      <w:sz w:val="28"/>
      <w:szCs w:val="28"/>
      <w:lang w:eastAsia="ru-RU"/>
    </w:rPr>
  </w:style>
  <w:style w:type="paragraph" w:customStyle="1" w:styleId="font8">
    <w:name w:val="font8"/>
    <w:basedOn w:val="a4"/>
    <w:rsid w:val="00D97FF7"/>
    <w:pPr>
      <w:spacing w:before="100" w:beforeAutospacing="1" w:after="100" w:afterAutospacing="1" w:line="240" w:lineRule="auto"/>
    </w:pPr>
    <w:rPr>
      <w:rFonts w:eastAsia="Times New Roman" w:cs="Times New Roman"/>
      <w:b/>
      <w:bCs/>
      <w:i/>
      <w:iCs/>
      <w:color w:val="1F497D"/>
      <w:lang w:eastAsia="ru-RU"/>
    </w:rPr>
  </w:style>
  <w:style w:type="paragraph" w:customStyle="1" w:styleId="font9">
    <w:name w:val="font9"/>
    <w:basedOn w:val="a4"/>
    <w:rsid w:val="00D97FF7"/>
    <w:pPr>
      <w:spacing w:before="100" w:beforeAutospacing="1" w:after="100" w:afterAutospacing="1" w:line="240" w:lineRule="auto"/>
    </w:pPr>
    <w:rPr>
      <w:rFonts w:eastAsia="Times New Roman" w:cs="Times New Roman"/>
      <w:b/>
      <w:bCs/>
      <w:i/>
      <w:iCs/>
      <w:color w:val="1F497D"/>
      <w:lang w:eastAsia="ru-RU"/>
    </w:rPr>
  </w:style>
  <w:style w:type="paragraph" w:customStyle="1" w:styleId="font10">
    <w:name w:val="font10"/>
    <w:basedOn w:val="a4"/>
    <w:rsid w:val="00D97FF7"/>
    <w:pPr>
      <w:spacing w:before="100" w:beforeAutospacing="1" w:after="100" w:afterAutospacing="1" w:line="240" w:lineRule="auto"/>
    </w:pPr>
    <w:rPr>
      <w:rFonts w:eastAsia="Times New Roman" w:cs="Times New Roman"/>
      <w:b/>
      <w:bCs/>
      <w:color w:val="1F497D"/>
      <w:lang w:eastAsia="ru-RU"/>
    </w:rPr>
  </w:style>
  <w:style w:type="paragraph" w:customStyle="1" w:styleId="font11">
    <w:name w:val="font11"/>
    <w:basedOn w:val="a4"/>
    <w:rsid w:val="00D97FF7"/>
    <w:pPr>
      <w:spacing w:before="100" w:beforeAutospacing="1" w:after="100" w:afterAutospacing="1" w:line="240" w:lineRule="auto"/>
    </w:pPr>
    <w:rPr>
      <w:rFonts w:eastAsia="Times New Roman" w:cs="Times New Roman"/>
      <w:color w:val="FF0000"/>
      <w:sz w:val="28"/>
      <w:szCs w:val="28"/>
      <w:lang w:eastAsia="ru-RU"/>
    </w:rPr>
  </w:style>
  <w:style w:type="paragraph" w:customStyle="1" w:styleId="font12">
    <w:name w:val="font12"/>
    <w:basedOn w:val="a4"/>
    <w:rsid w:val="00D97FF7"/>
    <w:pPr>
      <w:spacing w:before="100" w:beforeAutospacing="1" w:after="100" w:afterAutospacing="1" w:line="240" w:lineRule="auto"/>
    </w:pPr>
    <w:rPr>
      <w:rFonts w:eastAsia="Times New Roman" w:cs="Times New Roman"/>
      <w:i/>
      <w:iCs/>
      <w:color w:val="000000"/>
      <w:lang w:eastAsia="ru-RU"/>
    </w:rPr>
  </w:style>
  <w:style w:type="paragraph" w:customStyle="1" w:styleId="font13">
    <w:name w:val="font13"/>
    <w:basedOn w:val="a4"/>
    <w:rsid w:val="00D97FF7"/>
    <w:pPr>
      <w:spacing w:before="100" w:beforeAutospacing="1" w:after="100" w:afterAutospacing="1" w:line="240" w:lineRule="auto"/>
    </w:pPr>
    <w:rPr>
      <w:rFonts w:eastAsia="Times New Roman" w:cs="Times New Roman"/>
      <w:b/>
      <w:bCs/>
      <w:color w:val="FF0000"/>
      <w:sz w:val="28"/>
      <w:szCs w:val="28"/>
      <w:lang w:eastAsia="ru-RU"/>
    </w:rPr>
  </w:style>
  <w:style w:type="paragraph" w:customStyle="1" w:styleId="font14">
    <w:name w:val="font14"/>
    <w:basedOn w:val="a4"/>
    <w:rsid w:val="00D97FF7"/>
    <w:pPr>
      <w:spacing w:before="100" w:beforeAutospacing="1" w:after="100" w:afterAutospacing="1" w:line="240" w:lineRule="auto"/>
    </w:pPr>
    <w:rPr>
      <w:rFonts w:eastAsia="Times New Roman" w:cs="Times New Roman"/>
      <w:color w:val="FF0000"/>
      <w:sz w:val="26"/>
      <w:szCs w:val="26"/>
      <w:lang w:eastAsia="ru-RU"/>
    </w:rPr>
  </w:style>
  <w:style w:type="paragraph" w:customStyle="1" w:styleId="font15">
    <w:name w:val="font15"/>
    <w:basedOn w:val="a4"/>
    <w:rsid w:val="00D97FF7"/>
    <w:pPr>
      <w:spacing w:before="100" w:beforeAutospacing="1" w:after="100" w:afterAutospacing="1" w:line="240" w:lineRule="auto"/>
    </w:pPr>
    <w:rPr>
      <w:rFonts w:eastAsia="Times New Roman" w:cs="Times New Roman"/>
      <w:b/>
      <w:bCs/>
      <w:color w:val="FF0000"/>
      <w:sz w:val="26"/>
      <w:szCs w:val="26"/>
      <w:lang w:eastAsia="ru-RU"/>
    </w:rPr>
  </w:style>
  <w:style w:type="paragraph" w:customStyle="1" w:styleId="font16">
    <w:name w:val="font16"/>
    <w:basedOn w:val="a4"/>
    <w:rsid w:val="00D97FF7"/>
    <w:pPr>
      <w:spacing w:before="100" w:beforeAutospacing="1" w:after="100" w:afterAutospacing="1" w:line="240" w:lineRule="auto"/>
    </w:pPr>
    <w:rPr>
      <w:rFonts w:eastAsia="Times New Roman" w:cs="Times New Roman"/>
      <w:color w:val="FF0000"/>
      <w:lang w:eastAsia="ru-RU"/>
    </w:rPr>
  </w:style>
  <w:style w:type="paragraph" w:customStyle="1" w:styleId="xl740">
    <w:name w:val="xl740"/>
    <w:basedOn w:val="a4"/>
    <w:rsid w:val="00D97FF7"/>
    <w:pPr>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741">
    <w:name w:val="xl741"/>
    <w:basedOn w:val="a4"/>
    <w:rsid w:val="00D97F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42">
    <w:name w:val="xl742"/>
    <w:basedOn w:val="a4"/>
    <w:rsid w:val="00D97F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6"/>
      <w:szCs w:val="26"/>
      <w:lang w:eastAsia="ru-RU"/>
    </w:rPr>
  </w:style>
  <w:style w:type="paragraph" w:customStyle="1" w:styleId="xl743">
    <w:name w:val="xl743"/>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6"/>
      <w:szCs w:val="26"/>
      <w:lang w:eastAsia="ru-RU"/>
    </w:rPr>
  </w:style>
  <w:style w:type="paragraph" w:customStyle="1" w:styleId="xl744">
    <w:name w:val="xl744"/>
    <w:basedOn w:val="a4"/>
    <w:rsid w:val="00D97F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000000"/>
      <w:sz w:val="26"/>
      <w:szCs w:val="26"/>
      <w:lang w:eastAsia="ru-RU"/>
    </w:rPr>
  </w:style>
  <w:style w:type="paragraph" w:customStyle="1" w:styleId="xl745">
    <w:name w:val="xl745"/>
    <w:basedOn w:val="a4"/>
    <w:rsid w:val="00D97FF7"/>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000000"/>
      <w:sz w:val="26"/>
      <w:szCs w:val="26"/>
      <w:lang w:eastAsia="ru-RU"/>
    </w:rPr>
  </w:style>
  <w:style w:type="paragraph" w:customStyle="1" w:styleId="xl746">
    <w:name w:val="xl746"/>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747">
    <w:name w:val="xl747"/>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00"/>
      <w:sz w:val="20"/>
      <w:szCs w:val="20"/>
      <w:lang w:eastAsia="ru-RU"/>
    </w:rPr>
  </w:style>
  <w:style w:type="paragraph" w:customStyle="1" w:styleId="xl748">
    <w:name w:val="xl74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749">
    <w:name w:val="xl749"/>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color w:val="000000"/>
      <w:sz w:val="26"/>
      <w:szCs w:val="26"/>
      <w:lang w:eastAsia="ru-RU"/>
    </w:rPr>
  </w:style>
  <w:style w:type="paragraph" w:customStyle="1" w:styleId="xl750">
    <w:name w:val="xl750"/>
    <w:basedOn w:val="a4"/>
    <w:rsid w:val="00D97FF7"/>
    <w:pPr>
      <w:pBdr>
        <w:top w:val="single" w:sz="4" w:space="0" w:color="auto"/>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751">
    <w:name w:val="xl751"/>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752">
    <w:name w:val="xl752"/>
    <w:basedOn w:val="a4"/>
    <w:rsid w:val="00D97FF7"/>
    <w:pPr>
      <w:pBdr>
        <w:top w:val="single" w:sz="4" w:space="0" w:color="auto"/>
        <w:right w:val="single" w:sz="4" w:space="0" w:color="auto"/>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753">
    <w:name w:val="xl753"/>
    <w:basedOn w:val="a4"/>
    <w:rsid w:val="00D97FF7"/>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lang w:eastAsia="ru-RU"/>
    </w:rPr>
  </w:style>
  <w:style w:type="paragraph" w:customStyle="1" w:styleId="xl754">
    <w:name w:val="xl754"/>
    <w:basedOn w:val="a4"/>
    <w:rsid w:val="00D97FF7"/>
    <w:pPr>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755">
    <w:name w:val="xl755"/>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756">
    <w:name w:val="xl756"/>
    <w:basedOn w:val="a4"/>
    <w:rsid w:val="00D97FF7"/>
    <w:pP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757">
    <w:name w:val="xl757"/>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758">
    <w:name w:val="xl758"/>
    <w:basedOn w:val="a4"/>
    <w:rsid w:val="00D97FF7"/>
    <w:pPr>
      <w:pBdr>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759">
    <w:name w:val="xl759"/>
    <w:basedOn w:val="a4"/>
    <w:rsid w:val="00D97FF7"/>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lang w:eastAsia="ru-RU"/>
    </w:rPr>
  </w:style>
  <w:style w:type="paragraph" w:customStyle="1" w:styleId="xl760">
    <w:name w:val="xl760"/>
    <w:basedOn w:val="a4"/>
    <w:rsid w:val="00D97FF7"/>
    <w:pP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761">
    <w:name w:val="xl761"/>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762">
    <w:name w:val="xl762"/>
    <w:basedOn w:val="a4"/>
    <w:rsid w:val="00D97FF7"/>
    <w:pP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763">
    <w:name w:val="xl763"/>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764">
    <w:name w:val="xl764"/>
    <w:basedOn w:val="a4"/>
    <w:rsid w:val="00D97FF7"/>
    <w:pPr>
      <w:pBdr>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765">
    <w:name w:val="xl765"/>
    <w:basedOn w:val="a4"/>
    <w:rsid w:val="00D97FF7"/>
    <w:pPr>
      <w:pBdr>
        <w:left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color w:val="000000"/>
      <w:sz w:val="28"/>
      <w:szCs w:val="28"/>
      <w:lang w:eastAsia="ru-RU"/>
    </w:rPr>
  </w:style>
  <w:style w:type="paragraph" w:customStyle="1" w:styleId="xl766">
    <w:name w:val="xl766"/>
    <w:basedOn w:val="a4"/>
    <w:rsid w:val="00D97FF7"/>
    <w:pPr>
      <w:shd w:val="clear" w:color="000000" w:fill="D9D9D9"/>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767">
    <w:name w:val="xl767"/>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color w:val="000000"/>
      <w:sz w:val="26"/>
      <w:szCs w:val="26"/>
      <w:lang w:eastAsia="ru-RU"/>
    </w:rPr>
  </w:style>
  <w:style w:type="paragraph" w:customStyle="1" w:styleId="xl768">
    <w:name w:val="xl768"/>
    <w:basedOn w:val="a4"/>
    <w:rsid w:val="00D97FF7"/>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1F497D"/>
      <w:lang w:eastAsia="ru-RU"/>
    </w:rPr>
  </w:style>
  <w:style w:type="paragraph" w:customStyle="1" w:styleId="xl769">
    <w:name w:val="xl769"/>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1F497D"/>
      <w:sz w:val="28"/>
      <w:szCs w:val="28"/>
      <w:lang w:eastAsia="ru-RU"/>
    </w:rPr>
  </w:style>
  <w:style w:type="paragraph" w:customStyle="1" w:styleId="xl770">
    <w:name w:val="xl770"/>
    <w:basedOn w:val="a4"/>
    <w:rsid w:val="00D97FF7"/>
    <w:pPr>
      <w:spacing w:before="100" w:beforeAutospacing="1" w:after="100" w:afterAutospacing="1" w:line="240" w:lineRule="auto"/>
      <w:jc w:val="center"/>
      <w:textAlignment w:val="center"/>
    </w:pPr>
    <w:rPr>
      <w:rFonts w:eastAsia="Times New Roman" w:cs="Times New Roman"/>
      <w:i/>
      <w:iCs/>
      <w:sz w:val="28"/>
      <w:szCs w:val="28"/>
      <w:lang w:eastAsia="ru-RU"/>
    </w:rPr>
  </w:style>
  <w:style w:type="paragraph" w:customStyle="1" w:styleId="xl771">
    <w:name w:val="xl771"/>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8"/>
      <w:szCs w:val="28"/>
      <w:lang w:eastAsia="ru-RU"/>
    </w:rPr>
  </w:style>
  <w:style w:type="paragraph" w:customStyle="1" w:styleId="xl772">
    <w:name w:val="xl772"/>
    <w:basedOn w:val="a4"/>
    <w:rsid w:val="00D97FF7"/>
    <w:pPr>
      <w:pBdr>
        <w:right w:val="single" w:sz="4" w:space="0" w:color="auto"/>
      </w:pBdr>
      <w:spacing w:before="100" w:beforeAutospacing="1" w:after="100" w:afterAutospacing="1" w:line="240" w:lineRule="auto"/>
      <w:jc w:val="center"/>
      <w:textAlignment w:val="center"/>
    </w:pPr>
    <w:rPr>
      <w:rFonts w:eastAsia="Times New Roman" w:cs="Times New Roman"/>
      <w:i/>
      <w:iCs/>
      <w:sz w:val="28"/>
      <w:szCs w:val="28"/>
      <w:lang w:eastAsia="ru-RU"/>
    </w:rPr>
  </w:style>
  <w:style w:type="paragraph" w:customStyle="1" w:styleId="xl773">
    <w:name w:val="xl773"/>
    <w:basedOn w:val="a4"/>
    <w:rsid w:val="00D97FF7"/>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1F497D"/>
      <w:lang w:eastAsia="ru-RU"/>
    </w:rPr>
  </w:style>
  <w:style w:type="paragraph" w:customStyle="1" w:styleId="xl774">
    <w:name w:val="xl774"/>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1F497D"/>
      <w:sz w:val="28"/>
      <w:szCs w:val="28"/>
      <w:lang w:eastAsia="ru-RU"/>
    </w:rPr>
  </w:style>
  <w:style w:type="paragraph" w:customStyle="1" w:styleId="xl775">
    <w:name w:val="xl775"/>
    <w:basedOn w:val="a4"/>
    <w:rsid w:val="00D97FF7"/>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i/>
      <w:iCs/>
      <w:color w:val="1F497D"/>
      <w:lang w:eastAsia="ru-RU"/>
    </w:rPr>
  </w:style>
  <w:style w:type="paragraph" w:customStyle="1" w:styleId="xl776">
    <w:name w:val="xl776"/>
    <w:basedOn w:val="a4"/>
    <w:rsid w:val="00D97FF7"/>
    <w:pPr>
      <w:spacing w:before="100" w:beforeAutospacing="1" w:after="100" w:afterAutospacing="1" w:line="240" w:lineRule="auto"/>
      <w:jc w:val="center"/>
      <w:textAlignment w:val="center"/>
    </w:pPr>
    <w:rPr>
      <w:rFonts w:eastAsia="Times New Roman" w:cs="Times New Roman"/>
      <w:color w:val="1F497D"/>
      <w:sz w:val="28"/>
      <w:szCs w:val="28"/>
      <w:lang w:eastAsia="ru-RU"/>
    </w:rPr>
  </w:style>
  <w:style w:type="paragraph" w:customStyle="1" w:styleId="xl777">
    <w:name w:val="xl777"/>
    <w:basedOn w:val="a4"/>
    <w:rsid w:val="00D97FF7"/>
    <w:pPr>
      <w:spacing w:before="100" w:beforeAutospacing="1" w:after="100" w:afterAutospacing="1" w:line="240" w:lineRule="auto"/>
      <w:jc w:val="center"/>
      <w:textAlignment w:val="center"/>
    </w:pPr>
    <w:rPr>
      <w:rFonts w:eastAsia="Times New Roman" w:cs="Times New Roman"/>
      <w:color w:val="FF0000"/>
      <w:sz w:val="28"/>
      <w:szCs w:val="28"/>
      <w:lang w:eastAsia="ru-RU"/>
    </w:rPr>
  </w:style>
  <w:style w:type="paragraph" w:customStyle="1" w:styleId="xl778">
    <w:name w:val="xl778"/>
    <w:basedOn w:val="a4"/>
    <w:rsid w:val="00D97FF7"/>
    <w:pPr>
      <w:spacing w:before="100" w:beforeAutospacing="1" w:after="100" w:afterAutospacing="1" w:line="240" w:lineRule="auto"/>
    </w:pPr>
    <w:rPr>
      <w:rFonts w:ascii="Courier" w:eastAsia="Times New Roman" w:hAnsi="Courier" w:cs="Times New Roman"/>
      <w:color w:val="FF0000"/>
      <w:sz w:val="20"/>
      <w:szCs w:val="20"/>
      <w:lang w:eastAsia="ru-RU"/>
    </w:rPr>
  </w:style>
  <w:style w:type="paragraph" w:customStyle="1" w:styleId="xl779">
    <w:name w:val="xl779"/>
    <w:basedOn w:val="a4"/>
    <w:rsid w:val="00D97FF7"/>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780">
    <w:name w:val="xl780"/>
    <w:basedOn w:val="a4"/>
    <w:rsid w:val="00D97FF7"/>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781">
    <w:name w:val="xl781"/>
    <w:basedOn w:val="a4"/>
    <w:rsid w:val="00D97FF7"/>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i/>
      <w:iCs/>
      <w:color w:val="000000"/>
      <w:sz w:val="28"/>
      <w:szCs w:val="28"/>
      <w:lang w:eastAsia="ru-RU"/>
    </w:rPr>
  </w:style>
  <w:style w:type="paragraph" w:customStyle="1" w:styleId="xl782">
    <w:name w:val="xl782"/>
    <w:basedOn w:val="a4"/>
    <w:rsid w:val="00D97FF7"/>
    <w:pPr>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783">
    <w:name w:val="xl783"/>
    <w:basedOn w:val="a4"/>
    <w:rsid w:val="00D97FF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784">
    <w:name w:val="xl784"/>
    <w:basedOn w:val="a4"/>
    <w:rsid w:val="00D97FF7"/>
    <w:pPr>
      <w:pBdr>
        <w:left w:val="single" w:sz="4" w:space="0" w:color="auto"/>
        <w:right w:val="single" w:sz="4" w:space="0" w:color="auto"/>
      </w:pBdr>
      <w:shd w:val="clear" w:color="000000" w:fill="BFBFBF"/>
      <w:spacing w:before="100" w:beforeAutospacing="1" w:after="100" w:afterAutospacing="1" w:line="240" w:lineRule="auto"/>
      <w:textAlignment w:val="center"/>
    </w:pPr>
    <w:rPr>
      <w:rFonts w:eastAsia="Times New Roman" w:cs="Times New Roman"/>
      <w:b/>
      <w:bCs/>
      <w:color w:val="000000"/>
      <w:sz w:val="28"/>
      <w:szCs w:val="28"/>
      <w:lang w:eastAsia="ru-RU"/>
    </w:rPr>
  </w:style>
  <w:style w:type="paragraph" w:customStyle="1" w:styleId="xl785">
    <w:name w:val="xl785"/>
    <w:basedOn w:val="a4"/>
    <w:rsid w:val="00D97FF7"/>
    <w:pP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786">
    <w:name w:val="xl786"/>
    <w:basedOn w:val="a4"/>
    <w:rsid w:val="00D97FF7"/>
    <w:pPr>
      <w:pBdr>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787">
    <w:name w:val="xl787"/>
    <w:basedOn w:val="a4"/>
    <w:rsid w:val="00D97FF7"/>
    <w:pPr>
      <w:pBdr>
        <w:left w:val="single" w:sz="4" w:space="0" w:color="auto"/>
        <w:right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26"/>
      <w:szCs w:val="26"/>
      <w:lang w:eastAsia="ru-RU"/>
    </w:rPr>
  </w:style>
  <w:style w:type="paragraph" w:customStyle="1" w:styleId="xl788">
    <w:name w:val="xl788"/>
    <w:basedOn w:val="a4"/>
    <w:rsid w:val="00D97FF7"/>
    <w:pPr>
      <w:pBdr>
        <w:left w:val="single" w:sz="4" w:space="0" w:color="auto"/>
        <w:bottom w:val="double" w:sz="6" w:space="0" w:color="auto"/>
        <w:right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26"/>
      <w:szCs w:val="26"/>
      <w:lang w:eastAsia="ru-RU"/>
    </w:rPr>
  </w:style>
  <w:style w:type="paragraph" w:customStyle="1" w:styleId="xl789">
    <w:name w:val="xl789"/>
    <w:basedOn w:val="a4"/>
    <w:rsid w:val="00D97FF7"/>
    <w:pPr>
      <w:pBdr>
        <w:bottom w:val="double" w:sz="6"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790">
    <w:name w:val="xl790"/>
    <w:basedOn w:val="a4"/>
    <w:rsid w:val="00D97FF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791">
    <w:name w:val="xl791"/>
    <w:basedOn w:val="a4"/>
    <w:rsid w:val="00D97FF7"/>
    <w:pPr>
      <w:pBdr>
        <w:bottom w:val="double" w:sz="6"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792">
    <w:name w:val="xl792"/>
    <w:basedOn w:val="a4"/>
    <w:rsid w:val="00D97FF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793">
    <w:name w:val="xl793"/>
    <w:basedOn w:val="a4"/>
    <w:rsid w:val="00D97FF7"/>
    <w:pPr>
      <w:spacing w:before="100" w:beforeAutospacing="1" w:after="100" w:afterAutospacing="1" w:line="240" w:lineRule="auto"/>
      <w:jc w:val="center"/>
      <w:textAlignment w:val="center"/>
    </w:pPr>
    <w:rPr>
      <w:rFonts w:eastAsia="Times New Roman" w:cs="Times New Roman"/>
      <w:b/>
      <w:bCs/>
      <w:color w:val="FF0000"/>
      <w:sz w:val="28"/>
      <w:szCs w:val="28"/>
      <w:lang w:eastAsia="ru-RU"/>
    </w:rPr>
  </w:style>
  <w:style w:type="paragraph" w:customStyle="1" w:styleId="xl794">
    <w:name w:val="xl794"/>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0000"/>
      <w:sz w:val="28"/>
      <w:szCs w:val="28"/>
      <w:lang w:eastAsia="ru-RU"/>
    </w:rPr>
  </w:style>
  <w:style w:type="paragraph" w:customStyle="1" w:styleId="xl795">
    <w:name w:val="xl795"/>
    <w:basedOn w:val="a4"/>
    <w:rsid w:val="00D97FF7"/>
    <w:pPr>
      <w:pBdr>
        <w:left w:val="single" w:sz="4"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796">
    <w:name w:val="xl796"/>
    <w:basedOn w:val="a4"/>
    <w:rsid w:val="00D97FF7"/>
    <w:pPr>
      <w:shd w:val="clear" w:color="000000" w:fill="F2F2F2"/>
      <w:spacing w:before="100" w:beforeAutospacing="1" w:after="100" w:afterAutospacing="1" w:line="240" w:lineRule="auto"/>
      <w:textAlignment w:val="center"/>
    </w:pPr>
    <w:rPr>
      <w:rFonts w:eastAsia="Times New Roman" w:cs="Times New Roman"/>
      <w:color w:val="000000"/>
      <w:lang w:eastAsia="ru-RU"/>
    </w:rPr>
  </w:style>
  <w:style w:type="paragraph" w:customStyle="1" w:styleId="xl797">
    <w:name w:val="xl797"/>
    <w:basedOn w:val="a4"/>
    <w:rsid w:val="00D97FF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798">
    <w:name w:val="xl798"/>
    <w:basedOn w:val="a4"/>
    <w:rsid w:val="00D97FF7"/>
    <w:pPr>
      <w:pBdr>
        <w:left w:val="single" w:sz="4" w:space="0" w:color="auto"/>
        <w:bottom w:val="double" w:sz="6" w:space="0" w:color="auto"/>
        <w:right w:val="single" w:sz="4" w:space="0" w:color="auto"/>
      </w:pBdr>
      <w:shd w:val="clear" w:color="000000" w:fill="F2F2F2"/>
      <w:spacing w:before="100" w:beforeAutospacing="1" w:after="100" w:afterAutospacing="1" w:line="240" w:lineRule="auto"/>
      <w:textAlignment w:val="center"/>
    </w:pPr>
    <w:rPr>
      <w:rFonts w:eastAsia="Times New Roman" w:cs="Times New Roman"/>
      <w:color w:val="000000"/>
      <w:lang w:eastAsia="ru-RU"/>
    </w:rPr>
  </w:style>
  <w:style w:type="paragraph" w:customStyle="1" w:styleId="xl799">
    <w:name w:val="xl799"/>
    <w:basedOn w:val="a4"/>
    <w:rsid w:val="00D97FF7"/>
    <w:pPr>
      <w:pBdr>
        <w:left w:val="single" w:sz="4" w:space="0" w:color="auto"/>
        <w:bottom w:val="double" w:sz="6"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00">
    <w:name w:val="xl800"/>
    <w:basedOn w:val="a4"/>
    <w:rsid w:val="00D97FF7"/>
    <w:pPr>
      <w:pBdr>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801">
    <w:name w:val="xl801"/>
    <w:basedOn w:val="a4"/>
    <w:rsid w:val="00D97FF7"/>
    <w:pPr>
      <w:pBdr>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color w:val="FFFFFF"/>
      <w:sz w:val="28"/>
      <w:szCs w:val="28"/>
      <w:lang w:eastAsia="ru-RU"/>
    </w:rPr>
  </w:style>
  <w:style w:type="paragraph" w:customStyle="1" w:styleId="xl802">
    <w:name w:val="xl802"/>
    <w:basedOn w:val="a4"/>
    <w:rsid w:val="00D97FF7"/>
    <w:pPr>
      <w:pBdr>
        <w:left w:val="single" w:sz="4" w:space="0" w:color="auto"/>
        <w:right w:val="single" w:sz="4" w:space="0" w:color="auto"/>
      </w:pBdr>
      <w:shd w:val="clear" w:color="000000" w:fill="BFBFBF"/>
      <w:spacing w:before="100" w:beforeAutospacing="1" w:after="100" w:afterAutospacing="1" w:line="240" w:lineRule="auto"/>
      <w:textAlignment w:val="center"/>
    </w:pPr>
    <w:rPr>
      <w:rFonts w:eastAsia="Times New Roman" w:cs="Times New Roman"/>
      <w:color w:val="000000"/>
      <w:sz w:val="28"/>
      <w:szCs w:val="28"/>
      <w:lang w:eastAsia="ru-RU"/>
    </w:rPr>
  </w:style>
  <w:style w:type="paragraph" w:customStyle="1" w:styleId="xl803">
    <w:name w:val="xl803"/>
    <w:basedOn w:val="a4"/>
    <w:rsid w:val="00D97FF7"/>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color w:val="000000"/>
      <w:lang w:eastAsia="ru-RU"/>
    </w:rPr>
  </w:style>
  <w:style w:type="paragraph" w:customStyle="1" w:styleId="xl804">
    <w:name w:val="xl804"/>
    <w:basedOn w:val="a4"/>
    <w:rsid w:val="00D97FF7"/>
    <w:pPr>
      <w:pBdr>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05">
    <w:name w:val="xl805"/>
    <w:basedOn w:val="a4"/>
    <w:rsid w:val="00D97FF7"/>
    <w:pPr>
      <w:pBdr>
        <w:bottom w:val="single" w:sz="8"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06">
    <w:name w:val="xl806"/>
    <w:basedOn w:val="a4"/>
    <w:rsid w:val="00D97FF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07">
    <w:name w:val="xl807"/>
    <w:basedOn w:val="a4"/>
    <w:rsid w:val="00D97FF7"/>
    <w:pPr>
      <w:pBdr>
        <w:bottom w:val="single" w:sz="8"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808">
    <w:name w:val="xl808"/>
    <w:basedOn w:val="a4"/>
    <w:rsid w:val="00D97FF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809">
    <w:name w:val="xl809"/>
    <w:basedOn w:val="a4"/>
    <w:rsid w:val="00D97FF7"/>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810">
    <w:name w:val="xl810"/>
    <w:basedOn w:val="a4"/>
    <w:rsid w:val="00D97FF7"/>
    <w:pPr>
      <w:pBdr>
        <w:left w:val="single" w:sz="4" w:space="0" w:color="auto"/>
      </w:pBd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11">
    <w:name w:val="xl811"/>
    <w:basedOn w:val="a4"/>
    <w:rsid w:val="00D97FF7"/>
    <w:pPr>
      <w:pBdr>
        <w:left w:val="single" w:sz="4" w:space="0" w:color="auto"/>
        <w:right w:val="single" w:sz="4" w:space="0" w:color="auto"/>
      </w:pBdr>
      <w:shd w:val="clear" w:color="000000" w:fill="F2F2F2"/>
      <w:spacing w:before="100" w:beforeAutospacing="1" w:after="100" w:afterAutospacing="1" w:line="240" w:lineRule="auto"/>
      <w:textAlignment w:val="center"/>
    </w:pPr>
    <w:rPr>
      <w:rFonts w:eastAsia="Times New Roman" w:cs="Times New Roman"/>
      <w:b/>
      <w:bCs/>
      <w:color w:val="000000"/>
      <w:lang w:eastAsia="ru-RU"/>
    </w:rPr>
  </w:style>
  <w:style w:type="paragraph" w:customStyle="1" w:styleId="xl812">
    <w:name w:val="xl812"/>
    <w:basedOn w:val="a4"/>
    <w:rsid w:val="00D97FF7"/>
    <w:pPr>
      <w:pBdr>
        <w:left w:val="single" w:sz="4" w:space="0" w:color="auto"/>
      </w:pBdr>
      <w:shd w:val="clear" w:color="000000" w:fill="F2F2F2"/>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13">
    <w:name w:val="xl813"/>
    <w:basedOn w:val="a4"/>
    <w:rsid w:val="00D97FF7"/>
    <w:pPr>
      <w:shd w:val="clear" w:color="000000" w:fill="F2F2F2"/>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14">
    <w:name w:val="xl814"/>
    <w:basedOn w:val="a4"/>
    <w:rsid w:val="00D97FF7"/>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15">
    <w:name w:val="xl815"/>
    <w:basedOn w:val="a4"/>
    <w:rsid w:val="00D97FF7"/>
    <w:pPr>
      <w:shd w:val="clear" w:color="000000" w:fill="FFFFFF"/>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16">
    <w:name w:val="xl816"/>
    <w:basedOn w:val="a4"/>
    <w:rsid w:val="00D97FF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17">
    <w:name w:val="xl817"/>
    <w:basedOn w:val="a4"/>
    <w:rsid w:val="00D97FF7"/>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18">
    <w:name w:val="xl818"/>
    <w:basedOn w:val="a4"/>
    <w:rsid w:val="00D97FF7"/>
    <w:pP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19">
    <w:name w:val="xl819"/>
    <w:basedOn w:val="a4"/>
    <w:rsid w:val="00D97FF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20">
    <w:name w:val="xl820"/>
    <w:basedOn w:val="a4"/>
    <w:rsid w:val="00D97FF7"/>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21">
    <w:name w:val="xl821"/>
    <w:basedOn w:val="a4"/>
    <w:rsid w:val="00D97F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lang w:eastAsia="ru-RU"/>
    </w:rPr>
  </w:style>
  <w:style w:type="paragraph" w:customStyle="1" w:styleId="xl822">
    <w:name w:val="xl822"/>
    <w:basedOn w:val="a4"/>
    <w:rsid w:val="00D97FF7"/>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23">
    <w:name w:val="xl823"/>
    <w:basedOn w:val="a4"/>
    <w:rsid w:val="00D97FF7"/>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24">
    <w:name w:val="xl824"/>
    <w:basedOn w:val="a4"/>
    <w:rsid w:val="00D97F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25">
    <w:name w:val="xl825"/>
    <w:basedOn w:val="a4"/>
    <w:rsid w:val="00D97FF7"/>
    <w:pPr>
      <w:pBdr>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26">
    <w:name w:val="xl826"/>
    <w:basedOn w:val="a4"/>
    <w:rsid w:val="00D97FF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27">
    <w:name w:val="xl827"/>
    <w:basedOn w:val="a4"/>
    <w:rsid w:val="00D97FF7"/>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8"/>
      <w:szCs w:val="28"/>
      <w:lang w:eastAsia="ru-RU"/>
    </w:rPr>
  </w:style>
  <w:style w:type="paragraph" w:customStyle="1" w:styleId="xl828">
    <w:name w:val="xl828"/>
    <w:basedOn w:val="a4"/>
    <w:rsid w:val="00D97FF7"/>
    <w:pP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29">
    <w:name w:val="xl829"/>
    <w:basedOn w:val="a4"/>
    <w:rsid w:val="00D97FF7"/>
    <w:pPr>
      <w:pBdr>
        <w:left w:val="single" w:sz="4" w:space="0" w:color="auto"/>
        <w:right w:val="single" w:sz="4" w:space="0" w:color="auto"/>
      </w:pBd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30">
    <w:name w:val="xl830"/>
    <w:basedOn w:val="a4"/>
    <w:rsid w:val="00D97FF7"/>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831">
    <w:name w:val="xl831"/>
    <w:basedOn w:val="a4"/>
    <w:rsid w:val="00D97FF7"/>
    <w:pPr>
      <w:shd w:val="clear" w:color="000000" w:fill="D9D9D9"/>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32">
    <w:name w:val="xl832"/>
    <w:basedOn w:val="a4"/>
    <w:rsid w:val="00D97FF7"/>
    <w:pPr>
      <w:pBdr>
        <w:left w:val="single" w:sz="4" w:space="0" w:color="auto"/>
        <w:right w:val="single" w:sz="4" w:space="0" w:color="auto"/>
      </w:pBdr>
      <w:shd w:val="clear" w:color="000000" w:fill="D9D9D9"/>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33">
    <w:name w:val="xl833"/>
    <w:basedOn w:val="a4"/>
    <w:rsid w:val="00D97FF7"/>
    <w:pPr>
      <w:shd w:val="clear" w:color="000000" w:fill="D9D9D9"/>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34">
    <w:name w:val="xl834"/>
    <w:basedOn w:val="a4"/>
    <w:rsid w:val="00D97FF7"/>
    <w:pPr>
      <w:pBdr>
        <w:left w:val="single" w:sz="4" w:space="0" w:color="auto"/>
        <w:right w:val="single" w:sz="4" w:space="0" w:color="auto"/>
      </w:pBdr>
      <w:shd w:val="clear" w:color="000000" w:fill="D9D9D9"/>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35">
    <w:name w:val="xl835"/>
    <w:basedOn w:val="a4"/>
    <w:rsid w:val="00D97FF7"/>
    <w:pPr>
      <w:pBdr>
        <w:right w:val="single" w:sz="4" w:space="0" w:color="auto"/>
      </w:pBdr>
      <w:shd w:val="clear" w:color="000000" w:fill="D9D9D9"/>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36">
    <w:name w:val="xl836"/>
    <w:basedOn w:val="a4"/>
    <w:rsid w:val="00D97FF7"/>
    <w:pPr>
      <w:pBdr>
        <w:top w:val="single" w:sz="4" w:space="0" w:color="auto"/>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837">
    <w:name w:val="xl837"/>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Courier" w:eastAsia="Times New Roman" w:hAnsi="Courier" w:cs="Times New Roman"/>
      <w:color w:val="000000"/>
      <w:sz w:val="20"/>
      <w:szCs w:val="20"/>
      <w:lang w:eastAsia="ru-RU"/>
    </w:rPr>
  </w:style>
  <w:style w:type="paragraph" w:customStyle="1" w:styleId="xl838">
    <w:name w:val="xl838"/>
    <w:basedOn w:val="a4"/>
    <w:rsid w:val="00D97FF7"/>
    <w:pPr>
      <w:pBdr>
        <w:top w:val="single" w:sz="4" w:space="0" w:color="auto"/>
      </w:pBdr>
      <w:shd w:val="clear" w:color="000000" w:fill="D9D9D9"/>
      <w:spacing w:before="100" w:beforeAutospacing="1" w:after="100" w:afterAutospacing="1" w:line="240" w:lineRule="auto"/>
    </w:pPr>
    <w:rPr>
      <w:rFonts w:ascii="Courier" w:eastAsia="Times New Roman" w:hAnsi="Courier" w:cs="Times New Roman"/>
      <w:sz w:val="20"/>
      <w:szCs w:val="20"/>
      <w:lang w:eastAsia="ru-RU"/>
    </w:rPr>
  </w:style>
  <w:style w:type="paragraph" w:customStyle="1" w:styleId="xl839">
    <w:name w:val="xl839"/>
    <w:basedOn w:val="a4"/>
    <w:rsid w:val="00D97FF7"/>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Courier" w:eastAsia="Times New Roman" w:hAnsi="Courier" w:cs="Times New Roman"/>
      <w:sz w:val="20"/>
      <w:szCs w:val="20"/>
      <w:lang w:eastAsia="ru-RU"/>
    </w:rPr>
  </w:style>
  <w:style w:type="paragraph" w:customStyle="1" w:styleId="xl840">
    <w:name w:val="xl840"/>
    <w:basedOn w:val="a4"/>
    <w:rsid w:val="00D97FF7"/>
    <w:pPr>
      <w:pBdr>
        <w:top w:val="single" w:sz="4" w:space="0" w:color="auto"/>
        <w:right w:val="single" w:sz="4" w:space="0" w:color="auto"/>
      </w:pBdr>
      <w:shd w:val="clear" w:color="000000" w:fill="D9D9D9"/>
      <w:spacing w:before="100" w:beforeAutospacing="1" w:after="100" w:afterAutospacing="1" w:line="240" w:lineRule="auto"/>
    </w:pPr>
    <w:rPr>
      <w:rFonts w:ascii="Courier" w:eastAsia="Times New Roman" w:hAnsi="Courier" w:cs="Times New Roman"/>
      <w:sz w:val="20"/>
      <w:szCs w:val="20"/>
      <w:lang w:eastAsia="ru-RU"/>
    </w:rPr>
  </w:style>
  <w:style w:type="paragraph" w:customStyle="1" w:styleId="xl841">
    <w:name w:val="xl841"/>
    <w:basedOn w:val="a4"/>
    <w:rsid w:val="00D97FF7"/>
    <w:pPr>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42">
    <w:name w:val="xl842"/>
    <w:basedOn w:val="a4"/>
    <w:rsid w:val="00D97FF7"/>
    <w:pPr>
      <w:pBdr>
        <w:left w:val="single" w:sz="4" w:space="0" w:color="auto"/>
        <w:right w:val="single" w:sz="4" w:space="0" w:color="auto"/>
      </w:pBdr>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43">
    <w:name w:val="xl843"/>
    <w:basedOn w:val="a4"/>
    <w:rsid w:val="00D97FF7"/>
    <w:pPr>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44">
    <w:name w:val="xl844"/>
    <w:basedOn w:val="a4"/>
    <w:rsid w:val="00D97FF7"/>
    <w:pPr>
      <w:pBdr>
        <w:left w:val="single" w:sz="4" w:space="0" w:color="auto"/>
        <w:right w:val="single" w:sz="4" w:space="0" w:color="auto"/>
      </w:pBdr>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45">
    <w:name w:val="xl845"/>
    <w:basedOn w:val="a4"/>
    <w:rsid w:val="00D97FF7"/>
    <w:pPr>
      <w:pBdr>
        <w:right w:val="single" w:sz="4" w:space="0" w:color="auto"/>
      </w:pBdr>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46">
    <w:name w:val="xl846"/>
    <w:basedOn w:val="a4"/>
    <w:rsid w:val="00D97FF7"/>
    <w:pP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47">
    <w:name w:val="xl847"/>
    <w:basedOn w:val="a4"/>
    <w:rsid w:val="00D97FF7"/>
    <w:pPr>
      <w:pBdr>
        <w:left w:val="single" w:sz="4" w:space="0" w:color="auto"/>
        <w:right w:val="single" w:sz="4" w:space="0" w:color="auto"/>
      </w:pBd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48">
    <w:name w:val="xl848"/>
    <w:basedOn w:val="a4"/>
    <w:rsid w:val="00D97FF7"/>
    <w:pPr>
      <w:shd w:val="clear" w:color="000000" w:fill="BFBFBF"/>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49">
    <w:name w:val="xl849"/>
    <w:basedOn w:val="a4"/>
    <w:rsid w:val="00D97FF7"/>
    <w:pPr>
      <w:pBdr>
        <w:left w:val="single" w:sz="4" w:space="0" w:color="auto"/>
        <w:right w:val="single" w:sz="4" w:space="0" w:color="auto"/>
      </w:pBdr>
      <w:shd w:val="clear" w:color="000000" w:fill="BFBFBF"/>
      <w:spacing w:before="100" w:beforeAutospacing="1" w:after="100" w:afterAutospacing="1" w:line="240" w:lineRule="auto"/>
    </w:pPr>
    <w:rPr>
      <w:rFonts w:ascii="Courier" w:eastAsia="Times New Roman" w:hAnsi="Courier" w:cs="Times New Roman"/>
      <w:sz w:val="28"/>
      <w:szCs w:val="28"/>
      <w:lang w:eastAsia="ru-RU"/>
    </w:rPr>
  </w:style>
  <w:style w:type="paragraph" w:customStyle="1" w:styleId="xl850">
    <w:name w:val="xl850"/>
    <w:basedOn w:val="a4"/>
    <w:rsid w:val="00D97FF7"/>
    <w:pPr>
      <w:pBdr>
        <w:left w:val="single" w:sz="4" w:space="0" w:color="auto"/>
        <w:right w:val="single" w:sz="4" w:space="0" w:color="auto"/>
      </w:pBdr>
      <w:shd w:val="clear" w:color="000000" w:fill="BFBFBF"/>
      <w:spacing w:before="100" w:beforeAutospacing="1" w:after="100" w:afterAutospacing="1" w:line="240" w:lineRule="auto"/>
    </w:pPr>
    <w:rPr>
      <w:rFonts w:ascii="Courier" w:eastAsia="Times New Roman" w:hAnsi="Courier" w:cs="Times New Roman"/>
      <w:color w:val="FFFFFF"/>
      <w:sz w:val="28"/>
      <w:szCs w:val="28"/>
      <w:lang w:eastAsia="ru-RU"/>
    </w:rPr>
  </w:style>
  <w:style w:type="paragraph" w:customStyle="1" w:styleId="xl851">
    <w:name w:val="xl851"/>
    <w:basedOn w:val="a4"/>
    <w:rsid w:val="00D97FF7"/>
    <w:pPr>
      <w:pBdr>
        <w:right w:val="single" w:sz="4" w:space="0" w:color="auto"/>
      </w:pBdr>
      <w:shd w:val="clear" w:color="000000" w:fill="BFBFBF"/>
      <w:spacing w:before="100" w:beforeAutospacing="1" w:after="100" w:afterAutospacing="1" w:line="240" w:lineRule="auto"/>
    </w:pPr>
    <w:rPr>
      <w:rFonts w:ascii="Courier" w:eastAsia="Times New Roman" w:hAnsi="Courier" w:cs="Times New Roman"/>
      <w:color w:val="000000"/>
      <w:sz w:val="28"/>
      <w:szCs w:val="28"/>
      <w:lang w:eastAsia="ru-RU"/>
    </w:rPr>
  </w:style>
  <w:style w:type="paragraph" w:customStyle="1" w:styleId="xl852">
    <w:name w:val="xl852"/>
    <w:basedOn w:val="a4"/>
    <w:rsid w:val="00D97FF7"/>
    <w:pPr>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lang w:eastAsia="ru-RU"/>
    </w:rPr>
  </w:style>
  <w:style w:type="paragraph" w:customStyle="1" w:styleId="xl853">
    <w:name w:val="xl853"/>
    <w:basedOn w:val="a4"/>
    <w:rsid w:val="00D97FF7"/>
    <w:pPr>
      <w:shd w:val="clear" w:color="000000" w:fill="FFFF00"/>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54">
    <w:name w:val="xl854"/>
    <w:basedOn w:val="a4"/>
    <w:rsid w:val="00D97FF7"/>
    <w:pP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855">
    <w:name w:val="xl855"/>
    <w:basedOn w:val="a4"/>
    <w:rsid w:val="00D97FF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8"/>
      <w:szCs w:val="28"/>
      <w:lang w:eastAsia="ru-RU"/>
    </w:rPr>
  </w:style>
  <w:style w:type="paragraph" w:customStyle="1" w:styleId="xl856">
    <w:name w:val="xl856"/>
    <w:basedOn w:val="a4"/>
    <w:rsid w:val="00D97FF7"/>
    <w:pP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857">
    <w:name w:val="xl857"/>
    <w:basedOn w:val="a4"/>
    <w:rsid w:val="00D97FF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858">
    <w:name w:val="xl858"/>
    <w:basedOn w:val="a4"/>
    <w:rsid w:val="00D97FF7"/>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ru-RU"/>
    </w:rPr>
  </w:style>
  <w:style w:type="paragraph" w:customStyle="1" w:styleId="xl859">
    <w:name w:val="xl859"/>
    <w:basedOn w:val="a4"/>
    <w:rsid w:val="00D97FF7"/>
    <w:pPr>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000000"/>
      <w:lang w:eastAsia="ru-RU"/>
    </w:rPr>
  </w:style>
  <w:style w:type="paragraph" w:customStyle="1" w:styleId="xl860">
    <w:name w:val="xl860"/>
    <w:basedOn w:val="a4"/>
    <w:rsid w:val="00D97FF7"/>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61">
    <w:name w:val="xl861"/>
    <w:basedOn w:val="a4"/>
    <w:rsid w:val="00D97FF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62">
    <w:name w:val="xl862"/>
    <w:basedOn w:val="a4"/>
    <w:rsid w:val="00D97FF7"/>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8"/>
      <w:szCs w:val="28"/>
      <w:lang w:eastAsia="ru-RU"/>
    </w:rPr>
  </w:style>
  <w:style w:type="paragraph" w:customStyle="1" w:styleId="xl863">
    <w:name w:val="xl863"/>
    <w:basedOn w:val="a4"/>
    <w:rsid w:val="00D97FF7"/>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lang w:eastAsia="ru-RU"/>
    </w:rPr>
  </w:style>
  <w:style w:type="paragraph" w:customStyle="1" w:styleId="xl864">
    <w:name w:val="xl864"/>
    <w:basedOn w:val="a4"/>
    <w:rsid w:val="00D97FF7"/>
    <w:pPr>
      <w:shd w:val="clear" w:color="000000" w:fill="FFFFFF"/>
      <w:spacing w:before="100" w:beforeAutospacing="1" w:after="100" w:afterAutospacing="1" w:line="240" w:lineRule="auto"/>
      <w:jc w:val="center"/>
      <w:textAlignment w:val="center"/>
    </w:pPr>
    <w:rPr>
      <w:rFonts w:eastAsia="Times New Roman" w:cs="Times New Roman"/>
      <w:sz w:val="28"/>
      <w:szCs w:val="28"/>
      <w:lang w:eastAsia="ru-RU"/>
    </w:rPr>
  </w:style>
  <w:style w:type="paragraph" w:customStyle="1" w:styleId="xl865">
    <w:name w:val="xl865"/>
    <w:basedOn w:val="a4"/>
    <w:rsid w:val="00D97FF7"/>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866">
    <w:name w:val="xl866"/>
    <w:basedOn w:val="a4"/>
    <w:rsid w:val="00D97F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lang w:eastAsia="ru-RU"/>
    </w:rPr>
  </w:style>
  <w:style w:type="paragraph" w:customStyle="1" w:styleId="xl867">
    <w:name w:val="xl867"/>
    <w:basedOn w:val="a4"/>
    <w:rsid w:val="00D97FF7"/>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color w:val="FF0000"/>
      <w:sz w:val="28"/>
      <w:szCs w:val="28"/>
      <w:lang w:eastAsia="ru-RU"/>
    </w:rPr>
  </w:style>
  <w:style w:type="paragraph" w:customStyle="1" w:styleId="xl868">
    <w:name w:val="xl868"/>
    <w:basedOn w:val="a4"/>
    <w:rsid w:val="00D97FF7"/>
    <w:pPr>
      <w:pBdr>
        <w:top w:val="single" w:sz="4" w:space="0" w:color="auto"/>
      </w:pBdr>
      <w:spacing w:before="100" w:beforeAutospacing="1" w:after="100" w:afterAutospacing="1" w:line="240" w:lineRule="auto"/>
      <w:textAlignment w:val="center"/>
    </w:pPr>
    <w:rPr>
      <w:rFonts w:eastAsia="Times New Roman" w:cs="Times New Roman"/>
      <w:color w:val="FF0000"/>
      <w:sz w:val="28"/>
      <w:szCs w:val="28"/>
      <w:lang w:eastAsia="ru-RU"/>
    </w:rPr>
  </w:style>
  <w:style w:type="paragraph" w:customStyle="1" w:styleId="xl869">
    <w:name w:val="xl869"/>
    <w:basedOn w:val="a4"/>
    <w:rsid w:val="00D97FF7"/>
    <w:pPr>
      <w:pBdr>
        <w:left w:val="single" w:sz="4" w:space="0" w:color="auto"/>
      </w:pBdr>
      <w:spacing w:before="100" w:beforeAutospacing="1" w:after="100" w:afterAutospacing="1" w:line="240" w:lineRule="auto"/>
      <w:textAlignment w:val="center"/>
    </w:pPr>
    <w:rPr>
      <w:rFonts w:eastAsia="Times New Roman" w:cs="Times New Roman"/>
      <w:color w:val="FF0000"/>
      <w:sz w:val="26"/>
      <w:szCs w:val="26"/>
      <w:lang w:eastAsia="ru-RU"/>
    </w:rPr>
  </w:style>
  <w:style w:type="paragraph" w:customStyle="1" w:styleId="xl870">
    <w:name w:val="xl870"/>
    <w:basedOn w:val="a4"/>
    <w:rsid w:val="00D97FF7"/>
    <w:pPr>
      <w:spacing w:before="100" w:beforeAutospacing="1" w:after="100" w:afterAutospacing="1" w:line="240" w:lineRule="auto"/>
      <w:textAlignment w:val="center"/>
    </w:pPr>
    <w:rPr>
      <w:rFonts w:eastAsia="Times New Roman" w:cs="Times New Roman"/>
      <w:color w:val="FF0000"/>
      <w:sz w:val="26"/>
      <w:szCs w:val="26"/>
      <w:lang w:eastAsia="ru-RU"/>
    </w:rPr>
  </w:style>
  <w:style w:type="paragraph" w:customStyle="1" w:styleId="xl6057">
    <w:name w:val="xl6057"/>
    <w:basedOn w:val="a4"/>
    <w:rsid w:val="00D97FF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6058">
    <w:name w:val="xl6058"/>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eastAsia="ru-RU"/>
    </w:rPr>
  </w:style>
  <w:style w:type="paragraph" w:customStyle="1" w:styleId="xl6059">
    <w:name w:val="xl6059"/>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60">
    <w:name w:val="xl6060"/>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61">
    <w:name w:val="xl6061"/>
    <w:basedOn w:val="a4"/>
    <w:rsid w:val="00D97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eastAsia="ru-RU"/>
    </w:rPr>
  </w:style>
  <w:style w:type="paragraph" w:customStyle="1" w:styleId="xl6062">
    <w:name w:val="xl6062"/>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63">
    <w:name w:val="xl6063"/>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ru-RU"/>
    </w:rPr>
  </w:style>
  <w:style w:type="paragraph" w:customStyle="1" w:styleId="xl6064">
    <w:name w:val="xl6064"/>
    <w:basedOn w:val="a4"/>
    <w:rsid w:val="00D97FF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lang w:eastAsia="ru-RU"/>
    </w:rPr>
  </w:style>
  <w:style w:type="paragraph" w:customStyle="1" w:styleId="xl6065">
    <w:name w:val="xl6065"/>
    <w:basedOn w:val="a4"/>
    <w:rsid w:val="00D97FF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lang w:eastAsia="ru-RU"/>
    </w:rPr>
  </w:style>
  <w:style w:type="paragraph" w:customStyle="1" w:styleId="xl6066">
    <w:name w:val="xl6066"/>
    <w:basedOn w:val="a4"/>
    <w:rsid w:val="00D97FF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lang w:eastAsia="ru-RU"/>
    </w:rPr>
  </w:style>
  <w:style w:type="paragraph" w:customStyle="1" w:styleId="xl6067">
    <w:name w:val="xl6067"/>
    <w:basedOn w:val="a4"/>
    <w:rsid w:val="00D97FF7"/>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textAlignment w:val="center"/>
    </w:pPr>
    <w:rPr>
      <w:rFonts w:eastAsia="Times New Roman" w:cs="Times New Roman"/>
      <w:color w:val="FF0000"/>
      <w:lang w:eastAsia="ru-RU"/>
    </w:rPr>
  </w:style>
  <w:style w:type="paragraph" w:customStyle="1" w:styleId="xl6068">
    <w:name w:val="xl6068"/>
    <w:basedOn w:val="a4"/>
    <w:rsid w:val="00D97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lang w:eastAsia="ru-RU"/>
    </w:rPr>
  </w:style>
  <w:style w:type="paragraph" w:customStyle="1" w:styleId="xl6069">
    <w:name w:val="xl6069"/>
    <w:basedOn w:val="a4"/>
    <w:rsid w:val="00D97F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styleId="afffb">
    <w:name w:val="footnote text"/>
    <w:basedOn w:val="a4"/>
    <w:link w:val="afffc"/>
    <w:rsid w:val="00D97FF7"/>
    <w:pPr>
      <w:spacing w:after="0" w:line="240" w:lineRule="auto"/>
    </w:pPr>
    <w:rPr>
      <w:rFonts w:ascii="Calibri" w:eastAsia="Times New Roman" w:hAnsi="Calibri" w:cs="Times New Roman"/>
      <w:sz w:val="20"/>
      <w:szCs w:val="20"/>
    </w:rPr>
  </w:style>
  <w:style w:type="character" w:customStyle="1" w:styleId="afffc">
    <w:name w:val="Текст сноски Знак"/>
    <w:basedOn w:val="a6"/>
    <w:link w:val="afffb"/>
    <w:rsid w:val="00D97FF7"/>
    <w:rPr>
      <w:rFonts w:ascii="Calibri" w:eastAsia="Times New Roman" w:hAnsi="Calibri" w:cs="Times New Roman"/>
      <w:sz w:val="20"/>
      <w:szCs w:val="20"/>
    </w:rPr>
  </w:style>
  <w:style w:type="character" w:styleId="afffd">
    <w:name w:val="footnote reference"/>
    <w:rsid w:val="00D97FF7"/>
    <w:rPr>
      <w:vertAlign w:val="superscript"/>
    </w:rPr>
  </w:style>
  <w:style w:type="character" w:customStyle="1" w:styleId="ArialNarrow115pt">
    <w:name w:val="Основной текст + Arial Narrow;11;5 pt"/>
    <w:rsid w:val="00D97FF7"/>
    <w:rPr>
      <w:rFonts w:ascii="Arial Narrow" w:eastAsia="Arial Narrow" w:hAnsi="Arial Narrow" w:cs="Arial Narrow"/>
      <w:color w:val="000000"/>
      <w:spacing w:val="0"/>
      <w:w w:val="100"/>
      <w:position w:val="0"/>
      <w:sz w:val="23"/>
      <w:szCs w:val="23"/>
      <w:shd w:val="clear" w:color="auto" w:fill="FFFFFF"/>
      <w:lang w:val="ru-RU"/>
    </w:rPr>
  </w:style>
  <w:style w:type="paragraph" w:customStyle="1" w:styleId="Iniiaiieoaeno21">
    <w:name w:val="Iniiaiie oaeno 21"/>
    <w:basedOn w:val="a4"/>
    <w:uiPriority w:val="99"/>
    <w:rsid w:val="00D97FF7"/>
    <w:pPr>
      <w:spacing w:after="0" w:line="240" w:lineRule="auto"/>
    </w:pPr>
    <w:rPr>
      <w:rFonts w:eastAsia="Times New Roman" w:cs="Times New Roman"/>
      <w:lang w:eastAsia="ru-RU"/>
    </w:rPr>
  </w:style>
  <w:style w:type="character" w:customStyle="1" w:styleId="aff">
    <w:name w:val="Без интервала Знак"/>
    <w:link w:val="afe"/>
    <w:uiPriority w:val="1"/>
    <w:locked/>
    <w:rsid w:val="00D97FF7"/>
    <w:rPr>
      <w:rFonts w:ascii="Times New Roman" w:hAnsi="Times New Roman" w:cs="Times New Roman"/>
      <w:sz w:val="24"/>
      <w:szCs w:val="32"/>
      <w:lang w:val="en-US" w:bidi="en-US"/>
    </w:rPr>
  </w:style>
  <w:style w:type="character" w:customStyle="1" w:styleId="Arial115pt">
    <w:name w:val="Основной текст + Arial;11;5 pt"/>
    <w:rsid w:val="00D97FF7"/>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paragraph" w:customStyle="1" w:styleId="Style1">
    <w:name w:val="Style1"/>
    <w:basedOn w:val="a4"/>
    <w:rsid w:val="00D97FF7"/>
    <w:pPr>
      <w:widowControl w:val="0"/>
      <w:autoSpaceDE w:val="0"/>
      <w:autoSpaceDN w:val="0"/>
      <w:adjustRightInd w:val="0"/>
      <w:spacing w:after="0" w:line="240" w:lineRule="auto"/>
    </w:pPr>
    <w:rPr>
      <w:rFonts w:eastAsia="Times New Roman" w:cs="Times New Roman"/>
      <w:lang w:eastAsia="ru-RU"/>
    </w:rPr>
  </w:style>
  <w:style w:type="paragraph" w:customStyle="1" w:styleId="Style2">
    <w:name w:val="Style2"/>
    <w:basedOn w:val="a4"/>
    <w:uiPriority w:val="99"/>
    <w:rsid w:val="00D97FF7"/>
    <w:pPr>
      <w:widowControl w:val="0"/>
      <w:autoSpaceDE w:val="0"/>
      <w:autoSpaceDN w:val="0"/>
      <w:adjustRightInd w:val="0"/>
      <w:spacing w:after="0" w:line="466" w:lineRule="exact"/>
      <w:ind w:firstLine="538"/>
      <w:jc w:val="both"/>
    </w:pPr>
    <w:rPr>
      <w:rFonts w:eastAsia="Times New Roman" w:cs="Times New Roman"/>
      <w:lang w:eastAsia="ru-RU"/>
    </w:rPr>
  </w:style>
  <w:style w:type="character" w:customStyle="1" w:styleId="FontStyle11">
    <w:name w:val="Font Style11"/>
    <w:basedOn w:val="a6"/>
    <w:uiPriority w:val="99"/>
    <w:rsid w:val="00D97FF7"/>
    <w:rPr>
      <w:rFonts w:ascii="Times New Roman" w:hAnsi="Times New Roman" w:cs="Times New Roman"/>
      <w:b/>
      <w:bCs/>
      <w:sz w:val="26"/>
      <w:szCs w:val="26"/>
    </w:rPr>
  </w:style>
  <w:style w:type="character" w:customStyle="1" w:styleId="FontStyle12">
    <w:name w:val="Font Style12"/>
    <w:basedOn w:val="a6"/>
    <w:uiPriority w:val="99"/>
    <w:rsid w:val="00D97FF7"/>
    <w:rPr>
      <w:rFonts w:ascii="Times New Roman" w:hAnsi="Times New Roman" w:cs="Times New Roman"/>
      <w:sz w:val="26"/>
      <w:szCs w:val="26"/>
    </w:rPr>
  </w:style>
  <w:style w:type="paragraph" w:customStyle="1" w:styleId="1d">
    <w:name w:val="Колонтитул1"/>
    <w:basedOn w:val="a4"/>
    <w:link w:val="affe"/>
    <w:uiPriority w:val="99"/>
    <w:rsid w:val="00D97FF7"/>
    <w:pPr>
      <w:widowControl w:val="0"/>
      <w:shd w:val="clear" w:color="auto" w:fill="FFFFFF"/>
      <w:spacing w:after="0" w:line="240" w:lineRule="atLeast"/>
      <w:jc w:val="center"/>
    </w:pPr>
    <w:rPr>
      <w:rFonts w:ascii="Tahoma" w:eastAsia="Times New Roman" w:hAnsi="Tahoma" w:cs="Tahoma"/>
      <w:sz w:val="15"/>
      <w:szCs w:val="15"/>
    </w:rPr>
  </w:style>
  <w:style w:type="character" w:styleId="afffe">
    <w:name w:val="Book Title"/>
    <w:uiPriority w:val="33"/>
    <w:qFormat/>
    <w:rsid w:val="00D97FF7"/>
    <w:rPr>
      <w:b/>
      <w:bCs/>
      <w:smallCaps/>
      <w:spacing w:val="5"/>
    </w:rPr>
  </w:style>
  <w:style w:type="character" w:styleId="affff">
    <w:name w:val="Intense Emphasis"/>
    <w:uiPriority w:val="21"/>
    <w:qFormat/>
    <w:rsid w:val="00D97FF7"/>
    <w:rPr>
      <w:b/>
      <w:bCs/>
      <w:i/>
      <w:iCs/>
      <w:color w:val="4F81BD"/>
    </w:rPr>
  </w:style>
  <w:style w:type="character" w:customStyle="1" w:styleId="1f3">
    <w:name w:val="Основной текст Знак1"/>
    <w:aliases w:val="TabelTekst Знак,text Знак,Body Text2 Знак, Char Знак,Body Text2 Char Char Char Char Char Char Char Char Char Знак,Char Знак,Main text Знак,Body Text Char2 Char Знак,Body Text Char1 Char Char Знак,Body Text Char Char Char Char Знак"/>
    <w:uiPriority w:val="99"/>
    <w:locked/>
    <w:rsid w:val="00D97FF7"/>
    <w:rPr>
      <w:rFonts w:ascii="Times New Roman" w:hAnsi="Times New Roman" w:cs="Times New Roman"/>
      <w:sz w:val="25"/>
      <w:szCs w:val="25"/>
      <w:shd w:val="clear" w:color="auto" w:fill="FFFFFF"/>
    </w:rPr>
  </w:style>
  <w:style w:type="paragraph" w:customStyle="1" w:styleId="2f2">
    <w:name w:val="Абзац списка2"/>
    <w:basedOn w:val="a4"/>
    <w:rsid w:val="00D97FF7"/>
    <w:pPr>
      <w:spacing w:after="200" w:line="276" w:lineRule="auto"/>
      <w:ind w:left="720"/>
      <w:contextualSpacing/>
    </w:pPr>
    <w:rPr>
      <w:rFonts w:ascii="Calibri" w:eastAsia="Times New Roman" w:hAnsi="Calibri" w:cs="Times New Roman"/>
    </w:rPr>
  </w:style>
  <w:style w:type="character" w:customStyle="1" w:styleId="412">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basedOn w:val="a6"/>
    <w:uiPriority w:val="99"/>
    <w:semiHidden/>
    <w:rsid w:val="00D97FF7"/>
    <w:rPr>
      <w:rFonts w:asciiTheme="majorHAnsi" w:eastAsiaTheme="majorEastAsia" w:hAnsiTheme="majorHAnsi" w:cstheme="majorBidi"/>
      <w:b/>
      <w:bCs/>
      <w:i/>
      <w:iCs/>
      <w:color w:val="5B9BD5" w:themeColor="accent1"/>
      <w:sz w:val="22"/>
      <w:szCs w:val="22"/>
      <w:lang w:eastAsia="en-US"/>
    </w:rPr>
  </w:style>
  <w:style w:type="character" w:customStyle="1" w:styleId="510">
    <w:name w:val="Заголовок 5 Знак1"/>
    <w:aliases w:val="H5 Знак1,Edf Titre 5 Знак1"/>
    <w:basedOn w:val="a6"/>
    <w:uiPriority w:val="99"/>
    <w:semiHidden/>
    <w:rsid w:val="00D97FF7"/>
    <w:rPr>
      <w:rFonts w:asciiTheme="majorHAnsi" w:eastAsiaTheme="majorEastAsia" w:hAnsiTheme="majorHAnsi" w:cstheme="majorBidi"/>
      <w:color w:val="1F4D78" w:themeColor="accent1" w:themeShade="7F"/>
      <w:sz w:val="22"/>
      <w:szCs w:val="22"/>
      <w:lang w:eastAsia="en-US"/>
    </w:rPr>
  </w:style>
  <w:style w:type="character" w:customStyle="1" w:styleId="611">
    <w:name w:val="Заголовок 6 Знак1"/>
    <w:aliases w:val="H6 Знак1,Edf Titre 6 Знак1"/>
    <w:basedOn w:val="a6"/>
    <w:uiPriority w:val="99"/>
    <w:semiHidden/>
    <w:rsid w:val="00D97FF7"/>
    <w:rPr>
      <w:rFonts w:asciiTheme="majorHAnsi" w:eastAsiaTheme="majorEastAsia" w:hAnsiTheme="majorHAnsi" w:cstheme="majorBidi"/>
      <w:i/>
      <w:iCs/>
      <w:color w:val="1F4D78" w:themeColor="accent1" w:themeShade="7F"/>
      <w:sz w:val="22"/>
      <w:szCs w:val="22"/>
      <w:lang w:eastAsia="en-US"/>
    </w:rPr>
  </w:style>
  <w:style w:type="character" w:styleId="affff0">
    <w:name w:val="Strong"/>
    <w:basedOn w:val="a6"/>
    <w:uiPriority w:val="22"/>
    <w:qFormat/>
    <w:rsid w:val="00D97FF7"/>
    <w:rPr>
      <w:rFonts w:ascii="Times New Roman" w:hAnsi="Times New Roman" w:cs="Times New Roman" w:hint="default"/>
      <w:b/>
      <w:bCs w:val="0"/>
    </w:rPr>
  </w:style>
  <w:style w:type="character" w:customStyle="1" w:styleId="711">
    <w:name w:val="Заголовок 7 Знак1"/>
    <w:aliases w:val="H7 Знак1"/>
    <w:basedOn w:val="a6"/>
    <w:uiPriority w:val="99"/>
    <w:semiHidden/>
    <w:rsid w:val="00D97FF7"/>
    <w:rPr>
      <w:rFonts w:asciiTheme="majorHAnsi" w:eastAsiaTheme="majorEastAsia" w:hAnsiTheme="majorHAnsi" w:cstheme="majorBidi"/>
      <w:i/>
      <w:iCs/>
      <w:color w:val="404040" w:themeColor="text1" w:themeTint="BF"/>
      <w:sz w:val="22"/>
      <w:szCs w:val="22"/>
      <w:lang w:eastAsia="en-US"/>
    </w:rPr>
  </w:style>
  <w:style w:type="character" w:customStyle="1" w:styleId="811">
    <w:name w:val="Заголовок 8 Знак1"/>
    <w:aliases w:val="H8 Знак1"/>
    <w:basedOn w:val="a6"/>
    <w:uiPriority w:val="99"/>
    <w:semiHidden/>
    <w:rsid w:val="00D97FF7"/>
    <w:rPr>
      <w:rFonts w:asciiTheme="majorHAnsi" w:eastAsiaTheme="majorEastAsia" w:hAnsiTheme="majorHAnsi" w:cstheme="majorBidi"/>
      <w:color w:val="404040" w:themeColor="text1" w:themeTint="BF"/>
      <w:lang w:eastAsia="en-US"/>
    </w:rPr>
  </w:style>
  <w:style w:type="character" w:customStyle="1" w:styleId="910">
    <w:name w:val="Заголовок 9 Знак1"/>
    <w:aliases w:val="H9 Знак1"/>
    <w:basedOn w:val="a6"/>
    <w:uiPriority w:val="99"/>
    <w:semiHidden/>
    <w:rsid w:val="00D97FF7"/>
    <w:rPr>
      <w:rFonts w:asciiTheme="majorHAnsi" w:eastAsiaTheme="majorEastAsia" w:hAnsiTheme="majorHAnsi" w:cstheme="majorBidi"/>
      <w:i/>
      <w:iCs/>
      <w:color w:val="404040" w:themeColor="text1" w:themeTint="BF"/>
      <w:lang w:eastAsia="en-US"/>
    </w:rPr>
  </w:style>
  <w:style w:type="paragraph" w:styleId="affff1">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диаграммы"/>
    <w:basedOn w:val="a4"/>
    <w:next w:val="a4"/>
    <w:link w:val="affff2"/>
    <w:unhideWhenUsed/>
    <w:qFormat/>
    <w:rsid w:val="00D97FF7"/>
    <w:pPr>
      <w:keepLines/>
      <w:suppressAutoHyphens/>
      <w:spacing w:after="0" w:line="240" w:lineRule="auto"/>
      <w:jc w:val="both"/>
    </w:pPr>
    <w:rPr>
      <w:rFonts w:eastAsia="Times New Roman" w:cs="Times New Roman"/>
      <w:noProof/>
      <w:szCs w:val="20"/>
      <w:lang w:eastAsia="ru-RU"/>
    </w:rPr>
  </w:style>
  <w:style w:type="character" w:customStyle="1" w:styleId="affff3">
    <w:name w:val="обычный Знак"/>
    <w:link w:val="affff4"/>
    <w:locked/>
    <w:rsid w:val="00D97FF7"/>
    <w:rPr>
      <w:rFonts w:ascii="Arial" w:hAnsi="Arial" w:cs="Arial"/>
      <w:sz w:val="24"/>
      <w:szCs w:val="24"/>
    </w:rPr>
  </w:style>
  <w:style w:type="paragraph" w:customStyle="1" w:styleId="affff4">
    <w:name w:val="обычный"/>
    <w:basedOn w:val="a4"/>
    <w:link w:val="affff3"/>
    <w:qFormat/>
    <w:rsid w:val="00D97FF7"/>
    <w:pPr>
      <w:spacing w:before="120" w:after="0" w:line="240" w:lineRule="auto"/>
      <w:ind w:firstLine="709"/>
      <w:jc w:val="both"/>
    </w:pPr>
  </w:style>
  <w:style w:type="character" w:customStyle="1" w:styleId="ogd">
    <w:name w:val="_ogd"/>
    <w:basedOn w:val="a6"/>
    <w:rsid w:val="00D97FF7"/>
  </w:style>
  <w:style w:type="character" w:styleId="affff5">
    <w:name w:val="Subtle Emphasis"/>
    <w:basedOn w:val="a6"/>
    <w:uiPriority w:val="19"/>
    <w:qFormat/>
    <w:rsid w:val="00D97FF7"/>
    <w:rPr>
      <w:i/>
      <w:iCs/>
      <w:color w:val="808080" w:themeColor="text1" w:themeTint="7F"/>
    </w:rPr>
  </w:style>
  <w:style w:type="table" w:customStyle="1" w:styleId="2f3">
    <w:name w:val="Сетка таблицы2"/>
    <w:basedOn w:val="a7"/>
    <w:next w:val="ad"/>
    <w:uiPriority w:val="59"/>
    <w:rsid w:val="00D97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Сетка таблицы3"/>
    <w:basedOn w:val="a7"/>
    <w:next w:val="ad"/>
    <w:uiPriority w:val="59"/>
    <w:rsid w:val="00D97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4"/>
    <w:rsid w:val="00D97FF7"/>
    <w:pPr>
      <w:spacing w:before="100" w:beforeAutospacing="1" w:after="100" w:afterAutospacing="1" w:line="240" w:lineRule="auto"/>
    </w:pPr>
    <w:rPr>
      <w:rFonts w:eastAsia="Times New Roman" w:cs="Times New Roman"/>
      <w:lang w:eastAsia="ru-RU"/>
    </w:rPr>
  </w:style>
  <w:style w:type="paragraph" w:customStyle="1" w:styleId="msolistparagraphmailrucssattributepostfix">
    <w:name w:val="msolistparagraph_mailru_css_attribute_postfix"/>
    <w:basedOn w:val="a4"/>
    <w:rsid w:val="00D97FF7"/>
    <w:pPr>
      <w:spacing w:before="100" w:beforeAutospacing="1" w:after="100" w:afterAutospacing="1" w:line="240" w:lineRule="auto"/>
    </w:pPr>
    <w:rPr>
      <w:rFonts w:eastAsia="Times New Roman" w:cs="Times New Roman"/>
      <w:lang w:eastAsia="ru-RU"/>
    </w:rPr>
  </w:style>
  <w:style w:type="table" w:customStyle="1" w:styleId="5d">
    <w:name w:val="Сетка таблицы5"/>
    <w:basedOn w:val="a7"/>
    <w:next w:val="ad"/>
    <w:uiPriority w:val="99"/>
    <w:rsid w:val="00D97F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
    <w:name w:val="pj"/>
    <w:basedOn w:val="a4"/>
    <w:rsid w:val="00D97FF7"/>
    <w:pPr>
      <w:spacing w:before="100" w:beforeAutospacing="1" w:after="100" w:afterAutospacing="1" w:line="240" w:lineRule="auto"/>
    </w:pPr>
    <w:rPr>
      <w:rFonts w:eastAsia="Times New Roman" w:cs="Times New Roman"/>
      <w:lang w:eastAsia="ru-RU"/>
    </w:rPr>
  </w:style>
  <w:style w:type="character" w:customStyle="1" w:styleId="afc">
    <w:name w:val="Абзац списка Знак"/>
    <w:aliases w:val="Маркер Знак"/>
    <w:link w:val="afb"/>
    <w:uiPriority w:val="34"/>
    <w:locked/>
    <w:rsid w:val="00D97FF7"/>
    <w:rPr>
      <w:rFonts w:ascii="Times New Roman" w:eastAsia="Calibri" w:hAnsi="Times New Roman" w:cs="Times New Roman"/>
      <w:sz w:val="24"/>
    </w:rPr>
  </w:style>
  <w:style w:type="character" w:customStyle="1" w:styleId="js-extracted-address">
    <w:name w:val="js-extracted-address"/>
    <w:basedOn w:val="a6"/>
    <w:rsid w:val="00D97FF7"/>
  </w:style>
  <w:style w:type="paragraph" w:customStyle="1" w:styleId="affff6">
    <w:name w:val="Текст диплома"/>
    <w:basedOn w:val="a4"/>
    <w:rsid w:val="00D97FF7"/>
    <w:pPr>
      <w:spacing w:after="0" w:line="360" w:lineRule="auto"/>
      <w:ind w:firstLine="709"/>
      <w:jc w:val="both"/>
    </w:pPr>
    <w:rPr>
      <w:rFonts w:eastAsia="Times New Roman" w:cs="Times New Roman"/>
      <w:lang w:eastAsia="ru-RU"/>
    </w:rPr>
  </w:style>
  <w:style w:type="paragraph" w:customStyle="1" w:styleId="Report">
    <w:name w:val="Report"/>
    <w:basedOn w:val="a4"/>
    <w:rsid w:val="00D97FF7"/>
    <w:pPr>
      <w:spacing w:after="0" w:line="360" w:lineRule="auto"/>
      <w:ind w:firstLine="567"/>
      <w:jc w:val="both"/>
    </w:pPr>
    <w:rPr>
      <w:rFonts w:eastAsia="Times New Roman" w:cs="Times New Roman"/>
      <w:szCs w:val="20"/>
      <w:lang w:eastAsia="ru-RU"/>
    </w:rPr>
  </w:style>
  <w:style w:type="paragraph" w:customStyle="1" w:styleId="213">
    <w:name w:val="Стиль Основной текст с отступом 2 + 13 пт"/>
    <w:basedOn w:val="2e"/>
    <w:link w:val="2130"/>
    <w:autoRedefine/>
    <w:rsid w:val="00D97FF7"/>
    <w:pPr>
      <w:spacing w:after="0" w:line="360" w:lineRule="auto"/>
      <w:ind w:left="0" w:firstLine="720"/>
      <w:jc w:val="both"/>
    </w:pPr>
    <w:rPr>
      <w:rFonts w:ascii="Times New Roman" w:eastAsia="Times New Roman" w:hAnsi="Times New Roman"/>
      <w:sz w:val="26"/>
      <w:lang w:eastAsia="ru-RU"/>
    </w:rPr>
  </w:style>
  <w:style w:type="character" w:customStyle="1" w:styleId="2130">
    <w:name w:val="Стиль Основной текст с отступом 2 + 13 пт Знак"/>
    <w:link w:val="213"/>
    <w:rsid w:val="00D97FF7"/>
    <w:rPr>
      <w:rFonts w:ascii="Times New Roman" w:eastAsia="Times New Roman" w:hAnsi="Times New Roman" w:cs="Times New Roman"/>
      <w:sz w:val="26"/>
      <w:szCs w:val="24"/>
      <w:lang w:eastAsia="ru-RU"/>
    </w:rPr>
  </w:style>
  <w:style w:type="paragraph" w:customStyle="1" w:styleId="214">
    <w:name w:val="Заголовок 21"/>
    <w:basedOn w:val="a4"/>
    <w:next w:val="a4"/>
    <w:uiPriority w:val="9"/>
    <w:unhideWhenUsed/>
    <w:qFormat/>
    <w:rsid w:val="00D97FF7"/>
    <w:pPr>
      <w:keepNext/>
      <w:keepLines/>
      <w:widowControl w:val="0"/>
      <w:spacing w:before="200" w:after="0" w:line="240" w:lineRule="auto"/>
      <w:outlineLvl w:val="1"/>
    </w:pPr>
    <w:rPr>
      <w:rFonts w:ascii="Calibri" w:eastAsia="MS Gothic" w:hAnsi="Calibri" w:cs="Times New Roman"/>
      <w:b/>
      <w:bCs/>
      <w:color w:val="4F81BD"/>
      <w:sz w:val="26"/>
      <w:szCs w:val="26"/>
      <w:lang w:val="en-US"/>
    </w:rPr>
  </w:style>
  <w:style w:type="paragraph" w:customStyle="1" w:styleId="311">
    <w:name w:val="Заголовок 31"/>
    <w:basedOn w:val="a4"/>
    <w:next w:val="a4"/>
    <w:uiPriority w:val="9"/>
    <w:unhideWhenUsed/>
    <w:qFormat/>
    <w:rsid w:val="00D97FF7"/>
    <w:pPr>
      <w:keepNext/>
      <w:keepLines/>
      <w:widowControl w:val="0"/>
      <w:spacing w:before="200" w:after="0" w:line="240" w:lineRule="auto"/>
      <w:outlineLvl w:val="2"/>
    </w:pPr>
    <w:rPr>
      <w:rFonts w:ascii="Calibri" w:eastAsia="MS Gothic" w:hAnsi="Calibri" w:cs="Times New Roman"/>
      <w:b/>
      <w:bCs/>
      <w:color w:val="4F81BD"/>
      <w:lang w:val="en-US"/>
    </w:rPr>
  </w:style>
  <w:style w:type="character" w:customStyle="1" w:styleId="FontStyle22">
    <w:name w:val="Font Style22"/>
    <w:rsid w:val="00D97FF7"/>
    <w:rPr>
      <w:rFonts w:ascii="Times New Roman" w:hAnsi="Times New Roman" w:cs="Times New Roman" w:hint="default"/>
      <w:i/>
      <w:iCs/>
      <w:sz w:val="16"/>
      <w:szCs w:val="16"/>
    </w:rPr>
  </w:style>
  <w:style w:type="paragraph" w:customStyle="1" w:styleId="413">
    <w:name w:val="Оглавление 41"/>
    <w:basedOn w:val="a4"/>
    <w:next w:val="a4"/>
    <w:autoRedefine/>
    <w:uiPriority w:val="39"/>
    <w:unhideWhenUsed/>
    <w:rsid w:val="00D97FF7"/>
    <w:pPr>
      <w:spacing w:after="100" w:line="276" w:lineRule="auto"/>
      <w:ind w:left="660"/>
    </w:pPr>
    <w:rPr>
      <w:rFonts w:eastAsia="MS Mincho"/>
      <w:lang w:eastAsia="ru-RU"/>
    </w:rPr>
  </w:style>
  <w:style w:type="paragraph" w:customStyle="1" w:styleId="512">
    <w:name w:val="Оглавление 51"/>
    <w:basedOn w:val="a4"/>
    <w:next w:val="a4"/>
    <w:autoRedefine/>
    <w:uiPriority w:val="39"/>
    <w:unhideWhenUsed/>
    <w:rsid w:val="00D97FF7"/>
    <w:pPr>
      <w:spacing w:after="100" w:line="276" w:lineRule="auto"/>
      <w:ind w:left="880"/>
    </w:pPr>
    <w:rPr>
      <w:rFonts w:eastAsia="MS Mincho"/>
      <w:lang w:eastAsia="ru-RU"/>
    </w:rPr>
  </w:style>
  <w:style w:type="paragraph" w:customStyle="1" w:styleId="612">
    <w:name w:val="Оглавление 61"/>
    <w:basedOn w:val="a4"/>
    <w:next w:val="a4"/>
    <w:autoRedefine/>
    <w:uiPriority w:val="39"/>
    <w:unhideWhenUsed/>
    <w:rsid w:val="00D97FF7"/>
    <w:pPr>
      <w:spacing w:after="100" w:line="276" w:lineRule="auto"/>
      <w:ind w:left="1100"/>
    </w:pPr>
    <w:rPr>
      <w:rFonts w:eastAsia="MS Mincho"/>
      <w:lang w:eastAsia="ru-RU"/>
    </w:rPr>
  </w:style>
  <w:style w:type="paragraph" w:customStyle="1" w:styleId="712">
    <w:name w:val="Оглавление 71"/>
    <w:basedOn w:val="a4"/>
    <w:next w:val="a4"/>
    <w:autoRedefine/>
    <w:uiPriority w:val="39"/>
    <w:unhideWhenUsed/>
    <w:rsid w:val="00D97FF7"/>
    <w:pPr>
      <w:spacing w:after="100" w:line="276" w:lineRule="auto"/>
      <w:ind w:left="1320"/>
    </w:pPr>
    <w:rPr>
      <w:rFonts w:eastAsia="MS Mincho"/>
      <w:lang w:eastAsia="ru-RU"/>
    </w:rPr>
  </w:style>
  <w:style w:type="paragraph" w:customStyle="1" w:styleId="812">
    <w:name w:val="Оглавление 81"/>
    <w:basedOn w:val="a4"/>
    <w:next w:val="a4"/>
    <w:autoRedefine/>
    <w:uiPriority w:val="39"/>
    <w:unhideWhenUsed/>
    <w:rsid w:val="00D97FF7"/>
    <w:pPr>
      <w:spacing w:after="100" w:line="276" w:lineRule="auto"/>
      <w:ind w:left="1540"/>
    </w:pPr>
    <w:rPr>
      <w:rFonts w:eastAsia="MS Mincho"/>
      <w:lang w:eastAsia="ru-RU"/>
    </w:rPr>
  </w:style>
  <w:style w:type="paragraph" w:customStyle="1" w:styleId="911">
    <w:name w:val="Оглавление 91"/>
    <w:basedOn w:val="a4"/>
    <w:next w:val="a4"/>
    <w:autoRedefine/>
    <w:uiPriority w:val="39"/>
    <w:unhideWhenUsed/>
    <w:rsid w:val="00D97FF7"/>
    <w:pPr>
      <w:spacing w:after="100" w:line="276" w:lineRule="auto"/>
      <w:ind w:left="1760"/>
    </w:pPr>
    <w:rPr>
      <w:rFonts w:eastAsia="MS Mincho"/>
      <w:lang w:eastAsia="ru-RU"/>
    </w:rPr>
  </w:style>
  <w:style w:type="table" w:customStyle="1" w:styleId="4d">
    <w:name w:val="Сетка таблицы4"/>
    <w:basedOn w:val="a7"/>
    <w:next w:val="ad"/>
    <w:rsid w:val="00D97FF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F164CA3BF9C4373845ECB452A5D9922">
    <w:name w:val="7F164CA3BF9C4373845ECB452A5D9922"/>
    <w:rsid w:val="00D97FF7"/>
    <w:pPr>
      <w:spacing w:after="200" w:line="276" w:lineRule="auto"/>
    </w:pPr>
    <w:rPr>
      <w:rFonts w:eastAsiaTheme="minorEastAsia"/>
      <w:lang w:eastAsia="ru-RU"/>
    </w:rPr>
  </w:style>
  <w:style w:type="paragraph" w:styleId="affff7">
    <w:name w:val="Title"/>
    <w:basedOn w:val="a4"/>
    <w:link w:val="affff8"/>
    <w:uiPriority w:val="1"/>
    <w:qFormat/>
    <w:rsid w:val="00D97FF7"/>
    <w:pPr>
      <w:spacing w:after="0" w:line="240" w:lineRule="auto"/>
      <w:jc w:val="center"/>
    </w:pPr>
    <w:rPr>
      <w:rFonts w:ascii="Calibri" w:eastAsia="Calibri" w:hAnsi="Calibri" w:cs="Times New Roman"/>
      <w:b/>
      <w:sz w:val="28"/>
      <w:szCs w:val="20"/>
      <w:lang w:eastAsia="ru-RU"/>
    </w:rPr>
  </w:style>
  <w:style w:type="character" w:customStyle="1" w:styleId="affff8">
    <w:name w:val="Заголовок Знак"/>
    <w:basedOn w:val="a6"/>
    <w:link w:val="affff7"/>
    <w:uiPriority w:val="1"/>
    <w:rsid w:val="00D97FF7"/>
    <w:rPr>
      <w:rFonts w:ascii="Calibri" w:eastAsia="Calibri" w:hAnsi="Calibri" w:cs="Times New Roman"/>
      <w:b/>
      <w:sz w:val="28"/>
      <w:szCs w:val="20"/>
      <w:lang w:eastAsia="ru-RU"/>
    </w:rPr>
  </w:style>
  <w:style w:type="paragraph" w:customStyle="1" w:styleId="affff9">
    <w:name w:val="Мой Текст"/>
    <w:basedOn w:val="a4"/>
    <w:link w:val="affffa"/>
    <w:qFormat/>
    <w:rsid w:val="00D97FF7"/>
    <w:pPr>
      <w:spacing w:before="120" w:after="0" w:line="300" w:lineRule="auto"/>
      <w:ind w:firstLine="567"/>
      <w:jc w:val="both"/>
    </w:pPr>
    <w:rPr>
      <w:rFonts w:eastAsia="Calibri" w:cs="Times New Roman"/>
      <w:szCs w:val="28"/>
    </w:rPr>
  </w:style>
  <w:style w:type="character" w:customStyle="1" w:styleId="affffa">
    <w:name w:val="Мой Текст Знак"/>
    <w:link w:val="affff9"/>
    <w:rsid w:val="00D97FF7"/>
    <w:rPr>
      <w:rFonts w:ascii="Times New Roman" w:eastAsia="Calibri" w:hAnsi="Times New Roman" w:cs="Times New Roman"/>
      <w:sz w:val="24"/>
      <w:szCs w:val="28"/>
    </w:rPr>
  </w:style>
  <w:style w:type="paragraph" w:customStyle="1" w:styleId="a3">
    <w:name w:val="Перечисление без номера"/>
    <w:basedOn w:val="affff9"/>
    <w:link w:val="affffb"/>
    <w:qFormat/>
    <w:rsid w:val="00D97FF7"/>
    <w:pPr>
      <w:numPr>
        <w:numId w:val="6"/>
      </w:numPr>
      <w:spacing w:before="0" w:line="360" w:lineRule="auto"/>
    </w:pPr>
  </w:style>
  <w:style w:type="character" w:customStyle="1" w:styleId="affffb">
    <w:name w:val="Перечисление без номера Знак"/>
    <w:link w:val="a3"/>
    <w:rsid w:val="00D97FF7"/>
    <w:rPr>
      <w:rFonts w:ascii="Times New Roman" w:eastAsia="Calibri" w:hAnsi="Times New Roman" w:cs="Times New Roman"/>
      <w:sz w:val="24"/>
      <w:szCs w:val="28"/>
    </w:rPr>
  </w:style>
  <w:style w:type="paragraph" w:customStyle="1" w:styleId="affffc">
    <w:name w:val="Заголовок таблицы"/>
    <w:basedOn w:val="a4"/>
    <w:qFormat/>
    <w:rsid w:val="00D97FF7"/>
    <w:pPr>
      <w:spacing w:after="0" w:line="240" w:lineRule="auto"/>
      <w:jc w:val="center"/>
    </w:pPr>
    <w:rPr>
      <w:rFonts w:eastAsia="Times New Roman" w:cs="Times New Roman"/>
      <w:b/>
      <w:bCs/>
      <w:color w:val="000000"/>
      <w:sz w:val="16"/>
      <w:szCs w:val="16"/>
      <w:lang w:eastAsia="ru-RU"/>
    </w:rPr>
  </w:style>
  <w:style w:type="paragraph" w:customStyle="1" w:styleId="affffd">
    <w:name w:val="Тело таблицы_Наименование"/>
    <w:basedOn w:val="a4"/>
    <w:qFormat/>
    <w:rsid w:val="00D97FF7"/>
    <w:pPr>
      <w:spacing w:after="0" w:line="240" w:lineRule="auto"/>
      <w:contextualSpacing/>
    </w:pPr>
    <w:rPr>
      <w:sz w:val="16"/>
      <w:szCs w:val="16"/>
    </w:rPr>
  </w:style>
  <w:style w:type="paragraph" w:customStyle="1" w:styleId="affffe">
    <w:name w:val="Тело таблицы_едины измерения"/>
    <w:basedOn w:val="affffd"/>
    <w:qFormat/>
    <w:rsid w:val="00D97FF7"/>
    <w:pPr>
      <w:jc w:val="center"/>
    </w:pPr>
  </w:style>
  <w:style w:type="character" w:customStyle="1" w:styleId="afffff">
    <w:name w:val="_Обычный Знак"/>
    <w:link w:val="afffff0"/>
    <w:locked/>
    <w:rsid w:val="00D97FF7"/>
    <w:rPr>
      <w:rFonts w:ascii="Arial" w:eastAsia="Calibri" w:hAnsi="Arial" w:cs="Times New Roman"/>
      <w:sz w:val="24"/>
      <w:szCs w:val="26"/>
    </w:rPr>
  </w:style>
  <w:style w:type="paragraph" w:customStyle="1" w:styleId="afffff0">
    <w:name w:val="_Обычный"/>
    <w:basedOn w:val="afb"/>
    <w:link w:val="afffff"/>
    <w:qFormat/>
    <w:rsid w:val="00D97FF7"/>
    <w:pPr>
      <w:spacing w:after="200" w:line="360" w:lineRule="auto"/>
      <w:ind w:left="0" w:firstLine="709"/>
    </w:pPr>
    <w:rPr>
      <w:szCs w:val="26"/>
    </w:rPr>
  </w:style>
  <w:style w:type="paragraph" w:customStyle="1" w:styleId="msonormal0">
    <w:name w:val="msonormal"/>
    <w:basedOn w:val="a4"/>
    <w:rsid w:val="00D97FF7"/>
    <w:pPr>
      <w:spacing w:before="100" w:beforeAutospacing="1" w:after="100" w:afterAutospacing="1" w:line="240" w:lineRule="auto"/>
    </w:pPr>
    <w:rPr>
      <w:rFonts w:eastAsia="Times New Roman" w:cs="Times New Roman"/>
      <w:lang w:eastAsia="ru-RU"/>
    </w:rPr>
  </w:style>
  <w:style w:type="table" w:customStyle="1" w:styleId="TableNormal">
    <w:name w:val="Table Normal"/>
    <w:uiPriority w:val="2"/>
    <w:semiHidden/>
    <w:unhideWhenUsed/>
    <w:qFormat/>
    <w:rsid w:val="00D97F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D97FF7"/>
    <w:pPr>
      <w:widowControl w:val="0"/>
      <w:autoSpaceDE w:val="0"/>
      <w:autoSpaceDN w:val="0"/>
      <w:spacing w:after="0" w:line="240" w:lineRule="auto"/>
    </w:pPr>
    <w:rPr>
      <w:rFonts w:eastAsia="Times New Roman" w:cs="Times New Roman"/>
    </w:rPr>
  </w:style>
  <w:style w:type="numbering" w:customStyle="1" w:styleId="54">
    <w:name w:val="Стиль54"/>
    <w:uiPriority w:val="99"/>
    <w:rsid w:val="00D97FF7"/>
    <w:pPr>
      <w:numPr>
        <w:numId w:val="14"/>
      </w:numPr>
    </w:pPr>
  </w:style>
  <w:style w:type="character" w:customStyle="1" w:styleId="1f4">
    <w:name w:val="Неразрешенное упоминание1"/>
    <w:basedOn w:val="a6"/>
    <w:uiPriority w:val="99"/>
    <w:semiHidden/>
    <w:unhideWhenUsed/>
    <w:rsid w:val="00D97FF7"/>
    <w:rPr>
      <w:color w:val="605E5C"/>
      <w:shd w:val="clear" w:color="auto" w:fill="E1DFDD"/>
    </w:rPr>
  </w:style>
  <w:style w:type="paragraph" w:customStyle="1" w:styleId="afffff1">
    <w:name w:val="для таблицы шапка"/>
    <w:basedOn w:val="a4"/>
    <w:qFormat/>
    <w:rsid w:val="00D97FF7"/>
    <w:pPr>
      <w:keepNext/>
      <w:keepLines/>
      <w:spacing w:after="0" w:line="240" w:lineRule="auto"/>
      <w:jc w:val="center"/>
    </w:pPr>
    <w:rPr>
      <w:rFonts w:eastAsia="Calibri" w:cs="Times New Roman"/>
      <w:b/>
      <w:sz w:val="20"/>
      <w:lang w:eastAsia="ru-RU"/>
    </w:rPr>
  </w:style>
  <w:style w:type="character" w:customStyle="1" w:styleId="116">
    <w:name w:val="Неразрешенное упоминание11"/>
    <w:basedOn w:val="a6"/>
    <w:uiPriority w:val="99"/>
    <w:semiHidden/>
    <w:unhideWhenUsed/>
    <w:rsid w:val="00D97FF7"/>
    <w:rPr>
      <w:color w:val="605E5C"/>
      <w:shd w:val="clear" w:color="auto" w:fill="E1DFDD"/>
    </w:rPr>
  </w:style>
  <w:style w:type="character" w:customStyle="1" w:styleId="affff2">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basedOn w:val="afffff"/>
    <w:link w:val="affff1"/>
    <w:rsid w:val="00D97FF7"/>
    <w:rPr>
      <w:rFonts w:ascii="Times New Roman" w:eastAsia="Times New Roman" w:hAnsi="Times New Roman" w:cs="Times New Roman"/>
      <w:noProof/>
      <w:sz w:val="24"/>
      <w:szCs w:val="20"/>
      <w:lang w:eastAsia="ru-RU"/>
    </w:rPr>
  </w:style>
  <w:style w:type="character" w:customStyle="1" w:styleId="2f4">
    <w:name w:val="Неразрешенное упоминание2"/>
    <w:basedOn w:val="a6"/>
    <w:uiPriority w:val="99"/>
    <w:semiHidden/>
    <w:unhideWhenUsed/>
    <w:rsid w:val="00D97FF7"/>
    <w:rPr>
      <w:color w:val="605E5C"/>
      <w:shd w:val="clear" w:color="auto" w:fill="E1DFDD"/>
    </w:rPr>
  </w:style>
  <w:style w:type="paragraph" w:styleId="afffff2">
    <w:name w:val="Revision"/>
    <w:hidden/>
    <w:uiPriority w:val="99"/>
    <w:semiHidden/>
    <w:rsid w:val="00D97FF7"/>
    <w:pPr>
      <w:spacing w:after="0" w:line="240" w:lineRule="auto"/>
    </w:pPr>
  </w:style>
  <w:style w:type="character" w:customStyle="1" w:styleId="3f2">
    <w:name w:val="Неразрешенное упоминание3"/>
    <w:basedOn w:val="a6"/>
    <w:uiPriority w:val="99"/>
    <w:semiHidden/>
    <w:unhideWhenUsed/>
    <w:rsid w:val="00D97FF7"/>
    <w:rPr>
      <w:color w:val="605E5C"/>
      <w:shd w:val="clear" w:color="auto" w:fill="E1DFDD"/>
    </w:rPr>
  </w:style>
  <w:style w:type="paragraph" w:customStyle="1" w:styleId="formattext">
    <w:name w:val="formattext"/>
    <w:basedOn w:val="a4"/>
    <w:rsid w:val="00D97FF7"/>
    <w:pPr>
      <w:spacing w:before="100" w:beforeAutospacing="1" w:after="100" w:afterAutospacing="1" w:line="240" w:lineRule="auto"/>
    </w:pPr>
    <w:rPr>
      <w:rFonts w:eastAsia="Times New Roman" w:cs="Times New Roman"/>
      <w:lang w:eastAsia="ru-RU"/>
    </w:rPr>
  </w:style>
  <w:style w:type="character" w:customStyle="1" w:styleId="4e">
    <w:name w:val="Неразрешенное упоминание4"/>
    <w:basedOn w:val="a6"/>
    <w:uiPriority w:val="99"/>
    <w:semiHidden/>
    <w:unhideWhenUsed/>
    <w:rsid w:val="00D97FF7"/>
    <w:rPr>
      <w:color w:val="605E5C"/>
      <w:shd w:val="clear" w:color="auto" w:fill="E1DFDD"/>
    </w:rPr>
  </w:style>
  <w:style w:type="character" w:customStyle="1" w:styleId="afffff3">
    <w:name w:val="Другое_"/>
    <w:basedOn w:val="a6"/>
    <w:link w:val="afffff4"/>
    <w:rsid w:val="00D97FF7"/>
    <w:rPr>
      <w:rFonts w:ascii="Arial" w:eastAsia="Arial" w:hAnsi="Arial" w:cs="Arial"/>
      <w:color w:val="1F1F1F"/>
      <w:sz w:val="20"/>
      <w:szCs w:val="20"/>
    </w:rPr>
  </w:style>
  <w:style w:type="paragraph" w:customStyle="1" w:styleId="afffff4">
    <w:name w:val="Другое"/>
    <w:basedOn w:val="a4"/>
    <w:link w:val="afffff3"/>
    <w:rsid w:val="00D97FF7"/>
    <w:pPr>
      <w:widowControl w:val="0"/>
      <w:spacing w:after="0" w:line="240" w:lineRule="auto"/>
    </w:pPr>
    <w:rPr>
      <w:rFonts w:eastAsia="Arial"/>
      <w:color w:val="1F1F1F"/>
      <w:sz w:val="20"/>
      <w:szCs w:val="20"/>
    </w:rPr>
  </w:style>
  <w:style w:type="paragraph" w:customStyle="1" w:styleId="1f5">
    <w:name w:val="Текст1"/>
    <w:basedOn w:val="a4"/>
    <w:rsid w:val="00D97FF7"/>
    <w:pPr>
      <w:spacing w:after="0" w:line="240" w:lineRule="auto"/>
    </w:pPr>
    <w:rPr>
      <w:rFonts w:ascii="Courier New" w:eastAsia="Times New Roman" w:hAnsi="Courier New" w:cs="Times New Roman"/>
      <w:sz w:val="20"/>
      <w:szCs w:val="20"/>
      <w:lang w:eastAsia="ru-RU"/>
    </w:rPr>
  </w:style>
  <w:style w:type="paragraph" w:customStyle="1" w:styleId="FR2">
    <w:name w:val="FR2"/>
    <w:rsid w:val="00D97FF7"/>
    <w:pPr>
      <w:widowControl w:val="0"/>
      <w:spacing w:before="200" w:after="0" w:line="240" w:lineRule="auto"/>
    </w:pPr>
    <w:rPr>
      <w:rFonts w:ascii="Courier New" w:eastAsia="Times New Roman" w:hAnsi="Courier New" w:cs="Times New Roman"/>
      <w:snapToGrid w:val="0"/>
      <w:szCs w:val="20"/>
      <w:lang w:eastAsia="ru-RU"/>
    </w:rPr>
  </w:style>
  <w:style w:type="character" w:customStyle="1" w:styleId="5e">
    <w:name w:val="Неразрешенное упоминание5"/>
    <w:basedOn w:val="a6"/>
    <w:uiPriority w:val="99"/>
    <w:semiHidden/>
    <w:unhideWhenUsed/>
    <w:rsid w:val="001642E6"/>
    <w:rPr>
      <w:color w:val="605E5C"/>
      <w:shd w:val="clear" w:color="auto" w:fill="E1DFDD"/>
    </w:rPr>
  </w:style>
  <w:style w:type="paragraph" w:customStyle="1" w:styleId="-21">
    <w:name w:val="Текст-2"/>
    <w:basedOn w:val="a4"/>
    <w:link w:val="-22"/>
    <w:qFormat/>
    <w:rsid w:val="00C808D4"/>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0"/>
    </w:rPr>
  </w:style>
  <w:style w:type="character" w:customStyle="1" w:styleId="-22">
    <w:name w:val="Текст-2 Знак"/>
    <w:link w:val="-21"/>
    <w:locked/>
    <w:rsid w:val="00C808D4"/>
    <w:rPr>
      <w:rFonts w:ascii="Times New Roman CYR" w:eastAsia="Times New Roman" w:hAnsi="Times New Roman CYR" w:cs="Times New Roman"/>
      <w:sz w:val="26"/>
      <w:szCs w:val="20"/>
    </w:rPr>
  </w:style>
  <w:style w:type="paragraph" w:customStyle="1" w:styleId="1f6">
    <w:name w:val="Стиль 1"/>
    <w:basedOn w:val="a4"/>
    <w:rsid w:val="006331DA"/>
    <w:pPr>
      <w:spacing w:before="20" w:after="20" w:line="240" w:lineRule="auto"/>
      <w:ind w:firstLine="567"/>
      <w:jc w:val="both"/>
    </w:pPr>
    <w:rPr>
      <w:rFonts w:eastAsia="Times New Roman"/>
      <w:sz w:val="22"/>
      <w:lang w:eastAsia="ru-RU"/>
    </w:rPr>
  </w:style>
  <w:style w:type="table" w:customStyle="1" w:styleId="6b">
    <w:name w:val="Сетка таблицы6"/>
    <w:basedOn w:val="a7"/>
    <w:next w:val="ad"/>
    <w:uiPriority w:val="59"/>
    <w:rsid w:val="00B30D0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valign-baseline">
    <w:name w:val="mw-valign-baseline"/>
    <w:basedOn w:val="a6"/>
    <w:rsid w:val="002B24AE"/>
  </w:style>
  <w:style w:type="paragraph" w:customStyle="1" w:styleId="3f3">
    <w:name w:val="Стиль3"/>
    <w:basedOn w:val="a4"/>
    <w:link w:val="3f4"/>
    <w:qFormat/>
    <w:rsid w:val="00435F9F"/>
    <w:pPr>
      <w:spacing w:after="240" w:line="276" w:lineRule="auto"/>
      <w:ind w:firstLine="708"/>
      <w:jc w:val="center"/>
    </w:pPr>
    <w:rPr>
      <w:rFonts w:eastAsia="Calibri"/>
      <w:color w:val="000000"/>
    </w:rPr>
  </w:style>
  <w:style w:type="character" w:customStyle="1" w:styleId="3f4">
    <w:name w:val="Стиль3 Знак"/>
    <w:basedOn w:val="a6"/>
    <w:link w:val="3f3"/>
    <w:rsid w:val="00435F9F"/>
    <w:rPr>
      <w:rFonts w:ascii="Arial" w:eastAsia="Calibri" w:hAnsi="Arial" w:cs="Arial"/>
      <w:color w:val="000000"/>
      <w:sz w:val="24"/>
      <w:szCs w:val="24"/>
    </w:rPr>
  </w:style>
  <w:style w:type="paragraph" w:styleId="3f5">
    <w:name w:val="Body Text Indent 3"/>
    <w:basedOn w:val="a4"/>
    <w:link w:val="3f6"/>
    <w:unhideWhenUsed/>
    <w:rsid w:val="00FF26EB"/>
    <w:pPr>
      <w:spacing w:after="120" w:line="360" w:lineRule="auto"/>
      <w:ind w:left="283" w:firstLine="709"/>
      <w:jc w:val="both"/>
    </w:pPr>
    <w:rPr>
      <w:rFonts w:eastAsia="Calibri" w:cs="Times New Roman"/>
      <w:sz w:val="16"/>
      <w:szCs w:val="16"/>
    </w:rPr>
  </w:style>
  <w:style w:type="character" w:customStyle="1" w:styleId="3f6">
    <w:name w:val="Основной текст с отступом 3 Знак"/>
    <w:basedOn w:val="a6"/>
    <w:link w:val="3f5"/>
    <w:rsid w:val="00FF26EB"/>
    <w:rPr>
      <w:rFonts w:ascii="Arial" w:eastAsia="Calibri" w:hAnsi="Arial" w:cs="Times New Roman"/>
      <w:sz w:val="16"/>
      <w:szCs w:val="16"/>
    </w:rPr>
  </w:style>
  <w:style w:type="paragraph" w:customStyle="1" w:styleId="afffff5">
    <w:name w:val="Знак"/>
    <w:basedOn w:val="a4"/>
    <w:rsid w:val="00FF26EB"/>
    <w:pPr>
      <w:spacing w:line="240" w:lineRule="exact"/>
    </w:pPr>
    <w:rPr>
      <w:rFonts w:ascii="Verdana" w:eastAsia="Times New Roman" w:hAnsi="Verdana" w:cs="Verdana"/>
      <w:sz w:val="20"/>
      <w:szCs w:val="20"/>
      <w:lang w:val="en-US"/>
    </w:rPr>
  </w:style>
  <w:style w:type="table" w:styleId="5f">
    <w:name w:val="Table Grid 5"/>
    <w:basedOn w:val="a7"/>
    <w:rsid w:val="00FF26EB"/>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Base">
    <w:name w:val="Heading Base"/>
    <w:basedOn w:val="a4"/>
    <w:next w:val="a5"/>
    <w:link w:val="HeadingBase0"/>
    <w:rsid w:val="00FF26EB"/>
    <w:pPr>
      <w:keepNext/>
      <w:keepLines/>
      <w:widowControl w:val="0"/>
      <w:adjustRightInd w:val="0"/>
      <w:spacing w:before="140" w:after="0" w:line="220" w:lineRule="atLeast"/>
      <w:ind w:left="1077"/>
      <w:jc w:val="both"/>
      <w:textAlignment w:val="baseline"/>
    </w:pPr>
    <w:rPr>
      <w:rFonts w:eastAsia="Times New Roman" w:cs="Times New Roman"/>
      <w:b/>
      <w:spacing w:val="-4"/>
      <w:kern w:val="28"/>
      <w:sz w:val="28"/>
      <w:szCs w:val="28"/>
    </w:rPr>
  </w:style>
  <w:style w:type="character" w:customStyle="1" w:styleId="HeadingBase0">
    <w:name w:val="Heading Base Знак"/>
    <w:link w:val="HeadingBase"/>
    <w:rsid w:val="00FF26EB"/>
    <w:rPr>
      <w:rFonts w:ascii="Arial" w:eastAsia="Times New Roman" w:hAnsi="Arial" w:cs="Times New Roman"/>
      <w:b/>
      <w:spacing w:val="-4"/>
      <w:kern w:val="28"/>
      <w:sz w:val="28"/>
      <w:szCs w:val="28"/>
    </w:rPr>
  </w:style>
  <w:style w:type="paragraph" w:styleId="afffff6">
    <w:name w:val="table of figures"/>
    <w:basedOn w:val="a4"/>
    <w:next w:val="a4"/>
    <w:uiPriority w:val="99"/>
    <w:unhideWhenUsed/>
    <w:rsid w:val="00FF26EB"/>
    <w:pPr>
      <w:spacing w:after="0" w:line="360" w:lineRule="auto"/>
      <w:ind w:left="480" w:hanging="480"/>
    </w:pPr>
    <w:rPr>
      <w:rFonts w:ascii="Calibri" w:eastAsia="Calibri" w:hAnsi="Calibri" w:cs="Times New Roman"/>
      <w:smallCaps/>
      <w:sz w:val="20"/>
      <w:szCs w:val="20"/>
    </w:rPr>
  </w:style>
  <w:style w:type="paragraph" w:styleId="afffff7">
    <w:name w:val="List Number"/>
    <w:basedOn w:val="afffff8"/>
    <w:link w:val="afffff9"/>
    <w:rsid w:val="00FF26EB"/>
    <w:pPr>
      <w:widowControl w:val="0"/>
      <w:tabs>
        <w:tab w:val="num" w:pos="360"/>
      </w:tabs>
      <w:adjustRightInd w:val="0"/>
      <w:spacing w:before="120" w:after="120" w:line="360" w:lineRule="atLeast"/>
      <w:ind w:left="0" w:firstLine="0"/>
      <w:contextualSpacing w:val="0"/>
      <w:textAlignment w:val="baseline"/>
    </w:pPr>
    <w:rPr>
      <w:rFonts w:eastAsia="Times New Roman"/>
      <w:spacing w:val="-5"/>
      <w:sz w:val="22"/>
    </w:rPr>
  </w:style>
  <w:style w:type="paragraph" w:styleId="afffff8">
    <w:name w:val="List"/>
    <w:aliases w:val="List Char"/>
    <w:basedOn w:val="a4"/>
    <w:unhideWhenUsed/>
    <w:rsid w:val="00FF26EB"/>
    <w:pPr>
      <w:spacing w:after="0" w:line="360" w:lineRule="auto"/>
      <w:ind w:left="283" w:hanging="283"/>
      <w:contextualSpacing/>
      <w:jc w:val="both"/>
    </w:pPr>
    <w:rPr>
      <w:rFonts w:eastAsia="Calibri" w:cs="Times New Roman"/>
      <w:sz w:val="28"/>
    </w:rPr>
  </w:style>
  <w:style w:type="paragraph" w:styleId="2f5">
    <w:name w:val="List 2"/>
    <w:basedOn w:val="a4"/>
    <w:link w:val="2f6"/>
    <w:unhideWhenUsed/>
    <w:rsid w:val="00FF26EB"/>
    <w:pPr>
      <w:spacing w:after="0" w:line="360" w:lineRule="auto"/>
      <w:ind w:left="566" w:hanging="283"/>
      <w:contextualSpacing/>
      <w:jc w:val="both"/>
    </w:pPr>
    <w:rPr>
      <w:rFonts w:eastAsia="Calibri" w:cs="Times New Roman"/>
      <w:sz w:val="28"/>
    </w:rPr>
  </w:style>
  <w:style w:type="paragraph" w:customStyle="1" w:styleId="afffffa">
    <w:name w:val="Подпись рисунков/таблиц"/>
    <w:basedOn w:val="affff1"/>
    <w:qFormat/>
    <w:rsid w:val="00FF26EB"/>
    <w:pPr>
      <w:keepNext/>
      <w:keepLines w:val="0"/>
      <w:suppressAutoHyphens w:val="0"/>
      <w:spacing w:before="360"/>
      <w:ind w:firstLine="425"/>
      <w:jc w:val="center"/>
    </w:pPr>
    <w:rPr>
      <w:bCs/>
      <w:noProof w:val="0"/>
      <w:szCs w:val="18"/>
      <w:lang w:eastAsia="en-US"/>
    </w:rPr>
  </w:style>
  <w:style w:type="paragraph" w:styleId="3f7">
    <w:name w:val="Body Text 3"/>
    <w:basedOn w:val="a4"/>
    <w:link w:val="3f8"/>
    <w:unhideWhenUsed/>
    <w:rsid w:val="00FF26EB"/>
    <w:pPr>
      <w:spacing w:after="120" w:line="360" w:lineRule="auto"/>
      <w:ind w:firstLine="709"/>
      <w:jc w:val="both"/>
    </w:pPr>
    <w:rPr>
      <w:rFonts w:eastAsia="Calibri" w:cs="Times New Roman"/>
      <w:sz w:val="16"/>
      <w:szCs w:val="16"/>
    </w:rPr>
  </w:style>
  <w:style w:type="character" w:customStyle="1" w:styleId="3f8">
    <w:name w:val="Основной текст 3 Знак"/>
    <w:basedOn w:val="a6"/>
    <w:link w:val="3f7"/>
    <w:rsid w:val="00FF26EB"/>
    <w:rPr>
      <w:rFonts w:ascii="Arial" w:eastAsia="Calibri" w:hAnsi="Arial" w:cs="Times New Roman"/>
      <w:sz w:val="16"/>
      <w:szCs w:val="16"/>
    </w:rPr>
  </w:style>
  <w:style w:type="paragraph" w:customStyle="1" w:styleId="BodyTextKeep">
    <w:name w:val="Body Text Keep"/>
    <w:basedOn w:val="a4"/>
    <w:link w:val="BodyTextKeepChar"/>
    <w:rsid w:val="00FF26EB"/>
    <w:pPr>
      <w:adjustRightInd w:val="0"/>
      <w:spacing w:before="120" w:after="120" w:line="360" w:lineRule="atLeast"/>
      <w:ind w:firstLine="567"/>
      <w:jc w:val="both"/>
      <w:textAlignment w:val="baseline"/>
    </w:pPr>
    <w:rPr>
      <w:rFonts w:eastAsia="Times New Roman" w:cs="Times New Roman"/>
      <w:spacing w:val="-5"/>
      <w:sz w:val="20"/>
      <w:szCs w:val="20"/>
    </w:rPr>
  </w:style>
  <w:style w:type="character" w:customStyle="1" w:styleId="BodyTextKeepChar">
    <w:name w:val="Body Text Keep Char"/>
    <w:link w:val="BodyTextKeep"/>
    <w:rsid w:val="00FF26EB"/>
    <w:rPr>
      <w:rFonts w:ascii="Arial" w:eastAsia="Times New Roman" w:hAnsi="Arial" w:cs="Times New Roman"/>
      <w:spacing w:val="-5"/>
      <w:sz w:val="20"/>
      <w:szCs w:val="20"/>
    </w:rPr>
  </w:style>
  <w:style w:type="paragraph" w:customStyle="1" w:styleId="ChapterSubtitle">
    <w:name w:val="Chapter Subtitle"/>
    <w:basedOn w:val="afff5"/>
    <w:rsid w:val="00FF26EB"/>
    <w:pPr>
      <w:keepNext/>
      <w:keepLines/>
      <w:widowControl w:val="0"/>
      <w:numPr>
        <w:ilvl w:val="0"/>
      </w:numPr>
      <w:adjustRightInd w:val="0"/>
      <w:spacing w:before="60" w:after="0" w:line="240" w:lineRule="auto"/>
      <w:ind w:firstLine="709"/>
      <w:jc w:val="both"/>
      <w:textAlignment w:val="baseline"/>
    </w:pPr>
    <w:rPr>
      <w:rFonts w:ascii="Arial" w:eastAsia="Times New Roman" w:hAnsi="Arial"/>
      <w:b/>
      <w:i w:val="0"/>
      <w:iCs w:val="0"/>
      <w:color w:val="auto"/>
      <w:spacing w:val="-16"/>
      <w:kern w:val="28"/>
      <w:sz w:val="32"/>
      <w:szCs w:val="28"/>
      <w:lang w:eastAsia="en-US"/>
    </w:rPr>
  </w:style>
  <w:style w:type="paragraph" w:customStyle="1" w:styleId="TableText">
    <w:name w:val="Table Text"/>
    <w:basedOn w:val="a4"/>
    <w:link w:val="TableTextChar"/>
    <w:rsid w:val="00FF26EB"/>
    <w:pPr>
      <w:widowControl w:val="0"/>
      <w:adjustRightInd w:val="0"/>
      <w:spacing w:after="0" w:line="240" w:lineRule="auto"/>
      <w:jc w:val="both"/>
      <w:textAlignment w:val="baseline"/>
    </w:pPr>
    <w:rPr>
      <w:rFonts w:eastAsia="Times New Roman" w:cs="Times New Roman"/>
      <w:spacing w:val="-5"/>
      <w:sz w:val="18"/>
      <w:szCs w:val="18"/>
      <w:lang w:val="en-US"/>
    </w:rPr>
  </w:style>
  <w:style w:type="character" w:customStyle="1" w:styleId="TableTextChar">
    <w:name w:val="Table Text Char"/>
    <w:link w:val="TableText"/>
    <w:rsid w:val="00FF26EB"/>
    <w:rPr>
      <w:rFonts w:ascii="Arial" w:eastAsia="Times New Roman" w:hAnsi="Arial" w:cs="Times New Roman"/>
      <w:spacing w:val="-5"/>
      <w:sz w:val="18"/>
      <w:szCs w:val="18"/>
      <w:lang w:val="en-US"/>
    </w:rPr>
  </w:style>
  <w:style w:type="paragraph" w:styleId="afffffb">
    <w:name w:val="Block Text"/>
    <w:basedOn w:val="a4"/>
    <w:rsid w:val="00FF26EB"/>
    <w:pPr>
      <w:widowControl w:val="0"/>
      <w:autoSpaceDE w:val="0"/>
      <w:autoSpaceDN w:val="0"/>
      <w:adjustRightInd w:val="0"/>
      <w:spacing w:after="0"/>
      <w:ind w:left="80" w:right="400" w:hanging="80"/>
    </w:pPr>
    <w:rPr>
      <w:rFonts w:eastAsia="Times New Roman" w:cs="Times New Roman"/>
      <w:sz w:val="28"/>
      <w:szCs w:val="28"/>
      <w:lang w:eastAsia="ru-RU"/>
    </w:rPr>
  </w:style>
  <w:style w:type="paragraph" w:customStyle="1" w:styleId="TableHeading">
    <w:name w:val="Table Heading"/>
    <w:basedOn w:val="a4"/>
    <w:uiPriority w:val="99"/>
    <w:rsid w:val="00FF26EB"/>
    <w:pPr>
      <w:autoSpaceDE w:val="0"/>
      <w:autoSpaceDN w:val="0"/>
      <w:adjustRightInd w:val="0"/>
      <w:spacing w:after="0" w:line="240" w:lineRule="auto"/>
      <w:jc w:val="center"/>
    </w:pPr>
    <w:rPr>
      <w:rFonts w:eastAsia="Calibri" w:cs="Times New Roman"/>
      <w:b/>
      <w:bCs/>
      <w:sz w:val="28"/>
    </w:rPr>
  </w:style>
  <w:style w:type="paragraph" w:customStyle="1" w:styleId="afffffc">
    <w:name w:val="Содержимое таблицы"/>
    <w:basedOn w:val="a4"/>
    <w:rsid w:val="00FF26EB"/>
    <w:pPr>
      <w:widowControl w:val="0"/>
      <w:suppressLineNumbers/>
      <w:suppressAutoHyphens/>
      <w:spacing w:after="0" w:line="240" w:lineRule="auto"/>
    </w:pPr>
    <w:rPr>
      <w:rFonts w:eastAsia="SimSun" w:cs="Mangal"/>
      <w:kern w:val="2"/>
      <w:sz w:val="20"/>
      <w:lang w:eastAsia="hi-IN" w:bidi="hi-IN"/>
    </w:rPr>
  </w:style>
  <w:style w:type="character" w:customStyle="1" w:styleId="apple-style-span">
    <w:name w:val="apple-style-span"/>
    <w:basedOn w:val="a6"/>
    <w:rsid w:val="00FF26EB"/>
  </w:style>
  <w:style w:type="paragraph" w:customStyle="1" w:styleId="215">
    <w:name w:val="Основной текст 21"/>
    <w:basedOn w:val="a4"/>
    <w:rsid w:val="00FF26EB"/>
    <w:pPr>
      <w:overflowPunct w:val="0"/>
      <w:autoSpaceDE w:val="0"/>
      <w:autoSpaceDN w:val="0"/>
      <w:adjustRightInd w:val="0"/>
      <w:spacing w:after="0" w:line="240" w:lineRule="auto"/>
      <w:ind w:firstLine="709"/>
      <w:textAlignment w:val="baseline"/>
    </w:pPr>
    <w:rPr>
      <w:rFonts w:eastAsia="Times New Roman" w:cs="Times New Roman"/>
      <w:sz w:val="28"/>
      <w:szCs w:val="20"/>
      <w:lang w:eastAsia="ru-RU"/>
    </w:rPr>
  </w:style>
  <w:style w:type="paragraph" w:styleId="afffffd">
    <w:name w:val="Document Map"/>
    <w:basedOn w:val="a4"/>
    <w:link w:val="afffffe"/>
    <w:unhideWhenUsed/>
    <w:rsid w:val="00FF26EB"/>
    <w:pPr>
      <w:spacing w:after="0" w:line="240" w:lineRule="auto"/>
      <w:ind w:firstLine="709"/>
      <w:jc w:val="both"/>
    </w:pPr>
    <w:rPr>
      <w:rFonts w:ascii="Tahoma" w:eastAsia="Calibri" w:hAnsi="Tahoma" w:cs="Times New Roman"/>
      <w:sz w:val="16"/>
      <w:szCs w:val="16"/>
    </w:rPr>
  </w:style>
  <w:style w:type="character" w:customStyle="1" w:styleId="afffffe">
    <w:name w:val="Схема документа Знак"/>
    <w:basedOn w:val="a6"/>
    <w:link w:val="afffffd"/>
    <w:rsid w:val="00FF26EB"/>
    <w:rPr>
      <w:rFonts w:ascii="Tahoma" w:eastAsia="Calibri" w:hAnsi="Tahoma" w:cs="Times New Roman"/>
      <w:sz w:val="16"/>
      <w:szCs w:val="16"/>
    </w:rPr>
  </w:style>
  <w:style w:type="paragraph" w:customStyle="1" w:styleId="xl32285">
    <w:name w:val="xl32285"/>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lang w:eastAsia="ru-RU"/>
    </w:rPr>
  </w:style>
  <w:style w:type="paragraph" w:customStyle="1" w:styleId="xl32286">
    <w:name w:val="xl32286"/>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b/>
      <w:bCs/>
      <w:lang w:eastAsia="ru-RU"/>
    </w:rPr>
  </w:style>
  <w:style w:type="paragraph" w:customStyle="1" w:styleId="xl32287">
    <w:name w:val="xl32287"/>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eastAsia="Times New Roman" w:cs="Times New Roman"/>
      <w:lang w:eastAsia="ru-RU"/>
    </w:rPr>
  </w:style>
  <w:style w:type="paragraph" w:customStyle="1" w:styleId="xl32288">
    <w:name w:val="xl32288"/>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eastAsia="Times New Roman" w:cs="Times New Roman"/>
      <w:lang w:eastAsia="ru-RU"/>
    </w:rPr>
  </w:style>
  <w:style w:type="paragraph" w:customStyle="1" w:styleId="xl32289">
    <w:name w:val="xl32289"/>
    <w:basedOn w:val="a4"/>
    <w:rsid w:val="00FF2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top"/>
    </w:pPr>
    <w:rPr>
      <w:rFonts w:eastAsia="Times New Roman" w:cs="Times New Roman"/>
      <w:b/>
      <w:bCs/>
      <w:lang w:eastAsia="ru-RU"/>
    </w:rPr>
  </w:style>
  <w:style w:type="paragraph" w:customStyle="1" w:styleId="xl32290">
    <w:name w:val="xl32290"/>
    <w:basedOn w:val="a4"/>
    <w:rsid w:val="00FF2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top"/>
    </w:pPr>
    <w:rPr>
      <w:rFonts w:eastAsia="Times New Roman" w:cs="Times New Roman"/>
      <w:b/>
      <w:bCs/>
      <w:lang w:eastAsia="ru-RU"/>
    </w:rPr>
  </w:style>
  <w:style w:type="paragraph" w:customStyle="1" w:styleId="xl32291">
    <w:name w:val="xl32291"/>
    <w:basedOn w:val="a4"/>
    <w:rsid w:val="00FF2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pPr>
    <w:rPr>
      <w:rFonts w:eastAsia="Times New Roman" w:cs="Times New Roman"/>
      <w:lang w:eastAsia="ru-RU"/>
    </w:rPr>
  </w:style>
  <w:style w:type="paragraph" w:customStyle="1" w:styleId="xl32292">
    <w:name w:val="xl32292"/>
    <w:basedOn w:val="a4"/>
    <w:rsid w:val="00FF2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pPr>
    <w:rPr>
      <w:rFonts w:eastAsia="Times New Roman" w:cs="Times New Roman"/>
      <w:lang w:eastAsia="ru-RU"/>
    </w:rPr>
  </w:style>
  <w:style w:type="paragraph" w:customStyle="1" w:styleId="xl32293">
    <w:name w:val="xl32293"/>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lang w:eastAsia="ru-RU"/>
    </w:rPr>
  </w:style>
  <w:style w:type="paragraph" w:customStyle="1" w:styleId="xl32294">
    <w:name w:val="xl32294"/>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eastAsia="Times New Roman" w:cs="Times New Roman"/>
      <w:lang w:eastAsia="ru-RU"/>
    </w:rPr>
  </w:style>
  <w:style w:type="paragraph" w:customStyle="1" w:styleId="xl32295">
    <w:name w:val="xl32295"/>
    <w:basedOn w:val="a4"/>
    <w:rsid w:val="00FF2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top"/>
    </w:pPr>
    <w:rPr>
      <w:rFonts w:eastAsia="Times New Roman" w:cs="Times New Roman"/>
      <w:lang w:eastAsia="ru-RU"/>
    </w:rPr>
  </w:style>
  <w:style w:type="paragraph" w:customStyle="1" w:styleId="xl32296">
    <w:name w:val="xl32296"/>
    <w:basedOn w:val="a4"/>
    <w:rsid w:val="00FF26EB"/>
    <w:pPr>
      <w:pBdr>
        <w:top w:val="single" w:sz="4" w:space="0" w:color="auto"/>
        <w:bottom w:val="single" w:sz="4" w:space="0" w:color="auto"/>
      </w:pBdr>
      <w:spacing w:before="100" w:beforeAutospacing="1" w:after="100" w:afterAutospacing="1" w:line="240" w:lineRule="auto"/>
      <w:ind w:firstLine="709"/>
      <w:jc w:val="center"/>
      <w:textAlignment w:val="top"/>
    </w:pPr>
    <w:rPr>
      <w:rFonts w:eastAsia="Times New Roman" w:cs="Times New Roman"/>
      <w:b/>
      <w:bCs/>
      <w:lang w:eastAsia="ru-RU"/>
    </w:rPr>
  </w:style>
  <w:style w:type="paragraph" w:customStyle="1" w:styleId="xl32297">
    <w:name w:val="xl32297"/>
    <w:basedOn w:val="a4"/>
    <w:rsid w:val="00FF26EB"/>
    <w:pPr>
      <w:pBdr>
        <w:top w:val="single" w:sz="4" w:space="0" w:color="auto"/>
        <w:left w:val="single" w:sz="4" w:space="0" w:color="auto"/>
        <w:bottom w:val="single" w:sz="4" w:space="0" w:color="auto"/>
      </w:pBdr>
      <w:spacing w:before="100" w:beforeAutospacing="1" w:after="100" w:afterAutospacing="1" w:line="240" w:lineRule="auto"/>
      <w:ind w:firstLine="709"/>
      <w:jc w:val="both"/>
      <w:textAlignment w:val="top"/>
    </w:pPr>
    <w:rPr>
      <w:rFonts w:eastAsia="Times New Roman" w:cs="Times New Roman"/>
      <w:b/>
      <w:bCs/>
      <w:lang w:eastAsia="ru-RU"/>
    </w:rPr>
  </w:style>
  <w:style w:type="paragraph" w:customStyle="1" w:styleId="xl32298">
    <w:name w:val="xl32298"/>
    <w:basedOn w:val="a4"/>
    <w:rsid w:val="00FF26EB"/>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b/>
      <w:bCs/>
      <w:lang w:eastAsia="ru-RU"/>
    </w:rPr>
  </w:style>
  <w:style w:type="paragraph" w:customStyle="1" w:styleId="xl32281">
    <w:name w:val="xl32281"/>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ru-RU"/>
    </w:rPr>
  </w:style>
  <w:style w:type="paragraph" w:customStyle="1" w:styleId="xl32282">
    <w:name w:val="xl32282"/>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lang w:eastAsia="ru-RU"/>
    </w:rPr>
  </w:style>
  <w:style w:type="paragraph" w:customStyle="1" w:styleId="xl32283">
    <w:name w:val="xl32283"/>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b/>
      <w:bCs/>
      <w:lang w:eastAsia="ru-RU"/>
    </w:rPr>
  </w:style>
  <w:style w:type="paragraph" w:customStyle="1" w:styleId="xl32284">
    <w:name w:val="xl32284"/>
    <w:basedOn w:val="a4"/>
    <w:rsid w:val="00FF26EB"/>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lang w:eastAsia="ru-RU"/>
    </w:rPr>
  </w:style>
  <w:style w:type="paragraph" w:customStyle="1" w:styleId="xl32299">
    <w:name w:val="xl32299"/>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lang w:eastAsia="ru-RU"/>
    </w:rPr>
  </w:style>
  <w:style w:type="paragraph" w:customStyle="1" w:styleId="xl32300">
    <w:name w:val="xl32300"/>
    <w:basedOn w:val="a4"/>
    <w:rsid w:val="00FF26E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32301">
    <w:name w:val="xl32301"/>
    <w:basedOn w:val="a4"/>
    <w:rsid w:val="00FF26E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32302">
    <w:name w:val="xl32302"/>
    <w:basedOn w:val="a4"/>
    <w:rsid w:val="00FF26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32303">
    <w:name w:val="xl32303"/>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ru-RU"/>
    </w:rPr>
  </w:style>
  <w:style w:type="paragraph" w:customStyle="1" w:styleId="xl32304">
    <w:name w:val="xl32304"/>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lang w:eastAsia="ru-RU"/>
    </w:rPr>
  </w:style>
  <w:style w:type="paragraph" w:customStyle="1" w:styleId="xl32305">
    <w:name w:val="xl32305"/>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lang w:eastAsia="ru-RU"/>
    </w:rPr>
  </w:style>
  <w:style w:type="paragraph" w:customStyle="1" w:styleId="xl32306">
    <w:name w:val="xl32306"/>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lang w:eastAsia="ru-RU"/>
    </w:rPr>
  </w:style>
  <w:style w:type="paragraph" w:customStyle="1" w:styleId="xl32307">
    <w:name w:val="xl32307"/>
    <w:basedOn w:val="a4"/>
    <w:rsid w:val="00FF26E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32308">
    <w:name w:val="xl32308"/>
    <w:basedOn w:val="a4"/>
    <w:rsid w:val="00FF26E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32309">
    <w:name w:val="xl32309"/>
    <w:basedOn w:val="a4"/>
    <w:rsid w:val="00FF26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32310">
    <w:name w:val="xl32310"/>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32311">
    <w:name w:val="xl32311"/>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ru-RU"/>
    </w:rPr>
  </w:style>
  <w:style w:type="paragraph" w:customStyle="1" w:styleId="xl32312">
    <w:name w:val="xl32312"/>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lang w:eastAsia="ru-RU"/>
    </w:rPr>
  </w:style>
  <w:style w:type="paragraph" w:customStyle="1" w:styleId="xl32313">
    <w:name w:val="xl32313"/>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ru-RU"/>
    </w:rPr>
  </w:style>
  <w:style w:type="paragraph" w:customStyle="1" w:styleId="xl32314">
    <w:name w:val="xl32314"/>
    <w:basedOn w:val="a4"/>
    <w:rsid w:val="00FF26E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32315">
    <w:name w:val="xl32315"/>
    <w:basedOn w:val="a4"/>
    <w:rsid w:val="00FF26EB"/>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top"/>
    </w:pPr>
    <w:rPr>
      <w:rFonts w:eastAsia="Times New Roman" w:cs="Times New Roman"/>
      <w:b/>
      <w:bCs/>
      <w:lang w:eastAsia="ru-RU"/>
    </w:rPr>
  </w:style>
  <w:style w:type="paragraph" w:customStyle="1" w:styleId="xl32316">
    <w:name w:val="xl32316"/>
    <w:basedOn w:val="a4"/>
    <w:rsid w:val="00FF26E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lang w:eastAsia="ru-RU"/>
    </w:rPr>
  </w:style>
  <w:style w:type="paragraph" w:customStyle="1" w:styleId="xl32317">
    <w:name w:val="xl32317"/>
    <w:basedOn w:val="a4"/>
    <w:rsid w:val="00FF26E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s="Times New Roman"/>
      <w:lang w:eastAsia="ru-RU"/>
    </w:rPr>
  </w:style>
  <w:style w:type="paragraph" w:customStyle="1" w:styleId="xl32318">
    <w:name w:val="xl32318"/>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32319">
    <w:name w:val="xl32319"/>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0"/>
      <w:szCs w:val="20"/>
      <w:lang w:eastAsia="ru-RU"/>
    </w:rPr>
  </w:style>
  <w:style w:type="paragraph" w:customStyle="1" w:styleId="xl32320">
    <w:name w:val="xl32320"/>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32321">
    <w:name w:val="xl32321"/>
    <w:basedOn w:val="a4"/>
    <w:rsid w:val="00FF26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32322">
    <w:name w:val="xl32322"/>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numbering" w:customStyle="1" w:styleId="1f7">
    <w:name w:val="Нет списка1"/>
    <w:next w:val="a8"/>
    <w:uiPriority w:val="99"/>
    <w:semiHidden/>
    <w:unhideWhenUsed/>
    <w:rsid w:val="00FF26EB"/>
  </w:style>
  <w:style w:type="paragraph" w:customStyle="1" w:styleId="xl169">
    <w:name w:val="xl169"/>
    <w:basedOn w:val="a4"/>
    <w:rsid w:val="00FF26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ru-RU"/>
    </w:rPr>
  </w:style>
  <w:style w:type="paragraph" w:customStyle="1" w:styleId="xl170">
    <w:name w:val="xl170"/>
    <w:basedOn w:val="a4"/>
    <w:rsid w:val="00FF26E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lang w:eastAsia="ru-RU"/>
    </w:rPr>
  </w:style>
  <w:style w:type="paragraph" w:customStyle="1" w:styleId="xl171">
    <w:name w:val="xl171"/>
    <w:basedOn w:val="a4"/>
    <w:rsid w:val="00FF26E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eastAsia="Times New Roman" w:cs="Times New Roman"/>
      <w:lang w:eastAsia="ru-RU"/>
    </w:rPr>
  </w:style>
  <w:style w:type="paragraph" w:customStyle="1" w:styleId="xl172">
    <w:name w:val="xl172"/>
    <w:basedOn w:val="a4"/>
    <w:rsid w:val="00FF26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73">
    <w:name w:val="xl173"/>
    <w:basedOn w:val="a4"/>
    <w:rsid w:val="00FF26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eastAsia="Times New Roman" w:cs="Times New Roman"/>
      <w:lang w:eastAsia="ru-RU"/>
    </w:rPr>
  </w:style>
  <w:style w:type="paragraph" w:customStyle="1" w:styleId="xl174">
    <w:name w:val="xl174"/>
    <w:basedOn w:val="a4"/>
    <w:rsid w:val="00FF26EB"/>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75">
    <w:name w:val="xl175"/>
    <w:basedOn w:val="a4"/>
    <w:rsid w:val="00FF26EB"/>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lang w:eastAsia="ru-RU"/>
    </w:rPr>
  </w:style>
  <w:style w:type="paragraph" w:customStyle="1" w:styleId="xl176">
    <w:name w:val="xl176"/>
    <w:basedOn w:val="a4"/>
    <w:rsid w:val="00FF26EB"/>
    <w:pPr>
      <w:pBdr>
        <w:left w:val="single" w:sz="4" w:space="0" w:color="auto"/>
        <w:bottom w:val="single" w:sz="8" w:space="0" w:color="auto"/>
        <w:right w:val="single" w:sz="8" w:space="0" w:color="auto"/>
      </w:pBdr>
      <w:spacing w:before="100" w:beforeAutospacing="1" w:after="100" w:afterAutospacing="1" w:line="240" w:lineRule="auto"/>
    </w:pPr>
    <w:rPr>
      <w:rFonts w:eastAsia="Times New Roman" w:cs="Times New Roman"/>
      <w:lang w:eastAsia="ru-RU"/>
    </w:rPr>
  </w:style>
  <w:style w:type="paragraph" w:customStyle="1" w:styleId="xl177">
    <w:name w:val="xl177"/>
    <w:basedOn w:val="a4"/>
    <w:rsid w:val="00FF26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78">
    <w:name w:val="xl178"/>
    <w:basedOn w:val="a4"/>
    <w:rsid w:val="00FF26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79">
    <w:name w:val="xl179"/>
    <w:basedOn w:val="a4"/>
    <w:rsid w:val="00FF26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u w:val="single"/>
      <w:lang w:eastAsia="ru-RU"/>
    </w:rPr>
  </w:style>
  <w:style w:type="paragraph" w:customStyle="1" w:styleId="xl180">
    <w:name w:val="xl180"/>
    <w:basedOn w:val="a4"/>
    <w:rsid w:val="00FF26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u w:val="single"/>
      <w:lang w:eastAsia="ru-RU"/>
    </w:rPr>
  </w:style>
  <w:style w:type="paragraph" w:customStyle="1" w:styleId="xl181">
    <w:name w:val="xl181"/>
    <w:basedOn w:val="a4"/>
    <w:rsid w:val="00FF26E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u w:val="single"/>
      <w:lang w:eastAsia="ru-RU"/>
    </w:rPr>
  </w:style>
  <w:style w:type="paragraph" w:customStyle="1" w:styleId="xl182">
    <w:name w:val="xl182"/>
    <w:basedOn w:val="a4"/>
    <w:rsid w:val="00FF26E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u w:val="single"/>
      <w:lang w:eastAsia="ru-RU"/>
    </w:rPr>
  </w:style>
  <w:style w:type="paragraph" w:customStyle="1" w:styleId="xl183">
    <w:name w:val="xl183"/>
    <w:basedOn w:val="a4"/>
    <w:rsid w:val="00FF26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84">
    <w:name w:val="xl184"/>
    <w:basedOn w:val="a4"/>
    <w:rsid w:val="00FF26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i/>
      <w:iCs/>
      <w:u w:val="single"/>
      <w:lang w:eastAsia="ru-RU"/>
    </w:rPr>
  </w:style>
  <w:style w:type="paragraph" w:customStyle="1" w:styleId="xl185">
    <w:name w:val="xl185"/>
    <w:basedOn w:val="a4"/>
    <w:rsid w:val="00FF26E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86">
    <w:name w:val="xl186"/>
    <w:basedOn w:val="a4"/>
    <w:rsid w:val="00FF26E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87">
    <w:name w:val="xl187"/>
    <w:basedOn w:val="a4"/>
    <w:rsid w:val="00FF26E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88">
    <w:name w:val="xl188"/>
    <w:basedOn w:val="a4"/>
    <w:rsid w:val="00FF26E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lang w:eastAsia="ru-RU"/>
    </w:rPr>
  </w:style>
  <w:style w:type="paragraph" w:customStyle="1" w:styleId="xl189">
    <w:name w:val="xl189"/>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190">
    <w:name w:val="xl190"/>
    <w:basedOn w:val="a4"/>
    <w:rsid w:val="00FF26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191">
    <w:name w:val="xl191"/>
    <w:basedOn w:val="a4"/>
    <w:rsid w:val="00FF2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lang w:eastAsia="ru-RU"/>
    </w:rPr>
  </w:style>
  <w:style w:type="paragraph" w:customStyle="1" w:styleId="xl192">
    <w:name w:val="xl192"/>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lang w:eastAsia="ru-RU"/>
    </w:rPr>
  </w:style>
  <w:style w:type="paragraph" w:customStyle="1" w:styleId="xl193">
    <w:name w:val="xl193"/>
    <w:basedOn w:val="a4"/>
    <w:rsid w:val="00FF26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lang w:eastAsia="ru-RU"/>
    </w:rPr>
  </w:style>
  <w:style w:type="paragraph" w:customStyle="1" w:styleId="xl194">
    <w:name w:val="xl194"/>
    <w:basedOn w:val="a4"/>
    <w:rsid w:val="00FF26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195">
    <w:name w:val="xl195"/>
    <w:basedOn w:val="a4"/>
    <w:rsid w:val="00FF26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196">
    <w:name w:val="xl196"/>
    <w:basedOn w:val="a4"/>
    <w:rsid w:val="00FF26E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197">
    <w:name w:val="xl197"/>
    <w:basedOn w:val="a4"/>
    <w:rsid w:val="00FF2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198">
    <w:name w:val="xl198"/>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199">
    <w:name w:val="xl199"/>
    <w:basedOn w:val="a4"/>
    <w:rsid w:val="00FF26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200">
    <w:name w:val="xl200"/>
    <w:basedOn w:val="a4"/>
    <w:rsid w:val="00FF26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201">
    <w:name w:val="xl201"/>
    <w:basedOn w:val="a4"/>
    <w:rsid w:val="00FF26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202">
    <w:name w:val="xl202"/>
    <w:basedOn w:val="a4"/>
    <w:rsid w:val="00FF26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203">
    <w:name w:val="xl203"/>
    <w:basedOn w:val="a4"/>
    <w:rsid w:val="00FF26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xl204">
    <w:name w:val="xl204"/>
    <w:basedOn w:val="a4"/>
    <w:rsid w:val="00FF26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lang w:eastAsia="ru-RU"/>
    </w:rPr>
  </w:style>
  <w:style w:type="paragraph" w:customStyle="1" w:styleId="a0">
    <w:name w:val="Стиль адрес"/>
    <w:basedOn w:val="a4"/>
    <w:rsid w:val="00FF26EB"/>
    <w:pPr>
      <w:numPr>
        <w:numId w:val="26"/>
      </w:numPr>
      <w:tabs>
        <w:tab w:val="clear" w:pos="1003"/>
      </w:tabs>
      <w:spacing w:after="200" w:line="264" w:lineRule="auto"/>
      <w:ind w:left="4820" w:firstLine="0"/>
    </w:pPr>
    <w:rPr>
      <w:rFonts w:ascii="Cambria" w:eastAsia="Times New Roman" w:hAnsi="Cambria" w:cs="Times New Roman"/>
      <w:sz w:val="28"/>
      <w:szCs w:val="20"/>
      <w:lang w:val="en-US" w:bidi="en-US"/>
    </w:rPr>
  </w:style>
  <w:style w:type="paragraph" w:customStyle="1" w:styleId="affffff">
    <w:name w:val="Текст таблицы"/>
    <w:qFormat/>
    <w:rsid w:val="00FF26EB"/>
    <w:pPr>
      <w:spacing w:after="200" w:line="276" w:lineRule="auto"/>
      <w:jc w:val="both"/>
    </w:pPr>
    <w:rPr>
      <w:rFonts w:ascii="Cambria" w:eastAsia="Times New Roman" w:hAnsi="Cambria" w:cs="Times New Roman"/>
      <w:lang w:val="en-US" w:bidi="en-US"/>
    </w:rPr>
  </w:style>
  <w:style w:type="numbering" w:customStyle="1" w:styleId="2f7">
    <w:name w:val="Нет списка2"/>
    <w:next w:val="a8"/>
    <w:uiPriority w:val="99"/>
    <w:semiHidden/>
    <w:rsid w:val="00FF26EB"/>
  </w:style>
  <w:style w:type="paragraph" w:customStyle="1" w:styleId="affffff0">
    <w:name w:val="Стиль начало"/>
    <w:basedOn w:val="a4"/>
    <w:rsid w:val="00FF26EB"/>
    <w:pPr>
      <w:spacing w:after="200" w:line="264" w:lineRule="auto"/>
    </w:pPr>
    <w:rPr>
      <w:rFonts w:ascii="Cambria" w:eastAsia="Times New Roman" w:hAnsi="Cambria" w:cs="Times New Roman"/>
      <w:sz w:val="28"/>
      <w:szCs w:val="20"/>
      <w:lang w:val="en-US" w:bidi="en-US"/>
    </w:rPr>
  </w:style>
  <w:style w:type="paragraph" w:customStyle="1" w:styleId="143">
    <w:name w:val="Стиль14"/>
    <w:basedOn w:val="a4"/>
    <w:rsid w:val="00FF26EB"/>
    <w:pPr>
      <w:spacing w:before="100" w:beforeAutospacing="1" w:after="100" w:afterAutospacing="1" w:line="276" w:lineRule="auto"/>
      <w:ind w:firstLine="720"/>
      <w:jc w:val="both"/>
    </w:pPr>
    <w:rPr>
      <w:rFonts w:ascii="Cambria" w:eastAsia="Times New Roman" w:hAnsi="Cambria" w:cs="Times New Roman"/>
      <w:sz w:val="28"/>
      <w:szCs w:val="20"/>
      <w:lang w:val="en-US" w:bidi="en-US"/>
    </w:rPr>
  </w:style>
  <w:style w:type="paragraph" w:customStyle="1" w:styleId="ConsNormal">
    <w:name w:val="ConsNormal"/>
    <w:rsid w:val="00FF26EB"/>
    <w:pPr>
      <w:autoSpaceDE w:val="0"/>
      <w:autoSpaceDN w:val="0"/>
      <w:adjustRightInd w:val="0"/>
      <w:spacing w:after="200" w:line="276" w:lineRule="auto"/>
      <w:ind w:right="19772" w:firstLine="720"/>
      <w:jc w:val="both"/>
    </w:pPr>
    <w:rPr>
      <w:rFonts w:eastAsia="Times New Roman"/>
      <w:lang w:eastAsia="ru-RU"/>
    </w:rPr>
  </w:style>
  <w:style w:type="paragraph" w:customStyle="1" w:styleId="2Arial160">
    <w:name w:val="Стиль Основной текст с отступом 2 + Arial 16 пт полужирный подче..."/>
    <w:basedOn w:val="2e"/>
    <w:rsid w:val="00FF26EB"/>
    <w:pPr>
      <w:widowControl w:val="0"/>
      <w:spacing w:after="200" w:line="276" w:lineRule="auto"/>
      <w:ind w:left="0" w:firstLine="720"/>
      <w:jc w:val="both"/>
    </w:pPr>
    <w:rPr>
      <w:rFonts w:ascii="Cambria" w:eastAsia="Times New Roman" w:hAnsi="Cambria"/>
      <w:sz w:val="22"/>
      <w:szCs w:val="20"/>
      <w:lang w:val="en-US" w:bidi="en-US"/>
    </w:rPr>
  </w:style>
  <w:style w:type="paragraph" w:styleId="4f">
    <w:name w:val="List Bullet 4"/>
    <w:basedOn w:val="a4"/>
    <w:rsid w:val="00FF26EB"/>
    <w:pPr>
      <w:spacing w:after="200" w:line="276" w:lineRule="auto"/>
      <w:ind w:left="432" w:hanging="432"/>
    </w:pPr>
    <w:rPr>
      <w:rFonts w:ascii="Cambria" w:eastAsia="Times New Roman" w:hAnsi="Cambria" w:cs="Times New Roman"/>
      <w:sz w:val="22"/>
      <w:lang w:val="en-US" w:bidi="en-US"/>
    </w:rPr>
  </w:style>
  <w:style w:type="paragraph" w:customStyle="1" w:styleId="2Arial16">
    <w:name w:val="Стиль Основной текст с отступом 2 + Arial 16 пт курсив подчеркив..."/>
    <w:basedOn w:val="2e"/>
    <w:rsid w:val="00FF26EB"/>
    <w:pPr>
      <w:widowControl w:val="0"/>
      <w:numPr>
        <w:numId w:val="27"/>
      </w:numPr>
      <w:tabs>
        <w:tab w:val="clear" w:pos="1418"/>
      </w:tabs>
      <w:spacing w:after="200" w:line="276" w:lineRule="auto"/>
      <w:ind w:left="0" w:firstLine="720"/>
      <w:jc w:val="both"/>
    </w:pPr>
    <w:rPr>
      <w:rFonts w:ascii="Cambria" w:eastAsia="Times New Roman" w:hAnsi="Cambria"/>
      <w:sz w:val="22"/>
      <w:szCs w:val="20"/>
      <w:lang w:val="en-US" w:bidi="en-US"/>
    </w:rPr>
  </w:style>
  <w:style w:type="paragraph" w:styleId="2f8">
    <w:name w:val="List Bullet 2"/>
    <w:aliases w:val="СТАТПеречень"/>
    <w:basedOn w:val="a4"/>
    <w:autoRedefine/>
    <w:rsid w:val="00FF26EB"/>
    <w:pPr>
      <w:spacing w:before="120" w:after="120" w:line="276" w:lineRule="auto"/>
      <w:ind w:left="1440" w:hanging="360"/>
    </w:pPr>
    <w:rPr>
      <w:rFonts w:ascii="Cambria" w:eastAsia="Times New Roman" w:hAnsi="Cambria" w:cs="Times New Roman"/>
      <w:sz w:val="22"/>
      <w:lang w:val="en-US" w:bidi="en-US"/>
    </w:rPr>
  </w:style>
  <w:style w:type="character" w:styleId="affffff1">
    <w:name w:val="line number"/>
    <w:rsid w:val="00FF26EB"/>
    <w:rPr>
      <w:sz w:val="18"/>
    </w:rPr>
  </w:style>
  <w:style w:type="paragraph" w:styleId="30">
    <w:name w:val="List 3"/>
    <w:basedOn w:val="afffff8"/>
    <w:rsid w:val="00FF26EB"/>
    <w:pPr>
      <w:numPr>
        <w:numId w:val="23"/>
      </w:numPr>
      <w:tabs>
        <w:tab w:val="num" w:pos="1440"/>
      </w:tabs>
      <w:spacing w:line="276" w:lineRule="auto"/>
      <w:ind w:left="1434" w:hanging="357"/>
      <w:contextualSpacing w:val="0"/>
    </w:pPr>
    <w:rPr>
      <w:rFonts w:eastAsia="Times New Roman"/>
      <w:spacing w:val="-5"/>
      <w:sz w:val="24"/>
      <w:lang w:val="en-US" w:bidi="en-US"/>
    </w:rPr>
  </w:style>
  <w:style w:type="paragraph" w:styleId="4f0">
    <w:name w:val="List 4"/>
    <w:basedOn w:val="afffff8"/>
    <w:rsid w:val="00FF26EB"/>
    <w:pPr>
      <w:spacing w:before="120" w:after="120" w:line="276" w:lineRule="auto"/>
      <w:ind w:left="2520" w:hanging="360"/>
      <w:contextualSpacing w:val="0"/>
    </w:pPr>
    <w:rPr>
      <w:rFonts w:eastAsia="Times New Roman"/>
      <w:spacing w:val="-5"/>
      <w:sz w:val="22"/>
      <w:lang w:val="en-US" w:bidi="en-US"/>
    </w:rPr>
  </w:style>
  <w:style w:type="paragraph" w:styleId="5f0">
    <w:name w:val="List 5"/>
    <w:basedOn w:val="afffff8"/>
    <w:rsid w:val="00FF26EB"/>
    <w:pPr>
      <w:spacing w:before="120" w:after="120" w:line="276" w:lineRule="auto"/>
      <w:ind w:left="2880" w:hanging="360"/>
      <w:contextualSpacing w:val="0"/>
    </w:pPr>
    <w:rPr>
      <w:rFonts w:eastAsia="Times New Roman"/>
      <w:spacing w:val="-5"/>
      <w:sz w:val="22"/>
      <w:lang w:val="en-US" w:bidi="en-US"/>
    </w:rPr>
  </w:style>
  <w:style w:type="paragraph" w:styleId="affffff2">
    <w:name w:val="List Continue"/>
    <w:basedOn w:val="afffff8"/>
    <w:link w:val="affffff3"/>
    <w:rsid w:val="00FF26EB"/>
    <w:pPr>
      <w:spacing w:before="120" w:after="120" w:line="276" w:lineRule="auto"/>
      <w:ind w:left="1440" w:firstLine="0"/>
      <w:contextualSpacing w:val="0"/>
    </w:pPr>
    <w:rPr>
      <w:rFonts w:eastAsia="Times New Roman"/>
      <w:spacing w:val="-5"/>
      <w:sz w:val="22"/>
    </w:rPr>
  </w:style>
  <w:style w:type="character" w:customStyle="1" w:styleId="affffff3">
    <w:name w:val="Продолжение списка Знак"/>
    <w:link w:val="affffff2"/>
    <w:rsid w:val="00FF26EB"/>
    <w:rPr>
      <w:rFonts w:ascii="Arial" w:eastAsia="Times New Roman" w:hAnsi="Arial" w:cs="Times New Roman"/>
      <w:spacing w:val="-5"/>
    </w:rPr>
  </w:style>
  <w:style w:type="character" w:customStyle="1" w:styleId="afffff9">
    <w:name w:val="Нумерованный список Знак"/>
    <w:link w:val="afffff7"/>
    <w:rsid w:val="00FF26EB"/>
    <w:rPr>
      <w:rFonts w:ascii="Times New Roman" w:eastAsia="Times New Roman" w:hAnsi="Times New Roman" w:cs="Times New Roman"/>
      <w:spacing w:val="-5"/>
    </w:rPr>
  </w:style>
  <w:style w:type="paragraph" w:customStyle="1" w:styleId="StyleHeading2">
    <w:name w:val="Style Heading 2"/>
    <w:aliases w:val="Статья документа + 14 pt First line:  063 cm Lin..."/>
    <w:basedOn w:val="20"/>
    <w:rsid w:val="00FF26EB"/>
    <w:pPr>
      <w:keepNext w:val="0"/>
      <w:keepLines w:val="0"/>
      <w:widowControl/>
      <w:spacing w:before="200" w:line="360" w:lineRule="auto"/>
      <w:ind w:firstLine="357"/>
    </w:pPr>
    <w:rPr>
      <w:rFonts w:ascii="Cambria" w:eastAsia="Times New Roman" w:hAnsi="Cambria" w:cs="Times New Roman"/>
      <w:bCs/>
      <w:iCs/>
      <w:smallCaps/>
      <w:color w:val="auto"/>
      <w:sz w:val="28"/>
      <w:szCs w:val="20"/>
      <w:lang w:val="ru-RU"/>
    </w:rPr>
  </w:style>
  <w:style w:type="paragraph" w:customStyle="1" w:styleId="CharChar">
    <w:name w:val="Char Char"/>
    <w:basedOn w:val="a4"/>
    <w:rsid w:val="00FF26EB"/>
    <w:pPr>
      <w:spacing w:line="240" w:lineRule="exact"/>
    </w:pPr>
    <w:rPr>
      <w:rFonts w:ascii="Verdana" w:eastAsia="Times New Roman" w:hAnsi="Verdana" w:cs="Verdana"/>
      <w:sz w:val="20"/>
      <w:szCs w:val="20"/>
      <w:lang w:val="en-US" w:bidi="en-US"/>
    </w:rPr>
  </w:style>
  <w:style w:type="paragraph" w:styleId="affffff4">
    <w:name w:val="Normal Indent"/>
    <w:basedOn w:val="a4"/>
    <w:rsid w:val="00FF26EB"/>
    <w:pPr>
      <w:spacing w:after="200" w:line="276" w:lineRule="auto"/>
      <w:ind w:left="709"/>
      <w:jc w:val="both"/>
    </w:pPr>
    <w:rPr>
      <w:rFonts w:eastAsia="Times New Roman" w:cs="Times New Roman"/>
      <w:sz w:val="22"/>
      <w:szCs w:val="20"/>
      <w:lang w:val="en-US" w:bidi="en-US"/>
    </w:rPr>
  </w:style>
  <w:style w:type="paragraph" w:customStyle="1" w:styleId="StyleBodyTextCentered">
    <w:name w:val="Style Body Text + Centered"/>
    <w:basedOn w:val="a5"/>
    <w:rsid w:val="00FF26EB"/>
    <w:pPr>
      <w:spacing w:before="120" w:line="276" w:lineRule="auto"/>
      <w:ind w:firstLine="709"/>
      <w:jc w:val="center"/>
    </w:pPr>
    <w:rPr>
      <w:rFonts w:ascii="Cambria" w:eastAsia="Times New Roman" w:hAnsi="Cambria"/>
      <w:sz w:val="22"/>
      <w:szCs w:val="22"/>
      <w:lang w:val="en-US" w:eastAsia="en-US" w:bidi="en-US"/>
    </w:rPr>
  </w:style>
  <w:style w:type="paragraph" w:styleId="HTML">
    <w:name w:val="HTML Preformatted"/>
    <w:basedOn w:val="a4"/>
    <w:link w:val="HTML0"/>
    <w:rsid w:val="00FF2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6"/>
    <w:link w:val="HTML"/>
    <w:rsid w:val="00FF26EB"/>
    <w:rPr>
      <w:rFonts w:ascii="Courier New" w:eastAsia="Times New Roman" w:hAnsi="Courier New" w:cs="Courier New"/>
      <w:sz w:val="20"/>
      <w:szCs w:val="20"/>
      <w:lang w:val="en-US" w:bidi="en-US"/>
    </w:rPr>
  </w:style>
  <w:style w:type="paragraph" w:customStyle="1" w:styleId="Heading11">
    <w:name w:val="Heading 11"/>
    <w:basedOn w:val="a4"/>
    <w:rsid w:val="00FF26EB"/>
    <w:pPr>
      <w:spacing w:after="200" w:line="276" w:lineRule="auto"/>
    </w:pPr>
    <w:rPr>
      <w:rFonts w:ascii="Cambria" w:eastAsia="Times New Roman" w:hAnsi="Cambria" w:cs="Times New Roman"/>
      <w:sz w:val="20"/>
      <w:szCs w:val="20"/>
      <w:lang w:val="en-US" w:bidi="en-US"/>
    </w:rPr>
  </w:style>
  <w:style w:type="paragraph" w:customStyle="1" w:styleId="Heading31">
    <w:name w:val="Heading 31"/>
    <w:basedOn w:val="a4"/>
    <w:rsid w:val="00FF26EB"/>
    <w:pPr>
      <w:spacing w:after="200" w:line="276" w:lineRule="auto"/>
    </w:pPr>
    <w:rPr>
      <w:rFonts w:ascii="Cambria" w:eastAsia="Times New Roman" w:hAnsi="Cambria" w:cs="Times New Roman"/>
      <w:sz w:val="20"/>
      <w:szCs w:val="20"/>
      <w:lang w:val="en-US" w:bidi="en-US"/>
    </w:rPr>
  </w:style>
  <w:style w:type="paragraph" w:customStyle="1" w:styleId="Heading41">
    <w:name w:val="Heading 41"/>
    <w:basedOn w:val="a4"/>
    <w:rsid w:val="00FF26EB"/>
    <w:pPr>
      <w:spacing w:after="200" w:line="276" w:lineRule="auto"/>
    </w:pPr>
    <w:rPr>
      <w:rFonts w:ascii="Cambria" w:eastAsia="Times New Roman" w:hAnsi="Cambria" w:cs="Times New Roman"/>
      <w:sz w:val="20"/>
      <w:szCs w:val="20"/>
      <w:lang w:val="en-US" w:bidi="en-US"/>
    </w:rPr>
  </w:style>
  <w:style w:type="character" w:customStyle="1" w:styleId="5f1">
    <w:name w:val="Знак Знак5"/>
    <w:rsid w:val="00FF26EB"/>
    <w:rPr>
      <w:rFonts w:cs="Arial"/>
      <w:b/>
      <w:bCs/>
      <w:caps/>
      <w:kern w:val="32"/>
      <w:sz w:val="24"/>
      <w:szCs w:val="24"/>
      <w:lang w:val="ru-RU" w:eastAsia="ru-RU" w:bidi="ar-SA"/>
    </w:rPr>
  </w:style>
  <w:style w:type="character" w:customStyle="1" w:styleId="affffff5">
    <w:name w:val="Статья документа Знак Знак"/>
    <w:rsid w:val="00FF26EB"/>
    <w:rPr>
      <w:rFonts w:cs="Arial"/>
      <w:bCs/>
      <w:iCs/>
      <w:sz w:val="24"/>
      <w:szCs w:val="24"/>
      <w:lang w:val="ru-RU" w:eastAsia="ru-RU" w:bidi="ar-SA"/>
    </w:rPr>
  </w:style>
  <w:style w:type="character" w:customStyle="1" w:styleId="4f1">
    <w:name w:val="Знак Знак4"/>
    <w:rsid w:val="00FF26EB"/>
    <w:rPr>
      <w:rFonts w:cs="Arial"/>
      <w:bCs/>
      <w:sz w:val="24"/>
      <w:szCs w:val="24"/>
      <w:lang w:val="ru-RU" w:eastAsia="ru-RU" w:bidi="ar-SA"/>
    </w:rPr>
  </w:style>
  <w:style w:type="paragraph" w:customStyle="1" w:styleId="Heading51">
    <w:name w:val="Heading 51"/>
    <w:basedOn w:val="a4"/>
    <w:rsid w:val="00FF26EB"/>
    <w:pPr>
      <w:spacing w:after="200" w:line="276" w:lineRule="auto"/>
    </w:pPr>
    <w:rPr>
      <w:rFonts w:ascii="Cambria" w:eastAsia="Times New Roman" w:hAnsi="Cambria" w:cs="Times New Roman"/>
      <w:sz w:val="20"/>
      <w:szCs w:val="20"/>
      <w:lang w:val="en-US" w:bidi="en-US"/>
    </w:rPr>
  </w:style>
  <w:style w:type="paragraph" w:customStyle="1" w:styleId="Heading61">
    <w:name w:val="Heading 61"/>
    <w:basedOn w:val="a4"/>
    <w:rsid w:val="00FF26EB"/>
    <w:pPr>
      <w:spacing w:after="200" w:line="276" w:lineRule="auto"/>
    </w:pPr>
    <w:rPr>
      <w:rFonts w:ascii="Cambria" w:eastAsia="Times New Roman" w:hAnsi="Cambria" w:cs="Times New Roman"/>
      <w:sz w:val="20"/>
      <w:szCs w:val="20"/>
      <w:lang w:val="en-US" w:bidi="en-US"/>
    </w:rPr>
  </w:style>
  <w:style w:type="paragraph" w:styleId="2f9">
    <w:name w:val="List Continue 2"/>
    <w:basedOn w:val="affffff2"/>
    <w:rsid w:val="00FF26EB"/>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customStyle="1" w:styleId="Heading71">
    <w:name w:val="Heading 71"/>
    <w:basedOn w:val="a4"/>
    <w:rsid w:val="00FF26EB"/>
    <w:pPr>
      <w:spacing w:after="200" w:line="276" w:lineRule="auto"/>
    </w:pPr>
    <w:rPr>
      <w:rFonts w:ascii="Cambria" w:eastAsia="Times New Roman" w:hAnsi="Cambria" w:cs="Times New Roman"/>
      <w:sz w:val="20"/>
      <w:szCs w:val="20"/>
      <w:lang w:val="en-US" w:bidi="en-US"/>
    </w:rPr>
  </w:style>
  <w:style w:type="paragraph" w:customStyle="1" w:styleId="Heading81">
    <w:name w:val="Heading 81"/>
    <w:basedOn w:val="a4"/>
    <w:rsid w:val="00FF26EB"/>
    <w:pPr>
      <w:spacing w:after="200" w:line="276" w:lineRule="auto"/>
    </w:pPr>
    <w:rPr>
      <w:rFonts w:ascii="Cambria" w:eastAsia="Times New Roman" w:hAnsi="Cambria" w:cs="Times New Roman"/>
      <w:sz w:val="20"/>
      <w:szCs w:val="20"/>
      <w:lang w:val="en-US" w:bidi="en-US"/>
    </w:rPr>
  </w:style>
  <w:style w:type="paragraph" w:customStyle="1" w:styleId="Heading91">
    <w:name w:val="Heading 91"/>
    <w:basedOn w:val="a4"/>
    <w:rsid w:val="00FF26EB"/>
    <w:pPr>
      <w:spacing w:after="200" w:line="276" w:lineRule="auto"/>
    </w:pPr>
    <w:rPr>
      <w:rFonts w:ascii="Cambria" w:eastAsia="Times New Roman" w:hAnsi="Cambria" w:cs="Times New Roman"/>
      <w:sz w:val="20"/>
      <w:szCs w:val="20"/>
      <w:lang w:val="en-US" w:bidi="en-US"/>
    </w:rPr>
  </w:style>
  <w:style w:type="paragraph" w:customStyle="1" w:styleId="StyleCenteredFirstline0cm">
    <w:name w:val="Style Centered First line:  0 cm"/>
    <w:basedOn w:val="a4"/>
    <w:rsid w:val="00FF26EB"/>
    <w:pPr>
      <w:spacing w:after="200" w:line="276" w:lineRule="auto"/>
      <w:jc w:val="center"/>
    </w:pPr>
    <w:rPr>
      <w:rFonts w:ascii="Cambria" w:eastAsia="Times New Roman" w:hAnsi="Cambria" w:cs="Times New Roman"/>
      <w:sz w:val="22"/>
      <w:szCs w:val="20"/>
      <w:lang w:val="en-US" w:bidi="en-US"/>
    </w:rPr>
  </w:style>
  <w:style w:type="paragraph" w:customStyle="1" w:styleId="FR1">
    <w:name w:val="FR1"/>
    <w:rsid w:val="00FF26EB"/>
    <w:pPr>
      <w:widowControl w:val="0"/>
      <w:spacing w:after="200" w:line="300" w:lineRule="auto"/>
      <w:jc w:val="center"/>
    </w:pPr>
    <w:rPr>
      <w:rFonts w:ascii="Cambria" w:eastAsia="Times New Roman" w:hAnsi="Cambria" w:cs="Times New Roman"/>
      <w:sz w:val="28"/>
      <w:lang w:eastAsia="ru-RU"/>
    </w:rPr>
  </w:style>
  <w:style w:type="paragraph" w:customStyle="1" w:styleId="-">
    <w:name w:val="Название объекта.Таблица - Название объекта"/>
    <w:basedOn w:val="a4"/>
    <w:next w:val="a5"/>
    <w:rsid w:val="00FF26EB"/>
    <w:pPr>
      <w:spacing w:before="140" w:after="140" w:line="250" w:lineRule="atLeast"/>
      <w:ind w:left="1276" w:hanging="1276"/>
    </w:pPr>
    <w:rPr>
      <w:rFonts w:ascii="Cambria" w:eastAsia="Times New Roman" w:hAnsi="Cambria" w:cs="Times New Roman"/>
      <w:i/>
      <w:sz w:val="21"/>
      <w:szCs w:val="20"/>
      <w:lang w:val="en-GB" w:bidi="en-US"/>
    </w:rPr>
  </w:style>
  <w:style w:type="paragraph" w:styleId="2fa">
    <w:name w:val="List Number 2"/>
    <w:basedOn w:val="afffff7"/>
    <w:rsid w:val="00FF26EB"/>
    <w:pPr>
      <w:widowControl/>
      <w:tabs>
        <w:tab w:val="clear" w:pos="360"/>
        <w:tab w:val="num" w:pos="851"/>
      </w:tabs>
      <w:adjustRightInd/>
      <w:spacing w:before="0" w:after="270" w:line="270" w:lineRule="atLeast"/>
      <w:ind w:left="850" w:hanging="425"/>
      <w:jc w:val="left"/>
      <w:textAlignment w:val="auto"/>
    </w:pPr>
    <w:rPr>
      <w:rFonts w:ascii="Cambria" w:hAnsi="Cambria"/>
      <w:spacing w:val="0"/>
      <w:sz w:val="23"/>
      <w:szCs w:val="20"/>
      <w:lang w:val="en-GB" w:eastAsia="ru-RU"/>
    </w:rPr>
  </w:style>
  <w:style w:type="paragraph" w:customStyle="1" w:styleId="StyleBodyTextIndent312ptJustifiedAfter0pt">
    <w:name w:val="Style Body Text Indent 3 + 12 pt Justified After:  0 pt"/>
    <w:basedOn w:val="3f5"/>
    <w:rsid w:val="00FF26EB"/>
    <w:pPr>
      <w:widowControl w:val="0"/>
      <w:numPr>
        <w:numId w:val="24"/>
      </w:numPr>
      <w:adjustRightInd w:val="0"/>
      <w:spacing w:before="120" w:after="200" w:line="276" w:lineRule="auto"/>
      <w:textAlignment w:val="baseline"/>
    </w:pPr>
    <w:rPr>
      <w:rFonts w:ascii="Cambria" w:eastAsia="Times New Roman" w:hAnsi="Cambria"/>
      <w:sz w:val="24"/>
      <w:szCs w:val="20"/>
      <w:lang w:val="en-US" w:bidi="en-US"/>
    </w:rPr>
  </w:style>
  <w:style w:type="paragraph" w:customStyle="1" w:styleId="affffff6">
    <w:name w:val="Знак Знак Знак"/>
    <w:basedOn w:val="a4"/>
    <w:rsid w:val="00FF26EB"/>
    <w:pPr>
      <w:spacing w:line="240" w:lineRule="exact"/>
    </w:pPr>
    <w:rPr>
      <w:rFonts w:ascii="Cambria" w:eastAsia="Calibri" w:hAnsi="Cambria" w:cs="Times New Roman"/>
      <w:sz w:val="20"/>
      <w:szCs w:val="20"/>
      <w:lang w:val="en-US" w:eastAsia="zh-CN" w:bidi="en-US"/>
    </w:rPr>
  </w:style>
  <w:style w:type="character" w:customStyle="1" w:styleId="1f8">
    <w:name w:val="Знак Знак1"/>
    <w:rsid w:val="00FF26EB"/>
    <w:rPr>
      <w:sz w:val="23"/>
      <w:szCs w:val="24"/>
      <w:lang w:val="en-GB" w:eastAsia="ru-RU" w:bidi="ar-SA"/>
    </w:rPr>
  </w:style>
  <w:style w:type="character" w:customStyle="1" w:styleId="2fb">
    <w:name w:val="Знак Знак2"/>
    <w:rsid w:val="00FF26EB"/>
    <w:rPr>
      <w:rFonts w:ascii="Arial" w:hAnsi="Arial"/>
      <w:spacing w:val="-5"/>
      <w:sz w:val="22"/>
      <w:szCs w:val="22"/>
      <w:lang w:val="ru-RU" w:eastAsia="en-US" w:bidi="ar-SA"/>
    </w:rPr>
  </w:style>
  <w:style w:type="paragraph" w:customStyle="1" w:styleId="ListNumberNoSpace">
    <w:name w:val="List Number NoSpace"/>
    <w:basedOn w:val="afffff7"/>
    <w:rsid w:val="00FF26EB"/>
  </w:style>
  <w:style w:type="paragraph" w:styleId="31">
    <w:name w:val="List Bullet 3"/>
    <w:basedOn w:val="a4"/>
    <w:autoRedefine/>
    <w:rsid w:val="00FF26EB"/>
    <w:pPr>
      <w:numPr>
        <w:numId w:val="32"/>
      </w:numPr>
      <w:spacing w:after="80" w:line="276" w:lineRule="auto"/>
      <w:jc w:val="both"/>
    </w:pPr>
    <w:rPr>
      <w:rFonts w:ascii="Cambria" w:eastAsia="Times New Roman" w:hAnsi="Cambria" w:cs="Times New Roman"/>
      <w:sz w:val="22"/>
      <w:szCs w:val="20"/>
      <w:lang w:val="en-US" w:bidi="en-US"/>
    </w:rPr>
  </w:style>
  <w:style w:type="character" w:customStyle="1" w:styleId="3f9">
    <w:name w:val="Знак Знак3"/>
    <w:rsid w:val="00FF26EB"/>
    <w:rPr>
      <w:b/>
      <w:bCs/>
      <w:sz w:val="28"/>
      <w:szCs w:val="28"/>
      <w:lang w:val="ru-RU" w:eastAsia="ru-RU" w:bidi="ar-SA"/>
    </w:rPr>
  </w:style>
  <w:style w:type="paragraph" w:customStyle="1" w:styleId="ListBullet1Continue">
    <w:name w:val="List Bullet 1 Continue"/>
    <w:basedOn w:val="a1"/>
    <w:rsid w:val="00FF26EB"/>
    <w:pPr>
      <w:keepNext/>
      <w:tabs>
        <w:tab w:val="clear" w:pos="1021"/>
      </w:tabs>
      <w:spacing w:after="120" w:line="270" w:lineRule="atLeast"/>
      <w:ind w:left="284" w:hanging="284"/>
      <w:contextualSpacing w:val="0"/>
      <w:jc w:val="left"/>
    </w:pPr>
    <w:rPr>
      <w:rFonts w:ascii="Cambria" w:eastAsia="Times New Roman" w:hAnsi="Cambria"/>
      <w:sz w:val="23"/>
      <w:u w:val="single"/>
      <w:lang w:val="en-US" w:eastAsia="en-US" w:bidi="en-US"/>
    </w:rPr>
  </w:style>
  <w:style w:type="paragraph" w:customStyle="1" w:styleId="FrontPage1">
    <w:name w:val="FrontPage1"/>
    <w:basedOn w:val="a4"/>
    <w:next w:val="a5"/>
    <w:rsid w:val="00FF26EB"/>
    <w:pPr>
      <w:suppressAutoHyphens/>
      <w:spacing w:line="320" w:lineRule="exact"/>
    </w:pPr>
    <w:rPr>
      <w:rFonts w:ascii="TrueHelveticaLight" w:eastAsia="Times New Roman" w:hAnsi="TrueHelveticaLight" w:cs="Times New Roman"/>
      <w:sz w:val="28"/>
      <w:szCs w:val="20"/>
      <w:lang w:val="en-GB" w:bidi="en-US"/>
    </w:rPr>
  </w:style>
  <w:style w:type="paragraph" w:customStyle="1" w:styleId="FrontPage2">
    <w:name w:val="FrontPage2"/>
    <w:basedOn w:val="FrontPage1"/>
    <w:next w:val="a5"/>
    <w:rsid w:val="00FF26EB"/>
  </w:style>
  <w:style w:type="paragraph" w:customStyle="1" w:styleId="FrontPage3">
    <w:name w:val="FrontPage3"/>
    <w:basedOn w:val="FrontPage1"/>
    <w:next w:val="afffffb"/>
    <w:rsid w:val="00FF26EB"/>
  </w:style>
  <w:style w:type="character" w:styleId="affffff7">
    <w:name w:val="endnote reference"/>
    <w:rsid w:val="00FF26EB"/>
    <w:rPr>
      <w:vertAlign w:val="superscript"/>
    </w:rPr>
  </w:style>
  <w:style w:type="paragraph" w:styleId="affffff8">
    <w:name w:val="endnote text"/>
    <w:basedOn w:val="a4"/>
    <w:link w:val="affffff9"/>
    <w:rsid w:val="00FF26EB"/>
    <w:pPr>
      <w:keepLines/>
      <w:spacing w:after="200" w:line="200" w:lineRule="atLeast"/>
      <w:ind w:left="1080"/>
    </w:pPr>
    <w:rPr>
      <w:rFonts w:eastAsia="Times New Roman" w:cs="Times New Roman"/>
      <w:spacing w:val="-5"/>
      <w:sz w:val="16"/>
      <w:szCs w:val="20"/>
      <w:lang w:val="en-US"/>
    </w:rPr>
  </w:style>
  <w:style w:type="character" w:customStyle="1" w:styleId="affffff9">
    <w:name w:val="Текст концевой сноски Знак"/>
    <w:basedOn w:val="a6"/>
    <w:link w:val="affffff8"/>
    <w:rsid w:val="00FF26EB"/>
    <w:rPr>
      <w:rFonts w:ascii="Arial" w:eastAsia="Times New Roman" w:hAnsi="Arial" w:cs="Times New Roman"/>
      <w:spacing w:val="-5"/>
      <w:sz w:val="16"/>
      <w:szCs w:val="20"/>
      <w:lang w:val="en-US"/>
    </w:rPr>
  </w:style>
  <w:style w:type="paragraph" w:customStyle="1" w:styleId="ContentsPage">
    <w:name w:val="ContentsPage"/>
    <w:basedOn w:val="a4"/>
    <w:next w:val="a5"/>
    <w:rsid w:val="00FF26EB"/>
    <w:pPr>
      <w:pageBreakBefore/>
      <w:suppressAutoHyphens/>
      <w:spacing w:before="2680" w:after="200" w:line="320" w:lineRule="exact"/>
    </w:pPr>
    <w:rPr>
      <w:rFonts w:ascii="TrueHelveticaBlack" w:eastAsia="Times New Roman" w:hAnsi="TrueHelveticaBlack" w:cs="Times New Roman"/>
      <w:b/>
      <w:sz w:val="32"/>
      <w:szCs w:val="20"/>
      <w:lang w:val="en-GB" w:bidi="en-US"/>
    </w:rPr>
  </w:style>
  <w:style w:type="paragraph" w:styleId="1f9">
    <w:name w:val="index 1"/>
    <w:basedOn w:val="a4"/>
    <w:autoRedefine/>
    <w:rsid w:val="00FF26EB"/>
    <w:pPr>
      <w:spacing w:after="200" w:line="240" w:lineRule="atLeast"/>
      <w:ind w:left="360" w:hanging="360"/>
    </w:pPr>
    <w:rPr>
      <w:rFonts w:eastAsia="Times New Roman" w:cs="Times New Roman"/>
      <w:spacing w:val="-5"/>
      <w:sz w:val="18"/>
      <w:szCs w:val="20"/>
      <w:lang w:val="en-US" w:bidi="en-US"/>
    </w:rPr>
  </w:style>
  <w:style w:type="paragraph" w:styleId="2fc">
    <w:name w:val="index 2"/>
    <w:basedOn w:val="a4"/>
    <w:autoRedefine/>
    <w:rsid w:val="00FF26EB"/>
    <w:pPr>
      <w:spacing w:after="200" w:line="240" w:lineRule="auto"/>
      <w:ind w:left="720" w:hanging="360"/>
    </w:pPr>
    <w:rPr>
      <w:rFonts w:eastAsia="Times New Roman" w:cs="Times New Roman"/>
      <w:spacing w:val="-5"/>
      <w:sz w:val="18"/>
      <w:szCs w:val="20"/>
      <w:lang w:val="en-US" w:bidi="en-US"/>
    </w:rPr>
  </w:style>
  <w:style w:type="paragraph" w:styleId="3fa">
    <w:name w:val="index 3"/>
    <w:basedOn w:val="a4"/>
    <w:autoRedefine/>
    <w:rsid w:val="00FF26EB"/>
    <w:pPr>
      <w:spacing w:after="200" w:line="240" w:lineRule="auto"/>
      <w:ind w:left="1080" w:hanging="360"/>
    </w:pPr>
    <w:rPr>
      <w:rFonts w:eastAsia="Times New Roman" w:cs="Times New Roman"/>
      <w:spacing w:val="-5"/>
      <w:sz w:val="18"/>
      <w:szCs w:val="20"/>
      <w:lang w:val="en-US" w:bidi="en-US"/>
    </w:rPr>
  </w:style>
  <w:style w:type="paragraph" w:styleId="4f2">
    <w:name w:val="index 4"/>
    <w:basedOn w:val="a4"/>
    <w:autoRedefine/>
    <w:rsid w:val="00FF26EB"/>
    <w:pPr>
      <w:spacing w:after="200" w:line="240" w:lineRule="auto"/>
      <w:ind w:left="1440" w:hanging="360"/>
    </w:pPr>
    <w:rPr>
      <w:rFonts w:eastAsia="Times New Roman" w:cs="Times New Roman"/>
      <w:spacing w:val="-5"/>
      <w:sz w:val="18"/>
      <w:szCs w:val="20"/>
      <w:lang w:val="en-US" w:bidi="en-US"/>
    </w:rPr>
  </w:style>
  <w:style w:type="paragraph" w:styleId="5f2">
    <w:name w:val="index 5"/>
    <w:basedOn w:val="a4"/>
    <w:autoRedefine/>
    <w:rsid w:val="00FF26EB"/>
    <w:pPr>
      <w:spacing w:after="200" w:line="240" w:lineRule="auto"/>
      <w:ind w:left="1800" w:hanging="360"/>
    </w:pPr>
    <w:rPr>
      <w:rFonts w:eastAsia="Times New Roman" w:cs="Times New Roman"/>
      <w:spacing w:val="-5"/>
      <w:sz w:val="18"/>
      <w:szCs w:val="20"/>
      <w:lang w:val="en-US" w:bidi="en-US"/>
    </w:rPr>
  </w:style>
  <w:style w:type="paragraph" w:styleId="affffffa">
    <w:name w:val="index heading"/>
    <w:basedOn w:val="a4"/>
    <w:next w:val="1f9"/>
    <w:rsid w:val="00FF26EB"/>
    <w:pPr>
      <w:spacing w:after="200" w:line="480" w:lineRule="atLeast"/>
    </w:pPr>
    <w:rPr>
      <w:rFonts w:ascii="Arial Black" w:eastAsia="Times New Roman" w:hAnsi="Arial Black" w:cs="Times New Roman"/>
      <w:spacing w:val="-5"/>
      <w:sz w:val="22"/>
      <w:szCs w:val="20"/>
      <w:lang w:val="en-US" w:bidi="en-US"/>
    </w:rPr>
  </w:style>
  <w:style w:type="paragraph" w:styleId="5f3">
    <w:name w:val="List Bullet 5"/>
    <w:basedOn w:val="a1"/>
    <w:autoRedefine/>
    <w:rsid w:val="00FF26EB"/>
    <w:pPr>
      <w:tabs>
        <w:tab w:val="clear" w:pos="1021"/>
        <w:tab w:val="left" w:pos="1800"/>
      </w:tabs>
      <w:spacing w:after="200" w:line="240" w:lineRule="auto"/>
      <w:ind w:firstLine="0"/>
      <w:contextualSpacing w:val="0"/>
    </w:pPr>
    <w:rPr>
      <w:rFonts w:ascii="Cambria" w:eastAsia="Times New Roman" w:hAnsi="Cambria"/>
      <w:spacing w:val="-5"/>
      <w:sz w:val="22"/>
      <w:szCs w:val="22"/>
      <w:lang w:val="en-US" w:eastAsia="en-US" w:bidi="en-US"/>
    </w:rPr>
  </w:style>
  <w:style w:type="paragraph" w:styleId="3fb">
    <w:name w:val="List Continue 3"/>
    <w:basedOn w:val="affffff2"/>
    <w:rsid w:val="00FF26EB"/>
    <w:pPr>
      <w:spacing w:before="0" w:after="240" w:line="240" w:lineRule="atLeast"/>
      <w:ind w:left="2520"/>
    </w:pPr>
    <w:rPr>
      <w:sz w:val="20"/>
      <w:szCs w:val="20"/>
      <w:lang w:val="en-US"/>
    </w:rPr>
  </w:style>
  <w:style w:type="paragraph" w:styleId="4f3">
    <w:name w:val="List Continue 4"/>
    <w:basedOn w:val="affffff2"/>
    <w:rsid w:val="00FF26EB"/>
    <w:pPr>
      <w:spacing w:before="0" w:after="240" w:line="240" w:lineRule="atLeast"/>
      <w:ind w:left="2880"/>
    </w:pPr>
    <w:rPr>
      <w:sz w:val="20"/>
      <w:szCs w:val="20"/>
      <w:lang w:val="en-US"/>
    </w:rPr>
  </w:style>
  <w:style w:type="paragraph" w:styleId="5f4">
    <w:name w:val="List Continue 5"/>
    <w:basedOn w:val="affffff2"/>
    <w:rsid w:val="00FF26EB"/>
    <w:pPr>
      <w:spacing w:before="0" w:after="240" w:line="240" w:lineRule="atLeast"/>
      <w:ind w:left="3240"/>
    </w:pPr>
    <w:rPr>
      <w:sz w:val="20"/>
      <w:szCs w:val="20"/>
      <w:lang w:val="en-US"/>
    </w:rPr>
  </w:style>
  <w:style w:type="paragraph" w:styleId="3fc">
    <w:name w:val="List Number 3"/>
    <w:basedOn w:val="afffff7"/>
    <w:rsid w:val="00FF26EB"/>
    <w:pPr>
      <w:widowControl/>
      <w:tabs>
        <w:tab w:val="clear" w:pos="360"/>
        <w:tab w:val="left" w:pos="1200"/>
      </w:tabs>
      <w:adjustRightInd/>
      <w:spacing w:line="240" w:lineRule="auto"/>
      <w:textAlignment w:val="auto"/>
    </w:pPr>
    <w:rPr>
      <w:rFonts w:ascii="Cambria" w:hAnsi="Cambria"/>
      <w:sz w:val="24"/>
      <w:lang w:val="en-US"/>
    </w:rPr>
  </w:style>
  <w:style w:type="paragraph" w:styleId="4f4">
    <w:name w:val="List Number 4"/>
    <w:basedOn w:val="afffff7"/>
    <w:rsid w:val="00FF26EB"/>
    <w:pPr>
      <w:widowControl/>
      <w:tabs>
        <w:tab w:val="clear" w:pos="360"/>
        <w:tab w:val="left" w:pos="1200"/>
      </w:tabs>
      <w:adjustRightInd/>
      <w:spacing w:line="240" w:lineRule="auto"/>
      <w:textAlignment w:val="auto"/>
    </w:pPr>
    <w:rPr>
      <w:rFonts w:ascii="Cambria" w:hAnsi="Cambria"/>
      <w:sz w:val="24"/>
      <w:lang w:val="en-US"/>
    </w:rPr>
  </w:style>
  <w:style w:type="paragraph" w:styleId="5f5">
    <w:name w:val="List Number 5"/>
    <w:basedOn w:val="afffff7"/>
    <w:rsid w:val="00FF26EB"/>
    <w:pPr>
      <w:widowControl/>
      <w:tabs>
        <w:tab w:val="clear" w:pos="360"/>
        <w:tab w:val="left" w:pos="1200"/>
      </w:tabs>
      <w:adjustRightInd/>
      <w:spacing w:line="240" w:lineRule="auto"/>
      <w:textAlignment w:val="auto"/>
    </w:pPr>
    <w:rPr>
      <w:rFonts w:ascii="Cambria" w:hAnsi="Cambria"/>
      <w:sz w:val="24"/>
      <w:lang w:val="en-US"/>
    </w:rPr>
  </w:style>
  <w:style w:type="paragraph" w:styleId="affffffb">
    <w:name w:val="Message Header"/>
    <w:basedOn w:val="a4"/>
    <w:link w:val="affffffc"/>
    <w:rsid w:val="00FF26EB"/>
    <w:pPr>
      <w:keepLines/>
      <w:tabs>
        <w:tab w:val="left" w:pos="3600"/>
        <w:tab w:val="left" w:pos="4680"/>
      </w:tabs>
      <w:spacing w:after="120" w:line="280" w:lineRule="exact"/>
      <w:ind w:left="1080" w:right="2160" w:hanging="1080"/>
    </w:pPr>
    <w:rPr>
      <w:rFonts w:eastAsia="Times New Roman" w:cs="Times New Roman"/>
      <w:sz w:val="22"/>
      <w:szCs w:val="20"/>
      <w:lang w:val="en-US"/>
    </w:rPr>
  </w:style>
  <w:style w:type="character" w:customStyle="1" w:styleId="affffffc">
    <w:name w:val="Шапка Знак"/>
    <w:basedOn w:val="a6"/>
    <w:link w:val="affffffb"/>
    <w:rsid w:val="00FF26EB"/>
    <w:rPr>
      <w:rFonts w:ascii="Arial" w:eastAsia="Times New Roman" w:hAnsi="Arial" w:cs="Times New Roman"/>
      <w:szCs w:val="20"/>
      <w:lang w:val="en-US"/>
    </w:rPr>
  </w:style>
  <w:style w:type="paragraph" w:customStyle="1" w:styleId="BodyTextNoSpace">
    <w:name w:val="Body Text NoSpace"/>
    <w:basedOn w:val="a5"/>
    <w:rsid w:val="00FF26EB"/>
    <w:pPr>
      <w:spacing w:after="0" w:line="270" w:lineRule="atLeast"/>
    </w:pPr>
    <w:rPr>
      <w:rFonts w:ascii="Cambria" w:eastAsia="Times New Roman" w:hAnsi="Cambria"/>
      <w:sz w:val="23"/>
      <w:szCs w:val="20"/>
      <w:lang w:val="en-GB" w:eastAsia="en-US" w:bidi="en-US"/>
    </w:rPr>
  </w:style>
  <w:style w:type="paragraph" w:customStyle="1" w:styleId="AppendixPage">
    <w:name w:val="AppendixPage"/>
    <w:basedOn w:val="ContentsPage"/>
    <w:next w:val="BodyTextNoSpace"/>
    <w:rsid w:val="00FF26EB"/>
  </w:style>
  <w:style w:type="paragraph" w:customStyle="1" w:styleId="ListBulletNoSpace">
    <w:name w:val="List Bullet NoSpace"/>
    <w:basedOn w:val="a1"/>
    <w:rsid w:val="00FF26EB"/>
    <w:pPr>
      <w:tabs>
        <w:tab w:val="clear" w:pos="1021"/>
        <w:tab w:val="left" w:pos="425"/>
      </w:tabs>
      <w:spacing w:after="200" w:line="270" w:lineRule="atLeast"/>
      <w:ind w:firstLine="0"/>
      <w:contextualSpacing w:val="0"/>
      <w:jc w:val="left"/>
    </w:pPr>
    <w:rPr>
      <w:rFonts w:ascii="Cambria" w:eastAsia="Times New Roman" w:hAnsi="Cambria"/>
      <w:sz w:val="23"/>
      <w:u w:val="single"/>
      <w:lang w:val="en-US" w:eastAsia="en-US" w:bidi="en-US"/>
    </w:rPr>
  </w:style>
  <w:style w:type="paragraph" w:customStyle="1" w:styleId="source">
    <w:name w:val="source"/>
    <w:basedOn w:val="a5"/>
    <w:rsid w:val="00FF26EB"/>
    <w:pPr>
      <w:spacing w:after="270" w:line="270" w:lineRule="atLeast"/>
    </w:pPr>
    <w:rPr>
      <w:rFonts w:ascii="Cambria" w:eastAsia="Times New Roman" w:hAnsi="Cambria"/>
      <w:sz w:val="18"/>
      <w:szCs w:val="20"/>
      <w:lang w:val="en-US" w:eastAsia="en-US" w:bidi="en-US"/>
    </w:rPr>
  </w:style>
  <w:style w:type="paragraph" w:customStyle="1" w:styleId="Table">
    <w:name w:val="Table"/>
    <w:basedOn w:val="a4"/>
    <w:rsid w:val="00FF26EB"/>
    <w:pPr>
      <w:spacing w:before="60" w:after="60" w:line="220" w:lineRule="atLeast"/>
    </w:pPr>
    <w:rPr>
      <w:rFonts w:ascii="DaneHelveticaNeue" w:eastAsia="Times New Roman" w:hAnsi="DaneHelveticaNeue" w:cs="Times New Roman"/>
      <w:sz w:val="18"/>
      <w:szCs w:val="20"/>
      <w:lang w:val="en-GB" w:bidi="en-US"/>
    </w:rPr>
  </w:style>
  <w:style w:type="paragraph" w:customStyle="1" w:styleId="MarginFrame">
    <w:name w:val="Margin Frame"/>
    <w:basedOn w:val="a4"/>
    <w:rsid w:val="00FF26EB"/>
    <w:pPr>
      <w:keepNext/>
      <w:keepLines/>
      <w:framePr w:w="1985" w:wrap="around" w:vAnchor="text" w:hAnchor="margin" w:x="-2267" w:y="1"/>
      <w:spacing w:after="200" w:line="270" w:lineRule="atLeast"/>
    </w:pPr>
    <w:rPr>
      <w:rFonts w:ascii="Cambria" w:eastAsia="Times New Roman" w:hAnsi="Cambria" w:cs="Times New Roman"/>
      <w:sz w:val="23"/>
      <w:szCs w:val="20"/>
      <w:lang w:val="en-GB" w:bidi="en-US"/>
    </w:rPr>
  </w:style>
  <w:style w:type="paragraph" w:styleId="affffffd">
    <w:name w:val="table of authorities"/>
    <w:basedOn w:val="a4"/>
    <w:rsid w:val="00FF26EB"/>
    <w:pPr>
      <w:tabs>
        <w:tab w:val="right" w:leader="dot" w:pos="7560"/>
      </w:tabs>
      <w:spacing w:after="200" w:line="276" w:lineRule="auto"/>
      <w:ind w:left="1440" w:hanging="360"/>
    </w:pPr>
    <w:rPr>
      <w:rFonts w:eastAsia="Times New Roman" w:cs="Times New Roman"/>
      <w:spacing w:val="-5"/>
      <w:sz w:val="20"/>
      <w:szCs w:val="20"/>
      <w:lang w:val="en-US" w:bidi="en-US"/>
    </w:rPr>
  </w:style>
  <w:style w:type="character" w:customStyle="1" w:styleId="MarginFrame0">
    <w:name w:val="Margin Frame Знак"/>
    <w:rsid w:val="00FF26EB"/>
    <w:rPr>
      <w:sz w:val="23"/>
      <w:lang w:val="en-GB" w:eastAsia="ru-RU" w:bidi="ar-SA"/>
    </w:rPr>
  </w:style>
  <w:style w:type="paragraph" w:styleId="2fd">
    <w:name w:val="Quote"/>
    <w:basedOn w:val="a4"/>
    <w:next w:val="a4"/>
    <w:link w:val="2fe"/>
    <w:uiPriority w:val="29"/>
    <w:qFormat/>
    <w:rsid w:val="00FF26EB"/>
    <w:pPr>
      <w:spacing w:after="200" w:line="276" w:lineRule="auto"/>
    </w:pPr>
    <w:rPr>
      <w:rFonts w:ascii="Cambria" w:eastAsia="Times New Roman" w:hAnsi="Cambria" w:cs="Times New Roman"/>
      <w:i/>
      <w:iCs/>
      <w:sz w:val="20"/>
      <w:szCs w:val="20"/>
    </w:rPr>
  </w:style>
  <w:style w:type="character" w:customStyle="1" w:styleId="2fe">
    <w:name w:val="Цитата 2 Знак"/>
    <w:basedOn w:val="a6"/>
    <w:link w:val="2fd"/>
    <w:uiPriority w:val="29"/>
    <w:rsid w:val="00FF26EB"/>
    <w:rPr>
      <w:rFonts w:ascii="Cambria" w:eastAsia="Times New Roman" w:hAnsi="Cambria" w:cs="Times New Roman"/>
      <w:i/>
      <w:iCs/>
      <w:sz w:val="20"/>
      <w:szCs w:val="20"/>
    </w:rPr>
  </w:style>
  <w:style w:type="paragraph" w:styleId="affffffe">
    <w:name w:val="Intense Quote"/>
    <w:basedOn w:val="a4"/>
    <w:next w:val="a4"/>
    <w:link w:val="afffffff"/>
    <w:uiPriority w:val="30"/>
    <w:qFormat/>
    <w:rsid w:val="00FF26EB"/>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rPr>
  </w:style>
  <w:style w:type="character" w:customStyle="1" w:styleId="afffffff">
    <w:name w:val="Выделенная цитата Знак"/>
    <w:basedOn w:val="a6"/>
    <w:link w:val="affffffe"/>
    <w:uiPriority w:val="30"/>
    <w:rsid w:val="00FF26EB"/>
    <w:rPr>
      <w:rFonts w:ascii="Cambria" w:eastAsia="Times New Roman" w:hAnsi="Cambria" w:cs="Times New Roman"/>
      <w:i/>
      <w:iCs/>
      <w:sz w:val="20"/>
      <w:szCs w:val="20"/>
    </w:rPr>
  </w:style>
  <w:style w:type="character" w:styleId="afffffff0">
    <w:name w:val="Subtle Reference"/>
    <w:uiPriority w:val="31"/>
    <w:qFormat/>
    <w:rsid w:val="00FF26EB"/>
    <w:rPr>
      <w:smallCaps/>
    </w:rPr>
  </w:style>
  <w:style w:type="character" w:styleId="afffffff1">
    <w:name w:val="Intense Reference"/>
    <w:uiPriority w:val="32"/>
    <w:qFormat/>
    <w:rsid w:val="00FF26EB"/>
    <w:rPr>
      <w:b/>
      <w:bCs/>
      <w:smallCaps/>
    </w:rPr>
  </w:style>
  <w:style w:type="paragraph" w:customStyle="1" w:styleId="afffffff2">
    <w:name w:val="Рисунок/Таблица"/>
    <w:basedOn w:val="a4"/>
    <w:uiPriority w:val="99"/>
    <w:qFormat/>
    <w:rsid w:val="00FF26EB"/>
    <w:pPr>
      <w:spacing w:after="360" w:line="276" w:lineRule="auto"/>
      <w:jc w:val="center"/>
    </w:pPr>
    <w:rPr>
      <w:rFonts w:eastAsia="Times New Roman" w:cs="Times New Roman"/>
      <w:noProof/>
      <w:szCs w:val="18"/>
      <w:lang w:eastAsia="ru-RU"/>
    </w:rPr>
  </w:style>
  <w:style w:type="paragraph" w:customStyle="1" w:styleId="1fa">
    <w:name w:val="Обычный1"/>
    <w:link w:val="Normal"/>
    <w:rsid w:val="00FF26EB"/>
    <w:pPr>
      <w:snapToGrid w:val="0"/>
      <w:spacing w:after="0" w:line="360" w:lineRule="auto"/>
      <w:jc w:val="both"/>
    </w:pPr>
    <w:rPr>
      <w:rFonts w:ascii="Times New Roman" w:eastAsia="Times New Roman" w:hAnsi="Times New Roman" w:cs="Times New Roman"/>
      <w:szCs w:val="20"/>
      <w:lang w:eastAsia="ru-RU"/>
    </w:rPr>
  </w:style>
  <w:style w:type="character" w:customStyle="1" w:styleId="Normal">
    <w:name w:val="Normal Знак"/>
    <w:link w:val="1fa"/>
    <w:locked/>
    <w:rsid w:val="00FF26EB"/>
    <w:rPr>
      <w:rFonts w:ascii="Times New Roman" w:eastAsia="Times New Roman" w:hAnsi="Times New Roman" w:cs="Times New Roman"/>
      <w:szCs w:val="20"/>
      <w:lang w:eastAsia="ru-RU"/>
    </w:rPr>
  </w:style>
  <w:style w:type="paragraph" w:customStyle="1" w:styleId="HeaderEven">
    <w:name w:val="HeaderEven"/>
    <w:basedOn w:val="a4"/>
    <w:rsid w:val="00FF26EB"/>
    <w:pPr>
      <w:tabs>
        <w:tab w:val="right" w:pos="7371"/>
      </w:tabs>
      <w:spacing w:after="200" w:line="270" w:lineRule="atLeast"/>
      <w:ind w:left="-2268"/>
    </w:pPr>
    <w:rPr>
      <w:rFonts w:ascii="Cambria" w:eastAsia="Times New Roman" w:hAnsi="Cambria" w:cs="Times New Roman"/>
      <w:sz w:val="23"/>
      <w:szCs w:val="20"/>
      <w:lang w:val="en-GB" w:bidi="en-US"/>
    </w:rPr>
  </w:style>
  <w:style w:type="paragraph" w:customStyle="1" w:styleId="afffffff3">
    <w:name w:val="Основной ПЗ"/>
    <w:basedOn w:val="a4"/>
    <w:link w:val="afffffff4"/>
    <w:qFormat/>
    <w:rsid w:val="00FF26EB"/>
    <w:pPr>
      <w:spacing w:after="0" w:line="360" w:lineRule="auto"/>
      <w:ind w:firstLine="720"/>
      <w:jc w:val="both"/>
    </w:pPr>
    <w:rPr>
      <w:rFonts w:eastAsia="Times New Roman" w:cs="Times New Roman"/>
      <w:sz w:val="28"/>
      <w:szCs w:val="20"/>
    </w:rPr>
  </w:style>
  <w:style w:type="character" w:customStyle="1" w:styleId="afffffff4">
    <w:name w:val="Основной ПЗ Знак"/>
    <w:link w:val="afffffff3"/>
    <w:rsid w:val="00FF26EB"/>
    <w:rPr>
      <w:rFonts w:ascii="Times New Roman" w:eastAsia="Times New Roman" w:hAnsi="Times New Roman" w:cs="Times New Roman"/>
      <w:sz w:val="28"/>
      <w:szCs w:val="20"/>
    </w:rPr>
  </w:style>
  <w:style w:type="paragraph" w:customStyle="1" w:styleId="afffffff5">
    <w:name w:val="Подрисуночный текст"/>
    <w:basedOn w:val="a4"/>
    <w:next w:val="a4"/>
    <w:link w:val="afffffff6"/>
    <w:rsid w:val="00FF26EB"/>
    <w:pPr>
      <w:keepNext/>
      <w:spacing w:after="0" w:line="360" w:lineRule="auto"/>
      <w:ind w:firstLine="567"/>
      <w:jc w:val="center"/>
    </w:pPr>
    <w:rPr>
      <w:rFonts w:eastAsia="Calibri" w:cs="Times New Roman"/>
      <w:szCs w:val="20"/>
    </w:rPr>
  </w:style>
  <w:style w:type="character" w:customStyle="1" w:styleId="afffffff6">
    <w:name w:val="Подрисуночный текст Знак"/>
    <w:link w:val="afffffff5"/>
    <w:rsid w:val="00FF26EB"/>
    <w:rPr>
      <w:rFonts w:ascii="Times New Roman" w:eastAsia="Calibri" w:hAnsi="Times New Roman" w:cs="Times New Roman"/>
      <w:sz w:val="24"/>
      <w:szCs w:val="20"/>
    </w:rPr>
  </w:style>
  <w:style w:type="paragraph" w:customStyle="1" w:styleId="afffffff7">
    <w:name w:val="Рисунок по центру"/>
    <w:basedOn w:val="a4"/>
    <w:next w:val="afffffff5"/>
    <w:link w:val="afffffff8"/>
    <w:rsid w:val="00FF26EB"/>
    <w:pPr>
      <w:keepNext/>
      <w:spacing w:after="0" w:line="360" w:lineRule="auto"/>
      <w:ind w:firstLine="567"/>
      <w:jc w:val="center"/>
    </w:pPr>
    <w:rPr>
      <w:rFonts w:eastAsia="Times New Roman" w:cs="Times New Roman"/>
      <w:szCs w:val="20"/>
    </w:rPr>
  </w:style>
  <w:style w:type="character" w:customStyle="1" w:styleId="afffffff8">
    <w:name w:val="Рисунок по центру Знак"/>
    <w:link w:val="afffffff7"/>
    <w:rsid w:val="00FF26EB"/>
    <w:rPr>
      <w:rFonts w:ascii="Times New Roman" w:eastAsia="Times New Roman" w:hAnsi="Times New Roman" w:cs="Times New Roman"/>
      <w:sz w:val="24"/>
      <w:szCs w:val="20"/>
    </w:rPr>
  </w:style>
  <w:style w:type="paragraph" w:customStyle="1" w:styleId="afffffff9">
    <w:name w:val="Название таблиц/рисунков"/>
    <w:basedOn w:val="a4"/>
    <w:link w:val="afffffffa"/>
    <w:qFormat/>
    <w:rsid w:val="00FF26EB"/>
    <w:pPr>
      <w:spacing w:after="200" w:line="360" w:lineRule="auto"/>
      <w:ind w:firstLine="567"/>
      <w:jc w:val="both"/>
    </w:pPr>
    <w:rPr>
      <w:rFonts w:eastAsia="Times New Roman" w:cs="Times New Roman"/>
      <w:b/>
      <w:bCs/>
      <w:color w:val="4F81BD"/>
    </w:rPr>
  </w:style>
  <w:style w:type="character" w:customStyle="1" w:styleId="afffffffa">
    <w:name w:val="Название таблиц/рисунков Знак"/>
    <w:link w:val="afffffff9"/>
    <w:rsid w:val="00FF26EB"/>
    <w:rPr>
      <w:rFonts w:ascii="Times New Roman" w:eastAsia="Times New Roman" w:hAnsi="Times New Roman" w:cs="Times New Roman"/>
      <w:b/>
      <w:bCs/>
      <w:color w:val="4F81BD"/>
      <w:sz w:val="24"/>
      <w:szCs w:val="24"/>
    </w:rPr>
  </w:style>
  <w:style w:type="paragraph" w:customStyle="1" w:styleId="Appendix">
    <w:name w:val="Appendix"/>
    <w:basedOn w:val="a4"/>
    <w:next w:val="a5"/>
    <w:rsid w:val="00FF26EB"/>
    <w:pPr>
      <w:keepNext/>
      <w:keepLines/>
      <w:pageBreakBefore/>
      <w:suppressAutoHyphens/>
      <w:spacing w:after="130" w:line="320" w:lineRule="exact"/>
      <w:outlineLvl w:val="6"/>
    </w:pPr>
    <w:rPr>
      <w:rFonts w:ascii="DaneHelveticaNeue" w:eastAsia="Times New Roman" w:hAnsi="DaneHelveticaNeue" w:cs="Times New Roman"/>
      <w:b/>
      <w:sz w:val="32"/>
      <w:szCs w:val="20"/>
      <w:lang w:val="en-GB" w:bidi="en-US"/>
    </w:rPr>
  </w:style>
  <w:style w:type="paragraph" w:customStyle="1" w:styleId="HeaderFrameEven">
    <w:name w:val="HeaderFrameEven"/>
    <w:basedOn w:val="HeaderFrame"/>
    <w:rsid w:val="00FF26EB"/>
    <w:pPr>
      <w:framePr w:wrap="around"/>
    </w:pPr>
  </w:style>
  <w:style w:type="paragraph" w:customStyle="1" w:styleId="HeaderFrame">
    <w:name w:val="HeaderFrame"/>
    <w:basedOn w:val="a4"/>
    <w:next w:val="a4"/>
    <w:rsid w:val="00FF26EB"/>
    <w:pPr>
      <w:framePr w:hSpace="284" w:wrap="around" w:vAnchor="text" w:hAnchor="margin" w:xAlign="right" w:y="1"/>
      <w:spacing w:after="200" w:line="270" w:lineRule="atLeast"/>
    </w:pPr>
    <w:rPr>
      <w:rFonts w:ascii="Cambria" w:eastAsia="Times New Roman" w:hAnsi="Cambria" w:cs="Times New Roman"/>
      <w:sz w:val="23"/>
      <w:szCs w:val="20"/>
      <w:lang w:val="en-GB" w:bidi="en-US"/>
    </w:rPr>
  </w:style>
  <w:style w:type="paragraph" w:customStyle="1" w:styleId="BodyMargin">
    <w:name w:val="Body Margin"/>
    <w:basedOn w:val="a5"/>
    <w:next w:val="a5"/>
    <w:rsid w:val="00FF26EB"/>
    <w:pPr>
      <w:spacing w:after="270" w:line="270" w:lineRule="atLeast"/>
      <w:ind w:hanging="2268"/>
    </w:pPr>
    <w:rPr>
      <w:rFonts w:ascii="Cambria" w:eastAsia="Times New Roman" w:hAnsi="Cambria"/>
      <w:sz w:val="23"/>
      <w:szCs w:val="20"/>
      <w:lang w:val="en-GB" w:eastAsia="en-US" w:bidi="en-US"/>
    </w:rPr>
  </w:style>
  <w:style w:type="paragraph" w:customStyle="1" w:styleId="ConsPlusCell">
    <w:name w:val="ConsPlusCell"/>
    <w:uiPriority w:val="99"/>
    <w:rsid w:val="00FF26EB"/>
    <w:pPr>
      <w:widowControl w:val="0"/>
      <w:autoSpaceDE w:val="0"/>
      <w:autoSpaceDN w:val="0"/>
      <w:adjustRightInd w:val="0"/>
      <w:spacing w:after="0" w:line="360" w:lineRule="auto"/>
      <w:jc w:val="both"/>
    </w:pPr>
    <w:rPr>
      <w:rFonts w:eastAsia="Times New Roman"/>
      <w:sz w:val="20"/>
      <w:szCs w:val="20"/>
      <w:lang w:eastAsia="ru-RU"/>
    </w:rPr>
  </w:style>
  <w:style w:type="table" w:customStyle="1" w:styleId="1fb">
    <w:name w:val="Светлая заливка1"/>
    <w:basedOn w:val="a7"/>
    <w:uiPriority w:val="60"/>
    <w:rsid w:val="00FF26EB"/>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1">
    <w:name w:val="Table List 1"/>
    <w:basedOn w:val="a7"/>
    <w:rsid w:val="00FF26EB"/>
    <w:pPr>
      <w:spacing w:after="200" w:line="276" w:lineRule="auto"/>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b">
    <w:name w:val="Таблицы (моноширинный)"/>
    <w:basedOn w:val="a4"/>
    <w:next w:val="a4"/>
    <w:rsid w:val="00FF26EB"/>
    <w:pPr>
      <w:widowControl w:val="0"/>
      <w:autoSpaceDE w:val="0"/>
      <w:autoSpaceDN w:val="0"/>
      <w:adjustRightInd w:val="0"/>
      <w:spacing w:after="0" w:line="240" w:lineRule="auto"/>
      <w:jc w:val="both"/>
    </w:pPr>
    <w:rPr>
      <w:rFonts w:ascii="Courier New" w:eastAsia="Times New Roman" w:hAnsi="Courier New" w:cs="Courier New"/>
      <w:sz w:val="22"/>
      <w:lang w:eastAsia="ru-RU"/>
    </w:rPr>
  </w:style>
  <w:style w:type="character" w:customStyle="1" w:styleId="BodyMargin0">
    <w:name w:val="Body Margin Знак"/>
    <w:rsid w:val="00FF26EB"/>
    <w:rPr>
      <w:sz w:val="23"/>
      <w:szCs w:val="24"/>
      <w:lang w:val="en-GB" w:eastAsia="ru-RU" w:bidi="ar-SA"/>
    </w:rPr>
  </w:style>
  <w:style w:type="character" w:customStyle="1" w:styleId="afffffffc">
    <w:name w:val="Знак Знак"/>
    <w:rsid w:val="00FF26EB"/>
    <w:rPr>
      <w:sz w:val="23"/>
      <w:lang w:val="en-GB" w:eastAsia="ru-RU" w:bidi="ar-SA"/>
    </w:rPr>
  </w:style>
  <w:style w:type="paragraph" w:customStyle="1" w:styleId="Stylefortableheading">
    <w:name w:val="Style for table heading"/>
    <w:basedOn w:val="a4"/>
    <w:rsid w:val="00FF26EB"/>
    <w:pPr>
      <w:keepNext/>
      <w:keepLines/>
      <w:suppressAutoHyphens/>
      <w:spacing w:after="200" w:line="276" w:lineRule="auto"/>
      <w:jc w:val="center"/>
    </w:pPr>
    <w:rPr>
      <w:rFonts w:ascii="Cambria" w:eastAsia="Times New Roman" w:hAnsi="Cambria" w:cs="Times New Roman"/>
      <w:b/>
      <w:sz w:val="20"/>
      <w:szCs w:val="20"/>
      <w:lang w:val="en-AU" w:bidi="en-US"/>
    </w:rPr>
  </w:style>
  <w:style w:type="paragraph" w:customStyle="1" w:styleId="Stylefortabletext">
    <w:name w:val="Style for table text"/>
    <w:basedOn w:val="a4"/>
    <w:rsid w:val="00FF26EB"/>
    <w:pPr>
      <w:suppressAutoHyphens/>
      <w:spacing w:after="200" w:line="276" w:lineRule="auto"/>
    </w:pPr>
    <w:rPr>
      <w:rFonts w:ascii="Cambria" w:eastAsia="Times New Roman" w:hAnsi="Cambria" w:cs="Times New Roman"/>
      <w:sz w:val="20"/>
      <w:szCs w:val="20"/>
      <w:lang w:val="en-US" w:bidi="en-US"/>
    </w:rPr>
  </w:style>
  <w:style w:type="paragraph" w:customStyle="1" w:styleId="CommentText1">
    <w:name w:val="Comment Text1"/>
    <w:basedOn w:val="a4"/>
    <w:rsid w:val="00FF26EB"/>
    <w:pPr>
      <w:spacing w:before="120" w:after="200" w:line="276" w:lineRule="auto"/>
    </w:pPr>
    <w:rPr>
      <w:rFonts w:ascii="Cambria" w:eastAsia="Times New Roman" w:hAnsi="Cambria" w:cs="Times New Roman"/>
      <w:bCs/>
      <w:sz w:val="20"/>
      <w:szCs w:val="20"/>
      <w:lang w:val="en-US" w:bidi="en-US"/>
    </w:rPr>
  </w:style>
  <w:style w:type="paragraph" w:customStyle="1" w:styleId="Picture">
    <w:name w:val="Picture"/>
    <w:basedOn w:val="a4"/>
    <w:next w:val="affff1"/>
    <w:link w:val="PictureChar"/>
    <w:rsid w:val="00FF26EB"/>
    <w:pPr>
      <w:spacing w:before="120" w:after="240" w:line="276" w:lineRule="auto"/>
      <w:jc w:val="center"/>
    </w:pPr>
    <w:rPr>
      <w:rFonts w:ascii="Cambria" w:eastAsia="Times New Roman" w:hAnsi="Cambria" w:cs="Times New Roman"/>
      <w:b/>
      <w:spacing w:val="-5"/>
      <w:sz w:val="20"/>
      <w:szCs w:val="20"/>
      <w:lang w:val="en-AU" w:bidi="en-US"/>
    </w:rPr>
  </w:style>
  <w:style w:type="paragraph" w:customStyle="1" w:styleId="StyleBodyText2BoldBefore6ptAfter6pt">
    <w:name w:val="Style Body Text 2 + Bold Before:  6 pt After:  6 pt"/>
    <w:basedOn w:val="2f0"/>
    <w:rsid w:val="00FF26EB"/>
    <w:pPr>
      <w:spacing w:before="120" w:line="240" w:lineRule="auto"/>
      <w:jc w:val="both"/>
    </w:pPr>
    <w:rPr>
      <w:rFonts w:ascii="Cambria" w:eastAsia="Times New Roman" w:hAnsi="Cambria"/>
      <w:b/>
      <w:bCs/>
      <w:spacing w:val="-5"/>
      <w:szCs w:val="20"/>
      <w:lang w:val="en-US" w:bidi="en-US"/>
    </w:rPr>
  </w:style>
  <w:style w:type="character" w:customStyle="1" w:styleId="BodyText2Char1">
    <w:name w:val="Body Text 2 Char1"/>
    <w:rsid w:val="00FF26EB"/>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FF26EB"/>
    <w:rPr>
      <w:sz w:val="23"/>
      <w:lang w:val="en-GB" w:eastAsia="ru-RU" w:bidi="ar-SA"/>
    </w:rPr>
  </w:style>
  <w:style w:type="character" w:customStyle="1" w:styleId="BodyTextKeepChar3">
    <w:name w:val="Body Text Keep Char3"/>
    <w:rsid w:val="00FF26EB"/>
    <w:rPr>
      <w:spacing w:val="-5"/>
      <w:sz w:val="24"/>
      <w:szCs w:val="24"/>
      <w:lang w:val="ru-RU" w:eastAsia="en-US" w:bidi="ar-SA"/>
    </w:rPr>
  </w:style>
  <w:style w:type="paragraph" w:customStyle="1" w:styleId="Bullet1">
    <w:name w:val="Bullet1"/>
    <w:basedOn w:val="a4"/>
    <w:next w:val="a4"/>
    <w:rsid w:val="00FF26EB"/>
    <w:pPr>
      <w:keepNext/>
      <w:keepLines/>
      <w:tabs>
        <w:tab w:val="num" w:pos="926"/>
      </w:tabs>
      <w:spacing w:after="200" w:line="276" w:lineRule="auto"/>
      <w:ind w:left="926" w:hanging="360"/>
    </w:pPr>
    <w:rPr>
      <w:rFonts w:ascii="Garamond" w:eastAsia="Times New Roman" w:hAnsi="Garamond" w:cs="Times New Roman"/>
      <w:sz w:val="22"/>
      <w:szCs w:val="20"/>
      <w:lang w:val="en-AU" w:bidi="en-US"/>
    </w:rPr>
  </w:style>
  <w:style w:type="paragraph" w:customStyle="1" w:styleId="Bullet2">
    <w:name w:val="Bullet_2"/>
    <w:basedOn w:val="Bullet1"/>
    <w:rsid w:val="00FF26EB"/>
  </w:style>
  <w:style w:type="paragraph" w:customStyle="1" w:styleId="PartTitle">
    <w:name w:val="Part Title"/>
    <w:basedOn w:val="a4"/>
    <w:next w:val="a4"/>
    <w:link w:val="13"/>
    <w:rsid w:val="00FF26EB"/>
    <w:pPr>
      <w:framePr w:w="2045" w:hSpace="187" w:vSpace="187" w:wrap="notBeside" w:vAnchor="page" w:hAnchor="margin" w:xAlign="right" w:y="966"/>
      <w:shd w:val="pct20" w:color="auto" w:fill="auto"/>
      <w:spacing w:after="200" w:line="480" w:lineRule="exact"/>
      <w:jc w:val="center"/>
    </w:pPr>
    <w:rPr>
      <w:sz w:val="20"/>
      <w:szCs w:val="20"/>
    </w:rPr>
  </w:style>
  <w:style w:type="character" w:customStyle="1" w:styleId="BodyText2CharCharCharCharCharCharCharCharCharChar">
    <w:name w:val="Body Text2 Char Char Char Char Char Char Char Char Char Char"/>
    <w:rsid w:val="00FF26EB"/>
    <w:rPr>
      <w:sz w:val="23"/>
      <w:lang w:val="en-GB" w:eastAsia="ru-RU" w:bidi="ar-SA"/>
    </w:rPr>
  </w:style>
  <w:style w:type="paragraph" w:customStyle="1" w:styleId="xl24">
    <w:name w:val="xl24"/>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Cambria" w:eastAsia="Arial Unicode MS" w:hAnsi="Cambria" w:cs="Times New Roman"/>
      <w:b/>
      <w:bCs/>
      <w:sz w:val="22"/>
      <w:lang w:val="en-US" w:bidi="en-US"/>
    </w:rPr>
  </w:style>
  <w:style w:type="paragraph" w:customStyle="1" w:styleId="xl25">
    <w:name w:val="xl25"/>
    <w:basedOn w:val="a4"/>
    <w:rsid w:val="00FF26EB"/>
    <w:pPr>
      <w:pBdr>
        <w:top w:val="single" w:sz="4" w:space="0" w:color="auto"/>
        <w:left w:val="single" w:sz="4" w:space="0" w:color="auto"/>
        <w:bottom w:val="single" w:sz="4" w:space="0" w:color="auto"/>
      </w:pBdr>
      <w:spacing w:before="100" w:beforeAutospacing="1" w:after="100" w:afterAutospacing="1" w:line="276" w:lineRule="auto"/>
    </w:pPr>
    <w:rPr>
      <w:rFonts w:ascii="Cambria" w:eastAsia="Arial Unicode MS" w:hAnsi="Cambria" w:cs="Times New Roman"/>
      <w:sz w:val="22"/>
      <w:lang w:val="en-US" w:bidi="en-US"/>
    </w:rPr>
  </w:style>
  <w:style w:type="paragraph" w:customStyle="1" w:styleId="xl26">
    <w:name w:val="xl26"/>
    <w:basedOn w:val="a4"/>
    <w:rsid w:val="00FF26EB"/>
    <w:pPr>
      <w:pBdr>
        <w:top w:val="single" w:sz="4" w:space="0" w:color="auto"/>
        <w:bottom w:val="single" w:sz="4" w:space="0" w:color="auto"/>
        <w:right w:val="single" w:sz="4" w:space="0" w:color="auto"/>
      </w:pBdr>
      <w:spacing w:before="100" w:beforeAutospacing="1" w:after="100" w:afterAutospacing="1" w:line="276" w:lineRule="auto"/>
    </w:pPr>
    <w:rPr>
      <w:rFonts w:ascii="Cambria" w:eastAsia="Arial Unicode MS" w:hAnsi="Cambria" w:cs="Times New Roman"/>
      <w:sz w:val="22"/>
      <w:lang w:val="en-US" w:bidi="en-US"/>
    </w:rPr>
  </w:style>
  <w:style w:type="paragraph" w:customStyle="1" w:styleId="xl27">
    <w:name w:val="xl27"/>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textAlignment w:val="center"/>
    </w:pPr>
    <w:rPr>
      <w:rFonts w:ascii="Cambria" w:eastAsia="Arial Unicode MS" w:hAnsi="Cambria" w:cs="Times New Roman"/>
      <w:sz w:val="22"/>
      <w:lang w:val="en-US" w:bidi="en-US"/>
    </w:rPr>
  </w:style>
  <w:style w:type="paragraph" w:customStyle="1" w:styleId="xl28">
    <w:name w:val="xl28"/>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Cambria" w:eastAsia="Arial Unicode MS" w:hAnsi="Cambria" w:cs="Times New Roman"/>
      <w:sz w:val="22"/>
      <w:lang w:val="en-US" w:bidi="en-US"/>
    </w:rPr>
  </w:style>
  <w:style w:type="paragraph" w:customStyle="1" w:styleId="xl29">
    <w:name w:val="xl29"/>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Cambria" w:eastAsia="Arial Unicode MS" w:hAnsi="Cambria" w:cs="Times New Roman"/>
      <w:b/>
      <w:bCs/>
      <w:sz w:val="22"/>
      <w:lang w:val="en-US" w:bidi="en-US"/>
    </w:rPr>
  </w:style>
  <w:style w:type="paragraph" w:customStyle="1" w:styleId="xl30">
    <w:name w:val="xl30"/>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Cambria" w:eastAsia="Arial Unicode MS" w:hAnsi="Cambria" w:cs="Times New Roman"/>
      <w:sz w:val="22"/>
      <w:lang w:val="en-US" w:bidi="en-US"/>
    </w:rPr>
  </w:style>
  <w:style w:type="paragraph" w:customStyle="1" w:styleId="xl31">
    <w:name w:val="xl31"/>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Cambria" w:eastAsia="Arial Unicode MS" w:hAnsi="Cambria" w:cs="Times New Roman"/>
      <w:sz w:val="22"/>
      <w:lang w:val="en-US" w:bidi="en-US"/>
    </w:rPr>
  </w:style>
  <w:style w:type="paragraph" w:customStyle="1" w:styleId="xl32">
    <w:name w:val="xl32"/>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mbria" w:eastAsia="Arial Unicode MS" w:hAnsi="Cambria" w:cs="Times New Roman"/>
      <w:b/>
      <w:bCs/>
      <w:sz w:val="22"/>
      <w:lang w:val="en-US" w:bidi="en-US"/>
    </w:rPr>
  </w:style>
  <w:style w:type="paragraph" w:customStyle="1" w:styleId="xl33">
    <w:name w:val="xl33"/>
    <w:basedOn w:val="a4"/>
    <w:rsid w:val="00FF26EB"/>
    <w:pPr>
      <w:pBdr>
        <w:top w:val="single" w:sz="4" w:space="0" w:color="auto"/>
        <w:left w:val="single" w:sz="4" w:space="0" w:color="auto"/>
        <w:bottom w:val="single" w:sz="4" w:space="0" w:color="auto"/>
      </w:pBdr>
      <w:spacing w:before="100" w:beforeAutospacing="1" w:after="100" w:afterAutospacing="1" w:line="276" w:lineRule="auto"/>
      <w:jc w:val="center"/>
    </w:pPr>
    <w:rPr>
      <w:rFonts w:ascii="Cambria" w:eastAsia="Arial Unicode MS" w:hAnsi="Cambria" w:cs="Times New Roman"/>
      <w:b/>
      <w:bCs/>
      <w:sz w:val="22"/>
      <w:lang w:val="en-US" w:bidi="en-US"/>
    </w:rPr>
  </w:style>
  <w:style w:type="paragraph" w:customStyle="1" w:styleId="xl34">
    <w:name w:val="xl34"/>
    <w:basedOn w:val="a4"/>
    <w:rsid w:val="00FF26EB"/>
    <w:pPr>
      <w:pBdr>
        <w:top w:val="single" w:sz="4" w:space="0" w:color="auto"/>
        <w:bottom w:val="single" w:sz="4" w:space="0" w:color="auto"/>
      </w:pBdr>
      <w:spacing w:before="100" w:beforeAutospacing="1" w:after="100" w:afterAutospacing="1" w:line="276" w:lineRule="auto"/>
      <w:jc w:val="center"/>
    </w:pPr>
    <w:rPr>
      <w:rFonts w:ascii="Cambria" w:eastAsia="Arial Unicode MS" w:hAnsi="Cambria" w:cs="Times New Roman"/>
      <w:b/>
      <w:bCs/>
      <w:sz w:val="22"/>
      <w:lang w:val="en-US" w:bidi="en-US"/>
    </w:rPr>
  </w:style>
  <w:style w:type="paragraph" w:customStyle="1" w:styleId="xl35">
    <w:name w:val="xl35"/>
    <w:basedOn w:val="a4"/>
    <w:rsid w:val="00FF26EB"/>
    <w:pPr>
      <w:pBdr>
        <w:top w:val="single" w:sz="4" w:space="0" w:color="auto"/>
        <w:bottom w:val="single" w:sz="4" w:space="0" w:color="auto"/>
        <w:right w:val="single" w:sz="4" w:space="0" w:color="auto"/>
      </w:pBdr>
      <w:spacing w:before="100" w:beforeAutospacing="1" w:after="100" w:afterAutospacing="1" w:line="276" w:lineRule="auto"/>
      <w:jc w:val="center"/>
    </w:pPr>
    <w:rPr>
      <w:rFonts w:ascii="Cambria" w:eastAsia="Arial Unicode MS" w:hAnsi="Cambria" w:cs="Times New Roman"/>
      <w:b/>
      <w:bCs/>
      <w:sz w:val="22"/>
      <w:lang w:val="en-US" w:bidi="en-US"/>
    </w:rPr>
  </w:style>
  <w:style w:type="paragraph" w:customStyle="1" w:styleId="xl36">
    <w:name w:val="xl36"/>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Cambria" w:eastAsia="Arial Unicode MS" w:hAnsi="Cambria" w:cs="Times New Roman"/>
      <w:b/>
      <w:bCs/>
      <w:sz w:val="22"/>
      <w:lang w:val="en-US" w:bidi="en-US"/>
    </w:rPr>
  </w:style>
  <w:style w:type="paragraph" w:customStyle="1" w:styleId="Task-luettelo">
    <w:name w:val="Task-luettelo"/>
    <w:basedOn w:val="a4"/>
    <w:rsid w:val="00FF26EB"/>
    <w:pPr>
      <w:tabs>
        <w:tab w:val="left" w:pos="720"/>
      </w:tabs>
      <w:spacing w:before="60" w:after="60" w:line="276" w:lineRule="auto"/>
      <w:ind w:left="720" w:hanging="360"/>
      <w:jc w:val="both"/>
    </w:pPr>
    <w:rPr>
      <w:rFonts w:ascii="Cambria" w:eastAsia="Times New Roman" w:hAnsi="Cambria" w:cs="Times New Roman"/>
      <w:sz w:val="22"/>
      <w:szCs w:val="20"/>
      <w:lang w:val="en-GB" w:eastAsia="fi-FI" w:bidi="en-US"/>
    </w:rPr>
  </w:style>
  <w:style w:type="paragraph" w:customStyle="1" w:styleId="opsomming2">
    <w:name w:val="opsomming 2"/>
    <w:basedOn w:val="a4"/>
    <w:rsid w:val="00FF26EB"/>
    <w:pPr>
      <w:numPr>
        <w:numId w:val="25"/>
      </w:numPr>
      <w:spacing w:after="200" w:line="276" w:lineRule="auto"/>
    </w:pPr>
    <w:rPr>
      <w:rFonts w:ascii="Cambria" w:eastAsia="Times New Roman" w:hAnsi="Cambria" w:cs="Times New Roman"/>
      <w:sz w:val="20"/>
      <w:szCs w:val="20"/>
      <w:lang w:val="en-US" w:bidi="en-US"/>
    </w:rPr>
  </w:style>
  <w:style w:type="paragraph" w:customStyle="1" w:styleId="FooterLogo">
    <w:name w:val="FooterLogo"/>
    <w:basedOn w:val="a4"/>
    <w:next w:val="a4"/>
    <w:rsid w:val="00FF26EB"/>
    <w:pPr>
      <w:framePr w:hSpace="284" w:wrap="around" w:vAnchor="text" w:hAnchor="margin" w:xAlign="right" w:y="1"/>
      <w:spacing w:after="200" w:line="270" w:lineRule="atLeast"/>
    </w:pPr>
    <w:rPr>
      <w:rFonts w:ascii="Cambria" w:eastAsia="Times New Roman" w:hAnsi="Cambria" w:cs="Times New Roman"/>
      <w:color w:val="FFFFFF"/>
      <w:sz w:val="12"/>
      <w:szCs w:val="12"/>
      <w:lang w:val="en-GB" w:eastAsia="da-DK" w:bidi="en-US"/>
    </w:rPr>
  </w:style>
  <w:style w:type="paragraph" w:customStyle="1" w:styleId="CowiDate">
    <w:name w:val="CowiDate"/>
    <w:basedOn w:val="FrontPageFrame"/>
    <w:next w:val="FrontPageFrame"/>
    <w:rsid w:val="00FF26EB"/>
    <w:pPr>
      <w:framePr w:wrap="around"/>
    </w:pPr>
  </w:style>
  <w:style w:type="paragraph" w:customStyle="1" w:styleId="FrontPageFrame">
    <w:name w:val="FrontPageFrame"/>
    <w:basedOn w:val="a4"/>
    <w:rsid w:val="00FF26EB"/>
    <w:pPr>
      <w:framePr w:wrap="around" w:hAnchor="margin" w:x="-2267" w:yAlign="bottom"/>
      <w:tabs>
        <w:tab w:val="left" w:pos="1134"/>
      </w:tabs>
      <w:spacing w:after="200" w:line="240" w:lineRule="atLeast"/>
    </w:pPr>
    <w:rPr>
      <w:rFonts w:ascii="DaneHelveticaNeue" w:eastAsia="Times New Roman" w:hAnsi="DaneHelveticaNeue" w:cs="Times New Roman"/>
      <w:sz w:val="14"/>
      <w:szCs w:val="20"/>
      <w:lang w:val="en-GB" w:bidi="en-US"/>
    </w:rPr>
  </w:style>
  <w:style w:type="paragraph" w:customStyle="1" w:styleId="CowiAuthor">
    <w:name w:val="CowiAuthor"/>
    <w:basedOn w:val="FrontPageFrame"/>
    <w:next w:val="FrontPageFrame"/>
    <w:rsid w:val="00FF26EB"/>
    <w:pPr>
      <w:framePr w:wrap="around"/>
    </w:pPr>
  </w:style>
  <w:style w:type="paragraph" w:customStyle="1" w:styleId="ConsPlusNonformat">
    <w:name w:val="ConsPlusNonformat"/>
    <w:rsid w:val="00FF26EB"/>
    <w:pPr>
      <w:widowControl w:val="0"/>
      <w:autoSpaceDE w:val="0"/>
      <w:autoSpaceDN w:val="0"/>
      <w:adjustRightInd w:val="0"/>
      <w:spacing w:after="200" w:line="276" w:lineRule="auto"/>
      <w:jc w:val="both"/>
    </w:pPr>
    <w:rPr>
      <w:rFonts w:ascii="Courier New" w:eastAsia="Times New Roman" w:hAnsi="Courier New" w:cs="Courier New"/>
      <w:lang w:eastAsia="ru-RU"/>
    </w:rPr>
  </w:style>
  <w:style w:type="paragraph" w:customStyle="1" w:styleId="BlockQuotation">
    <w:name w:val="Block Quotation"/>
    <w:basedOn w:val="a4"/>
    <w:link w:val="BlockQuotationChar"/>
    <w:rsid w:val="00FF26E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Times New Roman"/>
      <w:spacing w:val="-5"/>
      <w:sz w:val="20"/>
      <w:szCs w:val="20"/>
      <w:lang w:val="en-US"/>
    </w:rPr>
  </w:style>
  <w:style w:type="character" w:customStyle="1" w:styleId="BlockQuotationChar">
    <w:name w:val="Block Quotation Char"/>
    <w:link w:val="BlockQuotation"/>
    <w:rsid w:val="00FF26EB"/>
    <w:rPr>
      <w:rFonts w:ascii="Arial Narrow" w:eastAsia="Times New Roman" w:hAnsi="Arial Narrow" w:cs="Times New Roman"/>
      <w:spacing w:val="-5"/>
      <w:sz w:val="20"/>
      <w:szCs w:val="20"/>
      <w:shd w:val="pct5" w:color="auto" w:fill="auto"/>
      <w:lang w:val="en-US"/>
    </w:rPr>
  </w:style>
  <w:style w:type="paragraph" w:customStyle="1" w:styleId="ChapterTitle">
    <w:name w:val="Chapter Title"/>
    <w:basedOn w:val="a4"/>
    <w:rsid w:val="00FF26EB"/>
    <w:pPr>
      <w:spacing w:before="120" w:after="200" w:line="660" w:lineRule="exact"/>
      <w:jc w:val="center"/>
    </w:pPr>
    <w:rPr>
      <w:rFonts w:ascii="Arial Black" w:eastAsia="Times New Roman" w:hAnsi="Arial Black" w:cs="Times New Roman"/>
      <w:color w:val="FFFFFF"/>
      <w:spacing w:val="-40"/>
      <w:sz w:val="84"/>
      <w:szCs w:val="20"/>
      <w:lang w:val="en-US" w:bidi="en-US"/>
    </w:rPr>
  </w:style>
  <w:style w:type="paragraph" w:customStyle="1" w:styleId="FootnoteBase">
    <w:name w:val="Footnote Base"/>
    <w:basedOn w:val="a4"/>
    <w:link w:val="FootnoteBase0"/>
    <w:rsid w:val="00FF26EB"/>
    <w:pPr>
      <w:keepLines/>
      <w:spacing w:after="200" w:line="200" w:lineRule="atLeast"/>
      <w:ind w:left="1080"/>
    </w:pPr>
    <w:rPr>
      <w:rFonts w:eastAsia="Times New Roman" w:cs="Times New Roman"/>
      <w:spacing w:val="-5"/>
      <w:sz w:val="16"/>
      <w:szCs w:val="20"/>
      <w:lang w:val="en-US" w:bidi="en-US"/>
    </w:rPr>
  </w:style>
  <w:style w:type="paragraph" w:customStyle="1" w:styleId="CompanyName">
    <w:name w:val="Company Name"/>
    <w:basedOn w:val="a4"/>
    <w:rsid w:val="00FF26EB"/>
    <w:pPr>
      <w:keepNext/>
      <w:keepLines/>
      <w:spacing w:after="200" w:line="220" w:lineRule="atLeast"/>
    </w:pPr>
    <w:rPr>
      <w:rFonts w:ascii="Arial Black" w:eastAsia="Times New Roman" w:hAnsi="Arial Black" w:cs="Times New Roman"/>
      <w:spacing w:val="-25"/>
      <w:kern w:val="28"/>
      <w:sz w:val="32"/>
      <w:szCs w:val="20"/>
      <w:lang w:val="en-US" w:bidi="en-US"/>
    </w:rPr>
  </w:style>
  <w:style w:type="paragraph" w:customStyle="1" w:styleId="TitleCover">
    <w:name w:val="Title Cover"/>
    <w:basedOn w:val="a4"/>
    <w:next w:val="a4"/>
    <w:rsid w:val="00FF26EB"/>
    <w:pPr>
      <w:keepNext/>
      <w:keepLines/>
      <w:pBdr>
        <w:top w:val="single" w:sz="48" w:space="31" w:color="auto"/>
      </w:pBdr>
      <w:tabs>
        <w:tab w:val="left" w:pos="0"/>
      </w:tabs>
      <w:spacing w:before="240" w:after="500" w:line="640" w:lineRule="exact"/>
    </w:pPr>
    <w:rPr>
      <w:rFonts w:ascii="Arial Black" w:eastAsia="Times New Roman" w:hAnsi="Arial Black" w:cs="Times New Roman"/>
      <w:b/>
      <w:spacing w:val="-48"/>
      <w:kern w:val="28"/>
      <w:sz w:val="64"/>
      <w:szCs w:val="20"/>
      <w:lang w:val="en-US" w:bidi="en-US"/>
    </w:rPr>
  </w:style>
  <w:style w:type="paragraph" w:customStyle="1" w:styleId="DocumentLabel">
    <w:name w:val="Document Label"/>
    <w:basedOn w:val="TitleCover"/>
    <w:rsid w:val="00FF26EB"/>
  </w:style>
  <w:style w:type="paragraph" w:customStyle="1" w:styleId="HeaderBase">
    <w:name w:val="Header Base"/>
    <w:basedOn w:val="a4"/>
    <w:link w:val="HeaderBaseChar"/>
    <w:rsid w:val="00FF26EB"/>
    <w:pPr>
      <w:keepLines/>
      <w:tabs>
        <w:tab w:val="center" w:pos="4320"/>
        <w:tab w:val="right" w:pos="8640"/>
      </w:tabs>
      <w:spacing w:after="200" w:line="190" w:lineRule="atLeast"/>
      <w:ind w:left="1080"/>
    </w:pPr>
    <w:rPr>
      <w:rFonts w:eastAsia="Times New Roman" w:cs="Times New Roman"/>
      <w:caps/>
      <w:spacing w:val="-5"/>
      <w:sz w:val="15"/>
      <w:szCs w:val="20"/>
      <w:lang w:val="en-US" w:bidi="en-US"/>
    </w:rPr>
  </w:style>
  <w:style w:type="paragraph" w:customStyle="1" w:styleId="FooterEven">
    <w:name w:val="Footer Even"/>
    <w:basedOn w:val="a9"/>
    <w:rsid w:val="00FF26EB"/>
    <w:pPr>
      <w:keepLines/>
      <w:widowControl/>
      <w:pBdr>
        <w:top w:val="single" w:sz="6" w:space="2" w:color="auto"/>
      </w:pBdr>
      <w:tabs>
        <w:tab w:val="clear" w:pos="4677"/>
        <w:tab w:val="clear" w:pos="9355"/>
        <w:tab w:val="center" w:pos="4320"/>
        <w:tab w:val="right" w:pos="8640"/>
      </w:tabs>
      <w:spacing w:before="600" w:after="200" w:line="190" w:lineRule="atLeast"/>
      <w:ind w:left="1080"/>
    </w:pPr>
    <w:rPr>
      <w:rFonts w:eastAsia="Times New Roman" w:cs="Times New Roman"/>
      <w:caps/>
      <w:spacing w:val="-5"/>
      <w:sz w:val="15"/>
      <w:szCs w:val="20"/>
      <w:lang w:bidi="en-US"/>
    </w:rPr>
  </w:style>
  <w:style w:type="paragraph" w:customStyle="1" w:styleId="FooterFirst">
    <w:name w:val="Footer First"/>
    <w:basedOn w:val="a9"/>
    <w:rsid w:val="00FF26EB"/>
    <w:pPr>
      <w:keepLines/>
      <w:widowControl/>
      <w:pBdr>
        <w:top w:val="single" w:sz="6" w:space="2" w:color="auto"/>
      </w:pBdr>
      <w:tabs>
        <w:tab w:val="clear" w:pos="4677"/>
        <w:tab w:val="clear" w:pos="9355"/>
        <w:tab w:val="center" w:pos="4320"/>
        <w:tab w:val="right" w:pos="8640"/>
      </w:tabs>
      <w:spacing w:before="600" w:after="200" w:line="190" w:lineRule="atLeast"/>
      <w:ind w:left="1080"/>
    </w:pPr>
    <w:rPr>
      <w:rFonts w:eastAsia="Times New Roman" w:cs="Times New Roman"/>
      <w:caps/>
      <w:spacing w:val="-5"/>
      <w:sz w:val="15"/>
      <w:szCs w:val="20"/>
      <w:lang w:bidi="en-US"/>
    </w:rPr>
  </w:style>
  <w:style w:type="paragraph" w:customStyle="1" w:styleId="FooterOdd">
    <w:name w:val="Footer Odd"/>
    <w:basedOn w:val="a9"/>
    <w:rsid w:val="00FF26EB"/>
    <w:pPr>
      <w:keepLines/>
      <w:widowControl/>
      <w:pBdr>
        <w:top w:val="single" w:sz="6" w:space="2" w:color="auto"/>
      </w:pBdr>
      <w:tabs>
        <w:tab w:val="clear" w:pos="4677"/>
        <w:tab w:val="clear" w:pos="9355"/>
        <w:tab w:val="center" w:pos="4320"/>
        <w:tab w:val="right" w:pos="8640"/>
      </w:tabs>
      <w:spacing w:before="600" w:after="200" w:line="190" w:lineRule="atLeast"/>
      <w:ind w:left="1080"/>
    </w:pPr>
    <w:rPr>
      <w:rFonts w:eastAsia="Times New Roman" w:cs="Times New Roman"/>
      <w:caps/>
      <w:spacing w:val="-5"/>
      <w:sz w:val="15"/>
      <w:szCs w:val="20"/>
      <w:lang w:bidi="en-US"/>
    </w:rPr>
  </w:style>
  <w:style w:type="paragraph" w:customStyle="1" w:styleId="HeaderEven0">
    <w:name w:val="Header Even"/>
    <w:basedOn w:val="ab"/>
    <w:rsid w:val="00FF26EB"/>
    <w:pPr>
      <w:widowControl/>
      <w:ind w:firstLine="709"/>
      <w:jc w:val="both"/>
    </w:pPr>
    <w:rPr>
      <w:rFonts w:eastAsia="Calibri" w:cs="Times New Roman"/>
      <w:szCs w:val="20"/>
      <w:lang w:val="ru-RU"/>
    </w:rPr>
  </w:style>
  <w:style w:type="paragraph" w:customStyle="1" w:styleId="HeaderFirst">
    <w:name w:val="Header First"/>
    <w:basedOn w:val="ab"/>
    <w:rsid w:val="00FF26EB"/>
    <w:pPr>
      <w:widowControl/>
      <w:ind w:firstLine="709"/>
      <w:jc w:val="both"/>
    </w:pPr>
    <w:rPr>
      <w:rFonts w:eastAsia="Calibri" w:cs="Times New Roman"/>
      <w:szCs w:val="20"/>
      <w:lang w:val="ru-RU"/>
    </w:rPr>
  </w:style>
  <w:style w:type="paragraph" w:customStyle="1" w:styleId="HeaderOdd">
    <w:name w:val="Header Odd"/>
    <w:basedOn w:val="ab"/>
    <w:rsid w:val="00FF26EB"/>
    <w:pPr>
      <w:widowControl/>
      <w:ind w:firstLine="709"/>
      <w:jc w:val="both"/>
    </w:pPr>
    <w:rPr>
      <w:rFonts w:eastAsia="Calibri" w:cs="Times New Roman"/>
      <w:szCs w:val="20"/>
      <w:lang w:val="ru-RU"/>
    </w:rPr>
  </w:style>
  <w:style w:type="paragraph" w:customStyle="1" w:styleId="IndexBase">
    <w:name w:val="Index Base"/>
    <w:basedOn w:val="a4"/>
    <w:rsid w:val="00FF26EB"/>
    <w:pPr>
      <w:spacing w:after="200" w:line="240" w:lineRule="atLeast"/>
      <w:ind w:left="360" w:hanging="360"/>
    </w:pPr>
    <w:rPr>
      <w:rFonts w:eastAsia="Times New Roman" w:cs="Times New Roman"/>
      <w:spacing w:val="-5"/>
      <w:sz w:val="18"/>
      <w:szCs w:val="20"/>
      <w:lang w:val="en-US" w:bidi="en-US"/>
    </w:rPr>
  </w:style>
  <w:style w:type="character" w:customStyle="1" w:styleId="Lead-inEmphasis">
    <w:name w:val="Lead-in Emphasis"/>
    <w:rsid w:val="00FF26EB"/>
    <w:rPr>
      <w:rFonts w:ascii="Arial Black" w:hAnsi="Arial Black"/>
      <w:spacing w:val="-4"/>
      <w:sz w:val="18"/>
    </w:rPr>
  </w:style>
  <w:style w:type="paragraph" w:customStyle="1" w:styleId="PartLabel">
    <w:name w:val="Part Label"/>
    <w:basedOn w:val="a4"/>
    <w:rsid w:val="00FF26EB"/>
    <w:pPr>
      <w:shd w:val="solid" w:color="auto" w:fill="auto"/>
      <w:spacing w:after="200" w:line="360" w:lineRule="exact"/>
      <w:jc w:val="center"/>
    </w:pPr>
    <w:rPr>
      <w:rFonts w:eastAsia="Times New Roman" w:cs="Times New Roman"/>
      <w:color w:val="FFFFFF"/>
      <w:spacing w:val="-16"/>
      <w:sz w:val="26"/>
      <w:szCs w:val="20"/>
      <w:lang w:val="en-US" w:bidi="en-US"/>
    </w:rPr>
  </w:style>
  <w:style w:type="paragraph" w:customStyle="1" w:styleId="PartSubtitle">
    <w:name w:val="Part Subtitle"/>
    <w:basedOn w:val="a4"/>
    <w:next w:val="a4"/>
    <w:rsid w:val="00FF26EB"/>
    <w:pPr>
      <w:keepNext/>
      <w:spacing w:before="360" w:after="120" w:line="276" w:lineRule="auto"/>
      <w:ind w:left="1080"/>
    </w:pPr>
    <w:rPr>
      <w:rFonts w:eastAsia="Times New Roman" w:cs="Times New Roman"/>
      <w:i/>
      <w:spacing w:val="-5"/>
      <w:kern w:val="28"/>
      <w:sz w:val="26"/>
      <w:szCs w:val="20"/>
      <w:lang w:val="en-US" w:bidi="en-US"/>
    </w:rPr>
  </w:style>
  <w:style w:type="paragraph" w:customStyle="1" w:styleId="ReturnAddress">
    <w:name w:val="Return Address"/>
    <w:basedOn w:val="a4"/>
    <w:rsid w:val="00FF26EB"/>
    <w:pPr>
      <w:keepLines/>
      <w:framePr w:w="5160" w:h="840" w:wrap="notBeside" w:vAnchor="page" w:hAnchor="page" w:x="6121" w:y="915" w:anchorLock="1"/>
      <w:tabs>
        <w:tab w:val="left" w:pos="2160"/>
      </w:tabs>
      <w:spacing w:after="200" w:line="160" w:lineRule="atLeast"/>
    </w:pPr>
    <w:rPr>
      <w:rFonts w:eastAsia="Times New Roman" w:cs="Times New Roman"/>
      <w:sz w:val="14"/>
      <w:szCs w:val="20"/>
      <w:lang w:val="en-US" w:bidi="en-US"/>
    </w:rPr>
  </w:style>
  <w:style w:type="paragraph" w:customStyle="1" w:styleId="SectionLabel">
    <w:name w:val="Section Label"/>
    <w:basedOn w:val="a4"/>
    <w:next w:val="a4"/>
    <w:rsid w:val="00FF26EB"/>
    <w:pPr>
      <w:keepNext/>
      <w:keepLines/>
      <w:pBdr>
        <w:bottom w:val="single" w:sz="6" w:space="2" w:color="auto"/>
      </w:pBdr>
      <w:spacing w:before="360" w:after="960" w:line="220" w:lineRule="atLeast"/>
    </w:pPr>
    <w:rPr>
      <w:rFonts w:ascii="Arial Black" w:eastAsia="Times New Roman" w:hAnsi="Arial Black" w:cs="Times New Roman"/>
      <w:spacing w:val="-35"/>
      <w:kern w:val="28"/>
      <w:sz w:val="54"/>
      <w:szCs w:val="20"/>
      <w:lang w:val="en-US" w:bidi="en-US"/>
    </w:rPr>
  </w:style>
  <w:style w:type="character" w:customStyle="1" w:styleId="Slogan">
    <w:name w:val="Slogan"/>
    <w:rsid w:val="00FF26EB"/>
    <w:rPr>
      <w:i/>
      <w:spacing w:val="-6"/>
      <w:sz w:val="24"/>
    </w:rPr>
  </w:style>
  <w:style w:type="paragraph" w:customStyle="1" w:styleId="SubtitleCover">
    <w:name w:val="Subtitle Cover"/>
    <w:basedOn w:val="TitleCover"/>
    <w:next w:val="a4"/>
    <w:rsid w:val="00FF26EB"/>
  </w:style>
  <w:style w:type="paragraph" w:customStyle="1" w:styleId="TOCBase">
    <w:name w:val="TOC Base"/>
    <w:basedOn w:val="a4"/>
    <w:rsid w:val="00FF26EB"/>
    <w:pPr>
      <w:tabs>
        <w:tab w:val="right" w:leader="dot" w:pos="6480"/>
      </w:tabs>
      <w:spacing w:after="240" w:line="240" w:lineRule="atLeast"/>
    </w:pPr>
    <w:rPr>
      <w:rFonts w:eastAsia="Times New Roman" w:cs="Times New Roman"/>
      <w:spacing w:val="-5"/>
      <w:sz w:val="20"/>
      <w:szCs w:val="20"/>
      <w:lang w:val="en-US" w:bidi="en-US"/>
    </w:rPr>
  </w:style>
  <w:style w:type="paragraph" w:styleId="afffffffd">
    <w:name w:val="toa heading"/>
    <w:basedOn w:val="a4"/>
    <w:next w:val="affffffd"/>
    <w:rsid w:val="00FF26EB"/>
    <w:pPr>
      <w:keepNext/>
      <w:spacing w:after="200" w:line="480" w:lineRule="atLeast"/>
      <w:ind w:left="1080"/>
    </w:pPr>
    <w:rPr>
      <w:rFonts w:ascii="Arial Black" w:eastAsia="Times New Roman" w:hAnsi="Arial Black" w:cs="Times New Roman"/>
      <w:b/>
      <w:spacing w:val="-10"/>
      <w:kern w:val="28"/>
      <w:sz w:val="20"/>
      <w:szCs w:val="20"/>
      <w:lang w:val="en-US" w:bidi="en-US"/>
    </w:rPr>
  </w:style>
  <w:style w:type="paragraph" w:customStyle="1" w:styleId="Heading">
    <w:name w:val="Heading"/>
    <w:rsid w:val="00FF26EB"/>
    <w:pPr>
      <w:widowControl w:val="0"/>
      <w:overflowPunct w:val="0"/>
      <w:autoSpaceDE w:val="0"/>
      <w:autoSpaceDN w:val="0"/>
      <w:adjustRightInd w:val="0"/>
      <w:spacing w:after="200" w:line="360" w:lineRule="atLeast"/>
      <w:jc w:val="both"/>
      <w:textAlignment w:val="baseline"/>
    </w:pPr>
    <w:rPr>
      <w:rFonts w:eastAsia="Times New Roman" w:cs="Times New Roman"/>
      <w:b/>
      <w:lang w:eastAsia="ru-RU"/>
    </w:rPr>
  </w:style>
  <w:style w:type="paragraph" w:customStyle="1" w:styleId="ConsTitle">
    <w:name w:val="ConsTitle"/>
    <w:rsid w:val="00FF26EB"/>
    <w:pPr>
      <w:widowControl w:val="0"/>
      <w:autoSpaceDE w:val="0"/>
      <w:autoSpaceDN w:val="0"/>
      <w:adjustRightInd w:val="0"/>
      <w:spacing w:after="200" w:line="276" w:lineRule="auto"/>
      <w:jc w:val="both"/>
    </w:pPr>
    <w:rPr>
      <w:rFonts w:eastAsia="Times New Roman"/>
      <w:b/>
      <w:bCs/>
      <w:sz w:val="16"/>
      <w:szCs w:val="16"/>
      <w:lang w:eastAsia="ru-RU"/>
    </w:rPr>
  </w:style>
  <w:style w:type="paragraph" w:customStyle="1" w:styleId="Normal10-02">
    <w:name w:val="Normal + 10 пт полужирный По центру Слева:  -02 см Справ..."/>
    <w:basedOn w:val="a4"/>
    <w:rsid w:val="00FF26EB"/>
    <w:pPr>
      <w:spacing w:after="0" w:line="360" w:lineRule="auto"/>
      <w:ind w:left="-113" w:right="-113" w:firstLine="567"/>
      <w:jc w:val="center"/>
    </w:pPr>
    <w:rPr>
      <w:rFonts w:eastAsia="Times New Roman" w:cs="Times New Roman"/>
      <w:b/>
      <w:bCs/>
      <w:sz w:val="20"/>
      <w:szCs w:val="20"/>
      <w:lang w:eastAsia="ru-RU"/>
    </w:rPr>
  </w:style>
  <w:style w:type="paragraph" w:customStyle="1" w:styleId="1fc">
    <w:name w:val="Заголовок ПЗ 1"/>
    <w:basedOn w:val="10"/>
    <w:link w:val="1fd"/>
    <w:rsid w:val="00FF26EB"/>
    <w:pPr>
      <w:keepNext/>
      <w:widowControl/>
      <w:spacing w:line="360" w:lineRule="auto"/>
      <w:ind w:left="360"/>
      <w:jc w:val="center"/>
    </w:pPr>
    <w:rPr>
      <w:rFonts w:cs="Times New Roman"/>
      <w:b w:val="0"/>
      <w:caps/>
      <w:color w:val="000000"/>
      <w:sz w:val="32"/>
      <w:szCs w:val="20"/>
      <w:lang w:val="ru-RU"/>
    </w:rPr>
  </w:style>
  <w:style w:type="character" w:customStyle="1" w:styleId="1fd">
    <w:name w:val="Заголовок ПЗ 1 Знак"/>
    <w:link w:val="1fc"/>
    <w:rsid w:val="00FF26EB"/>
    <w:rPr>
      <w:rFonts w:ascii="Times New Roman" w:eastAsia="Times New Roman" w:hAnsi="Times New Roman" w:cs="Times New Roman"/>
      <w:bCs/>
      <w:caps/>
      <w:color w:val="000000"/>
      <w:sz w:val="32"/>
      <w:szCs w:val="20"/>
    </w:rPr>
  </w:style>
  <w:style w:type="paragraph" w:customStyle="1" w:styleId="CorpsdetexteSeureca">
    <w:name w:val="Corps de texte Seureca"/>
    <w:basedOn w:val="a4"/>
    <w:link w:val="CorpsdetexteSeurecaCar"/>
    <w:qFormat/>
    <w:rsid w:val="00FF26EB"/>
    <w:pPr>
      <w:spacing w:before="160" w:after="0" w:line="300" w:lineRule="exact"/>
      <w:ind w:left="1418"/>
      <w:jc w:val="both"/>
    </w:pPr>
    <w:rPr>
      <w:rFonts w:eastAsia="Times New Roman" w:cs="Times New Roman"/>
      <w:sz w:val="20"/>
      <w:szCs w:val="20"/>
      <w:lang w:val="en-GB"/>
    </w:rPr>
  </w:style>
  <w:style w:type="character" w:customStyle="1" w:styleId="CorpsdetexteSeurecaCar">
    <w:name w:val="Corps de texte Seureca Car"/>
    <w:link w:val="CorpsdetexteSeureca"/>
    <w:locked/>
    <w:rsid w:val="00FF26EB"/>
    <w:rPr>
      <w:rFonts w:ascii="Arial" w:eastAsia="Times New Roman" w:hAnsi="Arial" w:cs="Times New Roman"/>
      <w:sz w:val="20"/>
      <w:szCs w:val="20"/>
      <w:lang w:val="en-GB"/>
    </w:rPr>
  </w:style>
  <w:style w:type="paragraph" w:customStyle="1" w:styleId="2ff">
    <w:name w:val="з2"/>
    <w:basedOn w:val="a4"/>
    <w:link w:val="2ff0"/>
    <w:rsid w:val="00FF26EB"/>
    <w:pPr>
      <w:numPr>
        <w:ilvl w:val="1"/>
      </w:numPr>
      <w:tabs>
        <w:tab w:val="num" w:pos="720"/>
      </w:tabs>
      <w:spacing w:before="120" w:after="120" w:line="360" w:lineRule="auto"/>
      <w:ind w:left="714" w:hanging="357"/>
      <w:jc w:val="both"/>
      <w:outlineLvl w:val="1"/>
    </w:pPr>
    <w:rPr>
      <w:rFonts w:eastAsia="Times New Roman" w:cs="Times New Roman"/>
      <w:b/>
      <w:bCs/>
    </w:rPr>
  </w:style>
  <w:style w:type="character" w:customStyle="1" w:styleId="2ff0">
    <w:name w:val="з2 Знак"/>
    <w:link w:val="2ff"/>
    <w:rsid w:val="00FF26EB"/>
    <w:rPr>
      <w:rFonts w:ascii="Times New Roman" w:eastAsia="Times New Roman" w:hAnsi="Times New Roman" w:cs="Times New Roman"/>
      <w:b/>
      <w:bCs/>
      <w:sz w:val="24"/>
      <w:szCs w:val="24"/>
    </w:rPr>
  </w:style>
  <w:style w:type="character" w:customStyle="1" w:styleId="WW8Num25z1">
    <w:name w:val="WW8Num25z1"/>
    <w:rsid w:val="00FF26EB"/>
    <w:rPr>
      <w:rFonts w:ascii="Times New Roman" w:hAnsi="Times New Roman" w:cs="Times New Roman"/>
      <w:color w:val="auto"/>
      <w:sz w:val="20"/>
      <w:szCs w:val="20"/>
    </w:rPr>
  </w:style>
  <w:style w:type="paragraph" w:customStyle="1" w:styleId="125">
    <w:name w:val="Стиль По ширине Первая строка:  125 см"/>
    <w:basedOn w:val="a4"/>
    <w:autoRedefine/>
    <w:rsid w:val="00FF26EB"/>
    <w:pPr>
      <w:spacing w:after="200" w:line="276" w:lineRule="auto"/>
      <w:ind w:firstLine="284"/>
      <w:jc w:val="both"/>
    </w:pPr>
    <w:rPr>
      <w:rFonts w:ascii="Calibri" w:eastAsia="Times New Roman" w:hAnsi="Calibri" w:cs="Times New Roman"/>
      <w:sz w:val="22"/>
      <w:szCs w:val="20"/>
    </w:rPr>
  </w:style>
  <w:style w:type="paragraph" w:customStyle="1" w:styleId="1fe">
    <w:name w:val="стиль 1"/>
    <w:basedOn w:val="10"/>
    <w:link w:val="1ff"/>
    <w:qFormat/>
    <w:rsid w:val="00FF26EB"/>
    <w:pPr>
      <w:keepNext/>
      <w:pageBreakBefore/>
      <w:widowControl/>
      <w:spacing w:before="240" w:after="120" w:line="288" w:lineRule="auto"/>
      <w:ind w:left="0"/>
    </w:pPr>
    <w:rPr>
      <w:rFonts w:eastAsia="Calibri" w:cs="Times New Roman"/>
      <w:kern w:val="32"/>
      <w:szCs w:val="20"/>
      <w:lang w:eastAsia="ru-RU"/>
    </w:rPr>
  </w:style>
  <w:style w:type="character" w:customStyle="1" w:styleId="1ff">
    <w:name w:val="стиль 1 Знак"/>
    <w:basedOn w:val="11"/>
    <w:link w:val="1fe"/>
    <w:rsid w:val="00FF26EB"/>
    <w:rPr>
      <w:rFonts w:ascii="Times New Roman" w:eastAsia="Calibri" w:hAnsi="Times New Roman" w:cs="Times New Roman"/>
      <w:b/>
      <w:bCs/>
      <w:kern w:val="32"/>
      <w:sz w:val="28"/>
      <w:szCs w:val="20"/>
      <w:lang w:val="en-US" w:eastAsia="ru-RU"/>
    </w:rPr>
  </w:style>
  <w:style w:type="paragraph" w:styleId="6c">
    <w:name w:val="index 6"/>
    <w:basedOn w:val="a4"/>
    <w:next w:val="a4"/>
    <w:autoRedefine/>
    <w:semiHidden/>
    <w:rsid w:val="00FF26EB"/>
    <w:pPr>
      <w:spacing w:after="0" w:line="312" w:lineRule="auto"/>
      <w:ind w:left="1200" w:hanging="200"/>
      <w:jc w:val="both"/>
    </w:pPr>
    <w:rPr>
      <w:rFonts w:eastAsia="Times New Roman" w:cs="Times New Roman"/>
      <w:szCs w:val="20"/>
      <w:lang w:eastAsia="ru-RU"/>
    </w:rPr>
  </w:style>
  <w:style w:type="paragraph" w:styleId="7a">
    <w:name w:val="index 7"/>
    <w:basedOn w:val="a4"/>
    <w:next w:val="a4"/>
    <w:autoRedefine/>
    <w:semiHidden/>
    <w:rsid w:val="00FF26EB"/>
    <w:pPr>
      <w:spacing w:after="0" w:line="312" w:lineRule="auto"/>
      <w:ind w:left="1400" w:hanging="200"/>
      <w:jc w:val="both"/>
    </w:pPr>
    <w:rPr>
      <w:rFonts w:eastAsia="Times New Roman" w:cs="Times New Roman"/>
      <w:szCs w:val="20"/>
      <w:lang w:eastAsia="ru-RU"/>
    </w:rPr>
  </w:style>
  <w:style w:type="paragraph" w:styleId="8a">
    <w:name w:val="index 8"/>
    <w:basedOn w:val="a4"/>
    <w:next w:val="a4"/>
    <w:autoRedefine/>
    <w:semiHidden/>
    <w:rsid w:val="00FF26EB"/>
    <w:pPr>
      <w:spacing w:after="0" w:line="312" w:lineRule="auto"/>
      <w:ind w:left="1600" w:hanging="200"/>
      <w:jc w:val="both"/>
    </w:pPr>
    <w:rPr>
      <w:rFonts w:eastAsia="Times New Roman" w:cs="Times New Roman"/>
      <w:szCs w:val="20"/>
      <w:lang w:eastAsia="ru-RU"/>
    </w:rPr>
  </w:style>
  <w:style w:type="paragraph" w:styleId="99">
    <w:name w:val="index 9"/>
    <w:basedOn w:val="a4"/>
    <w:next w:val="a4"/>
    <w:autoRedefine/>
    <w:semiHidden/>
    <w:rsid w:val="00FF26EB"/>
    <w:pPr>
      <w:spacing w:after="0" w:line="312" w:lineRule="auto"/>
      <w:ind w:left="1800" w:hanging="200"/>
      <w:jc w:val="both"/>
    </w:pPr>
    <w:rPr>
      <w:rFonts w:eastAsia="Times New Roman" w:cs="Times New Roman"/>
      <w:szCs w:val="20"/>
      <w:lang w:eastAsia="ru-RU"/>
    </w:rPr>
  </w:style>
  <w:style w:type="paragraph" w:styleId="afffffffe">
    <w:name w:val="envelope address"/>
    <w:basedOn w:val="a4"/>
    <w:semiHidden/>
    <w:rsid w:val="00FF26EB"/>
    <w:pPr>
      <w:framePr w:w="7920" w:h="1980" w:hRule="exact" w:hSpace="180" w:wrap="auto" w:hAnchor="page" w:xAlign="center" w:yAlign="bottom"/>
      <w:spacing w:after="0" w:line="312" w:lineRule="auto"/>
      <w:ind w:left="2880" w:firstLine="425"/>
      <w:jc w:val="both"/>
    </w:pPr>
    <w:rPr>
      <w:rFonts w:eastAsia="Times New Roman" w:cs="Times New Roman"/>
      <w:szCs w:val="20"/>
      <w:lang w:eastAsia="ru-RU"/>
    </w:rPr>
  </w:style>
  <w:style w:type="paragraph" w:styleId="2ff1">
    <w:name w:val="envelope return"/>
    <w:basedOn w:val="a4"/>
    <w:semiHidden/>
    <w:rsid w:val="00FF26EB"/>
    <w:pPr>
      <w:spacing w:after="0" w:line="312" w:lineRule="auto"/>
      <w:ind w:firstLine="425"/>
      <w:jc w:val="both"/>
    </w:pPr>
    <w:rPr>
      <w:rFonts w:eastAsia="Times New Roman" w:cs="Times New Roman"/>
      <w:szCs w:val="20"/>
      <w:lang w:eastAsia="ru-RU"/>
    </w:rPr>
  </w:style>
  <w:style w:type="paragraph" w:styleId="affffffff">
    <w:name w:val="macro"/>
    <w:link w:val="affffffff0"/>
    <w:semiHidden/>
    <w:rsid w:val="00FF26EB"/>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urier New" w:eastAsia="Times New Roman" w:hAnsi="Courier New" w:cs="Times New Roman"/>
      <w:sz w:val="20"/>
      <w:szCs w:val="20"/>
      <w:lang w:eastAsia="ru-RU"/>
    </w:rPr>
  </w:style>
  <w:style w:type="character" w:customStyle="1" w:styleId="affffffff0">
    <w:name w:val="Текст макроса Знак"/>
    <w:basedOn w:val="a6"/>
    <w:link w:val="affffffff"/>
    <w:semiHidden/>
    <w:rsid w:val="00FF26EB"/>
    <w:rPr>
      <w:rFonts w:ascii="Courier New" w:eastAsia="Times New Roman" w:hAnsi="Courier New" w:cs="Times New Roman"/>
      <w:sz w:val="20"/>
      <w:szCs w:val="20"/>
      <w:lang w:eastAsia="ru-RU"/>
    </w:rPr>
  </w:style>
  <w:style w:type="paragraph" w:styleId="affffffff1">
    <w:name w:val="Closing"/>
    <w:basedOn w:val="a4"/>
    <w:link w:val="affffffff2"/>
    <w:semiHidden/>
    <w:rsid w:val="00FF26EB"/>
    <w:pPr>
      <w:spacing w:after="0" w:line="312" w:lineRule="auto"/>
      <w:ind w:left="4252" w:firstLine="425"/>
      <w:jc w:val="both"/>
    </w:pPr>
    <w:rPr>
      <w:rFonts w:eastAsia="Times New Roman" w:cs="Times New Roman"/>
      <w:szCs w:val="20"/>
    </w:rPr>
  </w:style>
  <w:style w:type="character" w:customStyle="1" w:styleId="affffffff2">
    <w:name w:val="Прощание Знак"/>
    <w:basedOn w:val="a6"/>
    <w:link w:val="affffffff1"/>
    <w:semiHidden/>
    <w:rsid w:val="00FF26EB"/>
    <w:rPr>
      <w:rFonts w:ascii="Times New Roman" w:eastAsia="Times New Roman" w:hAnsi="Times New Roman" w:cs="Times New Roman"/>
      <w:sz w:val="24"/>
      <w:szCs w:val="20"/>
    </w:rPr>
  </w:style>
  <w:style w:type="paragraph" w:styleId="affffffff3">
    <w:name w:val="Signature"/>
    <w:basedOn w:val="a4"/>
    <w:link w:val="affffffff4"/>
    <w:semiHidden/>
    <w:rsid w:val="00FF26EB"/>
    <w:pPr>
      <w:spacing w:after="0" w:line="312" w:lineRule="auto"/>
      <w:ind w:left="4252" w:firstLine="425"/>
      <w:jc w:val="both"/>
    </w:pPr>
    <w:rPr>
      <w:rFonts w:eastAsia="Times New Roman" w:cs="Times New Roman"/>
      <w:szCs w:val="20"/>
    </w:rPr>
  </w:style>
  <w:style w:type="character" w:customStyle="1" w:styleId="affffffff4">
    <w:name w:val="Подпись Знак"/>
    <w:basedOn w:val="a6"/>
    <w:link w:val="affffffff3"/>
    <w:semiHidden/>
    <w:rsid w:val="00FF26EB"/>
    <w:rPr>
      <w:rFonts w:ascii="Times New Roman" w:eastAsia="Times New Roman" w:hAnsi="Times New Roman" w:cs="Times New Roman"/>
      <w:sz w:val="24"/>
      <w:szCs w:val="20"/>
    </w:rPr>
  </w:style>
  <w:style w:type="paragraph" w:styleId="affffffff5">
    <w:name w:val="Salutation"/>
    <w:basedOn w:val="a4"/>
    <w:next w:val="a4"/>
    <w:link w:val="affffffff6"/>
    <w:semiHidden/>
    <w:rsid w:val="00FF26EB"/>
    <w:pPr>
      <w:spacing w:after="0" w:line="312" w:lineRule="auto"/>
      <w:ind w:firstLine="425"/>
      <w:jc w:val="both"/>
    </w:pPr>
    <w:rPr>
      <w:rFonts w:eastAsia="Times New Roman" w:cs="Times New Roman"/>
      <w:szCs w:val="20"/>
    </w:rPr>
  </w:style>
  <w:style w:type="character" w:customStyle="1" w:styleId="affffffff6">
    <w:name w:val="Приветствие Знак"/>
    <w:basedOn w:val="a6"/>
    <w:link w:val="affffffff5"/>
    <w:semiHidden/>
    <w:rsid w:val="00FF26EB"/>
    <w:rPr>
      <w:rFonts w:ascii="Times New Roman" w:eastAsia="Times New Roman" w:hAnsi="Times New Roman" w:cs="Times New Roman"/>
      <w:sz w:val="24"/>
      <w:szCs w:val="20"/>
    </w:rPr>
  </w:style>
  <w:style w:type="paragraph" w:styleId="affffffff7">
    <w:name w:val="Date"/>
    <w:basedOn w:val="a4"/>
    <w:next w:val="a4"/>
    <w:link w:val="affffffff8"/>
    <w:semiHidden/>
    <w:rsid w:val="00FF26EB"/>
    <w:pPr>
      <w:spacing w:after="0" w:line="312" w:lineRule="auto"/>
      <w:ind w:firstLine="425"/>
      <w:jc w:val="both"/>
    </w:pPr>
    <w:rPr>
      <w:rFonts w:eastAsia="Times New Roman" w:cs="Times New Roman"/>
      <w:szCs w:val="20"/>
    </w:rPr>
  </w:style>
  <w:style w:type="character" w:customStyle="1" w:styleId="affffffff8">
    <w:name w:val="Дата Знак"/>
    <w:basedOn w:val="a6"/>
    <w:link w:val="affffffff7"/>
    <w:semiHidden/>
    <w:rsid w:val="00FF26EB"/>
    <w:rPr>
      <w:rFonts w:ascii="Times New Roman" w:eastAsia="Times New Roman" w:hAnsi="Times New Roman" w:cs="Times New Roman"/>
      <w:sz w:val="24"/>
      <w:szCs w:val="20"/>
    </w:rPr>
  </w:style>
  <w:style w:type="paragraph" w:styleId="affffffff9">
    <w:name w:val="Body Text First Indent"/>
    <w:basedOn w:val="a5"/>
    <w:link w:val="affffffffa"/>
    <w:semiHidden/>
    <w:rsid w:val="00FF26EB"/>
    <w:pPr>
      <w:spacing w:line="312" w:lineRule="auto"/>
      <w:ind w:firstLine="210"/>
      <w:jc w:val="both"/>
    </w:pPr>
    <w:rPr>
      <w:rFonts w:eastAsia="Times New Roman"/>
      <w:sz w:val="26"/>
      <w:szCs w:val="20"/>
      <w:lang w:eastAsia="en-US"/>
    </w:rPr>
  </w:style>
  <w:style w:type="character" w:customStyle="1" w:styleId="affffffffa">
    <w:name w:val="Красная строка Знак"/>
    <w:basedOn w:val="aff0"/>
    <w:link w:val="affffffff9"/>
    <w:semiHidden/>
    <w:rsid w:val="00FF26EB"/>
    <w:rPr>
      <w:rFonts w:ascii="Times New Roman" w:eastAsia="Times New Roman" w:hAnsi="Times New Roman" w:cs="Times New Roman"/>
      <w:sz w:val="26"/>
      <w:szCs w:val="20"/>
      <w:lang w:eastAsia="ru-RU"/>
    </w:rPr>
  </w:style>
  <w:style w:type="paragraph" w:styleId="2ff2">
    <w:name w:val="Body Text First Indent 2"/>
    <w:basedOn w:val="af1"/>
    <w:link w:val="2ff3"/>
    <w:semiHidden/>
    <w:rsid w:val="00FF26EB"/>
    <w:pPr>
      <w:widowControl/>
      <w:spacing w:line="312" w:lineRule="auto"/>
      <w:ind w:firstLine="210"/>
      <w:jc w:val="both"/>
    </w:pPr>
    <w:rPr>
      <w:rFonts w:eastAsia="Times New Roman" w:cs="Times New Roman"/>
      <w:szCs w:val="20"/>
      <w:lang w:val="ru-RU"/>
    </w:rPr>
  </w:style>
  <w:style w:type="character" w:customStyle="1" w:styleId="2ff3">
    <w:name w:val="Красная строка 2 Знак"/>
    <w:basedOn w:val="af2"/>
    <w:link w:val="2ff2"/>
    <w:semiHidden/>
    <w:rsid w:val="00FF26EB"/>
    <w:rPr>
      <w:rFonts w:ascii="Times New Roman" w:eastAsia="Times New Roman" w:hAnsi="Times New Roman" w:cs="Times New Roman"/>
      <w:sz w:val="24"/>
      <w:szCs w:val="20"/>
      <w:lang w:val="en-US"/>
    </w:rPr>
  </w:style>
  <w:style w:type="paragraph" w:styleId="affffffffb">
    <w:name w:val="Note Heading"/>
    <w:basedOn w:val="a4"/>
    <w:next w:val="a4"/>
    <w:link w:val="affffffffc"/>
    <w:semiHidden/>
    <w:rsid w:val="00FF26EB"/>
    <w:pPr>
      <w:spacing w:after="0" w:line="312" w:lineRule="auto"/>
      <w:ind w:firstLine="425"/>
      <w:jc w:val="both"/>
    </w:pPr>
    <w:rPr>
      <w:rFonts w:eastAsia="Times New Roman" w:cs="Times New Roman"/>
      <w:szCs w:val="20"/>
    </w:rPr>
  </w:style>
  <w:style w:type="character" w:customStyle="1" w:styleId="affffffffc">
    <w:name w:val="Заголовок записки Знак"/>
    <w:basedOn w:val="a6"/>
    <w:link w:val="affffffffb"/>
    <w:semiHidden/>
    <w:rsid w:val="00FF26EB"/>
    <w:rPr>
      <w:rFonts w:ascii="Times New Roman" w:eastAsia="Times New Roman" w:hAnsi="Times New Roman" w:cs="Times New Roman"/>
      <w:sz w:val="24"/>
      <w:szCs w:val="20"/>
    </w:rPr>
  </w:style>
  <w:style w:type="table" w:styleId="1ff0">
    <w:name w:val="Table Grid 1"/>
    <w:basedOn w:val="a7"/>
    <w:rsid w:val="00FF26EB"/>
    <w:pPr>
      <w:spacing w:after="0" w:line="36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0">
    <w:name w:val="Печать- От: Кому: Тема: Дата:"/>
    <w:basedOn w:val="a4"/>
    <w:semiHidden/>
    <w:rsid w:val="00FF26EB"/>
    <w:pPr>
      <w:pBdr>
        <w:left w:val="single" w:sz="18" w:space="1" w:color="auto"/>
      </w:pBdr>
      <w:spacing w:after="0" w:line="312" w:lineRule="auto"/>
      <w:ind w:left="1080" w:hanging="1080"/>
      <w:jc w:val="both"/>
    </w:pPr>
    <w:rPr>
      <w:rFonts w:eastAsia="Times New Roman" w:cs="Times New Roman"/>
      <w:szCs w:val="20"/>
      <w:lang w:eastAsia="ru-RU"/>
    </w:rPr>
  </w:style>
  <w:style w:type="paragraph" w:customStyle="1" w:styleId="-4">
    <w:name w:val="Печать- Инвертировать заголовок"/>
    <w:basedOn w:val="a4"/>
    <w:next w:val="-0"/>
    <w:semiHidden/>
    <w:rsid w:val="00FF26EB"/>
    <w:pPr>
      <w:pBdr>
        <w:left w:val="single" w:sz="18" w:space="1" w:color="auto"/>
      </w:pBdr>
      <w:shd w:val="pct12" w:color="auto" w:fill="auto"/>
      <w:spacing w:after="0" w:line="312" w:lineRule="auto"/>
      <w:ind w:left="1080" w:hanging="1080"/>
      <w:jc w:val="both"/>
    </w:pPr>
    <w:rPr>
      <w:rFonts w:eastAsia="Times New Roman" w:cs="Times New Roman"/>
      <w:b/>
      <w:sz w:val="22"/>
      <w:szCs w:val="20"/>
      <w:lang w:eastAsia="ru-RU"/>
    </w:rPr>
  </w:style>
  <w:style w:type="paragraph" w:customStyle="1" w:styleId="affffffffd">
    <w:name w:val="Заголовки Ответить/Переслать"/>
    <w:basedOn w:val="a4"/>
    <w:next w:val="a4"/>
    <w:semiHidden/>
    <w:rsid w:val="00FF26EB"/>
    <w:pPr>
      <w:pBdr>
        <w:left w:val="single" w:sz="18" w:space="1" w:color="auto"/>
      </w:pBdr>
      <w:shd w:val="pct10" w:color="auto" w:fill="FFFFFF"/>
      <w:spacing w:after="0" w:line="312" w:lineRule="auto"/>
      <w:ind w:left="1080" w:hanging="1080"/>
      <w:jc w:val="both"/>
      <w:outlineLvl w:val="0"/>
    </w:pPr>
    <w:rPr>
      <w:rFonts w:eastAsia="Times New Roman" w:cs="Times New Roman"/>
      <w:b/>
      <w:szCs w:val="20"/>
      <w:lang w:eastAsia="ru-RU"/>
    </w:rPr>
  </w:style>
  <w:style w:type="paragraph" w:customStyle="1" w:styleId="affffffffe">
    <w:name w:val="Ответить/Переслать Кому: От: Дата:"/>
    <w:basedOn w:val="a4"/>
    <w:semiHidden/>
    <w:rsid w:val="00FF26EB"/>
    <w:pPr>
      <w:pBdr>
        <w:left w:val="single" w:sz="18" w:space="1" w:color="auto"/>
      </w:pBdr>
      <w:spacing w:after="0" w:line="312" w:lineRule="auto"/>
      <w:ind w:left="1080" w:hanging="1080"/>
      <w:jc w:val="both"/>
    </w:pPr>
    <w:rPr>
      <w:rFonts w:eastAsia="Times New Roman" w:cs="Times New Roman"/>
      <w:szCs w:val="20"/>
      <w:lang w:eastAsia="ru-RU"/>
    </w:rPr>
  </w:style>
  <w:style w:type="paragraph" w:customStyle="1" w:styleId="117">
    <w:name w:val="Заголовок 1.1"/>
    <w:basedOn w:val="a4"/>
    <w:semiHidden/>
    <w:rsid w:val="00FF26EB"/>
    <w:pPr>
      <w:spacing w:after="0" w:line="312" w:lineRule="auto"/>
      <w:ind w:firstLine="425"/>
      <w:jc w:val="both"/>
    </w:pPr>
    <w:rPr>
      <w:rFonts w:eastAsia="Times New Roman" w:cs="Times New Roman"/>
      <w:b/>
      <w:szCs w:val="20"/>
      <w:lang w:eastAsia="ru-RU"/>
    </w:rPr>
  </w:style>
  <w:style w:type="paragraph" w:customStyle="1" w:styleId="afffffffff">
    <w:name w:val="Обычный.Нормальный"/>
    <w:semiHidden/>
    <w:rsid w:val="00FF26EB"/>
    <w:pPr>
      <w:widowControl w:val="0"/>
      <w:overflowPunct w:val="0"/>
      <w:autoSpaceDE w:val="0"/>
      <w:autoSpaceDN w:val="0"/>
      <w:adjustRightInd w:val="0"/>
      <w:spacing w:after="0" w:line="360" w:lineRule="auto"/>
      <w:jc w:val="both"/>
      <w:textAlignment w:val="baseline"/>
    </w:pPr>
    <w:rPr>
      <w:rFonts w:ascii="Times New Roman" w:eastAsia="Times New Roman" w:hAnsi="Times New Roman" w:cs="Times New Roman"/>
      <w:sz w:val="20"/>
      <w:szCs w:val="20"/>
      <w:lang w:eastAsia="ru-RU"/>
    </w:rPr>
  </w:style>
  <w:style w:type="paragraph" w:customStyle="1" w:styleId="afffffffff0">
    <w:name w:val="Списочек"/>
    <w:basedOn w:val="a4"/>
    <w:semiHidden/>
    <w:rsid w:val="00FF26EB"/>
    <w:pPr>
      <w:spacing w:before="120" w:after="0" w:line="288" w:lineRule="auto"/>
      <w:jc w:val="both"/>
    </w:pPr>
    <w:rPr>
      <w:rFonts w:eastAsia="Times New Roman" w:cs="Times New Roman"/>
      <w:szCs w:val="20"/>
      <w:lang w:eastAsia="ru-RU"/>
    </w:rPr>
  </w:style>
  <w:style w:type="paragraph" w:customStyle="1" w:styleId="1ff1">
    <w:name w:val="Подзаголовок 1"/>
    <w:basedOn w:val="a4"/>
    <w:semiHidden/>
    <w:rsid w:val="00FF26EB"/>
    <w:pPr>
      <w:spacing w:before="240" w:after="0" w:line="312" w:lineRule="auto"/>
      <w:ind w:firstLine="425"/>
      <w:jc w:val="center"/>
      <w:outlineLvl w:val="1"/>
    </w:pPr>
    <w:rPr>
      <w:rFonts w:eastAsia="Times New Roman" w:cs="Times New Roman"/>
      <w:b/>
      <w:i/>
      <w:sz w:val="30"/>
      <w:szCs w:val="20"/>
      <w:lang w:eastAsia="ru-RU"/>
    </w:rPr>
  </w:style>
  <w:style w:type="paragraph" w:customStyle="1" w:styleId="afffffffff1">
    <w:name w:val="Списочекк"/>
    <w:basedOn w:val="afffffffff0"/>
    <w:semiHidden/>
    <w:rsid w:val="00FF26EB"/>
    <w:pPr>
      <w:spacing w:before="0" w:after="120"/>
    </w:pPr>
  </w:style>
  <w:style w:type="paragraph" w:customStyle="1" w:styleId="2ff4">
    <w:name w:val="Подзаголовок 2"/>
    <w:basedOn w:val="a4"/>
    <w:semiHidden/>
    <w:rsid w:val="00FF26EB"/>
    <w:pPr>
      <w:spacing w:before="240" w:after="120" w:line="312" w:lineRule="auto"/>
      <w:ind w:firstLine="425"/>
      <w:jc w:val="center"/>
    </w:pPr>
    <w:rPr>
      <w:rFonts w:eastAsia="Times New Roman" w:cs="Times New Roman"/>
      <w:b/>
      <w:i/>
      <w:szCs w:val="20"/>
      <w:u w:val="single"/>
      <w:lang w:eastAsia="ru-RU"/>
    </w:rPr>
  </w:style>
  <w:style w:type="paragraph" w:customStyle="1" w:styleId="4f5">
    <w:name w:val="Подзаголовок 4"/>
    <w:basedOn w:val="10"/>
    <w:semiHidden/>
    <w:rsid w:val="00FF26EB"/>
    <w:pPr>
      <w:keepNext/>
      <w:widowControl/>
      <w:spacing w:before="240" w:line="360" w:lineRule="auto"/>
      <w:ind w:left="0" w:firstLine="851"/>
      <w:jc w:val="both"/>
    </w:pPr>
    <w:rPr>
      <w:rFonts w:cs="Times New Roman"/>
      <w:b w:val="0"/>
      <w:bCs w:val="0"/>
      <w:i/>
      <w:sz w:val="26"/>
      <w:szCs w:val="20"/>
      <w:u w:val="single"/>
      <w:lang w:val="ru-RU" w:eastAsia="ru-RU"/>
    </w:rPr>
  </w:style>
  <w:style w:type="paragraph" w:customStyle="1" w:styleId="3fd">
    <w:name w:val="подзаголовок 3"/>
    <w:basedOn w:val="a4"/>
    <w:semiHidden/>
    <w:rsid w:val="00FF26EB"/>
    <w:pPr>
      <w:spacing w:before="240" w:after="120" w:line="312" w:lineRule="auto"/>
      <w:ind w:firstLine="851"/>
      <w:jc w:val="both"/>
      <w:outlineLvl w:val="3"/>
    </w:pPr>
    <w:rPr>
      <w:rFonts w:ascii="Courier New" w:eastAsia="Times New Roman" w:hAnsi="Courier New" w:cs="Times New Roman"/>
      <w:b/>
      <w:szCs w:val="20"/>
      <w:lang w:eastAsia="ru-RU"/>
    </w:rPr>
  </w:style>
  <w:style w:type="character" w:customStyle="1" w:styleId="PEStyleFont0">
    <w:name w:val="PEStyleFont0"/>
    <w:semiHidden/>
    <w:rsid w:val="00FF26EB"/>
    <w:rPr>
      <w:rFonts w:ascii="PEW Report" w:hAnsi="PEW Report"/>
      <w:b/>
      <w:noProof w:val="0"/>
      <w:spacing w:val="0"/>
      <w:position w:val="0"/>
      <w:sz w:val="52"/>
      <w:u w:val="none"/>
      <w:lang w:val="ru-RU"/>
    </w:rPr>
  </w:style>
  <w:style w:type="paragraph" w:customStyle="1" w:styleId="afffffffff2">
    <w:name w:val="Текстик"/>
    <w:basedOn w:val="32"/>
    <w:semiHidden/>
    <w:rsid w:val="00FF26EB"/>
    <w:pPr>
      <w:keepLines w:val="0"/>
      <w:widowControl/>
      <w:numPr>
        <w:ilvl w:val="2"/>
      </w:numPr>
      <w:tabs>
        <w:tab w:val="num" w:pos="2160"/>
      </w:tabs>
      <w:spacing w:before="0" w:line="360" w:lineRule="auto"/>
      <w:ind w:left="2160" w:hanging="360"/>
      <w:jc w:val="both"/>
    </w:pPr>
    <w:rPr>
      <w:rFonts w:ascii="Times New Roman" w:eastAsia="Times New Roman" w:hAnsi="Times New Roman" w:cs="Times New Roman"/>
      <w:color w:val="auto"/>
      <w:sz w:val="26"/>
      <w:szCs w:val="28"/>
      <w:lang w:val="ru-RU"/>
    </w:rPr>
  </w:style>
  <w:style w:type="paragraph" w:customStyle="1" w:styleId="afffffffff3">
    <w:name w:val="Название раздела"/>
    <w:basedOn w:val="a4"/>
    <w:semiHidden/>
    <w:rsid w:val="00FF26EB"/>
    <w:pPr>
      <w:widowControl w:val="0"/>
      <w:spacing w:before="240" w:after="0" w:line="312" w:lineRule="auto"/>
      <w:ind w:firstLine="709"/>
      <w:outlineLvl w:val="1"/>
    </w:pPr>
    <w:rPr>
      <w:rFonts w:ascii="Garamond" w:eastAsia="Times New Roman" w:hAnsi="Garamond" w:cs="Times New Roman"/>
      <w:b/>
      <w:szCs w:val="20"/>
      <w:lang w:eastAsia="ru-RU"/>
    </w:rPr>
  </w:style>
  <w:style w:type="character" w:customStyle="1" w:styleId="PEStyleFont6">
    <w:name w:val="PEStyleFont6"/>
    <w:semiHidden/>
    <w:rsid w:val="00FF26EB"/>
    <w:rPr>
      <w:rFonts w:ascii="PEW Report" w:hAnsi="PEW Report"/>
      <w:b/>
      <w:noProof w:val="0"/>
      <w:sz w:val="16"/>
      <w:lang w:val="ru-RU"/>
    </w:rPr>
  </w:style>
  <w:style w:type="character" w:customStyle="1" w:styleId="PEStyleFont8">
    <w:name w:val="PEStyleFont8"/>
    <w:semiHidden/>
    <w:rsid w:val="00FF26EB"/>
    <w:rPr>
      <w:rFonts w:ascii="PEW Report" w:hAnsi="PEW Report"/>
      <w:noProof w:val="0"/>
      <w:sz w:val="16"/>
      <w:lang w:val="ru-RU"/>
    </w:rPr>
  </w:style>
  <w:style w:type="paragraph" w:customStyle="1" w:styleId="PEStylePara0">
    <w:name w:val="PEStylePara0"/>
    <w:basedOn w:val="af9"/>
    <w:semiHidden/>
    <w:rsid w:val="00FF26EB"/>
    <w:pPr>
      <w:keepNext/>
      <w:keepLines/>
      <w:widowControl w:val="0"/>
      <w:jc w:val="center"/>
    </w:pPr>
    <w:rPr>
      <w:rFonts w:ascii="Courier New" w:eastAsia="Times New Roman" w:hAnsi="Courier New"/>
      <w:sz w:val="20"/>
      <w:szCs w:val="20"/>
      <w:lang w:val="en-US"/>
    </w:rPr>
  </w:style>
  <w:style w:type="character" w:customStyle="1" w:styleId="PEStyleFont3">
    <w:name w:val="PEStyleFont3"/>
    <w:semiHidden/>
    <w:rsid w:val="00FF26EB"/>
    <w:rPr>
      <w:rFonts w:ascii="PEW Report" w:hAnsi="PEW Report"/>
      <w:noProof w:val="0"/>
      <w:sz w:val="20"/>
      <w:lang w:val="ru-RU"/>
    </w:rPr>
  </w:style>
  <w:style w:type="character" w:customStyle="1" w:styleId="PEStyleFont4">
    <w:name w:val="PEStyleFont4"/>
    <w:semiHidden/>
    <w:rsid w:val="00FF26EB"/>
    <w:rPr>
      <w:rFonts w:ascii="PEW Report" w:hAnsi="PEW Report"/>
      <w:b/>
      <w:i/>
      <w:noProof w:val="0"/>
      <w:spacing w:val="0"/>
      <w:position w:val="0"/>
      <w:sz w:val="28"/>
      <w:u w:val="none"/>
      <w:lang w:val="ru-RU"/>
    </w:rPr>
  </w:style>
  <w:style w:type="paragraph" w:customStyle="1" w:styleId="BodyText21">
    <w:name w:val="Body Text 21"/>
    <w:basedOn w:val="a4"/>
    <w:semiHidden/>
    <w:rsid w:val="00FF26EB"/>
    <w:pPr>
      <w:widowControl w:val="0"/>
      <w:numPr>
        <w:numId w:val="28"/>
      </w:numPr>
      <w:spacing w:after="0" w:line="240" w:lineRule="auto"/>
      <w:jc w:val="both"/>
    </w:pPr>
    <w:rPr>
      <w:rFonts w:eastAsia="Times New Roman" w:cs="Times New Roman"/>
      <w:sz w:val="28"/>
      <w:szCs w:val="20"/>
      <w:lang w:eastAsia="ru-RU"/>
    </w:rPr>
  </w:style>
  <w:style w:type="paragraph" w:customStyle="1" w:styleId="PEStylePara2">
    <w:name w:val="PEStylePara2"/>
    <w:basedOn w:val="PEStylePara0"/>
    <w:next w:val="PEStylePara0"/>
    <w:semiHidden/>
    <w:rsid w:val="00FF26EB"/>
    <w:pPr>
      <w:widowControl/>
    </w:pPr>
  </w:style>
  <w:style w:type="paragraph" w:customStyle="1" w:styleId="Nadpis1">
    <w:name w:val="Nadpis1"/>
    <w:basedOn w:val="a4"/>
    <w:semiHidden/>
    <w:rsid w:val="00FF26EB"/>
    <w:pPr>
      <w:spacing w:before="360" w:after="0" w:line="240" w:lineRule="auto"/>
    </w:pPr>
    <w:rPr>
      <w:rFonts w:eastAsia="Times New Roman" w:cs="Times New Roman"/>
      <w:b/>
      <w:noProof/>
      <w:szCs w:val="20"/>
      <w:lang w:val="cs-CZ" w:eastAsia="cs-CZ"/>
    </w:rPr>
  </w:style>
  <w:style w:type="paragraph" w:customStyle="1" w:styleId="312">
    <w:name w:val="Основной текст 31"/>
    <w:basedOn w:val="a4"/>
    <w:rsid w:val="00FF26EB"/>
    <w:pPr>
      <w:spacing w:after="0" w:line="240" w:lineRule="auto"/>
      <w:jc w:val="both"/>
    </w:pPr>
    <w:rPr>
      <w:rFonts w:eastAsia="Times New Roman" w:cs="Times New Roman"/>
      <w:color w:val="000000"/>
      <w:szCs w:val="20"/>
      <w:lang w:val="en-US" w:eastAsia="cs-CZ"/>
    </w:rPr>
  </w:style>
  <w:style w:type="paragraph" w:customStyle="1" w:styleId="BlockTextbulletted">
    <w:name w:val="Block Text bulletted"/>
    <w:basedOn w:val="afffffb"/>
    <w:semiHidden/>
    <w:rsid w:val="00FF26EB"/>
    <w:pPr>
      <w:widowControl/>
      <w:autoSpaceDE/>
      <w:autoSpaceDN/>
      <w:adjustRightInd/>
      <w:spacing w:before="120" w:line="240" w:lineRule="auto"/>
      <w:ind w:left="0" w:right="0" w:firstLine="0"/>
    </w:pPr>
    <w:rPr>
      <w:rFonts w:ascii="GE Inspira" w:hAnsi="GE Inspira" w:cs="GE Inspira"/>
      <w:snapToGrid w:val="0"/>
      <w:sz w:val="24"/>
      <w:szCs w:val="24"/>
      <w:lang w:val="en-GB"/>
    </w:rPr>
  </w:style>
  <w:style w:type="paragraph" w:customStyle="1" w:styleId="Blocktestbulleted2">
    <w:name w:val="Block test bulleted 2"/>
    <w:basedOn w:val="BlockTextbulletted"/>
    <w:semiHidden/>
    <w:rsid w:val="00FF26EB"/>
    <w:pPr>
      <w:jc w:val="both"/>
    </w:pPr>
    <w:rPr>
      <w:sz w:val="20"/>
      <w:szCs w:val="20"/>
    </w:rPr>
  </w:style>
  <w:style w:type="paragraph" w:customStyle="1" w:styleId="1ff2">
    <w:name w:val="Верхний колонтитул1"/>
    <w:basedOn w:val="a4"/>
    <w:semiHidden/>
    <w:rsid w:val="00FF26EB"/>
    <w:pPr>
      <w:spacing w:before="120" w:after="600" w:line="240" w:lineRule="auto"/>
      <w:jc w:val="right"/>
    </w:pPr>
    <w:rPr>
      <w:rFonts w:eastAsia="Times New Roman" w:cs="Times New Roman"/>
      <w:b/>
      <w:sz w:val="20"/>
      <w:lang w:val="en-US"/>
    </w:rPr>
  </w:style>
  <w:style w:type="paragraph" w:customStyle="1" w:styleId="bulletlist">
    <w:name w:val="bullet list"/>
    <w:basedOn w:val="a4"/>
    <w:semiHidden/>
    <w:rsid w:val="00FF26EB"/>
    <w:pPr>
      <w:spacing w:after="0" w:line="240" w:lineRule="auto"/>
    </w:pPr>
    <w:rPr>
      <w:rFonts w:eastAsia="Times New Roman" w:cs="Times New Roman"/>
      <w:sz w:val="20"/>
      <w:szCs w:val="20"/>
      <w:lang w:val="en-US"/>
    </w:rPr>
  </w:style>
  <w:style w:type="paragraph" w:customStyle="1" w:styleId="bullet10">
    <w:name w:val="bullet1"/>
    <w:basedOn w:val="a4"/>
    <w:semiHidden/>
    <w:rsid w:val="00FF26EB"/>
    <w:pPr>
      <w:tabs>
        <w:tab w:val="left" w:pos="360"/>
      </w:tabs>
      <w:spacing w:before="60" w:after="0" w:line="240" w:lineRule="auto"/>
    </w:pPr>
    <w:rPr>
      <w:rFonts w:eastAsia="Times New Roman" w:cs="Times New Roman"/>
      <w:sz w:val="20"/>
      <w:lang w:val="en-US"/>
    </w:rPr>
  </w:style>
  <w:style w:type="paragraph" w:customStyle="1" w:styleId="Note1">
    <w:name w:val="Note1"/>
    <w:basedOn w:val="a5"/>
    <w:semiHidden/>
    <w:rsid w:val="00FF26EB"/>
    <w:pPr>
      <w:ind w:left="720" w:hanging="720"/>
    </w:pPr>
    <w:rPr>
      <w:rFonts w:eastAsia="Times New Roman"/>
      <w:i/>
      <w:sz w:val="20"/>
      <w:lang w:val="en-US" w:eastAsia="en-US"/>
    </w:rPr>
  </w:style>
  <w:style w:type="paragraph" w:customStyle="1" w:styleId="1ff3">
    <w:name w:val="Знак Знак Знак1"/>
    <w:basedOn w:val="a4"/>
    <w:semiHidden/>
    <w:rsid w:val="00FF26EB"/>
    <w:pPr>
      <w:tabs>
        <w:tab w:val="num" w:pos="360"/>
      </w:tabs>
      <w:spacing w:line="240" w:lineRule="exact"/>
    </w:pPr>
    <w:rPr>
      <w:rFonts w:eastAsia="Times New Roman" w:cs="Times New Roman"/>
      <w:sz w:val="20"/>
      <w:szCs w:val="20"/>
      <w:lang w:eastAsia="ru-RU"/>
    </w:rPr>
  </w:style>
  <w:style w:type="paragraph" w:customStyle="1" w:styleId="afffffffff4">
    <w:name w:val="Подзаголовочек"/>
    <w:basedOn w:val="a4"/>
    <w:semiHidden/>
    <w:rsid w:val="00FF26EB"/>
    <w:pPr>
      <w:spacing w:before="240" w:after="120" w:line="240" w:lineRule="auto"/>
      <w:ind w:left="720"/>
      <w:jc w:val="both"/>
      <w:outlineLvl w:val="2"/>
    </w:pPr>
    <w:rPr>
      <w:rFonts w:eastAsia="Times New Roman" w:cs="Times New Roman"/>
      <w:color w:val="000000"/>
      <w:sz w:val="28"/>
      <w:szCs w:val="20"/>
      <w:u w:val="single"/>
      <w:lang w:eastAsia="ru-RU"/>
    </w:rPr>
  </w:style>
  <w:style w:type="paragraph" w:customStyle="1" w:styleId="Tabulka">
    <w:name w:val="Tabulka"/>
    <w:basedOn w:val="a4"/>
    <w:semiHidden/>
    <w:rsid w:val="00FF26EB"/>
    <w:pPr>
      <w:spacing w:before="60" w:after="60" w:line="240" w:lineRule="auto"/>
    </w:pPr>
    <w:rPr>
      <w:rFonts w:eastAsia="Times New Roman" w:cs="Times New Roman"/>
      <w:sz w:val="22"/>
      <w:lang w:eastAsia="cs-CZ"/>
    </w:rPr>
  </w:style>
  <w:style w:type="paragraph" w:customStyle="1" w:styleId="Tabulkatlust">
    <w:name w:val="Tabulka tlustě"/>
    <w:basedOn w:val="Tabulka"/>
    <w:semiHidden/>
    <w:rsid w:val="00FF26EB"/>
    <w:rPr>
      <w:b/>
    </w:rPr>
  </w:style>
  <w:style w:type="character" w:customStyle="1" w:styleId="ComicSansMS95pt150">
    <w:name w:val="Основной текст + Comic Sans MS;9;5 pt;Масштаб 150%"/>
    <w:semiHidden/>
    <w:rsid w:val="00FF26EB"/>
    <w:rPr>
      <w:rFonts w:ascii="Comic Sans MS" w:eastAsia="Comic Sans MS" w:hAnsi="Comic Sans MS" w:cs="Comic Sans MS"/>
      <w:b w:val="0"/>
      <w:bCs w:val="0"/>
      <w:i w:val="0"/>
      <w:iCs w:val="0"/>
      <w:smallCaps w:val="0"/>
      <w:strike w:val="0"/>
      <w:noProof w:val="0"/>
      <w:spacing w:val="0"/>
      <w:w w:val="150"/>
      <w:sz w:val="19"/>
      <w:szCs w:val="19"/>
      <w:lang w:val="ru-RU" w:bidi="ar-SA"/>
    </w:rPr>
  </w:style>
  <w:style w:type="paragraph" w:customStyle="1" w:styleId="tab">
    <w:name w:val="tab"/>
    <w:basedOn w:val="a4"/>
    <w:semiHidden/>
    <w:rsid w:val="00FF26EB"/>
    <w:pPr>
      <w:spacing w:after="100" w:afterAutospacing="1" w:line="240" w:lineRule="auto"/>
      <w:ind w:firstLine="900"/>
    </w:pPr>
    <w:rPr>
      <w:rFonts w:eastAsia="Times New Roman" w:cs="Times New Roman"/>
      <w:color w:val="000000"/>
      <w:lang w:eastAsia="ru-RU"/>
    </w:rPr>
  </w:style>
  <w:style w:type="paragraph" w:customStyle="1" w:styleId="1ff4">
    <w:name w:val="Маркированный1"/>
    <w:basedOn w:val="a4"/>
    <w:semiHidden/>
    <w:rsid w:val="00FF26EB"/>
    <w:pPr>
      <w:spacing w:after="0" w:line="240" w:lineRule="auto"/>
      <w:jc w:val="both"/>
    </w:pPr>
    <w:rPr>
      <w:rFonts w:eastAsia="Times New Roman" w:cs="Times New Roman"/>
      <w:lang w:eastAsia="ru-RU"/>
    </w:rPr>
  </w:style>
  <w:style w:type="paragraph" w:customStyle="1" w:styleId="2ff5">
    <w:name w:val="Маркированный2"/>
    <w:basedOn w:val="1ff4"/>
    <w:semiHidden/>
    <w:rsid w:val="00FF26EB"/>
  </w:style>
  <w:style w:type="paragraph" w:customStyle="1" w:styleId="118">
    <w:name w:val="Маркированный1 Знак Знак Знак1"/>
    <w:basedOn w:val="a4"/>
    <w:semiHidden/>
    <w:rsid w:val="00FF26EB"/>
    <w:pPr>
      <w:tabs>
        <w:tab w:val="num" w:pos="1429"/>
      </w:tabs>
      <w:spacing w:after="0" w:line="240" w:lineRule="auto"/>
      <w:ind w:left="1429" w:hanging="360"/>
      <w:jc w:val="both"/>
    </w:pPr>
    <w:rPr>
      <w:rFonts w:eastAsia="Times New Roman" w:cs="Times New Roman"/>
      <w:lang w:eastAsia="ru-RU"/>
    </w:rPr>
  </w:style>
  <w:style w:type="paragraph" w:customStyle="1" w:styleId="m12n">
    <w:name w:val="Стиль_m12_n"/>
    <w:basedOn w:val="a4"/>
    <w:semiHidden/>
    <w:rsid w:val="00FF26EB"/>
    <w:pPr>
      <w:spacing w:after="0" w:line="240" w:lineRule="auto"/>
      <w:jc w:val="both"/>
    </w:pPr>
    <w:rPr>
      <w:rFonts w:eastAsia="Times New Roman" w:cs="Times New Roman"/>
      <w:szCs w:val="20"/>
      <w:lang w:eastAsia="ru-RU"/>
    </w:rPr>
  </w:style>
  <w:style w:type="paragraph" w:customStyle="1" w:styleId="m12">
    <w:name w:val="Стиль_m12"/>
    <w:semiHidden/>
    <w:rsid w:val="00FF26EB"/>
    <w:pPr>
      <w:spacing w:after="0" w:line="360" w:lineRule="auto"/>
      <w:ind w:firstLine="720"/>
      <w:jc w:val="both"/>
    </w:pPr>
    <w:rPr>
      <w:rFonts w:eastAsia="Times New Roman" w:cs="Times New Roman"/>
      <w:szCs w:val="20"/>
      <w:lang w:eastAsia="ru-RU"/>
    </w:rPr>
  </w:style>
  <w:style w:type="paragraph" w:customStyle="1" w:styleId="119">
    <w:name w:val="заголовок 11"/>
    <w:basedOn w:val="a4"/>
    <w:next w:val="a4"/>
    <w:semiHidden/>
    <w:rsid w:val="00FF26EB"/>
    <w:pPr>
      <w:keepNext/>
      <w:spacing w:after="0" w:line="240" w:lineRule="auto"/>
      <w:jc w:val="center"/>
    </w:pPr>
    <w:rPr>
      <w:rFonts w:eastAsia="Times New Roman" w:cs="Times New Roman"/>
      <w:szCs w:val="20"/>
      <w:lang w:eastAsia="ru-RU"/>
    </w:r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Знак"/>
    <w:basedOn w:val="a4"/>
    <w:semiHidden/>
    <w:rsid w:val="00FF26EB"/>
    <w:pPr>
      <w:tabs>
        <w:tab w:val="num" w:pos="360"/>
      </w:tabs>
      <w:spacing w:line="240" w:lineRule="exact"/>
    </w:pPr>
    <w:rPr>
      <w:rFonts w:eastAsia="Times New Roman" w:cs="Times New Roman"/>
      <w:sz w:val="20"/>
      <w:szCs w:val="20"/>
      <w:lang w:eastAsia="ru-RU"/>
    </w:rPr>
  </w:style>
  <w:style w:type="paragraph" w:customStyle="1" w:styleId="1ff5">
    <w:name w:val="Знак Знак Знак Знак Знак Знак Знак Знак Знак Знак Знак Знак Знак Знак Знак Знак Знак Знак Знак Знак Знак Знак Знак Знак Знак1"/>
    <w:basedOn w:val="a4"/>
    <w:semiHidden/>
    <w:rsid w:val="00FF26EB"/>
    <w:pPr>
      <w:tabs>
        <w:tab w:val="num" w:pos="360"/>
      </w:tabs>
      <w:spacing w:line="240" w:lineRule="exact"/>
    </w:pPr>
    <w:rPr>
      <w:rFonts w:eastAsia="Times New Roman" w:cs="Times New Roman"/>
      <w:sz w:val="20"/>
      <w:szCs w:val="20"/>
      <w:lang w:eastAsia="ru-RU"/>
    </w:rPr>
  </w:style>
  <w:style w:type="character" w:customStyle="1" w:styleId="150pt">
    <w:name w:val="Основной текст (15) + Интервал 0 pt"/>
    <w:semiHidden/>
    <w:rsid w:val="00FF26EB"/>
    <w:rPr>
      <w:rFonts w:ascii="Arial" w:hAnsi="Arial"/>
      <w:noProof w:val="0"/>
      <w:spacing w:val="10"/>
      <w:sz w:val="24"/>
      <w:szCs w:val="24"/>
      <w:lang w:val="ru-RU" w:bidi="ar-SA"/>
    </w:rPr>
  </w:style>
  <w:style w:type="paragraph" w:customStyle="1" w:styleId="5f6">
    <w:name w:val="Заголовок №5"/>
    <w:basedOn w:val="a4"/>
    <w:semiHidden/>
    <w:rsid w:val="00FF26EB"/>
    <w:pPr>
      <w:shd w:val="clear" w:color="auto" w:fill="FFFFFF"/>
      <w:spacing w:after="420" w:line="240" w:lineRule="atLeast"/>
      <w:outlineLvl w:val="4"/>
    </w:pPr>
    <w:rPr>
      <w:rFonts w:eastAsia="Calibri" w:cs="Times New Roman"/>
      <w:b/>
      <w:bCs/>
      <w:sz w:val="32"/>
      <w:szCs w:val="32"/>
      <w:lang w:eastAsia="ru-RU"/>
    </w:rPr>
  </w:style>
  <w:style w:type="character" w:customStyle="1" w:styleId="813">
    <w:name w:val="Основной текст (8) + Полужирный1"/>
    <w:semiHidden/>
    <w:rsid w:val="00FF26EB"/>
    <w:rPr>
      <w:rFonts w:ascii="Times New Roman" w:hAnsi="Times New Roman" w:cs="Times New Roman"/>
      <w:b/>
      <w:bCs/>
      <w:noProof w:val="0"/>
      <w:spacing w:val="0"/>
      <w:sz w:val="24"/>
      <w:szCs w:val="24"/>
      <w:lang w:val="ru-RU" w:bidi="ar-SA"/>
    </w:rPr>
  </w:style>
  <w:style w:type="paragraph" w:customStyle="1" w:styleId="afffffffff6">
    <w:name w:val="А"/>
    <w:basedOn w:val="a4"/>
    <w:semiHidden/>
    <w:rsid w:val="00FF26EB"/>
    <w:pPr>
      <w:spacing w:after="0" w:line="312" w:lineRule="auto"/>
      <w:ind w:firstLine="709"/>
      <w:contextualSpacing/>
      <w:jc w:val="both"/>
    </w:pPr>
    <w:rPr>
      <w:rFonts w:eastAsia="Times New Roman" w:cs="Times New Roman"/>
      <w:sz w:val="28"/>
      <w:szCs w:val="20"/>
      <w:lang w:eastAsia="ru-RU"/>
    </w:rPr>
  </w:style>
  <w:style w:type="paragraph" w:customStyle="1" w:styleId="216">
    <w:name w:val="Основной текст с отступом 21"/>
    <w:basedOn w:val="a4"/>
    <w:semiHidden/>
    <w:rsid w:val="00FF26EB"/>
    <w:pPr>
      <w:suppressAutoHyphens/>
      <w:spacing w:after="0" w:line="312" w:lineRule="auto"/>
      <w:ind w:firstLine="539"/>
      <w:jc w:val="both"/>
    </w:pPr>
    <w:rPr>
      <w:rFonts w:eastAsia="Times New Roman" w:cs="Times New Roman"/>
      <w:lang w:eastAsia="ar-SA"/>
    </w:rPr>
  </w:style>
  <w:style w:type="character" w:customStyle="1" w:styleId="WW8Num3z0">
    <w:name w:val="WW8Num3z0"/>
    <w:semiHidden/>
    <w:rsid w:val="00FF26EB"/>
    <w:rPr>
      <w:b/>
      <w:bCs/>
    </w:rPr>
  </w:style>
  <w:style w:type="character" w:customStyle="1" w:styleId="WW8Num7z0">
    <w:name w:val="WW8Num7z0"/>
    <w:semiHidden/>
    <w:rsid w:val="00FF26EB"/>
    <w:rPr>
      <w:rFonts w:ascii="Wingdings" w:hAnsi="Wingdings" w:cs="Wingdings"/>
    </w:rPr>
  </w:style>
  <w:style w:type="character" w:customStyle="1" w:styleId="WW8Num7z1">
    <w:name w:val="WW8Num7z1"/>
    <w:semiHidden/>
    <w:rsid w:val="00FF26EB"/>
    <w:rPr>
      <w:rFonts w:ascii="Courier New" w:hAnsi="Courier New" w:cs="Courier New"/>
    </w:rPr>
  </w:style>
  <w:style w:type="character" w:customStyle="1" w:styleId="WW8Num7z2">
    <w:name w:val="WW8Num7z2"/>
    <w:semiHidden/>
    <w:rsid w:val="00FF26EB"/>
    <w:rPr>
      <w:rFonts w:ascii="Wingdings" w:hAnsi="Wingdings" w:cs="Wingdings"/>
    </w:rPr>
  </w:style>
  <w:style w:type="character" w:customStyle="1" w:styleId="WW8Num7z3">
    <w:name w:val="WW8Num7z3"/>
    <w:semiHidden/>
    <w:rsid w:val="00FF26EB"/>
    <w:rPr>
      <w:rFonts w:ascii="Symbol" w:hAnsi="Symbol" w:cs="Symbol"/>
    </w:rPr>
  </w:style>
  <w:style w:type="character" w:customStyle="1" w:styleId="WW8Num9z1">
    <w:name w:val="WW8Num9z1"/>
    <w:semiHidden/>
    <w:rsid w:val="00FF26EB"/>
    <w:rPr>
      <w:b/>
      <w:bCs/>
    </w:rPr>
  </w:style>
  <w:style w:type="character" w:customStyle="1" w:styleId="WW8Num13z0">
    <w:name w:val="WW8Num13z0"/>
    <w:semiHidden/>
    <w:rsid w:val="00FF26EB"/>
    <w:rPr>
      <w:rFonts w:ascii="Times New Roman" w:hAnsi="Times New Roman" w:cs="Times New Roman"/>
    </w:rPr>
  </w:style>
  <w:style w:type="character" w:customStyle="1" w:styleId="WW8Num13z1">
    <w:name w:val="WW8Num13z1"/>
    <w:semiHidden/>
    <w:rsid w:val="00FF26EB"/>
    <w:rPr>
      <w:rFonts w:ascii="Courier New" w:hAnsi="Courier New" w:cs="Courier New"/>
    </w:rPr>
  </w:style>
  <w:style w:type="character" w:customStyle="1" w:styleId="WW8Num13z2">
    <w:name w:val="WW8Num13z2"/>
    <w:semiHidden/>
    <w:rsid w:val="00FF26EB"/>
    <w:rPr>
      <w:rFonts w:ascii="Wingdings" w:hAnsi="Wingdings" w:cs="Wingdings"/>
    </w:rPr>
  </w:style>
  <w:style w:type="character" w:customStyle="1" w:styleId="WW8Num13z3">
    <w:name w:val="WW8Num13z3"/>
    <w:semiHidden/>
    <w:rsid w:val="00FF26EB"/>
    <w:rPr>
      <w:rFonts w:ascii="Symbol" w:hAnsi="Symbol" w:cs="Symbol"/>
    </w:rPr>
  </w:style>
  <w:style w:type="character" w:customStyle="1" w:styleId="WW8Num16z0">
    <w:name w:val="WW8Num16z0"/>
    <w:semiHidden/>
    <w:rsid w:val="00FF26EB"/>
    <w:rPr>
      <w:b/>
      <w:bCs/>
    </w:rPr>
  </w:style>
  <w:style w:type="character" w:customStyle="1" w:styleId="WW8Num19z0">
    <w:name w:val="WW8Num19z0"/>
    <w:semiHidden/>
    <w:rsid w:val="00FF26EB"/>
    <w:rPr>
      <w:b/>
      <w:bCs/>
    </w:rPr>
  </w:style>
  <w:style w:type="character" w:customStyle="1" w:styleId="WW8Num21z0">
    <w:name w:val="WW8Num21z0"/>
    <w:semiHidden/>
    <w:rsid w:val="00FF26EB"/>
    <w:rPr>
      <w:b/>
      <w:bCs/>
    </w:rPr>
  </w:style>
  <w:style w:type="character" w:customStyle="1" w:styleId="WW8Num25z0">
    <w:name w:val="WW8Num25z0"/>
    <w:semiHidden/>
    <w:rsid w:val="00FF26EB"/>
    <w:rPr>
      <w:b/>
      <w:bCs/>
    </w:rPr>
  </w:style>
  <w:style w:type="character" w:customStyle="1" w:styleId="1ff6">
    <w:name w:val="Основной шрифт абзаца1"/>
    <w:semiHidden/>
    <w:rsid w:val="00FF26EB"/>
  </w:style>
  <w:style w:type="paragraph" w:customStyle="1" w:styleId="1ff7">
    <w:name w:val="Заголовок1"/>
    <w:basedOn w:val="a4"/>
    <w:next w:val="a5"/>
    <w:semiHidden/>
    <w:rsid w:val="00FF26EB"/>
    <w:pPr>
      <w:keepNext/>
      <w:suppressAutoHyphens/>
      <w:spacing w:before="240" w:after="120" w:line="240" w:lineRule="auto"/>
    </w:pPr>
    <w:rPr>
      <w:rFonts w:eastAsia="Calibri"/>
      <w:sz w:val="28"/>
      <w:szCs w:val="28"/>
      <w:lang w:eastAsia="ar-SA"/>
    </w:rPr>
  </w:style>
  <w:style w:type="paragraph" w:customStyle="1" w:styleId="1ff8">
    <w:name w:val="Название1"/>
    <w:basedOn w:val="a4"/>
    <w:semiHidden/>
    <w:rsid w:val="00FF26EB"/>
    <w:pPr>
      <w:suppressLineNumbers/>
      <w:suppressAutoHyphens/>
      <w:spacing w:before="120" w:after="120" w:line="240" w:lineRule="auto"/>
    </w:pPr>
    <w:rPr>
      <w:rFonts w:eastAsia="Times New Roman"/>
      <w:i/>
      <w:iCs/>
      <w:lang w:eastAsia="ar-SA"/>
    </w:rPr>
  </w:style>
  <w:style w:type="paragraph" w:customStyle="1" w:styleId="1ff9">
    <w:name w:val="Указатель1"/>
    <w:basedOn w:val="a4"/>
    <w:semiHidden/>
    <w:rsid w:val="00FF26EB"/>
    <w:pPr>
      <w:suppressLineNumbers/>
      <w:suppressAutoHyphens/>
      <w:spacing w:after="0" w:line="240" w:lineRule="auto"/>
    </w:pPr>
    <w:rPr>
      <w:rFonts w:eastAsia="Times New Roman"/>
      <w:lang w:eastAsia="ar-SA"/>
    </w:rPr>
  </w:style>
  <w:style w:type="paragraph" w:customStyle="1" w:styleId="3110">
    <w:name w:val="Основной текст 311"/>
    <w:basedOn w:val="a4"/>
    <w:semiHidden/>
    <w:rsid w:val="00FF26EB"/>
    <w:pPr>
      <w:suppressAutoHyphens/>
      <w:spacing w:after="0" w:line="240" w:lineRule="auto"/>
    </w:pPr>
    <w:rPr>
      <w:rFonts w:eastAsia="Times New Roman" w:cs="Times New Roman"/>
      <w:sz w:val="28"/>
      <w:szCs w:val="28"/>
      <w:lang w:eastAsia="ar-SA"/>
    </w:rPr>
  </w:style>
  <w:style w:type="paragraph" w:customStyle="1" w:styleId="afffffffff7">
    <w:name w:val="Содержимое врезки"/>
    <w:basedOn w:val="a5"/>
    <w:semiHidden/>
    <w:rsid w:val="00FF26EB"/>
    <w:pPr>
      <w:suppressAutoHyphens/>
      <w:spacing w:after="0" w:line="312" w:lineRule="auto"/>
      <w:ind w:right="-185"/>
    </w:pPr>
    <w:rPr>
      <w:rFonts w:eastAsia="Times New Roman"/>
      <w:sz w:val="28"/>
      <w:szCs w:val="28"/>
      <w:lang w:eastAsia="ar-SA"/>
    </w:rPr>
  </w:style>
  <w:style w:type="character" w:customStyle="1" w:styleId="FooterChar">
    <w:name w:val="Footer Char"/>
    <w:semiHidden/>
    <w:locked/>
    <w:rsid w:val="00FF26EB"/>
    <w:rPr>
      <w:rFonts w:ascii="Times New Roman" w:hAnsi="Times New Roman" w:cs="Times New Roman"/>
      <w:noProof w:val="0"/>
      <w:sz w:val="24"/>
      <w:szCs w:val="24"/>
      <w:lang w:eastAsia="ar-SA" w:bidi="ar-SA"/>
    </w:rPr>
  </w:style>
  <w:style w:type="paragraph" w:customStyle="1" w:styleId="afffffffff8">
    <w:name w:val="рисунок"/>
    <w:basedOn w:val="a4"/>
    <w:next w:val="123"/>
    <w:uiPriority w:val="99"/>
    <w:semiHidden/>
    <w:rsid w:val="00FF26EB"/>
    <w:pPr>
      <w:widowControl w:val="0"/>
      <w:overflowPunct w:val="0"/>
      <w:autoSpaceDE w:val="0"/>
      <w:autoSpaceDN w:val="0"/>
      <w:adjustRightInd w:val="0"/>
      <w:spacing w:after="0" w:line="312" w:lineRule="auto"/>
      <w:ind w:firstLine="902"/>
      <w:textAlignment w:val="baseline"/>
    </w:pPr>
    <w:rPr>
      <w:rFonts w:eastAsia="Times New Roman" w:cs="Times New Roman"/>
      <w:b/>
      <w:bCs/>
      <w:color w:val="4F81BD"/>
      <w:sz w:val="22"/>
      <w:lang w:eastAsia="ru-RU"/>
    </w:rPr>
  </w:style>
  <w:style w:type="paragraph" w:customStyle="1" w:styleId="afffffffff9">
    <w:name w:val="таблица"/>
    <w:basedOn w:val="a4"/>
    <w:next w:val="a4"/>
    <w:semiHidden/>
    <w:rsid w:val="00FF26EB"/>
    <w:pPr>
      <w:spacing w:after="0" w:line="312" w:lineRule="auto"/>
      <w:jc w:val="both"/>
    </w:pPr>
    <w:rPr>
      <w:rFonts w:eastAsia="Times New Roman" w:cs="Times New Roman"/>
      <w:b/>
      <w:szCs w:val="26"/>
      <w:lang w:eastAsia="ru-RU"/>
    </w:rPr>
  </w:style>
  <w:style w:type="paragraph" w:customStyle="1" w:styleId="224">
    <w:name w:val="Основной текст 22"/>
    <w:basedOn w:val="a4"/>
    <w:rsid w:val="00FF26EB"/>
    <w:pPr>
      <w:overflowPunct w:val="0"/>
      <w:autoSpaceDE w:val="0"/>
      <w:autoSpaceDN w:val="0"/>
      <w:adjustRightInd w:val="0"/>
      <w:spacing w:after="0" w:line="360" w:lineRule="auto"/>
      <w:ind w:firstLine="709"/>
      <w:jc w:val="both"/>
      <w:textAlignment w:val="baseline"/>
    </w:pPr>
    <w:rPr>
      <w:rFonts w:eastAsia="Times New Roman" w:cs="Times New Roman"/>
      <w:sz w:val="28"/>
      <w:szCs w:val="20"/>
      <w:lang w:eastAsia="ru-RU"/>
    </w:rPr>
  </w:style>
  <w:style w:type="paragraph" w:customStyle="1" w:styleId="xl205">
    <w:name w:val="xl205"/>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0000"/>
      <w:sz w:val="22"/>
      <w:lang w:eastAsia="ru-RU"/>
    </w:rPr>
  </w:style>
  <w:style w:type="paragraph" w:customStyle="1" w:styleId="xl206">
    <w:name w:val="xl206"/>
    <w:basedOn w:val="a4"/>
    <w:rsid w:val="00FF2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2"/>
      <w:lang w:eastAsia="ru-RU"/>
    </w:rPr>
  </w:style>
  <w:style w:type="paragraph" w:customStyle="1" w:styleId="xl207">
    <w:name w:val="xl207"/>
    <w:basedOn w:val="a4"/>
    <w:rsid w:val="00FF26E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olor w:val="000000"/>
      <w:sz w:val="22"/>
      <w:lang w:eastAsia="ru-RU"/>
    </w:rPr>
  </w:style>
  <w:style w:type="paragraph" w:customStyle="1" w:styleId="xl208">
    <w:name w:val="xl208"/>
    <w:basedOn w:val="a4"/>
    <w:rsid w:val="00FF26E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olor w:val="FFFFFF"/>
      <w:sz w:val="22"/>
      <w:lang w:eastAsia="ru-RU"/>
    </w:rPr>
  </w:style>
  <w:style w:type="paragraph" w:customStyle="1" w:styleId="xl209">
    <w:name w:val="xl209"/>
    <w:basedOn w:val="a4"/>
    <w:rsid w:val="00FF26EB"/>
    <w:pPr>
      <w:pBdr>
        <w:top w:val="single" w:sz="4" w:space="0" w:color="auto"/>
        <w:left w:val="single" w:sz="4" w:space="0" w:color="auto"/>
        <w:bottom w:val="single" w:sz="4" w:space="0" w:color="auto"/>
      </w:pBdr>
      <w:spacing w:before="100" w:beforeAutospacing="1" w:after="100" w:afterAutospacing="1" w:line="240" w:lineRule="auto"/>
      <w:jc w:val="right"/>
    </w:pPr>
    <w:rPr>
      <w:rFonts w:eastAsia="Times New Roman"/>
      <w:color w:val="FFFFFF"/>
      <w:sz w:val="22"/>
      <w:lang w:eastAsia="ru-RU"/>
    </w:rPr>
  </w:style>
  <w:style w:type="paragraph" w:customStyle="1" w:styleId="xl210">
    <w:name w:val="xl210"/>
    <w:basedOn w:val="a4"/>
    <w:rsid w:val="00FF26E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olor w:val="000000"/>
      <w:sz w:val="22"/>
      <w:lang w:eastAsia="ru-RU"/>
    </w:rPr>
  </w:style>
  <w:style w:type="paragraph" w:customStyle="1" w:styleId="xl211">
    <w:name w:val="xl211"/>
    <w:basedOn w:val="a4"/>
    <w:rsid w:val="00FF26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color w:val="000000"/>
      <w:sz w:val="22"/>
      <w:lang w:eastAsia="ru-RU"/>
    </w:rPr>
  </w:style>
  <w:style w:type="paragraph" w:customStyle="1" w:styleId="xl212">
    <w:name w:val="xl212"/>
    <w:basedOn w:val="a4"/>
    <w:rsid w:val="00FF26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eastAsia="Times New Roman"/>
      <w:color w:val="000000"/>
      <w:sz w:val="22"/>
      <w:lang w:eastAsia="ru-RU"/>
    </w:rPr>
  </w:style>
  <w:style w:type="character" w:customStyle="1" w:styleId="ListBulletChar">
    <w:name w:val="List Bullet Char"/>
    <w:rsid w:val="00FF26EB"/>
    <w:rPr>
      <w:spacing w:val="-5"/>
    </w:rPr>
  </w:style>
  <w:style w:type="paragraph" w:customStyle="1" w:styleId="163">
    <w:name w:val="Стиль Основной текст + Первая строка:  1 см Перед:  6 пт"/>
    <w:basedOn w:val="a5"/>
    <w:rsid w:val="00FF26EB"/>
    <w:pPr>
      <w:spacing w:before="120" w:after="0" w:line="360" w:lineRule="auto"/>
      <w:ind w:firstLine="709"/>
      <w:jc w:val="both"/>
    </w:pPr>
    <w:rPr>
      <w:rFonts w:eastAsia="Times New Roman"/>
    </w:rPr>
  </w:style>
  <w:style w:type="paragraph" w:customStyle="1" w:styleId="SectionHeading">
    <w:name w:val="Section Heading"/>
    <w:basedOn w:val="10"/>
    <w:rsid w:val="00FF26EB"/>
    <w:pPr>
      <w:keepNext/>
      <w:pageBreakBefore/>
      <w:widowControl/>
      <w:spacing w:before="240" w:after="120" w:line="288" w:lineRule="auto"/>
      <w:ind w:left="360" w:hanging="360"/>
    </w:pPr>
    <w:rPr>
      <w:rFonts w:cs="Times New Roman"/>
      <w:bCs w:val="0"/>
      <w:spacing w:val="-8"/>
      <w:kern w:val="20"/>
      <w:szCs w:val="24"/>
      <w:lang w:val="ru-RU"/>
    </w:rPr>
  </w:style>
  <w:style w:type="character" w:customStyle="1" w:styleId="Superscript">
    <w:name w:val="Superscript"/>
    <w:rsid w:val="00FF26EB"/>
    <w:rPr>
      <w:b/>
      <w:vertAlign w:val="superscript"/>
    </w:rPr>
  </w:style>
  <w:style w:type="paragraph" w:customStyle="1" w:styleId="TableHeader">
    <w:name w:val="Table Header"/>
    <w:basedOn w:val="a4"/>
    <w:rsid w:val="00FF26EB"/>
    <w:pPr>
      <w:widowControl w:val="0"/>
      <w:adjustRightInd w:val="0"/>
      <w:spacing w:before="60" w:after="0" w:line="360" w:lineRule="atLeast"/>
      <w:jc w:val="center"/>
      <w:textAlignment w:val="baseline"/>
    </w:pPr>
    <w:rPr>
      <w:rFonts w:ascii="Arial Black" w:eastAsia="Times New Roman" w:hAnsi="Arial Black" w:cs="Times New Roman"/>
      <w:spacing w:val="-5"/>
      <w:sz w:val="16"/>
      <w:szCs w:val="20"/>
      <w:lang w:val="en-US"/>
    </w:rPr>
  </w:style>
  <w:style w:type="paragraph" w:customStyle="1" w:styleId="StyleBodyTextLeft021cm">
    <w:name w:val="Style Body Text + Left:  021 cm"/>
    <w:basedOn w:val="a5"/>
    <w:rsid w:val="00FF26EB"/>
    <w:pPr>
      <w:widowControl w:val="0"/>
      <w:adjustRightInd w:val="0"/>
      <w:spacing w:before="120" w:line="360" w:lineRule="atLeast"/>
      <w:ind w:firstLine="567"/>
      <w:jc w:val="both"/>
      <w:textAlignment w:val="baseline"/>
    </w:pPr>
    <w:rPr>
      <w:rFonts w:eastAsia="Times New Roman"/>
      <w:spacing w:val="-5"/>
      <w:sz w:val="22"/>
      <w:szCs w:val="22"/>
      <w:lang w:eastAsia="en-US"/>
    </w:rPr>
  </w:style>
  <w:style w:type="paragraph" w:customStyle="1" w:styleId="StyleBodyTextLeft075cmFirstline0cm">
    <w:name w:val="Style Body Text + Left:  075 cm First line:  0 cm"/>
    <w:basedOn w:val="a5"/>
    <w:rsid w:val="00FF26EB"/>
    <w:pPr>
      <w:widowControl w:val="0"/>
      <w:adjustRightInd w:val="0"/>
      <w:spacing w:before="120" w:line="360" w:lineRule="atLeast"/>
      <w:ind w:left="425" w:firstLine="567"/>
      <w:jc w:val="both"/>
      <w:textAlignment w:val="baseline"/>
    </w:pPr>
    <w:rPr>
      <w:rFonts w:eastAsia="Times New Roman"/>
      <w:spacing w:val="-5"/>
      <w:sz w:val="22"/>
      <w:szCs w:val="20"/>
      <w:lang w:eastAsia="en-US"/>
    </w:rPr>
  </w:style>
  <w:style w:type="paragraph" w:customStyle="1" w:styleId="StyleHeading3Justified">
    <w:name w:val="Style Heading 3 + Justified"/>
    <w:basedOn w:val="32"/>
    <w:rsid w:val="00FF26EB"/>
    <w:pPr>
      <w:numPr>
        <w:ilvl w:val="2"/>
      </w:numPr>
      <w:adjustRightInd w:val="0"/>
      <w:spacing w:before="120" w:line="24" w:lineRule="atLeast"/>
      <w:ind w:left="1224" w:hanging="504"/>
      <w:textAlignment w:val="baseline"/>
    </w:pPr>
    <w:rPr>
      <w:rFonts w:ascii="Times New Roman" w:eastAsia="Times New Roman" w:hAnsi="Times New Roman" w:cs="Times New Roman"/>
      <w:b/>
      <w:bCs/>
      <w:color w:val="auto"/>
      <w:spacing w:val="-10"/>
      <w:kern w:val="28"/>
      <w:szCs w:val="20"/>
      <w:lang w:val="ru-RU"/>
    </w:rPr>
  </w:style>
  <w:style w:type="paragraph" w:customStyle="1" w:styleId="StyleHeading1TopSinglesolidlineWhite6ptLinewidth">
    <w:name w:val="Style Heading 1 + Top: (Single solid line White  6 pt Line width..."/>
    <w:basedOn w:val="10"/>
    <w:rsid w:val="00FF26EB"/>
    <w:pPr>
      <w:keepNext/>
      <w:pageBreakBefore/>
      <w:widowControl/>
      <w:pBdr>
        <w:top w:val="single" w:sz="48" w:space="9" w:color="FFFFFF"/>
        <w:bottom w:val="single" w:sz="6" w:space="2" w:color="FFFFFF"/>
      </w:pBdr>
      <w:tabs>
        <w:tab w:val="num" w:pos="857"/>
      </w:tabs>
      <w:spacing w:before="240" w:after="120" w:line="288" w:lineRule="auto"/>
      <w:ind w:left="857" w:hanging="432"/>
    </w:pPr>
    <w:rPr>
      <w:rFonts w:cs="Times New Roman"/>
      <w:bCs w:val="0"/>
      <w:spacing w:val="-8"/>
      <w:kern w:val="20"/>
      <w:szCs w:val="20"/>
      <w:lang w:val="ru-RU"/>
    </w:rPr>
  </w:style>
  <w:style w:type="paragraph" w:customStyle="1" w:styleId="1ffa">
    <w:name w:val="аголовок 1"/>
    <w:basedOn w:val="a4"/>
    <w:next w:val="a4"/>
    <w:rsid w:val="00FF26EB"/>
    <w:pPr>
      <w:keepNext/>
      <w:widowControl w:val="0"/>
      <w:overflowPunct w:val="0"/>
      <w:autoSpaceDE w:val="0"/>
      <w:autoSpaceDN w:val="0"/>
      <w:adjustRightInd w:val="0"/>
      <w:spacing w:after="0" w:line="360" w:lineRule="atLeast"/>
      <w:jc w:val="center"/>
      <w:textAlignment w:val="baseline"/>
    </w:pPr>
    <w:rPr>
      <w:rFonts w:eastAsia="Times New Roman" w:cs="Times New Roman"/>
      <w:b/>
      <w:szCs w:val="20"/>
      <w:lang w:eastAsia="ru-RU"/>
    </w:rPr>
  </w:style>
  <w:style w:type="paragraph" w:customStyle="1" w:styleId="1">
    <w:name w:val="заголовок 1"/>
    <w:basedOn w:val="a4"/>
    <w:next w:val="a4"/>
    <w:rsid w:val="00FF26EB"/>
    <w:pPr>
      <w:numPr>
        <w:numId w:val="29"/>
      </w:numPr>
      <w:suppressAutoHyphens/>
      <w:autoSpaceDE w:val="0"/>
      <w:autoSpaceDN w:val="0"/>
      <w:spacing w:before="960" w:after="120" w:line="240" w:lineRule="auto"/>
      <w:jc w:val="center"/>
      <w:outlineLvl w:val="0"/>
    </w:pPr>
    <w:rPr>
      <w:rFonts w:eastAsia="Times New Roman"/>
      <w:b/>
      <w:bCs/>
      <w:sz w:val="22"/>
      <w:u w:val="single"/>
      <w:lang w:eastAsia="ru-RU"/>
    </w:rPr>
  </w:style>
  <w:style w:type="paragraph" w:customStyle="1" w:styleId="2">
    <w:name w:val="заголовок 2"/>
    <w:basedOn w:val="a4"/>
    <w:next w:val="a4"/>
    <w:rsid w:val="00FF26EB"/>
    <w:pPr>
      <w:numPr>
        <w:ilvl w:val="1"/>
        <w:numId w:val="29"/>
      </w:numPr>
      <w:autoSpaceDE w:val="0"/>
      <w:autoSpaceDN w:val="0"/>
      <w:spacing w:before="120" w:after="0" w:line="240" w:lineRule="auto"/>
      <w:outlineLvl w:val="1"/>
    </w:pPr>
    <w:rPr>
      <w:rFonts w:eastAsia="Times New Roman"/>
      <w:sz w:val="20"/>
      <w:szCs w:val="20"/>
      <w:lang w:eastAsia="ru-RU"/>
    </w:rPr>
  </w:style>
  <w:style w:type="paragraph" w:customStyle="1" w:styleId="3">
    <w:name w:val="заголовок 3"/>
    <w:basedOn w:val="a4"/>
    <w:next w:val="a4"/>
    <w:rsid w:val="00FF26EB"/>
    <w:pPr>
      <w:numPr>
        <w:ilvl w:val="2"/>
        <w:numId w:val="29"/>
      </w:numPr>
      <w:tabs>
        <w:tab w:val="num" w:pos="0"/>
      </w:tabs>
      <w:autoSpaceDE w:val="0"/>
      <w:autoSpaceDN w:val="0"/>
      <w:spacing w:before="120" w:after="0" w:line="240" w:lineRule="auto"/>
      <w:ind w:left="568"/>
      <w:outlineLvl w:val="2"/>
    </w:pPr>
    <w:rPr>
      <w:rFonts w:eastAsia="Times New Roman"/>
      <w:sz w:val="20"/>
      <w:szCs w:val="20"/>
      <w:lang w:eastAsia="ru-RU"/>
    </w:rPr>
  </w:style>
  <w:style w:type="paragraph" w:customStyle="1" w:styleId="4">
    <w:name w:val="заголовок 4"/>
    <w:basedOn w:val="3"/>
    <w:next w:val="a4"/>
    <w:rsid w:val="00FF26EB"/>
    <w:pPr>
      <w:keepNext/>
      <w:numPr>
        <w:ilvl w:val="3"/>
      </w:numPr>
      <w:spacing w:before="0"/>
      <w:outlineLvl w:val="3"/>
    </w:pPr>
  </w:style>
  <w:style w:type="paragraph" w:customStyle="1" w:styleId="5">
    <w:name w:val="заголовок 5"/>
    <w:basedOn w:val="a4"/>
    <w:next w:val="a4"/>
    <w:rsid w:val="00FF26EB"/>
    <w:pPr>
      <w:numPr>
        <w:ilvl w:val="4"/>
        <w:numId w:val="29"/>
      </w:numPr>
      <w:autoSpaceDE w:val="0"/>
      <w:autoSpaceDN w:val="0"/>
      <w:spacing w:before="120" w:after="0" w:line="240" w:lineRule="auto"/>
      <w:outlineLvl w:val="4"/>
    </w:pPr>
    <w:rPr>
      <w:rFonts w:eastAsia="Times New Roman"/>
      <w:sz w:val="20"/>
      <w:szCs w:val="20"/>
      <w:lang w:eastAsia="ru-RU"/>
    </w:rPr>
  </w:style>
  <w:style w:type="paragraph" w:customStyle="1" w:styleId="6">
    <w:name w:val="заголовок 6"/>
    <w:basedOn w:val="a4"/>
    <w:next w:val="a4"/>
    <w:rsid w:val="00FF26EB"/>
    <w:pPr>
      <w:numPr>
        <w:ilvl w:val="5"/>
        <w:numId w:val="29"/>
      </w:numPr>
      <w:autoSpaceDE w:val="0"/>
      <w:autoSpaceDN w:val="0"/>
      <w:spacing w:before="240" w:after="60" w:line="240" w:lineRule="auto"/>
      <w:outlineLvl w:val="5"/>
    </w:pPr>
    <w:rPr>
      <w:rFonts w:eastAsia="Times New Roman"/>
      <w:i/>
      <w:iCs/>
      <w:sz w:val="22"/>
      <w:lang w:eastAsia="ru-RU"/>
    </w:rPr>
  </w:style>
  <w:style w:type="paragraph" w:customStyle="1" w:styleId="7">
    <w:name w:val="заголовок 7"/>
    <w:basedOn w:val="a4"/>
    <w:next w:val="a4"/>
    <w:rsid w:val="00FF26EB"/>
    <w:pPr>
      <w:numPr>
        <w:ilvl w:val="6"/>
        <w:numId w:val="29"/>
      </w:numPr>
      <w:autoSpaceDE w:val="0"/>
      <w:autoSpaceDN w:val="0"/>
      <w:spacing w:before="240" w:after="60" w:line="240" w:lineRule="auto"/>
      <w:outlineLvl w:val="6"/>
    </w:pPr>
    <w:rPr>
      <w:rFonts w:eastAsia="Times New Roman"/>
      <w:sz w:val="20"/>
      <w:szCs w:val="20"/>
      <w:lang w:eastAsia="ru-RU"/>
    </w:rPr>
  </w:style>
  <w:style w:type="paragraph" w:customStyle="1" w:styleId="8">
    <w:name w:val="заголовок 8"/>
    <w:basedOn w:val="a4"/>
    <w:next w:val="a4"/>
    <w:rsid w:val="00FF26EB"/>
    <w:pPr>
      <w:numPr>
        <w:ilvl w:val="7"/>
        <w:numId w:val="29"/>
      </w:numPr>
      <w:autoSpaceDE w:val="0"/>
      <w:autoSpaceDN w:val="0"/>
      <w:spacing w:before="240" w:after="60" w:line="240" w:lineRule="auto"/>
      <w:outlineLvl w:val="7"/>
    </w:pPr>
    <w:rPr>
      <w:rFonts w:eastAsia="Times New Roman"/>
      <w:i/>
      <w:iCs/>
      <w:sz w:val="20"/>
      <w:szCs w:val="20"/>
      <w:lang w:eastAsia="ru-RU"/>
    </w:rPr>
  </w:style>
  <w:style w:type="paragraph" w:customStyle="1" w:styleId="9">
    <w:name w:val="заголовок 9"/>
    <w:basedOn w:val="a4"/>
    <w:next w:val="a4"/>
    <w:rsid w:val="00FF26EB"/>
    <w:pPr>
      <w:numPr>
        <w:ilvl w:val="8"/>
        <w:numId w:val="29"/>
      </w:numPr>
      <w:autoSpaceDE w:val="0"/>
      <w:autoSpaceDN w:val="0"/>
      <w:spacing w:before="240" w:after="60" w:line="240" w:lineRule="auto"/>
      <w:outlineLvl w:val="8"/>
    </w:pPr>
    <w:rPr>
      <w:rFonts w:eastAsia="Times New Roman"/>
      <w:sz w:val="16"/>
      <w:szCs w:val="16"/>
      <w:vertAlign w:val="superscript"/>
      <w:lang w:eastAsia="ru-RU"/>
    </w:rPr>
  </w:style>
  <w:style w:type="numbering" w:styleId="111111">
    <w:name w:val="Outline List 2"/>
    <w:aliases w:val="1 / 1.1 / 1.1."/>
    <w:basedOn w:val="a8"/>
    <w:rsid w:val="00FF26EB"/>
    <w:pPr>
      <w:numPr>
        <w:numId w:val="30"/>
      </w:numPr>
    </w:pPr>
  </w:style>
  <w:style w:type="paragraph" w:customStyle="1" w:styleId="afffffffffa">
    <w:name w:val="Ариал"/>
    <w:basedOn w:val="a4"/>
    <w:rsid w:val="00FF26EB"/>
    <w:pPr>
      <w:spacing w:before="120" w:after="120" w:line="360" w:lineRule="auto"/>
      <w:ind w:firstLine="851"/>
      <w:jc w:val="both"/>
    </w:pPr>
    <w:rPr>
      <w:rFonts w:eastAsia="Times New Roman"/>
      <w:szCs w:val="20"/>
      <w:lang w:eastAsia="ru-RU"/>
    </w:rPr>
  </w:style>
  <w:style w:type="character" w:customStyle="1" w:styleId="PictureChar">
    <w:name w:val="Picture Char"/>
    <w:link w:val="Picture"/>
    <w:rsid w:val="00FF26EB"/>
    <w:rPr>
      <w:rFonts w:ascii="Cambria" w:eastAsia="Times New Roman" w:hAnsi="Cambria" w:cs="Times New Roman"/>
      <w:b/>
      <w:spacing w:val="-5"/>
      <w:sz w:val="20"/>
      <w:szCs w:val="20"/>
      <w:lang w:val="en-AU" w:bidi="en-US"/>
    </w:rPr>
  </w:style>
  <w:style w:type="character" w:customStyle="1" w:styleId="HeaderBaseChar">
    <w:name w:val="Header Base Char"/>
    <w:link w:val="HeaderBase"/>
    <w:rsid w:val="00FF26EB"/>
    <w:rPr>
      <w:rFonts w:ascii="Arial" w:eastAsia="Times New Roman" w:hAnsi="Arial" w:cs="Times New Roman"/>
      <w:caps/>
      <w:spacing w:val="-5"/>
      <w:sz w:val="15"/>
      <w:szCs w:val="20"/>
      <w:lang w:val="en-US" w:bidi="en-US"/>
    </w:rPr>
  </w:style>
  <w:style w:type="paragraph" w:customStyle="1" w:styleId="StyleTableTextJustifiedBefore6ptAfter6pt">
    <w:name w:val="Style Table Text + Justified Before:  6 pt After:  6 pt"/>
    <w:basedOn w:val="TableText"/>
    <w:rsid w:val="00FF26EB"/>
    <w:pPr>
      <w:widowControl/>
      <w:adjustRightInd/>
      <w:textAlignment w:val="auto"/>
    </w:pPr>
    <w:rPr>
      <w:szCs w:val="20"/>
    </w:rPr>
  </w:style>
  <w:style w:type="table" w:customStyle="1" w:styleId="TableGrid1">
    <w:name w:val="Table Grid1"/>
    <w:basedOn w:val="a7"/>
    <w:next w:val="ad"/>
    <w:rsid w:val="00FF26EB"/>
    <w:pPr>
      <w:spacing w:after="0" w:line="360" w:lineRule="auto"/>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customStyle="1" w:styleId="Newnumberedconclushions">
    <w:name w:val="New numbered conclushions"/>
    <w:basedOn w:val="a5"/>
    <w:rsid w:val="00FF26EB"/>
    <w:pPr>
      <w:tabs>
        <w:tab w:val="num" w:pos="851"/>
      </w:tabs>
      <w:spacing w:before="120"/>
      <w:ind w:left="851" w:hanging="284"/>
      <w:jc w:val="both"/>
    </w:pPr>
    <w:rPr>
      <w:rFonts w:eastAsia="Times New Roman"/>
      <w:spacing w:val="-5"/>
      <w:sz w:val="22"/>
      <w:szCs w:val="22"/>
      <w:lang w:eastAsia="en-US"/>
    </w:rPr>
  </w:style>
  <w:style w:type="character" w:customStyle="1" w:styleId="CharChar1">
    <w:name w:val="Знак Char Char1"/>
    <w:rsid w:val="00FF26EB"/>
    <w:rPr>
      <w:rFonts w:ascii="Arial" w:hAnsi="Arial"/>
      <w:spacing w:val="-5"/>
      <w:sz w:val="22"/>
      <w:szCs w:val="22"/>
      <w:lang w:val="ru-RU" w:eastAsia="en-US" w:bidi="ar-SA"/>
    </w:rPr>
  </w:style>
  <w:style w:type="paragraph" w:customStyle="1" w:styleId="afffffffffb">
    <w:name w:val="Нормальный"/>
    <w:rsid w:val="00FF26EB"/>
    <w:pPr>
      <w:tabs>
        <w:tab w:val="left" w:pos="567"/>
        <w:tab w:val="left" w:pos="2268"/>
        <w:tab w:val="left" w:pos="3118"/>
        <w:tab w:val="left" w:pos="4039"/>
        <w:tab w:val="left" w:pos="4819"/>
        <w:tab w:val="left" w:pos="5670"/>
        <w:tab w:val="left" w:pos="6520"/>
      </w:tabs>
      <w:spacing w:after="0" w:line="360" w:lineRule="auto"/>
      <w:jc w:val="both"/>
    </w:pPr>
    <w:rPr>
      <w:rFonts w:ascii="Courier New" w:eastAsia="Times New Roman" w:hAnsi="Courier New" w:cs="Times New Roman"/>
      <w:b/>
      <w:szCs w:val="20"/>
      <w:lang w:eastAsia="ru-RU"/>
    </w:rPr>
  </w:style>
  <w:style w:type="paragraph" w:customStyle="1" w:styleId="txblblueb">
    <w:name w:val="txblblueb"/>
    <w:basedOn w:val="a4"/>
    <w:rsid w:val="00FF26EB"/>
    <w:pPr>
      <w:spacing w:before="240" w:after="0" w:line="240" w:lineRule="auto"/>
      <w:jc w:val="both"/>
    </w:pPr>
    <w:rPr>
      <w:rFonts w:ascii="Verdana" w:eastAsia="Times New Roman" w:hAnsi="Verdana" w:cs="Times New Roman"/>
      <w:color w:val="000000"/>
      <w:sz w:val="19"/>
      <w:szCs w:val="19"/>
      <w:lang w:eastAsia="ru-RU"/>
    </w:rPr>
  </w:style>
  <w:style w:type="table" w:customStyle="1" w:styleId="afffffffffc">
    <w:name w:val="Папушкин"/>
    <w:basedOn w:val="ad"/>
    <w:rsid w:val="00FF26EB"/>
    <w:pPr>
      <w:widowControl/>
      <w:spacing w:line="360" w:lineRule="auto"/>
      <w:jc w:val="center"/>
    </w:pPr>
    <w:rPr>
      <w:rFonts w:eastAsia="Times New Roman" w:cs="Times New Roman"/>
      <w:sz w:val="18"/>
      <w:szCs w:val="18"/>
      <w:lang w:val="ru-RU"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154">
    <w:name w:val="Знак Знак15"/>
    <w:rsid w:val="00FF26EB"/>
    <w:rPr>
      <w:b/>
      <w:i/>
      <w:spacing w:val="-4"/>
      <w:kern w:val="28"/>
      <w:sz w:val="22"/>
      <w:szCs w:val="22"/>
      <w:lang w:val="ru-RU" w:eastAsia="en-US" w:bidi="ar-SA"/>
    </w:rPr>
  </w:style>
  <w:style w:type="paragraph" w:customStyle="1" w:styleId="613">
    <w:name w:val="Стиль Основной текст + Перед:  6 пт1"/>
    <w:basedOn w:val="a5"/>
    <w:rsid w:val="00FF26EB"/>
    <w:pPr>
      <w:spacing w:before="120" w:after="0" w:line="360" w:lineRule="auto"/>
      <w:jc w:val="both"/>
    </w:pPr>
    <w:rPr>
      <w:rFonts w:eastAsia="Times New Roman"/>
      <w:szCs w:val="20"/>
    </w:rPr>
  </w:style>
  <w:style w:type="paragraph" w:customStyle="1" w:styleId="127021">
    <w:name w:val="Стиль Основной текст + Первая строка:  127 см Справа:  021 см М..."/>
    <w:basedOn w:val="a5"/>
    <w:rsid w:val="00FF26EB"/>
    <w:pPr>
      <w:spacing w:after="0" w:line="360" w:lineRule="auto"/>
      <w:ind w:right="119" w:firstLine="720"/>
      <w:jc w:val="both"/>
    </w:pPr>
    <w:rPr>
      <w:rFonts w:eastAsia="Times New Roman"/>
      <w:szCs w:val="20"/>
    </w:rPr>
  </w:style>
  <w:style w:type="paragraph" w:customStyle="1" w:styleId="afffffffffd">
    <w:name w:val="Стиль Название объекта + По центру"/>
    <w:basedOn w:val="affff1"/>
    <w:rsid w:val="00FF26EB"/>
    <w:pPr>
      <w:keepLines w:val="0"/>
      <w:suppressAutoHyphens w:val="0"/>
      <w:spacing w:line="360" w:lineRule="auto"/>
      <w:jc w:val="center"/>
    </w:pPr>
    <w:rPr>
      <w:rFonts w:ascii="Arial Narrow" w:hAnsi="Arial Narrow"/>
      <w:b/>
      <w:bCs/>
      <w:noProof w:val="0"/>
      <w:spacing w:val="-5"/>
    </w:rPr>
  </w:style>
  <w:style w:type="paragraph" w:customStyle="1" w:styleId="TableText0">
    <w:name w:val="Стиль Table Text + полужирный По центру"/>
    <w:basedOn w:val="a4"/>
    <w:rsid w:val="00FF26EB"/>
    <w:pPr>
      <w:spacing w:before="60" w:after="0" w:line="240" w:lineRule="auto"/>
      <w:jc w:val="center"/>
    </w:pPr>
    <w:rPr>
      <w:rFonts w:eastAsia="Times New Roman" w:cs="Times New Roman"/>
      <w:b/>
      <w:bCs/>
      <w:spacing w:val="-5"/>
      <w:sz w:val="20"/>
      <w:szCs w:val="20"/>
      <w:lang w:val="en-US"/>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FF26EB"/>
    <w:rPr>
      <w:rFonts w:ascii="Arial Narrow" w:hAnsi="Arial Narrow"/>
      <w:b/>
      <w:bCs/>
      <w:sz w:val="24"/>
      <w:lang w:val="ru-RU" w:eastAsia="ru-RU" w:bidi="ar-SA"/>
    </w:rPr>
  </w:style>
  <w:style w:type="paragraph" w:customStyle="1" w:styleId="4f6">
    <w:name w:val="Заголовок4"/>
    <w:basedOn w:val="a4"/>
    <w:rsid w:val="00FF26EB"/>
    <w:pPr>
      <w:tabs>
        <w:tab w:val="num" w:pos="2651"/>
      </w:tabs>
      <w:spacing w:after="0" w:line="240" w:lineRule="auto"/>
      <w:ind w:left="2579" w:hanging="648"/>
    </w:pPr>
    <w:rPr>
      <w:rFonts w:eastAsia="Times New Roman" w:cs="Times New Roman"/>
      <w:spacing w:val="-5"/>
      <w:sz w:val="20"/>
      <w:szCs w:val="20"/>
      <w:lang w:val="en-US"/>
    </w:rPr>
  </w:style>
  <w:style w:type="paragraph" w:customStyle="1" w:styleId="110956">
    <w:name w:val="Стиль Основной текст + 11 пт Первая строка:  095 см Перед:  6 пт"/>
    <w:basedOn w:val="a5"/>
    <w:semiHidden/>
    <w:rsid w:val="00FF26EB"/>
    <w:pPr>
      <w:spacing w:before="120" w:after="0" w:line="360" w:lineRule="auto"/>
      <w:ind w:firstLine="709"/>
      <w:jc w:val="both"/>
    </w:pPr>
    <w:rPr>
      <w:rFonts w:eastAsia="Times New Roman"/>
      <w:szCs w:val="20"/>
    </w:rPr>
  </w:style>
  <w:style w:type="paragraph" w:customStyle="1" w:styleId="TableText1">
    <w:name w:val="Стиль Table Text + полужирный По центру1"/>
    <w:basedOn w:val="TableText"/>
    <w:rsid w:val="00FF26EB"/>
    <w:pPr>
      <w:widowControl/>
      <w:adjustRightInd/>
      <w:spacing w:before="60"/>
      <w:jc w:val="center"/>
      <w:textAlignment w:val="auto"/>
    </w:pPr>
    <w:rPr>
      <w:b/>
      <w:bCs/>
      <w:sz w:val="20"/>
      <w:szCs w:val="20"/>
    </w:rPr>
  </w:style>
  <w:style w:type="paragraph" w:customStyle="1" w:styleId="126">
    <w:name w:val="Стиль Основной текст + 12 пт"/>
    <w:basedOn w:val="a5"/>
    <w:link w:val="127"/>
    <w:rsid w:val="00FF26EB"/>
    <w:pPr>
      <w:spacing w:after="0" w:line="360" w:lineRule="auto"/>
      <w:jc w:val="both"/>
    </w:pPr>
    <w:rPr>
      <w:rFonts w:eastAsia="Times New Roman"/>
      <w:spacing w:val="-5"/>
      <w:lang w:eastAsia="en-US"/>
    </w:rPr>
  </w:style>
  <w:style w:type="character" w:customStyle="1" w:styleId="127">
    <w:name w:val="Стиль Основной текст + 12 пт Знак"/>
    <w:link w:val="126"/>
    <w:rsid w:val="00FF26EB"/>
    <w:rPr>
      <w:rFonts w:ascii="Arial" w:eastAsia="Times New Roman" w:hAnsi="Arial" w:cs="Times New Roman"/>
      <w:spacing w:val="-5"/>
      <w:sz w:val="24"/>
      <w:szCs w:val="24"/>
    </w:rPr>
  </w:style>
  <w:style w:type="character" w:customStyle="1" w:styleId="2f6">
    <w:name w:val="Список 2 Знак"/>
    <w:link w:val="2f5"/>
    <w:rsid w:val="00FF26EB"/>
    <w:rPr>
      <w:rFonts w:ascii="Times New Roman" w:eastAsia="Calibri" w:hAnsi="Times New Roman" w:cs="Times New Roman"/>
      <w:sz w:val="28"/>
    </w:rPr>
  </w:style>
  <w:style w:type="numbering" w:customStyle="1" w:styleId="a">
    <w:name w:val="Список маркированный"/>
    <w:basedOn w:val="a8"/>
    <w:uiPriority w:val="99"/>
    <w:rsid w:val="00FF26EB"/>
    <w:pPr>
      <w:numPr>
        <w:numId w:val="31"/>
      </w:numPr>
    </w:pPr>
  </w:style>
  <w:style w:type="table" w:customStyle="1" w:styleId="affffffffff">
    <w:name w:val="Таблица"/>
    <w:basedOn w:val="ad"/>
    <w:uiPriority w:val="99"/>
    <w:rsid w:val="00FF26EB"/>
    <w:pPr>
      <w:widowControl/>
      <w:spacing w:line="360" w:lineRule="auto"/>
      <w:jc w:val="both"/>
    </w:pPr>
    <w:rPr>
      <w:rFonts w:ascii="Times New Roman" w:eastAsia="Calibri" w:hAnsi="Times New Roman" w:cs="Times New Roman"/>
      <w:sz w:val="20"/>
      <w:szCs w:val="20"/>
      <w:lang w:val="ru-RU" w:eastAsia="ru-RU"/>
    </w:rPr>
    <w:tblPr>
      <w:tblStyleRowBandSize w:val="1"/>
    </w:tblPr>
    <w:tcPr>
      <w:vAlign w:val="center"/>
    </w:tcPr>
    <w:tblStylePr w:type="firstRow">
      <w:pPr>
        <w:jc w:val="center"/>
      </w:pPr>
      <w:rPr>
        <w:rFonts w:ascii="Times New Roman" w:hAnsi="Times New Roman"/>
        <w:b/>
        <w:sz w:val="20"/>
      </w:rPr>
      <w:tblPr/>
      <w:trPr>
        <w:tblHeader/>
      </w:trPr>
      <w:tcPr>
        <w:shd w:val="clear" w:color="auto" w:fill="D9D9D9"/>
      </w:tcPr>
    </w:tblStylePr>
    <w:tblStylePr w:type="firstCol">
      <w:pPr>
        <w:jc w:val="left"/>
      </w:pPr>
      <w:rPr>
        <w:rFonts w:ascii="Times New Roman" w:hAnsi="Times New Roman"/>
        <w:sz w:val="20"/>
      </w:rPr>
    </w:tblStylePr>
    <w:tblStylePr w:type="band2Horz">
      <w:tblPr/>
      <w:tcPr>
        <w:shd w:val="clear" w:color="auto" w:fill="D9D9D9"/>
      </w:tcPr>
    </w:tblStylePr>
  </w:style>
  <w:style w:type="character" w:customStyle="1" w:styleId="FootnoteBase0">
    <w:name w:val="Footnote Base Знак"/>
    <w:basedOn w:val="a6"/>
    <w:link w:val="FootnoteBase"/>
    <w:rsid w:val="00FF26EB"/>
    <w:rPr>
      <w:rFonts w:ascii="Arial" w:eastAsia="Times New Roman" w:hAnsi="Arial" w:cs="Times New Roman"/>
      <w:spacing w:val="-5"/>
      <w:sz w:val="16"/>
      <w:szCs w:val="20"/>
      <w:lang w:val="en-US" w:bidi="en-US"/>
    </w:rPr>
  </w:style>
  <w:style w:type="numbering" w:customStyle="1" w:styleId="3fe">
    <w:name w:val="Нет списка3"/>
    <w:next w:val="a8"/>
    <w:uiPriority w:val="99"/>
    <w:semiHidden/>
    <w:unhideWhenUsed/>
    <w:rsid w:val="00070A91"/>
  </w:style>
  <w:style w:type="table" w:customStyle="1" w:styleId="7b">
    <w:name w:val="Сетка таблицы7"/>
    <w:basedOn w:val="a7"/>
    <w:next w:val="ad"/>
    <w:uiPriority w:val="59"/>
    <w:rsid w:val="00070A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Нет списка11"/>
    <w:next w:val="a8"/>
    <w:uiPriority w:val="99"/>
    <w:semiHidden/>
    <w:unhideWhenUsed/>
    <w:rsid w:val="00070A91"/>
  </w:style>
  <w:style w:type="numbering" w:customStyle="1" w:styleId="217">
    <w:name w:val="Нет списка21"/>
    <w:next w:val="a8"/>
    <w:uiPriority w:val="99"/>
    <w:semiHidden/>
    <w:unhideWhenUsed/>
    <w:rsid w:val="00070A91"/>
  </w:style>
  <w:style w:type="numbering" w:customStyle="1" w:styleId="313">
    <w:name w:val="Нет списка31"/>
    <w:next w:val="a8"/>
    <w:uiPriority w:val="99"/>
    <w:semiHidden/>
    <w:unhideWhenUsed/>
    <w:rsid w:val="00070A91"/>
  </w:style>
  <w:style w:type="table" w:customStyle="1" w:styleId="11b">
    <w:name w:val="Сетка таблицы11"/>
    <w:basedOn w:val="a7"/>
    <w:next w:val="ad"/>
    <w:uiPriority w:val="99"/>
    <w:rsid w:val="00070A9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6">
    <w:name w:val="Светлая заливка2"/>
    <w:basedOn w:val="a7"/>
    <w:next w:val="afff9"/>
    <w:uiPriority w:val="60"/>
    <w:rsid w:val="00070A91"/>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ffb">
    <w:name w:val="Светлый список1"/>
    <w:basedOn w:val="a7"/>
    <w:next w:val="afffa"/>
    <w:uiPriority w:val="61"/>
    <w:rsid w:val="00070A91"/>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ая заливка - Акцент 11"/>
    <w:basedOn w:val="a7"/>
    <w:next w:val="-1"/>
    <w:uiPriority w:val="60"/>
    <w:rsid w:val="00070A91"/>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1">
    <w:name w:val="Светлый список - Акцент 11"/>
    <w:basedOn w:val="a7"/>
    <w:next w:val="-10"/>
    <w:uiPriority w:val="61"/>
    <w:rsid w:val="00070A91"/>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ая заливка - Акцент 21"/>
    <w:basedOn w:val="a7"/>
    <w:next w:val="-2"/>
    <w:uiPriority w:val="60"/>
    <w:rsid w:val="00070A91"/>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11">
    <w:name w:val="Светлый список - Акцент 21"/>
    <w:basedOn w:val="a7"/>
    <w:next w:val="-20"/>
    <w:uiPriority w:val="61"/>
    <w:rsid w:val="00070A91"/>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
    <w:name w:val="Светлый список - Акцент 31"/>
    <w:basedOn w:val="a7"/>
    <w:next w:val="-3"/>
    <w:uiPriority w:val="61"/>
    <w:rsid w:val="00070A91"/>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Светлый список - Акцент 51"/>
    <w:basedOn w:val="a7"/>
    <w:next w:val="-5"/>
    <w:uiPriority w:val="61"/>
    <w:rsid w:val="00070A91"/>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18">
    <w:name w:val="Сетка таблицы21"/>
    <w:basedOn w:val="a7"/>
    <w:next w:val="ad"/>
    <w:uiPriority w:val="59"/>
    <w:rsid w:val="00070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7"/>
    <w:next w:val="ad"/>
    <w:uiPriority w:val="59"/>
    <w:rsid w:val="00070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7"/>
    <w:next w:val="ad"/>
    <w:uiPriority w:val="99"/>
    <w:rsid w:val="00070A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7"/>
    <w:next w:val="ad"/>
    <w:rsid w:val="00070A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70A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
    <w:name w:val="Стиль541"/>
    <w:uiPriority w:val="99"/>
    <w:rsid w:val="00070A91"/>
    <w:pPr>
      <w:numPr>
        <w:numId w:val="4"/>
      </w:numPr>
    </w:pPr>
  </w:style>
  <w:style w:type="character" w:customStyle="1" w:styleId="6d">
    <w:name w:val="Неразрешенное упоминание6"/>
    <w:basedOn w:val="a6"/>
    <w:uiPriority w:val="99"/>
    <w:semiHidden/>
    <w:unhideWhenUsed/>
    <w:rsid w:val="00070A91"/>
    <w:rPr>
      <w:color w:val="605E5C"/>
      <w:shd w:val="clear" w:color="auto" w:fill="E1DFDD"/>
    </w:rPr>
  </w:style>
  <w:style w:type="table" w:customStyle="1" w:styleId="614">
    <w:name w:val="Сетка таблицы61"/>
    <w:basedOn w:val="a7"/>
    <w:next w:val="ad"/>
    <w:uiPriority w:val="39"/>
    <w:rsid w:val="00070A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 51"/>
    <w:basedOn w:val="a7"/>
    <w:next w:val="5f"/>
    <w:rsid w:val="00070A91"/>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c">
    <w:name w:val="Светлая заливка11"/>
    <w:basedOn w:val="a7"/>
    <w:uiPriority w:val="60"/>
    <w:rsid w:val="00070A91"/>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Таблица-список 11"/>
    <w:basedOn w:val="a7"/>
    <w:next w:val="-11"/>
    <w:rsid w:val="00070A91"/>
    <w:pPr>
      <w:spacing w:after="200" w:line="276" w:lineRule="auto"/>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Сетка таблицы 11"/>
    <w:basedOn w:val="a7"/>
    <w:next w:val="1ff0"/>
    <w:rsid w:val="00070A91"/>
    <w:pPr>
      <w:spacing w:after="0" w:line="36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2">
    <w:name w:val="1 / 1.1 / 1.1.2"/>
    <w:basedOn w:val="a8"/>
    <w:next w:val="111111"/>
    <w:rsid w:val="00070A91"/>
    <w:pPr>
      <w:numPr>
        <w:numId w:val="17"/>
      </w:numPr>
    </w:pPr>
  </w:style>
  <w:style w:type="table" w:customStyle="1" w:styleId="TableGrid11">
    <w:name w:val="Table Grid11"/>
    <w:basedOn w:val="a7"/>
    <w:next w:val="ad"/>
    <w:rsid w:val="00070A91"/>
    <w:pPr>
      <w:spacing w:after="0" w:line="360" w:lineRule="auto"/>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c">
    <w:name w:val="Папушкин1"/>
    <w:basedOn w:val="ad"/>
    <w:rsid w:val="00070A91"/>
    <w:pPr>
      <w:widowControl/>
      <w:spacing w:line="360" w:lineRule="auto"/>
      <w:jc w:val="center"/>
    </w:pPr>
    <w:rPr>
      <w:rFonts w:eastAsia="Times New Roman" w:cs="Times New Roman"/>
      <w:sz w:val="18"/>
      <w:szCs w:val="18"/>
      <w:lang w:val="ru-RU"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numbering" w:customStyle="1" w:styleId="1ffd">
    <w:name w:val="Список маркированный1"/>
    <w:basedOn w:val="a8"/>
    <w:uiPriority w:val="99"/>
    <w:rsid w:val="00070A91"/>
  </w:style>
  <w:style w:type="table" w:customStyle="1" w:styleId="1ffe">
    <w:name w:val="Таблица1"/>
    <w:basedOn w:val="ad"/>
    <w:uiPriority w:val="99"/>
    <w:rsid w:val="00070A91"/>
    <w:pPr>
      <w:widowControl/>
      <w:spacing w:line="360" w:lineRule="auto"/>
      <w:jc w:val="both"/>
    </w:pPr>
    <w:rPr>
      <w:rFonts w:ascii="Times New Roman" w:eastAsia="Calibri" w:hAnsi="Times New Roman" w:cs="Times New Roman"/>
      <w:sz w:val="20"/>
      <w:szCs w:val="20"/>
      <w:lang w:val="ru-RU" w:eastAsia="ru-RU"/>
    </w:rPr>
    <w:tblPr>
      <w:tblStyleRowBandSize w:val="1"/>
    </w:tblPr>
    <w:tcPr>
      <w:vAlign w:val="center"/>
    </w:tcPr>
    <w:tblStylePr w:type="firstRow">
      <w:pPr>
        <w:jc w:val="center"/>
      </w:pPr>
      <w:rPr>
        <w:rFonts w:ascii="Times New Roman" w:hAnsi="Times New Roman"/>
        <w:b/>
        <w:sz w:val="20"/>
      </w:rPr>
      <w:tblPr/>
      <w:trPr>
        <w:tblHeader/>
      </w:trPr>
      <w:tcPr>
        <w:shd w:val="clear" w:color="auto" w:fill="D9D9D9"/>
      </w:tcPr>
    </w:tblStylePr>
    <w:tblStylePr w:type="firstCol">
      <w:pPr>
        <w:jc w:val="left"/>
      </w:pPr>
      <w:rPr>
        <w:rFonts w:ascii="Times New Roman" w:hAnsi="Times New Roman"/>
        <w:sz w:val="20"/>
      </w:rPr>
    </w:tblStylePr>
    <w:tblStylePr w:type="band2Horz">
      <w:tblPr/>
      <w:tcPr>
        <w:shd w:val="clear" w:color="auto" w:fill="D9D9D9"/>
      </w:tcPr>
    </w:tblStylePr>
  </w:style>
  <w:style w:type="numbering" w:customStyle="1" w:styleId="4f7">
    <w:name w:val="Нет списка4"/>
    <w:next w:val="a8"/>
    <w:uiPriority w:val="99"/>
    <w:semiHidden/>
    <w:unhideWhenUsed/>
    <w:rsid w:val="00402F4E"/>
  </w:style>
  <w:style w:type="table" w:customStyle="1" w:styleId="8b">
    <w:name w:val="Сетка таблицы8"/>
    <w:basedOn w:val="a7"/>
    <w:next w:val="ad"/>
    <w:uiPriority w:val="39"/>
    <w:rsid w:val="00402F4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8"/>
    <w:uiPriority w:val="99"/>
    <w:semiHidden/>
    <w:unhideWhenUsed/>
    <w:rsid w:val="00402F4E"/>
  </w:style>
  <w:style w:type="numbering" w:customStyle="1" w:styleId="225">
    <w:name w:val="Нет списка22"/>
    <w:next w:val="a8"/>
    <w:uiPriority w:val="99"/>
    <w:semiHidden/>
    <w:unhideWhenUsed/>
    <w:rsid w:val="00402F4E"/>
  </w:style>
  <w:style w:type="numbering" w:customStyle="1" w:styleId="322">
    <w:name w:val="Нет списка32"/>
    <w:next w:val="a8"/>
    <w:uiPriority w:val="99"/>
    <w:semiHidden/>
    <w:unhideWhenUsed/>
    <w:rsid w:val="00402F4E"/>
  </w:style>
  <w:style w:type="table" w:customStyle="1" w:styleId="129">
    <w:name w:val="Сетка таблицы12"/>
    <w:basedOn w:val="a7"/>
    <w:next w:val="ad"/>
    <w:uiPriority w:val="99"/>
    <w:rsid w:val="00402F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Светлая заливка3"/>
    <w:basedOn w:val="a7"/>
    <w:next w:val="afff9"/>
    <w:uiPriority w:val="60"/>
    <w:rsid w:val="00402F4E"/>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2ff7">
    <w:name w:val="Светлый список2"/>
    <w:basedOn w:val="a7"/>
    <w:next w:val="afffa"/>
    <w:uiPriority w:val="61"/>
    <w:rsid w:val="00402F4E"/>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
    <w:name w:val="Светлая заливка - Акцент 12"/>
    <w:basedOn w:val="a7"/>
    <w:next w:val="-1"/>
    <w:uiPriority w:val="60"/>
    <w:rsid w:val="00402F4E"/>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20">
    <w:name w:val="Светлый список - Акцент 12"/>
    <w:basedOn w:val="a7"/>
    <w:next w:val="-10"/>
    <w:uiPriority w:val="61"/>
    <w:rsid w:val="00402F4E"/>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20">
    <w:name w:val="Светлая заливка - Акцент 22"/>
    <w:basedOn w:val="a7"/>
    <w:next w:val="-2"/>
    <w:uiPriority w:val="60"/>
    <w:rsid w:val="00402F4E"/>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21">
    <w:name w:val="Светлый список - Акцент 22"/>
    <w:basedOn w:val="a7"/>
    <w:next w:val="-20"/>
    <w:uiPriority w:val="61"/>
    <w:rsid w:val="00402F4E"/>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
    <w:name w:val="Светлый список - Акцент 32"/>
    <w:basedOn w:val="a7"/>
    <w:next w:val="-3"/>
    <w:uiPriority w:val="61"/>
    <w:rsid w:val="00402F4E"/>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2">
    <w:name w:val="Светлый список - Акцент 52"/>
    <w:basedOn w:val="a7"/>
    <w:next w:val="-5"/>
    <w:uiPriority w:val="61"/>
    <w:rsid w:val="00402F4E"/>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26">
    <w:name w:val="Сетка таблицы22"/>
    <w:basedOn w:val="a7"/>
    <w:next w:val="ad"/>
    <w:uiPriority w:val="59"/>
    <w:rsid w:val="0040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7"/>
    <w:next w:val="ad"/>
    <w:uiPriority w:val="59"/>
    <w:rsid w:val="0040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d"/>
    <w:uiPriority w:val="99"/>
    <w:rsid w:val="00402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d"/>
    <w:rsid w:val="00402F4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02F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2">
    <w:name w:val="Стиль542"/>
    <w:uiPriority w:val="99"/>
    <w:rsid w:val="00402F4E"/>
  </w:style>
  <w:style w:type="table" w:customStyle="1" w:styleId="4f8">
    <w:name w:val="Светлая заливка4"/>
    <w:basedOn w:val="a7"/>
    <w:next w:val="afff9"/>
    <w:uiPriority w:val="60"/>
    <w:rsid w:val="008B717D"/>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3ff0">
    <w:name w:val="Светлый список3"/>
    <w:basedOn w:val="a7"/>
    <w:next w:val="afffa"/>
    <w:uiPriority w:val="61"/>
    <w:rsid w:val="008B717D"/>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
    <w:name w:val="Светлая заливка - Акцент 13"/>
    <w:basedOn w:val="a7"/>
    <w:next w:val="-1"/>
    <w:uiPriority w:val="60"/>
    <w:rsid w:val="008B717D"/>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30">
    <w:name w:val="Светлый список - Акцент 13"/>
    <w:basedOn w:val="a7"/>
    <w:next w:val="-10"/>
    <w:uiPriority w:val="61"/>
    <w:rsid w:val="008B717D"/>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7"/>
    <w:next w:val="-2"/>
    <w:uiPriority w:val="60"/>
    <w:rsid w:val="008B717D"/>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30">
    <w:name w:val="Светлый список - Акцент 23"/>
    <w:basedOn w:val="a7"/>
    <w:next w:val="-20"/>
    <w:uiPriority w:val="61"/>
    <w:rsid w:val="008B717D"/>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
    <w:name w:val="Светлый список - Акцент 33"/>
    <w:basedOn w:val="a7"/>
    <w:next w:val="-3"/>
    <w:uiPriority w:val="61"/>
    <w:rsid w:val="008B717D"/>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3">
    <w:name w:val="Светлый список - Акцент 53"/>
    <w:basedOn w:val="a7"/>
    <w:next w:val="-5"/>
    <w:uiPriority w:val="61"/>
    <w:rsid w:val="008B717D"/>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numbering" w:customStyle="1" w:styleId="543">
    <w:name w:val="Стиль543"/>
    <w:uiPriority w:val="99"/>
    <w:rsid w:val="008B717D"/>
    <w:pPr>
      <w:numPr>
        <w:numId w:val="18"/>
      </w:numPr>
    </w:pPr>
  </w:style>
  <w:style w:type="numbering" w:customStyle="1" w:styleId="1111121">
    <w:name w:val="1 / 1.1 / 1.1.21"/>
    <w:basedOn w:val="a8"/>
    <w:next w:val="111111"/>
    <w:rsid w:val="00227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199">
      <w:bodyDiv w:val="1"/>
      <w:marLeft w:val="0"/>
      <w:marRight w:val="0"/>
      <w:marTop w:val="0"/>
      <w:marBottom w:val="0"/>
      <w:divBdr>
        <w:top w:val="none" w:sz="0" w:space="0" w:color="auto"/>
        <w:left w:val="none" w:sz="0" w:space="0" w:color="auto"/>
        <w:bottom w:val="none" w:sz="0" w:space="0" w:color="auto"/>
        <w:right w:val="none" w:sz="0" w:space="0" w:color="auto"/>
      </w:divBdr>
    </w:div>
    <w:div w:id="22485623">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
    <w:div w:id="57673742">
      <w:bodyDiv w:val="1"/>
      <w:marLeft w:val="0"/>
      <w:marRight w:val="0"/>
      <w:marTop w:val="0"/>
      <w:marBottom w:val="0"/>
      <w:divBdr>
        <w:top w:val="none" w:sz="0" w:space="0" w:color="auto"/>
        <w:left w:val="none" w:sz="0" w:space="0" w:color="auto"/>
        <w:bottom w:val="none" w:sz="0" w:space="0" w:color="auto"/>
        <w:right w:val="none" w:sz="0" w:space="0" w:color="auto"/>
      </w:divBdr>
    </w:div>
    <w:div w:id="62333288">
      <w:bodyDiv w:val="1"/>
      <w:marLeft w:val="0"/>
      <w:marRight w:val="0"/>
      <w:marTop w:val="0"/>
      <w:marBottom w:val="0"/>
      <w:divBdr>
        <w:top w:val="none" w:sz="0" w:space="0" w:color="auto"/>
        <w:left w:val="none" w:sz="0" w:space="0" w:color="auto"/>
        <w:bottom w:val="none" w:sz="0" w:space="0" w:color="auto"/>
        <w:right w:val="none" w:sz="0" w:space="0" w:color="auto"/>
      </w:divBdr>
    </w:div>
    <w:div w:id="72357005">
      <w:bodyDiv w:val="1"/>
      <w:marLeft w:val="0"/>
      <w:marRight w:val="0"/>
      <w:marTop w:val="0"/>
      <w:marBottom w:val="0"/>
      <w:divBdr>
        <w:top w:val="none" w:sz="0" w:space="0" w:color="auto"/>
        <w:left w:val="none" w:sz="0" w:space="0" w:color="auto"/>
        <w:bottom w:val="none" w:sz="0" w:space="0" w:color="auto"/>
        <w:right w:val="none" w:sz="0" w:space="0" w:color="auto"/>
      </w:divBdr>
    </w:div>
    <w:div w:id="97337054">
      <w:bodyDiv w:val="1"/>
      <w:marLeft w:val="0"/>
      <w:marRight w:val="0"/>
      <w:marTop w:val="0"/>
      <w:marBottom w:val="0"/>
      <w:divBdr>
        <w:top w:val="none" w:sz="0" w:space="0" w:color="auto"/>
        <w:left w:val="none" w:sz="0" w:space="0" w:color="auto"/>
        <w:bottom w:val="none" w:sz="0" w:space="0" w:color="auto"/>
        <w:right w:val="none" w:sz="0" w:space="0" w:color="auto"/>
      </w:divBdr>
    </w:div>
    <w:div w:id="98795466">
      <w:bodyDiv w:val="1"/>
      <w:marLeft w:val="0"/>
      <w:marRight w:val="0"/>
      <w:marTop w:val="0"/>
      <w:marBottom w:val="0"/>
      <w:divBdr>
        <w:top w:val="none" w:sz="0" w:space="0" w:color="auto"/>
        <w:left w:val="none" w:sz="0" w:space="0" w:color="auto"/>
        <w:bottom w:val="none" w:sz="0" w:space="0" w:color="auto"/>
        <w:right w:val="none" w:sz="0" w:space="0" w:color="auto"/>
      </w:divBdr>
    </w:div>
    <w:div w:id="102959617">
      <w:bodyDiv w:val="1"/>
      <w:marLeft w:val="0"/>
      <w:marRight w:val="0"/>
      <w:marTop w:val="0"/>
      <w:marBottom w:val="0"/>
      <w:divBdr>
        <w:top w:val="none" w:sz="0" w:space="0" w:color="auto"/>
        <w:left w:val="none" w:sz="0" w:space="0" w:color="auto"/>
        <w:bottom w:val="none" w:sz="0" w:space="0" w:color="auto"/>
        <w:right w:val="none" w:sz="0" w:space="0" w:color="auto"/>
      </w:divBdr>
    </w:div>
    <w:div w:id="110056212">
      <w:bodyDiv w:val="1"/>
      <w:marLeft w:val="0"/>
      <w:marRight w:val="0"/>
      <w:marTop w:val="0"/>
      <w:marBottom w:val="0"/>
      <w:divBdr>
        <w:top w:val="none" w:sz="0" w:space="0" w:color="auto"/>
        <w:left w:val="none" w:sz="0" w:space="0" w:color="auto"/>
        <w:bottom w:val="none" w:sz="0" w:space="0" w:color="auto"/>
        <w:right w:val="none" w:sz="0" w:space="0" w:color="auto"/>
      </w:divBdr>
    </w:div>
    <w:div w:id="118765260">
      <w:bodyDiv w:val="1"/>
      <w:marLeft w:val="0"/>
      <w:marRight w:val="0"/>
      <w:marTop w:val="0"/>
      <w:marBottom w:val="0"/>
      <w:divBdr>
        <w:top w:val="none" w:sz="0" w:space="0" w:color="auto"/>
        <w:left w:val="none" w:sz="0" w:space="0" w:color="auto"/>
        <w:bottom w:val="none" w:sz="0" w:space="0" w:color="auto"/>
        <w:right w:val="none" w:sz="0" w:space="0" w:color="auto"/>
      </w:divBdr>
    </w:div>
    <w:div w:id="134874404">
      <w:bodyDiv w:val="1"/>
      <w:marLeft w:val="0"/>
      <w:marRight w:val="0"/>
      <w:marTop w:val="0"/>
      <w:marBottom w:val="0"/>
      <w:divBdr>
        <w:top w:val="none" w:sz="0" w:space="0" w:color="auto"/>
        <w:left w:val="none" w:sz="0" w:space="0" w:color="auto"/>
        <w:bottom w:val="none" w:sz="0" w:space="0" w:color="auto"/>
        <w:right w:val="none" w:sz="0" w:space="0" w:color="auto"/>
      </w:divBdr>
    </w:div>
    <w:div w:id="150483844">
      <w:bodyDiv w:val="1"/>
      <w:marLeft w:val="0"/>
      <w:marRight w:val="0"/>
      <w:marTop w:val="0"/>
      <w:marBottom w:val="0"/>
      <w:divBdr>
        <w:top w:val="none" w:sz="0" w:space="0" w:color="auto"/>
        <w:left w:val="none" w:sz="0" w:space="0" w:color="auto"/>
        <w:bottom w:val="none" w:sz="0" w:space="0" w:color="auto"/>
        <w:right w:val="none" w:sz="0" w:space="0" w:color="auto"/>
      </w:divBdr>
    </w:div>
    <w:div w:id="153958464">
      <w:bodyDiv w:val="1"/>
      <w:marLeft w:val="0"/>
      <w:marRight w:val="0"/>
      <w:marTop w:val="0"/>
      <w:marBottom w:val="0"/>
      <w:divBdr>
        <w:top w:val="none" w:sz="0" w:space="0" w:color="auto"/>
        <w:left w:val="none" w:sz="0" w:space="0" w:color="auto"/>
        <w:bottom w:val="none" w:sz="0" w:space="0" w:color="auto"/>
        <w:right w:val="none" w:sz="0" w:space="0" w:color="auto"/>
      </w:divBdr>
    </w:div>
    <w:div w:id="164368907">
      <w:bodyDiv w:val="1"/>
      <w:marLeft w:val="0"/>
      <w:marRight w:val="0"/>
      <w:marTop w:val="0"/>
      <w:marBottom w:val="0"/>
      <w:divBdr>
        <w:top w:val="none" w:sz="0" w:space="0" w:color="auto"/>
        <w:left w:val="none" w:sz="0" w:space="0" w:color="auto"/>
        <w:bottom w:val="none" w:sz="0" w:space="0" w:color="auto"/>
        <w:right w:val="none" w:sz="0" w:space="0" w:color="auto"/>
      </w:divBdr>
    </w:div>
    <w:div w:id="167452142">
      <w:bodyDiv w:val="1"/>
      <w:marLeft w:val="0"/>
      <w:marRight w:val="0"/>
      <w:marTop w:val="0"/>
      <w:marBottom w:val="0"/>
      <w:divBdr>
        <w:top w:val="none" w:sz="0" w:space="0" w:color="auto"/>
        <w:left w:val="none" w:sz="0" w:space="0" w:color="auto"/>
        <w:bottom w:val="none" w:sz="0" w:space="0" w:color="auto"/>
        <w:right w:val="none" w:sz="0" w:space="0" w:color="auto"/>
      </w:divBdr>
    </w:div>
    <w:div w:id="175853320">
      <w:bodyDiv w:val="1"/>
      <w:marLeft w:val="0"/>
      <w:marRight w:val="0"/>
      <w:marTop w:val="0"/>
      <w:marBottom w:val="0"/>
      <w:divBdr>
        <w:top w:val="none" w:sz="0" w:space="0" w:color="auto"/>
        <w:left w:val="none" w:sz="0" w:space="0" w:color="auto"/>
        <w:bottom w:val="none" w:sz="0" w:space="0" w:color="auto"/>
        <w:right w:val="none" w:sz="0" w:space="0" w:color="auto"/>
      </w:divBdr>
    </w:div>
    <w:div w:id="191115249">
      <w:bodyDiv w:val="1"/>
      <w:marLeft w:val="0"/>
      <w:marRight w:val="0"/>
      <w:marTop w:val="0"/>
      <w:marBottom w:val="0"/>
      <w:divBdr>
        <w:top w:val="none" w:sz="0" w:space="0" w:color="auto"/>
        <w:left w:val="none" w:sz="0" w:space="0" w:color="auto"/>
        <w:bottom w:val="none" w:sz="0" w:space="0" w:color="auto"/>
        <w:right w:val="none" w:sz="0" w:space="0" w:color="auto"/>
      </w:divBdr>
    </w:div>
    <w:div w:id="193077044">
      <w:bodyDiv w:val="1"/>
      <w:marLeft w:val="0"/>
      <w:marRight w:val="0"/>
      <w:marTop w:val="0"/>
      <w:marBottom w:val="0"/>
      <w:divBdr>
        <w:top w:val="none" w:sz="0" w:space="0" w:color="auto"/>
        <w:left w:val="none" w:sz="0" w:space="0" w:color="auto"/>
        <w:bottom w:val="none" w:sz="0" w:space="0" w:color="auto"/>
        <w:right w:val="none" w:sz="0" w:space="0" w:color="auto"/>
      </w:divBdr>
    </w:div>
    <w:div w:id="198393411">
      <w:bodyDiv w:val="1"/>
      <w:marLeft w:val="0"/>
      <w:marRight w:val="0"/>
      <w:marTop w:val="0"/>
      <w:marBottom w:val="0"/>
      <w:divBdr>
        <w:top w:val="none" w:sz="0" w:space="0" w:color="auto"/>
        <w:left w:val="none" w:sz="0" w:space="0" w:color="auto"/>
        <w:bottom w:val="none" w:sz="0" w:space="0" w:color="auto"/>
        <w:right w:val="none" w:sz="0" w:space="0" w:color="auto"/>
      </w:divBdr>
    </w:div>
    <w:div w:id="203032109">
      <w:bodyDiv w:val="1"/>
      <w:marLeft w:val="0"/>
      <w:marRight w:val="0"/>
      <w:marTop w:val="0"/>
      <w:marBottom w:val="0"/>
      <w:divBdr>
        <w:top w:val="none" w:sz="0" w:space="0" w:color="auto"/>
        <w:left w:val="none" w:sz="0" w:space="0" w:color="auto"/>
        <w:bottom w:val="none" w:sz="0" w:space="0" w:color="auto"/>
        <w:right w:val="none" w:sz="0" w:space="0" w:color="auto"/>
      </w:divBdr>
    </w:div>
    <w:div w:id="208424865">
      <w:bodyDiv w:val="1"/>
      <w:marLeft w:val="0"/>
      <w:marRight w:val="0"/>
      <w:marTop w:val="0"/>
      <w:marBottom w:val="0"/>
      <w:divBdr>
        <w:top w:val="none" w:sz="0" w:space="0" w:color="auto"/>
        <w:left w:val="none" w:sz="0" w:space="0" w:color="auto"/>
        <w:bottom w:val="none" w:sz="0" w:space="0" w:color="auto"/>
        <w:right w:val="none" w:sz="0" w:space="0" w:color="auto"/>
      </w:divBdr>
    </w:div>
    <w:div w:id="210970210">
      <w:bodyDiv w:val="1"/>
      <w:marLeft w:val="0"/>
      <w:marRight w:val="0"/>
      <w:marTop w:val="0"/>
      <w:marBottom w:val="0"/>
      <w:divBdr>
        <w:top w:val="none" w:sz="0" w:space="0" w:color="auto"/>
        <w:left w:val="none" w:sz="0" w:space="0" w:color="auto"/>
        <w:bottom w:val="none" w:sz="0" w:space="0" w:color="auto"/>
        <w:right w:val="none" w:sz="0" w:space="0" w:color="auto"/>
      </w:divBdr>
    </w:div>
    <w:div w:id="211159025">
      <w:bodyDiv w:val="1"/>
      <w:marLeft w:val="0"/>
      <w:marRight w:val="0"/>
      <w:marTop w:val="0"/>
      <w:marBottom w:val="0"/>
      <w:divBdr>
        <w:top w:val="none" w:sz="0" w:space="0" w:color="auto"/>
        <w:left w:val="none" w:sz="0" w:space="0" w:color="auto"/>
        <w:bottom w:val="none" w:sz="0" w:space="0" w:color="auto"/>
        <w:right w:val="none" w:sz="0" w:space="0" w:color="auto"/>
      </w:divBdr>
    </w:div>
    <w:div w:id="228736769">
      <w:bodyDiv w:val="1"/>
      <w:marLeft w:val="0"/>
      <w:marRight w:val="0"/>
      <w:marTop w:val="0"/>
      <w:marBottom w:val="0"/>
      <w:divBdr>
        <w:top w:val="none" w:sz="0" w:space="0" w:color="auto"/>
        <w:left w:val="none" w:sz="0" w:space="0" w:color="auto"/>
        <w:bottom w:val="none" w:sz="0" w:space="0" w:color="auto"/>
        <w:right w:val="none" w:sz="0" w:space="0" w:color="auto"/>
      </w:divBdr>
    </w:div>
    <w:div w:id="232736776">
      <w:bodyDiv w:val="1"/>
      <w:marLeft w:val="0"/>
      <w:marRight w:val="0"/>
      <w:marTop w:val="0"/>
      <w:marBottom w:val="0"/>
      <w:divBdr>
        <w:top w:val="none" w:sz="0" w:space="0" w:color="auto"/>
        <w:left w:val="none" w:sz="0" w:space="0" w:color="auto"/>
        <w:bottom w:val="none" w:sz="0" w:space="0" w:color="auto"/>
        <w:right w:val="none" w:sz="0" w:space="0" w:color="auto"/>
      </w:divBdr>
    </w:div>
    <w:div w:id="274944044">
      <w:bodyDiv w:val="1"/>
      <w:marLeft w:val="0"/>
      <w:marRight w:val="0"/>
      <w:marTop w:val="0"/>
      <w:marBottom w:val="0"/>
      <w:divBdr>
        <w:top w:val="none" w:sz="0" w:space="0" w:color="auto"/>
        <w:left w:val="none" w:sz="0" w:space="0" w:color="auto"/>
        <w:bottom w:val="none" w:sz="0" w:space="0" w:color="auto"/>
        <w:right w:val="none" w:sz="0" w:space="0" w:color="auto"/>
      </w:divBdr>
    </w:div>
    <w:div w:id="277032344">
      <w:bodyDiv w:val="1"/>
      <w:marLeft w:val="0"/>
      <w:marRight w:val="0"/>
      <w:marTop w:val="0"/>
      <w:marBottom w:val="0"/>
      <w:divBdr>
        <w:top w:val="none" w:sz="0" w:space="0" w:color="auto"/>
        <w:left w:val="none" w:sz="0" w:space="0" w:color="auto"/>
        <w:bottom w:val="none" w:sz="0" w:space="0" w:color="auto"/>
        <w:right w:val="none" w:sz="0" w:space="0" w:color="auto"/>
      </w:divBdr>
    </w:div>
    <w:div w:id="300963259">
      <w:bodyDiv w:val="1"/>
      <w:marLeft w:val="0"/>
      <w:marRight w:val="0"/>
      <w:marTop w:val="0"/>
      <w:marBottom w:val="0"/>
      <w:divBdr>
        <w:top w:val="none" w:sz="0" w:space="0" w:color="auto"/>
        <w:left w:val="none" w:sz="0" w:space="0" w:color="auto"/>
        <w:bottom w:val="none" w:sz="0" w:space="0" w:color="auto"/>
        <w:right w:val="none" w:sz="0" w:space="0" w:color="auto"/>
      </w:divBdr>
    </w:div>
    <w:div w:id="316501301">
      <w:bodyDiv w:val="1"/>
      <w:marLeft w:val="0"/>
      <w:marRight w:val="0"/>
      <w:marTop w:val="0"/>
      <w:marBottom w:val="0"/>
      <w:divBdr>
        <w:top w:val="none" w:sz="0" w:space="0" w:color="auto"/>
        <w:left w:val="none" w:sz="0" w:space="0" w:color="auto"/>
        <w:bottom w:val="none" w:sz="0" w:space="0" w:color="auto"/>
        <w:right w:val="none" w:sz="0" w:space="0" w:color="auto"/>
      </w:divBdr>
    </w:div>
    <w:div w:id="316685690">
      <w:bodyDiv w:val="1"/>
      <w:marLeft w:val="0"/>
      <w:marRight w:val="0"/>
      <w:marTop w:val="0"/>
      <w:marBottom w:val="0"/>
      <w:divBdr>
        <w:top w:val="none" w:sz="0" w:space="0" w:color="auto"/>
        <w:left w:val="none" w:sz="0" w:space="0" w:color="auto"/>
        <w:bottom w:val="none" w:sz="0" w:space="0" w:color="auto"/>
        <w:right w:val="none" w:sz="0" w:space="0" w:color="auto"/>
      </w:divBdr>
    </w:div>
    <w:div w:id="333534862">
      <w:bodyDiv w:val="1"/>
      <w:marLeft w:val="0"/>
      <w:marRight w:val="0"/>
      <w:marTop w:val="0"/>
      <w:marBottom w:val="0"/>
      <w:divBdr>
        <w:top w:val="none" w:sz="0" w:space="0" w:color="auto"/>
        <w:left w:val="none" w:sz="0" w:space="0" w:color="auto"/>
        <w:bottom w:val="none" w:sz="0" w:space="0" w:color="auto"/>
        <w:right w:val="none" w:sz="0" w:space="0" w:color="auto"/>
      </w:divBdr>
    </w:div>
    <w:div w:id="344096387">
      <w:bodyDiv w:val="1"/>
      <w:marLeft w:val="0"/>
      <w:marRight w:val="0"/>
      <w:marTop w:val="0"/>
      <w:marBottom w:val="0"/>
      <w:divBdr>
        <w:top w:val="none" w:sz="0" w:space="0" w:color="auto"/>
        <w:left w:val="none" w:sz="0" w:space="0" w:color="auto"/>
        <w:bottom w:val="none" w:sz="0" w:space="0" w:color="auto"/>
        <w:right w:val="none" w:sz="0" w:space="0" w:color="auto"/>
      </w:divBdr>
    </w:div>
    <w:div w:id="364141872">
      <w:bodyDiv w:val="1"/>
      <w:marLeft w:val="0"/>
      <w:marRight w:val="0"/>
      <w:marTop w:val="0"/>
      <w:marBottom w:val="0"/>
      <w:divBdr>
        <w:top w:val="none" w:sz="0" w:space="0" w:color="auto"/>
        <w:left w:val="none" w:sz="0" w:space="0" w:color="auto"/>
        <w:bottom w:val="none" w:sz="0" w:space="0" w:color="auto"/>
        <w:right w:val="none" w:sz="0" w:space="0" w:color="auto"/>
      </w:divBdr>
    </w:div>
    <w:div w:id="368116100">
      <w:bodyDiv w:val="1"/>
      <w:marLeft w:val="0"/>
      <w:marRight w:val="0"/>
      <w:marTop w:val="0"/>
      <w:marBottom w:val="0"/>
      <w:divBdr>
        <w:top w:val="none" w:sz="0" w:space="0" w:color="auto"/>
        <w:left w:val="none" w:sz="0" w:space="0" w:color="auto"/>
        <w:bottom w:val="none" w:sz="0" w:space="0" w:color="auto"/>
        <w:right w:val="none" w:sz="0" w:space="0" w:color="auto"/>
      </w:divBdr>
    </w:div>
    <w:div w:id="405148679">
      <w:bodyDiv w:val="1"/>
      <w:marLeft w:val="0"/>
      <w:marRight w:val="0"/>
      <w:marTop w:val="0"/>
      <w:marBottom w:val="0"/>
      <w:divBdr>
        <w:top w:val="none" w:sz="0" w:space="0" w:color="auto"/>
        <w:left w:val="none" w:sz="0" w:space="0" w:color="auto"/>
        <w:bottom w:val="none" w:sz="0" w:space="0" w:color="auto"/>
        <w:right w:val="none" w:sz="0" w:space="0" w:color="auto"/>
      </w:divBdr>
    </w:div>
    <w:div w:id="406998126">
      <w:bodyDiv w:val="1"/>
      <w:marLeft w:val="0"/>
      <w:marRight w:val="0"/>
      <w:marTop w:val="0"/>
      <w:marBottom w:val="0"/>
      <w:divBdr>
        <w:top w:val="none" w:sz="0" w:space="0" w:color="auto"/>
        <w:left w:val="none" w:sz="0" w:space="0" w:color="auto"/>
        <w:bottom w:val="none" w:sz="0" w:space="0" w:color="auto"/>
        <w:right w:val="none" w:sz="0" w:space="0" w:color="auto"/>
      </w:divBdr>
    </w:div>
    <w:div w:id="423189632">
      <w:bodyDiv w:val="1"/>
      <w:marLeft w:val="0"/>
      <w:marRight w:val="0"/>
      <w:marTop w:val="0"/>
      <w:marBottom w:val="0"/>
      <w:divBdr>
        <w:top w:val="none" w:sz="0" w:space="0" w:color="auto"/>
        <w:left w:val="none" w:sz="0" w:space="0" w:color="auto"/>
        <w:bottom w:val="none" w:sz="0" w:space="0" w:color="auto"/>
        <w:right w:val="none" w:sz="0" w:space="0" w:color="auto"/>
      </w:divBdr>
    </w:div>
    <w:div w:id="447239499">
      <w:bodyDiv w:val="1"/>
      <w:marLeft w:val="0"/>
      <w:marRight w:val="0"/>
      <w:marTop w:val="0"/>
      <w:marBottom w:val="0"/>
      <w:divBdr>
        <w:top w:val="none" w:sz="0" w:space="0" w:color="auto"/>
        <w:left w:val="none" w:sz="0" w:space="0" w:color="auto"/>
        <w:bottom w:val="none" w:sz="0" w:space="0" w:color="auto"/>
        <w:right w:val="none" w:sz="0" w:space="0" w:color="auto"/>
      </w:divBdr>
    </w:div>
    <w:div w:id="464590587">
      <w:bodyDiv w:val="1"/>
      <w:marLeft w:val="0"/>
      <w:marRight w:val="0"/>
      <w:marTop w:val="0"/>
      <w:marBottom w:val="0"/>
      <w:divBdr>
        <w:top w:val="none" w:sz="0" w:space="0" w:color="auto"/>
        <w:left w:val="none" w:sz="0" w:space="0" w:color="auto"/>
        <w:bottom w:val="none" w:sz="0" w:space="0" w:color="auto"/>
        <w:right w:val="none" w:sz="0" w:space="0" w:color="auto"/>
      </w:divBdr>
    </w:div>
    <w:div w:id="490097990">
      <w:bodyDiv w:val="1"/>
      <w:marLeft w:val="0"/>
      <w:marRight w:val="0"/>
      <w:marTop w:val="0"/>
      <w:marBottom w:val="0"/>
      <w:divBdr>
        <w:top w:val="none" w:sz="0" w:space="0" w:color="auto"/>
        <w:left w:val="none" w:sz="0" w:space="0" w:color="auto"/>
        <w:bottom w:val="none" w:sz="0" w:space="0" w:color="auto"/>
        <w:right w:val="none" w:sz="0" w:space="0" w:color="auto"/>
      </w:divBdr>
    </w:div>
    <w:div w:id="493684109">
      <w:bodyDiv w:val="1"/>
      <w:marLeft w:val="0"/>
      <w:marRight w:val="0"/>
      <w:marTop w:val="0"/>
      <w:marBottom w:val="0"/>
      <w:divBdr>
        <w:top w:val="none" w:sz="0" w:space="0" w:color="auto"/>
        <w:left w:val="none" w:sz="0" w:space="0" w:color="auto"/>
        <w:bottom w:val="none" w:sz="0" w:space="0" w:color="auto"/>
        <w:right w:val="none" w:sz="0" w:space="0" w:color="auto"/>
      </w:divBdr>
    </w:div>
    <w:div w:id="510532582">
      <w:bodyDiv w:val="1"/>
      <w:marLeft w:val="0"/>
      <w:marRight w:val="0"/>
      <w:marTop w:val="0"/>
      <w:marBottom w:val="0"/>
      <w:divBdr>
        <w:top w:val="none" w:sz="0" w:space="0" w:color="auto"/>
        <w:left w:val="none" w:sz="0" w:space="0" w:color="auto"/>
        <w:bottom w:val="none" w:sz="0" w:space="0" w:color="auto"/>
        <w:right w:val="none" w:sz="0" w:space="0" w:color="auto"/>
      </w:divBdr>
    </w:div>
    <w:div w:id="513375320">
      <w:bodyDiv w:val="1"/>
      <w:marLeft w:val="0"/>
      <w:marRight w:val="0"/>
      <w:marTop w:val="0"/>
      <w:marBottom w:val="0"/>
      <w:divBdr>
        <w:top w:val="none" w:sz="0" w:space="0" w:color="auto"/>
        <w:left w:val="none" w:sz="0" w:space="0" w:color="auto"/>
        <w:bottom w:val="none" w:sz="0" w:space="0" w:color="auto"/>
        <w:right w:val="none" w:sz="0" w:space="0" w:color="auto"/>
      </w:divBdr>
    </w:div>
    <w:div w:id="518130865">
      <w:bodyDiv w:val="1"/>
      <w:marLeft w:val="0"/>
      <w:marRight w:val="0"/>
      <w:marTop w:val="0"/>
      <w:marBottom w:val="0"/>
      <w:divBdr>
        <w:top w:val="none" w:sz="0" w:space="0" w:color="auto"/>
        <w:left w:val="none" w:sz="0" w:space="0" w:color="auto"/>
        <w:bottom w:val="none" w:sz="0" w:space="0" w:color="auto"/>
        <w:right w:val="none" w:sz="0" w:space="0" w:color="auto"/>
      </w:divBdr>
    </w:div>
    <w:div w:id="523131084">
      <w:bodyDiv w:val="1"/>
      <w:marLeft w:val="0"/>
      <w:marRight w:val="0"/>
      <w:marTop w:val="0"/>
      <w:marBottom w:val="0"/>
      <w:divBdr>
        <w:top w:val="none" w:sz="0" w:space="0" w:color="auto"/>
        <w:left w:val="none" w:sz="0" w:space="0" w:color="auto"/>
        <w:bottom w:val="none" w:sz="0" w:space="0" w:color="auto"/>
        <w:right w:val="none" w:sz="0" w:space="0" w:color="auto"/>
      </w:divBdr>
    </w:div>
    <w:div w:id="525412595">
      <w:bodyDiv w:val="1"/>
      <w:marLeft w:val="0"/>
      <w:marRight w:val="0"/>
      <w:marTop w:val="0"/>
      <w:marBottom w:val="0"/>
      <w:divBdr>
        <w:top w:val="none" w:sz="0" w:space="0" w:color="auto"/>
        <w:left w:val="none" w:sz="0" w:space="0" w:color="auto"/>
        <w:bottom w:val="none" w:sz="0" w:space="0" w:color="auto"/>
        <w:right w:val="none" w:sz="0" w:space="0" w:color="auto"/>
      </w:divBdr>
    </w:div>
    <w:div w:id="534007157">
      <w:bodyDiv w:val="1"/>
      <w:marLeft w:val="0"/>
      <w:marRight w:val="0"/>
      <w:marTop w:val="0"/>
      <w:marBottom w:val="0"/>
      <w:divBdr>
        <w:top w:val="none" w:sz="0" w:space="0" w:color="auto"/>
        <w:left w:val="none" w:sz="0" w:space="0" w:color="auto"/>
        <w:bottom w:val="none" w:sz="0" w:space="0" w:color="auto"/>
        <w:right w:val="none" w:sz="0" w:space="0" w:color="auto"/>
      </w:divBdr>
    </w:div>
    <w:div w:id="535657636">
      <w:bodyDiv w:val="1"/>
      <w:marLeft w:val="0"/>
      <w:marRight w:val="0"/>
      <w:marTop w:val="0"/>
      <w:marBottom w:val="0"/>
      <w:divBdr>
        <w:top w:val="none" w:sz="0" w:space="0" w:color="auto"/>
        <w:left w:val="none" w:sz="0" w:space="0" w:color="auto"/>
        <w:bottom w:val="none" w:sz="0" w:space="0" w:color="auto"/>
        <w:right w:val="none" w:sz="0" w:space="0" w:color="auto"/>
      </w:divBdr>
    </w:div>
    <w:div w:id="538125260">
      <w:bodyDiv w:val="1"/>
      <w:marLeft w:val="0"/>
      <w:marRight w:val="0"/>
      <w:marTop w:val="0"/>
      <w:marBottom w:val="0"/>
      <w:divBdr>
        <w:top w:val="none" w:sz="0" w:space="0" w:color="auto"/>
        <w:left w:val="none" w:sz="0" w:space="0" w:color="auto"/>
        <w:bottom w:val="none" w:sz="0" w:space="0" w:color="auto"/>
        <w:right w:val="none" w:sz="0" w:space="0" w:color="auto"/>
      </w:divBdr>
    </w:div>
    <w:div w:id="538200750">
      <w:bodyDiv w:val="1"/>
      <w:marLeft w:val="0"/>
      <w:marRight w:val="0"/>
      <w:marTop w:val="0"/>
      <w:marBottom w:val="0"/>
      <w:divBdr>
        <w:top w:val="none" w:sz="0" w:space="0" w:color="auto"/>
        <w:left w:val="none" w:sz="0" w:space="0" w:color="auto"/>
        <w:bottom w:val="none" w:sz="0" w:space="0" w:color="auto"/>
        <w:right w:val="none" w:sz="0" w:space="0" w:color="auto"/>
      </w:divBdr>
    </w:div>
    <w:div w:id="541092970">
      <w:bodyDiv w:val="1"/>
      <w:marLeft w:val="0"/>
      <w:marRight w:val="0"/>
      <w:marTop w:val="0"/>
      <w:marBottom w:val="0"/>
      <w:divBdr>
        <w:top w:val="none" w:sz="0" w:space="0" w:color="auto"/>
        <w:left w:val="none" w:sz="0" w:space="0" w:color="auto"/>
        <w:bottom w:val="none" w:sz="0" w:space="0" w:color="auto"/>
        <w:right w:val="none" w:sz="0" w:space="0" w:color="auto"/>
      </w:divBdr>
    </w:div>
    <w:div w:id="547230190">
      <w:bodyDiv w:val="1"/>
      <w:marLeft w:val="0"/>
      <w:marRight w:val="0"/>
      <w:marTop w:val="0"/>
      <w:marBottom w:val="0"/>
      <w:divBdr>
        <w:top w:val="none" w:sz="0" w:space="0" w:color="auto"/>
        <w:left w:val="none" w:sz="0" w:space="0" w:color="auto"/>
        <w:bottom w:val="none" w:sz="0" w:space="0" w:color="auto"/>
        <w:right w:val="none" w:sz="0" w:space="0" w:color="auto"/>
      </w:divBdr>
    </w:div>
    <w:div w:id="560336535">
      <w:bodyDiv w:val="1"/>
      <w:marLeft w:val="0"/>
      <w:marRight w:val="0"/>
      <w:marTop w:val="0"/>
      <w:marBottom w:val="0"/>
      <w:divBdr>
        <w:top w:val="none" w:sz="0" w:space="0" w:color="auto"/>
        <w:left w:val="none" w:sz="0" w:space="0" w:color="auto"/>
        <w:bottom w:val="none" w:sz="0" w:space="0" w:color="auto"/>
        <w:right w:val="none" w:sz="0" w:space="0" w:color="auto"/>
      </w:divBdr>
    </w:div>
    <w:div w:id="567692494">
      <w:bodyDiv w:val="1"/>
      <w:marLeft w:val="0"/>
      <w:marRight w:val="0"/>
      <w:marTop w:val="0"/>
      <w:marBottom w:val="0"/>
      <w:divBdr>
        <w:top w:val="none" w:sz="0" w:space="0" w:color="auto"/>
        <w:left w:val="none" w:sz="0" w:space="0" w:color="auto"/>
        <w:bottom w:val="none" w:sz="0" w:space="0" w:color="auto"/>
        <w:right w:val="none" w:sz="0" w:space="0" w:color="auto"/>
      </w:divBdr>
    </w:div>
    <w:div w:id="580794503">
      <w:bodyDiv w:val="1"/>
      <w:marLeft w:val="0"/>
      <w:marRight w:val="0"/>
      <w:marTop w:val="0"/>
      <w:marBottom w:val="0"/>
      <w:divBdr>
        <w:top w:val="none" w:sz="0" w:space="0" w:color="auto"/>
        <w:left w:val="none" w:sz="0" w:space="0" w:color="auto"/>
        <w:bottom w:val="none" w:sz="0" w:space="0" w:color="auto"/>
        <w:right w:val="none" w:sz="0" w:space="0" w:color="auto"/>
      </w:divBdr>
    </w:div>
    <w:div w:id="589773097">
      <w:bodyDiv w:val="1"/>
      <w:marLeft w:val="0"/>
      <w:marRight w:val="0"/>
      <w:marTop w:val="0"/>
      <w:marBottom w:val="0"/>
      <w:divBdr>
        <w:top w:val="none" w:sz="0" w:space="0" w:color="auto"/>
        <w:left w:val="none" w:sz="0" w:space="0" w:color="auto"/>
        <w:bottom w:val="none" w:sz="0" w:space="0" w:color="auto"/>
        <w:right w:val="none" w:sz="0" w:space="0" w:color="auto"/>
      </w:divBdr>
    </w:div>
    <w:div w:id="603659459">
      <w:bodyDiv w:val="1"/>
      <w:marLeft w:val="0"/>
      <w:marRight w:val="0"/>
      <w:marTop w:val="0"/>
      <w:marBottom w:val="0"/>
      <w:divBdr>
        <w:top w:val="none" w:sz="0" w:space="0" w:color="auto"/>
        <w:left w:val="none" w:sz="0" w:space="0" w:color="auto"/>
        <w:bottom w:val="none" w:sz="0" w:space="0" w:color="auto"/>
        <w:right w:val="none" w:sz="0" w:space="0" w:color="auto"/>
      </w:divBdr>
    </w:div>
    <w:div w:id="620696908">
      <w:bodyDiv w:val="1"/>
      <w:marLeft w:val="0"/>
      <w:marRight w:val="0"/>
      <w:marTop w:val="0"/>
      <w:marBottom w:val="0"/>
      <w:divBdr>
        <w:top w:val="none" w:sz="0" w:space="0" w:color="auto"/>
        <w:left w:val="none" w:sz="0" w:space="0" w:color="auto"/>
        <w:bottom w:val="none" w:sz="0" w:space="0" w:color="auto"/>
        <w:right w:val="none" w:sz="0" w:space="0" w:color="auto"/>
      </w:divBdr>
    </w:div>
    <w:div w:id="639308037">
      <w:bodyDiv w:val="1"/>
      <w:marLeft w:val="0"/>
      <w:marRight w:val="0"/>
      <w:marTop w:val="0"/>
      <w:marBottom w:val="0"/>
      <w:divBdr>
        <w:top w:val="none" w:sz="0" w:space="0" w:color="auto"/>
        <w:left w:val="none" w:sz="0" w:space="0" w:color="auto"/>
        <w:bottom w:val="none" w:sz="0" w:space="0" w:color="auto"/>
        <w:right w:val="none" w:sz="0" w:space="0" w:color="auto"/>
      </w:divBdr>
    </w:div>
    <w:div w:id="640690513">
      <w:bodyDiv w:val="1"/>
      <w:marLeft w:val="0"/>
      <w:marRight w:val="0"/>
      <w:marTop w:val="0"/>
      <w:marBottom w:val="0"/>
      <w:divBdr>
        <w:top w:val="none" w:sz="0" w:space="0" w:color="auto"/>
        <w:left w:val="none" w:sz="0" w:space="0" w:color="auto"/>
        <w:bottom w:val="none" w:sz="0" w:space="0" w:color="auto"/>
        <w:right w:val="none" w:sz="0" w:space="0" w:color="auto"/>
      </w:divBdr>
    </w:div>
    <w:div w:id="645009589">
      <w:bodyDiv w:val="1"/>
      <w:marLeft w:val="0"/>
      <w:marRight w:val="0"/>
      <w:marTop w:val="0"/>
      <w:marBottom w:val="0"/>
      <w:divBdr>
        <w:top w:val="none" w:sz="0" w:space="0" w:color="auto"/>
        <w:left w:val="none" w:sz="0" w:space="0" w:color="auto"/>
        <w:bottom w:val="none" w:sz="0" w:space="0" w:color="auto"/>
        <w:right w:val="none" w:sz="0" w:space="0" w:color="auto"/>
      </w:divBdr>
    </w:div>
    <w:div w:id="645671264">
      <w:bodyDiv w:val="1"/>
      <w:marLeft w:val="0"/>
      <w:marRight w:val="0"/>
      <w:marTop w:val="0"/>
      <w:marBottom w:val="0"/>
      <w:divBdr>
        <w:top w:val="none" w:sz="0" w:space="0" w:color="auto"/>
        <w:left w:val="none" w:sz="0" w:space="0" w:color="auto"/>
        <w:bottom w:val="none" w:sz="0" w:space="0" w:color="auto"/>
        <w:right w:val="none" w:sz="0" w:space="0" w:color="auto"/>
      </w:divBdr>
    </w:div>
    <w:div w:id="658388798">
      <w:bodyDiv w:val="1"/>
      <w:marLeft w:val="0"/>
      <w:marRight w:val="0"/>
      <w:marTop w:val="0"/>
      <w:marBottom w:val="0"/>
      <w:divBdr>
        <w:top w:val="none" w:sz="0" w:space="0" w:color="auto"/>
        <w:left w:val="none" w:sz="0" w:space="0" w:color="auto"/>
        <w:bottom w:val="none" w:sz="0" w:space="0" w:color="auto"/>
        <w:right w:val="none" w:sz="0" w:space="0" w:color="auto"/>
      </w:divBdr>
    </w:div>
    <w:div w:id="659701754">
      <w:bodyDiv w:val="1"/>
      <w:marLeft w:val="0"/>
      <w:marRight w:val="0"/>
      <w:marTop w:val="0"/>
      <w:marBottom w:val="0"/>
      <w:divBdr>
        <w:top w:val="none" w:sz="0" w:space="0" w:color="auto"/>
        <w:left w:val="none" w:sz="0" w:space="0" w:color="auto"/>
        <w:bottom w:val="none" w:sz="0" w:space="0" w:color="auto"/>
        <w:right w:val="none" w:sz="0" w:space="0" w:color="auto"/>
      </w:divBdr>
    </w:div>
    <w:div w:id="673456270">
      <w:bodyDiv w:val="1"/>
      <w:marLeft w:val="0"/>
      <w:marRight w:val="0"/>
      <w:marTop w:val="0"/>
      <w:marBottom w:val="0"/>
      <w:divBdr>
        <w:top w:val="none" w:sz="0" w:space="0" w:color="auto"/>
        <w:left w:val="none" w:sz="0" w:space="0" w:color="auto"/>
        <w:bottom w:val="none" w:sz="0" w:space="0" w:color="auto"/>
        <w:right w:val="none" w:sz="0" w:space="0" w:color="auto"/>
      </w:divBdr>
    </w:div>
    <w:div w:id="678503545">
      <w:bodyDiv w:val="1"/>
      <w:marLeft w:val="0"/>
      <w:marRight w:val="0"/>
      <w:marTop w:val="0"/>
      <w:marBottom w:val="0"/>
      <w:divBdr>
        <w:top w:val="none" w:sz="0" w:space="0" w:color="auto"/>
        <w:left w:val="none" w:sz="0" w:space="0" w:color="auto"/>
        <w:bottom w:val="none" w:sz="0" w:space="0" w:color="auto"/>
        <w:right w:val="none" w:sz="0" w:space="0" w:color="auto"/>
      </w:divBdr>
    </w:div>
    <w:div w:id="712508403">
      <w:bodyDiv w:val="1"/>
      <w:marLeft w:val="0"/>
      <w:marRight w:val="0"/>
      <w:marTop w:val="0"/>
      <w:marBottom w:val="0"/>
      <w:divBdr>
        <w:top w:val="none" w:sz="0" w:space="0" w:color="auto"/>
        <w:left w:val="none" w:sz="0" w:space="0" w:color="auto"/>
        <w:bottom w:val="none" w:sz="0" w:space="0" w:color="auto"/>
        <w:right w:val="none" w:sz="0" w:space="0" w:color="auto"/>
      </w:divBdr>
    </w:div>
    <w:div w:id="720708713">
      <w:bodyDiv w:val="1"/>
      <w:marLeft w:val="0"/>
      <w:marRight w:val="0"/>
      <w:marTop w:val="0"/>
      <w:marBottom w:val="0"/>
      <w:divBdr>
        <w:top w:val="none" w:sz="0" w:space="0" w:color="auto"/>
        <w:left w:val="none" w:sz="0" w:space="0" w:color="auto"/>
        <w:bottom w:val="none" w:sz="0" w:space="0" w:color="auto"/>
        <w:right w:val="none" w:sz="0" w:space="0" w:color="auto"/>
      </w:divBdr>
    </w:div>
    <w:div w:id="733897986">
      <w:bodyDiv w:val="1"/>
      <w:marLeft w:val="0"/>
      <w:marRight w:val="0"/>
      <w:marTop w:val="0"/>
      <w:marBottom w:val="0"/>
      <w:divBdr>
        <w:top w:val="none" w:sz="0" w:space="0" w:color="auto"/>
        <w:left w:val="none" w:sz="0" w:space="0" w:color="auto"/>
        <w:bottom w:val="none" w:sz="0" w:space="0" w:color="auto"/>
        <w:right w:val="none" w:sz="0" w:space="0" w:color="auto"/>
      </w:divBdr>
    </w:div>
    <w:div w:id="762915567">
      <w:bodyDiv w:val="1"/>
      <w:marLeft w:val="0"/>
      <w:marRight w:val="0"/>
      <w:marTop w:val="0"/>
      <w:marBottom w:val="0"/>
      <w:divBdr>
        <w:top w:val="none" w:sz="0" w:space="0" w:color="auto"/>
        <w:left w:val="none" w:sz="0" w:space="0" w:color="auto"/>
        <w:bottom w:val="none" w:sz="0" w:space="0" w:color="auto"/>
        <w:right w:val="none" w:sz="0" w:space="0" w:color="auto"/>
      </w:divBdr>
    </w:div>
    <w:div w:id="770318984">
      <w:bodyDiv w:val="1"/>
      <w:marLeft w:val="0"/>
      <w:marRight w:val="0"/>
      <w:marTop w:val="0"/>
      <w:marBottom w:val="0"/>
      <w:divBdr>
        <w:top w:val="none" w:sz="0" w:space="0" w:color="auto"/>
        <w:left w:val="none" w:sz="0" w:space="0" w:color="auto"/>
        <w:bottom w:val="none" w:sz="0" w:space="0" w:color="auto"/>
        <w:right w:val="none" w:sz="0" w:space="0" w:color="auto"/>
      </w:divBdr>
    </w:div>
    <w:div w:id="791630756">
      <w:bodyDiv w:val="1"/>
      <w:marLeft w:val="0"/>
      <w:marRight w:val="0"/>
      <w:marTop w:val="0"/>
      <w:marBottom w:val="0"/>
      <w:divBdr>
        <w:top w:val="none" w:sz="0" w:space="0" w:color="auto"/>
        <w:left w:val="none" w:sz="0" w:space="0" w:color="auto"/>
        <w:bottom w:val="none" w:sz="0" w:space="0" w:color="auto"/>
        <w:right w:val="none" w:sz="0" w:space="0" w:color="auto"/>
      </w:divBdr>
    </w:div>
    <w:div w:id="811941202">
      <w:bodyDiv w:val="1"/>
      <w:marLeft w:val="0"/>
      <w:marRight w:val="0"/>
      <w:marTop w:val="0"/>
      <w:marBottom w:val="0"/>
      <w:divBdr>
        <w:top w:val="none" w:sz="0" w:space="0" w:color="auto"/>
        <w:left w:val="none" w:sz="0" w:space="0" w:color="auto"/>
        <w:bottom w:val="none" w:sz="0" w:space="0" w:color="auto"/>
        <w:right w:val="none" w:sz="0" w:space="0" w:color="auto"/>
      </w:divBdr>
    </w:div>
    <w:div w:id="812140197">
      <w:bodyDiv w:val="1"/>
      <w:marLeft w:val="0"/>
      <w:marRight w:val="0"/>
      <w:marTop w:val="0"/>
      <w:marBottom w:val="0"/>
      <w:divBdr>
        <w:top w:val="none" w:sz="0" w:space="0" w:color="auto"/>
        <w:left w:val="none" w:sz="0" w:space="0" w:color="auto"/>
        <w:bottom w:val="none" w:sz="0" w:space="0" w:color="auto"/>
        <w:right w:val="none" w:sz="0" w:space="0" w:color="auto"/>
      </w:divBdr>
    </w:div>
    <w:div w:id="820269240">
      <w:bodyDiv w:val="1"/>
      <w:marLeft w:val="0"/>
      <w:marRight w:val="0"/>
      <w:marTop w:val="0"/>
      <w:marBottom w:val="0"/>
      <w:divBdr>
        <w:top w:val="none" w:sz="0" w:space="0" w:color="auto"/>
        <w:left w:val="none" w:sz="0" w:space="0" w:color="auto"/>
        <w:bottom w:val="none" w:sz="0" w:space="0" w:color="auto"/>
        <w:right w:val="none" w:sz="0" w:space="0" w:color="auto"/>
      </w:divBdr>
    </w:div>
    <w:div w:id="821972273">
      <w:bodyDiv w:val="1"/>
      <w:marLeft w:val="0"/>
      <w:marRight w:val="0"/>
      <w:marTop w:val="0"/>
      <w:marBottom w:val="0"/>
      <w:divBdr>
        <w:top w:val="none" w:sz="0" w:space="0" w:color="auto"/>
        <w:left w:val="none" w:sz="0" w:space="0" w:color="auto"/>
        <w:bottom w:val="none" w:sz="0" w:space="0" w:color="auto"/>
        <w:right w:val="none" w:sz="0" w:space="0" w:color="auto"/>
      </w:divBdr>
    </w:div>
    <w:div w:id="825129269">
      <w:bodyDiv w:val="1"/>
      <w:marLeft w:val="0"/>
      <w:marRight w:val="0"/>
      <w:marTop w:val="0"/>
      <w:marBottom w:val="0"/>
      <w:divBdr>
        <w:top w:val="none" w:sz="0" w:space="0" w:color="auto"/>
        <w:left w:val="none" w:sz="0" w:space="0" w:color="auto"/>
        <w:bottom w:val="none" w:sz="0" w:space="0" w:color="auto"/>
        <w:right w:val="none" w:sz="0" w:space="0" w:color="auto"/>
      </w:divBdr>
    </w:div>
    <w:div w:id="842552010">
      <w:bodyDiv w:val="1"/>
      <w:marLeft w:val="0"/>
      <w:marRight w:val="0"/>
      <w:marTop w:val="0"/>
      <w:marBottom w:val="0"/>
      <w:divBdr>
        <w:top w:val="none" w:sz="0" w:space="0" w:color="auto"/>
        <w:left w:val="none" w:sz="0" w:space="0" w:color="auto"/>
        <w:bottom w:val="none" w:sz="0" w:space="0" w:color="auto"/>
        <w:right w:val="none" w:sz="0" w:space="0" w:color="auto"/>
      </w:divBdr>
    </w:div>
    <w:div w:id="881939542">
      <w:bodyDiv w:val="1"/>
      <w:marLeft w:val="0"/>
      <w:marRight w:val="0"/>
      <w:marTop w:val="0"/>
      <w:marBottom w:val="0"/>
      <w:divBdr>
        <w:top w:val="none" w:sz="0" w:space="0" w:color="auto"/>
        <w:left w:val="none" w:sz="0" w:space="0" w:color="auto"/>
        <w:bottom w:val="none" w:sz="0" w:space="0" w:color="auto"/>
        <w:right w:val="none" w:sz="0" w:space="0" w:color="auto"/>
      </w:divBdr>
    </w:div>
    <w:div w:id="885603314">
      <w:bodyDiv w:val="1"/>
      <w:marLeft w:val="0"/>
      <w:marRight w:val="0"/>
      <w:marTop w:val="0"/>
      <w:marBottom w:val="0"/>
      <w:divBdr>
        <w:top w:val="none" w:sz="0" w:space="0" w:color="auto"/>
        <w:left w:val="none" w:sz="0" w:space="0" w:color="auto"/>
        <w:bottom w:val="none" w:sz="0" w:space="0" w:color="auto"/>
        <w:right w:val="none" w:sz="0" w:space="0" w:color="auto"/>
      </w:divBdr>
    </w:div>
    <w:div w:id="890069476">
      <w:bodyDiv w:val="1"/>
      <w:marLeft w:val="0"/>
      <w:marRight w:val="0"/>
      <w:marTop w:val="0"/>
      <w:marBottom w:val="0"/>
      <w:divBdr>
        <w:top w:val="none" w:sz="0" w:space="0" w:color="auto"/>
        <w:left w:val="none" w:sz="0" w:space="0" w:color="auto"/>
        <w:bottom w:val="none" w:sz="0" w:space="0" w:color="auto"/>
        <w:right w:val="none" w:sz="0" w:space="0" w:color="auto"/>
      </w:divBdr>
    </w:div>
    <w:div w:id="894585103">
      <w:bodyDiv w:val="1"/>
      <w:marLeft w:val="0"/>
      <w:marRight w:val="0"/>
      <w:marTop w:val="0"/>
      <w:marBottom w:val="0"/>
      <w:divBdr>
        <w:top w:val="none" w:sz="0" w:space="0" w:color="auto"/>
        <w:left w:val="none" w:sz="0" w:space="0" w:color="auto"/>
        <w:bottom w:val="none" w:sz="0" w:space="0" w:color="auto"/>
        <w:right w:val="none" w:sz="0" w:space="0" w:color="auto"/>
      </w:divBdr>
    </w:div>
    <w:div w:id="896866730">
      <w:bodyDiv w:val="1"/>
      <w:marLeft w:val="0"/>
      <w:marRight w:val="0"/>
      <w:marTop w:val="0"/>
      <w:marBottom w:val="0"/>
      <w:divBdr>
        <w:top w:val="none" w:sz="0" w:space="0" w:color="auto"/>
        <w:left w:val="none" w:sz="0" w:space="0" w:color="auto"/>
        <w:bottom w:val="none" w:sz="0" w:space="0" w:color="auto"/>
        <w:right w:val="none" w:sz="0" w:space="0" w:color="auto"/>
      </w:divBdr>
    </w:div>
    <w:div w:id="900674563">
      <w:bodyDiv w:val="1"/>
      <w:marLeft w:val="0"/>
      <w:marRight w:val="0"/>
      <w:marTop w:val="0"/>
      <w:marBottom w:val="0"/>
      <w:divBdr>
        <w:top w:val="none" w:sz="0" w:space="0" w:color="auto"/>
        <w:left w:val="none" w:sz="0" w:space="0" w:color="auto"/>
        <w:bottom w:val="none" w:sz="0" w:space="0" w:color="auto"/>
        <w:right w:val="none" w:sz="0" w:space="0" w:color="auto"/>
      </w:divBdr>
    </w:div>
    <w:div w:id="902368648">
      <w:bodyDiv w:val="1"/>
      <w:marLeft w:val="0"/>
      <w:marRight w:val="0"/>
      <w:marTop w:val="0"/>
      <w:marBottom w:val="0"/>
      <w:divBdr>
        <w:top w:val="none" w:sz="0" w:space="0" w:color="auto"/>
        <w:left w:val="none" w:sz="0" w:space="0" w:color="auto"/>
        <w:bottom w:val="none" w:sz="0" w:space="0" w:color="auto"/>
        <w:right w:val="none" w:sz="0" w:space="0" w:color="auto"/>
      </w:divBdr>
    </w:div>
    <w:div w:id="903952876">
      <w:bodyDiv w:val="1"/>
      <w:marLeft w:val="0"/>
      <w:marRight w:val="0"/>
      <w:marTop w:val="0"/>
      <w:marBottom w:val="0"/>
      <w:divBdr>
        <w:top w:val="none" w:sz="0" w:space="0" w:color="auto"/>
        <w:left w:val="none" w:sz="0" w:space="0" w:color="auto"/>
        <w:bottom w:val="none" w:sz="0" w:space="0" w:color="auto"/>
        <w:right w:val="none" w:sz="0" w:space="0" w:color="auto"/>
      </w:divBdr>
    </w:div>
    <w:div w:id="917784239">
      <w:bodyDiv w:val="1"/>
      <w:marLeft w:val="0"/>
      <w:marRight w:val="0"/>
      <w:marTop w:val="0"/>
      <w:marBottom w:val="0"/>
      <w:divBdr>
        <w:top w:val="none" w:sz="0" w:space="0" w:color="auto"/>
        <w:left w:val="none" w:sz="0" w:space="0" w:color="auto"/>
        <w:bottom w:val="none" w:sz="0" w:space="0" w:color="auto"/>
        <w:right w:val="none" w:sz="0" w:space="0" w:color="auto"/>
      </w:divBdr>
    </w:div>
    <w:div w:id="920990719">
      <w:bodyDiv w:val="1"/>
      <w:marLeft w:val="0"/>
      <w:marRight w:val="0"/>
      <w:marTop w:val="0"/>
      <w:marBottom w:val="0"/>
      <w:divBdr>
        <w:top w:val="none" w:sz="0" w:space="0" w:color="auto"/>
        <w:left w:val="none" w:sz="0" w:space="0" w:color="auto"/>
        <w:bottom w:val="none" w:sz="0" w:space="0" w:color="auto"/>
        <w:right w:val="none" w:sz="0" w:space="0" w:color="auto"/>
      </w:divBdr>
    </w:div>
    <w:div w:id="931665790">
      <w:bodyDiv w:val="1"/>
      <w:marLeft w:val="0"/>
      <w:marRight w:val="0"/>
      <w:marTop w:val="0"/>
      <w:marBottom w:val="0"/>
      <w:divBdr>
        <w:top w:val="none" w:sz="0" w:space="0" w:color="auto"/>
        <w:left w:val="none" w:sz="0" w:space="0" w:color="auto"/>
        <w:bottom w:val="none" w:sz="0" w:space="0" w:color="auto"/>
        <w:right w:val="none" w:sz="0" w:space="0" w:color="auto"/>
      </w:divBdr>
    </w:div>
    <w:div w:id="935598631">
      <w:bodyDiv w:val="1"/>
      <w:marLeft w:val="0"/>
      <w:marRight w:val="0"/>
      <w:marTop w:val="0"/>
      <w:marBottom w:val="0"/>
      <w:divBdr>
        <w:top w:val="none" w:sz="0" w:space="0" w:color="auto"/>
        <w:left w:val="none" w:sz="0" w:space="0" w:color="auto"/>
        <w:bottom w:val="none" w:sz="0" w:space="0" w:color="auto"/>
        <w:right w:val="none" w:sz="0" w:space="0" w:color="auto"/>
      </w:divBdr>
    </w:div>
    <w:div w:id="949165468">
      <w:bodyDiv w:val="1"/>
      <w:marLeft w:val="0"/>
      <w:marRight w:val="0"/>
      <w:marTop w:val="0"/>
      <w:marBottom w:val="0"/>
      <w:divBdr>
        <w:top w:val="none" w:sz="0" w:space="0" w:color="auto"/>
        <w:left w:val="none" w:sz="0" w:space="0" w:color="auto"/>
        <w:bottom w:val="none" w:sz="0" w:space="0" w:color="auto"/>
        <w:right w:val="none" w:sz="0" w:space="0" w:color="auto"/>
      </w:divBdr>
    </w:div>
    <w:div w:id="955062819">
      <w:bodyDiv w:val="1"/>
      <w:marLeft w:val="0"/>
      <w:marRight w:val="0"/>
      <w:marTop w:val="0"/>
      <w:marBottom w:val="0"/>
      <w:divBdr>
        <w:top w:val="none" w:sz="0" w:space="0" w:color="auto"/>
        <w:left w:val="none" w:sz="0" w:space="0" w:color="auto"/>
        <w:bottom w:val="none" w:sz="0" w:space="0" w:color="auto"/>
        <w:right w:val="none" w:sz="0" w:space="0" w:color="auto"/>
      </w:divBdr>
    </w:div>
    <w:div w:id="972447943">
      <w:bodyDiv w:val="1"/>
      <w:marLeft w:val="0"/>
      <w:marRight w:val="0"/>
      <w:marTop w:val="0"/>
      <w:marBottom w:val="0"/>
      <w:divBdr>
        <w:top w:val="none" w:sz="0" w:space="0" w:color="auto"/>
        <w:left w:val="none" w:sz="0" w:space="0" w:color="auto"/>
        <w:bottom w:val="none" w:sz="0" w:space="0" w:color="auto"/>
        <w:right w:val="none" w:sz="0" w:space="0" w:color="auto"/>
      </w:divBdr>
    </w:div>
    <w:div w:id="979654258">
      <w:bodyDiv w:val="1"/>
      <w:marLeft w:val="0"/>
      <w:marRight w:val="0"/>
      <w:marTop w:val="0"/>
      <w:marBottom w:val="0"/>
      <w:divBdr>
        <w:top w:val="none" w:sz="0" w:space="0" w:color="auto"/>
        <w:left w:val="none" w:sz="0" w:space="0" w:color="auto"/>
        <w:bottom w:val="none" w:sz="0" w:space="0" w:color="auto"/>
        <w:right w:val="none" w:sz="0" w:space="0" w:color="auto"/>
      </w:divBdr>
    </w:div>
    <w:div w:id="994338892">
      <w:bodyDiv w:val="1"/>
      <w:marLeft w:val="0"/>
      <w:marRight w:val="0"/>
      <w:marTop w:val="0"/>
      <w:marBottom w:val="0"/>
      <w:divBdr>
        <w:top w:val="none" w:sz="0" w:space="0" w:color="auto"/>
        <w:left w:val="none" w:sz="0" w:space="0" w:color="auto"/>
        <w:bottom w:val="none" w:sz="0" w:space="0" w:color="auto"/>
        <w:right w:val="none" w:sz="0" w:space="0" w:color="auto"/>
      </w:divBdr>
    </w:div>
    <w:div w:id="994450274">
      <w:bodyDiv w:val="1"/>
      <w:marLeft w:val="0"/>
      <w:marRight w:val="0"/>
      <w:marTop w:val="0"/>
      <w:marBottom w:val="0"/>
      <w:divBdr>
        <w:top w:val="none" w:sz="0" w:space="0" w:color="auto"/>
        <w:left w:val="none" w:sz="0" w:space="0" w:color="auto"/>
        <w:bottom w:val="none" w:sz="0" w:space="0" w:color="auto"/>
        <w:right w:val="none" w:sz="0" w:space="0" w:color="auto"/>
      </w:divBdr>
    </w:div>
    <w:div w:id="995765012">
      <w:bodyDiv w:val="1"/>
      <w:marLeft w:val="0"/>
      <w:marRight w:val="0"/>
      <w:marTop w:val="0"/>
      <w:marBottom w:val="0"/>
      <w:divBdr>
        <w:top w:val="none" w:sz="0" w:space="0" w:color="auto"/>
        <w:left w:val="none" w:sz="0" w:space="0" w:color="auto"/>
        <w:bottom w:val="none" w:sz="0" w:space="0" w:color="auto"/>
        <w:right w:val="none" w:sz="0" w:space="0" w:color="auto"/>
      </w:divBdr>
    </w:div>
    <w:div w:id="1004627679">
      <w:bodyDiv w:val="1"/>
      <w:marLeft w:val="0"/>
      <w:marRight w:val="0"/>
      <w:marTop w:val="0"/>
      <w:marBottom w:val="0"/>
      <w:divBdr>
        <w:top w:val="none" w:sz="0" w:space="0" w:color="auto"/>
        <w:left w:val="none" w:sz="0" w:space="0" w:color="auto"/>
        <w:bottom w:val="none" w:sz="0" w:space="0" w:color="auto"/>
        <w:right w:val="none" w:sz="0" w:space="0" w:color="auto"/>
      </w:divBdr>
      <w:divsChild>
        <w:div w:id="1445929824">
          <w:marLeft w:val="0"/>
          <w:marRight w:val="0"/>
          <w:marTop w:val="0"/>
          <w:marBottom w:val="0"/>
          <w:divBdr>
            <w:top w:val="none" w:sz="0" w:space="0" w:color="auto"/>
            <w:left w:val="none" w:sz="0" w:space="0" w:color="auto"/>
            <w:bottom w:val="none" w:sz="0" w:space="0" w:color="auto"/>
            <w:right w:val="none" w:sz="0" w:space="0" w:color="auto"/>
          </w:divBdr>
        </w:div>
      </w:divsChild>
    </w:div>
    <w:div w:id="1009799146">
      <w:bodyDiv w:val="1"/>
      <w:marLeft w:val="0"/>
      <w:marRight w:val="0"/>
      <w:marTop w:val="0"/>
      <w:marBottom w:val="0"/>
      <w:divBdr>
        <w:top w:val="none" w:sz="0" w:space="0" w:color="auto"/>
        <w:left w:val="none" w:sz="0" w:space="0" w:color="auto"/>
        <w:bottom w:val="none" w:sz="0" w:space="0" w:color="auto"/>
        <w:right w:val="none" w:sz="0" w:space="0" w:color="auto"/>
      </w:divBdr>
    </w:div>
    <w:div w:id="1016081399">
      <w:bodyDiv w:val="1"/>
      <w:marLeft w:val="0"/>
      <w:marRight w:val="0"/>
      <w:marTop w:val="0"/>
      <w:marBottom w:val="0"/>
      <w:divBdr>
        <w:top w:val="none" w:sz="0" w:space="0" w:color="auto"/>
        <w:left w:val="none" w:sz="0" w:space="0" w:color="auto"/>
        <w:bottom w:val="none" w:sz="0" w:space="0" w:color="auto"/>
        <w:right w:val="none" w:sz="0" w:space="0" w:color="auto"/>
      </w:divBdr>
    </w:div>
    <w:div w:id="1016156665">
      <w:bodyDiv w:val="1"/>
      <w:marLeft w:val="0"/>
      <w:marRight w:val="0"/>
      <w:marTop w:val="0"/>
      <w:marBottom w:val="0"/>
      <w:divBdr>
        <w:top w:val="none" w:sz="0" w:space="0" w:color="auto"/>
        <w:left w:val="none" w:sz="0" w:space="0" w:color="auto"/>
        <w:bottom w:val="none" w:sz="0" w:space="0" w:color="auto"/>
        <w:right w:val="none" w:sz="0" w:space="0" w:color="auto"/>
      </w:divBdr>
    </w:div>
    <w:div w:id="1019239875">
      <w:bodyDiv w:val="1"/>
      <w:marLeft w:val="0"/>
      <w:marRight w:val="0"/>
      <w:marTop w:val="0"/>
      <w:marBottom w:val="0"/>
      <w:divBdr>
        <w:top w:val="none" w:sz="0" w:space="0" w:color="auto"/>
        <w:left w:val="none" w:sz="0" w:space="0" w:color="auto"/>
        <w:bottom w:val="none" w:sz="0" w:space="0" w:color="auto"/>
        <w:right w:val="none" w:sz="0" w:space="0" w:color="auto"/>
      </w:divBdr>
    </w:div>
    <w:div w:id="1055394912">
      <w:bodyDiv w:val="1"/>
      <w:marLeft w:val="0"/>
      <w:marRight w:val="0"/>
      <w:marTop w:val="0"/>
      <w:marBottom w:val="0"/>
      <w:divBdr>
        <w:top w:val="none" w:sz="0" w:space="0" w:color="auto"/>
        <w:left w:val="none" w:sz="0" w:space="0" w:color="auto"/>
        <w:bottom w:val="none" w:sz="0" w:space="0" w:color="auto"/>
        <w:right w:val="none" w:sz="0" w:space="0" w:color="auto"/>
      </w:divBdr>
    </w:div>
    <w:div w:id="1058361155">
      <w:bodyDiv w:val="1"/>
      <w:marLeft w:val="0"/>
      <w:marRight w:val="0"/>
      <w:marTop w:val="0"/>
      <w:marBottom w:val="0"/>
      <w:divBdr>
        <w:top w:val="none" w:sz="0" w:space="0" w:color="auto"/>
        <w:left w:val="none" w:sz="0" w:space="0" w:color="auto"/>
        <w:bottom w:val="none" w:sz="0" w:space="0" w:color="auto"/>
        <w:right w:val="none" w:sz="0" w:space="0" w:color="auto"/>
      </w:divBdr>
    </w:div>
    <w:div w:id="1067723893">
      <w:bodyDiv w:val="1"/>
      <w:marLeft w:val="0"/>
      <w:marRight w:val="0"/>
      <w:marTop w:val="0"/>
      <w:marBottom w:val="0"/>
      <w:divBdr>
        <w:top w:val="none" w:sz="0" w:space="0" w:color="auto"/>
        <w:left w:val="none" w:sz="0" w:space="0" w:color="auto"/>
        <w:bottom w:val="none" w:sz="0" w:space="0" w:color="auto"/>
        <w:right w:val="none" w:sz="0" w:space="0" w:color="auto"/>
      </w:divBdr>
    </w:div>
    <w:div w:id="1096900267">
      <w:bodyDiv w:val="1"/>
      <w:marLeft w:val="0"/>
      <w:marRight w:val="0"/>
      <w:marTop w:val="0"/>
      <w:marBottom w:val="0"/>
      <w:divBdr>
        <w:top w:val="none" w:sz="0" w:space="0" w:color="auto"/>
        <w:left w:val="none" w:sz="0" w:space="0" w:color="auto"/>
        <w:bottom w:val="none" w:sz="0" w:space="0" w:color="auto"/>
        <w:right w:val="none" w:sz="0" w:space="0" w:color="auto"/>
      </w:divBdr>
    </w:div>
    <w:div w:id="1110733839">
      <w:bodyDiv w:val="1"/>
      <w:marLeft w:val="0"/>
      <w:marRight w:val="0"/>
      <w:marTop w:val="0"/>
      <w:marBottom w:val="0"/>
      <w:divBdr>
        <w:top w:val="none" w:sz="0" w:space="0" w:color="auto"/>
        <w:left w:val="none" w:sz="0" w:space="0" w:color="auto"/>
        <w:bottom w:val="none" w:sz="0" w:space="0" w:color="auto"/>
        <w:right w:val="none" w:sz="0" w:space="0" w:color="auto"/>
      </w:divBdr>
    </w:div>
    <w:div w:id="1120492898">
      <w:bodyDiv w:val="1"/>
      <w:marLeft w:val="0"/>
      <w:marRight w:val="0"/>
      <w:marTop w:val="0"/>
      <w:marBottom w:val="0"/>
      <w:divBdr>
        <w:top w:val="none" w:sz="0" w:space="0" w:color="auto"/>
        <w:left w:val="none" w:sz="0" w:space="0" w:color="auto"/>
        <w:bottom w:val="none" w:sz="0" w:space="0" w:color="auto"/>
        <w:right w:val="none" w:sz="0" w:space="0" w:color="auto"/>
      </w:divBdr>
    </w:div>
    <w:div w:id="1123577514">
      <w:bodyDiv w:val="1"/>
      <w:marLeft w:val="0"/>
      <w:marRight w:val="0"/>
      <w:marTop w:val="0"/>
      <w:marBottom w:val="0"/>
      <w:divBdr>
        <w:top w:val="none" w:sz="0" w:space="0" w:color="auto"/>
        <w:left w:val="none" w:sz="0" w:space="0" w:color="auto"/>
        <w:bottom w:val="none" w:sz="0" w:space="0" w:color="auto"/>
        <w:right w:val="none" w:sz="0" w:space="0" w:color="auto"/>
      </w:divBdr>
    </w:div>
    <w:div w:id="1171414136">
      <w:bodyDiv w:val="1"/>
      <w:marLeft w:val="0"/>
      <w:marRight w:val="0"/>
      <w:marTop w:val="0"/>
      <w:marBottom w:val="0"/>
      <w:divBdr>
        <w:top w:val="none" w:sz="0" w:space="0" w:color="auto"/>
        <w:left w:val="none" w:sz="0" w:space="0" w:color="auto"/>
        <w:bottom w:val="none" w:sz="0" w:space="0" w:color="auto"/>
        <w:right w:val="none" w:sz="0" w:space="0" w:color="auto"/>
      </w:divBdr>
    </w:div>
    <w:div w:id="1173641423">
      <w:bodyDiv w:val="1"/>
      <w:marLeft w:val="0"/>
      <w:marRight w:val="0"/>
      <w:marTop w:val="0"/>
      <w:marBottom w:val="0"/>
      <w:divBdr>
        <w:top w:val="none" w:sz="0" w:space="0" w:color="auto"/>
        <w:left w:val="none" w:sz="0" w:space="0" w:color="auto"/>
        <w:bottom w:val="none" w:sz="0" w:space="0" w:color="auto"/>
        <w:right w:val="none" w:sz="0" w:space="0" w:color="auto"/>
      </w:divBdr>
    </w:div>
    <w:div w:id="1187863593">
      <w:bodyDiv w:val="1"/>
      <w:marLeft w:val="0"/>
      <w:marRight w:val="0"/>
      <w:marTop w:val="0"/>
      <w:marBottom w:val="0"/>
      <w:divBdr>
        <w:top w:val="none" w:sz="0" w:space="0" w:color="auto"/>
        <w:left w:val="none" w:sz="0" w:space="0" w:color="auto"/>
        <w:bottom w:val="none" w:sz="0" w:space="0" w:color="auto"/>
        <w:right w:val="none" w:sz="0" w:space="0" w:color="auto"/>
      </w:divBdr>
    </w:div>
    <w:div w:id="1190680266">
      <w:bodyDiv w:val="1"/>
      <w:marLeft w:val="0"/>
      <w:marRight w:val="0"/>
      <w:marTop w:val="0"/>
      <w:marBottom w:val="0"/>
      <w:divBdr>
        <w:top w:val="none" w:sz="0" w:space="0" w:color="auto"/>
        <w:left w:val="none" w:sz="0" w:space="0" w:color="auto"/>
        <w:bottom w:val="none" w:sz="0" w:space="0" w:color="auto"/>
        <w:right w:val="none" w:sz="0" w:space="0" w:color="auto"/>
      </w:divBdr>
    </w:div>
    <w:div w:id="1195849740">
      <w:bodyDiv w:val="1"/>
      <w:marLeft w:val="0"/>
      <w:marRight w:val="0"/>
      <w:marTop w:val="0"/>
      <w:marBottom w:val="0"/>
      <w:divBdr>
        <w:top w:val="none" w:sz="0" w:space="0" w:color="auto"/>
        <w:left w:val="none" w:sz="0" w:space="0" w:color="auto"/>
        <w:bottom w:val="none" w:sz="0" w:space="0" w:color="auto"/>
        <w:right w:val="none" w:sz="0" w:space="0" w:color="auto"/>
      </w:divBdr>
    </w:div>
    <w:div w:id="1216622132">
      <w:bodyDiv w:val="1"/>
      <w:marLeft w:val="0"/>
      <w:marRight w:val="0"/>
      <w:marTop w:val="0"/>
      <w:marBottom w:val="0"/>
      <w:divBdr>
        <w:top w:val="none" w:sz="0" w:space="0" w:color="auto"/>
        <w:left w:val="none" w:sz="0" w:space="0" w:color="auto"/>
        <w:bottom w:val="none" w:sz="0" w:space="0" w:color="auto"/>
        <w:right w:val="none" w:sz="0" w:space="0" w:color="auto"/>
      </w:divBdr>
    </w:div>
    <w:div w:id="1254586514">
      <w:bodyDiv w:val="1"/>
      <w:marLeft w:val="0"/>
      <w:marRight w:val="0"/>
      <w:marTop w:val="0"/>
      <w:marBottom w:val="0"/>
      <w:divBdr>
        <w:top w:val="none" w:sz="0" w:space="0" w:color="auto"/>
        <w:left w:val="none" w:sz="0" w:space="0" w:color="auto"/>
        <w:bottom w:val="none" w:sz="0" w:space="0" w:color="auto"/>
        <w:right w:val="none" w:sz="0" w:space="0" w:color="auto"/>
      </w:divBdr>
    </w:div>
    <w:div w:id="1267888378">
      <w:bodyDiv w:val="1"/>
      <w:marLeft w:val="0"/>
      <w:marRight w:val="0"/>
      <w:marTop w:val="0"/>
      <w:marBottom w:val="0"/>
      <w:divBdr>
        <w:top w:val="none" w:sz="0" w:space="0" w:color="auto"/>
        <w:left w:val="none" w:sz="0" w:space="0" w:color="auto"/>
        <w:bottom w:val="none" w:sz="0" w:space="0" w:color="auto"/>
        <w:right w:val="none" w:sz="0" w:space="0" w:color="auto"/>
      </w:divBdr>
    </w:div>
    <w:div w:id="1269393481">
      <w:bodyDiv w:val="1"/>
      <w:marLeft w:val="0"/>
      <w:marRight w:val="0"/>
      <w:marTop w:val="0"/>
      <w:marBottom w:val="0"/>
      <w:divBdr>
        <w:top w:val="none" w:sz="0" w:space="0" w:color="auto"/>
        <w:left w:val="none" w:sz="0" w:space="0" w:color="auto"/>
        <w:bottom w:val="none" w:sz="0" w:space="0" w:color="auto"/>
        <w:right w:val="none" w:sz="0" w:space="0" w:color="auto"/>
      </w:divBdr>
    </w:div>
    <w:div w:id="1283265742">
      <w:bodyDiv w:val="1"/>
      <w:marLeft w:val="0"/>
      <w:marRight w:val="0"/>
      <w:marTop w:val="0"/>
      <w:marBottom w:val="0"/>
      <w:divBdr>
        <w:top w:val="none" w:sz="0" w:space="0" w:color="auto"/>
        <w:left w:val="none" w:sz="0" w:space="0" w:color="auto"/>
        <w:bottom w:val="none" w:sz="0" w:space="0" w:color="auto"/>
        <w:right w:val="none" w:sz="0" w:space="0" w:color="auto"/>
      </w:divBdr>
    </w:div>
    <w:div w:id="1288856684">
      <w:bodyDiv w:val="1"/>
      <w:marLeft w:val="0"/>
      <w:marRight w:val="0"/>
      <w:marTop w:val="0"/>
      <w:marBottom w:val="0"/>
      <w:divBdr>
        <w:top w:val="none" w:sz="0" w:space="0" w:color="auto"/>
        <w:left w:val="none" w:sz="0" w:space="0" w:color="auto"/>
        <w:bottom w:val="none" w:sz="0" w:space="0" w:color="auto"/>
        <w:right w:val="none" w:sz="0" w:space="0" w:color="auto"/>
      </w:divBdr>
    </w:div>
    <w:div w:id="1302728175">
      <w:bodyDiv w:val="1"/>
      <w:marLeft w:val="0"/>
      <w:marRight w:val="0"/>
      <w:marTop w:val="0"/>
      <w:marBottom w:val="0"/>
      <w:divBdr>
        <w:top w:val="none" w:sz="0" w:space="0" w:color="auto"/>
        <w:left w:val="none" w:sz="0" w:space="0" w:color="auto"/>
        <w:bottom w:val="none" w:sz="0" w:space="0" w:color="auto"/>
        <w:right w:val="none" w:sz="0" w:space="0" w:color="auto"/>
      </w:divBdr>
    </w:div>
    <w:div w:id="1305744701">
      <w:bodyDiv w:val="1"/>
      <w:marLeft w:val="0"/>
      <w:marRight w:val="0"/>
      <w:marTop w:val="0"/>
      <w:marBottom w:val="0"/>
      <w:divBdr>
        <w:top w:val="none" w:sz="0" w:space="0" w:color="auto"/>
        <w:left w:val="none" w:sz="0" w:space="0" w:color="auto"/>
        <w:bottom w:val="none" w:sz="0" w:space="0" w:color="auto"/>
        <w:right w:val="none" w:sz="0" w:space="0" w:color="auto"/>
      </w:divBdr>
    </w:div>
    <w:div w:id="1308705707">
      <w:bodyDiv w:val="1"/>
      <w:marLeft w:val="0"/>
      <w:marRight w:val="0"/>
      <w:marTop w:val="0"/>
      <w:marBottom w:val="0"/>
      <w:divBdr>
        <w:top w:val="none" w:sz="0" w:space="0" w:color="auto"/>
        <w:left w:val="none" w:sz="0" w:space="0" w:color="auto"/>
        <w:bottom w:val="none" w:sz="0" w:space="0" w:color="auto"/>
        <w:right w:val="none" w:sz="0" w:space="0" w:color="auto"/>
      </w:divBdr>
    </w:div>
    <w:div w:id="1309478477">
      <w:bodyDiv w:val="1"/>
      <w:marLeft w:val="0"/>
      <w:marRight w:val="0"/>
      <w:marTop w:val="0"/>
      <w:marBottom w:val="0"/>
      <w:divBdr>
        <w:top w:val="none" w:sz="0" w:space="0" w:color="auto"/>
        <w:left w:val="none" w:sz="0" w:space="0" w:color="auto"/>
        <w:bottom w:val="none" w:sz="0" w:space="0" w:color="auto"/>
        <w:right w:val="none" w:sz="0" w:space="0" w:color="auto"/>
      </w:divBdr>
    </w:div>
    <w:div w:id="1311210389">
      <w:bodyDiv w:val="1"/>
      <w:marLeft w:val="0"/>
      <w:marRight w:val="0"/>
      <w:marTop w:val="0"/>
      <w:marBottom w:val="0"/>
      <w:divBdr>
        <w:top w:val="none" w:sz="0" w:space="0" w:color="auto"/>
        <w:left w:val="none" w:sz="0" w:space="0" w:color="auto"/>
        <w:bottom w:val="none" w:sz="0" w:space="0" w:color="auto"/>
        <w:right w:val="none" w:sz="0" w:space="0" w:color="auto"/>
      </w:divBdr>
    </w:div>
    <w:div w:id="1352103367">
      <w:bodyDiv w:val="1"/>
      <w:marLeft w:val="0"/>
      <w:marRight w:val="0"/>
      <w:marTop w:val="0"/>
      <w:marBottom w:val="0"/>
      <w:divBdr>
        <w:top w:val="none" w:sz="0" w:space="0" w:color="auto"/>
        <w:left w:val="none" w:sz="0" w:space="0" w:color="auto"/>
        <w:bottom w:val="none" w:sz="0" w:space="0" w:color="auto"/>
        <w:right w:val="none" w:sz="0" w:space="0" w:color="auto"/>
      </w:divBdr>
    </w:div>
    <w:div w:id="1352296900">
      <w:bodyDiv w:val="1"/>
      <w:marLeft w:val="0"/>
      <w:marRight w:val="0"/>
      <w:marTop w:val="0"/>
      <w:marBottom w:val="0"/>
      <w:divBdr>
        <w:top w:val="none" w:sz="0" w:space="0" w:color="auto"/>
        <w:left w:val="none" w:sz="0" w:space="0" w:color="auto"/>
        <w:bottom w:val="none" w:sz="0" w:space="0" w:color="auto"/>
        <w:right w:val="none" w:sz="0" w:space="0" w:color="auto"/>
      </w:divBdr>
    </w:div>
    <w:div w:id="1392464560">
      <w:bodyDiv w:val="1"/>
      <w:marLeft w:val="0"/>
      <w:marRight w:val="0"/>
      <w:marTop w:val="0"/>
      <w:marBottom w:val="0"/>
      <w:divBdr>
        <w:top w:val="none" w:sz="0" w:space="0" w:color="auto"/>
        <w:left w:val="none" w:sz="0" w:space="0" w:color="auto"/>
        <w:bottom w:val="none" w:sz="0" w:space="0" w:color="auto"/>
        <w:right w:val="none" w:sz="0" w:space="0" w:color="auto"/>
      </w:divBdr>
    </w:div>
    <w:div w:id="1405031779">
      <w:bodyDiv w:val="1"/>
      <w:marLeft w:val="0"/>
      <w:marRight w:val="0"/>
      <w:marTop w:val="0"/>
      <w:marBottom w:val="0"/>
      <w:divBdr>
        <w:top w:val="none" w:sz="0" w:space="0" w:color="auto"/>
        <w:left w:val="none" w:sz="0" w:space="0" w:color="auto"/>
        <w:bottom w:val="none" w:sz="0" w:space="0" w:color="auto"/>
        <w:right w:val="none" w:sz="0" w:space="0" w:color="auto"/>
      </w:divBdr>
    </w:div>
    <w:div w:id="1407145739">
      <w:bodyDiv w:val="1"/>
      <w:marLeft w:val="0"/>
      <w:marRight w:val="0"/>
      <w:marTop w:val="0"/>
      <w:marBottom w:val="0"/>
      <w:divBdr>
        <w:top w:val="none" w:sz="0" w:space="0" w:color="auto"/>
        <w:left w:val="none" w:sz="0" w:space="0" w:color="auto"/>
        <w:bottom w:val="none" w:sz="0" w:space="0" w:color="auto"/>
        <w:right w:val="none" w:sz="0" w:space="0" w:color="auto"/>
      </w:divBdr>
    </w:div>
    <w:div w:id="1415856216">
      <w:bodyDiv w:val="1"/>
      <w:marLeft w:val="0"/>
      <w:marRight w:val="0"/>
      <w:marTop w:val="0"/>
      <w:marBottom w:val="0"/>
      <w:divBdr>
        <w:top w:val="none" w:sz="0" w:space="0" w:color="auto"/>
        <w:left w:val="none" w:sz="0" w:space="0" w:color="auto"/>
        <w:bottom w:val="none" w:sz="0" w:space="0" w:color="auto"/>
        <w:right w:val="none" w:sz="0" w:space="0" w:color="auto"/>
      </w:divBdr>
    </w:div>
    <w:div w:id="1483766768">
      <w:bodyDiv w:val="1"/>
      <w:marLeft w:val="0"/>
      <w:marRight w:val="0"/>
      <w:marTop w:val="0"/>
      <w:marBottom w:val="0"/>
      <w:divBdr>
        <w:top w:val="none" w:sz="0" w:space="0" w:color="auto"/>
        <w:left w:val="none" w:sz="0" w:space="0" w:color="auto"/>
        <w:bottom w:val="none" w:sz="0" w:space="0" w:color="auto"/>
        <w:right w:val="none" w:sz="0" w:space="0" w:color="auto"/>
      </w:divBdr>
    </w:div>
    <w:div w:id="1507862640">
      <w:bodyDiv w:val="1"/>
      <w:marLeft w:val="0"/>
      <w:marRight w:val="0"/>
      <w:marTop w:val="0"/>
      <w:marBottom w:val="0"/>
      <w:divBdr>
        <w:top w:val="none" w:sz="0" w:space="0" w:color="auto"/>
        <w:left w:val="none" w:sz="0" w:space="0" w:color="auto"/>
        <w:bottom w:val="none" w:sz="0" w:space="0" w:color="auto"/>
        <w:right w:val="none" w:sz="0" w:space="0" w:color="auto"/>
      </w:divBdr>
    </w:div>
    <w:div w:id="1519390767">
      <w:bodyDiv w:val="1"/>
      <w:marLeft w:val="0"/>
      <w:marRight w:val="0"/>
      <w:marTop w:val="0"/>
      <w:marBottom w:val="0"/>
      <w:divBdr>
        <w:top w:val="none" w:sz="0" w:space="0" w:color="auto"/>
        <w:left w:val="none" w:sz="0" w:space="0" w:color="auto"/>
        <w:bottom w:val="none" w:sz="0" w:space="0" w:color="auto"/>
        <w:right w:val="none" w:sz="0" w:space="0" w:color="auto"/>
      </w:divBdr>
    </w:div>
    <w:div w:id="1521968658">
      <w:bodyDiv w:val="1"/>
      <w:marLeft w:val="0"/>
      <w:marRight w:val="0"/>
      <w:marTop w:val="0"/>
      <w:marBottom w:val="0"/>
      <w:divBdr>
        <w:top w:val="none" w:sz="0" w:space="0" w:color="auto"/>
        <w:left w:val="none" w:sz="0" w:space="0" w:color="auto"/>
        <w:bottom w:val="none" w:sz="0" w:space="0" w:color="auto"/>
        <w:right w:val="none" w:sz="0" w:space="0" w:color="auto"/>
      </w:divBdr>
    </w:div>
    <w:div w:id="1553691598">
      <w:bodyDiv w:val="1"/>
      <w:marLeft w:val="0"/>
      <w:marRight w:val="0"/>
      <w:marTop w:val="0"/>
      <w:marBottom w:val="0"/>
      <w:divBdr>
        <w:top w:val="none" w:sz="0" w:space="0" w:color="auto"/>
        <w:left w:val="none" w:sz="0" w:space="0" w:color="auto"/>
        <w:bottom w:val="none" w:sz="0" w:space="0" w:color="auto"/>
        <w:right w:val="none" w:sz="0" w:space="0" w:color="auto"/>
      </w:divBdr>
    </w:div>
    <w:div w:id="1556044210">
      <w:bodyDiv w:val="1"/>
      <w:marLeft w:val="0"/>
      <w:marRight w:val="0"/>
      <w:marTop w:val="0"/>
      <w:marBottom w:val="0"/>
      <w:divBdr>
        <w:top w:val="none" w:sz="0" w:space="0" w:color="auto"/>
        <w:left w:val="none" w:sz="0" w:space="0" w:color="auto"/>
        <w:bottom w:val="none" w:sz="0" w:space="0" w:color="auto"/>
        <w:right w:val="none" w:sz="0" w:space="0" w:color="auto"/>
      </w:divBdr>
    </w:div>
    <w:div w:id="1556773856">
      <w:bodyDiv w:val="1"/>
      <w:marLeft w:val="0"/>
      <w:marRight w:val="0"/>
      <w:marTop w:val="0"/>
      <w:marBottom w:val="0"/>
      <w:divBdr>
        <w:top w:val="none" w:sz="0" w:space="0" w:color="auto"/>
        <w:left w:val="none" w:sz="0" w:space="0" w:color="auto"/>
        <w:bottom w:val="none" w:sz="0" w:space="0" w:color="auto"/>
        <w:right w:val="none" w:sz="0" w:space="0" w:color="auto"/>
      </w:divBdr>
    </w:div>
    <w:div w:id="1575701467">
      <w:bodyDiv w:val="1"/>
      <w:marLeft w:val="0"/>
      <w:marRight w:val="0"/>
      <w:marTop w:val="0"/>
      <w:marBottom w:val="0"/>
      <w:divBdr>
        <w:top w:val="none" w:sz="0" w:space="0" w:color="auto"/>
        <w:left w:val="none" w:sz="0" w:space="0" w:color="auto"/>
        <w:bottom w:val="none" w:sz="0" w:space="0" w:color="auto"/>
        <w:right w:val="none" w:sz="0" w:space="0" w:color="auto"/>
      </w:divBdr>
    </w:div>
    <w:div w:id="1579948897">
      <w:bodyDiv w:val="1"/>
      <w:marLeft w:val="0"/>
      <w:marRight w:val="0"/>
      <w:marTop w:val="0"/>
      <w:marBottom w:val="0"/>
      <w:divBdr>
        <w:top w:val="none" w:sz="0" w:space="0" w:color="auto"/>
        <w:left w:val="none" w:sz="0" w:space="0" w:color="auto"/>
        <w:bottom w:val="none" w:sz="0" w:space="0" w:color="auto"/>
        <w:right w:val="none" w:sz="0" w:space="0" w:color="auto"/>
      </w:divBdr>
    </w:div>
    <w:div w:id="1600599501">
      <w:bodyDiv w:val="1"/>
      <w:marLeft w:val="0"/>
      <w:marRight w:val="0"/>
      <w:marTop w:val="0"/>
      <w:marBottom w:val="0"/>
      <w:divBdr>
        <w:top w:val="none" w:sz="0" w:space="0" w:color="auto"/>
        <w:left w:val="none" w:sz="0" w:space="0" w:color="auto"/>
        <w:bottom w:val="none" w:sz="0" w:space="0" w:color="auto"/>
        <w:right w:val="none" w:sz="0" w:space="0" w:color="auto"/>
      </w:divBdr>
    </w:div>
    <w:div w:id="1618488266">
      <w:bodyDiv w:val="1"/>
      <w:marLeft w:val="0"/>
      <w:marRight w:val="0"/>
      <w:marTop w:val="0"/>
      <w:marBottom w:val="0"/>
      <w:divBdr>
        <w:top w:val="none" w:sz="0" w:space="0" w:color="auto"/>
        <w:left w:val="none" w:sz="0" w:space="0" w:color="auto"/>
        <w:bottom w:val="none" w:sz="0" w:space="0" w:color="auto"/>
        <w:right w:val="none" w:sz="0" w:space="0" w:color="auto"/>
      </w:divBdr>
    </w:div>
    <w:div w:id="1620989063">
      <w:bodyDiv w:val="1"/>
      <w:marLeft w:val="0"/>
      <w:marRight w:val="0"/>
      <w:marTop w:val="0"/>
      <w:marBottom w:val="0"/>
      <w:divBdr>
        <w:top w:val="none" w:sz="0" w:space="0" w:color="auto"/>
        <w:left w:val="none" w:sz="0" w:space="0" w:color="auto"/>
        <w:bottom w:val="none" w:sz="0" w:space="0" w:color="auto"/>
        <w:right w:val="none" w:sz="0" w:space="0" w:color="auto"/>
      </w:divBdr>
    </w:div>
    <w:div w:id="1635059422">
      <w:bodyDiv w:val="1"/>
      <w:marLeft w:val="0"/>
      <w:marRight w:val="0"/>
      <w:marTop w:val="0"/>
      <w:marBottom w:val="0"/>
      <w:divBdr>
        <w:top w:val="none" w:sz="0" w:space="0" w:color="auto"/>
        <w:left w:val="none" w:sz="0" w:space="0" w:color="auto"/>
        <w:bottom w:val="none" w:sz="0" w:space="0" w:color="auto"/>
        <w:right w:val="none" w:sz="0" w:space="0" w:color="auto"/>
      </w:divBdr>
    </w:div>
    <w:div w:id="1659462429">
      <w:bodyDiv w:val="1"/>
      <w:marLeft w:val="0"/>
      <w:marRight w:val="0"/>
      <w:marTop w:val="0"/>
      <w:marBottom w:val="0"/>
      <w:divBdr>
        <w:top w:val="none" w:sz="0" w:space="0" w:color="auto"/>
        <w:left w:val="none" w:sz="0" w:space="0" w:color="auto"/>
        <w:bottom w:val="none" w:sz="0" w:space="0" w:color="auto"/>
        <w:right w:val="none" w:sz="0" w:space="0" w:color="auto"/>
      </w:divBdr>
    </w:div>
    <w:div w:id="1659992633">
      <w:bodyDiv w:val="1"/>
      <w:marLeft w:val="0"/>
      <w:marRight w:val="0"/>
      <w:marTop w:val="0"/>
      <w:marBottom w:val="0"/>
      <w:divBdr>
        <w:top w:val="none" w:sz="0" w:space="0" w:color="auto"/>
        <w:left w:val="none" w:sz="0" w:space="0" w:color="auto"/>
        <w:bottom w:val="none" w:sz="0" w:space="0" w:color="auto"/>
        <w:right w:val="none" w:sz="0" w:space="0" w:color="auto"/>
      </w:divBdr>
    </w:div>
    <w:div w:id="1662806515">
      <w:bodyDiv w:val="1"/>
      <w:marLeft w:val="0"/>
      <w:marRight w:val="0"/>
      <w:marTop w:val="0"/>
      <w:marBottom w:val="0"/>
      <w:divBdr>
        <w:top w:val="none" w:sz="0" w:space="0" w:color="auto"/>
        <w:left w:val="none" w:sz="0" w:space="0" w:color="auto"/>
        <w:bottom w:val="none" w:sz="0" w:space="0" w:color="auto"/>
        <w:right w:val="none" w:sz="0" w:space="0" w:color="auto"/>
      </w:divBdr>
    </w:div>
    <w:div w:id="1666005854">
      <w:bodyDiv w:val="1"/>
      <w:marLeft w:val="0"/>
      <w:marRight w:val="0"/>
      <w:marTop w:val="0"/>
      <w:marBottom w:val="0"/>
      <w:divBdr>
        <w:top w:val="none" w:sz="0" w:space="0" w:color="auto"/>
        <w:left w:val="none" w:sz="0" w:space="0" w:color="auto"/>
        <w:bottom w:val="none" w:sz="0" w:space="0" w:color="auto"/>
        <w:right w:val="none" w:sz="0" w:space="0" w:color="auto"/>
      </w:divBdr>
    </w:div>
    <w:div w:id="1669359738">
      <w:bodyDiv w:val="1"/>
      <w:marLeft w:val="0"/>
      <w:marRight w:val="0"/>
      <w:marTop w:val="0"/>
      <w:marBottom w:val="0"/>
      <w:divBdr>
        <w:top w:val="none" w:sz="0" w:space="0" w:color="auto"/>
        <w:left w:val="none" w:sz="0" w:space="0" w:color="auto"/>
        <w:bottom w:val="none" w:sz="0" w:space="0" w:color="auto"/>
        <w:right w:val="none" w:sz="0" w:space="0" w:color="auto"/>
      </w:divBdr>
    </w:div>
    <w:div w:id="1673608227">
      <w:bodyDiv w:val="1"/>
      <w:marLeft w:val="0"/>
      <w:marRight w:val="0"/>
      <w:marTop w:val="0"/>
      <w:marBottom w:val="0"/>
      <w:divBdr>
        <w:top w:val="none" w:sz="0" w:space="0" w:color="auto"/>
        <w:left w:val="none" w:sz="0" w:space="0" w:color="auto"/>
        <w:bottom w:val="none" w:sz="0" w:space="0" w:color="auto"/>
        <w:right w:val="none" w:sz="0" w:space="0" w:color="auto"/>
      </w:divBdr>
    </w:div>
    <w:div w:id="1679507236">
      <w:bodyDiv w:val="1"/>
      <w:marLeft w:val="0"/>
      <w:marRight w:val="0"/>
      <w:marTop w:val="0"/>
      <w:marBottom w:val="0"/>
      <w:divBdr>
        <w:top w:val="none" w:sz="0" w:space="0" w:color="auto"/>
        <w:left w:val="none" w:sz="0" w:space="0" w:color="auto"/>
        <w:bottom w:val="none" w:sz="0" w:space="0" w:color="auto"/>
        <w:right w:val="none" w:sz="0" w:space="0" w:color="auto"/>
      </w:divBdr>
    </w:div>
    <w:div w:id="1698695522">
      <w:bodyDiv w:val="1"/>
      <w:marLeft w:val="0"/>
      <w:marRight w:val="0"/>
      <w:marTop w:val="0"/>
      <w:marBottom w:val="0"/>
      <w:divBdr>
        <w:top w:val="none" w:sz="0" w:space="0" w:color="auto"/>
        <w:left w:val="none" w:sz="0" w:space="0" w:color="auto"/>
        <w:bottom w:val="none" w:sz="0" w:space="0" w:color="auto"/>
        <w:right w:val="none" w:sz="0" w:space="0" w:color="auto"/>
      </w:divBdr>
    </w:div>
    <w:div w:id="1702778453">
      <w:bodyDiv w:val="1"/>
      <w:marLeft w:val="0"/>
      <w:marRight w:val="0"/>
      <w:marTop w:val="0"/>
      <w:marBottom w:val="0"/>
      <w:divBdr>
        <w:top w:val="none" w:sz="0" w:space="0" w:color="auto"/>
        <w:left w:val="none" w:sz="0" w:space="0" w:color="auto"/>
        <w:bottom w:val="none" w:sz="0" w:space="0" w:color="auto"/>
        <w:right w:val="none" w:sz="0" w:space="0" w:color="auto"/>
      </w:divBdr>
    </w:div>
    <w:div w:id="1710104684">
      <w:bodyDiv w:val="1"/>
      <w:marLeft w:val="0"/>
      <w:marRight w:val="0"/>
      <w:marTop w:val="0"/>
      <w:marBottom w:val="0"/>
      <w:divBdr>
        <w:top w:val="none" w:sz="0" w:space="0" w:color="auto"/>
        <w:left w:val="none" w:sz="0" w:space="0" w:color="auto"/>
        <w:bottom w:val="none" w:sz="0" w:space="0" w:color="auto"/>
        <w:right w:val="none" w:sz="0" w:space="0" w:color="auto"/>
      </w:divBdr>
    </w:div>
    <w:div w:id="1725911380">
      <w:bodyDiv w:val="1"/>
      <w:marLeft w:val="0"/>
      <w:marRight w:val="0"/>
      <w:marTop w:val="0"/>
      <w:marBottom w:val="0"/>
      <w:divBdr>
        <w:top w:val="none" w:sz="0" w:space="0" w:color="auto"/>
        <w:left w:val="none" w:sz="0" w:space="0" w:color="auto"/>
        <w:bottom w:val="none" w:sz="0" w:space="0" w:color="auto"/>
        <w:right w:val="none" w:sz="0" w:space="0" w:color="auto"/>
      </w:divBdr>
    </w:div>
    <w:div w:id="1726030411">
      <w:bodyDiv w:val="1"/>
      <w:marLeft w:val="0"/>
      <w:marRight w:val="0"/>
      <w:marTop w:val="0"/>
      <w:marBottom w:val="0"/>
      <w:divBdr>
        <w:top w:val="none" w:sz="0" w:space="0" w:color="auto"/>
        <w:left w:val="none" w:sz="0" w:space="0" w:color="auto"/>
        <w:bottom w:val="none" w:sz="0" w:space="0" w:color="auto"/>
        <w:right w:val="none" w:sz="0" w:space="0" w:color="auto"/>
      </w:divBdr>
    </w:div>
    <w:div w:id="1740833261">
      <w:bodyDiv w:val="1"/>
      <w:marLeft w:val="0"/>
      <w:marRight w:val="0"/>
      <w:marTop w:val="0"/>
      <w:marBottom w:val="0"/>
      <w:divBdr>
        <w:top w:val="none" w:sz="0" w:space="0" w:color="auto"/>
        <w:left w:val="none" w:sz="0" w:space="0" w:color="auto"/>
        <w:bottom w:val="none" w:sz="0" w:space="0" w:color="auto"/>
        <w:right w:val="none" w:sz="0" w:space="0" w:color="auto"/>
      </w:divBdr>
    </w:div>
    <w:div w:id="1745564531">
      <w:bodyDiv w:val="1"/>
      <w:marLeft w:val="0"/>
      <w:marRight w:val="0"/>
      <w:marTop w:val="0"/>
      <w:marBottom w:val="0"/>
      <w:divBdr>
        <w:top w:val="none" w:sz="0" w:space="0" w:color="auto"/>
        <w:left w:val="none" w:sz="0" w:space="0" w:color="auto"/>
        <w:bottom w:val="none" w:sz="0" w:space="0" w:color="auto"/>
        <w:right w:val="none" w:sz="0" w:space="0" w:color="auto"/>
      </w:divBdr>
    </w:div>
    <w:div w:id="1755972784">
      <w:bodyDiv w:val="1"/>
      <w:marLeft w:val="0"/>
      <w:marRight w:val="0"/>
      <w:marTop w:val="0"/>
      <w:marBottom w:val="0"/>
      <w:divBdr>
        <w:top w:val="none" w:sz="0" w:space="0" w:color="auto"/>
        <w:left w:val="none" w:sz="0" w:space="0" w:color="auto"/>
        <w:bottom w:val="none" w:sz="0" w:space="0" w:color="auto"/>
        <w:right w:val="none" w:sz="0" w:space="0" w:color="auto"/>
      </w:divBdr>
    </w:div>
    <w:div w:id="1763842290">
      <w:bodyDiv w:val="1"/>
      <w:marLeft w:val="0"/>
      <w:marRight w:val="0"/>
      <w:marTop w:val="0"/>
      <w:marBottom w:val="0"/>
      <w:divBdr>
        <w:top w:val="none" w:sz="0" w:space="0" w:color="auto"/>
        <w:left w:val="none" w:sz="0" w:space="0" w:color="auto"/>
        <w:bottom w:val="none" w:sz="0" w:space="0" w:color="auto"/>
        <w:right w:val="none" w:sz="0" w:space="0" w:color="auto"/>
      </w:divBdr>
    </w:div>
    <w:div w:id="1765684716">
      <w:bodyDiv w:val="1"/>
      <w:marLeft w:val="0"/>
      <w:marRight w:val="0"/>
      <w:marTop w:val="0"/>
      <w:marBottom w:val="0"/>
      <w:divBdr>
        <w:top w:val="none" w:sz="0" w:space="0" w:color="auto"/>
        <w:left w:val="none" w:sz="0" w:space="0" w:color="auto"/>
        <w:bottom w:val="none" w:sz="0" w:space="0" w:color="auto"/>
        <w:right w:val="none" w:sz="0" w:space="0" w:color="auto"/>
      </w:divBdr>
    </w:div>
    <w:div w:id="1804035197">
      <w:bodyDiv w:val="1"/>
      <w:marLeft w:val="0"/>
      <w:marRight w:val="0"/>
      <w:marTop w:val="0"/>
      <w:marBottom w:val="0"/>
      <w:divBdr>
        <w:top w:val="none" w:sz="0" w:space="0" w:color="auto"/>
        <w:left w:val="none" w:sz="0" w:space="0" w:color="auto"/>
        <w:bottom w:val="none" w:sz="0" w:space="0" w:color="auto"/>
        <w:right w:val="none" w:sz="0" w:space="0" w:color="auto"/>
      </w:divBdr>
    </w:div>
    <w:div w:id="1808354184">
      <w:bodyDiv w:val="1"/>
      <w:marLeft w:val="0"/>
      <w:marRight w:val="0"/>
      <w:marTop w:val="0"/>
      <w:marBottom w:val="0"/>
      <w:divBdr>
        <w:top w:val="none" w:sz="0" w:space="0" w:color="auto"/>
        <w:left w:val="none" w:sz="0" w:space="0" w:color="auto"/>
        <w:bottom w:val="none" w:sz="0" w:space="0" w:color="auto"/>
        <w:right w:val="none" w:sz="0" w:space="0" w:color="auto"/>
      </w:divBdr>
    </w:div>
    <w:div w:id="1811753132">
      <w:bodyDiv w:val="1"/>
      <w:marLeft w:val="0"/>
      <w:marRight w:val="0"/>
      <w:marTop w:val="0"/>
      <w:marBottom w:val="0"/>
      <w:divBdr>
        <w:top w:val="none" w:sz="0" w:space="0" w:color="auto"/>
        <w:left w:val="none" w:sz="0" w:space="0" w:color="auto"/>
        <w:bottom w:val="none" w:sz="0" w:space="0" w:color="auto"/>
        <w:right w:val="none" w:sz="0" w:space="0" w:color="auto"/>
      </w:divBdr>
    </w:div>
    <w:div w:id="1813673952">
      <w:bodyDiv w:val="1"/>
      <w:marLeft w:val="0"/>
      <w:marRight w:val="0"/>
      <w:marTop w:val="0"/>
      <w:marBottom w:val="0"/>
      <w:divBdr>
        <w:top w:val="none" w:sz="0" w:space="0" w:color="auto"/>
        <w:left w:val="none" w:sz="0" w:space="0" w:color="auto"/>
        <w:bottom w:val="none" w:sz="0" w:space="0" w:color="auto"/>
        <w:right w:val="none" w:sz="0" w:space="0" w:color="auto"/>
      </w:divBdr>
    </w:div>
    <w:div w:id="1814827590">
      <w:bodyDiv w:val="1"/>
      <w:marLeft w:val="0"/>
      <w:marRight w:val="0"/>
      <w:marTop w:val="0"/>
      <w:marBottom w:val="0"/>
      <w:divBdr>
        <w:top w:val="none" w:sz="0" w:space="0" w:color="auto"/>
        <w:left w:val="none" w:sz="0" w:space="0" w:color="auto"/>
        <w:bottom w:val="none" w:sz="0" w:space="0" w:color="auto"/>
        <w:right w:val="none" w:sz="0" w:space="0" w:color="auto"/>
      </w:divBdr>
    </w:div>
    <w:div w:id="1820152337">
      <w:bodyDiv w:val="1"/>
      <w:marLeft w:val="0"/>
      <w:marRight w:val="0"/>
      <w:marTop w:val="0"/>
      <w:marBottom w:val="0"/>
      <w:divBdr>
        <w:top w:val="none" w:sz="0" w:space="0" w:color="auto"/>
        <w:left w:val="none" w:sz="0" w:space="0" w:color="auto"/>
        <w:bottom w:val="none" w:sz="0" w:space="0" w:color="auto"/>
        <w:right w:val="none" w:sz="0" w:space="0" w:color="auto"/>
      </w:divBdr>
    </w:div>
    <w:div w:id="1824394359">
      <w:bodyDiv w:val="1"/>
      <w:marLeft w:val="0"/>
      <w:marRight w:val="0"/>
      <w:marTop w:val="0"/>
      <w:marBottom w:val="0"/>
      <w:divBdr>
        <w:top w:val="none" w:sz="0" w:space="0" w:color="auto"/>
        <w:left w:val="none" w:sz="0" w:space="0" w:color="auto"/>
        <w:bottom w:val="none" w:sz="0" w:space="0" w:color="auto"/>
        <w:right w:val="none" w:sz="0" w:space="0" w:color="auto"/>
      </w:divBdr>
    </w:div>
    <w:div w:id="1839226077">
      <w:bodyDiv w:val="1"/>
      <w:marLeft w:val="0"/>
      <w:marRight w:val="0"/>
      <w:marTop w:val="0"/>
      <w:marBottom w:val="0"/>
      <w:divBdr>
        <w:top w:val="none" w:sz="0" w:space="0" w:color="auto"/>
        <w:left w:val="none" w:sz="0" w:space="0" w:color="auto"/>
        <w:bottom w:val="none" w:sz="0" w:space="0" w:color="auto"/>
        <w:right w:val="none" w:sz="0" w:space="0" w:color="auto"/>
      </w:divBdr>
    </w:div>
    <w:div w:id="1843201649">
      <w:bodyDiv w:val="1"/>
      <w:marLeft w:val="0"/>
      <w:marRight w:val="0"/>
      <w:marTop w:val="0"/>
      <w:marBottom w:val="0"/>
      <w:divBdr>
        <w:top w:val="none" w:sz="0" w:space="0" w:color="auto"/>
        <w:left w:val="none" w:sz="0" w:space="0" w:color="auto"/>
        <w:bottom w:val="none" w:sz="0" w:space="0" w:color="auto"/>
        <w:right w:val="none" w:sz="0" w:space="0" w:color="auto"/>
      </w:divBdr>
    </w:div>
    <w:div w:id="1848206081">
      <w:bodyDiv w:val="1"/>
      <w:marLeft w:val="0"/>
      <w:marRight w:val="0"/>
      <w:marTop w:val="0"/>
      <w:marBottom w:val="0"/>
      <w:divBdr>
        <w:top w:val="none" w:sz="0" w:space="0" w:color="auto"/>
        <w:left w:val="none" w:sz="0" w:space="0" w:color="auto"/>
        <w:bottom w:val="none" w:sz="0" w:space="0" w:color="auto"/>
        <w:right w:val="none" w:sz="0" w:space="0" w:color="auto"/>
      </w:divBdr>
    </w:div>
    <w:div w:id="1851333465">
      <w:bodyDiv w:val="1"/>
      <w:marLeft w:val="0"/>
      <w:marRight w:val="0"/>
      <w:marTop w:val="0"/>
      <w:marBottom w:val="0"/>
      <w:divBdr>
        <w:top w:val="none" w:sz="0" w:space="0" w:color="auto"/>
        <w:left w:val="none" w:sz="0" w:space="0" w:color="auto"/>
        <w:bottom w:val="none" w:sz="0" w:space="0" w:color="auto"/>
        <w:right w:val="none" w:sz="0" w:space="0" w:color="auto"/>
      </w:divBdr>
    </w:div>
    <w:div w:id="1883400718">
      <w:bodyDiv w:val="1"/>
      <w:marLeft w:val="0"/>
      <w:marRight w:val="0"/>
      <w:marTop w:val="0"/>
      <w:marBottom w:val="0"/>
      <w:divBdr>
        <w:top w:val="none" w:sz="0" w:space="0" w:color="auto"/>
        <w:left w:val="none" w:sz="0" w:space="0" w:color="auto"/>
        <w:bottom w:val="none" w:sz="0" w:space="0" w:color="auto"/>
        <w:right w:val="none" w:sz="0" w:space="0" w:color="auto"/>
      </w:divBdr>
    </w:div>
    <w:div w:id="1889609579">
      <w:bodyDiv w:val="1"/>
      <w:marLeft w:val="0"/>
      <w:marRight w:val="0"/>
      <w:marTop w:val="0"/>
      <w:marBottom w:val="0"/>
      <w:divBdr>
        <w:top w:val="none" w:sz="0" w:space="0" w:color="auto"/>
        <w:left w:val="none" w:sz="0" w:space="0" w:color="auto"/>
        <w:bottom w:val="none" w:sz="0" w:space="0" w:color="auto"/>
        <w:right w:val="none" w:sz="0" w:space="0" w:color="auto"/>
      </w:divBdr>
    </w:div>
    <w:div w:id="1890920155">
      <w:bodyDiv w:val="1"/>
      <w:marLeft w:val="0"/>
      <w:marRight w:val="0"/>
      <w:marTop w:val="0"/>
      <w:marBottom w:val="0"/>
      <w:divBdr>
        <w:top w:val="none" w:sz="0" w:space="0" w:color="auto"/>
        <w:left w:val="none" w:sz="0" w:space="0" w:color="auto"/>
        <w:bottom w:val="none" w:sz="0" w:space="0" w:color="auto"/>
        <w:right w:val="none" w:sz="0" w:space="0" w:color="auto"/>
      </w:divBdr>
    </w:div>
    <w:div w:id="1893690578">
      <w:bodyDiv w:val="1"/>
      <w:marLeft w:val="0"/>
      <w:marRight w:val="0"/>
      <w:marTop w:val="0"/>
      <w:marBottom w:val="0"/>
      <w:divBdr>
        <w:top w:val="none" w:sz="0" w:space="0" w:color="auto"/>
        <w:left w:val="none" w:sz="0" w:space="0" w:color="auto"/>
        <w:bottom w:val="none" w:sz="0" w:space="0" w:color="auto"/>
        <w:right w:val="none" w:sz="0" w:space="0" w:color="auto"/>
      </w:divBdr>
    </w:div>
    <w:div w:id="1902712381">
      <w:bodyDiv w:val="1"/>
      <w:marLeft w:val="0"/>
      <w:marRight w:val="0"/>
      <w:marTop w:val="0"/>
      <w:marBottom w:val="0"/>
      <w:divBdr>
        <w:top w:val="none" w:sz="0" w:space="0" w:color="auto"/>
        <w:left w:val="none" w:sz="0" w:space="0" w:color="auto"/>
        <w:bottom w:val="none" w:sz="0" w:space="0" w:color="auto"/>
        <w:right w:val="none" w:sz="0" w:space="0" w:color="auto"/>
      </w:divBdr>
    </w:div>
    <w:div w:id="1910311998">
      <w:bodyDiv w:val="1"/>
      <w:marLeft w:val="0"/>
      <w:marRight w:val="0"/>
      <w:marTop w:val="0"/>
      <w:marBottom w:val="0"/>
      <w:divBdr>
        <w:top w:val="none" w:sz="0" w:space="0" w:color="auto"/>
        <w:left w:val="none" w:sz="0" w:space="0" w:color="auto"/>
        <w:bottom w:val="none" w:sz="0" w:space="0" w:color="auto"/>
        <w:right w:val="none" w:sz="0" w:space="0" w:color="auto"/>
      </w:divBdr>
    </w:div>
    <w:div w:id="1911305025">
      <w:bodyDiv w:val="1"/>
      <w:marLeft w:val="0"/>
      <w:marRight w:val="0"/>
      <w:marTop w:val="0"/>
      <w:marBottom w:val="0"/>
      <w:divBdr>
        <w:top w:val="none" w:sz="0" w:space="0" w:color="auto"/>
        <w:left w:val="none" w:sz="0" w:space="0" w:color="auto"/>
        <w:bottom w:val="none" w:sz="0" w:space="0" w:color="auto"/>
        <w:right w:val="none" w:sz="0" w:space="0" w:color="auto"/>
      </w:divBdr>
    </w:div>
    <w:div w:id="1912424376">
      <w:bodyDiv w:val="1"/>
      <w:marLeft w:val="0"/>
      <w:marRight w:val="0"/>
      <w:marTop w:val="0"/>
      <w:marBottom w:val="0"/>
      <w:divBdr>
        <w:top w:val="none" w:sz="0" w:space="0" w:color="auto"/>
        <w:left w:val="none" w:sz="0" w:space="0" w:color="auto"/>
        <w:bottom w:val="none" w:sz="0" w:space="0" w:color="auto"/>
        <w:right w:val="none" w:sz="0" w:space="0" w:color="auto"/>
      </w:divBdr>
    </w:div>
    <w:div w:id="1921716263">
      <w:bodyDiv w:val="1"/>
      <w:marLeft w:val="0"/>
      <w:marRight w:val="0"/>
      <w:marTop w:val="0"/>
      <w:marBottom w:val="0"/>
      <w:divBdr>
        <w:top w:val="none" w:sz="0" w:space="0" w:color="auto"/>
        <w:left w:val="none" w:sz="0" w:space="0" w:color="auto"/>
        <w:bottom w:val="none" w:sz="0" w:space="0" w:color="auto"/>
        <w:right w:val="none" w:sz="0" w:space="0" w:color="auto"/>
      </w:divBdr>
    </w:div>
    <w:div w:id="1948350295">
      <w:bodyDiv w:val="1"/>
      <w:marLeft w:val="0"/>
      <w:marRight w:val="0"/>
      <w:marTop w:val="0"/>
      <w:marBottom w:val="0"/>
      <w:divBdr>
        <w:top w:val="none" w:sz="0" w:space="0" w:color="auto"/>
        <w:left w:val="none" w:sz="0" w:space="0" w:color="auto"/>
        <w:bottom w:val="none" w:sz="0" w:space="0" w:color="auto"/>
        <w:right w:val="none" w:sz="0" w:space="0" w:color="auto"/>
      </w:divBdr>
    </w:div>
    <w:div w:id="1948732387">
      <w:bodyDiv w:val="1"/>
      <w:marLeft w:val="0"/>
      <w:marRight w:val="0"/>
      <w:marTop w:val="0"/>
      <w:marBottom w:val="0"/>
      <w:divBdr>
        <w:top w:val="none" w:sz="0" w:space="0" w:color="auto"/>
        <w:left w:val="none" w:sz="0" w:space="0" w:color="auto"/>
        <w:bottom w:val="none" w:sz="0" w:space="0" w:color="auto"/>
        <w:right w:val="none" w:sz="0" w:space="0" w:color="auto"/>
      </w:divBdr>
    </w:div>
    <w:div w:id="1958755033">
      <w:bodyDiv w:val="1"/>
      <w:marLeft w:val="0"/>
      <w:marRight w:val="0"/>
      <w:marTop w:val="0"/>
      <w:marBottom w:val="0"/>
      <w:divBdr>
        <w:top w:val="none" w:sz="0" w:space="0" w:color="auto"/>
        <w:left w:val="none" w:sz="0" w:space="0" w:color="auto"/>
        <w:bottom w:val="none" w:sz="0" w:space="0" w:color="auto"/>
        <w:right w:val="none" w:sz="0" w:space="0" w:color="auto"/>
      </w:divBdr>
    </w:div>
    <w:div w:id="1960451906">
      <w:bodyDiv w:val="1"/>
      <w:marLeft w:val="0"/>
      <w:marRight w:val="0"/>
      <w:marTop w:val="0"/>
      <w:marBottom w:val="0"/>
      <w:divBdr>
        <w:top w:val="none" w:sz="0" w:space="0" w:color="auto"/>
        <w:left w:val="none" w:sz="0" w:space="0" w:color="auto"/>
        <w:bottom w:val="none" w:sz="0" w:space="0" w:color="auto"/>
        <w:right w:val="none" w:sz="0" w:space="0" w:color="auto"/>
      </w:divBdr>
    </w:div>
    <w:div w:id="1978686551">
      <w:bodyDiv w:val="1"/>
      <w:marLeft w:val="0"/>
      <w:marRight w:val="0"/>
      <w:marTop w:val="0"/>
      <w:marBottom w:val="0"/>
      <w:divBdr>
        <w:top w:val="none" w:sz="0" w:space="0" w:color="auto"/>
        <w:left w:val="none" w:sz="0" w:space="0" w:color="auto"/>
        <w:bottom w:val="none" w:sz="0" w:space="0" w:color="auto"/>
        <w:right w:val="none" w:sz="0" w:space="0" w:color="auto"/>
      </w:divBdr>
    </w:div>
    <w:div w:id="1985351291">
      <w:bodyDiv w:val="1"/>
      <w:marLeft w:val="0"/>
      <w:marRight w:val="0"/>
      <w:marTop w:val="0"/>
      <w:marBottom w:val="0"/>
      <w:divBdr>
        <w:top w:val="none" w:sz="0" w:space="0" w:color="auto"/>
        <w:left w:val="none" w:sz="0" w:space="0" w:color="auto"/>
        <w:bottom w:val="none" w:sz="0" w:space="0" w:color="auto"/>
        <w:right w:val="none" w:sz="0" w:space="0" w:color="auto"/>
      </w:divBdr>
    </w:div>
    <w:div w:id="1994603689">
      <w:bodyDiv w:val="1"/>
      <w:marLeft w:val="0"/>
      <w:marRight w:val="0"/>
      <w:marTop w:val="0"/>
      <w:marBottom w:val="0"/>
      <w:divBdr>
        <w:top w:val="none" w:sz="0" w:space="0" w:color="auto"/>
        <w:left w:val="none" w:sz="0" w:space="0" w:color="auto"/>
        <w:bottom w:val="none" w:sz="0" w:space="0" w:color="auto"/>
        <w:right w:val="none" w:sz="0" w:space="0" w:color="auto"/>
      </w:divBdr>
    </w:div>
    <w:div w:id="2049722384">
      <w:bodyDiv w:val="1"/>
      <w:marLeft w:val="0"/>
      <w:marRight w:val="0"/>
      <w:marTop w:val="0"/>
      <w:marBottom w:val="0"/>
      <w:divBdr>
        <w:top w:val="none" w:sz="0" w:space="0" w:color="auto"/>
        <w:left w:val="none" w:sz="0" w:space="0" w:color="auto"/>
        <w:bottom w:val="none" w:sz="0" w:space="0" w:color="auto"/>
        <w:right w:val="none" w:sz="0" w:space="0" w:color="auto"/>
      </w:divBdr>
    </w:div>
    <w:div w:id="2068262575">
      <w:bodyDiv w:val="1"/>
      <w:marLeft w:val="0"/>
      <w:marRight w:val="0"/>
      <w:marTop w:val="0"/>
      <w:marBottom w:val="0"/>
      <w:divBdr>
        <w:top w:val="none" w:sz="0" w:space="0" w:color="auto"/>
        <w:left w:val="none" w:sz="0" w:space="0" w:color="auto"/>
        <w:bottom w:val="none" w:sz="0" w:space="0" w:color="auto"/>
        <w:right w:val="none" w:sz="0" w:space="0" w:color="auto"/>
      </w:divBdr>
    </w:div>
    <w:div w:id="2081318900">
      <w:bodyDiv w:val="1"/>
      <w:marLeft w:val="0"/>
      <w:marRight w:val="0"/>
      <w:marTop w:val="0"/>
      <w:marBottom w:val="0"/>
      <w:divBdr>
        <w:top w:val="none" w:sz="0" w:space="0" w:color="auto"/>
        <w:left w:val="none" w:sz="0" w:space="0" w:color="auto"/>
        <w:bottom w:val="none" w:sz="0" w:space="0" w:color="auto"/>
        <w:right w:val="none" w:sz="0" w:space="0" w:color="auto"/>
      </w:divBdr>
    </w:div>
    <w:div w:id="2083679334">
      <w:bodyDiv w:val="1"/>
      <w:marLeft w:val="0"/>
      <w:marRight w:val="0"/>
      <w:marTop w:val="0"/>
      <w:marBottom w:val="0"/>
      <w:divBdr>
        <w:top w:val="none" w:sz="0" w:space="0" w:color="auto"/>
        <w:left w:val="none" w:sz="0" w:space="0" w:color="auto"/>
        <w:bottom w:val="none" w:sz="0" w:space="0" w:color="auto"/>
        <w:right w:val="none" w:sz="0" w:space="0" w:color="auto"/>
      </w:divBdr>
    </w:div>
    <w:div w:id="2103992814">
      <w:bodyDiv w:val="1"/>
      <w:marLeft w:val="0"/>
      <w:marRight w:val="0"/>
      <w:marTop w:val="0"/>
      <w:marBottom w:val="0"/>
      <w:divBdr>
        <w:top w:val="none" w:sz="0" w:space="0" w:color="auto"/>
        <w:left w:val="none" w:sz="0" w:space="0" w:color="auto"/>
        <w:bottom w:val="none" w:sz="0" w:space="0" w:color="auto"/>
        <w:right w:val="none" w:sz="0" w:space="0" w:color="auto"/>
      </w:divBdr>
    </w:div>
    <w:div w:id="2116439597">
      <w:bodyDiv w:val="1"/>
      <w:marLeft w:val="0"/>
      <w:marRight w:val="0"/>
      <w:marTop w:val="0"/>
      <w:marBottom w:val="0"/>
      <w:divBdr>
        <w:top w:val="none" w:sz="0" w:space="0" w:color="auto"/>
        <w:left w:val="none" w:sz="0" w:space="0" w:color="auto"/>
        <w:bottom w:val="none" w:sz="0" w:space="0" w:color="auto"/>
        <w:right w:val="none" w:sz="0" w:space="0" w:color="auto"/>
      </w:divBdr>
    </w:div>
    <w:div w:id="2117752860">
      <w:bodyDiv w:val="1"/>
      <w:marLeft w:val="0"/>
      <w:marRight w:val="0"/>
      <w:marTop w:val="0"/>
      <w:marBottom w:val="0"/>
      <w:divBdr>
        <w:top w:val="none" w:sz="0" w:space="0" w:color="auto"/>
        <w:left w:val="none" w:sz="0" w:space="0" w:color="auto"/>
        <w:bottom w:val="none" w:sz="0" w:space="0" w:color="auto"/>
        <w:right w:val="none" w:sz="0" w:space="0" w:color="auto"/>
      </w:divBdr>
    </w:div>
    <w:div w:id="2122257006">
      <w:bodyDiv w:val="1"/>
      <w:marLeft w:val="0"/>
      <w:marRight w:val="0"/>
      <w:marTop w:val="0"/>
      <w:marBottom w:val="0"/>
      <w:divBdr>
        <w:top w:val="none" w:sz="0" w:space="0" w:color="auto"/>
        <w:left w:val="none" w:sz="0" w:space="0" w:color="auto"/>
        <w:bottom w:val="none" w:sz="0" w:space="0" w:color="auto"/>
        <w:right w:val="none" w:sz="0" w:space="0" w:color="auto"/>
      </w:divBdr>
    </w:div>
    <w:div w:id="2130661953">
      <w:bodyDiv w:val="1"/>
      <w:marLeft w:val="0"/>
      <w:marRight w:val="0"/>
      <w:marTop w:val="0"/>
      <w:marBottom w:val="0"/>
      <w:divBdr>
        <w:top w:val="none" w:sz="0" w:space="0" w:color="auto"/>
        <w:left w:val="none" w:sz="0" w:space="0" w:color="auto"/>
        <w:bottom w:val="none" w:sz="0" w:space="0" w:color="auto"/>
        <w:right w:val="none" w:sz="0" w:space="0" w:color="auto"/>
      </w:divBdr>
    </w:div>
    <w:div w:id="2136286406">
      <w:bodyDiv w:val="1"/>
      <w:marLeft w:val="0"/>
      <w:marRight w:val="0"/>
      <w:marTop w:val="0"/>
      <w:marBottom w:val="0"/>
      <w:divBdr>
        <w:top w:val="none" w:sz="0" w:space="0" w:color="auto"/>
        <w:left w:val="none" w:sz="0" w:space="0" w:color="auto"/>
        <w:bottom w:val="none" w:sz="0" w:space="0" w:color="auto"/>
        <w:right w:val="none" w:sz="0" w:space="0" w:color="auto"/>
      </w:divBdr>
    </w:div>
    <w:div w:id="214114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34" Type="http://schemas.openxmlformats.org/officeDocument/2006/relationships/oleObject" Target="embeddings/oleObject3.bin"/><Relationship Id="rId42" Type="http://schemas.openxmlformats.org/officeDocument/2006/relationships/image" Target="media/image12.wmf"/><Relationship Id="rId47" Type="http://schemas.openxmlformats.org/officeDocument/2006/relationships/chart" Target="charts/chart12.xml"/><Relationship Id="rId50" Type="http://schemas.openxmlformats.org/officeDocument/2006/relationships/chart" Target="charts/chart14.xml"/><Relationship Id="rId55" Type="http://schemas.openxmlformats.org/officeDocument/2006/relationships/footer" Target="footer5.xml"/><Relationship Id="rId63" Type="http://schemas.openxmlformats.org/officeDocument/2006/relationships/footer" Target="footer7.xml"/><Relationship Id="rId68" Type="http://schemas.openxmlformats.org/officeDocument/2006/relationships/footer" Target="footer11.xml"/><Relationship Id="rId76" Type="http://schemas.openxmlformats.org/officeDocument/2006/relationships/header" Target="header8.xml"/><Relationship Id="rId84" Type="http://schemas.openxmlformats.org/officeDocument/2006/relationships/header" Target="header10.xml"/><Relationship Id="rId89" Type="http://schemas.openxmlformats.org/officeDocument/2006/relationships/footer" Target="footer24.xml"/><Relationship Id="rId97"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wmf"/><Relationship Id="rId11" Type="http://schemas.openxmlformats.org/officeDocument/2006/relationships/diagramLayout" Target="diagrams/layout1.xml"/><Relationship Id="rId24" Type="http://schemas.openxmlformats.org/officeDocument/2006/relationships/chart" Target="charts/chart7.xml"/><Relationship Id="rId32" Type="http://schemas.openxmlformats.org/officeDocument/2006/relationships/oleObject" Target="embeddings/oleObject2.bin"/><Relationship Id="rId37" Type="http://schemas.openxmlformats.org/officeDocument/2006/relationships/image" Target="media/image10.wmf"/><Relationship Id="rId40" Type="http://schemas.openxmlformats.org/officeDocument/2006/relationships/oleObject" Target="embeddings/oleObject6.bin"/><Relationship Id="rId45" Type="http://schemas.openxmlformats.org/officeDocument/2006/relationships/header" Target="header3.xml"/><Relationship Id="rId53" Type="http://schemas.openxmlformats.org/officeDocument/2006/relationships/footer" Target="footer3.xml"/><Relationship Id="rId58" Type="http://schemas.openxmlformats.org/officeDocument/2006/relationships/image" Target="media/image16.jpeg"/><Relationship Id="rId66" Type="http://schemas.openxmlformats.org/officeDocument/2006/relationships/header" Target="header5.xml"/><Relationship Id="rId74" Type="http://schemas.openxmlformats.org/officeDocument/2006/relationships/header" Target="header7.xml"/><Relationship Id="rId79" Type="http://schemas.openxmlformats.org/officeDocument/2006/relationships/footer" Target="footer18.xml"/><Relationship Id="rId87"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header" Target="header4.xml"/><Relationship Id="rId82" Type="http://schemas.openxmlformats.org/officeDocument/2006/relationships/footer" Target="footer21.xml"/><Relationship Id="rId90" Type="http://schemas.openxmlformats.org/officeDocument/2006/relationships/footer" Target="footer25.xml"/><Relationship Id="rId95" Type="http://schemas.openxmlformats.org/officeDocument/2006/relationships/footer" Target="footer28.xml"/><Relationship Id="rId19" Type="http://schemas.openxmlformats.org/officeDocument/2006/relationships/chart" Target="charts/chart2.xml"/><Relationship Id="rId14" Type="http://schemas.microsoft.com/office/2007/relationships/diagramDrawing" Target="diagrams/drawing1.xml"/><Relationship Id="rId22" Type="http://schemas.openxmlformats.org/officeDocument/2006/relationships/chart" Target="charts/chart5.xml"/><Relationship Id="rId27" Type="http://schemas.openxmlformats.org/officeDocument/2006/relationships/image" Target="media/image4.png"/><Relationship Id="rId30" Type="http://schemas.openxmlformats.org/officeDocument/2006/relationships/oleObject" Target="embeddings/oleObject1.bin"/><Relationship Id="rId35" Type="http://schemas.openxmlformats.org/officeDocument/2006/relationships/image" Target="media/image9.wmf"/><Relationship Id="rId43" Type="http://schemas.openxmlformats.org/officeDocument/2006/relationships/oleObject" Target="embeddings/oleObject7.bin"/><Relationship Id="rId48" Type="http://schemas.openxmlformats.org/officeDocument/2006/relationships/image" Target="media/image13.jpeg"/><Relationship Id="rId56" Type="http://schemas.openxmlformats.org/officeDocument/2006/relationships/image" Target="media/image14.jpeg"/><Relationship Id="rId64" Type="http://schemas.openxmlformats.org/officeDocument/2006/relationships/footer" Target="footer8.xml"/><Relationship Id="rId69" Type="http://schemas.openxmlformats.org/officeDocument/2006/relationships/footer" Target="footer12.xml"/><Relationship Id="rId77" Type="http://schemas.openxmlformats.org/officeDocument/2006/relationships/footer" Target="footer17.xm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hart" Target="charts/chart15.xml"/><Relationship Id="rId72" Type="http://schemas.openxmlformats.org/officeDocument/2006/relationships/header" Target="header6.xml"/><Relationship Id="rId80" Type="http://schemas.openxmlformats.org/officeDocument/2006/relationships/footer" Target="footer19.xml"/><Relationship Id="rId85" Type="http://schemas.openxmlformats.org/officeDocument/2006/relationships/footer" Target="footer22.xml"/><Relationship Id="rId93" Type="http://schemas.openxmlformats.org/officeDocument/2006/relationships/footer" Target="footer27.xml"/><Relationship Id="rId98" Type="http://schemas.openxmlformats.org/officeDocument/2006/relationships/footer" Target="footer30.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2.xml"/><Relationship Id="rId25" Type="http://schemas.openxmlformats.org/officeDocument/2006/relationships/chart" Target="charts/chart8.xml"/><Relationship Id="rId33" Type="http://schemas.openxmlformats.org/officeDocument/2006/relationships/image" Target="media/image8.wmf"/><Relationship Id="rId38" Type="http://schemas.openxmlformats.org/officeDocument/2006/relationships/oleObject" Target="embeddings/oleObject5.bin"/><Relationship Id="rId46" Type="http://schemas.openxmlformats.org/officeDocument/2006/relationships/hyperlink" Target="https://rosstat.gov.ru" TargetMode="External"/><Relationship Id="rId59" Type="http://schemas.openxmlformats.org/officeDocument/2006/relationships/image" Target="media/image17.wmf"/><Relationship Id="rId67" Type="http://schemas.openxmlformats.org/officeDocument/2006/relationships/footer" Target="footer10.xml"/><Relationship Id="rId20" Type="http://schemas.openxmlformats.org/officeDocument/2006/relationships/chart" Target="charts/chart3.xml"/><Relationship Id="rId41" Type="http://schemas.openxmlformats.org/officeDocument/2006/relationships/chart" Target="charts/chart10.xml"/><Relationship Id="rId54" Type="http://schemas.openxmlformats.org/officeDocument/2006/relationships/footer" Target="footer4.xml"/><Relationship Id="rId62" Type="http://schemas.openxmlformats.org/officeDocument/2006/relationships/footer" Target="footer6.xml"/><Relationship Id="rId70" Type="http://schemas.openxmlformats.org/officeDocument/2006/relationships/footer" Target="footer13.xml"/><Relationship Id="rId75" Type="http://schemas.openxmlformats.org/officeDocument/2006/relationships/footer" Target="footer16.xml"/><Relationship Id="rId83" Type="http://schemas.openxmlformats.org/officeDocument/2006/relationships/chart" Target="charts/chart16.xml"/><Relationship Id="rId88" Type="http://schemas.openxmlformats.org/officeDocument/2006/relationships/header" Target="header12.xml"/><Relationship Id="rId91" Type="http://schemas.openxmlformats.org/officeDocument/2006/relationships/header" Target="header13.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6.xml"/><Relationship Id="rId28" Type="http://schemas.openxmlformats.org/officeDocument/2006/relationships/image" Target="media/image5.jpeg"/><Relationship Id="rId36" Type="http://schemas.openxmlformats.org/officeDocument/2006/relationships/oleObject" Target="embeddings/oleObject4.bin"/><Relationship Id="rId49" Type="http://schemas.openxmlformats.org/officeDocument/2006/relationships/chart" Target="charts/chart13.xml"/><Relationship Id="rId57" Type="http://schemas.openxmlformats.org/officeDocument/2006/relationships/image" Target="media/image15.jpeg"/><Relationship Id="rId10" Type="http://schemas.openxmlformats.org/officeDocument/2006/relationships/diagramData" Target="diagrams/data1.xml"/><Relationship Id="rId31" Type="http://schemas.openxmlformats.org/officeDocument/2006/relationships/image" Target="media/image7.wmf"/><Relationship Id="rId44" Type="http://schemas.openxmlformats.org/officeDocument/2006/relationships/chart" Target="charts/chart11.xml"/><Relationship Id="rId52" Type="http://schemas.openxmlformats.org/officeDocument/2006/relationships/footer" Target="footer2.xml"/><Relationship Id="rId60" Type="http://schemas.openxmlformats.org/officeDocument/2006/relationships/oleObject" Target="embeddings/oleObject8.bin"/><Relationship Id="rId65" Type="http://schemas.openxmlformats.org/officeDocument/2006/relationships/footer" Target="footer9.xml"/><Relationship Id="rId73" Type="http://schemas.openxmlformats.org/officeDocument/2006/relationships/footer" Target="footer15.xml"/><Relationship Id="rId78" Type="http://schemas.openxmlformats.org/officeDocument/2006/relationships/header" Target="header9.xml"/><Relationship Id="rId81" Type="http://schemas.openxmlformats.org/officeDocument/2006/relationships/footer" Target="footer20.xml"/><Relationship Id="rId86" Type="http://schemas.openxmlformats.org/officeDocument/2006/relationships/header" Target="header11.xml"/><Relationship Id="rId94" Type="http://schemas.openxmlformats.org/officeDocument/2006/relationships/header" Target="header1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diagramColors" Target="diagrams/colors1.xml"/><Relationship Id="rId18" Type="http://schemas.openxmlformats.org/officeDocument/2006/relationships/chart" Target="charts/chart1.xml"/><Relationship Id="rId39" Type="http://schemas.openxmlformats.org/officeDocument/2006/relationships/image" Target="media/image11.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55;&#1086;&#1083;&#1100;&#1079;&#1086;&#1074;&#1072;&#1090;&#1077;&#1083;&#1100;\Desktop\Docs\&#1057;&#1093;&#1077;&#1084;&#1099;%20&#1090;&#1077;&#1087;&#1083;&#1086;&#1089;&#1085;&#1072;&#1073;&#1078;&#1077;&#1085;&#1080;&#1103;\&#1053;&#1072;&#1090;&#1091;&#1088;&#1072;&#1083;&#1100;&#1085;&#1099;&#1077;%20&#1080;%20&#1090;&#1072;&#1088;&#1080;&#1092;&#1085;&#1086;&#1077;%20&#1050;&#1057;&#1055;%20&#1085;&#1072;%202025%20&#1075;&#1086;&#1076;%20(3).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xml"/><Relationship Id="rId4"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Установленная мощность по годам, Гкал/ч</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col"/>
        <c:grouping val="clustered"/>
        <c:varyColors val="0"/>
        <c:ser>
          <c:idx val="0"/>
          <c:order val="0"/>
          <c:tx>
            <c:strRef>
              <c:f>'График УТМ котлов по годам'!$B$7</c:f>
              <c:strCache>
                <c:ptCount val="1"/>
                <c:pt idx="0">
                  <c:v>УТМ, Гкал/ч</c:v>
                </c:pt>
              </c:strCache>
            </c:strRef>
          </c:tx>
          <c:spPr>
            <a:solidFill>
              <a:schemeClr val="accent1"/>
            </a:solidFill>
            <a:ln>
              <a:noFill/>
            </a:ln>
            <a:effectLst/>
          </c:spPr>
          <c:invertIfNegative val="0"/>
          <c:cat>
            <c:numRef>
              <c:f>'График УТМ котлов по годам'!$C$6:$G$6</c:f>
              <c:numCache>
                <c:formatCode>General</c:formatCode>
                <c:ptCount val="5"/>
                <c:pt idx="0">
                  <c:v>2005</c:v>
                </c:pt>
                <c:pt idx="1">
                  <c:v>2010</c:v>
                </c:pt>
                <c:pt idx="2">
                  <c:v>2015</c:v>
                </c:pt>
                <c:pt idx="3">
                  <c:v>2020</c:v>
                </c:pt>
                <c:pt idx="4">
                  <c:v>2025</c:v>
                </c:pt>
              </c:numCache>
            </c:numRef>
          </c:cat>
          <c:val>
            <c:numRef>
              <c:f>'График УТМ котлов по годам'!$C$7:$G$7</c:f>
              <c:numCache>
                <c:formatCode>General</c:formatCode>
                <c:ptCount val="5"/>
                <c:pt idx="0">
                  <c:v>2.6659999999999999</c:v>
                </c:pt>
                <c:pt idx="1">
                  <c:v>2.6659999999999999</c:v>
                </c:pt>
                <c:pt idx="2">
                  <c:v>6.3037999999999998</c:v>
                </c:pt>
                <c:pt idx="3">
                  <c:v>10.311400000000001</c:v>
                </c:pt>
                <c:pt idx="4">
                  <c:v>10.4232</c:v>
                </c:pt>
              </c:numCache>
            </c:numRef>
          </c:val>
          <c:extLst>
            <c:ext xmlns:c16="http://schemas.microsoft.com/office/drawing/2014/chart" uri="{C3380CC4-5D6E-409C-BE32-E72D297353CC}">
              <c16:uniqueId val="{00000000-EAD4-47B6-9C93-A64BD581CCD4}"/>
            </c:ext>
          </c:extLst>
        </c:ser>
        <c:dLbls>
          <c:showLegendKey val="0"/>
          <c:showVal val="0"/>
          <c:showCatName val="0"/>
          <c:showSerName val="0"/>
          <c:showPercent val="0"/>
          <c:showBubbleSize val="0"/>
        </c:dLbls>
        <c:gapWidth val="166"/>
        <c:overlap val="-27"/>
        <c:axId val="1385161856"/>
        <c:axId val="1385173280"/>
      </c:barChart>
      <c:lineChart>
        <c:grouping val="standard"/>
        <c:varyColors val="0"/>
        <c:ser>
          <c:idx val="1"/>
          <c:order val="1"/>
          <c:tx>
            <c:strRef>
              <c:f>'График УТМ котлов по годам'!$B$8</c:f>
              <c:strCache>
                <c:ptCount val="1"/>
                <c:pt idx="0">
                  <c:v>% от УТМ</c:v>
                </c:pt>
              </c:strCache>
            </c:strRef>
          </c:tx>
          <c:spPr>
            <a:ln w="28575" cap="rnd">
              <a:solidFill>
                <a:schemeClr val="accent2"/>
              </a:solidFill>
              <a:prstDash val="solid"/>
              <a:round/>
            </a:ln>
            <a:effectLst/>
          </c:spPr>
          <c:marker>
            <c:symbol val="circle"/>
            <c:size val="5"/>
            <c:spPr>
              <a:solidFill>
                <a:schemeClr val="accent2"/>
              </a:solidFill>
              <a:ln w="9525">
                <a:solidFill>
                  <a:schemeClr val="bg2"/>
                </a:solidFill>
                <a:prstDash val="solid"/>
              </a:ln>
              <a:effectLst/>
            </c:spPr>
          </c:marker>
          <c:dPt>
            <c:idx val="3"/>
            <c:marker>
              <c:symbol val="circle"/>
              <c:size val="5"/>
              <c:spPr>
                <a:solidFill>
                  <a:schemeClr val="accent2"/>
                </a:solidFill>
                <a:ln w="9525">
                  <a:solidFill>
                    <a:schemeClr val="bg2"/>
                  </a:solidFill>
                  <a:prstDash val="solid"/>
                </a:ln>
                <a:effectLst/>
              </c:spPr>
            </c:marker>
            <c:bubble3D val="0"/>
            <c:spPr>
              <a:ln w="28575" cap="rnd">
                <a:solidFill>
                  <a:schemeClr val="accent2"/>
                </a:solidFill>
                <a:prstDash val="solid"/>
                <a:bevel/>
              </a:ln>
              <a:effectLst/>
            </c:spPr>
            <c:extLst>
              <c:ext xmlns:c16="http://schemas.microsoft.com/office/drawing/2014/chart" uri="{C3380CC4-5D6E-409C-BE32-E72D297353CC}">
                <c16:uniqueId val="{00000002-EAD4-47B6-9C93-A64BD581CC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 УТМ котлов по годам'!$C$6:$G$6</c:f>
              <c:numCache>
                <c:formatCode>General</c:formatCode>
                <c:ptCount val="5"/>
                <c:pt idx="0">
                  <c:v>2005</c:v>
                </c:pt>
                <c:pt idx="1">
                  <c:v>2010</c:v>
                </c:pt>
                <c:pt idx="2">
                  <c:v>2015</c:v>
                </c:pt>
                <c:pt idx="3">
                  <c:v>2020</c:v>
                </c:pt>
                <c:pt idx="4">
                  <c:v>2025</c:v>
                </c:pt>
              </c:numCache>
            </c:numRef>
          </c:cat>
          <c:val>
            <c:numRef>
              <c:f>'График УТМ котлов по годам'!$C$8:$G$8</c:f>
              <c:numCache>
                <c:formatCode>General</c:formatCode>
                <c:ptCount val="5"/>
                <c:pt idx="0">
                  <c:v>26</c:v>
                </c:pt>
                <c:pt idx="1">
                  <c:v>26</c:v>
                </c:pt>
                <c:pt idx="2">
                  <c:v>61</c:v>
                </c:pt>
                <c:pt idx="3">
                  <c:v>99</c:v>
                </c:pt>
                <c:pt idx="4">
                  <c:v>100</c:v>
                </c:pt>
              </c:numCache>
            </c:numRef>
          </c:val>
          <c:smooth val="0"/>
          <c:extLst>
            <c:ext xmlns:c16="http://schemas.microsoft.com/office/drawing/2014/chart" uri="{C3380CC4-5D6E-409C-BE32-E72D297353CC}">
              <c16:uniqueId val="{00000003-EAD4-47B6-9C93-A64BD581CCD4}"/>
            </c:ext>
          </c:extLst>
        </c:ser>
        <c:dLbls>
          <c:showLegendKey val="0"/>
          <c:showVal val="0"/>
          <c:showCatName val="0"/>
          <c:showSerName val="0"/>
          <c:showPercent val="0"/>
          <c:showBubbleSize val="0"/>
        </c:dLbls>
        <c:marker val="1"/>
        <c:smooth val="0"/>
        <c:axId val="1385166208"/>
        <c:axId val="1385164032"/>
      </c:lineChart>
      <c:catAx>
        <c:axId val="138516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5173280"/>
        <c:crosses val="autoZero"/>
        <c:auto val="1"/>
        <c:lblAlgn val="ctr"/>
        <c:lblOffset val="100"/>
        <c:noMultiLvlLbl val="0"/>
      </c:catAx>
      <c:valAx>
        <c:axId val="138517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5161856"/>
        <c:crosses val="autoZero"/>
        <c:crossBetween val="between"/>
      </c:valAx>
      <c:valAx>
        <c:axId val="13851640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5166208"/>
        <c:crosses val="max"/>
        <c:crossBetween val="between"/>
      </c:valAx>
      <c:catAx>
        <c:axId val="1385166208"/>
        <c:scaling>
          <c:orientation val="minMax"/>
        </c:scaling>
        <c:delete val="1"/>
        <c:axPos val="b"/>
        <c:numFmt formatCode="General" sourceLinked="1"/>
        <c:majorTickMark val="out"/>
        <c:minorTickMark val="none"/>
        <c:tickLblPos val="nextTo"/>
        <c:crossAx val="1385164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effectLst/>
              </a:rPr>
              <a:t>Баланс тепловой нагрузки и мощности на всех источниках Кривошеинского сельского поселения</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51C-48CE-9DFF-FE56C36515D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51C-48CE-9DFF-FE56C36515D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251C-48CE-9DFF-FE56C36515D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251C-48CE-9DFF-FE56C36515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'Форма 2'!$M$163:$M$166</c:f>
              <c:strCache>
                <c:ptCount val="4"/>
                <c:pt idx="0">
                  <c:v>Собственные нужды</c:v>
                </c:pt>
                <c:pt idx="1">
                  <c:v>Потери</c:v>
                </c:pt>
                <c:pt idx="2">
                  <c:v>Полезная нагрузка</c:v>
                </c:pt>
                <c:pt idx="3">
                  <c:v>Резерв</c:v>
                </c:pt>
              </c:strCache>
            </c:strRef>
          </c:cat>
          <c:val>
            <c:numRef>
              <c:f>'Форма 2'!$O$163:$O$166</c:f>
              <c:numCache>
                <c:formatCode>0.00%</c:formatCode>
                <c:ptCount val="4"/>
                <c:pt idx="0">
                  <c:v>1.4195280820287924E-3</c:v>
                </c:pt>
                <c:pt idx="1">
                  <c:v>0.19030944820550266</c:v>
                </c:pt>
                <c:pt idx="2">
                  <c:v>0.66958323739350678</c:v>
                </c:pt>
                <c:pt idx="3">
                  <c:v>0.13868778631896175</c:v>
                </c:pt>
              </c:numCache>
            </c:numRef>
          </c:val>
          <c:extLst>
            <c:ext xmlns:c16="http://schemas.microsoft.com/office/drawing/2014/chart" uri="{C3380CC4-5D6E-409C-BE32-E72D297353CC}">
              <c16:uniqueId val="{00000008-251C-48CE-9DFF-FE56C36515D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427785245471076"/>
          <c:y val="0.27008354063093615"/>
          <c:w val="0.19783440921941386"/>
          <c:h val="0.434026443988071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Структура тарифа на тепловую энергию в зоне действия котельных Кривошеинского сельского поселения</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51-451D-8CE8-5F850F16D1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51-451D-8CE8-5F850F16D1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51-451D-8CE8-5F850F16D1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51-451D-8CE8-5F850F16D1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C51-451D-8CE8-5F850F16D19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C51-451D-8CE8-5F850F16D1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Лист1!$C$9:$C$14</c:f>
              <c:strCache>
                <c:ptCount val="6"/>
                <c:pt idx="0">
                  <c:v>Расходы на топливо</c:v>
                </c:pt>
                <c:pt idx="1">
                  <c:v>Электрическая энергия</c:v>
                </c:pt>
                <c:pt idx="2">
                  <c:v>Операционные (подконтрольные) расходы</c:v>
                </c:pt>
                <c:pt idx="3">
                  <c:v>Отчисления на социальные нужды</c:v>
                </c:pt>
                <c:pt idx="4">
                  <c:v>Расходы на теплоноситель</c:v>
                </c:pt>
                <c:pt idx="5">
                  <c:v>Прочие расходы</c:v>
                </c:pt>
              </c:strCache>
            </c:strRef>
          </c:cat>
          <c:val>
            <c:numRef>
              <c:f>Лист1!$E$9:$E$14</c:f>
              <c:numCache>
                <c:formatCode>0%</c:formatCode>
                <c:ptCount val="6"/>
                <c:pt idx="0">
                  <c:v>0.42651884700665188</c:v>
                </c:pt>
                <c:pt idx="1">
                  <c:v>0.11536585365853659</c:v>
                </c:pt>
                <c:pt idx="2">
                  <c:v>0.33756097560975612</c:v>
                </c:pt>
                <c:pt idx="3">
                  <c:v>7.3414634146341459E-2</c:v>
                </c:pt>
                <c:pt idx="4">
                  <c:v>6.5188470066518851E-3</c:v>
                </c:pt>
                <c:pt idx="5">
                  <c:v>4.0620842572062082E-2</c:v>
                </c:pt>
              </c:numCache>
            </c:numRef>
          </c:val>
          <c:extLst>
            <c:ext xmlns:c16="http://schemas.microsoft.com/office/drawing/2014/chart" uri="{C3380CC4-5D6E-409C-BE32-E72D297353CC}">
              <c16:uniqueId val="{0000000C-CC51-451D-8CE8-5F850F16D19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ru-RU" sz="1400"/>
              <a:t>Ввод жилья в ретроспективном периоде, кв. м</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col"/>
        <c:grouping val="clustered"/>
        <c:varyColors val="0"/>
        <c:ser>
          <c:idx val="0"/>
          <c:order val="0"/>
          <c:tx>
            <c:v>Ввод жилья</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3"/>
              <c:tx>
                <c:rich>
                  <a:bodyPr/>
                  <a:lstStyle/>
                  <a:p>
                    <a:r>
                      <a:rPr lang="ru-RU"/>
                      <a:t>н/д</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7E-421A-8301-2B6F1A67987B}"/>
                </c:ext>
              </c:extLst>
            </c:dLbl>
            <c:dLbl>
              <c:idx val="4"/>
              <c:tx>
                <c:rich>
                  <a:bodyPr/>
                  <a:lstStyle/>
                  <a:p>
                    <a:r>
                      <a:rPr lang="ru-RU"/>
                      <a:t>н/д</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7E-421A-8301-2B6F1A67987B}"/>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Рисунки!$C$2:$G$2</c:f>
              <c:numCache>
                <c:formatCode>General</c:formatCode>
                <c:ptCount val="5"/>
                <c:pt idx="0">
                  <c:v>2020</c:v>
                </c:pt>
                <c:pt idx="1">
                  <c:v>2021</c:v>
                </c:pt>
                <c:pt idx="2">
                  <c:v>2022</c:v>
                </c:pt>
                <c:pt idx="3">
                  <c:v>2023</c:v>
                </c:pt>
                <c:pt idx="4">
                  <c:v>2024</c:v>
                </c:pt>
              </c:numCache>
            </c:numRef>
          </c:cat>
          <c:val>
            <c:numRef>
              <c:f>Рисунки!$C$3:$G$3</c:f>
              <c:numCache>
                <c:formatCode>General</c:formatCode>
                <c:ptCount val="5"/>
                <c:pt idx="0">
                  <c:v>1901</c:v>
                </c:pt>
                <c:pt idx="1">
                  <c:v>1421</c:v>
                </c:pt>
                <c:pt idx="2">
                  <c:v>1562</c:v>
                </c:pt>
                <c:pt idx="3">
                  <c:v>0</c:v>
                </c:pt>
                <c:pt idx="4">
                  <c:v>0</c:v>
                </c:pt>
              </c:numCache>
            </c:numRef>
          </c:val>
          <c:extLst>
            <c:ext xmlns:c16="http://schemas.microsoft.com/office/drawing/2014/chart" uri="{C3380CC4-5D6E-409C-BE32-E72D297353CC}">
              <c16:uniqueId val="{00000000-ECA6-4529-AAE7-60B72FF9223E}"/>
            </c:ext>
          </c:extLst>
        </c:ser>
        <c:dLbls>
          <c:showLegendKey val="0"/>
          <c:showVal val="0"/>
          <c:showCatName val="0"/>
          <c:showSerName val="0"/>
          <c:showPercent val="0"/>
          <c:showBubbleSize val="0"/>
        </c:dLbls>
        <c:gapWidth val="100"/>
        <c:overlap val="-24"/>
        <c:axId val="1380870960"/>
        <c:axId val="1380887824"/>
      </c:barChart>
      <c:lineChart>
        <c:grouping val="standard"/>
        <c:varyColors val="0"/>
        <c:ser>
          <c:idx val="1"/>
          <c:order val="1"/>
          <c:tx>
            <c:v>Среднее значение</c:v>
          </c:tx>
          <c:spPr>
            <a:ln w="31750" cap="rnd">
              <a:solidFill>
                <a:schemeClr val="accent2"/>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ECA6-4529-AAE7-60B72FF9223E}"/>
                </c:ext>
              </c:extLst>
            </c:dLbl>
            <c:dLbl>
              <c:idx val="1"/>
              <c:delete val="1"/>
              <c:extLst>
                <c:ext xmlns:c15="http://schemas.microsoft.com/office/drawing/2012/chart" uri="{CE6537A1-D6FC-4f65-9D91-7224C49458BB}"/>
                <c:ext xmlns:c16="http://schemas.microsoft.com/office/drawing/2014/chart" uri="{C3380CC4-5D6E-409C-BE32-E72D297353CC}">
                  <c16:uniqueId val="{00000002-ECA6-4529-AAE7-60B72FF9223E}"/>
                </c:ext>
              </c:extLst>
            </c:dLbl>
            <c:dLbl>
              <c:idx val="2"/>
              <c:delete val="1"/>
              <c:extLst>
                <c:ext xmlns:c15="http://schemas.microsoft.com/office/drawing/2012/chart" uri="{CE6537A1-D6FC-4f65-9D91-7224C49458BB}"/>
                <c:ext xmlns:c16="http://schemas.microsoft.com/office/drawing/2014/chart" uri="{C3380CC4-5D6E-409C-BE32-E72D297353CC}">
                  <c16:uniqueId val="{00000003-ECA6-4529-AAE7-60B72FF9223E}"/>
                </c:ext>
              </c:extLst>
            </c:dLbl>
            <c:dLbl>
              <c:idx val="3"/>
              <c:delete val="1"/>
              <c:extLst>
                <c:ext xmlns:c15="http://schemas.microsoft.com/office/drawing/2012/chart" uri="{CE6537A1-D6FC-4f65-9D91-7224C49458BB}"/>
                <c:ext xmlns:c16="http://schemas.microsoft.com/office/drawing/2014/chart" uri="{C3380CC4-5D6E-409C-BE32-E72D297353CC}">
                  <c16:uniqueId val="{00000004-ECA6-4529-AAE7-60B72FF9223E}"/>
                </c:ext>
              </c:extLst>
            </c:dLbl>
            <c:dLbl>
              <c:idx val="4"/>
              <c:layout>
                <c:manualLayout>
                  <c:x val="-5.2777777777777674E-2"/>
                  <c:y val="-4.1666666666666706E-2"/>
                </c:manualLayout>
              </c:layout>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A6-4529-AAE7-60B72FF922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Рисунки!$C$2:$G$2</c:f>
              <c:numCache>
                <c:formatCode>General</c:formatCode>
                <c:ptCount val="5"/>
                <c:pt idx="0">
                  <c:v>2020</c:v>
                </c:pt>
                <c:pt idx="1">
                  <c:v>2021</c:v>
                </c:pt>
                <c:pt idx="2">
                  <c:v>2022</c:v>
                </c:pt>
                <c:pt idx="3">
                  <c:v>2023</c:v>
                </c:pt>
                <c:pt idx="4">
                  <c:v>2024</c:v>
                </c:pt>
              </c:numCache>
            </c:numRef>
          </c:cat>
          <c:val>
            <c:numRef>
              <c:f>Рисунки!$C$4:$G$4</c:f>
              <c:numCache>
                <c:formatCode>General</c:formatCode>
                <c:ptCount val="5"/>
                <c:pt idx="0">
                  <c:v>1628</c:v>
                </c:pt>
                <c:pt idx="1">
                  <c:v>1628</c:v>
                </c:pt>
                <c:pt idx="2">
                  <c:v>1628</c:v>
                </c:pt>
                <c:pt idx="3">
                  <c:v>1628</c:v>
                </c:pt>
                <c:pt idx="4">
                  <c:v>1628</c:v>
                </c:pt>
              </c:numCache>
            </c:numRef>
          </c:val>
          <c:smooth val="0"/>
          <c:extLst>
            <c:ext xmlns:c16="http://schemas.microsoft.com/office/drawing/2014/chart" uri="{C3380CC4-5D6E-409C-BE32-E72D297353CC}">
              <c16:uniqueId val="{00000006-ECA6-4529-AAE7-60B72FF9223E}"/>
            </c:ext>
          </c:extLst>
        </c:ser>
        <c:dLbls>
          <c:showLegendKey val="0"/>
          <c:showVal val="0"/>
          <c:showCatName val="0"/>
          <c:showSerName val="0"/>
          <c:showPercent val="0"/>
          <c:showBubbleSize val="0"/>
        </c:dLbls>
        <c:marker val="1"/>
        <c:smooth val="0"/>
        <c:axId val="1380870960"/>
        <c:axId val="1380887824"/>
      </c:lineChart>
      <c:catAx>
        <c:axId val="138087096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380887824"/>
        <c:crosses val="autoZero"/>
        <c:auto val="1"/>
        <c:lblAlgn val="ctr"/>
        <c:lblOffset val="100"/>
        <c:noMultiLvlLbl val="0"/>
      </c:catAx>
      <c:valAx>
        <c:axId val="13808878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38087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200" b="1"/>
              <a:t>Площадь жилищного фонда и численность населения</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col"/>
        <c:grouping val="clustered"/>
        <c:varyColors val="0"/>
        <c:ser>
          <c:idx val="0"/>
          <c:order val="0"/>
          <c:tx>
            <c:v>Площадь жилого фонда</c:v>
          </c:tx>
          <c:spPr>
            <a:solidFill>
              <a:schemeClr val="accent1"/>
            </a:solidFill>
            <a:ln>
              <a:noFill/>
            </a:ln>
            <a:effectLst/>
          </c:spPr>
          <c:invertIfNegative val="0"/>
          <c:cat>
            <c:numRef>
              <c:f>Рисунки!$D$24:$P$24</c:f>
              <c:numCache>
                <c:formatCode>General</c:formatCode>
                <c:ptCount val="13"/>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numCache>
            </c:numRef>
          </c:cat>
          <c:val>
            <c:numRef>
              <c:f>Рисунки!$D$26:$P$26</c:f>
              <c:numCache>
                <c:formatCode>General</c:formatCode>
                <c:ptCount val="13"/>
                <c:pt idx="0">
                  <c:v>150</c:v>
                </c:pt>
                <c:pt idx="1">
                  <c:v>150.5</c:v>
                </c:pt>
                <c:pt idx="2" formatCode="0.0">
                  <c:v>152.06200000000001</c:v>
                </c:pt>
                <c:pt idx="3" formatCode="0.0">
                  <c:v>152.06200000000001</c:v>
                </c:pt>
                <c:pt idx="4" formatCode="0.0">
                  <c:v>152.06200000000001</c:v>
                </c:pt>
                <c:pt idx="5" formatCode="0.0">
                  <c:v>153.56980000000001</c:v>
                </c:pt>
                <c:pt idx="6" formatCode="0.0">
                  <c:v>155.07760000000002</c:v>
                </c:pt>
                <c:pt idx="7" formatCode="0.0">
                  <c:v>157.08540000000002</c:v>
                </c:pt>
                <c:pt idx="8" formatCode="0.0">
                  <c:v>159.09280000000001</c:v>
                </c:pt>
                <c:pt idx="9" formatCode="0.0">
                  <c:v>160.6002</c:v>
                </c:pt>
                <c:pt idx="10" formatCode="0.0">
                  <c:v>162.10759999999999</c:v>
                </c:pt>
                <c:pt idx="11" formatCode="0.0">
                  <c:v>163.61499999999998</c:v>
                </c:pt>
                <c:pt idx="12" formatCode="0.0">
                  <c:v>165.62239999999997</c:v>
                </c:pt>
              </c:numCache>
            </c:numRef>
          </c:val>
          <c:extLst>
            <c:ext xmlns:c16="http://schemas.microsoft.com/office/drawing/2014/chart" uri="{C3380CC4-5D6E-409C-BE32-E72D297353CC}">
              <c16:uniqueId val="{00000000-E870-4C50-865A-5E92C52F0BC8}"/>
            </c:ext>
          </c:extLst>
        </c:ser>
        <c:dLbls>
          <c:showLegendKey val="0"/>
          <c:showVal val="0"/>
          <c:showCatName val="0"/>
          <c:showSerName val="0"/>
          <c:showPercent val="0"/>
          <c:showBubbleSize val="0"/>
        </c:dLbls>
        <c:gapWidth val="219"/>
        <c:overlap val="-27"/>
        <c:axId val="1380893808"/>
        <c:axId val="1380897616"/>
      </c:barChart>
      <c:lineChart>
        <c:grouping val="standard"/>
        <c:varyColors val="0"/>
        <c:ser>
          <c:idx val="1"/>
          <c:order val="1"/>
          <c:tx>
            <c:v>Численность населения</c:v>
          </c:tx>
          <c:spPr>
            <a:ln w="28575" cap="rnd">
              <a:solidFill>
                <a:schemeClr val="accent2"/>
              </a:solidFill>
              <a:round/>
            </a:ln>
            <a:effectLst/>
          </c:spPr>
          <c:marker>
            <c:symbol val="none"/>
          </c:marker>
          <c:cat>
            <c:numRef>
              <c:f>Рисунки!$D$24:$P$24</c:f>
              <c:numCache>
                <c:formatCode>General</c:formatCode>
                <c:ptCount val="13"/>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numCache>
            </c:numRef>
          </c:cat>
          <c:val>
            <c:numRef>
              <c:f>Рисунки!$D$25:$P$25</c:f>
              <c:numCache>
                <c:formatCode>General</c:formatCode>
                <c:ptCount val="13"/>
                <c:pt idx="0">
                  <c:v>5638</c:v>
                </c:pt>
                <c:pt idx="1">
                  <c:v>5671</c:v>
                </c:pt>
                <c:pt idx="2">
                  <c:v>5592</c:v>
                </c:pt>
                <c:pt idx="3">
                  <c:v>5621</c:v>
                </c:pt>
                <c:pt idx="4">
                  <c:v>5648</c:v>
                </c:pt>
                <c:pt idx="5">
                  <c:v>5688</c:v>
                </c:pt>
                <c:pt idx="6">
                  <c:v>5728</c:v>
                </c:pt>
                <c:pt idx="7">
                  <c:v>5768</c:v>
                </c:pt>
                <c:pt idx="8">
                  <c:v>5808</c:v>
                </c:pt>
                <c:pt idx="9">
                  <c:v>5848</c:v>
                </c:pt>
                <c:pt idx="10">
                  <c:v>5888</c:v>
                </c:pt>
                <c:pt idx="11">
                  <c:v>5928</c:v>
                </c:pt>
                <c:pt idx="12">
                  <c:v>5968</c:v>
                </c:pt>
              </c:numCache>
            </c:numRef>
          </c:val>
          <c:smooth val="0"/>
          <c:extLst>
            <c:ext xmlns:c16="http://schemas.microsoft.com/office/drawing/2014/chart" uri="{C3380CC4-5D6E-409C-BE32-E72D297353CC}">
              <c16:uniqueId val="{00000001-E870-4C50-865A-5E92C52F0BC8}"/>
            </c:ext>
          </c:extLst>
        </c:ser>
        <c:dLbls>
          <c:showLegendKey val="0"/>
          <c:showVal val="0"/>
          <c:showCatName val="0"/>
          <c:showSerName val="0"/>
          <c:showPercent val="0"/>
          <c:showBubbleSize val="0"/>
        </c:dLbls>
        <c:marker val="1"/>
        <c:smooth val="0"/>
        <c:axId val="1380876944"/>
        <c:axId val="1380878576"/>
      </c:lineChart>
      <c:catAx>
        <c:axId val="138089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897616"/>
        <c:crosses val="autoZero"/>
        <c:auto val="1"/>
        <c:lblAlgn val="ctr"/>
        <c:lblOffset val="100"/>
        <c:noMultiLvlLbl val="0"/>
      </c:catAx>
      <c:valAx>
        <c:axId val="138089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r>
                  <a:rPr lang="ru-RU" b="1">
                    <a:solidFill>
                      <a:schemeClr val="accent1">
                        <a:lumMod val="75000"/>
                      </a:schemeClr>
                    </a:solidFill>
                  </a:rPr>
                  <a:t>Площадь жилья, тыс. кв. м</a:t>
                </a:r>
              </a:p>
            </c:rich>
          </c:tx>
          <c:layout>
            <c:manualLayout>
              <c:xMode val="edge"/>
              <c:yMode val="edge"/>
              <c:x val="1.1111111111111112E-2"/>
              <c:y val="0.18536271507728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893808"/>
        <c:crosses val="autoZero"/>
        <c:crossBetween val="between"/>
      </c:valAx>
      <c:valAx>
        <c:axId val="1380878576"/>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r>
                  <a:rPr lang="ru-RU" b="1">
                    <a:solidFill>
                      <a:schemeClr val="accent2">
                        <a:lumMod val="75000"/>
                      </a:schemeClr>
                    </a:solidFill>
                  </a:rPr>
                  <a:t>Численность населения, чел.</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876944"/>
        <c:crosses val="max"/>
        <c:crossBetween val="between"/>
      </c:valAx>
      <c:catAx>
        <c:axId val="1380876944"/>
        <c:scaling>
          <c:orientation val="minMax"/>
        </c:scaling>
        <c:delete val="0"/>
        <c:axPos val="t"/>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878576"/>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200" b="1"/>
              <a:t>Ввод</a:t>
            </a:r>
            <a:r>
              <a:rPr lang="ru-RU" sz="1200" b="1" baseline="0"/>
              <a:t> жилья по периодам, тыс. кв. м</a:t>
            </a:r>
            <a:endParaRPr lang="ru-RU" sz="1200" b="1"/>
          </a:p>
        </c:rich>
      </c:tx>
      <c:layout>
        <c:manualLayout>
          <c:xMode val="edge"/>
          <c:yMode val="edge"/>
          <c:x val="0.22992881874500612"/>
          <c:y val="5.104167503964485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0.13274635800623258"/>
          <c:y val="0.14884705525706288"/>
          <c:w val="0.79775812219176345"/>
          <c:h val="0.76331418361453141"/>
        </c:manualLayout>
      </c:layout>
      <c:scatterChart>
        <c:scatterStyle val="lineMarker"/>
        <c:varyColors val="0"/>
        <c:ser>
          <c:idx val="0"/>
          <c:order val="0"/>
          <c:tx>
            <c:v>Ввод жилья по периодам</c:v>
          </c:tx>
          <c:spPr>
            <a:ln w="25400" cap="rnd">
              <a:noFill/>
              <a:round/>
            </a:ln>
            <a:effectLst/>
          </c:spPr>
          <c:marker>
            <c:symbol val="circle"/>
            <c:size val="5"/>
            <c:spPr>
              <a:solidFill>
                <a:schemeClr val="accent1"/>
              </a:solidFill>
              <a:ln w="9525">
                <a:solidFill>
                  <a:schemeClr val="accent1"/>
                </a:solidFill>
              </a:ln>
              <a:effectLst/>
            </c:spPr>
          </c:marker>
          <c:xVal>
            <c:numRef>
              <c:f>Рисунки!$C$47:$G$47</c:f>
              <c:numCache>
                <c:formatCode>General</c:formatCode>
                <c:ptCount val="5"/>
                <c:pt idx="0">
                  <c:v>2020</c:v>
                </c:pt>
                <c:pt idx="1">
                  <c:v>2021</c:v>
                </c:pt>
                <c:pt idx="2">
                  <c:v>2022</c:v>
                </c:pt>
                <c:pt idx="3">
                  <c:v>2023</c:v>
                </c:pt>
                <c:pt idx="4">
                  <c:v>2024</c:v>
                </c:pt>
              </c:numCache>
            </c:numRef>
          </c:xVal>
          <c:yVal>
            <c:numRef>
              <c:f>Рисунки!$C$48:$G$48</c:f>
              <c:numCache>
                <c:formatCode>General</c:formatCode>
                <c:ptCount val="5"/>
                <c:pt idx="0">
                  <c:v>1.901</c:v>
                </c:pt>
                <c:pt idx="1">
                  <c:v>1.421</c:v>
                </c:pt>
                <c:pt idx="2">
                  <c:v>1.5620000000000001</c:v>
                </c:pt>
              </c:numCache>
            </c:numRef>
          </c:yVal>
          <c:smooth val="0"/>
          <c:extLst>
            <c:ext xmlns:c16="http://schemas.microsoft.com/office/drawing/2014/chart" uri="{C3380CC4-5D6E-409C-BE32-E72D297353CC}">
              <c16:uniqueId val="{00000000-72E7-4F90-B598-57E2C5A7054D}"/>
            </c:ext>
          </c:extLst>
        </c:ser>
        <c:ser>
          <c:idx val="1"/>
          <c:order val="1"/>
          <c:tx>
            <c:v>Среднесрочный прогноз</c:v>
          </c:tx>
          <c:spPr>
            <a:ln w="25400" cap="rnd">
              <a:noFill/>
              <a:round/>
            </a:ln>
            <a:effectLst/>
          </c:spPr>
          <c:marker>
            <c:symbol val="circle"/>
            <c:size val="5"/>
            <c:spPr>
              <a:solidFill>
                <a:schemeClr val="accent2"/>
              </a:solidFill>
              <a:ln w="9525">
                <a:solidFill>
                  <a:schemeClr val="accent2"/>
                </a:solidFill>
              </a:ln>
              <a:effectLst/>
            </c:spPr>
          </c:marker>
          <c:xVal>
            <c:numRef>
              <c:f>Рисунки!$H$47:$M$47</c:f>
              <c:numCache>
                <c:formatCode>General</c:formatCode>
                <c:ptCount val="6"/>
                <c:pt idx="0">
                  <c:v>2025</c:v>
                </c:pt>
                <c:pt idx="1">
                  <c:v>2026</c:v>
                </c:pt>
                <c:pt idx="2">
                  <c:v>2027</c:v>
                </c:pt>
                <c:pt idx="3">
                  <c:v>2028</c:v>
                </c:pt>
                <c:pt idx="4">
                  <c:v>2029</c:v>
                </c:pt>
                <c:pt idx="5">
                  <c:v>2030</c:v>
                </c:pt>
              </c:numCache>
            </c:numRef>
          </c:xVal>
          <c:yVal>
            <c:numRef>
              <c:f>Рисунки!$H$48:$M$48</c:f>
              <c:numCache>
                <c:formatCode>General</c:formatCode>
                <c:ptCount val="6"/>
                <c:pt idx="0">
                  <c:v>1.5</c:v>
                </c:pt>
                <c:pt idx="1">
                  <c:v>1.5</c:v>
                </c:pt>
                <c:pt idx="2">
                  <c:v>2</c:v>
                </c:pt>
                <c:pt idx="3">
                  <c:v>2</c:v>
                </c:pt>
                <c:pt idx="4">
                  <c:v>1.5</c:v>
                </c:pt>
                <c:pt idx="5">
                  <c:v>1.5</c:v>
                </c:pt>
              </c:numCache>
            </c:numRef>
          </c:yVal>
          <c:smooth val="0"/>
          <c:extLst>
            <c:ext xmlns:c16="http://schemas.microsoft.com/office/drawing/2014/chart" uri="{C3380CC4-5D6E-409C-BE32-E72D297353CC}">
              <c16:uniqueId val="{00000001-72E7-4F90-B598-57E2C5A7054D}"/>
            </c:ext>
          </c:extLst>
        </c:ser>
        <c:ser>
          <c:idx val="2"/>
          <c:order val="2"/>
          <c:tx>
            <c:v>Долгосрочный прогноз</c:v>
          </c:tx>
          <c:spPr>
            <a:ln w="25400" cap="rnd">
              <a:noFill/>
              <a:round/>
            </a:ln>
            <a:effectLst/>
          </c:spPr>
          <c:marker>
            <c:symbol val="circle"/>
            <c:size val="5"/>
            <c:spPr>
              <a:solidFill>
                <a:schemeClr val="accent3"/>
              </a:solidFill>
              <a:ln w="9525">
                <a:solidFill>
                  <a:schemeClr val="accent3"/>
                </a:solidFill>
              </a:ln>
              <a:effectLst/>
            </c:spPr>
          </c:marker>
          <c:xVal>
            <c:numRef>
              <c:f>Рисунки!$N$47:$S$47</c:f>
              <c:numCache>
                <c:formatCode>General</c:formatCode>
                <c:ptCount val="6"/>
                <c:pt idx="0">
                  <c:v>2031</c:v>
                </c:pt>
                <c:pt idx="1">
                  <c:v>2032</c:v>
                </c:pt>
                <c:pt idx="2">
                  <c:v>2033</c:v>
                </c:pt>
                <c:pt idx="3">
                  <c:v>2034</c:v>
                </c:pt>
                <c:pt idx="4">
                  <c:v>2035</c:v>
                </c:pt>
                <c:pt idx="5">
                  <c:v>2036</c:v>
                </c:pt>
              </c:numCache>
            </c:numRef>
          </c:xVal>
          <c:yVal>
            <c:numRef>
              <c:f>Рисунки!$N$48:$S$48</c:f>
              <c:numCache>
                <c:formatCode>General</c:formatCode>
                <c:ptCount val="6"/>
                <c:pt idx="0">
                  <c:v>1.5</c:v>
                </c:pt>
                <c:pt idx="1">
                  <c:v>2</c:v>
                </c:pt>
              </c:numCache>
            </c:numRef>
          </c:yVal>
          <c:smooth val="0"/>
          <c:extLst>
            <c:ext xmlns:c16="http://schemas.microsoft.com/office/drawing/2014/chart" uri="{C3380CC4-5D6E-409C-BE32-E72D297353CC}">
              <c16:uniqueId val="{00000002-72E7-4F90-B598-57E2C5A7054D}"/>
            </c:ext>
          </c:extLst>
        </c:ser>
        <c:dLbls>
          <c:showLegendKey val="0"/>
          <c:showVal val="0"/>
          <c:showCatName val="0"/>
          <c:showSerName val="0"/>
          <c:showPercent val="0"/>
          <c:showBubbleSize val="0"/>
        </c:dLbls>
        <c:axId val="1380879120"/>
        <c:axId val="1380896528"/>
      </c:scatterChart>
      <c:valAx>
        <c:axId val="1380879120"/>
        <c:scaling>
          <c:orientation val="minMax"/>
          <c:max val="2032"/>
          <c:min val="20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896528"/>
        <c:crosses val="autoZero"/>
        <c:crossBetween val="midCat"/>
      </c:valAx>
      <c:valAx>
        <c:axId val="1380896528"/>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879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200" b="1"/>
              <a:t>Ввод</a:t>
            </a:r>
            <a:r>
              <a:rPr lang="ru-RU" sz="1200" b="1" baseline="0"/>
              <a:t> жилья накопленным итогом, тыс. кв. м</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7.2493438320209977E-2"/>
          <c:y val="0.15125297257305925"/>
          <c:w val="0.86494547937605371"/>
          <c:h val="0.75040250841128076"/>
        </c:manualLayout>
      </c:layout>
      <c:scatterChart>
        <c:scatterStyle val="lineMarker"/>
        <c:varyColors val="0"/>
        <c:ser>
          <c:idx val="0"/>
          <c:order val="0"/>
          <c:tx>
            <c:v>Факт</c:v>
          </c:tx>
          <c:spPr>
            <a:ln w="25400" cap="rnd">
              <a:noFill/>
              <a:round/>
            </a:ln>
            <a:effectLst/>
          </c:spPr>
          <c:marker>
            <c:symbol val="circle"/>
            <c:size val="5"/>
            <c:spPr>
              <a:solidFill>
                <a:schemeClr val="accent1"/>
              </a:solidFill>
              <a:ln w="9525">
                <a:solidFill>
                  <a:schemeClr val="accent1"/>
                </a:solidFill>
              </a:ln>
              <a:effectLst/>
            </c:spPr>
          </c:marker>
          <c:xVal>
            <c:numRef>
              <c:f>Рисунки!$C$47:$G$47</c:f>
              <c:numCache>
                <c:formatCode>General</c:formatCode>
                <c:ptCount val="5"/>
                <c:pt idx="0">
                  <c:v>2020</c:v>
                </c:pt>
                <c:pt idx="1">
                  <c:v>2021</c:v>
                </c:pt>
                <c:pt idx="2">
                  <c:v>2022</c:v>
                </c:pt>
                <c:pt idx="3">
                  <c:v>2023</c:v>
                </c:pt>
                <c:pt idx="4">
                  <c:v>2024</c:v>
                </c:pt>
              </c:numCache>
            </c:numRef>
          </c:xVal>
          <c:yVal>
            <c:numRef>
              <c:f>Рисунки!$C$49:$G$49</c:f>
              <c:numCache>
                <c:formatCode>General</c:formatCode>
                <c:ptCount val="5"/>
                <c:pt idx="0">
                  <c:v>1.901</c:v>
                </c:pt>
                <c:pt idx="1">
                  <c:v>3.3220000000000001</c:v>
                </c:pt>
                <c:pt idx="2">
                  <c:v>4.8840000000000003</c:v>
                </c:pt>
                <c:pt idx="3">
                  <c:v>4.8840000000000003</c:v>
                </c:pt>
                <c:pt idx="4">
                  <c:v>4.8840000000000003</c:v>
                </c:pt>
              </c:numCache>
            </c:numRef>
          </c:yVal>
          <c:smooth val="0"/>
          <c:extLst>
            <c:ext xmlns:c16="http://schemas.microsoft.com/office/drawing/2014/chart" uri="{C3380CC4-5D6E-409C-BE32-E72D297353CC}">
              <c16:uniqueId val="{00000000-3088-493D-B41D-243C079B43D9}"/>
            </c:ext>
          </c:extLst>
        </c:ser>
        <c:dLbls>
          <c:showLegendKey val="0"/>
          <c:showVal val="0"/>
          <c:showCatName val="0"/>
          <c:showSerName val="0"/>
          <c:showPercent val="0"/>
          <c:showBubbleSize val="0"/>
        </c:dLbls>
        <c:axId val="1380885648"/>
        <c:axId val="1380898704"/>
      </c:scatterChart>
      <c:scatterChart>
        <c:scatterStyle val="smoothMarker"/>
        <c:varyColors val="0"/>
        <c:ser>
          <c:idx val="1"/>
          <c:order val="1"/>
          <c:tx>
            <c:v>Среднесрочный прогноз</c:v>
          </c:tx>
          <c:spPr>
            <a:ln w="19050" cap="rnd">
              <a:solidFill>
                <a:schemeClr val="accent2"/>
              </a:solidFill>
              <a:round/>
            </a:ln>
            <a:effectLst/>
          </c:spPr>
          <c:marker>
            <c:symbol val="none"/>
          </c:marker>
          <c:xVal>
            <c:numRef>
              <c:f>Рисунки!$G$47:$M$47</c:f>
              <c:numCache>
                <c:formatCode>General</c:formatCode>
                <c:ptCount val="7"/>
                <c:pt idx="0">
                  <c:v>2024</c:v>
                </c:pt>
                <c:pt idx="1">
                  <c:v>2025</c:v>
                </c:pt>
                <c:pt idx="2">
                  <c:v>2026</c:v>
                </c:pt>
                <c:pt idx="3">
                  <c:v>2027</c:v>
                </c:pt>
                <c:pt idx="4">
                  <c:v>2028</c:v>
                </c:pt>
                <c:pt idx="5">
                  <c:v>2029</c:v>
                </c:pt>
                <c:pt idx="6">
                  <c:v>2030</c:v>
                </c:pt>
              </c:numCache>
            </c:numRef>
          </c:xVal>
          <c:yVal>
            <c:numRef>
              <c:f>Рисунки!$G$49:$M$49</c:f>
              <c:numCache>
                <c:formatCode>General</c:formatCode>
                <c:ptCount val="7"/>
                <c:pt idx="0">
                  <c:v>4.8840000000000003</c:v>
                </c:pt>
                <c:pt idx="1">
                  <c:v>6.3840000000000003</c:v>
                </c:pt>
                <c:pt idx="2">
                  <c:v>7.8840000000000003</c:v>
                </c:pt>
                <c:pt idx="3">
                  <c:v>9.8840000000000003</c:v>
                </c:pt>
                <c:pt idx="4">
                  <c:v>11.884</c:v>
                </c:pt>
                <c:pt idx="5">
                  <c:v>13.384</c:v>
                </c:pt>
                <c:pt idx="6">
                  <c:v>14.884</c:v>
                </c:pt>
              </c:numCache>
            </c:numRef>
          </c:yVal>
          <c:smooth val="1"/>
          <c:extLst>
            <c:ext xmlns:c16="http://schemas.microsoft.com/office/drawing/2014/chart" uri="{C3380CC4-5D6E-409C-BE32-E72D297353CC}">
              <c16:uniqueId val="{00000001-3088-493D-B41D-243C079B43D9}"/>
            </c:ext>
          </c:extLst>
        </c:ser>
        <c:ser>
          <c:idx val="2"/>
          <c:order val="2"/>
          <c:tx>
            <c:v>Долгосрочный прогноз</c:v>
          </c:tx>
          <c:spPr>
            <a:ln w="19050" cap="rnd">
              <a:solidFill>
                <a:schemeClr val="accent3"/>
              </a:solidFill>
              <a:round/>
            </a:ln>
            <a:effectLst/>
          </c:spPr>
          <c:marker>
            <c:symbol val="none"/>
          </c:marker>
          <c:xVal>
            <c:numRef>
              <c:f>Рисунки!$M$47:$S$47</c:f>
              <c:numCache>
                <c:formatCode>General</c:formatCode>
                <c:ptCount val="7"/>
                <c:pt idx="0">
                  <c:v>2030</c:v>
                </c:pt>
                <c:pt idx="1">
                  <c:v>2031</c:v>
                </c:pt>
                <c:pt idx="2">
                  <c:v>2032</c:v>
                </c:pt>
                <c:pt idx="3">
                  <c:v>2033</c:v>
                </c:pt>
                <c:pt idx="4">
                  <c:v>2034</c:v>
                </c:pt>
                <c:pt idx="5">
                  <c:v>2035</c:v>
                </c:pt>
                <c:pt idx="6">
                  <c:v>2036</c:v>
                </c:pt>
              </c:numCache>
            </c:numRef>
          </c:xVal>
          <c:yVal>
            <c:numRef>
              <c:f>Рисунки!$M$49:$S$49</c:f>
              <c:numCache>
                <c:formatCode>General</c:formatCode>
                <c:ptCount val="7"/>
                <c:pt idx="0">
                  <c:v>14.884</c:v>
                </c:pt>
                <c:pt idx="1">
                  <c:v>16.384</c:v>
                </c:pt>
                <c:pt idx="2">
                  <c:v>18.384</c:v>
                </c:pt>
                <c:pt idx="5">
                  <c:v>0</c:v>
                </c:pt>
                <c:pt idx="6">
                  <c:v>0</c:v>
                </c:pt>
              </c:numCache>
            </c:numRef>
          </c:yVal>
          <c:smooth val="1"/>
          <c:extLst>
            <c:ext xmlns:c16="http://schemas.microsoft.com/office/drawing/2014/chart" uri="{C3380CC4-5D6E-409C-BE32-E72D297353CC}">
              <c16:uniqueId val="{00000002-3088-493D-B41D-243C079B43D9}"/>
            </c:ext>
          </c:extLst>
        </c:ser>
        <c:dLbls>
          <c:showLegendKey val="0"/>
          <c:showVal val="0"/>
          <c:showCatName val="0"/>
          <c:showSerName val="0"/>
          <c:showPercent val="0"/>
          <c:showBubbleSize val="0"/>
        </c:dLbls>
        <c:axId val="1380885648"/>
        <c:axId val="1380898704"/>
      </c:scatterChart>
      <c:valAx>
        <c:axId val="1380885648"/>
        <c:scaling>
          <c:orientation val="minMax"/>
          <c:max val="203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898704"/>
        <c:crosses val="autoZero"/>
        <c:crossBetween val="midCat"/>
      </c:valAx>
      <c:valAx>
        <c:axId val="1380898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885648"/>
        <c:crosses val="autoZero"/>
        <c:crossBetween val="midCat"/>
      </c:valAx>
      <c:spPr>
        <a:noFill/>
        <a:ln>
          <a:noFill/>
        </a:ln>
        <a:effectLst/>
      </c:spPr>
    </c:plotArea>
    <c:legend>
      <c:legendPos val="r"/>
      <c:layout>
        <c:manualLayout>
          <c:xMode val="edge"/>
          <c:yMode val="edge"/>
          <c:x val="0.14604520878384228"/>
          <c:y val="0.25704198627961511"/>
          <c:w val="0.39586731536606706"/>
          <c:h val="0.20893586288291144"/>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Структура топливопотребления, т.у.т.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areaChart>
        <c:grouping val="stacked"/>
        <c:varyColors val="0"/>
        <c:ser>
          <c:idx val="0"/>
          <c:order val="0"/>
          <c:tx>
            <c:strRef>
              <c:f>'Глава 10 Баланс топлива'!$C$27</c:f>
              <c:strCache>
                <c:ptCount val="1"/>
                <c:pt idx="0">
                  <c:v>Газовая котельная №1</c:v>
                </c:pt>
              </c:strCache>
            </c:strRef>
          </c:tx>
          <c:spPr>
            <a:solidFill>
              <a:schemeClr val="accent1"/>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топлива'!$E$27:$M$27</c:f>
              <c:numCache>
                <c:formatCode>#,##0.00</c:formatCode>
                <c:ptCount val="9"/>
                <c:pt idx="0">
                  <c:v>1425.11</c:v>
                </c:pt>
                <c:pt idx="1">
                  <c:v>1521.56</c:v>
                </c:pt>
                <c:pt idx="2">
                  <c:v>1521.56</c:v>
                </c:pt>
                <c:pt idx="3">
                  <c:v>1521.56</c:v>
                </c:pt>
                <c:pt idx="4">
                  <c:v>1521.56</c:v>
                </c:pt>
                <c:pt idx="5">
                  <c:v>1521.56</c:v>
                </c:pt>
                <c:pt idx="6">
                  <c:v>1521.56</c:v>
                </c:pt>
                <c:pt idx="7">
                  <c:v>1521.56</c:v>
                </c:pt>
                <c:pt idx="8">
                  <c:v>1521.56</c:v>
                </c:pt>
              </c:numCache>
            </c:numRef>
          </c:val>
          <c:extLst>
            <c:ext xmlns:c16="http://schemas.microsoft.com/office/drawing/2014/chart" uri="{C3380CC4-5D6E-409C-BE32-E72D297353CC}">
              <c16:uniqueId val="{00000000-8014-4DC5-98FC-A5D48D45DBC1}"/>
            </c:ext>
          </c:extLst>
        </c:ser>
        <c:ser>
          <c:idx val="1"/>
          <c:order val="1"/>
          <c:tx>
            <c:strRef>
              <c:f>'Глава 10 Баланс топлива'!$C$28</c:f>
              <c:strCache>
                <c:ptCount val="1"/>
                <c:pt idx="0">
                  <c:v>Газовая котельная №2</c:v>
                </c:pt>
              </c:strCache>
            </c:strRef>
          </c:tx>
          <c:spPr>
            <a:solidFill>
              <a:schemeClr val="accent2"/>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топлива'!$E$28:$M$28</c:f>
              <c:numCache>
                <c:formatCode>#,##0.00</c:formatCode>
                <c:ptCount val="9"/>
                <c:pt idx="0">
                  <c:v>676.39999999999986</c:v>
                </c:pt>
                <c:pt idx="1">
                  <c:v>728.21</c:v>
                </c:pt>
                <c:pt idx="2">
                  <c:v>728.21</c:v>
                </c:pt>
                <c:pt idx="3">
                  <c:v>728.21</c:v>
                </c:pt>
                <c:pt idx="4">
                  <c:v>728.21</c:v>
                </c:pt>
                <c:pt idx="5">
                  <c:v>728.21</c:v>
                </c:pt>
                <c:pt idx="6">
                  <c:v>728.21</c:v>
                </c:pt>
                <c:pt idx="7">
                  <c:v>728.21</c:v>
                </c:pt>
                <c:pt idx="8">
                  <c:v>728.21</c:v>
                </c:pt>
              </c:numCache>
            </c:numRef>
          </c:val>
          <c:extLst>
            <c:ext xmlns:c16="http://schemas.microsoft.com/office/drawing/2014/chart" uri="{C3380CC4-5D6E-409C-BE32-E72D297353CC}">
              <c16:uniqueId val="{00000001-8014-4DC5-98FC-A5D48D45DBC1}"/>
            </c:ext>
          </c:extLst>
        </c:ser>
        <c:ser>
          <c:idx val="2"/>
          <c:order val="2"/>
          <c:tx>
            <c:strRef>
              <c:f>'Глава 10 Баланс топлива'!$C$29</c:f>
              <c:strCache>
                <c:ptCount val="1"/>
                <c:pt idx="0">
                  <c:v>Газовая котельная № 3</c:v>
                </c:pt>
              </c:strCache>
            </c:strRef>
          </c:tx>
          <c:spPr>
            <a:solidFill>
              <a:schemeClr val="accent3"/>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топлива'!$E$29:$M$29</c:f>
              <c:numCache>
                <c:formatCode>#,##0.00</c:formatCode>
                <c:ptCount val="9"/>
                <c:pt idx="0">
                  <c:v>388.58</c:v>
                </c:pt>
                <c:pt idx="1">
                  <c:v>414.39</c:v>
                </c:pt>
                <c:pt idx="2">
                  <c:v>414.39</c:v>
                </c:pt>
                <c:pt idx="3">
                  <c:v>414.39</c:v>
                </c:pt>
                <c:pt idx="4">
                  <c:v>414.39</c:v>
                </c:pt>
                <c:pt idx="5">
                  <c:v>414.39</c:v>
                </c:pt>
                <c:pt idx="6">
                  <c:v>414.39</c:v>
                </c:pt>
                <c:pt idx="7">
                  <c:v>414.39</c:v>
                </c:pt>
                <c:pt idx="8">
                  <c:v>414.39</c:v>
                </c:pt>
              </c:numCache>
            </c:numRef>
          </c:val>
          <c:extLst>
            <c:ext xmlns:c16="http://schemas.microsoft.com/office/drawing/2014/chart" uri="{C3380CC4-5D6E-409C-BE32-E72D297353CC}">
              <c16:uniqueId val="{00000002-8014-4DC5-98FC-A5D48D45DBC1}"/>
            </c:ext>
          </c:extLst>
        </c:ser>
        <c:ser>
          <c:idx val="3"/>
          <c:order val="3"/>
          <c:tx>
            <c:strRef>
              <c:f>'Глава 10 Баланс топлива'!$C$30</c:f>
              <c:strCache>
                <c:ptCount val="1"/>
                <c:pt idx="0">
                  <c:v>Газовая котельная № 4</c:v>
                </c:pt>
              </c:strCache>
            </c:strRef>
          </c:tx>
          <c:spPr>
            <a:solidFill>
              <a:schemeClr val="accent4"/>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топлива'!$E$30:$M$30</c:f>
              <c:numCache>
                <c:formatCode>#,##0.00</c:formatCode>
                <c:ptCount val="9"/>
                <c:pt idx="0">
                  <c:v>53.23</c:v>
                </c:pt>
                <c:pt idx="1">
                  <c:v>69.36</c:v>
                </c:pt>
                <c:pt idx="2">
                  <c:v>69.36</c:v>
                </c:pt>
                <c:pt idx="3">
                  <c:v>69.36</c:v>
                </c:pt>
                <c:pt idx="4">
                  <c:v>69.36</c:v>
                </c:pt>
                <c:pt idx="5">
                  <c:v>69.36</c:v>
                </c:pt>
                <c:pt idx="6">
                  <c:v>69.36</c:v>
                </c:pt>
                <c:pt idx="7">
                  <c:v>69.36</c:v>
                </c:pt>
                <c:pt idx="8">
                  <c:v>69.36</c:v>
                </c:pt>
              </c:numCache>
            </c:numRef>
          </c:val>
          <c:extLst>
            <c:ext xmlns:c16="http://schemas.microsoft.com/office/drawing/2014/chart" uri="{C3380CC4-5D6E-409C-BE32-E72D297353CC}">
              <c16:uniqueId val="{00000003-8014-4DC5-98FC-A5D48D45DBC1}"/>
            </c:ext>
          </c:extLst>
        </c:ser>
        <c:ser>
          <c:idx val="4"/>
          <c:order val="4"/>
          <c:tx>
            <c:strRef>
              <c:f>'Глава 10 Баланс топлива'!$C$31</c:f>
              <c:strCache>
                <c:ptCount val="1"/>
                <c:pt idx="0">
                  <c:v>АИТ ул. Мелиоративная, 7</c:v>
                </c:pt>
              </c:strCache>
            </c:strRef>
          </c:tx>
          <c:spPr>
            <a:solidFill>
              <a:schemeClr val="accent5"/>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топлива'!$E$31:$M$31</c:f>
              <c:numCache>
                <c:formatCode>#,##0.00</c:formatCode>
                <c:ptCount val="9"/>
                <c:pt idx="0">
                  <c:v>31.6</c:v>
                </c:pt>
                <c:pt idx="1">
                  <c:v>30.16</c:v>
                </c:pt>
                <c:pt idx="2">
                  <c:v>30.16</c:v>
                </c:pt>
                <c:pt idx="3">
                  <c:v>30.16</c:v>
                </c:pt>
                <c:pt idx="4">
                  <c:v>30.16</c:v>
                </c:pt>
                <c:pt idx="5">
                  <c:v>30.16</c:v>
                </c:pt>
                <c:pt idx="6">
                  <c:v>30.16</c:v>
                </c:pt>
                <c:pt idx="7">
                  <c:v>30.16</c:v>
                </c:pt>
                <c:pt idx="8">
                  <c:v>30.16</c:v>
                </c:pt>
              </c:numCache>
            </c:numRef>
          </c:val>
          <c:extLst>
            <c:ext xmlns:c16="http://schemas.microsoft.com/office/drawing/2014/chart" uri="{C3380CC4-5D6E-409C-BE32-E72D297353CC}">
              <c16:uniqueId val="{00000004-8014-4DC5-98FC-A5D48D45DBC1}"/>
            </c:ext>
          </c:extLst>
        </c:ser>
        <c:ser>
          <c:idx val="5"/>
          <c:order val="5"/>
          <c:tx>
            <c:strRef>
              <c:f>'Глава 10 Баланс топлива'!$C$32</c:f>
              <c:strCache>
                <c:ptCount val="1"/>
                <c:pt idx="0">
                  <c:v>АИТ ул. Коммунистическая, 52</c:v>
                </c:pt>
              </c:strCache>
            </c:strRef>
          </c:tx>
          <c:spPr>
            <a:solidFill>
              <a:schemeClr val="accent6"/>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топлива'!$E$32:$M$32</c:f>
              <c:numCache>
                <c:formatCode>#,##0.00</c:formatCode>
                <c:ptCount val="9"/>
                <c:pt idx="0">
                  <c:v>34.79</c:v>
                </c:pt>
                <c:pt idx="1">
                  <c:v>33.19</c:v>
                </c:pt>
                <c:pt idx="2">
                  <c:v>33.19</c:v>
                </c:pt>
                <c:pt idx="3">
                  <c:v>33.19</c:v>
                </c:pt>
                <c:pt idx="4">
                  <c:v>33.19</c:v>
                </c:pt>
                <c:pt idx="5">
                  <c:v>33.19</c:v>
                </c:pt>
                <c:pt idx="6">
                  <c:v>33.19</c:v>
                </c:pt>
                <c:pt idx="7">
                  <c:v>33.19</c:v>
                </c:pt>
                <c:pt idx="8">
                  <c:v>33.19</c:v>
                </c:pt>
              </c:numCache>
            </c:numRef>
          </c:val>
          <c:extLst>
            <c:ext xmlns:c16="http://schemas.microsoft.com/office/drawing/2014/chart" uri="{C3380CC4-5D6E-409C-BE32-E72D297353CC}">
              <c16:uniqueId val="{00000005-8014-4DC5-98FC-A5D48D45DBC1}"/>
            </c:ext>
          </c:extLst>
        </c:ser>
        <c:dLbls>
          <c:showLegendKey val="0"/>
          <c:showVal val="0"/>
          <c:showCatName val="0"/>
          <c:showSerName val="0"/>
          <c:showPercent val="0"/>
          <c:showBubbleSize val="0"/>
        </c:dLbls>
        <c:axId val="1380918288"/>
        <c:axId val="1380925904"/>
      </c:areaChart>
      <c:catAx>
        <c:axId val="138091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925904"/>
        <c:crosses val="autoZero"/>
        <c:auto val="1"/>
        <c:lblAlgn val="ctr"/>
        <c:lblOffset val="100"/>
        <c:noMultiLvlLbl val="0"/>
      </c:catAx>
      <c:valAx>
        <c:axId val="1380925904"/>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3809182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82549577136193"/>
          <c:y val="7.7031050943193499E-2"/>
          <c:w val="0.84331219014289882"/>
          <c:h val="0.74142351358127023"/>
        </c:manualLayout>
      </c:layout>
      <c:scatterChart>
        <c:scatterStyle val="lineMarker"/>
        <c:varyColors val="0"/>
        <c:ser>
          <c:idx val="0"/>
          <c:order val="0"/>
          <c:tx>
            <c:strRef>
              <c:f>' Павлово график'!$B$1</c:f>
              <c:strCache>
                <c:ptCount val="1"/>
                <c:pt idx="0">
                  <c:v>Т1</c:v>
                </c:pt>
              </c:strCache>
            </c:strRef>
          </c:tx>
          <c:spPr>
            <a:ln w="19050" cap="rnd">
              <a:solidFill>
                <a:schemeClr val="accent5"/>
              </a:solidFill>
              <a:round/>
            </a:ln>
            <a:effectLst/>
          </c:spPr>
          <c:marker>
            <c:symbol val="none"/>
          </c:marker>
          <c:xVal>
            <c:numRef>
              <c:f>' Павлово график'!$A$2:$A$54</c:f>
              <c:numCache>
                <c:formatCode>General</c:formatCode>
                <c:ptCount val="53"/>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pt idx="52">
                  <c:v>-42</c:v>
                </c:pt>
              </c:numCache>
            </c:numRef>
          </c:xVal>
          <c:yVal>
            <c:numRef>
              <c:f>' Павлово график'!$B$2:$B$54</c:f>
              <c:numCache>
                <c:formatCode>General</c:formatCode>
                <c:ptCount val="53"/>
                <c:pt idx="0">
                  <c:v>37.700000000000003</c:v>
                </c:pt>
                <c:pt idx="1">
                  <c:v>39.1</c:v>
                </c:pt>
                <c:pt idx="2">
                  <c:v>40.4</c:v>
                </c:pt>
                <c:pt idx="3">
                  <c:v>41.8</c:v>
                </c:pt>
                <c:pt idx="4">
                  <c:v>43.1</c:v>
                </c:pt>
                <c:pt idx="5">
                  <c:v>44.4</c:v>
                </c:pt>
                <c:pt idx="6">
                  <c:v>45.6</c:v>
                </c:pt>
                <c:pt idx="7">
                  <c:v>46.9</c:v>
                </c:pt>
                <c:pt idx="8">
                  <c:v>48.1</c:v>
                </c:pt>
                <c:pt idx="9">
                  <c:v>49.3</c:v>
                </c:pt>
                <c:pt idx="10">
                  <c:v>50.6</c:v>
                </c:pt>
                <c:pt idx="11">
                  <c:v>51.8</c:v>
                </c:pt>
                <c:pt idx="12">
                  <c:v>52.9</c:v>
                </c:pt>
                <c:pt idx="13">
                  <c:v>54.1</c:v>
                </c:pt>
                <c:pt idx="14">
                  <c:v>55.3</c:v>
                </c:pt>
                <c:pt idx="15">
                  <c:v>56.4</c:v>
                </c:pt>
                <c:pt idx="16">
                  <c:v>57.6</c:v>
                </c:pt>
                <c:pt idx="17">
                  <c:v>58.7</c:v>
                </c:pt>
                <c:pt idx="18">
                  <c:v>59.9</c:v>
                </c:pt>
                <c:pt idx="19">
                  <c:v>61</c:v>
                </c:pt>
                <c:pt idx="20">
                  <c:v>62.1</c:v>
                </c:pt>
                <c:pt idx="21">
                  <c:v>63.2</c:v>
                </c:pt>
                <c:pt idx="22">
                  <c:v>64.3</c:v>
                </c:pt>
                <c:pt idx="23">
                  <c:v>65.400000000000006</c:v>
                </c:pt>
                <c:pt idx="24">
                  <c:v>66.5</c:v>
                </c:pt>
                <c:pt idx="25">
                  <c:v>67.599999999999994</c:v>
                </c:pt>
                <c:pt idx="26">
                  <c:v>68.7</c:v>
                </c:pt>
                <c:pt idx="27">
                  <c:v>69.7</c:v>
                </c:pt>
                <c:pt idx="28">
                  <c:v>70.8</c:v>
                </c:pt>
                <c:pt idx="29">
                  <c:v>71.900000000000006</c:v>
                </c:pt>
                <c:pt idx="30">
                  <c:v>72.900000000000006</c:v>
                </c:pt>
                <c:pt idx="31">
                  <c:v>74</c:v>
                </c:pt>
                <c:pt idx="32">
                  <c:v>75</c:v>
                </c:pt>
                <c:pt idx="33">
                  <c:v>76</c:v>
                </c:pt>
                <c:pt idx="34">
                  <c:v>77.099999999999994</c:v>
                </c:pt>
                <c:pt idx="35">
                  <c:v>78.099999999999994</c:v>
                </c:pt>
                <c:pt idx="36">
                  <c:v>79.099999999999994</c:v>
                </c:pt>
                <c:pt idx="37">
                  <c:v>80.099999999999994</c:v>
                </c:pt>
                <c:pt idx="38">
                  <c:v>81.2</c:v>
                </c:pt>
                <c:pt idx="39">
                  <c:v>82.2</c:v>
                </c:pt>
                <c:pt idx="40">
                  <c:v>83.2</c:v>
                </c:pt>
                <c:pt idx="41">
                  <c:v>84.2</c:v>
                </c:pt>
                <c:pt idx="42">
                  <c:v>85.2</c:v>
                </c:pt>
                <c:pt idx="43">
                  <c:v>86.2</c:v>
                </c:pt>
                <c:pt idx="44">
                  <c:v>87.2</c:v>
                </c:pt>
                <c:pt idx="45">
                  <c:v>88.2</c:v>
                </c:pt>
                <c:pt idx="46">
                  <c:v>89.2</c:v>
                </c:pt>
                <c:pt idx="47">
                  <c:v>90.1</c:v>
                </c:pt>
                <c:pt idx="48">
                  <c:v>91.1</c:v>
                </c:pt>
                <c:pt idx="49">
                  <c:v>92.1</c:v>
                </c:pt>
                <c:pt idx="50">
                  <c:v>93.1</c:v>
                </c:pt>
                <c:pt idx="51">
                  <c:v>94</c:v>
                </c:pt>
                <c:pt idx="52">
                  <c:v>95</c:v>
                </c:pt>
              </c:numCache>
            </c:numRef>
          </c:yVal>
          <c:smooth val="0"/>
          <c:extLst>
            <c:ext xmlns:c16="http://schemas.microsoft.com/office/drawing/2014/chart" uri="{C3380CC4-5D6E-409C-BE32-E72D297353CC}">
              <c16:uniqueId val="{00000000-A47E-48FC-ABFF-016BF88C4B77}"/>
            </c:ext>
          </c:extLst>
        </c:ser>
        <c:ser>
          <c:idx val="1"/>
          <c:order val="1"/>
          <c:tx>
            <c:strRef>
              <c:f>' Павлово график'!$C$1</c:f>
              <c:strCache>
                <c:ptCount val="1"/>
                <c:pt idx="0">
                  <c:v>Т2</c:v>
                </c:pt>
              </c:strCache>
            </c:strRef>
          </c:tx>
          <c:spPr>
            <a:ln w="19050" cap="rnd">
              <a:solidFill>
                <a:schemeClr val="accent2"/>
              </a:solidFill>
              <a:round/>
            </a:ln>
            <a:effectLst/>
          </c:spPr>
          <c:marker>
            <c:symbol val="none"/>
          </c:marker>
          <c:xVal>
            <c:numRef>
              <c:f>' Павлово график'!$A$2:$A$54</c:f>
              <c:numCache>
                <c:formatCode>General</c:formatCode>
                <c:ptCount val="53"/>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pt idx="52">
                  <c:v>-42</c:v>
                </c:pt>
              </c:numCache>
            </c:numRef>
          </c:xVal>
          <c:yVal>
            <c:numRef>
              <c:f>' Павлово график'!$C$2:$C$54</c:f>
              <c:numCache>
                <c:formatCode>General</c:formatCode>
                <c:ptCount val="53"/>
                <c:pt idx="0">
                  <c:v>33.700000000000003</c:v>
                </c:pt>
                <c:pt idx="1">
                  <c:v>34.6</c:v>
                </c:pt>
                <c:pt idx="2">
                  <c:v>35.6</c:v>
                </c:pt>
                <c:pt idx="3">
                  <c:v>36.5</c:v>
                </c:pt>
                <c:pt idx="4">
                  <c:v>37.4</c:v>
                </c:pt>
                <c:pt idx="5">
                  <c:v>38.299999999999997</c:v>
                </c:pt>
                <c:pt idx="6">
                  <c:v>39.200000000000003</c:v>
                </c:pt>
                <c:pt idx="7">
                  <c:v>40</c:v>
                </c:pt>
                <c:pt idx="8">
                  <c:v>40.9</c:v>
                </c:pt>
                <c:pt idx="9">
                  <c:v>41.7</c:v>
                </c:pt>
                <c:pt idx="10">
                  <c:v>42.5</c:v>
                </c:pt>
                <c:pt idx="11">
                  <c:v>43.3</c:v>
                </c:pt>
                <c:pt idx="12">
                  <c:v>44.1</c:v>
                </c:pt>
                <c:pt idx="13">
                  <c:v>44.8</c:v>
                </c:pt>
                <c:pt idx="14">
                  <c:v>45.6</c:v>
                </c:pt>
                <c:pt idx="15">
                  <c:v>46.4</c:v>
                </c:pt>
                <c:pt idx="16">
                  <c:v>47.1</c:v>
                </c:pt>
                <c:pt idx="17">
                  <c:v>47.9</c:v>
                </c:pt>
                <c:pt idx="18">
                  <c:v>48.6</c:v>
                </c:pt>
                <c:pt idx="19">
                  <c:v>49.3</c:v>
                </c:pt>
                <c:pt idx="20">
                  <c:v>50</c:v>
                </c:pt>
                <c:pt idx="21">
                  <c:v>50.7</c:v>
                </c:pt>
                <c:pt idx="22">
                  <c:v>51.4</c:v>
                </c:pt>
                <c:pt idx="23">
                  <c:v>52.1</c:v>
                </c:pt>
                <c:pt idx="24">
                  <c:v>52.8</c:v>
                </c:pt>
                <c:pt idx="25">
                  <c:v>53.5</c:v>
                </c:pt>
                <c:pt idx="26">
                  <c:v>54.1</c:v>
                </c:pt>
                <c:pt idx="27">
                  <c:v>54.8</c:v>
                </c:pt>
                <c:pt idx="28">
                  <c:v>55.5</c:v>
                </c:pt>
                <c:pt idx="29">
                  <c:v>56.1</c:v>
                </c:pt>
                <c:pt idx="30">
                  <c:v>56.8</c:v>
                </c:pt>
                <c:pt idx="31">
                  <c:v>57.4</c:v>
                </c:pt>
                <c:pt idx="32">
                  <c:v>58.1</c:v>
                </c:pt>
                <c:pt idx="33">
                  <c:v>58.7</c:v>
                </c:pt>
                <c:pt idx="34">
                  <c:v>59.3</c:v>
                </c:pt>
                <c:pt idx="35">
                  <c:v>60</c:v>
                </c:pt>
                <c:pt idx="36">
                  <c:v>60.6</c:v>
                </c:pt>
                <c:pt idx="37">
                  <c:v>61.2</c:v>
                </c:pt>
                <c:pt idx="38">
                  <c:v>61.8</c:v>
                </c:pt>
                <c:pt idx="39">
                  <c:v>62.4</c:v>
                </c:pt>
                <c:pt idx="40">
                  <c:v>63</c:v>
                </c:pt>
                <c:pt idx="41">
                  <c:v>63.6</c:v>
                </c:pt>
                <c:pt idx="42">
                  <c:v>64.2</c:v>
                </c:pt>
                <c:pt idx="43">
                  <c:v>64.8</c:v>
                </c:pt>
                <c:pt idx="44">
                  <c:v>65.400000000000006</c:v>
                </c:pt>
                <c:pt idx="45">
                  <c:v>66</c:v>
                </c:pt>
                <c:pt idx="46">
                  <c:v>66.599999999999994</c:v>
                </c:pt>
                <c:pt idx="47">
                  <c:v>67.2</c:v>
                </c:pt>
                <c:pt idx="48">
                  <c:v>67.7</c:v>
                </c:pt>
                <c:pt idx="49">
                  <c:v>68.3</c:v>
                </c:pt>
                <c:pt idx="50">
                  <c:v>68.900000000000006</c:v>
                </c:pt>
                <c:pt idx="51">
                  <c:v>69.400000000000006</c:v>
                </c:pt>
                <c:pt idx="52">
                  <c:v>70</c:v>
                </c:pt>
              </c:numCache>
            </c:numRef>
          </c:yVal>
          <c:smooth val="0"/>
          <c:extLst>
            <c:ext xmlns:c16="http://schemas.microsoft.com/office/drawing/2014/chart" uri="{C3380CC4-5D6E-409C-BE32-E72D297353CC}">
              <c16:uniqueId val="{00000001-A47E-48FC-ABFF-016BF88C4B77}"/>
            </c:ext>
          </c:extLst>
        </c:ser>
        <c:dLbls>
          <c:showLegendKey val="0"/>
          <c:showVal val="0"/>
          <c:showCatName val="0"/>
          <c:showSerName val="0"/>
          <c:showPercent val="0"/>
          <c:showBubbleSize val="0"/>
        </c:dLbls>
        <c:axId val="1385155328"/>
        <c:axId val="1385158592"/>
      </c:scatterChart>
      <c:valAx>
        <c:axId val="1385155328"/>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наружного воздуха, °С</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5158592"/>
        <c:crosses val="autoZero"/>
        <c:crossBetween val="midCat"/>
      </c:valAx>
      <c:valAx>
        <c:axId val="138515859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a:t>
                </a:r>
                <a:r>
                  <a:rPr lang="ru-RU" sz="1100" baseline="0">
                    <a:latin typeface="Times New Roman" panose="02020603050405020304" pitchFamily="18" charset="0"/>
                    <a:cs typeface="Times New Roman" panose="02020603050405020304" pitchFamily="18" charset="0"/>
                  </a:rPr>
                  <a:t> теплоносителя, С°</a:t>
                </a:r>
                <a:endParaRPr lang="ru-RU" sz="1100">
                  <a:latin typeface="Times New Roman" panose="02020603050405020304" pitchFamily="18" charset="0"/>
                  <a:cs typeface="Times New Roman" panose="02020603050405020304" pitchFamily="18" charset="0"/>
                </a:endParaRPr>
              </a:p>
            </c:rich>
          </c:tx>
          <c:layout>
            <c:manualLayout>
              <c:xMode val="edge"/>
              <c:yMode val="edge"/>
              <c:x val="2.397944551536867E-2"/>
              <c:y val="0.2424424286145518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5155328"/>
        <c:crosses val="autoZero"/>
        <c:crossBetween val="midCat"/>
      </c:valAx>
      <c:spPr>
        <a:noFill/>
        <a:ln>
          <a:noFill/>
        </a:ln>
        <a:effectLst/>
      </c:spPr>
    </c:plotArea>
    <c:legend>
      <c:legendPos val="b"/>
      <c:layout>
        <c:manualLayout>
          <c:xMode val="edge"/>
          <c:yMode val="edge"/>
          <c:x val="0.65612314539520733"/>
          <c:y val="0.58333297639698933"/>
          <c:w val="0.27645908887945025"/>
          <c:h val="0.10896981032402681"/>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Структура тепловых сетей в зонах деятельности</a:t>
            </a:r>
            <a:r>
              <a:rPr lang="ru-RU" sz="1200" b="1" baseline="0"/>
              <a:t> МУП "ЖКХ Кривошеинского района" по </a:t>
            </a:r>
            <a:r>
              <a:rPr lang="en-US" sz="1200" b="1" baseline="0"/>
              <a:t>Dy</a:t>
            </a:r>
            <a:r>
              <a:rPr lang="ru-RU" sz="1200" b="1" baseline="0"/>
              <a:t>, м</a:t>
            </a:r>
            <a:endParaRPr lang="ru-RU"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0492830434796377E-2"/>
          <c:y val="0.18423875445973992"/>
          <c:w val="0.91136080848760004"/>
          <c:h val="0.75587882462372358"/>
        </c:manualLayout>
      </c:layout>
      <c:barChart>
        <c:barDir val="col"/>
        <c:grouping val="stacked"/>
        <c:varyColors val="0"/>
        <c:ser>
          <c:idx val="0"/>
          <c:order val="0"/>
          <c:tx>
            <c:strRef>
              <c:f>'диаметры и прот.'!$G$7</c:f>
              <c:strCache>
                <c:ptCount val="1"/>
                <c:pt idx="0">
                  <c:v>25мм-100мм</c:v>
                </c:pt>
              </c:strCache>
            </c:strRef>
          </c:tx>
          <c:spPr>
            <a:solidFill>
              <a:schemeClr val="accent1"/>
            </a:solidFill>
            <a:ln>
              <a:noFill/>
            </a:ln>
            <a:effectLst/>
          </c:spPr>
          <c:invertIfNegative val="0"/>
          <c:dLbls>
            <c:dLbl>
              <c:idx val="0"/>
              <c:layout>
                <c:manualLayout>
                  <c:x val="-8.0418174507439055E-3"/>
                  <c:y val="1.9743336623889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2D-437E-A9FC-8389DC3AA698}"/>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2">
                        <a:lumMod val="60000"/>
                        <a:lumOff val="4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'диаметры и прот.'!$F$8:$F$10</c:f>
              <c:strCache>
                <c:ptCount val="3"/>
                <c:pt idx="0">
                  <c:v>Канальная</c:v>
                </c:pt>
                <c:pt idx="1">
                  <c:v>Бесканальная</c:v>
                </c:pt>
                <c:pt idx="2">
                  <c:v>Надземная</c:v>
                </c:pt>
              </c:strCache>
            </c:strRef>
          </c:cat>
          <c:val>
            <c:numRef>
              <c:f>'диаметры и прот.'!$G$8:$G$10</c:f>
              <c:numCache>
                <c:formatCode>General</c:formatCode>
                <c:ptCount val="3"/>
                <c:pt idx="0">
                  <c:v>261.7</c:v>
                </c:pt>
                <c:pt idx="1">
                  <c:v>543.52</c:v>
                </c:pt>
                <c:pt idx="2">
                  <c:v>2892.9</c:v>
                </c:pt>
              </c:numCache>
            </c:numRef>
          </c:val>
          <c:extLst>
            <c:ext xmlns:c16="http://schemas.microsoft.com/office/drawing/2014/chart" uri="{C3380CC4-5D6E-409C-BE32-E72D297353CC}">
              <c16:uniqueId val="{00000001-302D-437E-A9FC-8389DC3AA698}"/>
            </c:ext>
          </c:extLst>
        </c:ser>
        <c:ser>
          <c:idx val="1"/>
          <c:order val="1"/>
          <c:tx>
            <c:strRef>
              <c:f>'диаметры и прот.'!$H$7</c:f>
              <c:strCache>
                <c:ptCount val="1"/>
                <c:pt idx="0">
                  <c:v>101мм-150мм</c:v>
                </c:pt>
              </c:strCache>
            </c:strRef>
          </c:tx>
          <c:spPr>
            <a:solidFill>
              <a:schemeClr val="accent2"/>
            </a:solidFill>
            <a:ln>
              <a:noFill/>
            </a:ln>
            <a:effectLst/>
          </c:spPr>
          <c:invertIfNegative val="0"/>
          <c:dLbls>
            <c:dLbl>
              <c:idx val="0"/>
              <c:layout>
                <c:manualLayout>
                  <c:x val="-8.0418174507438673E-3"/>
                  <c:y val="-1.645278051990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2D-437E-A9FC-8389DC3AA698}"/>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2">
                        <a:lumMod val="60000"/>
                        <a:lumOff val="4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'диаметры и прот.'!$F$8:$F$10</c:f>
              <c:strCache>
                <c:ptCount val="3"/>
                <c:pt idx="0">
                  <c:v>Канальная</c:v>
                </c:pt>
                <c:pt idx="1">
                  <c:v>Бесканальная</c:v>
                </c:pt>
                <c:pt idx="2">
                  <c:v>Надземная</c:v>
                </c:pt>
              </c:strCache>
            </c:strRef>
          </c:cat>
          <c:val>
            <c:numRef>
              <c:f>'диаметры и прот.'!$H$8:$H$10</c:f>
              <c:numCache>
                <c:formatCode>General</c:formatCode>
                <c:ptCount val="3"/>
                <c:pt idx="0">
                  <c:v>161</c:v>
                </c:pt>
                <c:pt idx="1">
                  <c:v>2513.8000000000002</c:v>
                </c:pt>
                <c:pt idx="2">
                  <c:v>557.9</c:v>
                </c:pt>
              </c:numCache>
            </c:numRef>
          </c:val>
          <c:extLst>
            <c:ext xmlns:c16="http://schemas.microsoft.com/office/drawing/2014/chart" uri="{C3380CC4-5D6E-409C-BE32-E72D297353CC}">
              <c16:uniqueId val="{00000003-302D-437E-A9FC-8389DC3AA698}"/>
            </c:ext>
          </c:extLst>
        </c:ser>
        <c:ser>
          <c:idx val="2"/>
          <c:order val="2"/>
          <c:tx>
            <c:strRef>
              <c:f>'диаметры и прот.'!$I$7</c:f>
              <c:strCache>
                <c:ptCount val="1"/>
                <c:pt idx="0">
                  <c:v>151мм-325мм</c:v>
                </c:pt>
              </c:strCache>
            </c:strRef>
          </c:tx>
          <c:spPr>
            <a:solidFill>
              <a:schemeClr val="accent3"/>
            </a:solidFill>
            <a:ln>
              <a:noFill/>
            </a:ln>
            <a:effectLst/>
          </c:spPr>
          <c:invertIfNegative val="0"/>
          <c:dLbls>
            <c:dLbl>
              <c:idx val="0"/>
              <c:layout>
                <c:manualLayout>
                  <c:x val="-6.0313630880579382E-3"/>
                  <c:y val="-5.9230009871668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2D-437E-A9FC-8389DC3AA698}"/>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3">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'диаметры и прот.'!$F$8:$F$10</c:f>
              <c:strCache>
                <c:ptCount val="3"/>
                <c:pt idx="0">
                  <c:v>Канальная</c:v>
                </c:pt>
                <c:pt idx="1">
                  <c:v>Бесканальная</c:v>
                </c:pt>
                <c:pt idx="2">
                  <c:v>Надземная</c:v>
                </c:pt>
              </c:strCache>
            </c:strRef>
          </c:cat>
          <c:val>
            <c:numRef>
              <c:f>'диаметры и прот.'!$I$8:$I$10</c:f>
              <c:numCache>
                <c:formatCode>General</c:formatCode>
                <c:ptCount val="3"/>
                <c:pt idx="0">
                  <c:v>52.8</c:v>
                </c:pt>
                <c:pt idx="1">
                  <c:v>1491.3400000000001</c:v>
                </c:pt>
                <c:pt idx="2">
                  <c:v>780.8</c:v>
                </c:pt>
              </c:numCache>
            </c:numRef>
          </c:val>
          <c:extLst>
            <c:ext xmlns:c16="http://schemas.microsoft.com/office/drawing/2014/chart" uri="{C3380CC4-5D6E-409C-BE32-E72D297353CC}">
              <c16:uniqueId val="{00000005-302D-437E-A9FC-8389DC3AA698}"/>
            </c:ext>
          </c:extLst>
        </c:ser>
        <c:dLbls>
          <c:showLegendKey val="0"/>
          <c:showVal val="0"/>
          <c:showCatName val="0"/>
          <c:showSerName val="0"/>
          <c:showPercent val="0"/>
          <c:showBubbleSize val="0"/>
        </c:dLbls>
        <c:gapWidth val="150"/>
        <c:overlap val="100"/>
        <c:axId val="1385148800"/>
        <c:axId val="1380879664"/>
      </c:barChart>
      <c:catAx>
        <c:axId val="138514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0879664"/>
        <c:crosses val="autoZero"/>
        <c:auto val="1"/>
        <c:lblAlgn val="ctr"/>
        <c:lblOffset val="100"/>
        <c:noMultiLvlLbl val="0"/>
      </c:catAx>
      <c:valAx>
        <c:axId val="138087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48800"/>
        <c:crosses val="autoZero"/>
        <c:crossBetween val="between"/>
      </c:valAx>
      <c:spPr>
        <a:noFill/>
        <a:ln>
          <a:noFill/>
        </a:ln>
        <a:effectLst/>
      </c:spPr>
    </c:plotArea>
    <c:legend>
      <c:legendPos val="b"/>
      <c:layout>
        <c:manualLayout>
          <c:xMode val="edge"/>
          <c:yMode val="edge"/>
          <c:x val="0.12790748110647809"/>
          <c:y val="0.2761257005036532"/>
          <c:w val="0.18125781623497308"/>
          <c:h val="0.21216258778463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Фактический температурный режим котельной № 1 </a:t>
            </a:r>
          </a:p>
          <a:p>
            <a:pPr>
              <a:defRPr b="1"/>
            </a:pPr>
            <a:r>
              <a:rPr lang="ru-RU" b="1"/>
              <a:t>ул. Ленина 31в</a:t>
            </a:r>
          </a:p>
        </c:rich>
      </c:tx>
      <c:layout>
        <c:manualLayout>
          <c:xMode val="edge"/>
          <c:yMode val="edge"/>
          <c:x val="0.13439667128987517"/>
          <c:y val="1.6920473773265651E-2"/>
        </c:manualLayout>
      </c:layout>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1782046661643023"/>
          <c:y val="0.14712026260817668"/>
          <c:w val="0.82160385291644367"/>
          <c:h val="0.69759993451111013"/>
        </c:manualLayout>
      </c:layout>
      <c:scatterChart>
        <c:scatterStyle val="lineMarker"/>
        <c:varyColors val="0"/>
        <c:ser>
          <c:idx val="0"/>
          <c:order val="0"/>
          <c:tx>
            <c:v>Т1</c:v>
          </c:tx>
          <c:spPr>
            <a:ln w="19050" cap="rnd">
              <a:solidFill>
                <a:schemeClr val="accent1"/>
              </a:solidFill>
              <a:round/>
            </a:ln>
            <a:effectLst/>
          </c:spPr>
          <c:marker>
            <c:symbol val="none"/>
          </c:marker>
          <c:xVal>
            <c:numRef>
              <c:f>'Температуры кот.1'!$A$3:$A$86</c:f>
              <c:numCache>
                <c:formatCode>0</c:formatCode>
                <c:ptCount val="84"/>
                <c:pt idx="0">
                  <c:v>7</c:v>
                </c:pt>
                <c:pt idx="1">
                  <c:v>7</c:v>
                </c:pt>
                <c:pt idx="2">
                  <c:v>7</c:v>
                </c:pt>
                <c:pt idx="3">
                  <c:v>6</c:v>
                </c:pt>
                <c:pt idx="4">
                  <c:v>6</c:v>
                </c:pt>
                <c:pt idx="5">
                  <c:v>6</c:v>
                </c:pt>
                <c:pt idx="6">
                  <c:v>6</c:v>
                </c:pt>
                <c:pt idx="7">
                  <c:v>4</c:v>
                </c:pt>
                <c:pt idx="8">
                  <c:v>4</c:v>
                </c:pt>
                <c:pt idx="9">
                  <c:v>3</c:v>
                </c:pt>
                <c:pt idx="10">
                  <c:v>3</c:v>
                </c:pt>
                <c:pt idx="11">
                  <c:v>2</c:v>
                </c:pt>
                <c:pt idx="12">
                  <c:v>2</c:v>
                </c:pt>
                <c:pt idx="13">
                  <c:v>1</c:v>
                </c:pt>
                <c:pt idx="14">
                  <c:v>1</c:v>
                </c:pt>
                <c:pt idx="15">
                  <c:v>1</c:v>
                </c:pt>
                <c:pt idx="16">
                  <c:v>0</c:v>
                </c:pt>
                <c:pt idx="17">
                  <c:v>0</c:v>
                </c:pt>
                <c:pt idx="18">
                  <c:v>0</c:v>
                </c:pt>
                <c:pt idx="19">
                  <c:v>0</c:v>
                </c:pt>
                <c:pt idx="20">
                  <c:v>0</c:v>
                </c:pt>
                <c:pt idx="21">
                  <c:v>-1</c:v>
                </c:pt>
                <c:pt idx="22">
                  <c:v>-1</c:v>
                </c:pt>
                <c:pt idx="23">
                  <c:v>-1</c:v>
                </c:pt>
                <c:pt idx="24">
                  <c:v>-1</c:v>
                </c:pt>
                <c:pt idx="25">
                  <c:v>-1</c:v>
                </c:pt>
                <c:pt idx="26">
                  <c:v>-2</c:v>
                </c:pt>
                <c:pt idx="27">
                  <c:v>-2</c:v>
                </c:pt>
                <c:pt idx="28">
                  <c:v>-2</c:v>
                </c:pt>
                <c:pt idx="29">
                  <c:v>-2</c:v>
                </c:pt>
                <c:pt idx="30">
                  <c:v>-2</c:v>
                </c:pt>
                <c:pt idx="31">
                  <c:v>-2</c:v>
                </c:pt>
                <c:pt idx="32">
                  <c:v>-2</c:v>
                </c:pt>
                <c:pt idx="33">
                  <c:v>-2</c:v>
                </c:pt>
                <c:pt idx="34">
                  <c:v>-2</c:v>
                </c:pt>
                <c:pt idx="35">
                  <c:v>-3</c:v>
                </c:pt>
                <c:pt idx="36">
                  <c:v>-3</c:v>
                </c:pt>
                <c:pt idx="37">
                  <c:v>-3</c:v>
                </c:pt>
                <c:pt idx="38">
                  <c:v>-3</c:v>
                </c:pt>
                <c:pt idx="39">
                  <c:v>-4</c:v>
                </c:pt>
                <c:pt idx="40">
                  <c:v>-4</c:v>
                </c:pt>
                <c:pt idx="41">
                  <c:v>-4</c:v>
                </c:pt>
                <c:pt idx="42">
                  <c:v>-4</c:v>
                </c:pt>
                <c:pt idx="43">
                  <c:v>-4</c:v>
                </c:pt>
                <c:pt idx="44">
                  <c:v>-4</c:v>
                </c:pt>
                <c:pt idx="45">
                  <c:v>-4</c:v>
                </c:pt>
                <c:pt idx="46">
                  <c:v>-4</c:v>
                </c:pt>
                <c:pt idx="47">
                  <c:v>-5</c:v>
                </c:pt>
                <c:pt idx="48">
                  <c:v>-5</c:v>
                </c:pt>
                <c:pt idx="49">
                  <c:v>-5</c:v>
                </c:pt>
                <c:pt idx="50">
                  <c:v>-5</c:v>
                </c:pt>
                <c:pt idx="51">
                  <c:v>-5</c:v>
                </c:pt>
                <c:pt idx="52">
                  <c:v>-6</c:v>
                </c:pt>
                <c:pt idx="53">
                  <c:v>-6</c:v>
                </c:pt>
                <c:pt idx="54">
                  <c:v>-6</c:v>
                </c:pt>
                <c:pt idx="55">
                  <c:v>-6</c:v>
                </c:pt>
                <c:pt idx="56">
                  <c:v>-6</c:v>
                </c:pt>
                <c:pt idx="57">
                  <c:v>-6</c:v>
                </c:pt>
                <c:pt idx="58">
                  <c:v>-6</c:v>
                </c:pt>
                <c:pt idx="59">
                  <c:v>-7</c:v>
                </c:pt>
                <c:pt idx="60">
                  <c:v>-8</c:v>
                </c:pt>
                <c:pt idx="61">
                  <c:v>-8</c:v>
                </c:pt>
                <c:pt idx="62">
                  <c:v>-8</c:v>
                </c:pt>
                <c:pt idx="63">
                  <c:v>-9</c:v>
                </c:pt>
                <c:pt idx="64">
                  <c:v>-9</c:v>
                </c:pt>
                <c:pt idx="65">
                  <c:v>-9</c:v>
                </c:pt>
                <c:pt idx="66">
                  <c:v>-9</c:v>
                </c:pt>
                <c:pt idx="67">
                  <c:v>-10</c:v>
                </c:pt>
                <c:pt idx="68">
                  <c:v>-10</c:v>
                </c:pt>
                <c:pt idx="69">
                  <c:v>-11</c:v>
                </c:pt>
                <c:pt idx="70">
                  <c:v>-11</c:v>
                </c:pt>
                <c:pt idx="71">
                  <c:v>-11</c:v>
                </c:pt>
                <c:pt idx="72">
                  <c:v>-12</c:v>
                </c:pt>
                <c:pt idx="73">
                  <c:v>-12</c:v>
                </c:pt>
                <c:pt idx="74">
                  <c:v>-12</c:v>
                </c:pt>
                <c:pt idx="75">
                  <c:v>-13</c:v>
                </c:pt>
                <c:pt idx="76">
                  <c:v>-13</c:v>
                </c:pt>
                <c:pt idx="77">
                  <c:v>-13</c:v>
                </c:pt>
                <c:pt idx="78">
                  <c:v>-13</c:v>
                </c:pt>
                <c:pt idx="79">
                  <c:v>-15</c:v>
                </c:pt>
                <c:pt idx="80">
                  <c:v>-15</c:v>
                </c:pt>
                <c:pt idx="81">
                  <c:v>-15</c:v>
                </c:pt>
                <c:pt idx="82">
                  <c:v>-15</c:v>
                </c:pt>
                <c:pt idx="83">
                  <c:v>-16</c:v>
                </c:pt>
              </c:numCache>
            </c:numRef>
          </c:xVal>
          <c:yVal>
            <c:numRef>
              <c:f>'Температуры кот.1'!$B$3:$B$86</c:f>
              <c:numCache>
                <c:formatCode>General</c:formatCode>
                <c:ptCount val="84"/>
                <c:pt idx="0">
                  <c:v>41.8</c:v>
                </c:pt>
                <c:pt idx="1">
                  <c:v>41.8</c:v>
                </c:pt>
                <c:pt idx="2">
                  <c:v>41.8</c:v>
                </c:pt>
                <c:pt idx="3">
                  <c:v>43.1</c:v>
                </c:pt>
                <c:pt idx="4">
                  <c:v>43.1</c:v>
                </c:pt>
                <c:pt idx="5">
                  <c:v>43.1</c:v>
                </c:pt>
                <c:pt idx="6">
                  <c:v>43.1</c:v>
                </c:pt>
                <c:pt idx="7">
                  <c:v>45.6</c:v>
                </c:pt>
                <c:pt idx="8">
                  <c:v>45.6</c:v>
                </c:pt>
                <c:pt idx="9">
                  <c:v>46.9</c:v>
                </c:pt>
                <c:pt idx="10">
                  <c:v>46.9</c:v>
                </c:pt>
                <c:pt idx="11">
                  <c:v>48.1</c:v>
                </c:pt>
                <c:pt idx="12">
                  <c:v>48.1</c:v>
                </c:pt>
                <c:pt idx="13">
                  <c:v>49.3</c:v>
                </c:pt>
                <c:pt idx="14">
                  <c:v>49.3</c:v>
                </c:pt>
                <c:pt idx="15">
                  <c:v>49.3</c:v>
                </c:pt>
                <c:pt idx="16">
                  <c:v>50.6</c:v>
                </c:pt>
                <c:pt idx="17">
                  <c:v>50.6</c:v>
                </c:pt>
                <c:pt idx="18">
                  <c:v>50.6</c:v>
                </c:pt>
                <c:pt idx="19">
                  <c:v>50.6</c:v>
                </c:pt>
                <c:pt idx="20">
                  <c:v>50.6</c:v>
                </c:pt>
                <c:pt idx="21">
                  <c:v>51.8</c:v>
                </c:pt>
                <c:pt idx="22">
                  <c:v>51.8</c:v>
                </c:pt>
                <c:pt idx="23">
                  <c:v>51.8</c:v>
                </c:pt>
                <c:pt idx="24">
                  <c:v>51.8</c:v>
                </c:pt>
                <c:pt idx="25">
                  <c:v>51.8</c:v>
                </c:pt>
                <c:pt idx="26">
                  <c:v>52.9</c:v>
                </c:pt>
                <c:pt idx="27">
                  <c:v>52.9</c:v>
                </c:pt>
                <c:pt idx="28">
                  <c:v>52.9</c:v>
                </c:pt>
                <c:pt idx="29">
                  <c:v>52.9</c:v>
                </c:pt>
                <c:pt idx="30">
                  <c:v>52.9</c:v>
                </c:pt>
                <c:pt idx="31">
                  <c:v>52.9</c:v>
                </c:pt>
                <c:pt idx="32">
                  <c:v>52.9</c:v>
                </c:pt>
                <c:pt idx="33">
                  <c:v>52.9</c:v>
                </c:pt>
                <c:pt idx="34">
                  <c:v>52.9</c:v>
                </c:pt>
                <c:pt idx="35">
                  <c:v>54.1</c:v>
                </c:pt>
                <c:pt idx="36">
                  <c:v>54.1</c:v>
                </c:pt>
                <c:pt idx="37">
                  <c:v>54.1</c:v>
                </c:pt>
                <c:pt idx="38">
                  <c:v>54.1</c:v>
                </c:pt>
                <c:pt idx="39">
                  <c:v>55.3</c:v>
                </c:pt>
                <c:pt idx="40">
                  <c:v>55.3</c:v>
                </c:pt>
                <c:pt idx="41">
                  <c:v>55.3</c:v>
                </c:pt>
                <c:pt idx="42">
                  <c:v>55.3</c:v>
                </c:pt>
                <c:pt idx="43">
                  <c:v>55.3</c:v>
                </c:pt>
                <c:pt idx="44">
                  <c:v>55.3</c:v>
                </c:pt>
                <c:pt idx="45">
                  <c:v>55.3</c:v>
                </c:pt>
                <c:pt idx="46">
                  <c:v>55.3</c:v>
                </c:pt>
                <c:pt idx="47">
                  <c:v>56.4</c:v>
                </c:pt>
                <c:pt idx="48">
                  <c:v>56.4</c:v>
                </c:pt>
                <c:pt idx="49">
                  <c:v>56.4</c:v>
                </c:pt>
                <c:pt idx="50">
                  <c:v>56.4</c:v>
                </c:pt>
                <c:pt idx="51">
                  <c:v>56.4</c:v>
                </c:pt>
                <c:pt idx="52">
                  <c:v>57.6</c:v>
                </c:pt>
                <c:pt idx="53">
                  <c:v>57.6</c:v>
                </c:pt>
                <c:pt idx="54">
                  <c:v>57.6</c:v>
                </c:pt>
                <c:pt idx="55">
                  <c:v>57.6</c:v>
                </c:pt>
                <c:pt idx="56">
                  <c:v>57.6</c:v>
                </c:pt>
                <c:pt idx="57">
                  <c:v>57.6</c:v>
                </c:pt>
                <c:pt idx="58">
                  <c:v>57.6</c:v>
                </c:pt>
                <c:pt idx="59">
                  <c:v>58.7</c:v>
                </c:pt>
                <c:pt idx="60">
                  <c:v>59.9</c:v>
                </c:pt>
                <c:pt idx="61">
                  <c:v>59.9</c:v>
                </c:pt>
                <c:pt idx="62">
                  <c:v>59.9</c:v>
                </c:pt>
                <c:pt idx="63">
                  <c:v>61</c:v>
                </c:pt>
                <c:pt idx="64">
                  <c:v>61</c:v>
                </c:pt>
                <c:pt idx="65">
                  <c:v>61</c:v>
                </c:pt>
                <c:pt idx="66">
                  <c:v>61</c:v>
                </c:pt>
                <c:pt idx="67">
                  <c:v>62.1</c:v>
                </c:pt>
                <c:pt idx="68">
                  <c:v>62.1</c:v>
                </c:pt>
                <c:pt idx="69">
                  <c:v>63.2</c:v>
                </c:pt>
                <c:pt idx="70">
                  <c:v>63.2</c:v>
                </c:pt>
                <c:pt idx="71">
                  <c:v>63.2</c:v>
                </c:pt>
                <c:pt idx="72">
                  <c:v>64.3</c:v>
                </c:pt>
                <c:pt idx="73">
                  <c:v>64.3</c:v>
                </c:pt>
                <c:pt idx="74">
                  <c:v>64.3</c:v>
                </c:pt>
                <c:pt idx="75">
                  <c:v>65.400000000000006</c:v>
                </c:pt>
                <c:pt idx="76">
                  <c:v>65.400000000000006</c:v>
                </c:pt>
                <c:pt idx="77">
                  <c:v>65.400000000000006</c:v>
                </c:pt>
                <c:pt idx="78">
                  <c:v>65.400000000000006</c:v>
                </c:pt>
                <c:pt idx="79">
                  <c:v>67.599999999999994</c:v>
                </c:pt>
                <c:pt idx="80">
                  <c:v>67.599999999999994</c:v>
                </c:pt>
                <c:pt idx="81">
                  <c:v>67.599999999999994</c:v>
                </c:pt>
                <c:pt idx="82">
                  <c:v>67.599999999999994</c:v>
                </c:pt>
                <c:pt idx="83">
                  <c:v>68.7</c:v>
                </c:pt>
              </c:numCache>
            </c:numRef>
          </c:yVal>
          <c:smooth val="0"/>
          <c:extLst>
            <c:ext xmlns:c16="http://schemas.microsoft.com/office/drawing/2014/chart" uri="{C3380CC4-5D6E-409C-BE32-E72D297353CC}">
              <c16:uniqueId val="{00000000-0EEF-4D0E-8D0B-21E626A2D790}"/>
            </c:ext>
          </c:extLst>
        </c:ser>
        <c:ser>
          <c:idx val="1"/>
          <c:order val="1"/>
          <c:tx>
            <c:v>Т2</c:v>
          </c:tx>
          <c:spPr>
            <a:ln w="19050" cap="rnd">
              <a:solidFill>
                <a:schemeClr val="accent2"/>
              </a:solidFill>
              <a:round/>
            </a:ln>
            <a:effectLst/>
          </c:spPr>
          <c:marker>
            <c:symbol val="none"/>
          </c:marker>
          <c:xVal>
            <c:numRef>
              <c:f>'Температуры кот.1'!$A$3:$A$86</c:f>
              <c:numCache>
                <c:formatCode>0</c:formatCode>
                <c:ptCount val="84"/>
                <c:pt idx="0">
                  <c:v>7</c:v>
                </c:pt>
                <c:pt idx="1">
                  <c:v>7</c:v>
                </c:pt>
                <c:pt idx="2">
                  <c:v>7</c:v>
                </c:pt>
                <c:pt idx="3">
                  <c:v>6</c:v>
                </c:pt>
                <c:pt idx="4">
                  <c:v>6</c:v>
                </c:pt>
                <c:pt idx="5">
                  <c:v>6</c:v>
                </c:pt>
                <c:pt idx="6">
                  <c:v>6</c:v>
                </c:pt>
                <c:pt idx="7">
                  <c:v>4</c:v>
                </c:pt>
                <c:pt idx="8">
                  <c:v>4</c:v>
                </c:pt>
                <c:pt idx="9">
                  <c:v>3</c:v>
                </c:pt>
                <c:pt idx="10">
                  <c:v>3</c:v>
                </c:pt>
                <c:pt idx="11">
                  <c:v>2</c:v>
                </c:pt>
                <c:pt idx="12">
                  <c:v>2</c:v>
                </c:pt>
                <c:pt idx="13">
                  <c:v>1</c:v>
                </c:pt>
                <c:pt idx="14">
                  <c:v>1</c:v>
                </c:pt>
                <c:pt idx="15">
                  <c:v>1</c:v>
                </c:pt>
                <c:pt idx="16">
                  <c:v>0</c:v>
                </c:pt>
                <c:pt idx="17">
                  <c:v>0</c:v>
                </c:pt>
                <c:pt idx="18">
                  <c:v>0</c:v>
                </c:pt>
                <c:pt idx="19">
                  <c:v>0</c:v>
                </c:pt>
                <c:pt idx="20">
                  <c:v>0</c:v>
                </c:pt>
                <c:pt idx="21">
                  <c:v>-1</c:v>
                </c:pt>
                <c:pt idx="22">
                  <c:v>-1</c:v>
                </c:pt>
                <c:pt idx="23">
                  <c:v>-1</c:v>
                </c:pt>
                <c:pt idx="24">
                  <c:v>-1</c:v>
                </c:pt>
                <c:pt idx="25">
                  <c:v>-1</c:v>
                </c:pt>
                <c:pt idx="26">
                  <c:v>-2</c:v>
                </c:pt>
                <c:pt idx="27">
                  <c:v>-2</c:v>
                </c:pt>
                <c:pt idx="28">
                  <c:v>-2</c:v>
                </c:pt>
                <c:pt idx="29">
                  <c:v>-2</c:v>
                </c:pt>
                <c:pt idx="30">
                  <c:v>-2</c:v>
                </c:pt>
                <c:pt idx="31">
                  <c:v>-2</c:v>
                </c:pt>
                <c:pt idx="32">
                  <c:v>-2</c:v>
                </c:pt>
                <c:pt idx="33">
                  <c:v>-2</c:v>
                </c:pt>
                <c:pt idx="34">
                  <c:v>-2</c:v>
                </c:pt>
                <c:pt idx="35">
                  <c:v>-3</c:v>
                </c:pt>
                <c:pt idx="36">
                  <c:v>-3</c:v>
                </c:pt>
                <c:pt idx="37">
                  <c:v>-3</c:v>
                </c:pt>
                <c:pt idx="38">
                  <c:v>-3</c:v>
                </c:pt>
                <c:pt idx="39">
                  <c:v>-4</c:v>
                </c:pt>
                <c:pt idx="40">
                  <c:v>-4</c:v>
                </c:pt>
                <c:pt idx="41">
                  <c:v>-4</c:v>
                </c:pt>
                <c:pt idx="42">
                  <c:v>-4</c:v>
                </c:pt>
                <c:pt idx="43">
                  <c:v>-4</c:v>
                </c:pt>
                <c:pt idx="44">
                  <c:v>-4</c:v>
                </c:pt>
                <c:pt idx="45">
                  <c:v>-4</c:v>
                </c:pt>
                <c:pt idx="46">
                  <c:v>-4</c:v>
                </c:pt>
                <c:pt idx="47">
                  <c:v>-5</c:v>
                </c:pt>
                <c:pt idx="48">
                  <c:v>-5</c:v>
                </c:pt>
                <c:pt idx="49">
                  <c:v>-5</c:v>
                </c:pt>
                <c:pt idx="50">
                  <c:v>-5</c:v>
                </c:pt>
                <c:pt idx="51">
                  <c:v>-5</c:v>
                </c:pt>
                <c:pt idx="52">
                  <c:v>-6</c:v>
                </c:pt>
                <c:pt idx="53">
                  <c:v>-6</c:v>
                </c:pt>
                <c:pt idx="54">
                  <c:v>-6</c:v>
                </c:pt>
                <c:pt idx="55">
                  <c:v>-6</c:v>
                </c:pt>
                <c:pt idx="56">
                  <c:v>-6</c:v>
                </c:pt>
                <c:pt idx="57">
                  <c:v>-6</c:v>
                </c:pt>
                <c:pt idx="58">
                  <c:v>-6</c:v>
                </c:pt>
                <c:pt idx="59">
                  <c:v>-7</c:v>
                </c:pt>
                <c:pt idx="60">
                  <c:v>-8</c:v>
                </c:pt>
                <c:pt idx="61">
                  <c:v>-8</c:v>
                </c:pt>
                <c:pt idx="62">
                  <c:v>-8</c:v>
                </c:pt>
                <c:pt idx="63">
                  <c:v>-9</c:v>
                </c:pt>
                <c:pt idx="64">
                  <c:v>-9</c:v>
                </c:pt>
                <c:pt idx="65">
                  <c:v>-9</c:v>
                </c:pt>
                <c:pt idx="66">
                  <c:v>-9</c:v>
                </c:pt>
                <c:pt idx="67">
                  <c:v>-10</c:v>
                </c:pt>
                <c:pt idx="68">
                  <c:v>-10</c:v>
                </c:pt>
                <c:pt idx="69">
                  <c:v>-11</c:v>
                </c:pt>
                <c:pt idx="70">
                  <c:v>-11</c:v>
                </c:pt>
                <c:pt idx="71">
                  <c:v>-11</c:v>
                </c:pt>
                <c:pt idx="72">
                  <c:v>-12</c:v>
                </c:pt>
                <c:pt idx="73">
                  <c:v>-12</c:v>
                </c:pt>
                <c:pt idx="74">
                  <c:v>-12</c:v>
                </c:pt>
                <c:pt idx="75">
                  <c:v>-13</c:v>
                </c:pt>
                <c:pt idx="76">
                  <c:v>-13</c:v>
                </c:pt>
                <c:pt idx="77">
                  <c:v>-13</c:v>
                </c:pt>
                <c:pt idx="78">
                  <c:v>-13</c:v>
                </c:pt>
                <c:pt idx="79">
                  <c:v>-15</c:v>
                </c:pt>
                <c:pt idx="80">
                  <c:v>-15</c:v>
                </c:pt>
                <c:pt idx="81">
                  <c:v>-15</c:v>
                </c:pt>
                <c:pt idx="82">
                  <c:v>-15</c:v>
                </c:pt>
                <c:pt idx="83">
                  <c:v>-16</c:v>
                </c:pt>
              </c:numCache>
            </c:numRef>
          </c:xVal>
          <c:yVal>
            <c:numRef>
              <c:f>'Температуры кот.1'!$C$3:$C$86</c:f>
              <c:numCache>
                <c:formatCode>General</c:formatCode>
                <c:ptCount val="84"/>
                <c:pt idx="0">
                  <c:v>36.5</c:v>
                </c:pt>
                <c:pt idx="1">
                  <c:v>36.5</c:v>
                </c:pt>
                <c:pt idx="2">
                  <c:v>36.5</c:v>
                </c:pt>
                <c:pt idx="3">
                  <c:v>37.4</c:v>
                </c:pt>
                <c:pt idx="4">
                  <c:v>37.4</c:v>
                </c:pt>
                <c:pt idx="5">
                  <c:v>37.4</c:v>
                </c:pt>
                <c:pt idx="6">
                  <c:v>37.4</c:v>
                </c:pt>
                <c:pt idx="7">
                  <c:v>39.200000000000003</c:v>
                </c:pt>
                <c:pt idx="8">
                  <c:v>39.200000000000003</c:v>
                </c:pt>
                <c:pt idx="9">
                  <c:v>40</c:v>
                </c:pt>
                <c:pt idx="10">
                  <c:v>40</c:v>
                </c:pt>
                <c:pt idx="11">
                  <c:v>40.9</c:v>
                </c:pt>
                <c:pt idx="12">
                  <c:v>40.9</c:v>
                </c:pt>
                <c:pt idx="13">
                  <c:v>41.7</c:v>
                </c:pt>
                <c:pt idx="14">
                  <c:v>41.7</c:v>
                </c:pt>
                <c:pt idx="15">
                  <c:v>41.7</c:v>
                </c:pt>
                <c:pt idx="16">
                  <c:v>42.5</c:v>
                </c:pt>
                <c:pt idx="17">
                  <c:v>42.5</c:v>
                </c:pt>
                <c:pt idx="18">
                  <c:v>42.5</c:v>
                </c:pt>
                <c:pt idx="19">
                  <c:v>42.5</c:v>
                </c:pt>
                <c:pt idx="20">
                  <c:v>42.5</c:v>
                </c:pt>
                <c:pt idx="21">
                  <c:v>43.3</c:v>
                </c:pt>
                <c:pt idx="22">
                  <c:v>43.3</c:v>
                </c:pt>
                <c:pt idx="23">
                  <c:v>43.3</c:v>
                </c:pt>
                <c:pt idx="24">
                  <c:v>43.3</c:v>
                </c:pt>
                <c:pt idx="25">
                  <c:v>43.3</c:v>
                </c:pt>
                <c:pt idx="26">
                  <c:v>44.1</c:v>
                </c:pt>
                <c:pt idx="27">
                  <c:v>44.1</c:v>
                </c:pt>
                <c:pt idx="28">
                  <c:v>44.1</c:v>
                </c:pt>
                <c:pt idx="29">
                  <c:v>44.1</c:v>
                </c:pt>
                <c:pt idx="30">
                  <c:v>44.1</c:v>
                </c:pt>
                <c:pt idx="31">
                  <c:v>44.1</c:v>
                </c:pt>
                <c:pt idx="32">
                  <c:v>44.1</c:v>
                </c:pt>
                <c:pt idx="33">
                  <c:v>44.1</c:v>
                </c:pt>
                <c:pt idx="34">
                  <c:v>44.1</c:v>
                </c:pt>
                <c:pt idx="35">
                  <c:v>44.8</c:v>
                </c:pt>
                <c:pt idx="36">
                  <c:v>44.8</c:v>
                </c:pt>
                <c:pt idx="37">
                  <c:v>44.8</c:v>
                </c:pt>
                <c:pt idx="38">
                  <c:v>44.8</c:v>
                </c:pt>
                <c:pt idx="39">
                  <c:v>45.6</c:v>
                </c:pt>
                <c:pt idx="40">
                  <c:v>45.6</c:v>
                </c:pt>
                <c:pt idx="41">
                  <c:v>45.6</c:v>
                </c:pt>
                <c:pt idx="42">
                  <c:v>45.6</c:v>
                </c:pt>
                <c:pt idx="43">
                  <c:v>45.6</c:v>
                </c:pt>
                <c:pt idx="44">
                  <c:v>45.6</c:v>
                </c:pt>
                <c:pt idx="45">
                  <c:v>45.6</c:v>
                </c:pt>
                <c:pt idx="46">
                  <c:v>45.6</c:v>
                </c:pt>
                <c:pt idx="47">
                  <c:v>46.4</c:v>
                </c:pt>
                <c:pt idx="48">
                  <c:v>46.4</c:v>
                </c:pt>
                <c:pt idx="49">
                  <c:v>46.4</c:v>
                </c:pt>
                <c:pt idx="50">
                  <c:v>46.4</c:v>
                </c:pt>
                <c:pt idx="51">
                  <c:v>46.4</c:v>
                </c:pt>
                <c:pt idx="52">
                  <c:v>47.1</c:v>
                </c:pt>
                <c:pt idx="53">
                  <c:v>47.1</c:v>
                </c:pt>
                <c:pt idx="54">
                  <c:v>47.1</c:v>
                </c:pt>
                <c:pt idx="55">
                  <c:v>47.1</c:v>
                </c:pt>
                <c:pt idx="56">
                  <c:v>47.1</c:v>
                </c:pt>
                <c:pt idx="57">
                  <c:v>47.1</c:v>
                </c:pt>
                <c:pt idx="58">
                  <c:v>47.1</c:v>
                </c:pt>
                <c:pt idx="59">
                  <c:v>47.9</c:v>
                </c:pt>
                <c:pt idx="60">
                  <c:v>48.6</c:v>
                </c:pt>
                <c:pt idx="61">
                  <c:v>48.6</c:v>
                </c:pt>
                <c:pt idx="62">
                  <c:v>48.6</c:v>
                </c:pt>
                <c:pt idx="63">
                  <c:v>49.3</c:v>
                </c:pt>
                <c:pt idx="64">
                  <c:v>49.3</c:v>
                </c:pt>
                <c:pt idx="65">
                  <c:v>49.3</c:v>
                </c:pt>
                <c:pt idx="66">
                  <c:v>49.3</c:v>
                </c:pt>
                <c:pt idx="67">
                  <c:v>50</c:v>
                </c:pt>
                <c:pt idx="68">
                  <c:v>50</c:v>
                </c:pt>
                <c:pt idx="69">
                  <c:v>50.7</c:v>
                </c:pt>
                <c:pt idx="70">
                  <c:v>50.7</c:v>
                </c:pt>
                <c:pt idx="71">
                  <c:v>50.7</c:v>
                </c:pt>
                <c:pt idx="72">
                  <c:v>51.4</c:v>
                </c:pt>
                <c:pt idx="73">
                  <c:v>51.4</c:v>
                </c:pt>
                <c:pt idx="74">
                  <c:v>51.4</c:v>
                </c:pt>
                <c:pt idx="75">
                  <c:v>52.1</c:v>
                </c:pt>
                <c:pt idx="76">
                  <c:v>52.1</c:v>
                </c:pt>
                <c:pt idx="77">
                  <c:v>52.1</c:v>
                </c:pt>
                <c:pt idx="78">
                  <c:v>52.1</c:v>
                </c:pt>
                <c:pt idx="79">
                  <c:v>53.5</c:v>
                </c:pt>
                <c:pt idx="80">
                  <c:v>53.5</c:v>
                </c:pt>
                <c:pt idx="81">
                  <c:v>53.5</c:v>
                </c:pt>
                <c:pt idx="82">
                  <c:v>53.5</c:v>
                </c:pt>
                <c:pt idx="83">
                  <c:v>54.1</c:v>
                </c:pt>
              </c:numCache>
            </c:numRef>
          </c:yVal>
          <c:smooth val="0"/>
          <c:extLst>
            <c:ext xmlns:c16="http://schemas.microsoft.com/office/drawing/2014/chart" uri="{C3380CC4-5D6E-409C-BE32-E72D297353CC}">
              <c16:uniqueId val="{00000001-0EEF-4D0E-8D0B-21E626A2D790}"/>
            </c:ext>
          </c:extLst>
        </c:ser>
        <c:ser>
          <c:idx val="2"/>
          <c:order val="2"/>
          <c:tx>
            <c:v>Т1 факт</c:v>
          </c:tx>
          <c:spPr>
            <a:ln w="19050" cap="rnd">
              <a:noFill/>
              <a:round/>
            </a:ln>
            <a:effectLst/>
          </c:spPr>
          <c:marker>
            <c:symbol val="circle"/>
            <c:size val="5"/>
            <c:spPr>
              <a:solidFill>
                <a:schemeClr val="accent3"/>
              </a:solidFill>
              <a:ln w="9525">
                <a:solidFill>
                  <a:schemeClr val="accent3"/>
                </a:solidFill>
              </a:ln>
              <a:effectLst/>
            </c:spPr>
          </c:marker>
          <c:xVal>
            <c:numRef>
              <c:f>'Температуры кот.1'!$A$3:$A$86</c:f>
              <c:numCache>
                <c:formatCode>0</c:formatCode>
                <c:ptCount val="84"/>
                <c:pt idx="0">
                  <c:v>7</c:v>
                </c:pt>
                <c:pt idx="1">
                  <c:v>7</c:v>
                </c:pt>
                <c:pt idx="2">
                  <c:v>7</c:v>
                </c:pt>
                <c:pt idx="3">
                  <c:v>6</c:v>
                </c:pt>
                <c:pt idx="4">
                  <c:v>6</c:v>
                </c:pt>
                <c:pt idx="5">
                  <c:v>6</c:v>
                </c:pt>
                <c:pt idx="6">
                  <c:v>6</c:v>
                </c:pt>
                <c:pt idx="7">
                  <c:v>4</c:v>
                </c:pt>
                <c:pt idx="8">
                  <c:v>4</c:v>
                </c:pt>
                <c:pt idx="9">
                  <c:v>3</c:v>
                </c:pt>
                <c:pt idx="10">
                  <c:v>3</c:v>
                </c:pt>
                <c:pt idx="11">
                  <c:v>2</c:v>
                </c:pt>
                <c:pt idx="12">
                  <c:v>2</c:v>
                </c:pt>
                <c:pt idx="13">
                  <c:v>1</c:v>
                </c:pt>
                <c:pt idx="14">
                  <c:v>1</c:v>
                </c:pt>
                <c:pt idx="15">
                  <c:v>1</c:v>
                </c:pt>
                <c:pt idx="16">
                  <c:v>0</c:v>
                </c:pt>
                <c:pt idx="17">
                  <c:v>0</c:v>
                </c:pt>
                <c:pt idx="18">
                  <c:v>0</c:v>
                </c:pt>
                <c:pt idx="19">
                  <c:v>0</c:v>
                </c:pt>
                <c:pt idx="20">
                  <c:v>0</c:v>
                </c:pt>
                <c:pt idx="21">
                  <c:v>-1</c:v>
                </c:pt>
                <c:pt idx="22">
                  <c:v>-1</c:v>
                </c:pt>
                <c:pt idx="23">
                  <c:v>-1</c:v>
                </c:pt>
                <c:pt idx="24">
                  <c:v>-1</c:v>
                </c:pt>
                <c:pt idx="25">
                  <c:v>-1</c:v>
                </c:pt>
                <c:pt idx="26">
                  <c:v>-2</c:v>
                </c:pt>
                <c:pt idx="27">
                  <c:v>-2</c:v>
                </c:pt>
                <c:pt idx="28">
                  <c:v>-2</c:v>
                </c:pt>
                <c:pt idx="29">
                  <c:v>-2</c:v>
                </c:pt>
                <c:pt idx="30">
                  <c:v>-2</c:v>
                </c:pt>
                <c:pt idx="31">
                  <c:v>-2</c:v>
                </c:pt>
                <c:pt idx="32">
                  <c:v>-2</c:v>
                </c:pt>
                <c:pt idx="33">
                  <c:v>-2</c:v>
                </c:pt>
                <c:pt idx="34">
                  <c:v>-2</c:v>
                </c:pt>
                <c:pt idx="35">
                  <c:v>-3</c:v>
                </c:pt>
                <c:pt idx="36">
                  <c:v>-3</c:v>
                </c:pt>
                <c:pt idx="37">
                  <c:v>-3</c:v>
                </c:pt>
                <c:pt idx="38">
                  <c:v>-3</c:v>
                </c:pt>
                <c:pt idx="39">
                  <c:v>-4</c:v>
                </c:pt>
                <c:pt idx="40">
                  <c:v>-4</c:v>
                </c:pt>
                <c:pt idx="41">
                  <c:v>-4</c:v>
                </c:pt>
                <c:pt idx="42">
                  <c:v>-4</c:v>
                </c:pt>
                <c:pt idx="43">
                  <c:v>-4</c:v>
                </c:pt>
                <c:pt idx="44">
                  <c:v>-4</c:v>
                </c:pt>
                <c:pt idx="45">
                  <c:v>-4</c:v>
                </c:pt>
                <c:pt idx="46">
                  <c:v>-4</c:v>
                </c:pt>
                <c:pt idx="47">
                  <c:v>-5</c:v>
                </c:pt>
                <c:pt idx="48">
                  <c:v>-5</c:v>
                </c:pt>
                <c:pt idx="49">
                  <c:v>-5</c:v>
                </c:pt>
                <c:pt idx="50">
                  <c:v>-5</c:v>
                </c:pt>
                <c:pt idx="51">
                  <c:v>-5</c:v>
                </c:pt>
                <c:pt idx="52">
                  <c:v>-6</c:v>
                </c:pt>
                <c:pt idx="53">
                  <c:v>-6</c:v>
                </c:pt>
                <c:pt idx="54">
                  <c:v>-6</c:v>
                </c:pt>
                <c:pt idx="55">
                  <c:v>-6</c:v>
                </c:pt>
                <c:pt idx="56">
                  <c:v>-6</c:v>
                </c:pt>
                <c:pt idx="57">
                  <c:v>-6</c:v>
                </c:pt>
                <c:pt idx="58">
                  <c:v>-6</c:v>
                </c:pt>
                <c:pt idx="59">
                  <c:v>-7</c:v>
                </c:pt>
                <c:pt idx="60">
                  <c:v>-8</c:v>
                </c:pt>
                <c:pt idx="61">
                  <c:v>-8</c:v>
                </c:pt>
                <c:pt idx="62">
                  <c:v>-8</c:v>
                </c:pt>
                <c:pt idx="63">
                  <c:v>-9</c:v>
                </c:pt>
                <c:pt idx="64">
                  <c:v>-9</c:v>
                </c:pt>
                <c:pt idx="65">
                  <c:v>-9</c:v>
                </c:pt>
                <c:pt idx="66">
                  <c:v>-9</c:v>
                </c:pt>
                <c:pt idx="67">
                  <c:v>-10</c:v>
                </c:pt>
                <c:pt idx="68">
                  <c:v>-10</c:v>
                </c:pt>
                <c:pt idx="69">
                  <c:v>-11</c:v>
                </c:pt>
                <c:pt idx="70">
                  <c:v>-11</c:v>
                </c:pt>
                <c:pt idx="71">
                  <c:v>-11</c:v>
                </c:pt>
                <c:pt idx="72">
                  <c:v>-12</c:v>
                </c:pt>
                <c:pt idx="73">
                  <c:v>-12</c:v>
                </c:pt>
                <c:pt idx="74">
                  <c:v>-12</c:v>
                </c:pt>
                <c:pt idx="75">
                  <c:v>-13</c:v>
                </c:pt>
                <c:pt idx="76">
                  <c:v>-13</c:v>
                </c:pt>
                <c:pt idx="77">
                  <c:v>-13</c:v>
                </c:pt>
                <c:pt idx="78">
                  <c:v>-13</c:v>
                </c:pt>
                <c:pt idx="79">
                  <c:v>-15</c:v>
                </c:pt>
                <c:pt idx="80">
                  <c:v>-15</c:v>
                </c:pt>
                <c:pt idx="81">
                  <c:v>-15</c:v>
                </c:pt>
                <c:pt idx="82">
                  <c:v>-15</c:v>
                </c:pt>
                <c:pt idx="83">
                  <c:v>-16</c:v>
                </c:pt>
              </c:numCache>
            </c:numRef>
          </c:xVal>
          <c:yVal>
            <c:numRef>
              <c:f>'Температуры кот.1'!$D$3:$D$86</c:f>
              <c:numCache>
                <c:formatCode>General</c:formatCode>
                <c:ptCount val="84"/>
                <c:pt idx="0">
                  <c:v>42</c:v>
                </c:pt>
                <c:pt idx="1">
                  <c:v>46</c:v>
                </c:pt>
                <c:pt idx="2">
                  <c:v>47</c:v>
                </c:pt>
                <c:pt idx="3">
                  <c:v>44</c:v>
                </c:pt>
                <c:pt idx="4">
                  <c:v>49</c:v>
                </c:pt>
                <c:pt idx="5">
                  <c:v>49</c:v>
                </c:pt>
                <c:pt idx="6">
                  <c:v>48</c:v>
                </c:pt>
                <c:pt idx="7">
                  <c:v>44</c:v>
                </c:pt>
                <c:pt idx="8">
                  <c:v>51</c:v>
                </c:pt>
                <c:pt idx="9">
                  <c:v>50</c:v>
                </c:pt>
                <c:pt idx="10">
                  <c:v>50</c:v>
                </c:pt>
                <c:pt idx="12">
                  <c:v>51</c:v>
                </c:pt>
                <c:pt idx="13">
                  <c:v>45</c:v>
                </c:pt>
                <c:pt idx="14">
                  <c:v>47</c:v>
                </c:pt>
                <c:pt idx="15">
                  <c:v>54</c:v>
                </c:pt>
                <c:pt idx="16">
                  <c:v>51</c:v>
                </c:pt>
                <c:pt idx="17">
                  <c:v>51</c:v>
                </c:pt>
                <c:pt idx="18">
                  <c:v>51</c:v>
                </c:pt>
                <c:pt idx="19">
                  <c:v>54</c:v>
                </c:pt>
                <c:pt idx="20">
                  <c:v>56</c:v>
                </c:pt>
                <c:pt idx="21">
                  <c:v>47</c:v>
                </c:pt>
                <c:pt idx="22">
                  <c:v>51</c:v>
                </c:pt>
                <c:pt idx="23">
                  <c:v>54</c:v>
                </c:pt>
                <c:pt idx="24">
                  <c:v>56</c:v>
                </c:pt>
                <c:pt idx="25">
                  <c:v>56</c:v>
                </c:pt>
                <c:pt idx="26">
                  <c:v>53</c:v>
                </c:pt>
                <c:pt idx="27">
                  <c:v>50</c:v>
                </c:pt>
                <c:pt idx="28">
                  <c:v>50</c:v>
                </c:pt>
                <c:pt idx="29">
                  <c:v>55</c:v>
                </c:pt>
                <c:pt idx="30">
                  <c:v>54</c:v>
                </c:pt>
                <c:pt idx="31">
                  <c:v>53</c:v>
                </c:pt>
                <c:pt idx="32">
                  <c:v>52</c:v>
                </c:pt>
                <c:pt idx="33">
                  <c:v>56</c:v>
                </c:pt>
                <c:pt idx="34">
                  <c:v>61</c:v>
                </c:pt>
                <c:pt idx="35">
                  <c:v>55</c:v>
                </c:pt>
                <c:pt idx="36">
                  <c:v>54</c:v>
                </c:pt>
                <c:pt idx="37">
                  <c:v>58</c:v>
                </c:pt>
                <c:pt idx="38">
                  <c:v>57</c:v>
                </c:pt>
                <c:pt idx="39">
                  <c:v>54</c:v>
                </c:pt>
                <c:pt idx="40">
                  <c:v>49</c:v>
                </c:pt>
                <c:pt idx="41">
                  <c:v>55</c:v>
                </c:pt>
                <c:pt idx="42">
                  <c:v>59</c:v>
                </c:pt>
                <c:pt idx="43">
                  <c:v>58</c:v>
                </c:pt>
                <c:pt idx="44">
                  <c:v>59</c:v>
                </c:pt>
                <c:pt idx="45">
                  <c:v>59</c:v>
                </c:pt>
                <c:pt idx="46">
                  <c:v>63</c:v>
                </c:pt>
                <c:pt idx="47">
                  <c:v>49</c:v>
                </c:pt>
                <c:pt idx="48">
                  <c:v>61</c:v>
                </c:pt>
                <c:pt idx="49">
                  <c:v>59</c:v>
                </c:pt>
                <c:pt idx="50">
                  <c:v>60</c:v>
                </c:pt>
                <c:pt idx="51">
                  <c:v>60</c:v>
                </c:pt>
                <c:pt idx="52">
                  <c:v>53</c:v>
                </c:pt>
                <c:pt idx="53">
                  <c:v>60</c:v>
                </c:pt>
                <c:pt idx="54">
                  <c:v>61</c:v>
                </c:pt>
                <c:pt idx="55">
                  <c:v>61</c:v>
                </c:pt>
                <c:pt idx="56">
                  <c:v>65</c:v>
                </c:pt>
                <c:pt idx="57">
                  <c:v>61</c:v>
                </c:pt>
                <c:pt idx="58">
                  <c:v>67</c:v>
                </c:pt>
                <c:pt idx="59">
                  <c:v>62</c:v>
                </c:pt>
                <c:pt idx="60">
                  <c:v>62</c:v>
                </c:pt>
                <c:pt idx="61">
                  <c:v>64</c:v>
                </c:pt>
                <c:pt idx="62">
                  <c:v>63</c:v>
                </c:pt>
                <c:pt idx="63">
                  <c:v>65</c:v>
                </c:pt>
                <c:pt idx="64">
                  <c:v>64</c:v>
                </c:pt>
                <c:pt idx="65">
                  <c:v>66</c:v>
                </c:pt>
                <c:pt idx="66">
                  <c:v>63</c:v>
                </c:pt>
                <c:pt idx="67">
                  <c:v>62</c:v>
                </c:pt>
                <c:pt idx="68">
                  <c:v>65</c:v>
                </c:pt>
                <c:pt idx="69">
                  <c:v>65</c:v>
                </c:pt>
                <c:pt idx="70">
                  <c:v>66</c:v>
                </c:pt>
                <c:pt idx="71">
                  <c:v>66</c:v>
                </c:pt>
                <c:pt idx="72">
                  <c:v>65</c:v>
                </c:pt>
                <c:pt idx="73">
                  <c:v>65</c:v>
                </c:pt>
                <c:pt idx="74">
                  <c:v>67</c:v>
                </c:pt>
                <c:pt idx="75">
                  <c:v>64</c:v>
                </c:pt>
                <c:pt idx="76">
                  <c:v>68</c:v>
                </c:pt>
                <c:pt idx="77">
                  <c:v>68</c:v>
                </c:pt>
                <c:pt idx="78">
                  <c:v>68</c:v>
                </c:pt>
                <c:pt idx="79">
                  <c:v>65</c:v>
                </c:pt>
                <c:pt idx="80">
                  <c:v>69</c:v>
                </c:pt>
                <c:pt idx="81">
                  <c:v>64</c:v>
                </c:pt>
                <c:pt idx="82">
                  <c:v>66</c:v>
                </c:pt>
                <c:pt idx="83">
                  <c:v>70</c:v>
                </c:pt>
              </c:numCache>
            </c:numRef>
          </c:yVal>
          <c:smooth val="0"/>
          <c:extLst>
            <c:ext xmlns:c16="http://schemas.microsoft.com/office/drawing/2014/chart" uri="{C3380CC4-5D6E-409C-BE32-E72D297353CC}">
              <c16:uniqueId val="{00000002-0EEF-4D0E-8D0B-21E626A2D790}"/>
            </c:ext>
          </c:extLst>
        </c:ser>
        <c:ser>
          <c:idx val="3"/>
          <c:order val="3"/>
          <c:tx>
            <c:v>Т2 факт</c:v>
          </c:tx>
          <c:spPr>
            <a:ln w="19050" cap="rnd">
              <a:noFill/>
              <a:round/>
            </a:ln>
            <a:effectLst/>
          </c:spPr>
          <c:marker>
            <c:symbol val="circle"/>
            <c:size val="5"/>
            <c:spPr>
              <a:solidFill>
                <a:schemeClr val="accent4"/>
              </a:solidFill>
              <a:ln w="9525">
                <a:solidFill>
                  <a:schemeClr val="accent4"/>
                </a:solidFill>
              </a:ln>
              <a:effectLst/>
            </c:spPr>
          </c:marker>
          <c:xVal>
            <c:numRef>
              <c:f>'Температуры кот.1'!$A$3:$A$86</c:f>
              <c:numCache>
                <c:formatCode>0</c:formatCode>
                <c:ptCount val="84"/>
                <c:pt idx="0">
                  <c:v>7</c:v>
                </c:pt>
                <c:pt idx="1">
                  <c:v>7</c:v>
                </c:pt>
                <c:pt idx="2">
                  <c:v>7</c:v>
                </c:pt>
                <c:pt idx="3">
                  <c:v>6</c:v>
                </c:pt>
                <c:pt idx="4">
                  <c:v>6</c:v>
                </c:pt>
                <c:pt idx="5">
                  <c:v>6</c:v>
                </c:pt>
                <c:pt idx="6">
                  <c:v>6</c:v>
                </c:pt>
                <c:pt idx="7">
                  <c:v>4</c:v>
                </c:pt>
                <c:pt idx="8">
                  <c:v>4</c:v>
                </c:pt>
                <c:pt idx="9">
                  <c:v>3</c:v>
                </c:pt>
                <c:pt idx="10">
                  <c:v>3</c:v>
                </c:pt>
                <c:pt idx="11">
                  <c:v>2</c:v>
                </c:pt>
                <c:pt idx="12">
                  <c:v>2</c:v>
                </c:pt>
                <c:pt idx="13">
                  <c:v>1</c:v>
                </c:pt>
                <c:pt idx="14">
                  <c:v>1</c:v>
                </c:pt>
                <c:pt idx="15">
                  <c:v>1</c:v>
                </c:pt>
                <c:pt idx="16">
                  <c:v>0</c:v>
                </c:pt>
                <c:pt idx="17">
                  <c:v>0</c:v>
                </c:pt>
                <c:pt idx="18">
                  <c:v>0</c:v>
                </c:pt>
                <c:pt idx="19">
                  <c:v>0</c:v>
                </c:pt>
                <c:pt idx="20">
                  <c:v>0</c:v>
                </c:pt>
                <c:pt idx="21">
                  <c:v>-1</c:v>
                </c:pt>
                <c:pt idx="22">
                  <c:v>-1</c:v>
                </c:pt>
                <c:pt idx="23">
                  <c:v>-1</c:v>
                </c:pt>
                <c:pt idx="24">
                  <c:v>-1</c:v>
                </c:pt>
                <c:pt idx="25">
                  <c:v>-1</c:v>
                </c:pt>
                <c:pt idx="26">
                  <c:v>-2</c:v>
                </c:pt>
                <c:pt idx="27">
                  <c:v>-2</c:v>
                </c:pt>
                <c:pt idx="28">
                  <c:v>-2</c:v>
                </c:pt>
                <c:pt idx="29">
                  <c:v>-2</c:v>
                </c:pt>
                <c:pt idx="30">
                  <c:v>-2</c:v>
                </c:pt>
                <c:pt idx="31">
                  <c:v>-2</c:v>
                </c:pt>
                <c:pt idx="32">
                  <c:v>-2</c:v>
                </c:pt>
                <c:pt idx="33">
                  <c:v>-2</c:v>
                </c:pt>
                <c:pt idx="34">
                  <c:v>-2</c:v>
                </c:pt>
                <c:pt idx="35">
                  <c:v>-3</c:v>
                </c:pt>
                <c:pt idx="36">
                  <c:v>-3</c:v>
                </c:pt>
                <c:pt idx="37">
                  <c:v>-3</c:v>
                </c:pt>
                <c:pt idx="38">
                  <c:v>-3</c:v>
                </c:pt>
                <c:pt idx="39">
                  <c:v>-4</c:v>
                </c:pt>
                <c:pt idx="40">
                  <c:v>-4</c:v>
                </c:pt>
                <c:pt idx="41">
                  <c:v>-4</c:v>
                </c:pt>
                <c:pt idx="42">
                  <c:v>-4</c:v>
                </c:pt>
                <c:pt idx="43">
                  <c:v>-4</c:v>
                </c:pt>
                <c:pt idx="44">
                  <c:v>-4</c:v>
                </c:pt>
                <c:pt idx="45">
                  <c:v>-4</c:v>
                </c:pt>
                <c:pt idx="46">
                  <c:v>-4</c:v>
                </c:pt>
                <c:pt idx="47">
                  <c:v>-5</c:v>
                </c:pt>
                <c:pt idx="48">
                  <c:v>-5</c:v>
                </c:pt>
                <c:pt idx="49">
                  <c:v>-5</c:v>
                </c:pt>
                <c:pt idx="50">
                  <c:v>-5</c:v>
                </c:pt>
                <c:pt idx="51">
                  <c:v>-5</c:v>
                </c:pt>
                <c:pt idx="52">
                  <c:v>-6</c:v>
                </c:pt>
                <c:pt idx="53">
                  <c:v>-6</c:v>
                </c:pt>
                <c:pt idx="54">
                  <c:v>-6</c:v>
                </c:pt>
                <c:pt idx="55">
                  <c:v>-6</c:v>
                </c:pt>
                <c:pt idx="56">
                  <c:v>-6</c:v>
                </c:pt>
                <c:pt idx="57">
                  <c:v>-6</c:v>
                </c:pt>
                <c:pt idx="58">
                  <c:v>-6</c:v>
                </c:pt>
                <c:pt idx="59">
                  <c:v>-7</c:v>
                </c:pt>
                <c:pt idx="60">
                  <c:v>-8</c:v>
                </c:pt>
                <c:pt idx="61">
                  <c:v>-8</c:v>
                </c:pt>
                <c:pt idx="62">
                  <c:v>-8</c:v>
                </c:pt>
                <c:pt idx="63">
                  <c:v>-9</c:v>
                </c:pt>
                <c:pt idx="64">
                  <c:v>-9</c:v>
                </c:pt>
                <c:pt idx="65">
                  <c:v>-9</c:v>
                </c:pt>
                <c:pt idx="66">
                  <c:v>-9</c:v>
                </c:pt>
                <c:pt idx="67">
                  <c:v>-10</c:v>
                </c:pt>
                <c:pt idx="68">
                  <c:v>-10</c:v>
                </c:pt>
                <c:pt idx="69">
                  <c:v>-11</c:v>
                </c:pt>
                <c:pt idx="70">
                  <c:v>-11</c:v>
                </c:pt>
                <c:pt idx="71">
                  <c:v>-11</c:v>
                </c:pt>
                <c:pt idx="72">
                  <c:v>-12</c:v>
                </c:pt>
                <c:pt idx="73">
                  <c:v>-12</c:v>
                </c:pt>
                <c:pt idx="74">
                  <c:v>-12</c:v>
                </c:pt>
                <c:pt idx="75">
                  <c:v>-13</c:v>
                </c:pt>
                <c:pt idx="76">
                  <c:v>-13</c:v>
                </c:pt>
                <c:pt idx="77">
                  <c:v>-13</c:v>
                </c:pt>
                <c:pt idx="78">
                  <c:v>-13</c:v>
                </c:pt>
                <c:pt idx="79">
                  <c:v>-15</c:v>
                </c:pt>
                <c:pt idx="80">
                  <c:v>-15</c:v>
                </c:pt>
                <c:pt idx="81">
                  <c:v>-15</c:v>
                </c:pt>
                <c:pt idx="82">
                  <c:v>-15</c:v>
                </c:pt>
                <c:pt idx="83">
                  <c:v>-16</c:v>
                </c:pt>
              </c:numCache>
            </c:numRef>
          </c:xVal>
          <c:yVal>
            <c:numRef>
              <c:f>'Температуры кот.1'!$E$3:$E$86</c:f>
              <c:numCache>
                <c:formatCode>General</c:formatCode>
                <c:ptCount val="84"/>
                <c:pt idx="0">
                  <c:v>40</c:v>
                </c:pt>
                <c:pt idx="1">
                  <c:v>43</c:v>
                </c:pt>
                <c:pt idx="2">
                  <c:v>42</c:v>
                </c:pt>
                <c:pt idx="3">
                  <c:v>41</c:v>
                </c:pt>
                <c:pt idx="4">
                  <c:v>45</c:v>
                </c:pt>
                <c:pt idx="5">
                  <c:v>45</c:v>
                </c:pt>
                <c:pt idx="6">
                  <c:v>43</c:v>
                </c:pt>
                <c:pt idx="7">
                  <c:v>41</c:v>
                </c:pt>
                <c:pt idx="8">
                  <c:v>46</c:v>
                </c:pt>
                <c:pt idx="9">
                  <c:v>44</c:v>
                </c:pt>
                <c:pt idx="10">
                  <c:v>45</c:v>
                </c:pt>
                <c:pt idx="11">
                  <c:v>40</c:v>
                </c:pt>
                <c:pt idx="12">
                  <c:v>46</c:v>
                </c:pt>
                <c:pt idx="13">
                  <c:v>42</c:v>
                </c:pt>
                <c:pt idx="14">
                  <c:v>43</c:v>
                </c:pt>
                <c:pt idx="15">
                  <c:v>46</c:v>
                </c:pt>
                <c:pt idx="16">
                  <c:v>46</c:v>
                </c:pt>
                <c:pt idx="17">
                  <c:v>46</c:v>
                </c:pt>
                <c:pt idx="18">
                  <c:v>46</c:v>
                </c:pt>
                <c:pt idx="19">
                  <c:v>48</c:v>
                </c:pt>
                <c:pt idx="20">
                  <c:v>49</c:v>
                </c:pt>
                <c:pt idx="21">
                  <c:v>43</c:v>
                </c:pt>
                <c:pt idx="22">
                  <c:v>46</c:v>
                </c:pt>
                <c:pt idx="23">
                  <c:v>48</c:v>
                </c:pt>
                <c:pt idx="24">
                  <c:v>49</c:v>
                </c:pt>
                <c:pt idx="25">
                  <c:v>49</c:v>
                </c:pt>
                <c:pt idx="26">
                  <c:v>47</c:v>
                </c:pt>
                <c:pt idx="27">
                  <c:v>45</c:v>
                </c:pt>
                <c:pt idx="28">
                  <c:v>45</c:v>
                </c:pt>
                <c:pt idx="29">
                  <c:v>48</c:v>
                </c:pt>
                <c:pt idx="30">
                  <c:v>48</c:v>
                </c:pt>
                <c:pt idx="31">
                  <c:v>47</c:v>
                </c:pt>
                <c:pt idx="32">
                  <c:v>46</c:v>
                </c:pt>
                <c:pt idx="33">
                  <c:v>48</c:v>
                </c:pt>
                <c:pt idx="34">
                  <c:v>50</c:v>
                </c:pt>
                <c:pt idx="35">
                  <c:v>49</c:v>
                </c:pt>
                <c:pt idx="36">
                  <c:v>48</c:v>
                </c:pt>
                <c:pt idx="37">
                  <c:v>54</c:v>
                </c:pt>
                <c:pt idx="38">
                  <c:v>50</c:v>
                </c:pt>
                <c:pt idx="39">
                  <c:v>49</c:v>
                </c:pt>
                <c:pt idx="40">
                  <c:v>46</c:v>
                </c:pt>
                <c:pt idx="41">
                  <c:v>48</c:v>
                </c:pt>
                <c:pt idx="42">
                  <c:v>52</c:v>
                </c:pt>
                <c:pt idx="43">
                  <c:v>51</c:v>
                </c:pt>
                <c:pt idx="44">
                  <c:v>52</c:v>
                </c:pt>
                <c:pt idx="45">
                  <c:v>52</c:v>
                </c:pt>
                <c:pt idx="46">
                  <c:v>54</c:v>
                </c:pt>
                <c:pt idx="47">
                  <c:v>45</c:v>
                </c:pt>
                <c:pt idx="48">
                  <c:v>52</c:v>
                </c:pt>
                <c:pt idx="49">
                  <c:v>51</c:v>
                </c:pt>
                <c:pt idx="50">
                  <c:v>53</c:v>
                </c:pt>
                <c:pt idx="51">
                  <c:v>51</c:v>
                </c:pt>
                <c:pt idx="52">
                  <c:v>47</c:v>
                </c:pt>
                <c:pt idx="53">
                  <c:v>51</c:v>
                </c:pt>
                <c:pt idx="54">
                  <c:v>54</c:v>
                </c:pt>
                <c:pt idx="55">
                  <c:v>53</c:v>
                </c:pt>
                <c:pt idx="56">
                  <c:v>56</c:v>
                </c:pt>
                <c:pt idx="57">
                  <c:v>54</c:v>
                </c:pt>
                <c:pt idx="58">
                  <c:v>57</c:v>
                </c:pt>
                <c:pt idx="59">
                  <c:v>53</c:v>
                </c:pt>
                <c:pt idx="60">
                  <c:v>53</c:v>
                </c:pt>
                <c:pt idx="61">
                  <c:v>52</c:v>
                </c:pt>
                <c:pt idx="62">
                  <c:v>53</c:v>
                </c:pt>
                <c:pt idx="63">
                  <c:v>55</c:v>
                </c:pt>
                <c:pt idx="64">
                  <c:v>57</c:v>
                </c:pt>
                <c:pt idx="65">
                  <c:v>56</c:v>
                </c:pt>
                <c:pt idx="66">
                  <c:v>54</c:v>
                </c:pt>
                <c:pt idx="67">
                  <c:v>52</c:v>
                </c:pt>
                <c:pt idx="68">
                  <c:v>55</c:v>
                </c:pt>
                <c:pt idx="69">
                  <c:v>55</c:v>
                </c:pt>
                <c:pt idx="70">
                  <c:v>56</c:v>
                </c:pt>
                <c:pt idx="71">
                  <c:v>57</c:v>
                </c:pt>
                <c:pt idx="72">
                  <c:v>56</c:v>
                </c:pt>
                <c:pt idx="73">
                  <c:v>55</c:v>
                </c:pt>
                <c:pt idx="74">
                  <c:v>58</c:v>
                </c:pt>
                <c:pt idx="75">
                  <c:v>56</c:v>
                </c:pt>
                <c:pt idx="76">
                  <c:v>58</c:v>
                </c:pt>
                <c:pt idx="77">
                  <c:v>58</c:v>
                </c:pt>
                <c:pt idx="78">
                  <c:v>59</c:v>
                </c:pt>
                <c:pt idx="79">
                  <c:v>54</c:v>
                </c:pt>
                <c:pt idx="80">
                  <c:v>58</c:v>
                </c:pt>
                <c:pt idx="81">
                  <c:v>56</c:v>
                </c:pt>
                <c:pt idx="82">
                  <c:v>57</c:v>
                </c:pt>
                <c:pt idx="83">
                  <c:v>59</c:v>
                </c:pt>
              </c:numCache>
            </c:numRef>
          </c:yVal>
          <c:smooth val="0"/>
          <c:extLst>
            <c:ext xmlns:c16="http://schemas.microsoft.com/office/drawing/2014/chart" uri="{C3380CC4-5D6E-409C-BE32-E72D297353CC}">
              <c16:uniqueId val="{00000003-0EEF-4D0E-8D0B-21E626A2D790}"/>
            </c:ext>
          </c:extLst>
        </c:ser>
        <c:dLbls>
          <c:showLegendKey val="0"/>
          <c:showVal val="0"/>
          <c:showCatName val="0"/>
          <c:showSerName val="0"/>
          <c:showPercent val="0"/>
          <c:showBubbleSize val="0"/>
        </c:dLbls>
        <c:axId val="1380884016"/>
        <c:axId val="1380872048"/>
      </c:scatterChart>
      <c:valAx>
        <c:axId val="1380884016"/>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наружного воздуха, °С</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72048"/>
        <c:crosses val="autoZero"/>
        <c:crossBetween val="midCat"/>
      </c:valAx>
      <c:valAx>
        <c:axId val="138087204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теплоносителя, °С</a:t>
                </a:r>
              </a:p>
            </c:rich>
          </c:tx>
          <c:layout>
            <c:manualLayout>
              <c:xMode val="edge"/>
              <c:yMode val="edge"/>
              <c:x val="2.1717430952198934E-2"/>
              <c:y val="0.2845777858878265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84016"/>
        <c:crosses val="autoZero"/>
        <c:crossBetween val="midCat"/>
      </c:valAx>
      <c:spPr>
        <a:noFill/>
        <a:ln>
          <a:noFill/>
        </a:ln>
        <a:effectLst/>
      </c:spPr>
    </c:plotArea>
    <c:legend>
      <c:legendPos val="r"/>
      <c:layout>
        <c:manualLayout>
          <c:xMode val="edge"/>
          <c:yMode val="edge"/>
          <c:x val="0.56281775457679439"/>
          <c:y val="0.6240744502477199"/>
          <c:w val="0.33084844976902161"/>
          <c:h val="0.14351389285783964"/>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32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320" b="1" i="0" baseline="0">
                <a:effectLst/>
                <a:latin typeface="Times New Roman" panose="02020603050405020304" pitchFamily="18" charset="0"/>
                <a:cs typeface="Times New Roman" panose="02020603050405020304" pitchFamily="18" charset="0"/>
              </a:rPr>
              <a:t>Фактический температурный режим котельной № 2 </a:t>
            </a:r>
          </a:p>
          <a:p>
            <a:pPr marL="0" marR="0" indent="0" algn="ctr" defTabSz="914400" rtl="0" eaLnBrk="1" fontAlgn="auto" latinLnBrk="0" hangingPunct="1">
              <a:lnSpc>
                <a:spcPct val="100000"/>
              </a:lnSpc>
              <a:spcBef>
                <a:spcPts val="0"/>
              </a:spcBef>
              <a:spcAft>
                <a:spcPts val="0"/>
              </a:spcAft>
              <a:buClrTx/>
              <a:buSzTx/>
              <a:buFontTx/>
              <a:buNone/>
              <a:tabLst/>
              <a:defRPr sz="1320">
                <a:solidFill>
                  <a:sysClr val="windowText" lastClr="000000">
                    <a:lumMod val="65000"/>
                    <a:lumOff val="35000"/>
                  </a:sysClr>
                </a:solidFill>
                <a:latin typeface="Times New Roman" panose="02020603050405020304" pitchFamily="18" charset="0"/>
                <a:cs typeface="Times New Roman" panose="02020603050405020304" pitchFamily="18" charset="0"/>
              </a:defRPr>
            </a:pPr>
            <a:r>
              <a:rPr lang="ru-RU" sz="1320" b="1" i="0" baseline="0">
                <a:effectLst/>
                <a:latin typeface="Times New Roman" panose="02020603050405020304" pitchFamily="18" charset="0"/>
                <a:cs typeface="Times New Roman" panose="02020603050405020304" pitchFamily="18" charset="0"/>
              </a:rPr>
              <a:t>ул. Зеленая, 42/2</a:t>
            </a:r>
            <a:endParaRPr lang="ru-RU" sz="132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32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1095335092849137"/>
          <c:y val="0.16523853055794971"/>
          <c:w val="0.8337499285061144"/>
          <c:h val="0.67127840601457234"/>
        </c:manualLayout>
      </c:layout>
      <c:scatterChart>
        <c:scatterStyle val="lineMarker"/>
        <c:varyColors val="0"/>
        <c:ser>
          <c:idx val="0"/>
          <c:order val="0"/>
          <c:tx>
            <c:strRef>
              <c:f>'Температуры кот.2'!$B$2</c:f>
              <c:strCache>
                <c:ptCount val="1"/>
                <c:pt idx="0">
                  <c:v>Т1</c:v>
                </c:pt>
              </c:strCache>
            </c:strRef>
          </c:tx>
          <c:spPr>
            <a:ln w="25400" cap="rnd">
              <a:solidFill>
                <a:schemeClr val="accent1"/>
              </a:solidFill>
              <a:round/>
            </a:ln>
            <a:effectLst/>
          </c:spPr>
          <c:marker>
            <c:symbol val="none"/>
          </c:marker>
          <c:xVal>
            <c:numRef>
              <c:f>'Температуры кот.2'!$A$3:$A$72</c:f>
              <c:numCache>
                <c:formatCode>0</c:formatCode>
                <c:ptCount val="70"/>
                <c:pt idx="0">
                  <c:v>9</c:v>
                </c:pt>
                <c:pt idx="1">
                  <c:v>8</c:v>
                </c:pt>
                <c:pt idx="2">
                  <c:v>7</c:v>
                </c:pt>
                <c:pt idx="3">
                  <c:v>6</c:v>
                </c:pt>
                <c:pt idx="4">
                  <c:v>5</c:v>
                </c:pt>
                <c:pt idx="5">
                  <c:v>3</c:v>
                </c:pt>
                <c:pt idx="6">
                  <c:v>2</c:v>
                </c:pt>
                <c:pt idx="7">
                  <c:v>2</c:v>
                </c:pt>
                <c:pt idx="8">
                  <c:v>2</c:v>
                </c:pt>
                <c:pt idx="9">
                  <c:v>0</c:v>
                </c:pt>
                <c:pt idx="10">
                  <c:v>-1</c:v>
                </c:pt>
                <c:pt idx="11">
                  <c:v>-2</c:v>
                </c:pt>
                <c:pt idx="12">
                  <c:v>-2</c:v>
                </c:pt>
                <c:pt idx="13">
                  <c:v>-2</c:v>
                </c:pt>
                <c:pt idx="14">
                  <c:v>-2</c:v>
                </c:pt>
                <c:pt idx="15">
                  <c:v>-3</c:v>
                </c:pt>
                <c:pt idx="16">
                  <c:v>-3</c:v>
                </c:pt>
                <c:pt idx="17">
                  <c:v>-3</c:v>
                </c:pt>
                <c:pt idx="18">
                  <c:v>-3</c:v>
                </c:pt>
                <c:pt idx="19">
                  <c:v>-3</c:v>
                </c:pt>
                <c:pt idx="20">
                  <c:v>-3</c:v>
                </c:pt>
                <c:pt idx="21">
                  <c:v>-4</c:v>
                </c:pt>
                <c:pt idx="22">
                  <c:v>-4</c:v>
                </c:pt>
                <c:pt idx="23">
                  <c:v>-4</c:v>
                </c:pt>
                <c:pt idx="24">
                  <c:v>-4</c:v>
                </c:pt>
                <c:pt idx="25">
                  <c:v>-5</c:v>
                </c:pt>
                <c:pt idx="26">
                  <c:v>-5</c:v>
                </c:pt>
                <c:pt idx="27">
                  <c:v>-5</c:v>
                </c:pt>
                <c:pt idx="28">
                  <c:v>-5</c:v>
                </c:pt>
                <c:pt idx="29">
                  <c:v>-6</c:v>
                </c:pt>
                <c:pt idx="30">
                  <c:v>-6</c:v>
                </c:pt>
                <c:pt idx="31">
                  <c:v>-6</c:v>
                </c:pt>
                <c:pt idx="32">
                  <c:v>-6</c:v>
                </c:pt>
                <c:pt idx="33">
                  <c:v>-6</c:v>
                </c:pt>
                <c:pt idx="34">
                  <c:v>-6</c:v>
                </c:pt>
                <c:pt idx="35">
                  <c:v>-7</c:v>
                </c:pt>
                <c:pt idx="36">
                  <c:v>-7</c:v>
                </c:pt>
                <c:pt idx="37">
                  <c:v>-7</c:v>
                </c:pt>
                <c:pt idx="38">
                  <c:v>-7</c:v>
                </c:pt>
                <c:pt idx="39">
                  <c:v>-8</c:v>
                </c:pt>
                <c:pt idx="40">
                  <c:v>-8</c:v>
                </c:pt>
                <c:pt idx="41">
                  <c:v>-8</c:v>
                </c:pt>
                <c:pt idx="42">
                  <c:v>-8</c:v>
                </c:pt>
                <c:pt idx="43">
                  <c:v>-8</c:v>
                </c:pt>
                <c:pt idx="44">
                  <c:v>-9</c:v>
                </c:pt>
                <c:pt idx="45">
                  <c:v>-9</c:v>
                </c:pt>
                <c:pt idx="46">
                  <c:v>-9</c:v>
                </c:pt>
                <c:pt idx="47">
                  <c:v>-10</c:v>
                </c:pt>
                <c:pt idx="48">
                  <c:v>-10</c:v>
                </c:pt>
                <c:pt idx="49">
                  <c:v>-10</c:v>
                </c:pt>
                <c:pt idx="50">
                  <c:v>-10</c:v>
                </c:pt>
                <c:pt idx="51">
                  <c:v>-11</c:v>
                </c:pt>
                <c:pt idx="52">
                  <c:v>-11</c:v>
                </c:pt>
                <c:pt idx="53">
                  <c:v>-11</c:v>
                </c:pt>
                <c:pt idx="54">
                  <c:v>-11</c:v>
                </c:pt>
                <c:pt idx="55">
                  <c:v>-11</c:v>
                </c:pt>
                <c:pt idx="56">
                  <c:v>-11</c:v>
                </c:pt>
                <c:pt idx="57">
                  <c:v>-11</c:v>
                </c:pt>
                <c:pt idx="58">
                  <c:v>-11</c:v>
                </c:pt>
                <c:pt idx="59">
                  <c:v>-12</c:v>
                </c:pt>
                <c:pt idx="60">
                  <c:v>-12</c:v>
                </c:pt>
                <c:pt idx="61">
                  <c:v>-13</c:v>
                </c:pt>
                <c:pt idx="62">
                  <c:v>-14</c:v>
                </c:pt>
                <c:pt idx="63">
                  <c:v>-15</c:v>
                </c:pt>
                <c:pt idx="64">
                  <c:v>-16</c:v>
                </c:pt>
                <c:pt idx="65">
                  <c:v>-16</c:v>
                </c:pt>
                <c:pt idx="66">
                  <c:v>-16</c:v>
                </c:pt>
                <c:pt idx="67">
                  <c:v>-17</c:v>
                </c:pt>
                <c:pt idx="68">
                  <c:v>-18</c:v>
                </c:pt>
                <c:pt idx="69">
                  <c:v>-19</c:v>
                </c:pt>
              </c:numCache>
            </c:numRef>
          </c:xVal>
          <c:yVal>
            <c:numRef>
              <c:f>'Температуры кот.2'!$B$3:$B$72</c:f>
              <c:numCache>
                <c:formatCode>General</c:formatCode>
                <c:ptCount val="70"/>
                <c:pt idx="0">
                  <c:v>39.1</c:v>
                </c:pt>
                <c:pt idx="1">
                  <c:v>40.4</c:v>
                </c:pt>
                <c:pt idx="2">
                  <c:v>41.8</c:v>
                </c:pt>
                <c:pt idx="3">
                  <c:v>43.1</c:v>
                </c:pt>
                <c:pt idx="4">
                  <c:v>44.4</c:v>
                </c:pt>
                <c:pt idx="5">
                  <c:v>46.9</c:v>
                </c:pt>
                <c:pt idx="6">
                  <c:v>48.1</c:v>
                </c:pt>
                <c:pt idx="7">
                  <c:v>48.1</c:v>
                </c:pt>
                <c:pt idx="8">
                  <c:v>48.1</c:v>
                </c:pt>
                <c:pt idx="9">
                  <c:v>50.6</c:v>
                </c:pt>
                <c:pt idx="10">
                  <c:v>51.8</c:v>
                </c:pt>
                <c:pt idx="11">
                  <c:v>52.9</c:v>
                </c:pt>
                <c:pt idx="12">
                  <c:v>52.9</c:v>
                </c:pt>
                <c:pt idx="13">
                  <c:v>52.9</c:v>
                </c:pt>
                <c:pt idx="14">
                  <c:v>52.9</c:v>
                </c:pt>
                <c:pt idx="15">
                  <c:v>54.1</c:v>
                </c:pt>
                <c:pt idx="16">
                  <c:v>54.1</c:v>
                </c:pt>
                <c:pt idx="17">
                  <c:v>54.1</c:v>
                </c:pt>
                <c:pt idx="18">
                  <c:v>54.1</c:v>
                </c:pt>
                <c:pt idx="19">
                  <c:v>54.1</c:v>
                </c:pt>
                <c:pt idx="20">
                  <c:v>54.1</c:v>
                </c:pt>
                <c:pt idx="21">
                  <c:v>55.3</c:v>
                </c:pt>
                <c:pt idx="22">
                  <c:v>55.3</c:v>
                </c:pt>
                <c:pt idx="23">
                  <c:v>55.3</c:v>
                </c:pt>
                <c:pt idx="24">
                  <c:v>55.3</c:v>
                </c:pt>
                <c:pt idx="25">
                  <c:v>56.4</c:v>
                </c:pt>
                <c:pt idx="26">
                  <c:v>56.4</c:v>
                </c:pt>
                <c:pt idx="27">
                  <c:v>56.4</c:v>
                </c:pt>
                <c:pt idx="28">
                  <c:v>56.4</c:v>
                </c:pt>
                <c:pt idx="29">
                  <c:v>57.6</c:v>
                </c:pt>
                <c:pt idx="30">
                  <c:v>57.6</c:v>
                </c:pt>
                <c:pt idx="31">
                  <c:v>57.6</c:v>
                </c:pt>
                <c:pt idx="32">
                  <c:v>57.6</c:v>
                </c:pt>
                <c:pt idx="33">
                  <c:v>57.6</c:v>
                </c:pt>
                <c:pt idx="34">
                  <c:v>57.6</c:v>
                </c:pt>
                <c:pt idx="35">
                  <c:v>58.7</c:v>
                </c:pt>
                <c:pt idx="36">
                  <c:v>58.7</c:v>
                </c:pt>
                <c:pt idx="37">
                  <c:v>58.7</c:v>
                </c:pt>
                <c:pt idx="38">
                  <c:v>58.7</c:v>
                </c:pt>
                <c:pt idx="39">
                  <c:v>59.9</c:v>
                </c:pt>
                <c:pt idx="40">
                  <c:v>59.9</c:v>
                </c:pt>
                <c:pt idx="41">
                  <c:v>59.9</c:v>
                </c:pt>
                <c:pt idx="42">
                  <c:v>59.9</c:v>
                </c:pt>
                <c:pt idx="43">
                  <c:v>59.9</c:v>
                </c:pt>
                <c:pt idx="44">
                  <c:v>61</c:v>
                </c:pt>
                <c:pt idx="45">
                  <c:v>61</c:v>
                </c:pt>
                <c:pt idx="46">
                  <c:v>61</c:v>
                </c:pt>
                <c:pt idx="47">
                  <c:v>62.1</c:v>
                </c:pt>
                <c:pt idx="48">
                  <c:v>62.1</c:v>
                </c:pt>
                <c:pt idx="49">
                  <c:v>62.1</c:v>
                </c:pt>
                <c:pt idx="50">
                  <c:v>62.1</c:v>
                </c:pt>
                <c:pt idx="51">
                  <c:v>63.2</c:v>
                </c:pt>
                <c:pt idx="52">
                  <c:v>63.2</c:v>
                </c:pt>
                <c:pt idx="53">
                  <c:v>63.2</c:v>
                </c:pt>
                <c:pt idx="54">
                  <c:v>63.2</c:v>
                </c:pt>
                <c:pt idx="55">
                  <c:v>63.2</c:v>
                </c:pt>
                <c:pt idx="56">
                  <c:v>63.2</c:v>
                </c:pt>
                <c:pt idx="57">
                  <c:v>63.2</c:v>
                </c:pt>
                <c:pt idx="58">
                  <c:v>63.2</c:v>
                </c:pt>
                <c:pt idx="59">
                  <c:v>64.3</c:v>
                </c:pt>
                <c:pt idx="60">
                  <c:v>64.3</c:v>
                </c:pt>
                <c:pt idx="61">
                  <c:v>65.400000000000006</c:v>
                </c:pt>
                <c:pt idx="62">
                  <c:v>66.5</c:v>
                </c:pt>
                <c:pt idx="63">
                  <c:v>67.599999999999994</c:v>
                </c:pt>
                <c:pt idx="64">
                  <c:v>68.7</c:v>
                </c:pt>
                <c:pt idx="65">
                  <c:v>68.7</c:v>
                </c:pt>
                <c:pt idx="66">
                  <c:v>68.7</c:v>
                </c:pt>
                <c:pt idx="67">
                  <c:v>69.7</c:v>
                </c:pt>
                <c:pt idx="68">
                  <c:v>70.8</c:v>
                </c:pt>
                <c:pt idx="69">
                  <c:v>71.900000000000006</c:v>
                </c:pt>
              </c:numCache>
            </c:numRef>
          </c:yVal>
          <c:smooth val="1"/>
          <c:extLst>
            <c:ext xmlns:c16="http://schemas.microsoft.com/office/drawing/2014/chart" uri="{C3380CC4-5D6E-409C-BE32-E72D297353CC}">
              <c16:uniqueId val="{00000000-8726-4462-8EAD-8CF4C3A7583C}"/>
            </c:ext>
          </c:extLst>
        </c:ser>
        <c:ser>
          <c:idx val="1"/>
          <c:order val="1"/>
          <c:tx>
            <c:strRef>
              <c:f>'Температуры кот.2'!$C$2</c:f>
              <c:strCache>
                <c:ptCount val="1"/>
                <c:pt idx="0">
                  <c:v>Т2</c:v>
                </c:pt>
              </c:strCache>
            </c:strRef>
          </c:tx>
          <c:spPr>
            <a:ln w="28575" cap="rnd">
              <a:solidFill>
                <a:schemeClr val="accent2"/>
              </a:solidFill>
              <a:round/>
            </a:ln>
            <a:effectLst/>
          </c:spPr>
          <c:marker>
            <c:symbol val="none"/>
          </c:marker>
          <c:xVal>
            <c:numRef>
              <c:f>'Температуры кот.2'!$A$3:$A$72</c:f>
              <c:numCache>
                <c:formatCode>0</c:formatCode>
                <c:ptCount val="70"/>
                <c:pt idx="0">
                  <c:v>9</c:v>
                </c:pt>
                <c:pt idx="1">
                  <c:v>8</c:v>
                </c:pt>
                <c:pt idx="2">
                  <c:v>7</c:v>
                </c:pt>
                <c:pt idx="3">
                  <c:v>6</c:v>
                </c:pt>
                <c:pt idx="4">
                  <c:v>5</c:v>
                </c:pt>
                <c:pt idx="5">
                  <c:v>3</c:v>
                </c:pt>
                <c:pt idx="6">
                  <c:v>2</c:v>
                </c:pt>
                <c:pt idx="7">
                  <c:v>2</c:v>
                </c:pt>
                <c:pt idx="8">
                  <c:v>2</c:v>
                </c:pt>
                <c:pt idx="9">
                  <c:v>0</c:v>
                </c:pt>
                <c:pt idx="10">
                  <c:v>-1</c:v>
                </c:pt>
                <c:pt idx="11">
                  <c:v>-2</c:v>
                </c:pt>
                <c:pt idx="12">
                  <c:v>-2</c:v>
                </c:pt>
                <c:pt idx="13">
                  <c:v>-2</c:v>
                </c:pt>
                <c:pt idx="14">
                  <c:v>-2</c:v>
                </c:pt>
                <c:pt idx="15">
                  <c:v>-3</c:v>
                </c:pt>
                <c:pt idx="16">
                  <c:v>-3</c:v>
                </c:pt>
                <c:pt idx="17">
                  <c:v>-3</c:v>
                </c:pt>
                <c:pt idx="18">
                  <c:v>-3</c:v>
                </c:pt>
                <c:pt idx="19">
                  <c:v>-3</c:v>
                </c:pt>
                <c:pt idx="20">
                  <c:v>-3</c:v>
                </c:pt>
                <c:pt idx="21">
                  <c:v>-4</c:v>
                </c:pt>
                <c:pt idx="22">
                  <c:v>-4</c:v>
                </c:pt>
                <c:pt idx="23">
                  <c:v>-4</c:v>
                </c:pt>
                <c:pt idx="24">
                  <c:v>-4</c:v>
                </c:pt>
                <c:pt idx="25">
                  <c:v>-5</c:v>
                </c:pt>
                <c:pt idx="26">
                  <c:v>-5</c:v>
                </c:pt>
                <c:pt idx="27">
                  <c:v>-5</c:v>
                </c:pt>
                <c:pt idx="28">
                  <c:v>-5</c:v>
                </c:pt>
                <c:pt idx="29">
                  <c:v>-6</c:v>
                </c:pt>
                <c:pt idx="30">
                  <c:v>-6</c:v>
                </c:pt>
                <c:pt idx="31">
                  <c:v>-6</c:v>
                </c:pt>
                <c:pt idx="32">
                  <c:v>-6</c:v>
                </c:pt>
                <c:pt idx="33">
                  <c:v>-6</c:v>
                </c:pt>
                <c:pt idx="34">
                  <c:v>-6</c:v>
                </c:pt>
                <c:pt idx="35">
                  <c:v>-7</c:v>
                </c:pt>
                <c:pt idx="36">
                  <c:v>-7</c:v>
                </c:pt>
                <c:pt idx="37">
                  <c:v>-7</c:v>
                </c:pt>
                <c:pt idx="38">
                  <c:v>-7</c:v>
                </c:pt>
                <c:pt idx="39">
                  <c:v>-8</c:v>
                </c:pt>
                <c:pt idx="40">
                  <c:v>-8</c:v>
                </c:pt>
                <c:pt idx="41">
                  <c:v>-8</c:v>
                </c:pt>
                <c:pt idx="42">
                  <c:v>-8</c:v>
                </c:pt>
                <c:pt idx="43">
                  <c:v>-8</c:v>
                </c:pt>
                <c:pt idx="44">
                  <c:v>-9</c:v>
                </c:pt>
                <c:pt idx="45">
                  <c:v>-9</c:v>
                </c:pt>
                <c:pt idx="46">
                  <c:v>-9</c:v>
                </c:pt>
                <c:pt idx="47">
                  <c:v>-10</c:v>
                </c:pt>
                <c:pt idx="48">
                  <c:v>-10</c:v>
                </c:pt>
                <c:pt idx="49">
                  <c:v>-10</c:v>
                </c:pt>
                <c:pt idx="50">
                  <c:v>-10</c:v>
                </c:pt>
                <c:pt idx="51">
                  <c:v>-11</c:v>
                </c:pt>
                <c:pt idx="52">
                  <c:v>-11</c:v>
                </c:pt>
                <c:pt idx="53">
                  <c:v>-11</c:v>
                </c:pt>
                <c:pt idx="54">
                  <c:v>-11</c:v>
                </c:pt>
                <c:pt idx="55">
                  <c:v>-11</c:v>
                </c:pt>
                <c:pt idx="56">
                  <c:v>-11</c:v>
                </c:pt>
                <c:pt idx="57">
                  <c:v>-11</c:v>
                </c:pt>
                <c:pt idx="58">
                  <c:v>-11</c:v>
                </c:pt>
                <c:pt idx="59">
                  <c:v>-12</c:v>
                </c:pt>
                <c:pt idx="60">
                  <c:v>-12</c:v>
                </c:pt>
                <c:pt idx="61">
                  <c:v>-13</c:v>
                </c:pt>
                <c:pt idx="62">
                  <c:v>-14</c:v>
                </c:pt>
                <c:pt idx="63">
                  <c:v>-15</c:v>
                </c:pt>
                <c:pt idx="64">
                  <c:v>-16</c:v>
                </c:pt>
                <c:pt idx="65">
                  <c:v>-16</c:v>
                </c:pt>
                <c:pt idx="66">
                  <c:v>-16</c:v>
                </c:pt>
                <c:pt idx="67">
                  <c:v>-17</c:v>
                </c:pt>
                <c:pt idx="68">
                  <c:v>-18</c:v>
                </c:pt>
                <c:pt idx="69">
                  <c:v>-19</c:v>
                </c:pt>
              </c:numCache>
            </c:numRef>
          </c:xVal>
          <c:yVal>
            <c:numRef>
              <c:f>'Температуры кот.2'!$C$3:$C$72</c:f>
              <c:numCache>
                <c:formatCode>General</c:formatCode>
                <c:ptCount val="70"/>
                <c:pt idx="0">
                  <c:v>34.6</c:v>
                </c:pt>
                <c:pt idx="1">
                  <c:v>35.6</c:v>
                </c:pt>
                <c:pt idx="2">
                  <c:v>36.5</c:v>
                </c:pt>
                <c:pt idx="3">
                  <c:v>37.4</c:v>
                </c:pt>
                <c:pt idx="4">
                  <c:v>38.299999999999997</c:v>
                </c:pt>
                <c:pt idx="5">
                  <c:v>40</c:v>
                </c:pt>
                <c:pt idx="6">
                  <c:v>40.9</c:v>
                </c:pt>
                <c:pt idx="7">
                  <c:v>40.9</c:v>
                </c:pt>
                <c:pt idx="8">
                  <c:v>40.9</c:v>
                </c:pt>
                <c:pt idx="9">
                  <c:v>42.5</c:v>
                </c:pt>
                <c:pt idx="10">
                  <c:v>43.3</c:v>
                </c:pt>
                <c:pt idx="11">
                  <c:v>44.1</c:v>
                </c:pt>
                <c:pt idx="12">
                  <c:v>44.1</c:v>
                </c:pt>
                <c:pt idx="13">
                  <c:v>44.1</c:v>
                </c:pt>
                <c:pt idx="14">
                  <c:v>44.1</c:v>
                </c:pt>
                <c:pt idx="15">
                  <c:v>44.8</c:v>
                </c:pt>
                <c:pt idx="16">
                  <c:v>44.8</c:v>
                </c:pt>
                <c:pt idx="17">
                  <c:v>44.8</c:v>
                </c:pt>
                <c:pt idx="18">
                  <c:v>44.8</c:v>
                </c:pt>
                <c:pt idx="19">
                  <c:v>44.8</c:v>
                </c:pt>
                <c:pt idx="20">
                  <c:v>44.8</c:v>
                </c:pt>
                <c:pt idx="21">
                  <c:v>45.6</c:v>
                </c:pt>
                <c:pt idx="22">
                  <c:v>45.6</c:v>
                </c:pt>
                <c:pt idx="23">
                  <c:v>45.6</c:v>
                </c:pt>
                <c:pt idx="24">
                  <c:v>45.6</c:v>
                </c:pt>
                <c:pt idx="25">
                  <c:v>46.4</c:v>
                </c:pt>
                <c:pt idx="26">
                  <c:v>46.4</c:v>
                </c:pt>
                <c:pt idx="27">
                  <c:v>46.4</c:v>
                </c:pt>
                <c:pt idx="28">
                  <c:v>46.4</c:v>
                </c:pt>
                <c:pt idx="29">
                  <c:v>47.1</c:v>
                </c:pt>
                <c:pt idx="30">
                  <c:v>47.1</c:v>
                </c:pt>
                <c:pt idx="31">
                  <c:v>47.1</c:v>
                </c:pt>
                <c:pt idx="32">
                  <c:v>47.1</c:v>
                </c:pt>
                <c:pt idx="33">
                  <c:v>47.1</c:v>
                </c:pt>
                <c:pt idx="34">
                  <c:v>47.1</c:v>
                </c:pt>
                <c:pt idx="35">
                  <c:v>47.9</c:v>
                </c:pt>
                <c:pt idx="36">
                  <c:v>47.9</c:v>
                </c:pt>
                <c:pt idx="37">
                  <c:v>47.9</c:v>
                </c:pt>
                <c:pt idx="38">
                  <c:v>47.9</c:v>
                </c:pt>
                <c:pt idx="39">
                  <c:v>48.6</c:v>
                </c:pt>
                <c:pt idx="40">
                  <c:v>48.6</c:v>
                </c:pt>
                <c:pt idx="41">
                  <c:v>48.6</c:v>
                </c:pt>
                <c:pt idx="42">
                  <c:v>48.6</c:v>
                </c:pt>
                <c:pt idx="43">
                  <c:v>48.6</c:v>
                </c:pt>
                <c:pt idx="44">
                  <c:v>49.3</c:v>
                </c:pt>
                <c:pt idx="45">
                  <c:v>49.3</c:v>
                </c:pt>
                <c:pt idx="46">
                  <c:v>49.3</c:v>
                </c:pt>
                <c:pt idx="47">
                  <c:v>50</c:v>
                </c:pt>
                <c:pt idx="48">
                  <c:v>50</c:v>
                </c:pt>
                <c:pt idx="49">
                  <c:v>50</c:v>
                </c:pt>
                <c:pt idx="50">
                  <c:v>50</c:v>
                </c:pt>
                <c:pt idx="51">
                  <c:v>50.7</c:v>
                </c:pt>
                <c:pt idx="52">
                  <c:v>50.7</c:v>
                </c:pt>
                <c:pt idx="53">
                  <c:v>50.7</c:v>
                </c:pt>
                <c:pt idx="54">
                  <c:v>50.7</c:v>
                </c:pt>
                <c:pt idx="55">
                  <c:v>50.7</c:v>
                </c:pt>
                <c:pt idx="56">
                  <c:v>50.7</c:v>
                </c:pt>
                <c:pt idx="57">
                  <c:v>50.7</c:v>
                </c:pt>
                <c:pt idx="58">
                  <c:v>50.7</c:v>
                </c:pt>
                <c:pt idx="59">
                  <c:v>51.4</c:v>
                </c:pt>
                <c:pt idx="60">
                  <c:v>51.4</c:v>
                </c:pt>
                <c:pt idx="61">
                  <c:v>52.1</c:v>
                </c:pt>
                <c:pt idx="62">
                  <c:v>52.8</c:v>
                </c:pt>
                <c:pt idx="63">
                  <c:v>53.5</c:v>
                </c:pt>
                <c:pt idx="64">
                  <c:v>54.1</c:v>
                </c:pt>
                <c:pt idx="65">
                  <c:v>54.1</c:v>
                </c:pt>
                <c:pt idx="66">
                  <c:v>54.1</c:v>
                </c:pt>
                <c:pt idx="67">
                  <c:v>54.8</c:v>
                </c:pt>
                <c:pt idx="68">
                  <c:v>55.5</c:v>
                </c:pt>
                <c:pt idx="69">
                  <c:v>56.1</c:v>
                </c:pt>
              </c:numCache>
            </c:numRef>
          </c:yVal>
          <c:smooth val="1"/>
          <c:extLst>
            <c:ext xmlns:c16="http://schemas.microsoft.com/office/drawing/2014/chart" uri="{C3380CC4-5D6E-409C-BE32-E72D297353CC}">
              <c16:uniqueId val="{00000001-8726-4462-8EAD-8CF4C3A7583C}"/>
            </c:ext>
          </c:extLst>
        </c:ser>
        <c:ser>
          <c:idx val="2"/>
          <c:order val="2"/>
          <c:tx>
            <c:strRef>
              <c:f>'Температуры кот.2'!$D$2</c:f>
              <c:strCache>
                <c:ptCount val="1"/>
                <c:pt idx="0">
                  <c:v>Т1 факт</c:v>
                </c:pt>
              </c:strCache>
            </c:strRef>
          </c:tx>
          <c:spPr>
            <a:ln w="25400" cap="rnd">
              <a:noFill/>
              <a:round/>
            </a:ln>
            <a:effectLst/>
          </c:spPr>
          <c:marker>
            <c:symbol val="circle"/>
            <c:size val="5"/>
            <c:spPr>
              <a:solidFill>
                <a:schemeClr val="accent3"/>
              </a:solidFill>
              <a:ln w="9525">
                <a:solidFill>
                  <a:schemeClr val="accent3"/>
                </a:solidFill>
              </a:ln>
              <a:effectLst/>
            </c:spPr>
          </c:marker>
          <c:xVal>
            <c:numRef>
              <c:f>'Температуры кот.2'!$A$3:$A$72</c:f>
              <c:numCache>
                <c:formatCode>0</c:formatCode>
                <c:ptCount val="70"/>
                <c:pt idx="0">
                  <c:v>9</c:v>
                </c:pt>
                <c:pt idx="1">
                  <c:v>8</c:v>
                </c:pt>
                <c:pt idx="2">
                  <c:v>7</c:v>
                </c:pt>
                <c:pt idx="3">
                  <c:v>6</c:v>
                </c:pt>
                <c:pt idx="4">
                  <c:v>5</c:v>
                </c:pt>
                <c:pt idx="5">
                  <c:v>3</c:v>
                </c:pt>
                <c:pt idx="6">
                  <c:v>2</c:v>
                </c:pt>
                <c:pt idx="7">
                  <c:v>2</c:v>
                </c:pt>
                <c:pt idx="8">
                  <c:v>2</c:v>
                </c:pt>
                <c:pt idx="9">
                  <c:v>0</c:v>
                </c:pt>
                <c:pt idx="10">
                  <c:v>-1</c:v>
                </c:pt>
                <c:pt idx="11">
                  <c:v>-2</c:v>
                </c:pt>
                <c:pt idx="12">
                  <c:v>-2</c:v>
                </c:pt>
                <c:pt idx="13">
                  <c:v>-2</c:v>
                </c:pt>
                <c:pt idx="14">
                  <c:v>-2</c:v>
                </c:pt>
                <c:pt idx="15">
                  <c:v>-3</c:v>
                </c:pt>
                <c:pt idx="16">
                  <c:v>-3</c:v>
                </c:pt>
                <c:pt idx="17">
                  <c:v>-3</c:v>
                </c:pt>
                <c:pt idx="18">
                  <c:v>-3</c:v>
                </c:pt>
                <c:pt idx="19">
                  <c:v>-3</c:v>
                </c:pt>
                <c:pt idx="20">
                  <c:v>-3</c:v>
                </c:pt>
                <c:pt idx="21">
                  <c:v>-4</c:v>
                </c:pt>
                <c:pt idx="22">
                  <c:v>-4</c:v>
                </c:pt>
                <c:pt idx="23">
                  <c:v>-4</c:v>
                </c:pt>
                <c:pt idx="24">
                  <c:v>-4</c:v>
                </c:pt>
                <c:pt idx="25">
                  <c:v>-5</c:v>
                </c:pt>
                <c:pt idx="26">
                  <c:v>-5</c:v>
                </c:pt>
                <c:pt idx="27">
                  <c:v>-5</c:v>
                </c:pt>
                <c:pt idx="28">
                  <c:v>-5</c:v>
                </c:pt>
                <c:pt idx="29">
                  <c:v>-6</c:v>
                </c:pt>
                <c:pt idx="30">
                  <c:v>-6</c:v>
                </c:pt>
                <c:pt idx="31">
                  <c:v>-6</c:v>
                </c:pt>
                <c:pt idx="32">
                  <c:v>-6</c:v>
                </c:pt>
                <c:pt idx="33">
                  <c:v>-6</c:v>
                </c:pt>
                <c:pt idx="34">
                  <c:v>-6</c:v>
                </c:pt>
                <c:pt idx="35">
                  <c:v>-7</c:v>
                </c:pt>
                <c:pt idx="36">
                  <c:v>-7</c:v>
                </c:pt>
                <c:pt idx="37">
                  <c:v>-7</c:v>
                </c:pt>
                <c:pt idx="38">
                  <c:v>-7</c:v>
                </c:pt>
                <c:pt idx="39">
                  <c:v>-8</c:v>
                </c:pt>
                <c:pt idx="40">
                  <c:v>-8</c:v>
                </c:pt>
                <c:pt idx="41">
                  <c:v>-8</c:v>
                </c:pt>
                <c:pt idx="42">
                  <c:v>-8</c:v>
                </c:pt>
                <c:pt idx="43">
                  <c:v>-8</c:v>
                </c:pt>
                <c:pt idx="44">
                  <c:v>-9</c:v>
                </c:pt>
                <c:pt idx="45">
                  <c:v>-9</c:v>
                </c:pt>
                <c:pt idx="46">
                  <c:v>-9</c:v>
                </c:pt>
                <c:pt idx="47">
                  <c:v>-10</c:v>
                </c:pt>
                <c:pt idx="48">
                  <c:v>-10</c:v>
                </c:pt>
                <c:pt idx="49">
                  <c:v>-10</c:v>
                </c:pt>
                <c:pt idx="50">
                  <c:v>-10</c:v>
                </c:pt>
                <c:pt idx="51">
                  <c:v>-11</c:v>
                </c:pt>
                <c:pt idx="52">
                  <c:v>-11</c:v>
                </c:pt>
                <c:pt idx="53">
                  <c:v>-11</c:v>
                </c:pt>
                <c:pt idx="54">
                  <c:v>-11</c:v>
                </c:pt>
                <c:pt idx="55">
                  <c:v>-11</c:v>
                </c:pt>
                <c:pt idx="56">
                  <c:v>-11</c:v>
                </c:pt>
                <c:pt idx="57">
                  <c:v>-11</c:v>
                </c:pt>
                <c:pt idx="58">
                  <c:v>-11</c:v>
                </c:pt>
                <c:pt idx="59">
                  <c:v>-12</c:v>
                </c:pt>
                <c:pt idx="60">
                  <c:v>-12</c:v>
                </c:pt>
                <c:pt idx="61">
                  <c:v>-13</c:v>
                </c:pt>
                <c:pt idx="62">
                  <c:v>-14</c:v>
                </c:pt>
                <c:pt idx="63">
                  <c:v>-15</c:v>
                </c:pt>
                <c:pt idx="64">
                  <c:v>-16</c:v>
                </c:pt>
                <c:pt idx="65">
                  <c:v>-16</c:v>
                </c:pt>
                <c:pt idx="66">
                  <c:v>-16</c:v>
                </c:pt>
                <c:pt idx="67">
                  <c:v>-17</c:v>
                </c:pt>
                <c:pt idx="68">
                  <c:v>-18</c:v>
                </c:pt>
                <c:pt idx="69">
                  <c:v>-19</c:v>
                </c:pt>
              </c:numCache>
            </c:numRef>
          </c:xVal>
          <c:yVal>
            <c:numRef>
              <c:f>'Температуры кот.2'!$D$3:$D$72</c:f>
              <c:numCache>
                <c:formatCode>0</c:formatCode>
                <c:ptCount val="70"/>
                <c:pt idx="0">
                  <c:v>46</c:v>
                </c:pt>
                <c:pt idx="1">
                  <c:v>47</c:v>
                </c:pt>
                <c:pt idx="2">
                  <c:v>47</c:v>
                </c:pt>
                <c:pt idx="3">
                  <c:v>48</c:v>
                </c:pt>
                <c:pt idx="4">
                  <c:v>46</c:v>
                </c:pt>
                <c:pt idx="5">
                  <c:v>50</c:v>
                </c:pt>
                <c:pt idx="6" formatCode="General">
                  <c:v>50</c:v>
                </c:pt>
                <c:pt idx="7" formatCode="General">
                  <c:v>50</c:v>
                </c:pt>
                <c:pt idx="8" formatCode="General">
                  <c:v>54</c:v>
                </c:pt>
                <c:pt idx="9">
                  <c:v>50</c:v>
                </c:pt>
                <c:pt idx="10">
                  <c:v>52</c:v>
                </c:pt>
                <c:pt idx="11">
                  <c:v>50</c:v>
                </c:pt>
                <c:pt idx="12">
                  <c:v>51</c:v>
                </c:pt>
                <c:pt idx="13">
                  <c:v>54</c:v>
                </c:pt>
                <c:pt idx="14">
                  <c:v>61</c:v>
                </c:pt>
                <c:pt idx="15" formatCode="General">
                  <c:v>53</c:v>
                </c:pt>
                <c:pt idx="16" formatCode="General">
                  <c:v>55</c:v>
                </c:pt>
                <c:pt idx="17" formatCode="General">
                  <c:v>64</c:v>
                </c:pt>
                <c:pt idx="18" formatCode="General">
                  <c:v>61</c:v>
                </c:pt>
                <c:pt idx="19" formatCode="General">
                  <c:v>64</c:v>
                </c:pt>
                <c:pt idx="20" formatCode="General">
                  <c:v>60</c:v>
                </c:pt>
                <c:pt idx="21" formatCode="General">
                  <c:v>55</c:v>
                </c:pt>
                <c:pt idx="22" formatCode="General">
                  <c:v>55</c:v>
                </c:pt>
                <c:pt idx="23" formatCode="General">
                  <c:v>55</c:v>
                </c:pt>
                <c:pt idx="24" formatCode="General">
                  <c:v>62</c:v>
                </c:pt>
                <c:pt idx="25" formatCode="General">
                  <c:v>63</c:v>
                </c:pt>
                <c:pt idx="26" formatCode="General">
                  <c:v>63</c:v>
                </c:pt>
                <c:pt idx="27" formatCode="General">
                  <c:v>64</c:v>
                </c:pt>
                <c:pt idx="28" formatCode="General">
                  <c:v>60</c:v>
                </c:pt>
                <c:pt idx="29" formatCode="General">
                  <c:v>54</c:v>
                </c:pt>
                <c:pt idx="30" formatCode="General">
                  <c:v>53</c:v>
                </c:pt>
                <c:pt idx="31" formatCode="General">
                  <c:v>62</c:v>
                </c:pt>
                <c:pt idx="32" formatCode="General">
                  <c:v>63</c:v>
                </c:pt>
                <c:pt idx="33" formatCode="General">
                  <c:v>63</c:v>
                </c:pt>
                <c:pt idx="34" formatCode="General">
                  <c:v>65</c:v>
                </c:pt>
                <c:pt idx="35" formatCode="General">
                  <c:v>55</c:v>
                </c:pt>
                <c:pt idx="36" formatCode="General">
                  <c:v>64</c:v>
                </c:pt>
                <c:pt idx="37" formatCode="General">
                  <c:v>64</c:v>
                </c:pt>
                <c:pt idx="38" formatCode="General">
                  <c:v>66</c:v>
                </c:pt>
                <c:pt idx="39" formatCode="General">
                  <c:v>59</c:v>
                </c:pt>
                <c:pt idx="40" formatCode="General">
                  <c:v>65</c:v>
                </c:pt>
                <c:pt idx="41" formatCode="General">
                  <c:v>65</c:v>
                </c:pt>
                <c:pt idx="42" formatCode="General">
                  <c:v>65</c:v>
                </c:pt>
                <c:pt idx="43" formatCode="General">
                  <c:v>65</c:v>
                </c:pt>
                <c:pt idx="44" formatCode="General">
                  <c:v>62</c:v>
                </c:pt>
                <c:pt idx="45" formatCode="General">
                  <c:v>65</c:v>
                </c:pt>
                <c:pt idx="46" formatCode="General">
                  <c:v>67</c:v>
                </c:pt>
                <c:pt idx="47" formatCode="General">
                  <c:v>55</c:v>
                </c:pt>
                <c:pt idx="48" formatCode="General">
                  <c:v>55</c:v>
                </c:pt>
                <c:pt idx="49" formatCode="General">
                  <c:v>64</c:v>
                </c:pt>
                <c:pt idx="50" formatCode="General">
                  <c:v>65</c:v>
                </c:pt>
                <c:pt idx="52" formatCode="General">
                  <c:v>64</c:v>
                </c:pt>
                <c:pt idx="53" formatCode="General">
                  <c:v>66</c:v>
                </c:pt>
                <c:pt idx="54" formatCode="General">
                  <c:v>67</c:v>
                </c:pt>
                <c:pt idx="55" formatCode="General">
                  <c:v>67</c:v>
                </c:pt>
                <c:pt idx="56" formatCode="General">
                  <c:v>56</c:v>
                </c:pt>
                <c:pt idx="57" formatCode="General">
                  <c:v>67</c:v>
                </c:pt>
                <c:pt idx="58" formatCode="General">
                  <c:v>68</c:v>
                </c:pt>
                <c:pt idx="59" formatCode="General">
                  <c:v>63</c:v>
                </c:pt>
                <c:pt idx="60" formatCode="General">
                  <c:v>67</c:v>
                </c:pt>
                <c:pt idx="61">
                  <c:v>68</c:v>
                </c:pt>
                <c:pt idx="62">
                  <c:v>64</c:v>
                </c:pt>
                <c:pt idx="63">
                  <c:v>66</c:v>
                </c:pt>
                <c:pt idx="64" formatCode="General">
                  <c:v>66</c:v>
                </c:pt>
                <c:pt idx="65" formatCode="General">
                  <c:v>67</c:v>
                </c:pt>
                <c:pt idx="66" formatCode="General">
                  <c:v>66</c:v>
                </c:pt>
                <c:pt idx="67">
                  <c:v>66</c:v>
                </c:pt>
                <c:pt idx="68">
                  <c:v>64</c:v>
                </c:pt>
                <c:pt idx="69">
                  <c:v>70</c:v>
                </c:pt>
              </c:numCache>
            </c:numRef>
          </c:yVal>
          <c:smooth val="0"/>
          <c:extLst>
            <c:ext xmlns:c16="http://schemas.microsoft.com/office/drawing/2014/chart" uri="{C3380CC4-5D6E-409C-BE32-E72D297353CC}">
              <c16:uniqueId val="{00000002-8726-4462-8EAD-8CF4C3A7583C}"/>
            </c:ext>
          </c:extLst>
        </c:ser>
        <c:ser>
          <c:idx val="3"/>
          <c:order val="3"/>
          <c:tx>
            <c:strRef>
              <c:f>'Температуры кот.2'!$E$2</c:f>
              <c:strCache>
                <c:ptCount val="1"/>
                <c:pt idx="0">
                  <c:v>Т2 факт</c:v>
                </c:pt>
              </c:strCache>
            </c:strRef>
          </c:tx>
          <c:spPr>
            <a:ln w="28575" cap="rnd">
              <a:noFill/>
              <a:round/>
            </a:ln>
            <a:effectLst/>
          </c:spPr>
          <c:marker>
            <c:symbol val="circle"/>
            <c:size val="5"/>
            <c:spPr>
              <a:solidFill>
                <a:schemeClr val="accent4"/>
              </a:solidFill>
              <a:ln w="9525">
                <a:solidFill>
                  <a:schemeClr val="accent4"/>
                </a:solidFill>
              </a:ln>
              <a:effectLst/>
            </c:spPr>
          </c:marker>
          <c:xVal>
            <c:numRef>
              <c:f>'Температуры кот.2'!$A$3:$A$72</c:f>
              <c:numCache>
                <c:formatCode>0</c:formatCode>
                <c:ptCount val="70"/>
                <c:pt idx="0">
                  <c:v>9</c:v>
                </c:pt>
                <c:pt idx="1">
                  <c:v>8</c:v>
                </c:pt>
                <c:pt idx="2">
                  <c:v>7</c:v>
                </c:pt>
                <c:pt idx="3">
                  <c:v>6</c:v>
                </c:pt>
                <c:pt idx="4">
                  <c:v>5</c:v>
                </c:pt>
                <c:pt idx="5">
                  <c:v>3</c:v>
                </c:pt>
                <c:pt idx="6">
                  <c:v>2</c:v>
                </c:pt>
                <c:pt idx="7">
                  <c:v>2</c:v>
                </c:pt>
                <c:pt idx="8">
                  <c:v>2</c:v>
                </c:pt>
                <c:pt idx="9">
                  <c:v>0</c:v>
                </c:pt>
                <c:pt idx="10">
                  <c:v>-1</c:v>
                </c:pt>
                <c:pt idx="11">
                  <c:v>-2</c:v>
                </c:pt>
                <c:pt idx="12">
                  <c:v>-2</c:v>
                </c:pt>
                <c:pt idx="13">
                  <c:v>-2</c:v>
                </c:pt>
                <c:pt idx="14">
                  <c:v>-2</c:v>
                </c:pt>
                <c:pt idx="15">
                  <c:v>-3</c:v>
                </c:pt>
                <c:pt idx="16">
                  <c:v>-3</c:v>
                </c:pt>
                <c:pt idx="17">
                  <c:v>-3</c:v>
                </c:pt>
                <c:pt idx="18">
                  <c:v>-3</c:v>
                </c:pt>
                <c:pt idx="19">
                  <c:v>-3</c:v>
                </c:pt>
                <c:pt idx="20">
                  <c:v>-3</c:v>
                </c:pt>
                <c:pt idx="21">
                  <c:v>-4</c:v>
                </c:pt>
                <c:pt idx="22">
                  <c:v>-4</c:v>
                </c:pt>
                <c:pt idx="23">
                  <c:v>-4</c:v>
                </c:pt>
                <c:pt idx="24">
                  <c:v>-4</c:v>
                </c:pt>
                <c:pt idx="25">
                  <c:v>-5</c:v>
                </c:pt>
                <c:pt idx="26">
                  <c:v>-5</c:v>
                </c:pt>
                <c:pt idx="27">
                  <c:v>-5</c:v>
                </c:pt>
                <c:pt idx="28">
                  <c:v>-5</c:v>
                </c:pt>
                <c:pt idx="29">
                  <c:v>-6</c:v>
                </c:pt>
                <c:pt idx="30">
                  <c:v>-6</c:v>
                </c:pt>
                <c:pt idx="31">
                  <c:v>-6</c:v>
                </c:pt>
                <c:pt idx="32">
                  <c:v>-6</c:v>
                </c:pt>
                <c:pt idx="33">
                  <c:v>-6</c:v>
                </c:pt>
                <c:pt idx="34">
                  <c:v>-6</c:v>
                </c:pt>
                <c:pt idx="35">
                  <c:v>-7</c:v>
                </c:pt>
                <c:pt idx="36">
                  <c:v>-7</c:v>
                </c:pt>
                <c:pt idx="37">
                  <c:v>-7</c:v>
                </c:pt>
                <c:pt idx="38">
                  <c:v>-7</c:v>
                </c:pt>
                <c:pt idx="39">
                  <c:v>-8</c:v>
                </c:pt>
                <c:pt idx="40">
                  <c:v>-8</c:v>
                </c:pt>
                <c:pt idx="41">
                  <c:v>-8</c:v>
                </c:pt>
                <c:pt idx="42">
                  <c:v>-8</c:v>
                </c:pt>
                <c:pt idx="43">
                  <c:v>-8</c:v>
                </c:pt>
                <c:pt idx="44">
                  <c:v>-9</c:v>
                </c:pt>
                <c:pt idx="45">
                  <c:v>-9</c:v>
                </c:pt>
                <c:pt idx="46">
                  <c:v>-9</c:v>
                </c:pt>
                <c:pt idx="47">
                  <c:v>-10</c:v>
                </c:pt>
                <c:pt idx="48">
                  <c:v>-10</c:v>
                </c:pt>
                <c:pt idx="49">
                  <c:v>-10</c:v>
                </c:pt>
                <c:pt idx="50">
                  <c:v>-10</c:v>
                </c:pt>
                <c:pt idx="51">
                  <c:v>-11</c:v>
                </c:pt>
                <c:pt idx="52">
                  <c:v>-11</c:v>
                </c:pt>
                <c:pt idx="53">
                  <c:v>-11</c:v>
                </c:pt>
                <c:pt idx="54">
                  <c:v>-11</c:v>
                </c:pt>
                <c:pt idx="55">
                  <c:v>-11</c:v>
                </c:pt>
                <c:pt idx="56">
                  <c:v>-11</c:v>
                </c:pt>
                <c:pt idx="57">
                  <c:v>-11</c:v>
                </c:pt>
                <c:pt idx="58">
                  <c:v>-11</c:v>
                </c:pt>
                <c:pt idx="59">
                  <c:v>-12</c:v>
                </c:pt>
                <c:pt idx="60">
                  <c:v>-12</c:v>
                </c:pt>
                <c:pt idx="61">
                  <c:v>-13</c:v>
                </c:pt>
                <c:pt idx="62">
                  <c:v>-14</c:v>
                </c:pt>
                <c:pt idx="63">
                  <c:v>-15</c:v>
                </c:pt>
                <c:pt idx="64">
                  <c:v>-16</c:v>
                </c:pt>
                <c:pt idx="65">
                  <c:v>-16</c:v>
                </c:pt>
                <c:pt idx="66">
                  <c:v>-16</c:v>
                </c:pt>
                <c:pt idx="67">
                  <c:v>-17</c:v>
                </c:pt>
                <c:pt idx="68">
                  <c:v>-18</c:v>
                </c:pt>
                <c:pt idx="69">
                  <c:v>-19</c:v>
                </c:pt>
              </c:numCache>
            </c:numRef>
          </c:xVal>
          <c:yVal>
            <c:numRef>
              <c:f>'Температуры кот.2'!$E$3:$E$72</c:f>
              <c:numCache>
                <c:formatCode>0</c:formatCode>
                <c:ptCount val="70"/>
                <c:pt idx="0">
                  <c:v>32</c:v>
                </c:pt>
                <c:pt idx="1">
                  <c:v>33</c:v>
                </c:pt>
                <c:pt idx="2">
                  <c:v>34</c:v>
                </c:pt>
                <c:pt idx="3">
                  <c:v>34</c:v>
                </c:pt>
                <c:pt idx="4">
                  <c:v>32</c:v>
                </c:pt>
                <c:pt idx="5">
                  <c:v>44</c:v>
                </c:pt>
                <c:pt idx="6" formatCode="General">
                  <c:v>44</c:v>
                </c:pt>
                <c:pt idx="7" formatCode="General">
                  <c:v>44</c:v>
                </c:pt>
                <c:pt idx="8" formatCode="General">
                  <c:v>44</c:v>
                </c:pt>
                <c:pt idx="9">
                  <c:v>44</c:v>
                </c:pt>
                <c:pt idx="10">
                  <c:v>48</c:v>
                </c:pt>
                <c:pt idx="11">
                  <c:v>44</c:v>
                </c:pt>
                <c:pt idx="12">
                  <c:v>45</c:v>
                </c:pt>
                <c:pt idx="13">
                  <c:v>45</c:v>
                </c:pt>
                <c:pt idx="14">
                  <c:v>51</c:v>
                </c:pt>
                <c:pt idx="15" formatCode="General">
                  <c:v>46</c:v>
                </c:pt>
                <c:pt idx="16" formatCode="General">
                  <c:v>46</c:v>
                </c:pt>
                <c:pt idx="18" formatCode="General">
                  <c:v>52</c:v>
                </c:pt>
                <c:pt idx="20" formatCode="General">
                  <c:v>51</c:v>
                </c:pt>
                <c:pt idx="21" formatCode="General">
                  <c:v>47</c:v>
                </c:pt>
                <c:pt idx="22" formatCode="General">
                  <c:v>47</c:v>
                </c:pt>
                <c:pt idx="23" formatCode="General">
                  <c:v>47</c:v>
                </c:pt>
                <c:pt idx="24" formatCode="General">
                  <c:v>52</c:v>
                </c:pt>
                <c:pt idx="25" formatCode="General">
                  <c:v>53</c:v>
                </c:pt>
                <c:pt idx="26" formatCode="General">
                  <c:v>53</c:v>
                </c:pt>
                <c:pt idx="27" formatCode="General">
                  <c:v>53</c:v>
                </c:pt>
                <c:pt idx="28" formatCode="General">
                  <c:v>50</c:v>
                </c:pt>
                <c:pt idx="29" formatCode="General">
                  <c:v>46</c:v>
                </c:pt>
                <c:pt idx="30" formatCode="General">
                  <c:v>46</c:v>
                </c:pt>
                <c:pt idx="31" formatCode="General">
                  <c:v>52</c:v>
                </c:pt>
                <c:pt idx="32" formatCode="General">
                  <c:v>53</c:v>
                </c:pt>
                <c:pt idx="33" formatCode="General">
                  <c:v>53</c:v>
                </c:pt>
                <c:pt idx="34" formatCode="General">
                  <c:v>55</c:v>
                </c:pt>
                <c:pt idx="35" formatCode="General">
                  <c:v>46</c:v>
                </c:pt>
                <c:pt idx="36" formatCode="General">
                  <c:v>54</c:v>
                </c:pt>
                <c:pt idx="37" formatCode="General">
                  <c:v>54</c:v>
                </c:pt>
                <c:pt idx="38" formatCode="General">
                  <c:v>56</c:v>
                </c:pt>
                <c:pt idx="39" formatCode="General">
                  <c:v>49</c:v>
                </c:pt>
                <c:pt idx="40" formatCode="General">
                  <c:v>55</c:v>
                </c:pt>
                <c:pt idx="41" formatCode="General">
                  <c:v>55</c:v>
                </c:pt>
                <c:pt idx="42" formatCode="General">
                  <c:v>54</c:v>
                </c:pt>
                <c:pt idx="43" formatCode="General">
                  <c:v>55</c:v>
                </c:pt>
                <c:pt idx="44" formatCode="General">
                  <c:v>52</c:v>
                </c:pt>
                <c:pt idx="45" formatCode="General">
                  <c:v>55</c:v>
                </c:pt>
                <c:pt idx="46" formatCode="General">
                  <c:v>56</c:v>
                </c:pt>
                <c:pt idx="47" formatCode="General">
                  <c:v>46</c:v>
                </c:pt>
                <c:pt idx="48" formatCode="General">
                  <c:v>47</c:v>
                </c:pt>
                <c:pt idx="49" formatCode="General">
                  <c:v>54</c:v>
                </c:pt>
                <c:pt idx="50" formatCode="General">
                  <c:v>53</c:v>
                </c:pt>
                <c:pt idx="51" formatCode="General">
                  <c:v>49</c:v>
                </c:pt>
                <c:pt idx="52" formatCode="General">
                  <c:v>55</c:v>
                </c:pt>
                <c:pt idx="53" formatCode="General">
                  <c:v>54</c:v>
                </c:pt>
                <c:pt idx="54" formatCode="General">
                  <c:v>56</c:v>
                </c:pt>
                <c:pt idx="55" formatCode="General">
                  <c:v>56</c:v>
                </c:pt>
                <c:pt idx="56" formatCode="General">
                  <c:v>56</c:v>
                </c:pt>
                <c:pt idx="57" formatCode="General">
                  <c:v>56</c:v>
                </c:pt>
                <c:pt idx="58" formatCode="General">
                  <c:v>56</c:v>
                </c:pt>
                <c:pt idx="59" formatCode="General">
                  <c:v>53</c:v>
                </c:pt>
                <c:pt idx="60" formatCode="General">
                  <c:v>56</c:v>
                </c:pt>
                <c:pt idx="61">
                  <c:v>56</c:v>
                </c:pt>
                <c:pt idx="62">
                  <c:v>55</c:v>
                </c:pt>
                <c:pt idx="63">
                  <c:v>56</c:v>
                </c:pt>
                <c:pt idx="64" formatCode="General">
                  <c:v>56</c:v>
                </c:pt>
                <c:pt idx="65" formatCode="General">
                  <c:v>56</c:v>
                </c:pt>
                <c:pt idx="66" formatCode="General">
                  <c:v>56</c:v>
                </c:pt>
                <c:pt idx="67">
                  <c:v>55</c:v>
                </c:pt>
                <c:pt idx="68">
                  <c:v>54</c:v>
                </c:pt>
                <c:pt idx="69">
                  <c:v>58</c:v>
                </c:pt>
              </c:numCache>
            </c:numRef>
          </c:yVal>
          <c:smooth val="0"/>
          <c:extLst>
            <c:ext xmlns:c16="http://schemas.microsoft.com/office/drawing/2014/chart" uri="{C3380CC4-5D6E-409C-BE32-E72D297353CC}">
              <c16:uniqueId val="{00000003-8726-4462-8EAD-8CF4C3A7583C}"/>
            </c:ext>
          </c:extLst>
        </c:ser>
        <c:dLbls>
          <c:showLegendKey val="0"/>
          <c:showVal val="0"/>
          <c:showCatName val="0"/>
          <c:showSerName val="0"/>
          <c:showPercent val="0"/>
          <c:showBubbleSize val="0"/>
        </c:dLbls>
        <c:axId val="1380877488"/>
        <c:axId val="1380874768"/>
      </c:scatterChart>
      <c:valAx>
        <c:axId val="1380877488"/>
        <c:scaling>
          <c:orientation val="maxMin"/>
          <c:max val="10"/>
          <c:min val="-2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наружного воздуха, °С</a:t>
                </a:r>
              </a:p>
            </c:rich>
          </c:tx>
          <c:layout>
            <c:manualLayout>
              <c:xMode val="edge"/>
              <c:yMode val="edge"/>
              <c:x val="0.32101124702944817"/>
              <c:y val="0.9269858304597554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74768"/>
        <c:crosses val="autoZero"/>
        <c:crossBetween val="midCat"/>
      </c:valAx>
      <c:valAx>
        <c:axId val="138087476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теплоносителя, °С</a:t>
                </a:r>
              </a:p>
            </c:rich>
          </c:tx>
          <c:layout>
            <c:manualLayout>
              <c:xMode val="edge"/>
              <c:yMode val="edge"/>
              <c:x val="1.7392740719649268E-2"/>
              <c:y val="0.2624972498607685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high"/>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77488"/>
        <c:crosses val="autoZero"/>
        <c:crossBetween val="midCat"/>
      </c:valAx>
      <c:spPr>
        <a:noFill/>
        <a:ln>
          <a:noFill/>
        </a:ln>
        <a:effectLst/>
      </c:spPr>
    </c:plotArea>
    <c:legend>
      <c:legendPos val="b"/>
      <c:layout>
        <c:manualLayout>
          <c:xMode val="edge"/>
          <c:yMode val="edge"/>
          <c:x val="0.56401942606518651"/>
          <c:y val="0.61177473473409516"/>
          <c:w val="0.34688688472724089"/>
          <c:h val="0.13807744150039367"/>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320" b="1" i="0" baseline="0">
                <a:effectLst/>
                <a:latin typeface="Times New Roman" panose="02020603050405020304" pitchFamily="18" charset="0"/>
                <a:cs typeface="Times New Roman" panose="02020603050405020304" pitchFamily="18" charset="0"/>
              </a:rPr>
              <a:t>Фактический температурный режим котельной № 3 </a:t>
            </a:r>
          </a:p>
          <a:p>
            <a:pPr>
              <a:defRPr sz="1320">
                <a:latin typeface="Times New Roman" panose="02020603050405020304" pitchFamily="18" charset="0"/>
                <a:cs typeface="Times New Roman" panose="02020603050405020304" pitchFamily="18" charset="0"/>
              </a:defRPr>
            </a:pPr>
            <a:r>
              <a:rPr lang="ru-RU" sz="1320" b="1" i="0" baseline="0">
                <a:effectLst/>
                <a:latin typeface="Times New Roman" panose="02020603050405020304" pitchFamily="18" charset="0"/>
                <a:cs typeface="Times New Roman" panose="02020603050405020304" pitchFamily="18" charset="0"/>
              </a:rPr>
              <a:t>ул. Коммунистическая, 64/10</a:t>
            </a:r>
            <a:endParaRPr lang="ru-RU" sz="132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689089071622281"/>
          <c:y val="0.15401437050921588"/>
          <c:w val="0.83570135450520222"/>
          <c:h val="0.72696792058971393"/>
        </c:manualLayout>
      </c:layout>
      <c:scatterChart>
        <c:scatterStyle val="lineMarker"/>
        <c:varyColors val="0"/>
        <c:ser>
          <c:idx val="0"/>
          <c:order val="0"/>
          <c:tx>
            <c:strRef>
              <c:f>'Температуры кот. 3'!$B$2</c:f>
              <c:strCache>
                <c:ptCount val="1"/>
                <c:pt idx="0">
                  <c:v>Т1</c:v>
                </c:pt>
              </c:strCache>
            </c:strRef>
          </c:tx>
          <c:spPr>
            <a:ln w="19050" cap="rnd">
              <a:solidFill>
                <a:schemeClr val="accent1"/>
              </a:solidFill>
              <a:round/>
            </a:ln>
            <a:effectLst/>
          </c:spPr>
          <c:marker>
            <c:symbol val="none"/>
          </c:marker>
          <c:xVal>
            <c:numRef>
              <c:f>'Температуры кот. 3'!$A$3:$A$92</c:f>
              <c:numCache>
                <c:formatCode>0</c:formatCode>
                <c:ptCount val="90"/>
                <c:pt idx="0">
                  <c:v>10</c:v>
                </c:pt>
                <c:pt idx="1">
                  <c:v>9</c:v>
                </c:pt>
                <c:pt idx="2">
                  <c:v>9</c:v>
                </c:pt>
                <c:pt idx="3">
                  <c:v>8</c:v>
                </c:pt>
                <c:pt idx="4">
                  <c:v>7</c:v>
                </c:pt>
                <c:pt idx="5">
                  <c:v>7</c:v>
                </c:pt>
                <c:pt idx="6">
                  <c:v>6</c:v>
                </c:pt>
                <c:pt idx="7">
                  <c:v>6</c:v>
                </c:pt>
                <c:pt idx="8">
                  <c:v>6</c:v>
                </c:pt>
                <c:pt idx="9">
                  <c:v>6</c:v>
                </c:pt>
                <c:pt idx="10">
                  <c:v>5</c:v>
                </c:pt>
                <c:pt idx="11">
                  <c:v>5</c:v>
                </c:pt>
                <c:pt idx="12">
                  <c:v>5</c:v>
                </c:pt>
                <c:pt idx="13">
                  <c:v>4</c:v>
                </c:pt>
                <c:pt idx="14">
                  <c:v>3</c:v>
                </c:pt>
                <c:pt idx="15">
                  <c:v>3</c:v>
                </c:pt>
                <c:pt idx="16">
                  <c:v>2</c:v>
                </c:pt>
                <c:pt idx="17">
                  <c:v>1</c:v>
                </c:pt>
                <c:pt idx="18">
                  <c:v>1</c:v>
                </c:pt>
                <c:pt idx="19">
                  <c:v>1</c:v>
                </c:pt>
                <c:pt idx="20">
                  <c:v>1</c:v>
                </c:pt>
                <c:pt idx="21">
                  <c:v>1</c:v>
                </c:pt>
                <c:pt idx="22">
                  <c:v>1</c:v>
                </c:pt>
                <c:pt idx="23">
                  <c:v>0</c:v>
                </c:pt>
                <c:pt idx="24">
                  <c:v>0</c:v>
                </c:pt>
                <c:pt idx="25">
                  <c:v>0</c:v>
                </c:pt>
                <c:pt idx="26">
                  <c:v>0</c:v>
                </c:pt>
                <c:pt idx="27">
                  <c:v>0</c:v>
                </c:pt>
                <c:pt idx="28">
                  <c:v>0</c:v>
                </c:pt>
                <c:pt idx="29">
                  <c:v>0</c:v>
                </c:pt>
                <c:pt idx="30">
                  <c:v>0</c:v>
                </c:pt>
                <c:pt idx="31">
                  <c:v>0</c:v>
                </c:pt>
                <c:pt idx="32">
                  <c:v>-1</c:v>
                </c:pt>
                <c:pt idx="33">
                  <c:v>-1</c:v>
                </c:pt>
                <c:pt idx="34">
                  <c:v>-1</c:v>
                </c:pt>
                <c:pt idx="35">
                  <c:v>-1</c:v>
                </c:pt>
                <c:pt idx="36">
                  <c:v>-1</c:v>
                </c:pt>
                <c:pt idx="37">
                  <c:v>-1</c:v>
                </c:pt>
                <c:pt idx="38">
                  <c:v>-2</c:v>
                </c:pt>
                <c:pt idx="39">
                  <c:v>-2</c:v>
                </c:pt>
                <c:pt idx="40">
                  <c:v>-2</c:v>
                </c:pt>
                <c:pt idx="41">
                  <c:v>-2</c:v>
                </c:pt>
                <c:pt idx="42">
                  <c:v>-2</c:v>
                </c:pt>
                <c:pt idx="43">
                  <c:v>-3</c:v>
                </c:pt>
                <c:pt idx="44">
                  <c:v>-3</c:v>
                </c:pt>
                <c:pt idx="45">
                  <c:v>-4</c:v>
                </c:pt>
                <c:pt idx="46">
                  <c:v>-4</c:v>
                </c:pt>
                <c:pt idx="47">
                  <c:v>-4</c:v>
                </c:pt>
                <c:pt idx="48">
                  <c:v>-4</c:v>
                </c:pt>
                <c:pt idx="49">
                  <c:v>-5</c:v>
                </c:pt>
                <c:pt idx="50">
                  <c:v>-5</c:v>
                </c:pt>
                <c:pt idx="51">
                  <c:v>-5</c:v>
                </c:pt>
                <c:pt idx="52">
                  <c:v>-5</c:v>
                </c:pt>
                <c:pt idx="53">
                  <c:v>-6</c:v>
                </c:pt>
                <c:pt idx="54">
                  <c:v>-6</c:v>
                </c:pt>
                <c:pt idx="55">
                  <c:v>-6</c:v>
                </c:pt>
                <c:pt idx="56">
                  <c:v>-7</c:v>
                </c:pt>
                <c:pt idx="57">
                  <c:v>-7</c:v>
                </c:pt>
                <c:pt idx="58">
                  <c:v>-7</c:v>
                </c:pt>
                <c:pt idx="59">
                  <c:v>-7</c:v>
                </c:pt>
                <c:pt idx="60">
                  <c:v>-8</c:v>
                </c:pt>
                <c:pt idx="61">
                  <c:v>-8</c:v>
                </c:pt>
                <c:pt idx="62">
                  <c:v>-8</c:v>
                </c:pt>
                <c:pt idx="63">
                  <c:v>-9</c:v>
                </c:pt>
                <c:pt idx="64">
                  <c:v>-9</c:v>
                </c:pt>
                <c:pt idx="65">
                  <c:v>-9</c:v>
                </c:pt>
                <c:pt idx="66">
                  <c:v>-10</c:v>
                </c:pt>
                <c:pt idx="67">
                  <c:v>-10</c:v>
                </c:pt>
                <c:pt idx="68">
                  <c:v>-10</c:v>
                </c:pt>
                <c:pt idx="69">
                  <c:v>-10</c:v>
                </c:pt>
                <c:pt idx="70">
                  <c:v>-11</c:v>
                </c:pt>
                <c:pt idx="71">
                  <c:v>-11</c:v>
                </c:pt>
                <c:pt idx="72">
                  <c:v>-11</c:v>
                </c:pt>
                <c:pt idx="73">
                  <c:v>-11</c:v>
                </c:pt>
                <c:pt idx="74">
                  <c:v>-11</c:v>
                </c:pt>
                <c:pt idx="75">
                  <c:v>-11</c:v>
                </c:pt>
                <c:pt idx="76">
                  <c:v>-12</c:v>
                </c:pt>
                <c:pt idx="77">
                  <c:v>-12</c:v>
                </c:pt>
                <c:pt idx="78">
                  <c:v>-14</c:v>
                </c:pt>
                <c:pt idx="79">
                  <c:v>-15</c:v>
                </c:pt>
                <c:pt idx="80">
                  <c:v>-15</c:v>
                </c:pt>
                <c:pt idx="81">
                  <c:v>-15</c:v>
                </c:pt>
                <c:pt idx="82">
                  <c:v>-15</c:v>
                </c:pt>
                <c:pt idx="83">
                  <c:v>-16</c:v>
                </c:pt>
                <c:pt idx="84">
                  <c:v>-16</c:v>
                </c:pt>
                <c:pt idx="85">
                  <c:v>-16</c:v>
                </c:pt>
                <c:pt idx="86">
                  <c:v>-16</c:v>
                </c:pt>
                <c:pt idx="87">
                  <c:v>-17</c:v>
                </c:pt>
                <c:pt idx="88">
                  <c:v>-18</c:v>
                </c:pt>
                <c:pt idx="89">
                  <c:v>-20</c:v>
                </c:pt>
              </c:numCache>
            </c:numRef>
          </c:xVal>
          <c:yVal>
            <c:numRef>
              <c:f>'Температуры кот. 3'!$B$3:$B$92</c:f>
              <c:numCache>
                <c:formatCode>General</c:formatCode>
                <c:ptCount val="90"/>
                <c:pt idx="0">
                  <c:v>37.700000000000003</c:v>
                </c:pt>
                <c:pt idx="1">
                  <c:v>39.1</c:v>
                </c:pt>
                <c:pt idx="2">
                  <c:v>39.1</c:v>
                </c:pt>
                <c:pt idx="3">
                  <c:v>40.4</c:v>
                </c:pt>
                <c:pt idx="4">
                  <c:v>41.8</c:v>
                </c:pt>
                <c:pt idx="5">
                  <c:v>41.8</c:v>
                </c:pt>
                <c:pt idx="6">
                  <c:v>43.1</c:v>
                </c:pt>
                <c:pt idx="7">
                  <c:v>43.1</c:v>
                </c:pt>
                <c:pt idx="8">
                  <c:v>43.1</c:v>
                </c:pt>
                <c:pt idx="9">
                  <c:v>43.1</c:v>
                </c:pt>
                <c:pt idx="10">
                  <c:v>44.4</c:v>
                </c:pt>
                <c:pt idx="11">
                  <c:v>44.4</c:v>
                </c:pt>
                <c:pt idx="12">
                  <c:v>44.4</c:v>
                </c:pt>
                <c:pt idx="13">
                  <c:v>45.6</c:v>
                </c:pt>
                <c:pt idx="14">
                  <c:v>46.9</c:v>
                </c:pt>
                <c:pt idx="15">
                  <c:v>46.9</c:v>
                </c:pt>
                <c:pt idx="16">
                  <c:v>48.1</c:v>
                </c:pt>
                <c:pt idx="17">
                  <c:v>49.3</c:v>
                </c:pt>
                <c:pt idx="18">
                  <c:v>49.3</c:v>
                </c:pt>
                <c:pt idx="19">
                  <c:v>49.3</c:v>
                </c:pt>
                <c:pt idx="20">
                  <c:v>49.3</c:v>
                </c:pt>
                <c:pt idx="21">
                  <c:v>49.3</c:v>
                </c:pt>
                <c:pt idx="22">
                  <c:v>49.3</c:v>
                </c:pt>
                <c:pt idx="23">
                  <c:v>50.6</c:v>
                </c:pt>
                <c:pt idx="24">
                  <c:v>50.6</c:v>
                </c:pt>
                <c:pt idx="25">
                  <c:v>50.6</c:v>
                </c:pt>
                <c:pt idx="26">
                  <c:v>50.6</c:v>
                </c:pt>
                <c:pt idx="27">
                  <c:v>50.6</c:v>
                </c:pt>
                <c:pt idx="28">
                  <c:v>50.6</c:v>
                </c:pt>
                <c:pt idx="29">
                  <c:v>50.6</c:v>
                </c:pt>
                <c:pt idx="30">
                  <c:v>50.6</c:v>
                </c:pt>
                <c:pt idx="31">
                  <c:v>50.6</c:v>
                </c:pt>
                <c:pt idx="32">
                  <c:v>51.8</c:v>
                </c:pt>
                <c:pt idx="33">
                  <c:v>51.8</c:v>
                </c:pt>
                <c:pt idx="34">
                  <c:v>51.8</c:v>
                </c:pt>
                <c:pt idx="35">
                  <c:v>51.8</c:v>
                </c:pt>
                <c:pt idx="36">
                  <c:v>51.8</c:v>
                </c:pt>
                <c:pt idx="37">
                  <c:v>51.8</c:v>
                </c:pt>
                <c:pt idx="38">
                  <c:v>52.9</c:v>
                </c:pt>
                <c:pt idx="39">
                  <c:v>52.9</c:v>
                </c:pt>
                <c:pt idx="40">
                  <c:v>52.9</c:v>
                </c:pt>
                <c:pt idx="41">
                  <c:v>52.9</c:v>
                </c:pt>
                <c:pt idx="42">
                  <c:v>52.9</c:v>
                </c:pt>
                <c:pt idx="43">
                  <c:v>54.1</c:v>
                </c:pt>
                <c:pt idx="44">
                  <c:v>54.1</c:v>
                </c:pt>
                <c:pt idx="45">
                  <c:v>55.3</c:v>
                </c:pt>
                <c:pt idx="46">
                  <c:v>55.3</c:v>
                </c:pt>
                <c:pt idx="47">
                  <c:v>55.3</c:v>
                </c:pt>
                <c:pt idx="48">
                  <c:v>55.3</c:v>
                </c:pt>
                <c:pt idx="49">
                  <c:v>56.4</c:v>
                </c:pt>
                <c:pt idx="50">
                  <c:v>56.4</c:v>
                </c:pt>
                <c:pt idx="51">
                  <c:v>56.4</c:v>
                </c:pt>
                <c:pt idx="52">
                  <c:v>56.4</c:v>
                </c:pt>
                <c:pt idx="53">
                  <c:v>57.6</c:v>
                </c:pt>
                <c:pt idx="54">
                  <c:v>57.6</c:v>
                </c:pt>
                <c:pt idx="55">
                  <c:v>57.6</c:v>
                </c:pt>
                <c:pt idx="56">
                  <c:v>58.7</c:v>
                </c:pt>
                <c:pt idx="57">
                  <c:v>58.7</c:v>
                </c:pt>
                <c:pt idx="58">
                  <c:v>58.7</c:v>
                </c:pt>
                <c:pt idx="59">
                  <c:v>58.7</c:v>
                </c:pt>
                <c:pt idx="60">
                  <c:v>59.9</c:v>
                </c:pt>
                <c:pt idx="61">
                  <c:v>59.9</c:v>
                </c:pt>
                <c:pt idx="62">
                  <c:v>59.9</c:v>
                </c:pt>
                <c:pt idx="63">
                  <c:v>61</c:v>
                </c:pt>
                <c:pt idx="64">
                  <c:v>61</c:v>
                </c:pt>
                <c:pt idx="65">
                  <c:v>61</c:v>
                </c:pt>
                <c:pt idx="66">
                  <c:v>62.1</c:v>
                </c:pt>
                <c:pt idx="67">
                  <c:v>62.1</c:v>
                </c:pt>
                <c:pt idx="68">
                  <c:v>62.1</c:v>
                </c:pt>
                <c:pt idx="69">
                  <c:v>62.1</c:v>
                </c:pt>
                <c:pt idx="70">
                  <c:v>63.2</c:v>
                </c:pt>
                <c:pt idx="71">
                  <c:v>63.2</c:v>
                </c:pt>
                <c:pt idx="72">
                  <c:v>63.2</c:v>
                </c:pt>
                <c:pt idx="73">
                  <c:v>63.2</c:v>
                </c:pt>
                <c:pt idx="74">
                  <c:v>63.2</c:v>
                </c:pt>
                <c:pt idx="75">
                  <c:v>63.2</c:v>
                </c:pt>
                <c:pt idx="76">
                  <c:v>64.3</c:v>
                </c:pt>
                <c:pt idx="77">
                  <c:v>64.3</c:v>
                </c:pt>
                <c:pt idx="78">
                  <c:v>66.5</c:v>
                </c:pt>
                <c:pt idx="79">
                  <c:v>67.599999999999994</c:v>
                </c:pt>
                <c:pt idx="80">
                  <c:v>67.599999999999994</c:v>
                </c:pt>
                <c:pt idx="81">
                  <c:v>67.599999999999994</c:v>
                </c:pt>
                <c:pt idx="82">
                  <c:v>67.599999999999994</c:v>
                </c:pt>
                <c:pt idx="83">
                  <c:v>68.7</c:v>
                </c:pt>
                <c:pt idx="84">
                  <c:v>68.7</c:v>
                </c:pt>
                <c:pt idx="85">
                  <c:v>68.7</c:v>
                </c:pt>
                <c:pt idx="86">
                  <c:v>68.7</c:v>
                </c:pt>
                <c:pt idx="87">
                  <c:v>69.7</c:v>
                </c:pt>
                <c:pt idx="88">
                  <c:v>70.8</c:v>
                </c:pt>
                <c:pt idx="89">
                  <c:v>72.900000000000006</c:v>
                </c:pt>
              </c:numCache>
            </c:numRef>
          </c:yVal>
          <c:smooth val="1"/>
          <c:extLst>
            <c:ext xmlns:c16="http://schemas.microsoft.com/office/drawing/2014/chart" uri="{C3380CC4-5D6E-409C-BE32-E72D297353CC}">
              <c16:uniqueId val="{00000000-DB4D-4036-BF6E-F7504674FA9D}"/>
            </c:ext>
          </c:extLst>
        </c:ser>
        <c:ser>
          <c:idx val="1"/>
          <c:order val="1"/>
          <c:tx>
            <c:strRef>
              <c:f>'Температуры кот. 3'!$C$2</c:f>
              <c:strCache>
                <c:ptCount val="1"/>
                <c:pt idx="0">
                  <c:v>Т2</c:v>
                </c:pt>
              </c:strCache>
            </c:strRef>
          </c:tx>
          <c:spPr>
            <a:ln w="19050" cap="rnd">
              <a:solidFill>
                <a:schemeClr val="accent2">
                  <a:lumMod val="75000"/>
                </a:schemeClr>
              </a:solidFill>
              <a:round/>
            </a:ln>
            <a:effectLst/>
          </c:spPr>
          <c:marker>
            <c:symbol val="none"/>
          </c:marker>
          <c:xVal>
            <c:numRef>
              <c:f>'Температуры кот. 3'!$A$3:$A$92</c:f>
              <c:numCache>
                <c:formatCode>0</c:formatCode>
                <c:ptCount val="90"/>
                <c:pt idx="0">
                  <c:v>10</c:v>
                </c:pt>
                <c:pt idx="1">
                  <c:v>9</c:v>
                </c:pt>
                <c:pt idx="2">
                  <c:v>9</c:v>
                </c:pt>
                <c:pt idx="3">
                  <c:v>8</c:v>
                </c:pt>
                <c:pt idx="4">
                  <c:v>7</c:v>
                </c:pt>
                <c:pt idx="5">
                  <c:v>7</c:v>
                </c:pt>
                <c:pt idx="6">
                  <c:v>6</c:v>
                </c:pt>
                <c:pt idx="7">
                  <c:v>6</c:v>
                </c:pt>
                <c:pt idx="8">
                  <c:v>6</c:v>
                </c:pt>
                <c:pt idx="9">
                  <c:v>6</c:v>
                </c:pt>
                <c:pt idx="10">
                  <c:v>5</c:v>
                </c:pt>
                <c:pt idx="11">
                  <c:v>5</c:v>
                </c:pt>
                <c:pt idx="12">
                  <c:v>5</c:v>
                </c:pt>
                <c:pt idx="13">
                  <c:v>4</c:v>
                </c:pt>
                <c:pt idx="14">
                  <c:v>3</c:v>
                </c:pt>
                <c:pt idx="15">
                  <c:v>3</c:v>
                </c:pt>
                <c:pt idx="16">
                  <c:v>2</c:v>
                </c:pt>
                <c:pt idx="17">
                  <c:v>1</c:v>
                </c:pt>
                <c:pt idx="18">
                  <c:v>1</c:v>
                </c:pt>
                <c:pt idx="19">
                  <c:v>1</c:v>
                </c:pt>
                <c:pt idx="20">
                  <c:v>1</c:v>
                </c:pt>
                <c:pt idx="21">
                  <c:v>1</c:v>
                </c:pt>
                <c:pt idx="22">
                  <c:v>1</c:v>
                </c:pt>
                <c:pt idx="23">
                  <c:v>0</c:v>
                </c:pt>
                <c:pt idx="24">
                  <c:v>0</c:v>
                </c:pt>
                <c:pt idx="25">
                  <c:v>0</c:v>
                </c:pt>
                <c:pt idx="26">
                  <c:v>0</c:v>
                </c:pt>
                <c:pt idx="27">
                  <c:v>0</c:v>
                </c:pt>
                <c:pt idx="28">
                  <c:v>0</c:v>
                </c:pt>
                <c:pt idx="29">
                  <c:v>0</c:v>
                </c:pt>
                <c:pt idx="30">
                  <c:v>0</c:v>
                </c:pt>
                <c:pt idx="31">
                  <c:v>0</c:v>
                </c:pt>
                <c:pt idx="32">
                  <c:v>-1</c:v>
                </c:pt>
                <c:pt idx="33">
                  <c:v>-1</c:v>
                </c:pt>
                <c:pt idx="34">
                  <c:v>-1</c:v>
                </c:pt>
                <c:pt idx="35">
                  <c:v>-1</c:v>
                </c:pt>
                <c:pt idx="36">
                  <c:v>-1</c:v>
                </c:pt>
                <c:pt idx="37">
                  <c:v>-1</c:v>
                </c:pt>
                <c:pt idx="38">
                  <c:v>-2</c:v>
                </c:pt>
                <c:pt idx="39">
                  <c:v>-2</c:v>
                </c:pt>
                <c:pt idx="40">
                  <c:v>-2</c:v>
                </c:pt>
                <c:pt idx="41">
                  <c:v>-2</c:v>
                </c:pt>
                <c:pt idx="42">
                  <c:v>-2</c:v>
                </c:pt>
                <c:pt idx="43">
                  <c:v>-3</c:v>
                </c:pt>
                <c:pt idx="44">
                  <c:v>-3</c:v>
                </c:pt>
                <c:pt idx="45">
                  <c:v>-4</c:v>
                </c:pt>
                <c:pt idx="46">
                  <c:v>-4</c:v>
                </c:pt>
                <c:pt idx="47">
                  <c:v>-4</c:v>
                </c:pt>
                <c:pt idx="48">
                  <c:v>-4</c:v>
                </c:pt>
                <c:pt idx="49">
                  <c:v>-5</c:v>
                </c:pt>
                <c:pt idx="50">
                  <c:v>-5</c:v>
                </c:pt>
                <c:pt idx="51">
                  <c:v>-5</c:v>
                </c:pt>
                <c:pt idx="52">
                  <c:v>-5</c:v>
                </c:pt>
                <c:pt idx="53">
                  <c:v>-6</c:v>
                </c:pt>
                <c:pt idx="54">
                  <c:v>-6</c:v>
                </c:pt>
                <c:pt idx="55">
                  <c:v>-6</c:v>
                </c:pt>
                <c:pt idx="56">
                  <c:v>-7</c:v>
                </c:pt>
                <c:pt idx="57">
                  <c:v>-7</c:v>
                </c:pt>
                <c:pt idx="58">
                  <c:v>-7</c:v>
                </c:pt>
                <c:pt idx="59">
                  <c:v>-7</c:v>
                </c:pt>
                <c:pt idx="60">
                  <c:v>-8</c:v>
                </c:pt>
                <c:pt idx="61">
                  <c:v>-8</c:v>
                </c:pt>
                <c:pt idx="62">
                  <c:v>-8</c:v>
                </c:pt>
                <c:pt idx="63">
                  <c:v>-9</c:v>
                </c:pt>
                <c:pt idx="64">
                  <c:v>-9</c:v>
                </c:pt>
                <c:pt idx="65">
                  <c:v>-9</c:v>
                </c:pt>
                <c:pt idx="66">
                  <c:v>-10</c:v>
                </c:pt>
                <c:pt idx="67">
                  <c:v>-10</c:v>
                </c:pt>
                <c:pt idx="68">
                  <c:v>-10</c:v>
                </c:pt>
                <c:pt idx="69">
                  <c:v>-10</c:v>
                </c:pt>
                <c:pt idx="70">
                  <c:v>-11</c:v>
                </c:pt>
                <c:pt idx="71">
                  <c:v>-11</c:v>
                </c:pt>
                <c:pt idx="72">
                  <c:v>-11</c:v>
                </c:pt>
                <c:pt idx="73">
                  <c:v>-11</c:v>
                </c:pt>
                <c:pt idx="74">
                  <c:v>-11</c:v>
                </c:pt>
                <c:pt idx="75">
                  <c:v>-11</c:v>
                </c:pt>
                <c:pt idx="76">
                  <c:v>-12</c:v>
                </c:pt>
                <c:pt idx="77">
                  <c:v>-12</c:v>
                </c:pt>
                <c:pt idx="78">
                  <c:v>-14</c:v>
                </c:pt>
                <c:pt idx="79">
                  <c:v>-15</c:v>
                </c:pt>
                <c:pt idx="80">
                  <c:v>-15</c:v>
                </c:pt>
                <c:pt idx="81">
                  <c:v>-15</c:v>
                </c:pt>
                <c:pt idx="82">
                  <c:v>-15</c:v>
                </c:pt>
                <c:pt idx="83">
                  <c:v>-16</c:v>
                </c:pt>
                <c:pt idx="84">
                  <c:v>-16</c:v>
                </c:pt>
                <c:pt idx="85">
                  <c:v>-16</c:v>
                </c:pt>
                <c:pt idx="86">
                  <c:v>-16</c:v>
                </c:pt>
                <c:pt idx="87">
                  <c:v>-17</c:v>
                </c:pt>
                <c:pt idx="88">
                  <c:v>-18</c:v>
                </c:pt>
                <c:pt idx="89">
                  <c:v>-20</c:v>
                </c:pt>
              </c:numCache>
            </c:numRef>
          </c:xVal>
          <c:yVal>
            <c:numRef>
              <c:f>'Температуры кот. 3'!$C$3:$C$92</c:f>
              <c:numCache>
                <c:formatCode>General</c:formatCode>
                <c:ptCount val="90"/>
                <c:pt idx="0">
                  <c:v>33.700000000000003</c:v>
                </c:pt>
                <c:pt idx="1">
                  <c:v>34.6</c:v>
                </c:pt>
                <c:pt idx="2">
                  <c:v>34.6</c:v>
                </c:pt>
                <c:pt idx="3">
                  <c:v>35.6</c:v>
                </c:pt>
                <c:pt idx="4">
                  <c:v>36.5</c:v>
                </c:pt>
                <c:pt idx="5">
                  <c:v>36.5</c:v>
                </c:pt>
                <c:pt idx="6">
                  <c:v>37.4</c:v>
                </c:pt>
                <c:pt idx="7">
                  <c:v>37.4</c:v>
                </c:pt>
                <c:pt idx="8">
                  <c:v>37.4</c:v>
                </c:pt>
                <c:pt idx="9">
                  <c:v>37.4</c:v>
                </c:pt>
                <c:pt idx="10">
                  <c:v>38.299999999999997</c:v>
                </c:pt>
                <c:pt idx="11">
                  <c:v>38.299999999999997</c:v>
                </c:pt>
                <c:pt idx="12">
                  <c:v>38.299999999999997</c:v>
                </c:pt>
                <c:pt idx="13">
                  <c:v>39.200000000000003</c:v>
                </c:pt>
                <c:pt idx="14">
                  <c:v>40</c:v>
                </c:pt>
                <c:pt idx="15">
                  <c:v>40</c:v>
                </c:pt>
                <c:pt idx="16">
                  <c:v>40.9</c:v>
                </c:pt>
                <c:pt idx="17">
                  <c:v>41.7</c:v>
                </c:pt>
                <c:pt idx="18">
                  <c:v>41.7</c:v>
                </c:pt>
                <c:pt idx="19">
                  <c:v>41.7</c:v>
                </c:pt>
                <c:pt idx="20">
                  <c:v>41.7</c:v>
                </c:pt>
                <c:pt idx="21">
                  <c:v>41.7</c:v>
                </c:pt>
                <c:pt idx="22">
                  <c:v>41.7</c:v>
                </c:pt>
                <c:pt idx="23">
                  <c:v>42.5</c:v>
                </c:pt>
                <c:pt idx="24">
                  <c:v>42.5</c:v>
                </c:pt>
                <c:pt idx="25">
                  <c:v>42.5</c:v>
                </c:pt>
                <c:pt idx="26">
                  <c:v>42.5</c:v>
                </c:pt>
                <c:pt idx="27">
                  <c:v>42.5</c:v>
                </c:pt>
                <c:pt idx="28">
                  <c:v>42.5</c:v>
                </c:pt>
                <c:pt idx="29">
                  <c:v>42.5</c:v>
                </c:pt>
                <c:pt idx="30">
                  <c:v>42.5</c:v>
                </c:pt>
                <c:pt idx="31">
                  <c:v>42.5</c:v>
                </c:pt>
                <c:pt idx="32">
                  <c:v>43.3</c:v>
                </c:pt>
                <c:pt idx="33">
                  <c:v>43.3</c:v>
                </c:pt>
                <c:pt idx="34">
                  <c:v>43.3</c:v>
                </c:pt>
                <c:pt idx="35">
                  <c:v>43.3</c:v>
                </c:pt>
                <c:pt idx="36">
                  <c:v>43.3</c:v>
                </c:pt>
                <c:pt idx="37">
                  <c:v>43.3</c:v>
                </c:pt>
                <c:pt idx="38">
                  <c:v>44.1</c:v>
                </c:pt>
                <c:pt idx="39">
                  <c:v>44.1</c:v>
                </c:pt>
                <c:pt idx="40">
                  <c:v>44.1</c:v>
                </c:pt>
                <c:pt idx="41">
                  <c:v>44.1</c:v>
                </c:pt>
                <c:pt idx="42">
                  <c:v>44.1</c:v>
                </c:pt>
                <c:pt idx="43">
                  <c:v>44.8</c:v>
                </c:pt>
                <c:pt idx="44">
                  <c:v>44.8</c:v>
                </c:pt>
                <c:pt idx="45">
                  <c:v>45.6</c:v>
                </c:pt>
                <c:pt idx="46">
                  <c:v>45.6</c:v>
                </c:pt>
                <c:pt idx="47">
                  <c:v>45.6</c:v>
                </c:pt>
                <c:pt idx="48">
                  <c:v>45.6</c:v>
                </c:pt>
                <c:pt idx="49">
                  <c:v>46.4</c:v>
                </c:pt>
                <c:pt idx="50">
                  <c:v>46.4</c:v>
                </c:pt>
                <c:pt idx="51">
                  <c:v>46.4</c:v>
                </c:pt>
                <c:pt idx="52">
                  <c:v>46.4</c:v>
                </c:pt>
                <c:pt idx="53">
                  <c:v>47.1</c:v>
                </c:pt>
                <c:pt idx="54">
                  <c:v>47.1</c:v>
                </c:pt>
                <c:pt idx="55">
                  <c:v>47.1</c:v>
                </c:pt>
                <c:pt idx="56">
                  <c:v>47.9</c:v>
                </c:pt>
                <c:pt idx="57">
                  <c:v>47.9</c:v>
                </c:pt>
                <c:pt idx="58">
                  <c:v>47.9</c:v>
                </c:pt>
                <c:pt idx="59">
                  <c:v>47.9</c:v>
                </c:pt>
                <c:pt idx="60">
                  <c:v>48.6</c:v>
                </c:pt>
                <c:pt idx="61">
                  <c:v>48.6</c:v>
                </c:pt>
                <c:pt idx="62">
                  <c:v>48.6</c:v>
                </c:pt>
                <c:pt idx="63">
                  <c:v>49.3</c:v>
                </c:pt>
                <c:pt idx="64">
                  <c:v>49.3</c:v>
                </c:pt>
                <c:pt idx="65">
                  <c:v>49.3</c:v>
                </c:pt>
                <c:pt idx="66">
                  <c:v>50</c:v>
                </c:pt>
                <c:pt idx="67">
                  <c:v>50</c:v>
                </c:pt>
                <c:pt idx="68">
                  <c:v>50</c:v>
                </c:pt>
                <c:pt idx="69">
                  <c:v>50</c:v>
                </c:pt>
                <c:pt idx="70">
                  <c:v>50.7</c:v>
                </c:pt>
                <c:pt idx="71">
                  <c:v>50.7</c:v>
                </c:pt>
                <c:pt idx="72">
                  <c:v>50.7</c:v>
                </c:pt>
                <c:pt idx="73">
                  <c:v>50.7</c:v>
                </c:pt>
                <c:pt idx="74">
                  <c:v>50.7</c:v>
                </c:pt>
                <c:pt idx="75">
                  <c:v>50.7</c:v>
                </c:pt>
                <c:pt idx="76">
                  <c:v>51.4</c:v>
                </c:pt>
                <c:pt idx="77">
                  <c:v>51.4</c:v>
                </c:pt>
                <c:pt idx="78">
                  <c:v>52.8</c:v>
                </c:pt>
                <c:pt idx="79">
                  <c:v>53.5</c:v>
                </c:pt>
                <c:pt idx="80">
                  <c:v>53.5</c:v>
                </c:pt>
                <c:pt idx="81">
                  <c:v>53.5</c:v>
                </c:pt>
                <c:pt idx="82">
                  <c:v>53.5</c:v>
                </c:pt>
                <c:pt idx="83">
                  <c:v>54.1</c:v>
                </c:pt>
                <c:pt idx="84">
                  <c:v>54.1</c:v>
                </c:pt>
                <c:pt idx="85">
                  <c:v>54.1</c:v>
                </c:pt>
                <c:pt idx="86">
                  <c:v>54.1</c:v>
                </c:pt>
                <c:pt idx="87">
                  <c:v>54.8</c:v>
                </c:pt>
                <c:pt idx="88">
                  <c:v>55.5</c:v>
                </c:pt>
                <c:pt idx="89">
                  <c:v>56.8</c:v>
                </c:pt>
              </c:numCache>
            </c:numRef>
          </c:yVal>
          <c:smooth val="1"/>
          <c:extLst>
            <c:ext xmlns:c16="http://schemas.microsoft.com/office/drawing/2014/chart" uri="{C3380CC4-5D6E-409C-BE32-E72D297353CC}">
              <c16:uniqueId val="{00000001-DB4D-4036-BF6E-F7504674FA9D}"/>
            </c:ext>
          </c:extLst>
        </c:ser>
        <c:ser>
          <c:idx val="2"/>
          <c:order val="2"/>
          <c:tx>
            <c:strRef>
              <c:f>'Температуры кот. 3'!$D$2</c:f>
              <c:strCache>
                <c:ptCount val="1"/>
                <c:pt idx="0">
                  <c:v>Т1 факт</c:v>
                </c:pt>
              </c:strCache>
            </c:strRef>
          </c:tx>
          <c:spPr>
            <a:ln w="19050" cap="rnd">
              <a:noFill/>
              <a:round/>
            </a:ln>
            <a:effectLst/>
          </c:spPr>
          <c:marker>
            <c:symbol val="circle"/>
            <c:size val="5"/>
            <c:spPr>
              <a:solidFill>
                <a:schemeClr val="accent3"/>
              </a:solidFill>
              <a:ln w="9525">
                <a:solidFill>
                  <a:schemeClr val="accent3"/>
                </a:solidFill>
              </a:ln>
              <a:effectLst/>
            </c:spPr>
          </c:marker>
          <c:xVal>
            <c:numRef>
              <c:f>'Температуры кот. 3'!$A$3:$A$92</c:f>
              <c:numCache>
                <c:formatCode>0</c:formatCode>
                <c:ptCount val="90"/>
                <c:pt idx="0">
                  <c:v>10</c:v>
                </c:pt>
                <c:pt idx="1">
                  <c:v>9</c:v>
                </c:pt>
                <c:pt idx="2">
                  <c:v>9</c:v>
                </c:pt>
                <c:pt idx="3">
                  <c:v>8</c:v>
                </c:pt>
                <c:pt idx="4">
                  <c:v>7</c:v>
                </c:pt>
                <c:pt idx="5">
                  <c:v>7</c:v>
                </c:pt>
                <c:pt idx="6">
                  <c:v>6</c:v>
                </c:pt>
                <c:pt idx="7">
                  <c:v>6</c:v>
                </c:pt>
                <c:pt idx="8">
                  <c:v>6</c:v>
                </c:pt>
                <c:pt idx="9">
                  <c:v>6</c:v>
                </c:pt>
                <c:pt idx="10">
                  <c:v>5</c:v>
                </c:pt>
                <c:pt idx="11">
                  <c:v>5</c:v>
                </c:pt>
                <c:pt idx="12">
                  <c:v>5</c:v>
                </c:pt>
                <c:pt idx="13">
                  <c:v>4</c:v>
                </c:pt>
                <c:pt idx="14">
                  <c:v>3</c:v>
                </c:pt>
                <c:pt idx="15">
                  <c:v>3</c:v>
                </c:pt>
                <c:pt idx="16">
                  <c:v>2</c:v>
                </c:pt>
                <c:pt idx="17">
                  <c:v>1</c:v>
                </c:pt>
                <c:pt idx="18">
                  <c:v>1</c:v>
                </c:pt>
                <c:pt idx="19">
                  <c:v>1</c:v>
                </c:pt>
                <c:pt idx="20">
                  <c:v>1</c:v>
                </c:pt>
                <c:pt idx="21">
                  <c:v>1</c:v>
                </c:pt>
                <c:pt idx="22">
                  <c:v>1</c:v>
                </c:pt>
                <c:pt idx="23">
                  <c:v>0</c:v>
                </c:pt>
                <c:pt idx="24">
                  <c:v>0</c:v>
                </c:pt>
                <c:pt idx="25">
                  <c:v>0</c:v>
                </c:pt>
                <c:pt idx="26">
                  <c:v>0</c:v>
                </c:pt>
                <c:pt idx="27">
                  <c:v>0</c:v>
                </c:pt>
                <c:pt idx="28">
                  <c:v>0</c:v>
                </c:pt>
                <c:pt idx="29">
                  <c:v>0</c:v>
                </c:pt>
                <c:pt idx="30">
                  <c:v>0</c:v>
                </c:pt>
                <c:pt idx="31">
                  <c:v>0</c:v>
                </c:pt>
                <c:pt idx="32">
                  <c:v>-1</c:v>
                </c:pt>
                <c:pt idx="33">
                  <c:v>-1</c:v>
                </c:pt>
                <c:pt idx="34">
                  <c:v>-1</c:v>
                </c:pt>
                <c:pt idx="35">
                  <c:v>-1</c:v>
                </c:pt>
                <c:pt idx="36">
                  <c:v>-1</c:v>
                </c:pt>
                <c:pt idx="37">
                  <c:v>-1</c:v>
                </c:pt>
                <c:pt idx="38">
                  <c:v>-2</c:v>
                </c:pt>
                <c:pt idx="39">
                  <c:v>-2</c:v>
                </c:pt>
                <c:pt idx="40">
                  <c:v>-2</c:v>
                </c:pt>
                <c:pt idx="41">
                  <c:v>-2</c:v>
                </c:pt>
                <c:pt idx="42">
                  <c:v>-2</c:v>
                </c:pt>
                <c:pt idx="43">
                  <c:v>-3</c:v>
                </c:pt>
                <c:pt idx="44">
                  <c:v>-3</c:v>
                </c:pt>
                <c:pt idx="45">
                  <c:v>-4</c:v>
                </c:pt>
                <c:pt idx="46">
                  <c:v>-4</c:v>
                </c:pt>
                <c:pt idx="47">
                  <c:v>-4</c:v>
                </c:pt>
                <c:pt idx="48">
                  <c:v>-4</c:v>
                </c:pt>
                <c:pt idx="49">
                  <c:v>-5</c:v>
                </c:pt>
                <c:pt idx="50">
                  <c:v>-5</c:v>
                </c:pt>
                <c:pt idx="51">
                  <c:v>-5</c:v>
                </c:pt>
                <c:pt idx="52">
                  <c:v>-5</c:v>
                </c:pt>
                <c:pt idx="53">
                  <c:v>-6</c:v>
                </c:pt>
                <c:pt idx="54">
                  <c:v>-6</c:v>
                </c:pt>
                <c:pt idx="55">
                  <c:v>-6</c:v>
                </c:pt>
                <c:pt idx="56">
                  <c:v>-7</c:v>
                </c:pt>
                <c:pt idx="57">
                  <c:v>-7</c:v>
                </c:pt>
                <c:pt idx="58">
                  <c:v>-7</c:v>
                </c:pt>
                <c:pt idx="59">
                  <c:v>-7</c:v>
                </c:pt>
                <c:pt idx="60">
                  <c:v>-8</c:v>
                </c:pt>
                <c:pt idx="61">
                  <c:v>-8</c:v>
                </c:pt>
                <c:pt idx="62">
                  <c:v>-8</c:v>
                </c:pt>
                <c:pt idx="63">
                  <c:v>-9</c:v>
                </c:pt>
                <c:pt idx="64">
                  <c:v>-9</c:v>
                </c:pt>
                <c:pt idx="65">
                  <c:v>-9</c:v>
                </c:pt>
                <c:pt idx="66">
                  <c:v>-10</c:v>
                </c:pt>
                <c:pt idx="67">
                  <c:v>-10</c:v>
                </c:pt>
                <c:pt idx="68">
                  <c:v>-10</c:v>
                </c:pt>
                <c:pt idx="69">
                  <c:v>-10</c:v>
                </c:pt>
                <c:pt idx="70">
                  <c:v>-11</c:v>
                </c:pt>
                <c:pt idx="71">
                  <c:v>-11</c:v>
                </c:pt>
                <c:pt idx="72">
                  <c:v>-11</c:v>
                </c:pt>
                <c:pt idx="73">
                  <c:v>-11</c:v>
                </c:pt>
                <c:pt idx="74">
                  <c:v>-11</c:v>
                </c:pt>
                <c:pt idx="75">
                  <c:v>-11</c:v>
                </c:pt>
                <c:pt idx="76">
                  <c:v>-12</c:v>
                </c:pt>
                <c:pt idx="77">
                  <c:v>-12</c:v>
                </c:pt>
                <c:pt idx="78">
                  <c:v>-14</c:v>
                </c:pt>
                <c:pt idx="79">
                  <c:v>-15</c:v>
                </c:pt>
                <c:pt idx="80">
                  <c:v>-15</c:v>
                </c:pt>
                <c:pt idx="81">
                  <c:v>-15</c:v>
                </c:pt>
                <c:pt idx="82">
                  <c:v>-15</c:v>
                </c:pt>
                <c:pt idx="83">
                  <c:v>-16</c:v>
                </c:pt>
                <c:pt idx="84">
                  <c:v>-16</c:v>
                </c:pt>
                <c:pt idx="85">
                  <c:v>-16</c:v>
                </c:pt>
                <c:pt idx="86">
                  <c:v>-16</c:v>
                </c:pt>
                <c:pt idx="87">
                  <c:v>-17</c:v>
                </c:pt>
                <c:pt idx="88">
                  <c:v>-18</c:v>
                </c:pt>
                <c:pt idx="89">
                  <c:v>-20</c:v>
                </c:pt>
              </c:numCache>
            </c:numRef>
          </c:xVal>
          <c:yVal>
            <c:numRef>
              <c:f>'Температуры кот. 3'!$D$3:$D$92</c:f>
              <c:numCache>
                <c:formatCode>General</c:formatCode>
                <c:ptCount val="90"/>
                <c:pt idx="0" formatCode="0">
                  <c:v>42</c:v>
                </c:pt>
                <c:pt idx="1">
                  <c:v>46</c:v>
                </c:pt>
                <c:pt idx="2">
                  <c:v>42</c:v>
                </c:pt>
                <c:pt idx="3" formatCode="0">
                  <c:v>47</c:v>
                </c:pt>
                <c:pt idx="4">
                  <c:v>43</c:v>
                </c:pt>
                <c:pt idx="5">
                  <c:v>47</c:v>
                </c:pt>
                <c:pt idx="6">
                  <c:v>44</c:v>
                </c:pt>
                <c:pt idx="7">
                  <c:v>48</c:v>
                </c:pt>
                <c:pt idx="8">
                  <c:v>44</c:v>
                </c:pt>
                <c:pt idx="9">
                  <c:v>45</c:v>
                </c:pt>
                <c:pt idx="10">
                  <c:v>46</c:v>
                </c:pt>
                <c:pt idx="11">
                  <c:v>45</c:v>
                </c:pt>
                <c:pt idx="12">
                  <c:v>45</c:v>
                </c:pt>
                <c:pt idx="13" formatCode="0">
                  <c:v>47</c:v>
                </c:pt>
                <c:pt idx="14">
                  <c:v>52</c:v>
                </c:pt>
                <c:pt idx="15">
                  <c:v>47</c:v>
                </c:pt>
                <c:pt idx="16" formatCode="0">
                  <c:v>48</c:v>
                </c:pt>
                <c:pt idx="17">
                  <c:v>50</c:v>
                </c:pt>
                <c:pt idx="18">
                  <c:v>49</c:v>
                </c:pt>
                <c:pt idx="19">
                  <c:v>49</c:v>
                </c:pt>
                <c:pt idx="20">
                  <c:v>48</c:v>
                </c:pt>
                <c:pt idx="21">
                  <c:v>48</c:v>
                </c:pt>
                <c:pt idx="22">
                  <c:v>50</c:v>
                </c:pt>
                <c:pt idx="23">
                  <c:v>51</c:v>
                </c:pt>
                <c:pt idx="24">
                  <c:v>52</c:v>
                </c:pt>
                <c:pt idx="25">
                  <c:v>48</c:v>
                </c:pt>
                <c:pt idx="26">
                  <c:v>52</c:v>
                </c:pt>
                <c:pt idx="27">
                  <c:v>51</c:v>
                </c:pt>
                <c:pt idx="28">
                  <c:v>50</c:v>
                </c:pt>
                <c:pt idx="29">
                  <c:v>50</c:v>
                </c:pt>
                <c:pt idx="30">
                  <c:v>52</c:v>
                </c:pt>
                <c:pt idx="31">
                  <c:v>52</c:v>
                </c:pt>
                <c:pt idx="32">
                  <c:v>52</c:v>
                </c:pt>
                <c:pt idx="33">
                  <c:v>51</c:v>
                </c:pt>
                <c:pt idx="34">
                  <c:v>52</c:v>
                </c:pt>
                <c:pt idx="35">
                  <c:v>52</c:v>
                </c:pt>
                <c:pt idx="36">
                  <c:v>52</c:v>
                </c:pt>
                <c:pt idx="37">
                  <c:v>52</c:v>
                </c:pt>
                <c:pt idx="38">
                  <c:v>53</c:v>
                </c:pt>
                <c:pt idx="39">
                  <c:v>54</c:v>
                </c:pt>
                <c:pt idx="40">
                  <c:v>51</c:v>
                </c:pt>
                <c:pt idx="41">
                  <c:v>54</c:v>
                </c:pt>
                <c:pt idx="42">
                  <c:v>59</c:v>
                </c:pt>
                <c:pt idx="43">
                  <c:v>52</c:v>
                </c:pt>
                <c:pt idx="44">
                  <c:v>54</c:v>
                </c:pt>
                <c:pt idx="45">
                  <c:v>56</c:v>
                </c:pt>
                <c:pt idx="46">
                  <c:v>57</c:v>
                </c:pt>
                <c:pt idx="47">
                  <c:v>56</c:v>
                </c:pt>
                <c:pt idx="48">
                  <c:v>57</c:v>
                </c:pt>
                <c:pt idx="49">
                  <c:v>58</c:v>
                </c:pt>
                <c:pt idx="50">
                  <c:v>57</c:v>
                </c:pt>
                <c:pt idx="51">
                  <c:v>57</c:v>
                </c:pt>
                <c:pt idx="52">
                  <c:v>58</c:v>
                </c:pt>
                <c:pt idx="53">
                  <c:v>58</c:v>
                </c:pt>
                <c:pt idx="54">
                  <c:v>58</c:v>
                </c:pt>
                <c:pt idx="55">
                  <c:v>57</c:v>
                </c:pt>
                <c:pt idx="56">
                  <c:v>58</c:v>
                </c:pt>
                <c:pt idx="57">
                  <c:v>54</c:v>
                </c:pt>
                <c:pt idx="58">
                  <c:v>58</c:v>
                </c:pt>
                <c:pt idx="59">
                  <c:v>56</c:v>
                </c:pt>
                <c:pt idx="60">
                  <c:v>60</c:v>
                </c:pt>
                <c:pt idx="61">
                  <c:v>56</c:v>
                </c:pt>
                <c:pt idx="62">
                  <c:v>63</c:v>
                </c:pt>
                <c:pt idx="63">
                  <c:v>60</c:v>
                </c:pt>
                <c:pt idx="64">
                  <c:v>58</c:v>
                </c:pt>
                <c:pt idx="65">
                  <c:v>61</c:v>
                </c:pt>
                <c:pt idx="66">
                  <c:v>63</c:v>
                </c:pt>
                <c:pt idx="67">
                  <c:v>62</c:v>
                </c:pt>
                <c:pt idx="69">
                  <c:v>61</c:v>
                </c:pt>
                <c:pt idx="70">
                  <c:v>64</c:v>
                </c:pt>
                <c:pt idx="71">
                  <c:v>62</c:v>
                </c:pt>
                <c:pt idx="72">
                  <c:v>62</c:v>
                </c:pt>
                <c:pt idx="73">
                  <c:v>64</c:v>
                </c:pt>
                <c:pt idx="74">
                  <c:v>62</c:v>
                </c:pt>
                <c:pt idx="75">
                  <c:v>61</c:v>
                </c:pt>
                <c:pt idx="76">
                  <c:v>64</c:v>
                </c:pt>
                <c:pt idx="77">
                  <c:v>64</c:v>
                </c:pt>
                <c:pt idx="78" formatCode="0">
                  <c:v>66</c:v>
                </c:pt>
                <c:pt idx="79">
                  <c:v>64</c:v>
                </c:pt>
                <c:pt idx="80">
                  <c:v>66</c:v>
                </c:pt>
                <c:pt idx="81">
                  <c:v>65</c:v>
                </c:pt>
                <c:pt idx="82">
                  <c:v>65</c:v>
                </c:pt>
                <c:pt idx="83">
                  <c:v>65</c:v>
                </c:pt>
                <c:pt idx="84">
                  <c:v>68</c:v>
                </c:pt>
                <c:pt idx="85">
                  <c:v>68</c:v>
                </c:pt>
                <c:pt idx="86">
                  <c:v>67</c:v>
                </c:pt>
                <c:pt idx="87" formatCode="0">
                  <c:v>68</c:v>
                </c:pt>
                <c:pt idx="88" formatCode="0">
                  <c:v>63</c:v>
                </c:pt>
                <c:pt idx="89" formatCode="0">
                  <c:v>68</c:v>
                </c:pt>
              </c:numCache>
            </c:numRef>
          </c:yVal>
          <c:smooth val="0"/>
          <c:extLst>
            <c:ext xmlns:c16="http://schemas.microsoft.com/office/drawing/2014/chart" uri="{C3380CC4-5D6E-409C-BE32-E72D297353CC}">
              <c16:uniqueId val="{00000002-DB4D-4036-BF6E-F7504674FA9D}"/>
            </c:ext>
          </c:extLst>
        </c:ser>
        <c:ser>
          <c:idx val="3"/>
          <c:order val="3"/>
          <c:tx>
            <c:strRef>
              <c:f>'Температуры кот. 3'!$E$2</c:f>
              <c:strCache>
                <c:ptCount val="1"/>
                <c:pt idx="0">
                  <c:v>Т2 факт</c:v>
                </c:pt>
              </c:strCache>
            </c:strRef>
          </c:tx>
          <c:spPr>
            <a:ln w="19050" cap="rnd">
              <a:noFill/>
              <a:round/>
            </a:ln>
            <a:effectLst/>
          </c:spPr>
          <c:marker>
            <c:symbol val="circle"/>
            <c:size val="5"/>
            <c:spPr>
              <a:solidFill>
                <a:schemeClr val="accent4"/>
              </a:solidFill>
              <a:ln w="9525">
                <a:solidFill>
                  <a:schemeClr val="accent4"/>
                </a:solidFill>
              </a:ln>
              <a:effectLst/>
            </c:spPr>
          </c:marker>
          <c:xVal>
            <c:numRef>
              <c:f>'Температуры кот. 3'!$A$3:$A$92</c:f>
              <c:numCache>
                <c:formatCode>0</c:formatCode>
                <c:ptCount val="90"/>
                <c:pt idx="0">
                  <c:v>10</c:v>
                </c:pt>
                <c:pt idx="1">
                  <c:v>9</c:v>
                </c:pt>
                <c:pt idx="2">
                  <c:v>9</c:v>
                </c:pt>
                <c:pt idx="3">
                  <c:v>8</c:v>
                </c:pt>
                <c:pt idx="4">
                  <c:v>7</c:v>
                </c:pt>
                <c:pt idx="5">
                  <c:v>7</c:v>
                </c:pt>
                <c:pt idx="6">
                  <c:v>6</c:v>
                </c:pt>
                <c:pt idx="7">
                  <c:v>6</c:v>
                </c:pt>
                <c:pt idx="8">
                  <c:v>6</c:v>
                </c:pt>
                <c:pt idx="9">
                  <c:v>6</c:v>
                </c:pt>
                <c:pt idx="10">
                  <c:v>5</c:v>
                </c:pt>
                <c:pt idx="11">
                  <c:v>5</c:v>
                </c:pt>
                <c:pt idx="12">
                  <c:v>5</c:v>
                </c:pt>
                <c:pt idx="13">
                  <c:v>4</c:v>
                </c:pt>
                <c:pt idx="14">
                  <c:v>3</c:v>
                </c:pt>
                <c:pt idx="15">
                  <c:v>3</c:v>
                </c:pt>
                <c:pt idx="16">
                  <c:v>2</c:v>
                </c:pt>
                <c:pt idx="17">
                  <c:v>1</c:v>
                </c:pt>
                <c:pt idx="18">
                  <c:v>1</c:v>
                </c:pt>
                <c:pt idx="19">
                  <c:v>1</c:v>
                </c:pt>
                <c:pt idx="20">
                  <c:v>1</c:v>
                </c:pt>
                <c:pt idx="21">
                  <c:v>1</c:v>
                </c:pt>
                <c:pt idx="22">
                  <c:v>1</c:v>
                </c:pt>
                <c:pt idx="23">
                  <c:v>0</c:v>
                </c:pt>
                <c:pt idx="24">
                  <c:v>0</c:v>
                </c:pt>
                <c:pt idx="25">
                  <c:v>0</c:v>
                </c:pt>
                <c:pt idx="26">
                  <c:v>0</c:v>
                </c:pt>
                <c:pt idx="27">
                  <c:v>0</c:v>
                </c:pt>
                <c:pt idx="28">
                  <c:v>0</c:v>
                </c:pt>
                <c:pt idx="29">
                  <c:v>0</c:v>
                </c:pt>
                <c:pt idx="30">
                  <c:v>0</c:v>
                </c:pt>
                <c:pt idx="31">
                  <c:v>0</c:v>
                </c:pt>
                <c:pt idx="32">
                  <c:v>-1</c:v>
                </c:pt>
                <c:pt idx="33">
                  <c:v>-1</c:v>
                </c:pt>
                <c:pt idx="34">
                  <c:v>-1</c:v>
                </c:pt>
                <c:pt idx="35">
                  <c:v>-1</c:v>
                </c:pt>
                <c:pt idx="36">
                  <c:v>-1</c:v>
                </c:pt>
                <c:pt idx="37">
                  <c:v>-1</c:v>
                </c:pt>
                <c:pt idx="38">
                  <c:v>-2</c:v>
                </c:pt>
                <c:pt idx="39">
                  <c:v>-2</c:v>
                </c:pt>
                <c:pt idx="40">
                  <c:v>-2</c:v>
                </c:pt>
                <c:pt idx="41">
                  <c:v>-2</c:v>
                </c:pt>
                <c:pt idx="42">
                  <c:v>-2</c:v>
                </c:pt>
                <c:pt idx="43">
                  <c:v>-3</c:v>
                </c:pt>
                <c:pt idx="44">
                  <c:v>-3</c:v>
                </c:pt>
                <c:pt idx="45">
                  <c:v>-4</c:v>
                </c:pt>
                <c:pt idx="46">
                  <c:v>-4</c:v>
                </c:pt>
                <c:pt idx="47">
                  <c:v>-4</c:v>
                </c:pt>
                <c:pt idx="48">
                  <c:v>-4</c:v>
                </c:pt>
                <c:pt idx="49">
                  <c:v>-5</c:v>
                </c:pt>
                <c:pt idx="50">
                  <c:v>-5</c:v>
                </c:pt>
                <c:pt idx="51">
                  <c:v>-5</c:v>
                </c:pt>
                <c:pt idx="52">
                  <c:v>-5</c:v>
                </c:pt>
                <c:pt idx="53">
                  <c:v>-6</c:v>
                </c:pt>
                <c:pt idx="54">
                  <c:v>-6</c:v>
                </c:pt>
                <c:pt idx="55">
                  <c:v>-6</c:v>
                </c:pt>
                <c:pt idx="56">
                  <c:v>-7</c:v>
                </c:pt>
                <c:pt idx="57">
                  <c:v>-7</c:v>
                </c:pt>
                <c:pt idx="58">
                  <c:v>-7</c:v>
                </c:pt>
                <c:pt idx="59">
                  <c:v>-7</c:v>
                </c:pt>
                <c:pt idx="60">
                  <c:v>-8</c:v>
                </c:pt>
                <c:pt idx="61">
                  <c:v>-8</c:v>
                </c:pt>
                <c:pt idx="62">
                  <c:v>-8</c:v>
                </c:pt>
                <c:pt idx="63">
                  <c:v>-9</c:v>
                </c:pt>
                <c:pt idx="64">
                  <c:v>-9</c:v>
                </c:pt>
                <c:pt idx="65">
                  <c:v>-9</c:v>
                </c:pt>
                <c:pt idx="66">
                  <c:v>-10</c:v>
                </c:pt>
                <c:pt idx="67">
                  <c:v>-10</c:v>
                </c:pt>
                <c:pt idx="68">
                  <c:v>-10</c:v>
                </c:pt>
                <c:pt idx="69">
                  <c:v>-10</c:v>
                </c:pt>
                <c:pt idx="70">
                  <c:v>-11</c:v>
                </c:pt>
                <c:pt idx="71">
                  <c:v>-11</c:v>
                </c:pt>
                <c:pt idx="72">
                  <c:v>-11</c:v>
                </c:pt>
                <c:pt idx="73">
                  <c:v>-11</c:v>
                </c:pt>
                <c:pt idx="74">
                  <c:v>-11</c:v>
                </c:pt>
                <c:pt idx="75">
                  <c:v>-11</c:v>
                </c:pt>
                <c:pt idx="76">
                  <c:v>-12</c:v>
                </c:pt>
                <c:pt idx="77">
                  <c:v>-12</c:v>
                </c:pt>
                <c:pt idx="78">
                  <c:v>-14</c:v>
                </c:pt>
                <c:pt idx="79">
                  <c:v>-15</c:v>
                </c:pt>
                <c:pt idx="80">
                  <c:v>-15</c:v>
                </c:pt>
                <c:pt idx="81">
                  <c:v>-15</c:v>
                </c:pt>
                <c:pt idx="82">
                  <c:v>-15</c:v>
                </c:pt>
                <c:pt idx="83">
                  <c:v>-16</c:v>
                </c:pt>
                <c:pt idx="84">
                  <c:v>-16</c:v>
                </c:pt>
                <c:pt idx="85">
                  <c:v>-16</c:v>
                </c:pt>
                <c:pt idx="86">
                  <c:v>-16</c:v>
                </c:pt>
                <c:pt idx="87">
                  <c:v>-17</c:v>
                </c:pt>
                <c:pt idx="88">
                  <c:v>-18</c:v>
                </c:pt>
                <c:pt idx="89">
                  <c:v>-20</c:v>
                </c:pt>
              </c:numCache>
            </c:numRef>
          </c:xVal>
          <c:yVal>
            <c:numRef>
              <c:f>'Температуры кот. 3'!$E$3:$E$92</c:f>
              <c:numCache>
                <c:formatCode>General</c:formatCode>
                <c:ptCount val="90"/>
                <c:pt idx="0" formatCode="0">
                  <c:v>28</c:v>
                </c:pt>
                <c:pt idx="1">
                  <c:v>32</c:v>
                </c:pt>
                <c:pt idx="2">
                  <c:v>28</c:v>
                </c:pt>
                <c:pt idx="3" formatCode="0">
                  <c:v>33</c:v>
                </c:pt>
                <c:pt idx="4">
                  <c:v>30</c:v>
                </c:pt>
                <c:pt idx="5">
                  <c:v>34</c:v>
                </c:pt>
                <c:pt idx="6">
                  <c:v>30</c:v>
                </c:pt>
                <c:pt idx="7">
                  <c:v>34</c:v>
                </c:pt>
                <c:pt idx="8">
                  <c:v>32</c:v>
                </c:pt>
                <c:pt idx="9">
                  <c:v>33</c:v>
                </c:pt>
                <c:pt idx="10">
                  <c:v>32</c:v>
                </c:pt>
                <c:pt idx="11">
                  <c:v>32</c:v>
                </c:pt>
                <c:pt idx="12">
                  <c:v>32</c:v>
                </c:pt>
                <c:pt idx="13" formatCode="0">
                  <c:v>34</c:v>
                </c:pt>
                <c:pt idx="14">
                  <c:v>36</c:v>
                </c:pt>
                <c:pt idx="15">
                  <c:v>33</c:v>
                </c:pt>
                <c:pt idx="16" formatCode="0">
                  <c:v>34</c:v>
                </c:pt>
                <c:pt idx="17">
                  <c:v>36</c:v>
                </c:pt>
                <c:pt idx="18">
                  <c:v>34</c:v>
                </c:pt>
                <c:pt idx="19">
                  <c:v>35</c:v>
                </c:pt>
                <c:pt idx="20">
                  <c:v>34</c:v>
                </c:pt>
                <c:pt idx="21">
                  <c:v>34</c:v>
                </c:pt>
                <c:pt idx="22">
                  <c:v>36</c:v>
                </c:pt>
                <c:pt idx="23">
                  <c:v>36</c:v>
                </c:pt>
                <c:pt idx="24">
                  <c:v>36</c:v>
                </c:pt>
                <c:pt idx="25">
                  <c:v>34</c:v>
                </c:pt>
                <c:pt idx="26">
                  <c:v>37</c:v>
                </c:pt>
                <c:pt idx="27">
                  <c:v>37</c:v>
                </c:pt>
                <c:pt idx="28">
                  <c:v>36</c:v>
                </c:pt>
                <c:pt idx="29">
                  <c:v>36</c:v>
                </c:pt>
                <c:pt idx="30">
                  <c:v>38</c:v>
                </c:pt>
                <c:pt idx="31">
                  <c:v>38</c:v>
                </c:pt>
                <c:pt idx="33">
                  <c:v>37</c:v>
                </c:pt>
                <c:pt idx="34">
                  <c:v>38</c:v>
                </c:pt>
                <c:pt idx="35">
                  <c:v>38</c:v>
                </c:pt>
                <c:pt idx="36">
                  <c:v>36</c:v>
                </c:pt>
                <c:pt idx="37">
                  <c:v>38</c:v>
                </c:pt>
                <c:pt idx="38">
                  <c:v>38</c:v>
                </c:pt>
                <c:pt idx="41">
                  <c:v>40</c:v>
                </c:pt>
                <c:pt idx="42">
                  <c:v>40</c:v>
                </c:pt>
                <c:pt idx="43">
                  <c:v>36</c:v>
                </c:pt>
                <c:pt idx="44">
                  <c:v>38</c:v>
                </c:pt>
                <c:pt idx="45">
                  <c:v>41</c:v>
                </c:pt>
                <c:pt idx="46">
                  <c:v>41</c:v>
                </c:pt>
                <c:pt idx="47">
                  <c:v>41</c:v>
                </c:pt>
                <c:pt idx="48">
                  <c:v>41</c:v>
                </c:pt>
                <c:pt idx="49">
                  <c:v>40</c:v>
                </c:pt>
                <c:pt idx="50">
                  <c:v>40</c:v>
                </c:pt>
                <c:pt idx="51">
                  <c:v>41</c:v>
                </c:pt>
                <c:pt idx="52">
                  <c:v>42</c:v>
                </c:pt>
                <c:pt idx="53">
                  <c:v>43</c:v>
                </c:pt>
                <c:pt idx="54">
                  <c:v>42</c:v>
                </c:pt>
                <c:pt idx="55">
                  <c:v>41</c:v>
                </c:pt>
                <c:pt idx="56">
                  <c:v>42</c:v>
                </c:pt>
                <c:pt idx="57">
                  <c:v>38</c:v>
                </c:pt>
                <c:pt idx="58">
                  <c:v>42</c:v>
                </c:pt>
                <c:pt idx="59">
                  <c:v>41</c:v>
                </c:pt>
                <c:pt idx="60">
                  <c:v>44</c:v>
                </c:pt>
                <c:pt idx="61">
                  <c:v>40</c:v>
                </c:pt>
                <c:pt idx="62">
                  <c:v>46</c:v>
                </c:pt>
                <c:pt idx="63">
                  <c:v>43</c:v>
                </c:pt>
                <c:pt idx="64">
                  <c:v>43</c:v>
                </c:pt>
                <c:pt idx="65">
                  <c:v>44</c:v>
                </c:pt>
                <c:pt idx="66">
                  <c:v>46</c:v>
                </c:pt>
                <c:pt idx="67">
                  <c:v>46</c:v>
                </c:pt>
                <c:pt idx="68">
                  <c:v>46</c:v>
                </c:pt>
                <c:pt idx="69">
                  <c:v>45</c:v>
                </c:pt>
                <c:pt idx="70">
                  <c:v>47</c:v>
                </c:pt>
                <c:pt idx="71">
                  <c:v>44</c:v>
                </c:pt>
                <c:pt idx="72">
                  <c:v>46</c:v>
                </c:pt>
                <c:pt idx="73">
                  <c:v>46</c:v>
                </c:pt>
                <c:pt idx="74">
                  <c:v>44</c:v>
                </c:pt>
                <c:pt idx="75">
                  <c:v>44</c:v>
                </c:pt>
                <c:pt idx="76">
                  <c:v>47</c:v>
                </c:pt>
                <c:pt idx="77">
                  <c:v>47</c:v>
                </c:pt>
                <c:pt idx="78" formatCode="0">
                  <c:v>49</c:v>
                </c:pt>
                <c:pt idx="79">
                  <c:v>47</c:v>
                </c:pt>
                <c:pt idx="80">
                  <c:v>50</c:v>
                </c:pt>
                <c:pt idx="81">
                  <c:v>46</c:v>
                </c:pt>
                <c:pt idx="82">
                  <c:v>48</c:v>
                </c:pt>
                <c:pt idx="83">
                  <c:v>48</c:v>
                </c:pt>
                <c:pt idx="84">
                  <c:v>50</c:v>
                </c:pt>
                <c:pt idx="85">
                  <c:v>50</c:v>
                </c:pt>
                <c:pt idx="86">
                  <c:v>49</c:v>
                </c:pt>
                <c:pt idx="87" formatCode="0">
                  <c:v>50</c:v>
                </c:pt>
                <c:pt idx="88" formatCode="0">
                  <c:v>46</c:v>
                </c:pt>
                <c:pt idx="89" formatCode="0">
                  <c:v>50</c:v>
                </c:pt>
              </c:numCache>
            </c:numRef>
          </c:yVal>
          <c:smooth val="0"/>
          <c:extLst>
            <c:ext xmlns:c16="http://schemas.microsoft.com/office/drawing/2014/chart" uri="{C3380CC4-5D6E-409C-BE32-E72D297353CC}">
              <c16:uniqueId val="{00000003-DB4D-4036-BF6E-F7504674FA9D}"/>
            </c:ext>
          </c:extLst>
        </c:ser>
        <c:dLbls>
          <c:showLegendKey val="0"/>
          <c:showVal val="0"/>
          <c:showCatName val="0"/>
          <c:showSerName val="0"/>
          <c:showPercent val="0"/>
          <c:showBubbleSize val="0"/>
        </c:dLbls>
        <c:axId val="1380874224"/>
        <c:axId val="1380881840"/>
      </c:scatterChart>
      <c:valAx>
        <c:axId val="1380874224"/>
        <c:scaling>
          <c:orientation val="maxMin"/>
          <c:max val="15"/>
          <c:min val="-2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наружного воздуха, °С</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81840"/>
        <c:crosses val="autoZero"/>
        <c:crossBetween val="midCat"/>
      </c:valAx>
      <c:valAx>
        <c:axId val="1380881840"/>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теплоносителя, °С</a:t>
                </a:r>
              </a:p>
            </c:rich>
          </c:tx>
          <c:layout>
            <c:manualLayout>
              <c:xMode val="edge"/>
              <c:yMode val="edge"/>
              <c:x val="2.3072392959190349E-2"/>
              <c:y val="0.2765679139965220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74224"/>
        <c:crosses val="autoZero"/>
        <c:crossBetween val="midCat"/>
      </c:valAx>
      <c:spPr>
        <a:noFill/>
        <a:ln>
          <a:noFill/>
        </a:ln>
        <a:effectLst/>
      </c:spPr>
    </c:plotArea>
    <c:legend>
      <c:legendPos val="b"/>
      <c:layout>
        <c:manualLayout>
          <c:xMode val="edge"/>
          <c:yMode val="edge"/>
          <c:x val="0.54475501850357355"/>
          <c:y val="0.63367863507593558"/>
          <c:w val="0.35370307762776193"/>
          <c:h val="0.1378873402772354"/>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320" b="1" i="0" kern="1200" spc="0" baseline="0">
                <a:solidFill>
                  <a:srgbClr val="595959"/>
                </a:solidFill>
                <a:effectLst/>
                <a:latin typeface="Times New Roman" panose="02020603050405020304" pitchFamily="18" charset="0"/>
                <a:cs typeface="Times New Roman" panose="02020603050405020304" pitchFamily="18" charset="0"/>
              </a:rPr>
              <a:t>Фактический температурный режим котельной № 4 пер. Безымянный 1а</a:t>
            </a:r>
            <a:endParaRPr lang="ru-RU" sz="1320">
              <a:effectLst/>
              <a:latin typeface="Times New Roman" panose="02020603050405020304" pitchFamily="18" charset="0"/>
              <a:cs typeface="Times New Roman" panose="02020603050405020304" pitchFamily="18" charset="0"/>
            </a:endParaRPr>
          </a:p>
        </c:rich>
      </c:tx>
      <c:layout>
        <c:manualLayout>
          <c:xMode val="edge"/>
          <c:yMode val="edge"/>
          <c:x val="0.12536029753602979"/>
          <c:y val="2.08116545265348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172276582581989"/>
          <c:y val="0.15118061944188899"/>
          <c:w val="0.79968811429952025"/>
          <c:h val="0.71878632466249903"/>
        </c:manualLayout>
      </c:layout>
      <c:scatterChart>
        <c:scatterStyle val="lineMarker"/>
        <c:varyColors val="0"/>
        <c:ser>
          <c:idx val="0"/>
          <c:order val="0"/>
          <c:tx>
            <c:strRef>
              <c:f>'Температуры кот. 4'!$B$2</c:f>
              <c:strCache>
                <c:ptCount val="1"/>
                <c:pt idx="0">
                  <c:v>Т1</c:v>
                </c:pt>
              </c:strCache>
            </c:strRef>
          </c:tx>
          <c:spPr>
            <a:ln w="19050" cap="rnd">
              <a:solidFill>
                <a:schemeClr val="accent1"/>
              </a:solidFill>
              <a:round/>
            </a:ln>
            <a:effectLst/>
          </c:spPr>
          <c:marker>
            <c:symbol val="none"/>
          </c:marker>
          <c:xVal>
            <c:numRef>
              <c:f>'Температуры кот. 4'!$A$3:$A$88</c:f>
              <c:numCache>
                <c:formatCode>0</c:formatCode>
                <c:ptCount val="86"/>
                <c:pt idx="0">
                  <c:v>10</c:v>
                </c:pt>
                <c:pt idx="1">
                  <c:v>9</c:v>
                </c:pt>
                <c:pt idx="2">
                  <c:v>9</c:v>
                </c:pt>
                <c:pt idx="3">
                  <c:v>9</c:v>
                </c:pt>
                <c:pt idx="4">
                  <c:v>8</c:v>
                </c:pt>
                <c:pt idx="5">
                  <c:v>8</c:v>
                </c:pt>
                <c:pt idx="6">
                  <c:v>8</c:v>
                </c:pt>
                <c:pt idx="7">
                  <c:v>7</c:v>
                </c:pt>
                <c:pt idx="8">
                  <c:v>7</c:v>
                </c:pt>
                <c:pt idx="9">
                  <c:v>6</c:v>
                </c:pt>
                <c:pt idx="10">
                  <c:v>6</c:v>
                </c:pt>
                <c:pt idx="11">
                  <c:v>6</c:v>
                </c:pt>
                <c:pt idx="12">
                  <c:v>5</c:v>
                </c:pt>
                <c:pt idx="13">
                  <c:v>5</c:v>
                </c:pt>
                <c:pt idx="14">
                  <c:v>5</c:v>
                </c:pt>
                <c:pt idx="15">
                  <c:v>4</c:v>
                </c:pt>
                <c:pt idx="16">
                  <c:v>4</c:v>
                </c:pt>
                <c:pt idx="17">
                  <c:v>3</c:v>
                </c:pt>
                <c:pt idx="18">
                  <c:v>3</c:v>
                </c:pt>
                <c:pt idx="19">
                  <c:v>2</c:v>
                </c:pt>
                <c:pt idx="20">
                  <c:v>1</c:v>
                </c:pt>
                <c:pt idx="21">
                  <c:v>1</c:v>
                </c:pt>
                <c:pt idx="22">
                  <c:v>0</c:v>
                </c:pt>
                <c:pt idx="23">
                  <c:v>0</c:v>
                </c:pt>
                <c:pt idx="24">
                  <c:v>0</c:v>
                </c:pt>
                <c:pt idx="25">
                  <c:v>0</c:v>
                </c:pt>
                <c:pt idx="26">
                  <c:v>0</c:v>
                </c:pt>
                <c:pt idx="27">
                  <c:v>0</c:v>
                </c:pt>
                <c:pt idx="28">
                  <c:v>0</c:v>
                </c:pt>
                <c:pt idx="29">
                  <c:v>-1</c:v>
                </c:pt>
                <c:pt idx="30">
                  <c:v>-1</c:v>
                </c:pt>
                <c:pt idx="31">
                  <c:v>-1</c:v>
                </c:pt>
                <c:pt idx="32">
                  <c:v>-1</c:v>
                </c:pt>
                <c:pt idx="33">
                  <c:v>-1</c:v>
                </c:pt>
                <c:pt idx="34">
                  <c:v>-1</c:v>
                </c:pt>
                <c:pt idx="35">
                  <c:v>-2</c:v>
                </c:pt>
                <c:pt idx="36">
                  <c:v>-2</c:v>
                </c:pt>
                <c:pt idx="37">
                  <c:v>-2</c:v>
                </c:pt>
                <c:pt idx="38">
                  <c:v>-2</c:v>
                </c:pt>
                <c:pt idx="39">
                  <c:v>-2</c:v>
                </c:pt>
                <c:pt idx="40">
                  <c:v>-2</c:v>
                </c:pt>
                <c:pt idx="41">
                  <c:v>-2</c:v>
                </c:pt>
                <c:pt idx="42">
                  <c:v>-2</c:v>
                </c:pt>
                <c:pt idx="43">
                  <c:v>-2</c:v>
                </c:pt>
                <c:pt idx="44">
                  <c:v>-3</c:v>
                </c:pt>
                <c:pt idx="45">
                  <c:v>-3</c:v>
                </c:pt>
                <c:pt idx="46">
                  <c:v>-3</c:v>
                </c:pt>
                <c:pt idx="47">
                  <c:v>-3</c:v>
                </c:pt>
                <c:pt idx="48">
                  <c:v>-3</c:v>
                </c:pt>
                <c:pt idx="49">
                  <c:v>-4</c:v>
                </c:pt>
                <c:pt idx="50">
                  <c:v>-4</c:v>
                </c:pt>
                <c:pt idx="51">
                  <c:v>-4</c:v>
                </c:pt>
                <c:pt idx="52">
                  <c:v>-4</c:v>
                </c:pt>
                <c:pt idx="53">
                  <c:v>-4</c:v>
                </c:pt>
                <c:pt idx="54">
                  <c:v>-4</c:v>
                </c:pt>
                <c:pt idx="55">
                  <c:v>-4</c:v>
                </c:pt>
                <c:pt idx="56">
                  <c:v>-4</c:v>
                </c:pt>
                <c:pt idx="57">
                  <c:v>-4</c:v>
                </c:pt>
                <c:pt idx="58">
                  <c:v>-4</c:v>
                </c:pt>
                <c:pt idx="59">
                  <c:v>-5</c:v>
                </c:pt>
                <c:pt idx="60">
                  <c:v>-6</c:v>
                </c:pt>
                <c:pt idx="61">
                  <c:v>-6</c:v>
                </c:pt>
                <c:pt idx="62">
                  <c:v>-6</c:v>
                </c:pt>
                <c:pt idx="63">
                  <c:v>-7</c:v>
                </c:pt>
                <c:pt idx="64">
                  <c:v>-7</c:v>
                </c:pt>
                <c:pt idx="65">
                  <c:v>-8</c:v>
                </c:pt>
                <c:pt idx="66">
                  <c:v>-8</c:v>
                </c:pt>
                <c:pt idx="67">
                  <c:v>-8</c:v>
                </c:pt>
                <c:pt idx="68">
                  <c:v>-8</c:v>
                </c:pt>
                <c:pt idx="69">
                  <c:v>-8</c:v>
                </c:pt>
                <c:pt idx="70">
                  <c:v>-8</c:v>
                </c:pt>
                <c:pt idx="71">
                  <c:v>-8</c:v>
                </c:pt>
                <c:pt idx="72">
                  <c:v>-9</c:v>
                </c:pt>
                <c:pt idx="73">
                  <c:v>-9</c:v>
                </c:pt>
                <c:pt idx="74">
                  <c:v>-10</c:v>
                </c:pt>
                <c:pt idx="75">
                  <c:v>-10</c:v>
                </c:pt>
                <c:pt idx="76">
                  <c:v>-10</c:v>
                </c:pt>
                <c:pt idx="77">
                  <c:v>-11</c:v>
                </c:pt>
                <c:pt idx="78">
                  <c:v>-11</c:v>
                </c:pt>
                <c:pt idx="79">
                  <c:v>-12</c:v>
                </c:pt>
                <c:pt idx="80">
                  <c:v>-12</c:v>
                </c:pt>
                <c:pt idx="81">
                  <c:v>-14</c:v>
                </c:pt>
                <c:pt idx="82">
                  <c:v>-15</c:v>
                </c:pt>
                <c:pt idx="83">
                  <c:v>-15</c:v>
                </c:pt>
                <c:pt idx="84">
                  <c:v>-15</c:v>
                </c:pt>
                <c:pt idx="85">
                  <c:v>-16</c:v>
                </c:pt>
              </c:numCache>
            </c:numRef>
          </c:xVal>
          <c:yVal>
            <c:numRef>
              <c:f>'Температуры кот. 4'!$B$3:$B$88</c:f>
              <c:numCache>
                <c:formatCode>General</c:formatCode>
                <c:ptCount val="86"/>
                <c:pt idx="0">
                  <c:v>37.700000000000003</c:v>
                </c:pt>
                <c:pt idx="1">
                  <c:v>39.1</c:v>
                </c:pt>
                <c:pt idx="2">
                  <c:v>39.1</c:v>
                </c:pt>
                <c:pt idx="3">
                  <c:v>39.1</c:v>
                </c:pt>
                <c:pt idx="4">
                  <c:v>40.4</c:v>
                </c:pt>
                <c:pt idx="5">
                  <c:v>40.4</c:v>
                </c:pt>
                <c:pt idx="6">
                  <c:v>40.4</c:v>
                </c:pt>
                <c:pt idx="7">
                  <c:v>41.8</c:v>
                </c:pt>
                <c:pt idx="8">
                  <c:v>41.8</c:v>
                </c:pt>
                <c:pt idx="9">
                  <c:v>43.1</c:v>
                </c:pt>
                <c:pt idx="10">
                  <c:v>43.1</c:v>
                </c:pt>
                <c:pt idx="11">
                  <c:v>43.1</c:v>
                </c:pt>
                <c:pt idx="12">
                  <c:v>44.4</c:v>
                </c:pt>
                <c:pt idx="13">
                  <c:v>44.4</c:v>
                </c:pt>
                <c:pt idx="14">
                  <c:v>44.4</c:v>
                </c:pt>
                <c:pt idx="15">
                  <c:v>45.6</c:v>
                </c:pt>
                <c:pt idx="16">
                  <c:v>45.6</c:v>
                </c:pt>
                <c:pt idx="17">
                  <c:v>46.9</c:v>
                </c:pt>
                <c:pt idx="18">
                  <c:v>46.9</c:v>
                </c:pt>
                <c:pt idx="19">
                  <c:v>48.1</c:v>
                </c:pt>
                <c:pt idx="20">
                  <c:v>49.3</c:v>
                </c:pt>
                <c:pt idx="21">
                  <c:v>49.3</c:v>
                </c:pt>
                <c:pt idx="22">
                  <c:v>50.6</c:v>
                </c:pt>
                <c:pt idx="23">
                  <c:v>50.6</c:v>
                </c:pt>
                <c:pt idx="24">
                  <c:v>50.6</c:v>
                </c:pt>
                <c:pt idx="25">
                  <c:v>50.6</c:v>
                </c:pt>
                <c:pt idx="26">
                  <c:v>50.6</c:v>
                </c:pt>
                <c:pt idx="27">
                  <c:v>50.6</c:v>
                </c:pt>
                <c:pt idx="28">
                  <c:v>50.6</c:v>
                </c:pt>
                <c:pt idx="29">
                  <c:v>51.8</c:v>
                </c:pt>
                <c:pt idx="30">
                  <c:v>51.8</c:v>
                </c:pt>
                <c:pt idx="31">
                  <c:v>51.8</c:v>
                </c:pt>
                <c:pt idx="32">
                  <c:v>51.8</c:v>
                </c:pt>
                <c:pt idx="33">
                  <c:v>51.8</c:v>
                </c:pt>
                <c:pt idx="34">
                  <c:v>51.8</c:v>
                </c:pt>
                <c:pt idx="35">
                  <c:v>52.9</c:v>
                </c:pt>
                <c:pt idx="36">
                  <c:v>52.9</c:v>
                </c:pt>
                <c:pt idx="37">
                  <c:v>52.9</c:v>
                </c:pt>
                <c:pt idx="38">
                  <c:v>52.9</c:v>
                </c:pt>
                <c:pt idx="39">
                  <c:v>52.9</c:v>
                </c:pt>
                <c:pt idx="40">
                  <c:v>52.9</c:v>
                </c:pt>
                <c:pt idx="41">
                  <c:v>52.9</c:v>
                </c:pt>
                <c:pt idx="42">
                  <c:v>52.9</c:v>
                </c:pt>
                <c:pt idx="43">
                  <c:v>52.9</c:v>
                </c:pt>
                <c:pt idx="44">
                  <c:v>54.1</c:v>
                </c:pt>
                <c:pt idx="45">
                  <c:v>54.1</c:v>
                </c:pt>
                <c:pt idx="46">
                  <c:v>54.1</c:v>
                </c:pt>
                <c:pt idx="47">
                  <c:v>54.1</c:v>
                </c:pt>
                <c:pt idx="48">
                  <c:v>54.1</c:v>
                </c:pt>
                <c:pt idx="49">
                  <c:v>55.3</c:v>
                </c:pt>
                <c:pt idx="50">
                  <c:v>55.3</c:v>
                </c:pt>
                <c:pt idx="51">
                  <c:v>55.3</c:v>
                </c:pt>
                <c:pt idx="52">
                  <c:v>55.3</c:v>
                </c:pt>
                <c:pt idx="53">
                  <c:v>55.3</c:v>
                </c:pt>
                <c:pt idx="54">
                  <c:v>55.3</c:v>
                </c:pt>
                <c:pt idx="55">
                  <c:v>55.3</c:v>
                </c:pt>
                <c:pt idx="56">
                  <c:v>55.3</c:v>
                </c:pt>
                <c:pt idx="57">
                  <c:v>55.3</c:v>
                </c:pt>
                <c:pt idx="58">
                  <c:v>55.3</c:v>
                </c:pt>
                <c:pt idx="59">
                  <c:v>56.4</c:v>
                </c:pt>
                <c:pt idx="60">
                  <c:v>57.6</c:v>
                </c:pt>
                <c:pt idx="61">
                  <c:v>57.6</c:v>
                </c:pt>
                <c:pt idx="62">
                  <c:v>57.6</c:v>
                </c:pt>
                <c:pt idx="63">
                  <c:v>58.7</c:v>
                </c:pt>
                <c:pt idx="64">
                  <c:v>58.7</c:v>
                </c:pt>
                <c:pt idx="65">
                  <c:v>59.9</c:v>
                </c:pt>
                <c:pt idx="66">
                  <c:v>59.9</c:v>
                </c:pt>
                <c:pt idx="67">
                  <c:v>59.9</c:v>
                </c:pt>
                <c:pt idx="68">
                  <c:v>59.9</c:v>
                </c:pt>
                <c:pt idx="69">
                  <c:v>59.9</c:v>
                </c:pt>
                <c:pt idx="70">
                  <c:v>59.9</c:v>
                </c:pt>
                <c:pt idx="71">
                  <c:v>59.9</c:v>
                </c:pt>
                <c:pt idx="72">
                  <c:v>61</c:v>
                </c:pt>
                <c:pt idx="73">
                  <c:v>61</c:v>
                </c:pt>
                <c:pt idx="74">
                  <c:v>62.1</c:v>
                </c:pt>
                <c:pt idx="75">
                  <c:v>62.1</c:v>
                </c:pt>
                <c:pt idx="76">
                  <c:v>62.1</c:v>
                </c:pt>
                <c:pt idx="77">
                  <c:v>63.2</c:v>
                </c:pt>
                <c:pt idx="78">
                  <c:v>63.2</c:v>
                </c:pt>
                <c:pt idx="79">
                  <c:v>64.3</c:v>
                </c:pt>
                <c:pt idx="80">
                  <c:v>64.3</c:v>
                </c:pt>
                <c:pt idx="81">
                  <c:v>66.5</c:v>
                </c:pt>
                <c:pt idx="82">
                  <c:v>67.599999999999994</c:v>
                </c:pt>
                <c:pt idx="83">
                  <c:v>67.599999999999994</c:v>
                </c:pt>
                <c:pt idx="84">
                  <c:v>67.599999999999994</c:v>
                </c:pt>
                <c:pt idx="85">
                  <c:v>68.7</c:v>
                </c:pt>
              </c:numCache>
            </c:numRef>
          </c:yVal>
          <c:smooth val="1"/>
          <c:extLst>
            <c:ext xmlns:c16="http://schemas.microsoft.com/office/drawing/2014/chart" uri="{C3380CC4-5D6E-409C-BE32-E72D297353CC}">
              <c16:uniqueId val="{00000000-9889-45C8-B34A-5B439C211021}"/>
            </c:ext>
          </c:extLst>
        </c:ser>
        <c:ser>
          <c:idx val="1"/>
          <c:order val="1"/>
          <c:tx>
            <c:strRef>
              <c:f>'Температуры кот. 4'!$C$2</c:f>
              <c:strCache>
                <c:ptCount val="1"/>
                <c:pt idx="0">
                  <c:v>Т2</c:v>
                </c:pt>
              </c:strCache>
            </c:strRef>
          </c:tx>
          <c:spPr>
            <a:ln w="19050" cap="rnd">
              <a:solidFill>
                <a:schemeClr val="accent2"/>
              </a:solidFill>
              <a:round/>
            </a:ln>
            <a:effectLst/>
          </c:spPr>
          <c:marker>
            <c:symbol val="none"/>
          </c:marker>
          <c:xVal>
            <c:numRef>
              <c:f>'Температуры кот. 4'!$A$3:$A$88</c:f>
              <c:numCache>
                <c:formatCode>0</c:formatCode>
                <c:ptCount val="86"/>
                <c:pt idx="0">
                  <c:v>10</c:v>
                </c:pt>
                <c:pt idx="1">
                  <c:v>9</c:v>
                </c:pt>
                <c:pt idx="2">
                  <c:v>9</c:v>
                </c:pt>
                <c:pt idx="3">
                  <c:v>9</c:v>
                </c:pt>
                <c:pt idx="4">
                  <c:v>8</c:v>
                </c:pt>
                <c:pt idx="5">
                  <c:v>8</c:v>
                </c:pt>
                <c:pt idx="6">
                  <c:v>8</c:v>
                </c:pt>
                <c:pt idx="7">
                  <c:v>7</c:v>
                </c:pt>
                <c:pt idx="8">
                  <c:v>7</c:v>
                </c:pt>
                <c:pt idx="9">
                  <c:v>6</c:v>
                </c:pt>
                <c:pt idx="10">
                  <c:v>6</c:v>
                </c:pt>
                <c:pt idx="11">
                  <c:v>6</c:v>
                </c:pt>
                <c:pt idx="12">
                  <c:v>5</c:v>
                </c:pt>
                <c:pt idx="13">
                  <c:v>5</c:v>
                </c:pt>
                <c:pt idx="14">
                  <c:v>5</c:v>
                </c:pt>
                <c:pt idx="15">
                  <c:v>4</c:v>
                </c:pt>
                <c:pt idx="16">
                  <c:v>4</c:v>
                </c:pt>
                <c:pt idx="17">
                  <c:v>3</c:v>
                </c:pt>
                <c:pt idx="18">
                  <c:v>3</c:v>
                </c:pt>
                <c:pt idx="19">
                  <c:v>2</c:v>
                </c:pt>
                <c:pt idx="20">
                  <c:v>1</c:v>
                </c:pt>
                <c:pt idx="21">
                  <c:v>1</c:v>
                </c:pt>
                <c:pt idx="22">
                  <c:v>0</c:v>
                </c:pt>
                <c:pt idx="23">
                  <c:v>0</c:v>
                </c:pt>
                <c:pt idx="24">
                  <c:v>0</c:v>
                </c:pt>
                <c:pt idx="25">
                  <c:v>0</c:v>
                </c:pt>
                <c:pt idx="26">
                  <c:v>0</c:v>
                </c:pt>
                <c:pt idx="27">
                  <c:v>0</c:v>
                </c:pt>
                <c:pt idx="28">
                  <c:v>0</c:v>
                </c:pt>
                <c:pt idx="29">
                  <c:v>-1</c:v>
                </c:pt>
                <c:pt idx="30">
                  <c:v>-1</c:v>
                </c:pt>
                <c:pt idx="31">
                  <c:v>-1</c:v>
                </c:pt>
                <c:pt idx="32">
                  <c:v>-1</c:v>
                </c:pt>
                <c:pt idx="33">
                  <c:v>-1</c:v>
                </c:pt>
                <c:pt idx="34">
                  <c:v>-1</c:v>
                </c:pt>
                <c:pt idx="35">
                  <c:v>-2</c:v>
                </c:pt>
                <c:pt idx="36">
                  <c:v>-2</c:v>
                </c:pt>
                <c:pt idx="37">
                  <c:v>-2</c:v>
                </c:pt>
                <c:pt idx="38">
                  <c:v>-2</c:v>
                </c:pt>
                <c:pt idx="39">
                  <c:v>-2</c:v>
                </c:pt>
                <c:pt idx="40">
                  <c:v>-2</c:v>
                </c:pt>
                <c:pt idx="41">
                  <c:v>-2</c:v>
                </c:pt>
                <c:pt idx="42">
                  <c:v>-2</c:v>
                </c:pt>
                <c:pt idx="43">
                  <c:v>-2</c:v>
                </c:pt>
                <c:pt idx="44">
                  <c:v>-3</c:v>
                </c:pt>
                <c:pt idx="45">
                  <c:v>-3</c:v>
                </c:pt>
                <c:pt idx="46">
                  <c:v>-3</c:v>
                </c:pt>
                <c:pt idx="47">
                  <c:v>-3</c:v>
                </c:pt>
                <c:pt idx="48">
                  <c:v>-3</c:v>
                </c:pt>
                <c:pt idx="49">
                  <c:v>-4</c:v>
                </c:pt>
                <c:pt idx="50">
                  <c:v>-4</c:v>
                </c:pt>
                <c:pt idx="51">
                  <c:v>-4</c:v>
                </c:pt>
                <c:pt idx="52">
                  <c:v>-4</c:v>
                </c:pt>
                <c:pt idx="53">
                  <c:v>-4</c:v>
                </c:pt>
                <c:pt idx="54">
                  <c:v>-4</c:v>
                </c:pt>
                <c:pt idx="55">
                  <c:v>-4</c:v>
                </c:pt>
                <c:pt idx="56">
                  <c:v>-4</c:v>
                </c:pt>
                <c:pt idx="57">
                  <c:v>-4</c:v>
                </c:pt>
                <c:pt idx="58">
                  <c:v>-4</c:v>
                </c:pt>
                <c:pt idx="59">
                  <c:v>-5</c:v>
                </c:pt>
                <c:pt idx="60">
                  <c:v>-6</c:v>
                </c:pt>
                <c:pt idx="61">
                  <c:v>-6</c:v>
                </c:pt>
                <c:pt idx="62">
                  <c:v>-6</c:v>
                </c:pt>
                <c:pt idx="63">
                  <c:v>-7</c:v>
                </c:pt>
                <c:pt idx="64">
                  <c:v>-7</c:v>
                </c:pt>
                <c:pt idx="65">
                  <c:v>-8</c:v>
                </c:pt>
                <c:pt idx="66">
                  <c:v>-8</c:v>
                </c:pt>
                <c:pt idx="67">
                  <c:v>-8</c:v>
                </c:pt>
                <c:pt idx="68">
                  <c:v>-8</c:v>
                </c:pt>
                <c:pt idx="69">
                  <c:v>-8</c:v>
                </c:pt>
                <c:pt idx="70">
                  <c:v>-8</c:v>
                </c:pt>
                <c:pt idx="71">
                  <c:v>-8</c:v>
                </c:pt>
                <c:pt idx="72">
                  <c:v>-9</c:v>
                </c:pt>
                <c:pt idx="73">
                  <c:v>-9</c:v>
                </c:pt>
                <c:pt idx="74">
                  <c:v>-10</c:v>
                </c:pt>
                <c:pt idx="75">
                  <c:v>-10</c:v>
                </c:pt>
                <c:pt idx="76">
                  <c:v>-10</c:v>
                </c:pt>
                <c:pt idx="77">
                  <c:v>-11</c:v>
                </c:pt>
                <c:pt idx="78">
                  <c:v>-11</c:v>
                </c:pt>
                <c:pt idx="79">
                  <c:v>-12</c:v>
                </c:pt>
                <c:pt idx="80">
                  <c:v>-12</c:v>
                </c:pt>
                <c:pt idx="81">
                  <c:v>-14</c:v>
                </c:pt>
                <c:pt idx="82">
                  <c:v>-15</c:v>
                </c:pt>
                <c:pt idx="83">
                  <c:v>-15</c:v>
                </c:pt>
                <c:pt idx="84">
                  <c:v>-15</c:v>
                </c:pt>
                <c:pt idx="85">
                  <c:v>-16</c:v>
                </c:pt>
              </c:numCache>
            </c:numRef>
          </c:xVal>
          <c:yVal>
            <c:numRef>
              <c:f>'Температуры кот. 4'!$C$3:$C$88</c:f>
              <c:numCache>
                <c:formatCode>General</c:formatCode>
                <c:ptCount val="86"/>
                <c:pt idx="0">
                  <c:v>33.700000000000003</c:v>
                </c:pt>
                <c:pt idx="1">
                  <c:v>34.6</c:v>
                </c:pt>
                <c:pt idx="2">
                  <c:v>34.6</c:v>
                </c:pt>
                <c:pt idx="3">
                  <c:v>34.6</c:v>
                </c:pt>
                <c:pt idx="4">
                  <c:v>35.6</c:v>
                </c:pt>
                <c:pt idx="5">
                  <c:v>35.6</c:v>
                </c:pt>
                <c:pt idx="6">
                  <c:v>35.6</c:v>
                </c:pt>
                <c:pt idx="7">
                  <c:v>36.5</c:v>
                </c:pt>
                <c:pt idx="8">
                  <c:v>36.5</c:v>
                </c:pt>
                <c:pt idx="9">
                  <c:v>37.4</c:v>
                </c:pt>
                <c:pt idx="10">
                  <c:v>37.4</c:v>
                </c:pt>
                <c:pt idx="11">
                  <c:v>37.4</c:v>
                </c:pt>
                <c:pt idx="12">
                  <c:v>38.299999999999997</c:v>
                </c:pt>
                <c:pt idx="13">
                  <c:v>38.299999999999997</c:v>
                </c:pt>
                <c:pt idx="14">
                  <c:v>38.299999999999997</c:v>
                </c:pt>
                <c:pt idx="15">
                  <c:v>39.200000000000003</c:v>
                </c:pt>
                <c:pt idx="16">
                  <c:v>39.200000000000003</c:v>
                </c:pt>
                <c:pt idx="17">
                  <c:v>40</c:v>
                </c:pt>
                <c:pt idx="18">
                  <c:v>40</c:v>
                </c:pt>
                <c:pt idx="19">
                  <c:v>40.9</c:v>
                </c:pt>
                <c:pt idx="20">
                  <c:v>41.7</c:v>
                </c:pt>
                <c:pt idx="21">
                  <c:v>41.7</c:v>
                </c:pt>
                <c:pt idx="22">
                  <c:v>42.5</c:v>
                </c:pt>
                <c:pt idx="23">
                  <c:v>42.5</c:v>
                </c:pt>
                <c:pt idx="24">
                  <c:v>42.5</c:v>
                </c:pt>
                <c:pt idx="25">
                  <c:v>42.5</c:v>
                </c:pt>
                <c:pt idx="26">
                  <c:v>42.5</c:v>
                </c:pt>
                <c:pt idx="27">
                  <c:v>42.5</c:v>
                </c:pt>
                <c:pt idx="28">
                  <c:v>42.5</c:v>
                </c:pt>
                <c:pt idx="29">
                  <c:v>43.3</c:v>
                </c:pt>
                <c:pt idx="30">
                  <c:v>43.3</c:v>
                </c:pt>
                <c:pt idx="31">
                  <c:v>43.3</c:v>
                </c:pt>
                <c:pt idx="32">
                  <c:v>43.3</c:v>
                </c:pt>
                <c:pt idx="33">
                  <c:v>43.3</c:v>
                </c:pt>
                <c:pt idx="34">
                  <c:v>43.3</c:v>
                </c:pt>
                <c:pt idx="35">
                  <c:v>44.1</c:v>
                </c:pt>
                <c:pt idx="36">
                  <c:v>44.1</c:v>
                </c:pt>
                <c:pt idx="37">
                  <c:v>44.1</c:v>
                </c:pt>
                <c:pt idx="38">
                  <c:v>44.1</c:v>
                </c:pt>
                <c:pt idx="39">
                  <c:v>44.1</c:v>
                </c:pt>
                <c:pt idx="40">
                  <c:v>44.1</c:v>
                </c:pt>
                <c:pt idx="41">
                  <c:v>44.1</c:v>
                </c:pt>
                <c:pt idx="42">
                  <c:v>44.1</c:v>
                </c:pt>
                <c:pt idx="43">
                  <c:v>44.1</c:v>
                </c:pt>
                <c:pt idx="44">
                  <c:v>44.8</c:v>
                </c:pt>
                <c:pt idx="45">
                  <c:v>44.8</c:v>
                </c:pt>
                <c:pt idx="46">
                  <c:v>44.8</c:v>
                </c:pt>
                <c:pt idx="47">
                  <c:v>44.8</c:v>
                </c:pt>
                <c:pt idx="48">
                  <c:v>44.8</c:v>
                </c:pt>
                <c:pt idx="49">
                  <c:v>45.6</c:v>
                </c:pt>
                <c:pt idx="50">
                  <c:v>45.6</c:v>
                </c:pt>
                <c:pt idx="51">
                  <c:v>45.6</c:v>
                </c:pt>
                <c:pt idx="52">
                  <c:v>45.6</c:v>
                </c:pt>
                <c:pt idx="53">
                  <c:v>45.6</c:v>
                </c:pt>
                <c:pt idx="54">
                  <c:v>45.6</c:v>
                </c:pt>
                <c:pt idx="55">
                  <c:v>45.6</c:v>
                </c:pt>
                <c:pt idx="56">
                  <c:v>45.6</c:v>
                </c:pt>
                <c:pt idx="57">
                  <c:v>45.6</c:v>
                </c:pt>
                <c:pt idx="58">
                  <c:v>45.6</c:v>
                </c:pt>
                <c:pt idx="59">
                  <c:v>46.4</c:v>
                </c:pt>
                <c:pt idx="60">
                  <c:v>47.1</c:v>
                </c:pt>
                <c:pt idx="61">
                  <c:v>47.1</c:v>
                </c:pt>
                <c:pt idx="62">
                  <c:v>47.1</c:v>
                </c:pt>
                <c:pt idx="63">
                  <c:v>47.9</c:v>
                </c:pt>
                <c:pt idx="64">
                  <c:v>47.9</c:v>
                </c:pt>
                <c:pt idx="65">
                  <c:v>48.6</c:v>
                </c:pt>
                <c:pt idx="66">
                  <c:v>48.6</c:v>
                </c:pt>
                <c:pt idx="67">
                  <c:v>48.6</c:v>
                </c:pt>
                <c:pt idx="68">
                  <c:v>48.6</c:v>
                </c:pt>
                <c:pt idx="69">
                  <c:v>48.6</c:v>
                </c:pt>
                <c:pt idx="70">
                  <c:v>48.6</c:v>
                </c:pt>
                <c:pt idx="71">
                  <c:v>48.6</c:v>
                </c:pt>
                <c:pt idx="72">
                  <c:v>49.3</c:v>
                </c:pt>
                <c:pt idx="73">
                  <c:v>49.3</c:v>
                </c:pt>
                <c:pt idx="74">
                  <c:v>50</c:v>
                </c:pt>
                <c:pt idx="75">
                  <c:v>50</c:v>
                </c:pt>
                <c:pt idx="76">
                  <c:v>50</c:v>
                </c:pt>
                <c:pt idx="77">
                  <c:v>50.7</c:v>
                </c:pt>
                <c:pt idx="78">
                  <c:v>50.7</c:v>
                </c:pt>
                <c:pt idx="79">
                  <c:v>51.4</c:v>
                </c:pt>
                <c:pt idx="80">
                  <c:v>51.4</c:v>
                </c:pt>
                <c:pt idx="81">
                  <c:v>52.8</c:v>
                </c:pt>
                <c:pt idx="82">
                  <c:v>53.5</c:v>
                </c:pt>
                <c:pt idx="83">
                  <c:v>53.5</c:v>
                </c:pt>
                <c:pt idx="84">
                  <c:v>53.5</c:v>
                </c:pt>
                <c:pt idx="85">
                  <c:v>54.1</c:v>
                </c:pt>
              </c:numCache>
            </c:numRef>
          </c:yVal>
          <c:smooth val="1"/>
          <c:extLst>
            <c:ext xmlns:c16="http://schemas.microsoft.com/office/drawing/2014/chart" uri="{C3380CC4-5D6E-409C-BE32-E72D297353CC}">
              <c16:uniqueId val="{00000001-9889-45C8-B34A-5B439C211021}"/>
            </c:ext>
          </c:extLst>
        </c:ser>
        <c:ser>
          <c:idx val="2"/>
          <c:order val="2"/>
          <c:tx>
            <c:strRef>
              <c:f>'Температуры кот. 4'!$D$2</c:f>
              <c:strCache>
                <c:ptCount val="1"/>
                <c:pt idx="0">
                  <c:v>Т1 факт</c:v>
                </c:pt>
              </c:strCache>
            </c:strRef>
          </c:tx>
          <c:spPr>
            <a:ln w="19050" cap="rnd">
              <a:noFill/>
              <a:round/>
            </a:ln>
            <a:effectLst/>
          </c:spPr>
          <c:marker>
            <c:symbol val="circle"/>
            <c:size val="5"/>
            <c:spPr>
              <a:solidFill>
                <a:schemeClr val="accent3"/>
              </a:solidFill>
              <a:ln w="9525">
                <a:solidFill>
                  <a:schemeClr val="accent3"/>
                </a:solidFill>
              </a:ln>
              <a:effectLst/>
            </c:spPr>
          </c:marker>
          <c:xVal>
            <c:numRef>
              <c:f>'Температуры кот. 4'!$A$3:$A$88</c:f>
              <c:numCache>
                <c:formatCode>0</c:formatCode>
                <c:ptCount val="86"/>
                <c:pt idx="0">
                  <c:v>10</c:v>
                </c:pt>
                <c:pt idx="1">
                  <c:v>9</c:v>
                </c:pt>
                <c:pt idx="2">
                  <c:v>9</c:v>
                </c:pt>
                <c:pt idx="3">
                  <c:v>9</c:v>
                </c:pt>
                <c:pt idx="4">
                  <c:v>8</c:v>
                </c:pt>
                <c:pt idx="5">
                  <c:v>8</c:v>
                </c:pt>
                <c:pt idx="6">
                  <c:v>8</c:v>
                </c:pt>
                <c:pt idx="7">
                  <c:v>7</c:v>
                </c:pt>
                <c:pt idx="8">
                  <c:v>7</c:v>
                </c:pt>
                <c:pt idx="9">
                  <c:v>6</c:v>
                </c:pt>
                <c:pt idx="10">
                  <c:v>6</c:v>
                </c:pt>
                <c:pt idx="11">
                  <c:v>6</c:v>
                </c:pt>
                <c:pt idx="12">
                  <c:v>5</c:v>
                </c:pt>
                <c:pt idx="13">
                  <c:v>5</c:v>
                </c:pt>
                <c:pt idx="14">
                  <c:v>5</c:v>
                </c:pt>
                <c:pt idx="15">
                  <c:v>4</c:v>
                </c:pt>
                <c:pt idx="16">
                  <c:v>4</c:v>
                </c:pt>
                <c:pt idx="17">
                  <c:v>3</c:v>
                </c:pt>
                <c:pt idx="18">
                  <c:v>3</c:v>
                </c:pt>
                <c:pt idx="19">
                  <c:v>2</c:v>
                </c:pt>
                <c:pt idx="20">
                  <c:v>1</c:v>
                </c:pt>
                <c:pt idx="21">
                  <c:v>1</c:v>
                </c:pt>
                <c:pt idx="22">
                  <c:v>0</c:v>
                </c:pt>
                <c:pt idx="23">
                  <c:v>0</c:v>
                </c:pt>
                <c:pt idx="24">
                  <c:v>0</c:v>
                </c:pt>
                <c:pt idx="25">
                  <c:v>0</c:v>
                </c:pt>
                <c:pt idx="26">
                  <c:v>0</c:v>
                </c:pt>
                <c:pt idx="27">
                  <c:v>0</c:v>
                </c:pt>
                <c:pt idx="28">
                  <c:v>0</c:v>
                </c:pt>
                <c:pt idx="29">
                  <c:v>-1</c:v>
                </c:pt>
                <c:pt idx="30">
                  <c:v>-1</c:v>
                </c:pt>
                <c:pt idx="31">
                  <c:v>-1</c:v>
                </c:pt>
                <c:pt idx="32">
                  <c:v>-1</c:v>
                </c:pt>
                <c:pt idx="33">
                  <c:v>-1</c:v>
                </c:pt>
                <c:pt idx="34">
                  <c:v>-1</c:v>
                </c:pt>
                <c:pt idx="35">
                  <c:v>-2</c:v>
                </c:pt>
                <c:pt idx="36">
                  <c:v>-2</c:v>
                </c:pt>
                <c:pt idx="37">
                  <c:v>-2</c:v>
                </c:pt>
                <c:pt idx="38">
                  <c:v>-2</c:v>
                </c:pt>
                <c:pt idx="39">
                  <c:v>-2</c:v>
                </c:pt>
                <c:pt idx="40">
                  <c:v>-2</c:v>
                </c:pt>
                <c:pt idx="41">
                  <c:v>-2</c:v>
                </c:pt>
                <c:pt idx="42">
                  <c:v>-2</c:v>
                </c:pt>
                <c:pt idx="43">
                  <c:v>-2</c:v>
                </c:pt>
                <c:pt idx="44">
                  <c:v>-3</c:v>
                </c:pt>
                <c:pt idx="45">
                  <c:v>-3</c:v>
                </c:pt>
                <c:pt idx="46">
                  <c:v>-3</c:v>
                </c:pt>
                <c:pt idx="47">
                  <c:v>-3</c:v>
                </c:pt>
                <c:pt idx="48">
                  <c:v>-3</c:v>
                </c:pt>
                <c:pt idx="49">
                  <c:v>-4</c:v>
                </c:pt>
                <c:pt idx="50">
                  <c:v>-4</c:v>
                </c:pt>
                <c:pt idx="51">
                  <c:v>-4</c:v>
                </c:pt>
                <c:pt idx="52">
                  <c:v>-4</c:v>
                </c:pt>
                <c:pt idx="53">
                  <c:v>-4</c:v>
                </c:pt>
                <c:pt idx="54">
                  <c:v>-4</c:v>
                </c:pt>
                <c:pt idx="55">
                  <c:v>-4</c:v>
                </c:pt>
                <c:pt idx="56">
                  <c:v>-4</c:v>
                </c:pt>
                <c:pt idx="57">
                  <c:v>-4</c:v>
                </c:pt>
                <c:pt idx="58">
                  <c:v>-4</c:v>
                </c:pt>
                <c:pt idx="59">
                  <c:v>-5</c:v>
                </c:pt>
                <c:pt idx="60">
                  <c:v>-6</c:v>
                </c:pt>
                <c:pt idx="61">
                  <c:v>-6</c:v>
                </c:pt>
                <c:pt idx="62">
                  <c:v>-6</c:v>
                </c:pt>
                <c:pt idx="63">
                  <c:v>-7</c:v>
                </c:pt>
                <c:pt idx="64">
                  <c:v>-7</c:v>
                </c:pt>
                <c:pt idx="65">
                  <c:v>-8</c:v>
                </c:pt>
                <c:pt idx="66">
                  <c:v>-8</c:v>
                </c:pt>
                <c:pt idx="67">
                  <c:v>-8</c:v>
                </c:pt>
                <c:pt idx="68">
                  <c:v>-8</c:v>
                </c:pt>
                <c:pt idx="69">
                  <c:v>-8</c:v>
                </c:pt>
                <c:pt idx="70">
                  <c:v>-8</c:v>
                </c:pt>
                <c:pt idx="71">
                  <c:v>-8</c:v>
                </c:pt>
                <c:pt idx="72">
                  <c:v>-9</c:v>
                </c:pt>
                <c:pt idx="73">
                  <c:v>-9</c:v>
                </c:pt>
                <c:pt idx="74">
                  <c:v>-10</c:v>
                </c:pt>
                <c:pt idx="75">
                  <c:v>-10</c:v>
                </c:pt>
                <c:pt idx="76">
                  <c:v>-10</c:v>
                </c:pt>
                <c:pt idx="77">
                  <c:v>-11</c:v>
                </c:pt>
                <c:pt idx="78">
                  <c:v>-11</c:v>
                </c:pt>
                <c:pt idx="79">
                  <c:v>-12</c:v>
                </c:pt>
                <c:pt idx="80">
                  <c:v>-12</c:v>
                </c:pt>
                <c:pt idx="81">
                  <c:v>-14</c:v>
                </c:pt>
                <c:pt idx="82">
                  <c:v>-15</c:v>
                </c:pt>
                <c:pt idx="83">
                  <c:v>-15</c:v>
                </c:pt>
                <c:pt idx="84">
                  <c:v>-15</c:v>
                </c:pt>
                <c:pt idx="85">
                  <c:v>-16</c:v>
                </c:pt>
              </c:numCache>
            </c:numRef>
          </c:xVal>
          <c:yVal>
            <c:numRef>
              <c:f>'Температуры кот. 4'!$D$3:$D$88</c:f>
              <c:numCache>
                <c:formatCode>General</c:formatCode>
                <c:ptCount val="86"/>
                <c:pt idx="0">
                  <c:v>45</c:v>
                </c:pt>
                <c:pt idx="1">
                  <c:v>45</c:v>
                </c:pt>
                <c:pt idx="2">
                  <c:v>46</c:v>
                </c:pt>
                <c:pt idx="3">
                  <c:v>46</c:v>
                </c:pt>
                <c:pt idx="4">
                  <c:v>46</c:v>
                </c:pt>
                <c:pt idx="5">
                  <c:v>46</c:v>
                </c:pt>
                <c:pt idx="6">
                  <c:v>47</c:v>
                </c:pt>
                <c:pt idx="7">
                  <c:v>49</c:v>
                </c:pt>
                <c:pt idx="8">
                  <c:v>47</c:v>
                </c:pt>
                <c:pt idx="9">
                  <c:v>52</c:v>
                </c:pt>
                <c:pt idx="10">
                  <c:v>48</c:v>
                </c:pt>
                <c:pt idx="11">
                  <c:v>49</c:v>
                </c:pt>
                <c:pt idx="12">
                  <c:v>49</c:v>
                </c:pt>
                <c:pt idx="13">
                  <c:v>51</c:v>
                </c:pt>
                <c:pt idx="14">
                  <c:v>49</c:v>
                </c:pt>
                <c:pt idx="15">
                  <c:v>49</c:v>
                </c:pt>
                <c:pt idx="16">
                  <c:v>50</c:v>
                </c:pt>
                <c:pt idx="17">
                  <c:v>52</c:v>
                </c:pt>
                <c:pt idx="18">
                  <c:v>51</c:v>
                </c:pt>
                <c:pt idx="19">
                  <c:v>52</c:v>
                </c:pt>
                <c:pt idx="20">
                  <c:v>56</c:v>
                </c:pt>
                <c:pt idx="21">
                  <c:v>54</c:v>
                </c:pt>
                <c:pt idx="22">
                  <c:v>47</c:v>
                </c:pt>
                <c:pt idx="23">
                  <c:v>54</c:v>
                </c:pt>
                <c:pt idx="24">
                  <c:v>54</c:v>
                </c:pt>
                <c:pt idx="25">
                  <c:v>53</c:v>
                </c:pt>
                <c:pt idx="26">
                  <c:v>55</c:v>
                </c:pt>
                <c:pt idx="27">
                  <c:v>53</c:v>
                </c:pt>
                <c:pt idx="28">
                  <c:v>56</c:v>
                </c:pt>
                <c:pt idx="29">
                  <c:v>56</c:v>
                </c:pt>
                <c:pt idx="30">
                  <c:v>56</c:v>
                </c:pt>
                <c:pt idx="31">
                  <c:v>56</c:v>
                </c:pt>
                <c:pt idx="32">
                  <c:v>56</c:v>
                </c:pt>
                <c:pt idx="33">
                  <c:v>57</c:v>
                </c:pt>
                <c:pt idx="34">
                  <c:v>55</c:v>
                </c:pt>
                <c:pt idx="35">
                  <c:v>57</c:v>
                </c:pt>
                <c:pt idx="36">
                  <c:v>56</c:v>
                </c:pt>
                <c:pt idx="37">
                  <c:v>54</c:v>
                </c:pt>
                <c:pt idx="38">
                  <c:v>58</c:v>
                </c:pt>
                <c:pt idx="39">
                  <c:v>58</c:v>
                </c:pt>
                <c:pt idx="40">
                  <c:v>52</c:v>
                </c:pt>
                <c:pt idx="41">
                  <c:v>57</c:v>
                </c:pt>
                <c:pt idx="42">
                  <c:v>56</c:v>
                </c:pt>
                <c:pt idx="43">
                  <c:v>56</c:v>
                </c:pt>
                <c:pt idx="44">
                  <c:v>55</c:v>
                </c:pt>
                <c:pt idx="45">
                  <c:v>58</c:v>
                </c:pt>
                <c:pt idx="46">
                  <c:v>58</c:v>
                </c:pt>
                <c:pt idx="47">
                  <c:v>58</c:v>
                </c:pt>
                <c:pt idx="48">
                  <c:v>56</c:v>
                </c:pt>
                <c:pt idx="49">
                  <c:v>54</c:v>
                </c:pt>
                <c:pt idx="50">
                  <c:v>58</c:v>
                </c:pt>
                <c:pt idx="51">
                  <c:v>55</c:v>
                </c:pt>
                <c:pt idx="52">
                  <c:v>58</c:v>
                </c:pt>
                <c:pt idx="53">
                  <c:v>59</c:v>
                </c:pt>
                <c:pt idx="54">
                  <c:v>55</c:v>
                </c:pt>
                <c:pt idx="55">
                  <c:v>59</c:v>
                </c:pt>
                <c:pt idx="56">
                  <c:v>58</c:v>
                </c:pt>
                <c:pt idx="57">
                  <c:v>59</c:v>
                </c:pt>
                <c:pt idx="58">
                  <c:v>59</c:v>
                </c:pt>
                <c:pt idx="59">
                  <c:v>60</c:v>
                </c:pt>
                <c:pt idx="60">
                  <c:v>60</c:v>
                </c:pt>
                <c:pt idx="61">
                  <c:v>61</c:v>
                </c:pt>
                <c:pt idx="62">
                  <c:v>61</c:v>
                </c:pt>
                <c:pt idx="63">
                  <c:v>62</c:v>
                </c:pt>
                <c:pt idx="64">
                  <c:v>62</c:v>
                </c:pt>
                <c:pt idx="65">
                  <c:v>62</c:v>
                </c:pt>
                <c:pt idx="66">
                  <c:v>63</c:v>
                </c:pt>
                <c:pt idx="67">
                  <c:v>62</c:v>
                </c:pt>
                <c:pt idx="68">
                  <c:v>63</c:v>
                </c:pt>
                <c:pt idx="69">
                  <c:v>63</c:v>
                </c:pt>
                <c:pt idx="70">
                  <c:v>63</c:v>
                </c:pt>
                <c:pt idx="71">
                  <c:v>63</c:v>
                </c:pt>
                <c:pt idx="72">
                  <c:v>64</c:v>
                </c:pt>
                <c:pt idx="73">
                  <c:v>64</c:v>
                </c:pt>
                <c:pt idx="74">
                  <c:v>65</c:v>
                </c:pt>
                <c:pt idx="75">
                  <c:v>65</c:v>
                </c:pt>
                <c:pt idx="76">
                  <c:v>65</c:v>
                </c:pt>
                <c:pt idx="77">
                  <c:v>62</c:v>
                </c:pt>
                <c:pt idx="78">
                  <c:v>65</c:v>
                </c:pt>
                <c:pt idx="79">
                  <c:v>61</c:v>
                </c:pt>
                <c:pt idx="80">
                  <c:v>67</c:v>
                </c:pt>
                <c:pt idx="81">
                  <c:v>68</c:v>
                </c:pt>
                <c:pt idx="82">
                  <c:v>69</c:v>
                </c:pt>
                <c:pt idx="83">
                  <c:v>70</c:v>
                </c:pt>
                <c:pt idx="84">
                  <c:v>69</c:v>
                </c:pt>
                <c:pt idx="85">
                  <c:v>69</c:v>
                </c:pt>
              </c:numCache>
            </c:numRef>
          </c:yVal>
          <c:smooth val="0"/>
          <c:extLst>
            <c:ext xmlns:c16="http://schemas.microsoft.com/office/drawing/2014/chart" uri="{C3380CC4-5D6E-409C-BE32-E72D297353CC}">
              <c16:uniqueId val="{00000002-9889-45C8-B34A-5B439C211021}"/>
            </c:ext>
          </c:extLst>
        </c:ser>
        <c:ser>
          <c:idx val="3"/>
          <c:order val="3"/>
          <c:tx>
            <c:strRef>
              <c:f>'Температуры кот. 4'!$E$2</c:f>
              <c:strCache>
                <c:ptCount val="1"/>
                <c:pt idx="0">
                  <c:v>Т2 факт</c:v>
                </c:pt>
              </c:strCache>
            </c:strRef>
          </c:tx>
          <c:spPr>
            <a:ln w="19050" cap="rnd">
              <a:noFill/>
              <a:round/>
            </a:ln>
            <a:effectLst/>
          </c:spPr>
          <c:marker>
            <c:symbol val="circle"/>
            <c:size val="5"/>
            <c:spPr>
              <a:solidFill>
                <a:schemeClr val="accent4"/>
              </a:solidFill>
              <a:ln w="9525">
                <a:solidFill>
                  <a:schemeClr val="accent4"/>
                </a:solidFill>
              </a:ln>
              <a:effectLst/>
            </c:spPr>
          </c:marker>
          <c:xVal>
            <c:numRef>
              <c:f>'Температуры кот. 4'!$A$3:$A$88</c:f>
              <c:numCache>
                <c:formatCode>0</c:formatCode>
                <c:ptCount val="86"/>
                <c:pt idx="0">
                  <c:v>10</c:v>
                </c:pt>
                <c:pt idx="1">
                  <c:v>9</c:v>
                </c:pt>
                <c:pt idx="2">
                  <c:v>9</c:v>
                </c:pt>
                <c:pt idx="3">
                  <c:v>9</c:v>
                </c:pt>
                <c:pt idx="4">
                  <c:v>8</c:v>
                </c:pt>
                <c:pt idx="5">
                  <c:v>8</c:v>
                </c:pt>
                <c:pt idx="6">
                  <c:v>8</c:v>
                </c:pt>
                <c:pt idx="7">
                  <c:v>7</c:v>
                </c:pt>
                <c:pt idx="8">
                  <c:v>7</c:v>
                </c:pt>
                <c:pt idx="9">
                  <c:v>6</c:v>
                </c:pt>
                <c:pt idx="10">
                  <c:v>6</c:v>
                </c:pt>
                <c:pt idx="11">
                  <c:v>6</c:v>
                </c:pt>
                <c:pt idx="12">
                  <c:v>5</c:v>
                </c:pt>
                <c:pt idx="13">
                  <c:v>5</c:v>
                </c:pt>
                <c:pt idx="14">
                  <c:v>5</c:v>
                </c:pt>
                <c:pt idx="15">
                  <c:v>4</c:v>
                </c:pt>
                <c:pt idx="16">
                  <c:v>4</c:v>
                </c:pt>
                <c:pt idx="17">
                  <c:v>3</c:v>
                </c:pt>
                <c:pt idx="18">
                  <c:v>3</c:v>
                </c:pt>
                <c:pt idx="19">
                  <c:v>2</c:v>
                </c:pt>
                <c:pt idx="20">
                  <c:v>1</c:v>
                </c:pt>
                <c:pt idx="21">
                  <c:v>1</c:v>
                </c:pt>
                <c:pt idx="22">
                  <c:v>0</c:v>
                </c:pt>
                <c:pt idx="23">
                  <c:v>0</c:v>
                </c:pt>
                <c:pt idx="24">
                  <c:v>0</c:v>
                </c:pt>
                <c:pt idx="25">
                  <c:v>0</c:v>
                </c:pt>
                <c:pt idx="26">
                  <c:v>0</c:v>
                </c:pt>
                <c:pt idx="27">
                  <c:v>0</c:v>
                </c:pt>
                <c:pt idx="28">
                  <c:v>0</c:v>
                </c:pt>
                <c:pt idx="29">
                  <c:v>-1</c:v>
                </c:pt>
                <c:pt idx="30">
                  <c:v>-1</c:v>
                </c:pt>
                <c:pt idx="31">
                  <c:v>-1</c:v>
                </c:pt>
                <c:pt idx="32">
                  <c:v>-1</c:v>
                </c:pt>
                <c:pt idx="33">
                  <c:v>-1</c:v>
                </c:pt>
                <c:pt idx="34">
                  <c:v>-1</c:v>
                </c:pt>
                <c:pt idx="35">
                  <c:v>-2</c:v>
                </c:pt>
                <c:pt idx="36">
                  <c:v>-2</c:v>
                </c:pt>
                <c:pt idx="37">
                  <c:v>-2</c:v>
                </c:pt>
                <c:pt idx="38">
                  <c:v>-2</c:v>
                </c:pt>
                <c:pt idx="39">
                  <c:v>-2</c:v>
                </c:pt>
                <c:pt idx="40">
                  <c:v>-2</c:v>
                </c:pt>
                <c:pt idx="41">
                  <c:v>-2</c:v>
                </c:pt>
                <c:pt idx="42">
                  <c:v>-2</c:v>
                </c:pt>
                <c:pt idx="43">
                  <c:v>-2</c:v>
                </c:pt>
                <c:pt idx="44">
                  <c:v>-3</c:v>
                </c:pt>
                <c:pt idx="45">
                  <c:v>-3</c:v>
                </c:pt>
                <c:pt idx="46">
                  <c:v>-3</c:v>
                </c:pt>
                <c:pt idx="47">
                  <c:v>-3</c:v>
                </c:pt>
                <c:pt idx="48">
                  <c:v>-3</c:v>
                </c:pt>
                <c:pt idx="49">
                  <c:v>-4</c:v>
                </c:pt>
                <c:pt idx="50">
                  <c:v>-4</c:v>
                </c:pt>
                <c:pt idx="51">
                  <c:v>-4</c:v>
                </c:pt>
                <c:pt idx="52">
                  <c:v>-4</c:v>
                </c:pt>
                <c:pt idx="53">
                  <c:v>-4</c:v>
                </c:pt>
                <c:pt idx="54">
                  <c:v>-4</c:v>
                </c:pt>
                <c:pt idx="55">
                  <c:v>-4</c:v>
                </c:pt>
                <c:pt idx="56">
                  <c:v>-4</c:v>
                </c:pt>
                <c:pt idx="57">
                  <c:v>-4</c:v>
                </c:pt>
                <c:pt idx="58">
                  <c:v>-4</c:v>
                </c:pt>
                <c:pt idx="59">
                  <c:v>-5</c:v>
                </c:pt>
                <c:pt idx="60">
                  <c:v>-6</c:v>
                </c:pt>
                <c:pt idx="61">
                  <c:v>-6</c:v>
                </c:pt>
                <c:pt idx="62">
                  <c:v>-6</c:v>
                </c:pt>
                <c:pt idx="63">
                  <c:v>-7</c:v>
                </c:pt>
                <c:pt idx="64">
                  <c:v>-7</c:v>
                </c:pt>
                <c:pt idx="65">
                  <c:v>-8</c:v>
                </c:pt>
                <c:pt idx="66">
                  <c:v>-8</c:v>
                </c:pt>
                <c:pt idx="67">
                  <c:v>-8</c:v>
                </c:pt>
                <c:pt idx="68">
                  <c:v>-8</c:v>
                </c:pt>
                <c:pt idx="69">
                  <c:v>-8</c:v>
                </c:pt>
                <c:pt idx="70">
                  <c:v>-8</c:v>
                </c:pt>
                <c:pt idx="71">
                  <c:v>-8</c:v>
                </c:pt>
                <c:pt idx="72">
                  <c:v>-9</c:v>
                </c:pt>
                <c:pt idx="73">
                  <c:v>-9</c:v>
                </c:pt>
                <c:pt idx="74">
                  <c:v>-10</c:v>
                </c:pt>
                <c:pt idx="75">
                  <c:v>-10</c:v>
                </c:pt>
                <c:pt idx="76">
                  <c:v>-10</c:v>
                </c:pt>
                <c:pt idx="77">
                  <c:v>-11</c:v>
                </c:pt>
                <c:pt idx="78">
                  <c:v>-11</c:v>
                </c:pt>
                <c:pt idx="79">
                  <c:v>-12</c:v>
                </c:pt>
                <c:pt idx="80">
                  <c:v>-12</c:v>
                </c:pt>
                <c:pt idx="81">
                  <c:v>-14</c:v>
                </c:pt>
                <c:pt idx="82">
                  <c:v>-15</c:v>
                </c:pt>
                <c:pt idx="83">
                  <c:v>-15</c:v>
                </c:pt>
                <c:pt idx="84">
                  <c:v>-15</c:v>
                </c:pt>
                <c:pt idx="85">
                  <c:v>-16</c:v>
                </c:pt>
              </c:numCache>
            </c:numRef>
          </c:xVal>
          <c:yVal>
            <c:numRef>
              <c:f>'Температуры кот. 4'!$E$3:$E$88</c:f>
              <c:numCache>
                <c:formatCode>General</c:formatCode>
                <c:ptCount val="86"/>
                <c:pt idx="0">
                  <c:v>38</c:v>
                </c:pt>
                <c:pt idx="1">
                  <c:v>38</c:v>
                </c:pt>
                <c:pt idx="2">
                  <c:v>40</c:v>
                </c:pt>
                <c:pt idx="3">
                  <c:v>38</c:v>
                </c:pt>
                <c:pt idx="4">
                  <c:v>40</c:v>
                </c:pt>
                <c:pt idx="5">
                  <c:v>40</c:v>
                </c:pt>
                <c:pt idx="6">
                  <c:v>40</c:v>
                </c:pt>
                <c:pt idx="7">
                  <c:v>42</c:v>
                </c:pt>
                <c:pt idx="8">
                  <c:v>40</c:v>
                </c:pt>
                <c:pt idx="9">
                  <c:v>45</c:v>
                </c:pt>
                <c:pt idx="10">
                  <c:v>42</c:v>
                </c:pt>
                <c:pt idx="11">
                  <c:v>42</c:v>
                </c:pt>
                <c:pt idx="12">
                  <c:v>42</c:v>
                </c:pt>
                <c:pt idx="13">
                  <c:v>43</c:v>
                </c:pt>
                <c:pt idx="14">
                  <c:v>42</c:v>
                </c:pt>
                <c:pt idx="15">
                  <c:v>44</c:v>
                </c:pt>
                <c:pt idx="16">
                  <c:v>42</c:v>
                </c:pt>
                <c:pt idx="17">
                  <c:v>44</c:v>
                </c:pt>
                <c:pt idx="18">
                  <c:v>44</c:v>
                </c:pt>
                <c:pt idx="19">
                  <c:v>44</c:v>
                </c:pt>
                <c:pt idx="20">
                  <c:v>46</c:v>
                </c:pt>
                <c:pt idx="21">
                  <c:v>45</c:v>
                </c:pt>
                <c:pt idx="22">
                  <c:v>39</c:v>
                </c:pt>
                <c:pt idx="23">
                  <c:v>46</c:v>
                </c:pt>
                <c:pt idx="24">
                  <c:v>46</c:v>
                </c:pt>
                <c:pt idx="25">
                  <c:v>45</c:v>
                </c:pt>
                <c:pt idx="26">
                  <c:v>46</c:v>
                </c:pt>
                <c:pt idx="27">
                  <c:v>45</c:v>
                </c:pt>
                <c:pt idx="28">
                  <c:v>46</c:v>
                </c:pt>
                <c:pt idx="29">
                  <c:v>47</c:v>
                </c:pt>
                <c:pt idx="30">
                  <c:v>47</c:v>
                </c:pt>
                <c:pt idx="31">
                  <c:v>47</c:v>
                </c:pt>
                <c:pt idx="32">
                  <c:v>47</c:v>
                </c:pt>
                <c:pt idx="33">
                  <c:v>48</c:v>
                </c:pt>
                <c:pt idx="34">
                  <c:v>47</c:v>
                </c:pt>
                <c:pt idx="35">
                  <c:v>47</c:v>
                </c:pt>
                <c:pt idx="36">
                  <c:v>47</c:v>
                </c:pt>
                <c:pt idx="37">
                  <c:v>45</c:v>
                </c:pt>
                <c:pt idx="38">
                  <c:v>48</c:v>
                </c:pt>
                <c:pt idx="39">
                  <c:v>48</c:v>
                </c:pt>
                <c:pt idx="40">
                  <c:v>45</c:v>
                </c:pt>
                <c:pt idx="41">
                  <c:v>48</c:v>
                </c:pt>
                <c:pt idx="42">
                  <c:v>48</c:v>
                </c:pt>
                <c:pt idx="43">
                  <c:v>48</c:v>
                </c:pt>
                <c:pt idx="44">
                  <c:v>47</c:v>
                </c:pt>
                <c:pt idx="45">
                  <c:v>48</c:v>
                </c:pt>
                <c:pt idx="46">
                  <c:v>49</c:v>
                </c:pt>
                <c:pt idx="47">
                  <c:v>49</c:v>
                </c:pt>
                <c:pt idx="48">
                  <c:v>49</c:v>
                </c:pt>
                <c:pt idx="49">
                  <c:v>47</c:v>
                </c:pt>
                <c:pt idx="50">
                  <c:v>49</c:v>
                </c:pt>
                <c:pt idx="51">
                  <c:v>47</c:v>
                </c:pt>
                <c:pt idx="52">
                  <c:v>49</c:v>
                </c:pt>
                <c:pt idx="53">
                  <c:v>49</c:v>
                </c:pt>
                <c:pt idx="54">
                  <c:v>47</c:v>
                </c:pt>
                <c:pt idx="55">
                  <c:v>50</c:v>
                </c:pt>
                <c:pt idx="56">
                  <c:v>49</c:v>
                </c:pt>
                <c:pt idx="57">
                  <c:v>50</c:v>
                </c:pt>
                <c:pt idx="58">
                  <c:v>50</c:v>
                </c:pt>
                <c:pt idx="59">
                  <c:v>51</c:v>
                </c:pt>
                <c:pt idx="60">
                  <c:v>50</c:v>
                </c:pt>
                <c:pt idx="61">
                  <c:v>51</c:v>
                </c:pt>
                <c:pt idx="62">
                  <c:v>51</c:v>
                </c:pt>
                <c:pt idx="63">
                  <c:v>52</c:v>
                </c:pt>
                <c:pt idx="64">
                  <c:v>53</c:v>
                </c:pt>
                <c:pt idx="65">
                  <c:v>52</c:v>
                </c:pt>
                <c:pt idx="66">
                  <c:v>53</c:v>
                </c:pt>
                <c:pt idx="67">
                  <c:v>53</c:v>
                </c:pt>
                <c:pt idx="68">
                  <c:v>53</c:v>
                </c:pt>
                <c:pt idx="69">
                  <c:v>54</c:v>
                </c:pt>
                <c:pt idx="70">
                  <c:v>52</c:v>
                </c:pt>
                <c:pt idx="71">
                  <c:v>54</c:v>
                </c:pt>
                <c:pt idx="72">
                  <c:v>54</c:v>
                </c:pt>
                <c:pt idx="73">
                  <c:v>55</c:v>
                </c:pt>
                <c:pt idx="74">
                  <c:v>55</c:v>
                </c:pt>
                <c:pt idx="75">
                  <c:v>55</c:v>
                </c:pt>
                <c:pt idx="76">
                  <c:v>55</c:v>
                </c:pt>
                <c:pt idx="77">
                  <c:v>52</c:v>
                </c:pt>
                <c:pt idx="78">
                  <c:v>55</c:v>
                </c:pt>
                <c:pt idx="79">
                  <c:v>50</c:v>
                </c:pt>
                <c:pt idx="80">
                  <c:v>57</c:v>
                </c:pt>
                <c:pt idx="81">
                  <c:v>57</c:v>
                </c:pt>
                <c:pt idx="82">
                  <c:v>57</c:v>
                </c:pt>
                <c:pt idx="83">
                  <c:v>58</c:v>
                </c:pt>
                <c:pt idx="84">
                  <c:v>57</c:v>
                </c:pt>
                <c:pt idx="85">
                  <c:v>58</c:v>
                </c:pt>
              </c:numCache>
            </c:numRef>
          </c:yVal>
          <c:smooth val="0"/>
          <c:extLst>
            <c:ext xmlns:c16="http://schemas.microsoft.com/office/drawing/2014/chart" uri="{C3380CC4-5D6E-409C-BE32-E72D297353CC}">
              <c16:uniqueId val="{00000003-9889-45C8-B34A-5B439C211021}"/>
            </c:ext>
          </c:extLst>
        </c:ser>
        <c:dLbls>
          <c:showLegendKey val="0"/>
          <c:showVal val="0"/>
          <c:showCatName val="0"/>
          <c:showSerName val="0"/>
          <c:showPercent val="0"/>
          <c:showBubbleSize val="0"/>
        </c:dLbls>
        <c:axId val="1380867152"/>
        <c:axId val="1380875312"/>
      </c:scatterChart>
      <c:valAx>
        <c:axId val="1380867152"/>
        <c:scaling>
          <c:orientation val="maxMin"/>
          <c:max val="15"/>
          <c:min val="-2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наружного воздуха, °С</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75312"/>
        <c:crosses val="autoZero"/>
        <c:crossBetween val="midCat"/>
      </c:valAx>
      <c:valAx>
        <c:axId val="138087531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теплоносителя, °С</a:t>
                </a:r>
              </a:p>
            </c:rich>
          </c:tx>
          <c:layout>
            <c:manualLayout>
              <c:xMode val="edge"/>
              <c:yMode val="edge"/>
              <c:x val="3.4855789469830901E-2"/>
              <c:y val="0.2540267103226632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67152"/>
        <c:crosses val="autoZero"/>
        <c:crossBetween val="midCat"/>
      </c:valAx>
      <c:spPr>
        <a:noFill/>
        <a:ln>
          <a:noFill/>
        </a:ln>
        <a:effectLst/>
      </c:spPr>
    </c:plotArea>
    <c:legend>
      <c:legendPos val="b"/>
      <c:layout>
        <c:manualLayout>
          <c:xMode val="edge"/>
          <c:yMode val="edge"/>
          <c:x val="0.57063662021326833"/>
          <c:y val="0.62013149920197419"/>
          <c:w val="0.32827562349685363"/>
          <c:h val="0.13761152441041463"/>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320" b="1" i="0" baseline="0">
                <a:effectLst/>
                <a:latin typeface="Times New Roman" panose="02020603050405020304" pitchFamily="18" charset="0"/>
                <a:cs typeface="Times New Roman" panose="02020603050405020304" pitchFamily="18" charset="0"/>
              </a:rPr>
              <a:t>Фактический температурный режим котельной АИТ </a:t>
            </a:r>
          </a:p>
          <a:p>
            <a:pPr>
              <a:defRPr sz="1320">
                <a:latin typeface="Times New Roman" panose="02020603050405020304" pitchFamily="18" charset="0"/>
                <a:cs typeface="Times New Roman" panose="02020603050405020304" pitchFamily="18" charset="0"/>
              </a:defRPr>
            </a:pPr>
            <a:r>
              <a:rPr lang="ru-RU" sz="1320" b="1" i="0" baseline="0">
                <a:effectLst/>
                <a:latin typeface="Times New Roman" panose="02020603050405020304" pitchFamily="18" charset="0"/>
                <a:cs typeface="Times New Roman" panose="02020603050405020304" pitchFamily="18" charset="0"/>
              </a:rPr>
              <a:t>ул. Мелиоративная, 7</a:t>
            </a:r>
            <a:endParaRPr lang="ru-RU" sz="132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6523950131233591E-2"/>
          <c:y val="0.13899170723317705"/>
          <c:w val="0.87261373578302714"/>
          <c:h val="0.72916661903705893"/>
        </c:manualLayout>
      </c:layout>
      <c:scatterChart>
        <c:scatterStyle val="lineMarker"/>
        <c:varyColors val="0"/>
        <c:ser>
          <c:idx val="0"/>
          <c:order val="0"/>
          <c:tx>
            <c:strRef>
              <c:f>'Температуры АИТ Мел 7'!$B$2</c:f>
              <c:strCache>
                <c:ptCount val="1"/>
                <c:pt idx="0">
                  <c:v>Т1</c:v>
                </c:pt>
              </c:strCache>
            </c:strRef>
          </c:tx>
          <c:spPr>
            <a:ln w="19050" cap="rnd">
              <a:solidFill>
                <a:schemeClr val="accent1"/>
              </a:solidFill>
              <a:round/>
            </a:ln>
            <a:effectLst/>
          </c:spPr>
          <c:marker>
            <c:symbol val="none"/>
          </c:marker>
          <c:xVal>
            <c:numRef>
              <c:f>'Температуры АИТ Мел 7'!$A$3:$A$91</c:f>
              <c:numCache>
                <c:formatCode>General</c:formatCode>
                <c:ptCount val="89"/>
                <c:pt idx="0">
                  <c:v>10</c:v>
                </c:pt>
                <c:pt idx="1">
                  <c:v>10</c:v>
                </c:pt>
                <c:pt idx="2">
                  <c:v>9</c:v>
                </c:pt>
                <c:pt idx="3" formatCode="0">
                  <c:v>6</c:v>
                </c:pt>
                <c:pt idx="4" formatCode="0">
                  <c:v>6</c:v>
                </c:pt>
                <c:pt idx="5">
                  <c:v>5</c:v>
                </c:pt>
                <c:pt idx="6">
                  <c:v>5</c:v>
                </c:pt>
                <c:pt idx="7" formatCode="0">
                  <c:v>4</c:v>
                </c:pt>
                <c:pt idx="8" formatCode="0">
                  <c:v>4</c:v>
                </c:pt>
                <c:pt idx="9" formatCode="0">
                  <c:v>4</c:v>
                </c:pt>
                <c:pt idx="10" formatCode="0">
                  <c:v>4</c:v>
                </c:pt>
                <c:pt idx="11" formatCode="0">
                  <c:v>3</c:v>
                </c:pt>
                <c:pt idx="12" formatCode="0">
                  <c:v>3</c:v>
                </c:pt>
                <c:pt idx="13" formatCode="0">
                  <c:v>2</c:v>
                </c:pt>
                <c:pt idx="14" formatCode="0">
                  <c:v>2</c:v>
                </c:pt>
                <c:pt idx="15" formatCode="0">
                  <c:v>2</c:v>
                </c:pt>
                <c:pt idx="16" formatCode="0">
                  <c:v>1</c:v>
                </c:pt>
                <c:pt idx="17" formatCode="0">
                  <c:v>1</c:v>
                </c:pt>
                <c:pt idx="18" formatCode="0">
                  <c:v>1</c:v>
                </c:pt>
                <c:pt idx="19" formatCode="0">
                  <c:v>0</c:v>
                </c:pt>
                <c:pt idx="20" formatCode="0">
                  <c:v>0</c:v>
                </c:pt>
                <c:pt idx="21" formatCode="0">
                  <c:v>-1</c:v>
                </c:pt>
                <c:pt idx="22" formatCode="0">
                  <c:v>-2</c:v>
                </c:pt>
                <c:pt idx="23" formatCode="0">
                  <c:v>-2</c:v>
                </c:pt>
                <c:pt idx="24" formatCode="0">
                  <c:v>-2</c:v>
                </c:pt>
                <c:pt idx="25" formatCode="0">
                  <c:v>-2</c:v>
                </c:pt>
                <c:pt idx="26" formatCode="0">
                  <c:v>-2</c:v>
                </c:pt>
                <c:pt idx="27" formatCode="0">
                  <c:v>-2</c:v>
                </c:pt>
                <c:pt idx="28" formatCode="0">
                  <c:v>-3</c:v>
                </c:pt>
                <c:pt idx="29" formatCode="0">
                  <c:v>-3</c:v>
                </c:pt>
                <c:pt idx="30" formatCode="0">
                  <c:v>-3</c:v>
                </c:pt>
                <c:pt idx="31" formatCode="0">
                  <c:v>-3</c:v>
                </c:pt>
                <c:pt idx="32" formatCode="0">
                  <c:v>-3</c:v>
                </c:pt>
                <c:pt idx="33" formatCode="0">
                  <c:v>-4</c:v>
                </c:pt>
                <c:pt idx="34" formatCode="0">
                  <c:v>-4</c:v>
                </c:pt>
                <c:pt idx="35" formatCode="0">
                  <c:v>-4</c:v>
                </c:pt>
                <c:pt idx="36" formatCode="0">
                  <c:v>-4</c:v>
                </c:pt>
                <c:pt idx="37" formatCode="0">
                  <c:v>-4</c:v>
                </c:pt>
                <c:pt idx="38" formatCode="0">
                  <c:v>-4</c:v>
                </c:pt>
                <c:pt idx="39" formatCode="0">
                  <c:v>-4</c:v>
                </c:pt>
                <c:pt idx="40" formatCode="0">
                  <c:v>-4</c:v>
                </c:pt>
                <c:pt idx="41" formatCode="0">
                  <c:v>-4</c:v>
                </c:pt>
                <c:pt idx="42" formatCode="0">
                  <c:v>-4</c:v>
                </c:pt>
                <c:pt idx="43" formatCode="0">
                  <c:v>-4</c:v>
                </c:pt>
                <c:pt idx="44" formatCode="0">
                  <c:v>-5</c:v>
                </c:pt>
                <c:pt idx="45" formatCode="0">
                  <c:v>-5</c:v>
                </c:pt>
                <c:pt idx="46" formatCode="0">
                  <c:v>-5</c:v>
                </c:pt>
                <c:pt idx="47" formatCode="0">
                  <c:v>-5</c:v>
                </c:pt>
                <c:pt idx="48" formatCode="0">
                  <c:v>-5</c:v>
                </c:pt>
                <c:pt idx="49" formatCode="0">
                  <c:v>-5</c:v>
                </c:pt>
                <c:pt idx="50" formatCode="0">
                  <c:v>-5</c:v>
                </c:pt>
                <c:pt idx="51" formatCode="0">
                  <c:v>-6</c:v>
                </c:pt>
                <c:pt idx="52" formatCode="0">
                  <c:v>-6</c:v>
                </c:pt>
                <c:pt idx="53" formatCode="0">
                  <c:v>-6</c:v>
                </c:pt>
                <c:pt idx="54" formatCode="0">
                  <c:v>-6</c:v>
                </c:pt>
                <c:pt idx="55" formatCode="0">
                  <c:v>-7</c:v>
                </c:pt>
                <c:pt idx="56" formatCode="0">
                  <c:v>-7</c:v>
                </c:pt>
                <c:pt idx="57" formatCode="0">
                  <c:v>-7</c:v>
                </c:pt>
                <c:pt idx="58" formatCode="0">
                  <c:v>-7</c:v>
                </c:pt>
                <c:pt idx="59" formatCode="0">
                  <c:v>-7</c:v>
                </c:pt>
                <c:pt idx="60" formatCode="0">
                  <c:v>-8</c:v>
                </c:pt>
                <c:pt idx="61" formatCode="0">
                  <c:v>-8</c:v>
                </c:pt>
                <c:pt idx="62" formatCode="0">
                  <c:v>-8</c:v>
                </c:pt>
                <c:pt idx="63" formatCode="0">
                  <c:v>-8</c:v>
                </c:pt>
                <c:pt idx="64" formatCode="0">
                  <c:v>-8</c:v>
                </c:pt>
                <c:pt idx="65" formatCode="0">
                  <c:v>-8</c:v>
                </c:pt>
                <c:pt idx="66" formatCode="0">
                  <c:v>-8</c:v>
                </c:pt>
                <c:pt idx="67" formatCode="0">
                  <c:v>-8</c:v>
                </c:pt>
                <c:pt idx="68" formatCode="0">
                  <c:v>-9</c:v>
                </c:pt>
                <c:pt idx="69" formatCode="0">
                  <c:v>-9</c:v>
                </c:pt>
                <c:pt idx="70" formatCode="0">
                  <c:v>-10</c:v>
                </c:pt>
                <c:pt idx="71" formatCode="0">
                  <c:v>-10</c:v>
                </c:pt>
                <c:pt idx="72" formatCode="0">
                  <c:v>-10</c:v>
                </c:pt>
                <c:pt idx="73" formatCode="0">
                  <c:v>-11</c:v>
                </c:pt>
                <c:pt idx="74" formatCode="0">
                  <c:v>-11</c:v>
                </c:pt>
                <c:pt idx="75" formatCode="0">
                  <c:v>-13</c:v>
                </c:pt>
                <c:pt idx="76" formatCode="0">
                  <c:v>-13</c:v>
                </c:pt>
                <c:pt idx="77" formatCode="0">
                  <c:v>-13</c:v>
                </c:pt>
                <c:pt idx="78" formatCode="0">
                  <c:v>-13</c:v>
                </c:pt>
                <c:pt idx="79" formatCode="0">
                  <c:v>-14</c:v>
                </c:pt>
                <c:pt idx="80" formatCode="0">
                  <c:v>-15</c:v>
                </c:pt>
                <c:pt idx="81" formatCode="0">
                  <c:v>-15</c:v>
                </c:pt>
                <c:pt idx="82" formatCode="0">
                  <c:v>-15</c:v>
                </c:pt>
                <c:pt idx="83" formatCode="0">
                  <c:v>-16</c:v>
                </c:pt>
                <c:pt idx="84" formatCode="0">
                  <c:v>-16</c:v>
                </c:pt>
                <c:pt idx="85" formatCode="0">
                  <c:v>-17</c:v>
                </c:pt>
                <c:pt idx="86" formatCode="0">
                  <c:v>-18</c:v>
                </c:pt>
                <c:pt idx="87">
                  <c:v>-19</c:v>
                </c:pt>
                <c:pt idx="88" formatCode="0">
                  <c:v>-26</c:v>
                </c:pt>
              </c:numCache>
            </c:numRef>
          </c:xVal>
          <c:yVal>
            <c:numRef>
              <c:f>'Температуры АИТ Мел 7'!$B$3:$B$91</c:f>
              <c:numCache>
                <c:formatCode>General</c:formatCode>
                <c:ptCount val="89"/>
                <c:pt idx="0">
                  <c:v>37.700000000000003</c:v>
                </c:pt>
                <c:pt idx="1">
                  <c:v>37.700000000000003</c:v>
                </c:pt>
                <c:pt idx="2">
                  <c:v>39.1</c:v>
                </c:pt>
                <c:pt idx="3">
                  <c:v>43.1</c:v>
                </c:pt>
                <c:pt idx="4">
                  <c:v>43.1</c:v>
                </c:pt>
                <c:pt idx="5">
                  <c:v>44.4</c:v>
                </c:pt>
                <c:pt idx="6">
                  <c:v>44.4</c:v>
                </c:pt>
                <c:pt idx="7">
                  <c:v>45.6</c:v>
                </c:pt>
                <c:pt idx="8">
                  <c:v>45.6</c:v>
                </c:pt>
                <c:pt idx="9">
                  <c:v>45.6</c:v>
                </c:pt>
                <c:pt idx="10">
                  <c:v>45.6</c:v>
                </c:pt>
                <c:pt idx="11">
                  <c:v>46.9</c:v>
                </c:pt>
                <c:pt idx="12">
                  <c:v>46.9</c:v>
                </c:pt>
                <c:pt idx="13">
                  <c:v>48.1</c:v>
                </c:pt>
                <c:pt idx="14">
                  <c:v>48.1</c:v>
                </c:pt>
                <c:pt idx="15">
                  <c:v>48.1</c:v>
                </c:pt>
                <c:pt idx="16">
                  <c:v>49.3</c:v>
                </c:pt>
                <c:pt idx="17">
                  <c:v>49.3</c:v>
                </c:pt>
                <c:pt idx="18">
                  <c:v>49.3</c:v>
                </c:pt>
                <c:pt idx="19">
                  <c:v>50.6</c:v>
                </c:pt>
                <c:pt idx="20">
                  <c:v>50.6</c:v>
                </c:pt>
                <c:pt idx="21">
                  <c:v>51.8</c:v>
                </c:pt>
                <c:pt idx="22">
                  <c:v>52.9</c:v>
                </c:pt>
                <c:pt idx="23">
                  <c:v>52.9</c:v>
                </c:pt>
                <c:pt idx="24">
                  <c:v>52.9</c:v>
                </c:pt>
                <c:pt idx="25">
                  <c:v>52.9</c:v>
                </c:pt>
                <c:pt idx="26">
                  <c:v>52.9</c:v>
                </c:pt>
                <c:pt idx="27">
                  <c:v>52.9</c:v>
                </c:pt>
                <c:pt idx="28">
                  <c:v>54.1</c:v>
                </c:pt>
                <c:pt idx="29">
                  <c:v>54.1</c:v>
                </c:pt>
                <c:pt idx="30">
                  <c:v>54.1</c:v>
                </c:pt>
                <c:pt idx="31">
                  <c:v>54.1</c:v>
                </c:pt>
                <c:pt idx="32">
                  <c:v>54.1</c:v>
                </c:pt>
                <c:pt idx="33">
                  <c:v>55.3</c:v>
                </c:pt>
                <c:pt idx="34">
                  <c:v>55.3</c:v>
                </c:pt>
                <c:pt idx="35">
                  <c:v>55.3</c:v>
                </c:pt>
                <c:pt idx="36">
                  <c:v>55.3</c:v>
                </c:pt>
                <c:pt idx="37">
                  <c:v>55.3</c:v>
                </c:pt>
                <c:pt idx="38">
                  <c:v>55.3</c:v>
                </c:pt>
                <c:pt idx="39">
                  <c:v>55.3</c:v>
                </c:pt>
                <c:pt idx="40">
                  <c:v>55.3</c:v>
                </c:pt>
                <c:pt idx="41">
                  <c:v>55.3</c:v>
                </c:pt>
                <c:pt idx="42">
                  <c:v>55.3</c:v>
                </c:pt>
                <c:pt idx="43">
                  <c:v>55.3</c:v>
                </c:pt>
                <c:pt idx="44">
                  <c:v>56.4</c:v>
                </c:pt>
                <c:pt idx="45">
                  <c:v>56.4</c:v>
                </c:pt>
                <c:pt idx="46">
                  <c:v>56.4</c:v>
                </c:pt>
                <c:pt idx="47">
                  <c:v>56.4</c:v>
                </c:pt>
                <c:pt idx="48">
                  <c:v>56.4</c:v>
                </c:pt>
                <c:pt idx="49">
                  <c:v>56.4</c:v>
                </c:pt>
                <c:pt idx="50">
                  <c:v>56.4</c:v>
                </c:pt>
                <c:pt idx="51">
                  <c:v>57.6</c:v>
                </c:pt>
                <c:pt idx="52">
                  <c:v>57.6</c:v>
                </c:pt>
                <c:pt idx="53">
                  <c:v>57.6</c:v>
                </c:pt>
                <c:pt idx="54">
                  <c:v>57.6</c:v>
                </c:pt>
                <c:pt idx="55">
                  <c:v>58.7</c:v>
                </c:pt>
                <c:pt idx="56">
                  <c:v>58.7</c:v>
                </c:pt>
                <c:pt idx="57">
                  <c:v>58.7</c:v>
                </c:pt>
                <c:pt idx="58">
                  <c:v>58.7</c:v>
                </c:pt>
                <c:pt idx="59">
                  <c:v>58.7</c:v>
                </c:pt>
                <c:pt idx="60">
                  <c:v>59.9</c:v>
                </c:pt>
                <c:pt idx="61">
                  <c:v>59.9</c:v>
                </c:pt>
                <c:pt idx="62">
                  <c:v>59.9</c:v>
                </c:pt>
                <c:pt idx="63">
                  <c:v>59.9</c:v>
                </c:pt>
                <c:pt idx="64">
                  <c:v>59.9</c:v>
                </c:pt>
                <c:pt idx="65">
                  <c:v>59.9</c:v>
                </c:pt>
                <c:pt idx="66">
                  <c:v>59.9</c:v>
                </c:pt>
                <c:pt idx="67">
                  <c:v>59.9</c:v>
                </c:pt>
                <c:pt idx="68">
                  <c:v>61</c:v>
                </c:pt>
                <c:pt idx="69">
                  <c:v>61</c:v>
                </c:pt>
                <c:pt idx="70">
                  <c:v>62.1</c:v>
                </c:pt>
                <c:pt idx="71">
                  <c:v>62.1</c:v>
                </c:pt>
                <c:pt idx="72">
                  <c:v>62.1</c:v>
                </c:pt>
                <c:pt idx="73">
                  <c:v>63.2</c:v>
                </c:pt>
                <c:pt idx="74">
                  <c:v>63.2</c:v>
                </c:pt>
                <c:pt idx="75">
                  <c:v>65.400000000000006</c:v>
                </c:pt>
                <c:pt idx="76">
                  <c:v>65.400000000000006</c:v>
                </c:pt>
                <c:pt idx="77">
                  <c:v>65.400000000000006</c:v>
                </c:pt>
                <c:pt idx="78">
                  <c:v>65.400000000000006</c:v>
                </c:pt>
                <c:pt idx="79">
                  <c:v>66.5</c:v>
                </c:pt>
                <c:pt idx="80">
                  <c:v>67.599999999999994</c:v>
                </c:pt>
                <c:pt idx="81">
                  <c:v>67.599999999999994</c:v>
                </c:pt>
                <c:pt idx="82">
                  <c:v>67.599999999999994</c:v>
                </c:pt>
                <c:pt idx="83">
                  <c:v>68.7</c:v>
                </c:pt>
                <c:pt idx="84">
                  <c:v>68.7</c:v>
                </c:pt>
                <c:pt idx="85">
                  <c:v>69.7</c:v>
                </c:pt>
                <c:pt idx="86">
                  <c:v>70.8</c:v>
                </c:pt>
                <c:pt idx="87">
                  <c:v>71.900000000000006</c:v>
                </c:pt>
                <c:pt idx="88">
                  <c:v>79.099999999999994</c:v>
                </c:pt>
              </c:numCache>
            </c:numRef>
          </c:yVal>
          <c:smooth val="0"/>
          <c:extLst>
            <c:ext xmlns:c16="http://schemas.microsoft.com/office/drawing/2014/chart" uri="{C3380CC4-5D6E-409C-BE32-E72D297353CC}">
              <c16:uniqueId val="{00000000-1F50-42B4-9896-5663EF14EBE4}"/>
            </c:ext>
          </c:extLst>
        </c:ser>
        <c:ser>
          <c:idx val="1"/>
          <c:order val="1"/>
          <c:tx>
            <c:strRef>
              <c:f>'Температуры АИТ Мел 7'!$C$2</c:f>
              <c:strCache>
                <c:ptCount val="1"/>
                <c:pt idx="0">
                  <c:v>Т2</c:v>
                </c:pt>
              </c:strCache>
            </c:strRef>
          </c:tx>
          <c:spPr>
            <a:ln w="19050" cap="rnd">
              <a:solidFill>
                <a:schemeClr val="accent2"/>
              </a:solidFill>
              <a:round/>
            </a:ln>
            <a:effectLst/>
          </c:spPr>
          <c:marker>
            <c:symbol val="none"/>
          </c:marker>
          <c:xVal>
            <c:numRef>
              <c:f>'Температуры АИТ Мел 7'!$A$3:$A$91</c:f>
              <c:numCache>
                <c:formatCode>General</c:formatCode>
                <c:ptCount val="89"/>
                <c:pt idx="0">
                  <c:v>10</c:v>
                </c:pt>
                <c:pt idx="1">
                  <c:v>10</c:v>
                </c:pt>
                <c:pt idx="2">
                  <c:v>9</c:v>
                </c:pt>
                <c:pt idx="3" formatCode="0">
                  <c:v>6</c:v>
                </c:pt>
                <c:pt idx="4" formatCode="0">
                  <c:v>6</c:v>
                </c:pt>
                <c:pt idx="5">
                  <c:v>5</c:v>
                </c:pt>
                <c:pt idx="6">
                  <c:v>5</c:v>
                </c:pt>
                <c:pt idx="7" formatCode="0">
                  <c:v>4</c:v>
                </c:pt>
                <c:pt idx="8" formatCode="0">
                  <c:v>4</c:v>
                </c:pt>
                <c:pt idx="9" formatCode="0">
                  <c:v>4</c:v>
                </c:pt>
                <c:pt idx="10" formatCode="0">
                  <c:v>4</c:v>
                </c:pt>
                <c:pt idx="11" formatCode="0">
                  <c:v>3</c:v>
                </c:pt>
                <c:pt idx="12" formatCode="0">
                  <c:v>3</c:v>
                </c:pt>
                <c:pt idx="13" formatCode="0">
                  <c:v>2</c:v>
                </c:pt>
                <c:pt idx="14" formatCode="0">
                  <c:v>2</c:v>
                </c:pt>
                <c:pt idx="15" formatCode="0">
                  <c:v>2</c:v>
                </c:pt>
                <c:pt idx="16" formatCode="0">
                  <c:v>1</c:v>
                </c:pt>
                <c:pt idx="17" formatCode="0">
                  <c:v>1</c:v>
                </c:pt>
                <c:pt idx="18" formatCode="0">
                  <c:v>1</c:v>
                </c:pt>
                <c:pt idx="19" formatCode="0">
                  <c:v>0</c:v>
                </c:pt>
                <c:pt idx="20" formatCode="0">
                  <c:v>0</c:v>
                </c:pt>
                <c:pt idx="21" formatCode="0">
                  <c:v>-1</c:v>
                </c:pt>
                <c:pt idx="22" formatCode="0">
                  <c:v>-2</c:v>
                </c:pt>
                <c:pt idx="23" formatCode="0">
                  <c:v>-2</c:v>
                </c:pt>
                <c:pt idx="24" formatCode="0">
                  <c:v>-2</c:v>
                </c:pt>
                <c:pt idx="25" formatCode="0">
                  <c:v>-2</c:v>
                </c:pt>
                <c:pt idx="26" formatCode="0">
                  <c:v>-2</c:v>
                </c:pt>
                <c:pt idx="27" formatCode="0">
                  <c:v>-2</c:v>
                </c:pt>
                <c:pt idx="28" formatCode="0">
                  <c:v>-3</c:v>
                </c:pt>
                <c:pt idx="29" formatCode="0">
                  <c:v>-3</c:v>
                </c:pt>
                <c:pt idx="30" formatCode="0">
                  <c:v>-3</c:v>
                </c:pt>
                <c:pt idx="31" formatCode="0">
                  <c:v>-3</c:v>
                </c:pt>
                <c:pt idx="32" formatCode="0">
                  <c:v>-3</c:v>
                </c:pt>
                <c:pt idx="33" formatCode="0">
                  <c:v>-4</c:v>
                </c:pt>
                <c:pt idx="34" formatCode="0">
                  <c:v>-4</c:v>
                </c:pt>
                <c:pt idx="35" formatCode="0">
                  <c:v>-4</c:v>
                </c:pt>
                <c:pt idx="36" formatCode="0">
                  <c:v>-4</c:v>
                </c:pt>
                <c:pt idx="37" formatCode="0">
                  <c:v>-4</c:v>
                </c:pt>
                <c:pt idx="38" formatCode="0">
                  <c:v>-4</c:v>
                </c:pt>
                <c:pt idx="39" formatCode="0">
                  <c:v>-4</c:v>
                </c:pt>
                <c:pt idx="40" formatCode="0">
                  <c:v>-4</c:v>
                </c:pt>
                <c:pt idx="41" formatCode="0">
                  <c:v>-4</c:v>
                </c:pt>
                <c:pt idx="42" formatCode="0">
                  <c:v>-4</c:v>
                </c:pt>
                <c:pt idx="43" formatCode="0">
                  <c:v>-4</c:v>
                </c:pt>
                <c:pt idx="44" formatCode="0">
                  <c:v>-5</c:v>
                </c:pt>
                <c:pt idx="45" formatCode="0">
                  <c:v>-5</c:v>
                </c:pt>
                <c:pt idx="46" formatCode="0">
                  <c:v>-5</c:v>
                </c:pt>
                <c:pt idx="47" formatCode="0">
                  <c:v>-5</c:v>
                </c:pt>
                <c:pt idx="48" formatCode="0">
                  <c:v>-5</c:v>
                </c:pt>
                <c:pt idx="49" formatCode="0">
                  <c:v>-5</c:v>
                </c:pt>
                <c:pt idx="50" formatCode="0">
                  <c:v>-5</c:v>
                </c:pt>
                <c:pt idx="51" formatCode="0">
                  <c:v>-6</c:v>
                </c:pt>
                <c:pt idx="52" formatCode="0">
                  <c:v>-6</c:v>
                </c:pt>
                <c:pt idx="53" formatCode="0">
                  <c:v>-6</c:v>
                </c:pt>
                <c:pt idx="54" formatCode="0">
                  <c:v>-6</c:v>
                </c:pt>
                <c:pt idx="55" formatCode="0">
                  <c:v>-7</c:v>
                </c:pt>
                <c:pt idx="56" formatCode="0">
                  <c:v>-7</c:v>
                </c:pt>
                <c:pt idx="57" formatCode="0">
                  <c:v>-7</c:v>
                </c:pt>
                <c:pt idx="58" formatCode="0">
                  <c:v>-7</c:v>
                </c:pt>
                <c:pt idx="59" formatCode="0">
                  <c:v>-7</c:v>
                </c:pt>
                <c:pt idx="60" formatCode="0">
                  <c:v>-8</c:v>
                </c:pt>
                <c:pt idx="61" formatCode="0">
                  <c:v>-8</c:v>
                </c:pt>
                <c:pt idx="62" formatCode="0">
                  <c:v>-8</c:v>
                </c:pt>
                <c:pt idx="63" formatCode="0">
                  <c:v>-8</c:v>
                </c:pt>
                <c:pt idx="64" formatCode="0">
                  <c:v>-8</c:v>
                </c:pt>
                <c:pt idx="65" formatCode="0">
                  <c:v>-8</c:v>
                </c:pt>
                <c:pt idx="66" formatCode="0">
                  <c:v>-8</c:v>
                </c:pt>
                <c:pt idx="67" formatCode="0">
                  <c:v>-8</c:v>
                </c:pt>
                <c:pt idx="68" formatCode="0">
                  <c:v>-9</c:v>
                </c:pt>
                <c:pt idx="69" formatCode="0">
                  <c:v>-9</c:v>
                </c:pt>
                <c:pt idx="70" formatCode="0">
                  <c:v>-10</c:v>
                </c:pt>
                <c:pt idx="71" formatCode="0">
                  <c:v>-10</c:v>
                </c:pt>
                <c:pt idx="72" formatCode="0">
                  <c:v>-10</c:v>
                </c:pt>
                <c:pt idx="73" formatCode="0">
                  <c:v>-11</c:v>
                </c:pt>
                <c:pt idx="74" formatCode="0">
                  <c:v>-11</c:v>
                </c:pt>
                <c:pt idx="75" formatCode="0">
                  <c:v>-13</c:v>
                </c:pt>
                <c:pt idx="76" formatCode="0">
                  <c:v>-13</c:v>
                </c:pt>
                <c:pt idx="77" formatCode="0">
                  <c:v>-13</c:v>
                </c:pt>
                <c:pt idx="78" formatCode="0">
                  <c:v>-13</c:v>
                </c:pt>
                <c:pt idx="79" formatCode="0">
                  <c:v>-14</c:v>
                </c:pt>
                <c:pt idx="80" formatCode="0">
                  <c:v>-15</c:v>
                </c:pt>
                <c:pt idx="81" formatCode="0">
                  <c:v>-15</c:v>
                </c:pt>
                <c:pt idx="82" formatCode="0">
                  <c:v>-15</c:v>
                </c:pt>
                <c:pt idx="83" formatCode="0">
                  <c:v>-16</c:v>
                </c:pt>
                <c:pt idx="84" formatCode="0">
                  <c:v>-16</c:v>
                </c:pt>
                <c:pt idx="85" formatCode="0">
                  <c:v>-17</c:v>
                </c:pt>
                <c:pt idx="86" formatCode="0">
                  <c:v>-18</c:v>
                </c:pt>
                <c:pt idx="87">
                  <c:v>-19</c:v>
                </c:pt>
                <c:pt idx="88" formatCode="0">
                  <c:v>-26</c:v>
                </c:pt>
              </c:numCache>
            </c:numRef>
          </c:xVal>
          <c:yVal>
            <c:numRef>
              <c:f>'Температуры АИТ Мел 7'!$C$3:$C$91</c:f>
              <c:numCache>
                <c:formatCode>General</c:formatCode>
                <c:ptCount val="89"/>
                <c:pt idx="0">
                  <c:v>33.700000000000003</c:v>
                </c:pt>
                <c:pt idx="1">
                  <c:v>33.700000000000003</c:v>
                </c:pt>
                <c:pt idx="2">
                  <c:v>34.6</c:v>
                </c:pt>
                <c:pt idx="3">
                  <c:v>37.4</c:v>
                </c:pt>
                <c:pt idx="4">
                  <c:v>37.4</c:v>
                </c:pt>
                <c:pt idx="5">
                  <c:v>38.299999999999997</c:v>
                </c:pt>
                <c:pt idx="6">
                  <c:v>38.299999999999997</c:v>
                </c:pt>
                <c:pt idx="7">
                  <c:v>39.200000000000003</c:v>
                </c:pt>
                <c:pt idx="8">
                  <c:v>39.200000000000003</c:v>
                </c:pt>
                <c:pt idx="9">
                  <c:v>39.200000000000003</c:v>
                </c:pt>
                <c:pt idx="10">
                  <c:v>39.200000000000003</c:v>
                </c:pt>
                <c:pt idx="11">
                  <c:v>40</c:v>
                </c:pt>
                <c:pt idx="12">
                  <c:v>40</c:v>
                </c:pt>
                <c:pt idx="13">
                  <c:v>40.9</c:v>
                </c:pt>
                <c:pt idx="14">
                  <c:v>40.9</c:v>
                </c:pt>
                <c:pt idx="15">
                  <c:v>40.9</c:v>
                </c:pt>
                <c:pt idx="16">
                  <c:v>41.7</c:v>
                </c:pt>
                <c:pt idx="17">
                  <c:v>41.7</c:v>
                </c:pt>
                <c:pt idx="18">
                  <c:v>41.7</c:v>
                </c:pt>
                <c:pt idx="19">
                  <c:v>42.5</c:v>
                </c:pt>
                <c:pt idx="20">
                  <c:v>42.5</c:v>
                </c:pt>
                <c:pt idx="21">
                  <c:v>43.3</c:v>
                </c:pt>
                <c:pt idx="22">
                  <c:v>44.1</c:v>
                </c:pt>
                <c:pt idx="23">
                  <c:v>44.1</c:v>
                </c:pt>
                <c:pt idx="24">
                  <c:v>44.1</c:v>
                </c:pt>
                <c:pt idx="25">
                  <c:v>44.1</c:v>
                </c:pt>
                <c:pt idx="26">
                  <c:v>44.1</c:v>
                </c:pt>
                <c:pt idx="27">
                  <c:v>44.1</c:v>
                </c:pt>
                <c:pt idx="28">
                  <c:v>44.8</c:v>
                </c:pt>
                <c:pt idx="29">
                  <c:v>44.8</c:v>
                </c:pt>
                <c:pt idx="30">
                  <c:v>44.8</c:v>
                </c:pt>
                <c:pt idx="31">
                  <c:v>44.8</c:v>
                </c:pt>
                <c:pt idx="32">
                  <c:v>44.8</c:v>
                </c:pt>
                <c:pt idx="33">
                  <c:v>45.6</c:v>
                </c:pt>
                <c:pt idx="34">
                  <c:v>45.6</c:v>
                </c:pt>
                <c:pt idx="35">
                  <c:v>45.6</c:v>
                </c:pt>
                <c:pt idx="36">
                  <c:v>45.6</c:v>
                </c:pt>
                <c:pt idx="37">
                  <c:v>45.6</c:v>
                </c:pt>
                <c:pt idx="38">
                  <c:v>45.6</c:v>
                </c:pt>
                <c:pt idx="39">
                  <c:v>45.6</c:v>
                </c:pt>
                <c:pt idx="40">
                  <c:v>45.6</c:v>
                </c:pt>
                <c:pt idx="41">
                  <c:v>45.6</c:v>
                </c:pt>
                <c:pt idx="42">
                  <c:v>45.6</c:v>
                </c:pt>
                <c:pt idx="43">
                  <c:v>45.6</c:v>
                </c:pt>
                <c:pt idx="44">
                  <c:v>46.4</c:v>
                </c:pt>
                <c:pt idx="45">
                  <c:v>46.4</c:v>
                </c:pt>
                <c:pt idx="46">
                  <c:v>46.4</c:v>
                </c:pt>
                <c:pt idx="47">
                  <c:v>46.4</c:v>
                </c:pt>
                <c:pt idx="48">
                  <c:v>46.4</c:v>
                </c:pt>
                <c:pt idx="49">
                  <c:v>46.4</c:v>
                </c:pt>
                <c:pt idx="50">
                  <c:v>46.4</c:v>
                </c:pt>
                <c:pt idx="51">
                  <c:v>47.1</c:v>
                </c:pt>
                <c:pt idx="52">
                  <c:v>47.1</c:v>
                </c:pt>
                <c:pt idx="53">
                  <c:v>47.1</c:v>
                </c:pt>
                <c:pt idx="54">
                  <c:v>47.1</c:v>
                </c:pt>
                <c:pt idx="55">
                  <c:v>47.9</c:v>
                </c:pt>
                <c:pt idx="56">
                  <c:v>47.9</c:v>
                </c:pt>
                <c:pt idx="57">
                  <c:v>47.9</c:v>
                </c:pt>
                <c:pt idx="58">
                  <c:v>47.9</c:v>
                </c:pt>
                <c:pt idx="59">
                  <c:v>47.9</c:v>
                </c:pt>
                <c:pt idx="60">
                  <c:v>48.6</c:v>
                </c:pt>
                <c:pt idx="61">
                  <c:v>48.6</c:v>
                </c:pt>
                <c:pt idx="62">
                  <c:v>48.6</c:v>
                </c:pt>
                <c:pt idx="63">
                  <c:v>48.6</c:v>
                </c:pt>
                <c:pt idx="64">
                  <c:v>48.6</c:v>
                </c:pt>
                <c:pt idx="65">
                  <c:v>48.6</c:v>
                </c:pt>
                <c:pt idx="66">
                  <c:v>48.6</c:v>
                </c:pt>
                <c:pt idx="67">
                  <c:v>48.6</c:v>
                </c:pt>
                <c:pt idx="68">
                  <c:v>49.3</c:v>
                </c:pt>
                <c:pt idx="69">
                  <c:v>49.3</c:v>
                </c:pt>
                <c:pt idx="70">
                  <c:v>50</c:v>
                </c:pt>
                <c:pt idx="71">
                  <c:v>50</c:v>
                </c:pt>
                <c:pt idx="72">
                  <c:v>50</c:v>
                </c:pt>
                <c:pt idx="73">
                  <c:v>50.7</c:v>
                </c:pt>
                <c:pt idx="74">
                  <c:v>50.7</c:v>
                </c:pt>
                <c:pt idx="75">
                  <c:v>52.1</c:v>
                </c:pt>
                <c:pt idx="76">
                  <c:v>52.1</c:v>
                </c:pt>
                <c:pt idx="77">
                  <c:v>52.1</c:v>
                </c:pt>
                <c:pt idx="78">
                  <c:v>52.1</c:v>
                </c:pt>
                <c:pt idx="79">
                  <c:v>52.8</c:v>
                </c:pt>
                <c:pt idx="80">
                  <c:v>53.5</c:v>
                </c:pt>
                <c:pt idx="81">
                  <c:v>53.5</c:v>
                </c:pt>
                <c:pt idx="82">
                  <c:v>53.5</c:v>
                </c:pt>
                <c:pt idx="83">
                  <c:v>54.1</c:v>
                </c:pt>
                <c:pt idx="84">
                  <c:v>54.1</c:v>
                </c:pt>
                <c:pt idx="85">
                  <c:v>54.8</c:v>
                </c:pt>
                <c:pt idx="86">
                  <c:v>55.5</c:v>
                </c:pt>
                <c:pt idx="87">
                  <c:v>56.1</c:v>
                </c:pt>
                <c:pt idx="88">
                  <c:v>60.6</c:v>
                </c:pt>
              </c:numCache>
            </c:numRef>
          </c:yVal>
          <c:smooth val="0"/>
          <c:extLst>
            <c:ext xmlns:c16="http://schemas.microsoft.com/office/drawing/2014/chart" uri="{C3380CC4-5D6E-409C-BE32-E72D297353CC}">
              <c16:uniqueId val="{00000001-1F50-42B4-9896-5663EF14EBE4}"/>
            </c:ext>
          </c:extLst>
        </c:ser>
        <c:ser>
          <c:idx val="2"/>
          <c:order val="2"/>
          <c:tx>
            <c:strRef>
              <c:f>'Температуры АИТ Мел 7'!$D$2</c:f>
              <c:strCache>
                <c:ptCount val="1"/>
                <c:pt idx="0">
                  <c:v>Т1 факт</c:v>
                </c:pt>
              </c:strCache>
            </c:strRef>
          </c:tx>
          <c:spPr>
            <a:ln w="19050" cap="rnd">
              <a:noFill/>
              <a:round/>
            </a:ln>
            <a:effectLst/>
          </c:spPr>
          <c:marker>
            <c:symbol val="circle"/>
            <c:size val="5"/>
            <c:spPr>
              <a:solidFill>
                <a:schemeClr val="accent3"/>
              </a:solidFill>
              <a:ln w="9525">
                <a:solidFill>
                  <a:schemeClr val="accent3"/>
                </a:solidFill>
              </a:ln>
              <a:effectLst/>
            </c:spPr>
          </c:marker>
          <c:xVal>
            <c:numRef>
              <c:f>'Температуры АИТ Мел 7'!$A$3:$A$91</c:f>
              <c:numCache>
                <c:formatCode>General</c:formatCode>
                <c:ptCount val="89"/>
                <c:pt idx="0">
                  <c:v>10</c:v>
                </c:pt>
                <c:pt idx="1">
                  <c:v>10</c:v>
                </c:pt>
                <c:pt idx="2">
                  <c:v>9</c:v>
                </c:pt>
                <c:pt idx="3" formatCode="0">
                  <c:v>6</c:v>
                </c:pt>
                <c:pt idx="4" formatCode="0">
                  <c:v>6</c:v>
                </c:pt>
                <c:pt idx="5">
                  <c:v>5</c:v>
                </c:pt>
                <c:pt idx="6">
                  <c:v>5</c:v>
                </c:pt>
                <c:pt idx="7" formatCode="0">
                  <c:v>4</c:v>
                </c:pt>
                <c:pt idx="8" formatCode="0">
                  <c:v>4</c:v>
                </c:pt>
                <c:pt idx="9" formatCode="0">
                  <c:v>4</c:v>
                </c:pt>
                <c:pt idx="10" formatCode="0">
                  <c:v>4</c:v>
                </c:pt>
                <c:pt idx="11" formatCode="0">
                  <c:v>3</c:v>
                </c:pt>
                <c:pt idx="12" formatCode="0">
                  <c:v>3</c:v>
                </c:pt>
                <c:pt idx="13" formatCode="0">
                  <c:v>2</c:v>
                </c:pt>
                <c:pt idx="14" formatCode="0">
                  <c:v>2</c:v>
                </c:pt>
                <c:pt idx="15" formatCode="0">
                  <c:v>2</c:v>
                </c:pt>
                <c:pt idx="16" formatCode="0">
                  <c:v>1</c:v>
                </c:pt>
                <c:pt idx="17" formatCode="0">
                  <c:v>1</c:v>
                </c:pt>
                <c:pt idx="18" formatCode="0">
                  <c:v>1</c:v>
                </c:pt>
                <c:pt idx="19" formatCode="0">
                  <c:v>0</c:v>
                </c:pt>
                <c:pt idx="20" formatCode="0">
                  <c:v>0</c:v>
                </c:pt>
                <c:pt idx="21" formatCode="0">
                  <c:v>-1</c:v>
                </c:pt>
                <c:pt idx="22" formatCode="0">
                  <c:v>-2</c:v>
                </c:pt>
                <c:pt idx="23" formatCode="0">
                  <c:v>-2</c:v>
                </c:pt>
                <c:pt idx="24" formatCode="0">
                  <c:v>-2</c:v>
                </c:pt>
                <c:pt idx="25" formatCode="0">
                  <c:v>-2</c:v>
                </c:pt>
                <c:pt idx="26" formatCode="0">
                  <c:v>-2</c:v>
                </c:pt>
                <c:pt idx="27" formatCode="0">
                  <c:v>-2</c:v>
                </c:pt>
                <c:pt idx="28" formatCode="0">
                  <c:v>-3</c:v>
                </c:pt>
                <c:pt idx="29" formatCode="0">
                  <c:v>-3</c:v>
                </c:pt>
                <c:pt idx="30" formatCode="0">
                  <c:v>-3</c:v>
                </c:pt>
                <c:pt idx="31" formatCode="0">
                  <c:v>-3</c:v>
                </c:pt>
                <c:pt idx="32" formatCode="0">
                  <c:v>-3</c:v>
                </c:pt>
                <c:pt idx="33" formatCode="0">
                  <c:v>-4</c:v>
                </c:pt>
                <c:pt idx="34" formatCode="0">
                  <c:v>-4</c:v>
                </c:pt>
                <c:pt idx="35" formatCode="0">
                  <c:v>-4</c:v>
                </c:pt>
                <c:pt idx="36" formatCode="0">
                  <c:v>-4</c:v>
                </c:pt>
                <c:pt idx="37" formatCode="0">
                  <c:v>-4</c:v>
                </c:pt>
                <c:pt idx="38" formatCode="0">
                  <c:v>-4</c:v>
                </c:pt>
                <c:pt idx="39" formatCode="0">
                  <c:v>-4</c:v>
                </c:pt>
                <c:pt idx="40" formatCode="0">
                  <c:v>-4</c:v>
                </c:pt>
                <c:pt idx="41" formatCode="0">
                  <c:v>-4</c:v>
                </c:pt>
                <c:pt idx="42" formatCode="0">
                  <c:v>-4</c:v>
                </c:pt>
                <c:pt idx="43" formatCode="0">
                  <c:v>-4</c:v>
                </c:pt>
                <c:pt idx="44" formatCode="0">
                  <c:v>-5</c:v>
                </c:pt>
                <c:pt idx="45" formatCode="0">
                  <c:v>-5</c:v>
                </c:pt>
                <c:pt idx="46" formatCode="0">
                  <c:v>-5</c:v>
                </c:pt>
                <c:pt idx="47" formatCode="0">
                  <c:v>-5</c:v>
                </c:pt>
                <c:pt idx="48" formatCode="0">
                  <c:v>-5</c:v>
                </c:pt>
                <c:pt idx="49" formatCode="0">
                  <c:v>-5</c:v>
                </c:pt>
                <c:pt idx="50" formatCode="0">
                  <c:v>-5</c:v>
                </c:pt>
                <c:pt idx="51" formatCode="0">
                  <c:v>-6</c:v>
                </c:pt>
                <c:pt idx="52" formatCode="0">
                  <c:v>-6</c:v>
                </c:pt>
                <c:pt idx="53" formatCode="0">
                  <c:v>-6</c:v>
                </c:pt>
                <c:pt idx="54" formatCode="0">
                  <c:v>-6</c:v>
                </c:pt>
                <c:pt idx="55" formatCode="0">
                  <c:v>-7</c:v>
                </c:pt>
                <c:pt idx="56" formatCode="0">
                  <c:v>-7</c:v>
                </c:pt>
                <c:pt idx="57" formatCode="0">
                  <c:v>-7</c:v>
                </c:pt>
                <c:pt idx="58" formatCode="0">
                  <c:v>-7</c:v>
                </c:pt>
                <c:pt idx="59" formatCode="0">
                  <c:v>-7</c:v>
                </c:pt>
                <c:pt idx="60" formatCode="0">
                  <c:v>-8</c:v>
                </c:pt>
                <c:pt idx="61" formatCode="0">
                  <c:v>-8</c:v>
                </c:pt>
                <c:pt idx="62" formatCode="0">
                  <c:v>-8</c:v>
                </c:pt>
                <c:pt idx="63" formatCode="0">
                  <c:v>-8</c:v>
                </c:pt>
                <c:pt idx="64" formatCode="0">
                  <c:v>-8</c:v>
                </c:pt>
                <c:pt idx="65" formatCode="0">
                  <c:v>-8</c:v>
                </c:pt>
                <c:pt idx="66" formatCode="0">
                  <c:v>-8</c:v>
                </c:pt>
                <c:pt idx="67" formatCode="0">
                  <c:v>-8</c:v>
                </c:pt>
                <c:pt idx="68" formatCode="0">
                  <c:v>-9</c:v>
                </c:pt>
                <c:pt idx="69" formatCode="0">
                  <c:v>-9</c:v>
                </c:pt>
                <c:pt idx="70" formatCode="0">
                  <c:v>-10</c:v>
                </c:pt>
                <c:pt idx="71" formatCode="0">
                  <c:v>-10</c:v>
                </c:pt>
                <c:pt idx="72" formatCode="0">
                  <c:v>-10</c:v>
                </c:pt>
                <c:pt idx="73" formatCode="0">
                  <c:v>-11</c:v>
                </c:pt>
                <c:pt idx="74" formatCode="0">
                  <c:v>-11</c:v>
                </c:pt>
                <c:pt idx="75" formatCode="0">
                  <c:v>-13</c:v>
                </c:pt>
                <c:pt idx="76" formatCode="0">
                  <c:v>-13</c:v>
                </c:pt>
                <c:pt idx="77" formatCode="0">
                  <c:v>-13</c:v>
                </c:pt>
                <c:pt idx="78" formatCode="0">
                  <c:v>-13</c:v>
                </c:pt>
                <c:pt idx="79" formatCode="0">
                  <c:v>-14</c:v>
                </c:pt>
                <c:pt idx="80" formatCode="0">
                  <c:v>-15</c:v>
                </c:pt>
                <c:pt idx="81" formatCode="0">
                  <c:v>-15</c:v>
                </c:pt>
                <c:pt idx="82" formatCode="0">
                  <c:v>-15</c:v>
                </c:pt>
                <c:pt idx="83" formatCode="0">
                  <c:v>-16</c:v>
                </c:pt>
                <c:pt idx="84" formatCode="0">
                  <c:v>-16</c:v>
                </c:pt>
                <c:pt idx="85" formatCode="0">
                  <c:v>-17</c:v>
                </c:pt>
                <c:pt idx="86" formatCode="0">
                  <c:v>-18</c:v>
                </c:pt>
                <c:pt idx="87">
                  <c:v>-19</c:v>
                </c:pt>
                <c:pt idx="88" formatCode="0">
                  <c:v>-26</c:v>
                </c:pt>
              </c:numCache>
            </c:numRef>
          </c:xVal>
          <c:yVal>
            <c:numRef>
              <c:f>'Температуры АИТ Мел 7'!$D$3:$D$91</c:f>
              <c:numCache>
                <c:formatCode>General</c:formatCode>
                <c:ptCount val="89"/>
                <c:pt idx="0">
                  <c:v>40</c:v>
                </c:pt>
                <c:pt idx="1">
                  <c:v>40</c:v>
                </c:pt>
                <c:pt idx="2">
                  <c:v>45</c:v>
                </c:pt>
                <c:pt idx="3">
                  <c:v>40</c:v>
                </c:pt>
                <c:pt idx="4">
                  <c:v>40</c:v>
                </c:pt>
                <c:pt idx="5">
                  <c:v>40</c:v>
                </c:pt>
                <c:pt idx="6">
                  <c:v>54</c:v>
                </c:pt>
                <c:pt idx="7">
                  <c:v>40</c:v>
                </c:pt>
                <c:pt idx="8">
                  <c:v>48</c:v>
                </c:pt>
                <c:pt idx="9">
                  <c:v>48</c:v>
                </c:pt>
                <c:pt idx="10">
                  <c:v>48</c:v>
                </c:pt>
                <c:pt idx="11">
                  <c:v>48</c:v>
                </c:pt>
                <c:pt idx="12">
                  <c:v>48</c:v>
                </c:pt>
                <c:pt idx="13">
                  <c:v>62</c:v>
                </c:pt>
                <c:pt idx="14">
                  <c:v>55</c:v>
                </c:pt>
                <c:pt idx="15">
                  <c:v>54</c:v>
                </c:pt>
                <c:pt idx="16">
                  <c:v>54</c:v>
                </c:pt>
                <c:pt idx="17">
                  <c:v>50</c:v>
                </c:pt>
                <c:pt idx="18">
                  <c:v>50</c:v>
                </c:pt>
                <c:pt idx="19">
                  <c:v>46</c:v>
                </c:pt>
                <c:pt idx="20">
                  <c:v>50</c:v>
                </c:pt>
                <c:pt idx="21">
                  <c:v>52</c:v>
                </c:pt>
                <c:pt idx="22">
                  <c:v>50</c:v>
                </c:pt>
                <c:pt idx="23">
                  <c:v>50</c:v>
                </c:pt>
                <c:pt idx="24">
                  <c:v>55</c:v>
                </c:pt>
                <c:pt idx="25">
                  <c:v>56</c:v>
                </c:pt>
                <c:pt idx="26">
                  <c:v>62</c:v>
                </c:pt>
                <c:pt idx="27">
                  <c:v>62</c:v>
                </c:pt>
                <c:pt idx="28">
                  <c:v>54</c:v>
                </c:pt>
                <c:pt idx="29">
                  <c:v>52</c:v>
                </c:pt>
                <c:pt idx="30">
                  <c:v>54</c:v>
                </c:pt>
                <c:pt idx="31">
                  <c:v>56</c:v>
                </c:pt>
                <c:pt idx="32">
                  <c:v>62</c:v>
                </c:pt>
                <c:pt idx="33">
                  <c:v>52</c:v>
                </c:pt>
                <c:pt idx="34">
                  <c:v>55</c:v>
                </c:pt>
                <c:pt idx="35">
                  <c:v>54</c:v>
                </c:pt>
                <c:pt idx="36">
                  <c:v>51</c:v>
                </c:pt>
                <c:pt idx="37">
                  <c:v>53</c:v>
                </c:pt>
                <c:pt idx="38">
                  <c:v>56</c:v>
                </c:pt>
                <c:pt idx="39">
                  <c:v>60</c:v>
                </c:pt>
                <c:pt idx="40">
                  <c:v>55</c:v>
                </c:pt>
                <c:pt idx="41">
                  <c:v>54</c:v>
                </c:pt>
                <c:pt idx="42">
                  <c:v>58</c:v>
                </c:pt>
                <c:pt idx="43">
                  <c:v>65</c:v>
                </c:pt>
                <c:pt idx="44">
                  <c:v>56</c:v>
                </c:pt>
                <c:pt idx="45">
                  <c:v>56</c:v>
                </c:pt>
                <c:pt idx="46">
                  <c:v>58</c:v>
                </c:pt>
                <c:pt idx="47">
                  <c:v>59</c:v>
                </c:pt>
                <c:pt idx="48">
                  <c:v>60</c:v>
                </c:pt>
                <c:pt idx="49">
                  <c:v>57</c:v>
                </c:pt>
                <c:pt idx="50">
                  <c:v>60</c:v>
                </c:pt>
                <c:pt idx="51">
                  <c:v>55</c:v>
                </c:pt>
                <c:pt idx="52">
                  <c:v>53</c:v>
                </c:pt>
                <c:pt idx="53">
                  <c:v>63</c:v>
                </c:pt>
                <c:pt idx="54">
                  <c:v>58</c:v>
                </c:pt>
                <c:pt idx="55">
                  <c:v>56</c:v>
                </c:pt>
                <c:pt idx="56">
                  <c:v>58</c:v>
                </c:pt>
                <c:pt idx="57">
                  <c:v>60</c:v>
                </c:pt>
                <c:pt idx="58">
                  <c:v>60</c:v>
                </c:pt>
                <c:pt idx="59">
                  <c:v>60</c:v>
                </c:pt>
                <c:pt idx="60">
                  <c:v>60</c:v>
                </c:pt>
                <c:pt idx="61">
                  <c:v>55</c:v>
                </c:pt>
                <c:pt idx="62">
                  <c:v>62</c:v>
                </c:pt>
                <c:pt idx="63">
                  <c:v>60</c:v>
                </c:pt>
                <c:pt idx="64">
                  <c:v>62</c:v>
                </c:pt>
                <c:pt idx="65">
                  <c:v>63</c:v>
                </c:pt>
                <c:pt idx="66">
                  <c:v>64</c:v>
                </c:pt>
                <c:pt idx="67">
                  <c:v>60</c:v>
                </c:pt>
                <c:pt idx="68">
                  <c:v>60</c:v>
                </c:pt>
                <c:pt idx="69">
                  <c:v>65</c:v>
                </c:pt>
                <c:pt idx="70">
                  <c:v>61</c:v>
                </c:pt>
                <c:pt idx="71">
                  <c:v>60</c:v>
                </c:pt>
                <c:pt idx="72">
                  <c:v>65</c:v>
                </c:pt>
                <c:pt idx="73">
                  <c:v>64</c:v>
                </c:pt>
                <c:pt idx="74">
                  <c:v>66</c:v>
                </c:pt>
                <c:pt idx="75">
                  <c:v>63</c:v>
                </c:pt>
                <c:pt idx="76">
                  <c:v>62</c:v>
                </c:pt>
                <c:pt idx="77">
                  <c:v>65</c:v>
                </c:pt>
                <c:pt idx="78">
                  <c:v>65</c:v>
                </c:pt>
                <c:pt idx="79">
                  <c:v>69</c:v>
                </c:pt>
                <c:pt idx="80">
                  <c:v>68</c:v>
                </c:pt>
                <c:pt idx="81">
                  <c:v>63</c:v>
                </c:pt>
                <c:pt idx="82">
                  <c:v>65</c:v>
                </c:pt>
                <c:pt idx="83">
                  <c:v>65</c:v>
                </c:pt>
                <c:pt idx="84">
                  <c:v>66</c:v>
                </c:pt>
                <c:pt idx="85" formatCode="0">
                  <c:v>68</c:v>
                </c:pt>
                <c:pt idx="86" formatCode="0">
                  <c:v>70</c:v>
                </c:pt>
                <c:pt idx="87" formatCode="0">
                  <c:v>69</c:v>
                </c:pt>
                <c:pt idx="88" formatCode="0">
                  <c:v>60</c:v>
                </c:pt>
              </c:numCache>
            </c:numRef>
          </c:yVal>
          <c:smooth val="0"/>
          <c:extLst>
            <c:ext xmlns:c16="http://schemas.microsoft.com/office/drawing/2014/chart" uri="{C3380CC4-5D6E-409C-BE32-E72D297353CC}">
              <c16:uniqueId val="{00000002-1F50-42B4-9896-5663EF14EBE4}"/>
            </c:ext>
          </c:extLst>
        </c:ser>
        <c:dLbls>
          <c:showLegendKey val="0"/>
          <c:showVal val="0"/>
          <c:showCatName val="0"/>
          <c:showSerName val="0"/>
          <c:showPercent val="0"/>
          <c:showBubbleSize val="0"/>
        </c:dLbls>
        <c:axId val="1380887280"/>
        <c:axId val="1380888912"/>
      </c:scatterChart>
      <c:valAx>
        <c:axId val="1380887280"/>
        <c:scaling>
          <c:orientation val="maxMin"/>
          <c:max val="15"/>
          <c:min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a:t>
                </a:r>
                <a:r>
                  <a:rPr lang="ru-RU" sz="1100" baseline="0">
                    <a:latin typeface="Times New Roman" panose="02020603050405020304" pitchFamily="18" charset="0"/>
                    <a:cs typeface="Times New Roman" panose="02020603050405020304" pitchFamily="18" charset="0"/>
                  </a:rPr>
                  <a:t> наружного воздуха, °С</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88912"/>
        <c:crosses val="autoZero"/>
        <c:crossBetween val="midCat"/>
      </c:valAx>
      <c:valAx>
        <c:axId val="138088891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теплоносителя, °С</a:t>
                </a:r>
              </a:p>
            </c:rich>
          </c:tx>
          <c:layout>
            <c:manualLayout>
              <c:xMode val="edge"/>
              <c:yMode val="edge"/>
              <c:x val="1.1208989501312338E-2"/>
              <c:y val="0.2594873140857393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87280"/>
        <c:crosses val="autoZero"/>
        <c:crossBetween val="midCat"/>
      </c:valAx>
      <c:spPr>
        <a:noFill/>
        <a:ln>
          <a:noFill/>
        </a:ln>
        <a:effectLst/>
      </c:spPr>
    </c:plotArea>
    <c:legend>
      <c:legendPos val="b"/>
      <c:layout>
        <c:manualLayout>
          <c:xMode val="edge"/>
          <c:yMode val="edge"/>
          <c:x val="0.60810165660874982"/>
          <c:y val="0.65843500031880087"/>
          <c:w val="0.285985122626776"/>
          <c:h val="0.10605881634201055"/>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320" b="1" i="0" baseline="0">
                <a:effectLst/>
                <a:latin typeface="Times New Roman" panose="02020603050405020304" pitchFamily="18" charset="0"/>
                <a:cs typeface="Times New Roman" panose="02020603050405020304" pitchFamily="18" charset="0"/>
              </a:rPr>
              <a:t>Фактический температурный режим котельной АИТ</a:t>
            </a:r>
          </a:p>
          <a:p>
            <a:pPr>
              <a:defRPr sz="1320">
                <a:latin typeface="Times New Roman" panose="02020603050405020304" pitchFamily="18" charset="0"/>
                <a:cs typeface="Times New Roman" panose="02020603050405020304" pitchFamily="18" charset="0"/>
              </a:defRPr>
            </a:pPr>
            <a:r>
              <a:rPr lang="ru-RU" sz="1320" b="1" i="0" baseline="0">
                <a:effectLst/>
                <a:latin typeface="Times New Roman" panose="02020603050405020304" pitchFamily="18" charset="0"/>
                <a:cs typeface="Times New Roman" panose="02020603050405020304" pitchFamily="18" charset="0"/>
              </a:rPr>
              <a:t> ул. Коммунистическая, 52</a:t>
            </a:r>
            <a:endParaRPr lang="ru-RU" sz="132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3968768910707444"/>
          <c:y val="0.13978494623655913"/>
          <c:w val="0.80535640752954996"/>
          <c:h val="0.73395119983286627"/>
        </c:manualLayout>
      </c:layout>
      <c:scatterChart>
        <c:scatterStyle val="lineMarker"/>
        <c:varyColors val="0"/>
        <c:ser>
          <c:idx val="0"/>
          <c:order val="0"/>
          <c:tx>
            <c:strRef>
              <c:f>'АИТ Ком 52'!$B$2</c:f>
              <c:strCache>
                <c:ptCount val="1"/>
                <c:pt idx="0">
                  <c:v>Т1</c:v>
                </c:pt>
              </c:strCache>
            </c:strRef>
          </c:tx>
          <c:spPr>
            <a:ln w="19050" cap="rnd">
              <a:solidFill>
                <a:schemeClr val="accent1"/>
              </a:solidFill>
              <a:round/>
            </a:ln>
            <a:effectLst/>
          </c:spPr>
          <c:marker>
            <c:symbol val="none"/>
          </c:marker>
          <c:xVal>
            <c:numRef>
              <c:f>'АИТ Ком 52'!$A$3:$A$82</c:f>
              <c:numCache>
                <c:formatCode>0</c:formatCode>
                <c:ptCount val="80"/>
                <c:pt idx="0">
                  <c:v>6</c:v>
                </c:pt>
                <c:pt idx="1">
                  <c:v>6</c:v>
                </c:pt>
                <c:pt idx="2" formatCode="General">
                  <c:v>5</c:v>
                </c:pt>
                <c:pt idx="3" formatCode="General">
                  <c:v>5</c:v>
                </c:pt>
                <c:pt idx="4" formatCode="General">
                  <c:v>5</c:v>
                </c:pt>
                <c:pt idx="5">
                  <c:v>4</c:v>
                </c:pt>
                <c:pt idx="6">
                  <c:v>4</c:v>
                </c:pt>
                <c:pt idx="7">
                  <c:v>4</c:v>
                </c:pt>
                <c:pt idx="8">
                  <c:v>3</c:v>
                </c:pt>
                <c:pt idx="9">
                  <c:v>3</c:v>
                </c:pt>
                <c:pt idx="10">
                  <c:v>2</c:v>
                </c:pt>
                <c:pt idx="11">
                  <c:v>2</c:v>
                </c:pt>
                <c:pt idx="12">
                  <c:v>1</c:v>
                </c:pt>
                <c:pt idx="13">
                  <c:v>1</c:v>
                </c:pt>
                <c:pt idx="14">
                  <c:v>1</c:v>
                </c:pt>
                <c:pt idx="15">
                  <c:v>0</c:v>
                </c:pt>
                <c:pt idx="16">
                  <c:v>0</c:v>
                </c:pt>
                <c:pt idx="17">
                  <c:v>-1</c:v>
                </c:pt>
                <c:pt idx="18">
                  <c:v>-2</c:v>
                </c:pt>
                <c:pt idx="19">
                  <c:v>-2</c:v>
                </c:pt>
                <c:pt idx="20">
                  <c:v>-2</c:v>
                </c:pt>
                <c:pt idx="21">
                  <c:v>-2</c:v>
                </c:pt>
                <c:pt idx="22">
                  <c:v>-2</c:v>
                </c:pt>
                <c:pt idx="23">
                  <c:v>-2</c:v>
                </c:pt>
                <c:pt idx="24">
                  <c:v>-2</c:v>
                </c:pt>
                <c:pt idx="25">
                  <c:v>-3</c:v>
                </c:pt>
                <c:pt idx="26">
                  <c:v>-3</c:v>
                </c:pt>
                <c:pt idx="27">
                  <c:v>-3</c:v>
                </c:pt>
                <c:pt idx="28">
                  <c:v>-3</c:v>
                </c:pt>
                <c:pt idx="29">
                  <c:v>-3</c:v>
                </c:pt>
                <c:pt idx="30">
                  <c:v>-3</c:v>
                </c:pt>
                <c:pt idx="31">
                  <c:v>-3</c:v>
                </c:pt>
                <c:pt idx="32">
                  <c:v>-4</c:v>
                </c:pt>
                <c:pt idx="33">
                  <c:v>-4</c:v>
                </c:pt>
                <c:pt idx="34">
                  <c:v>-4</c:v>
                </c:pt>
                <c:pt idx="35">
                  <c:v>-4</c:v>
                </c:pt>
                <c:pt idx="36">
                  <c:v>-4</c:v>
                </c:pt>
                <c:pt idx="37">
                  <c:v>-4</c:v>
                </c:pt>
                <c:pt idx="38">
                  <c:v>-4</c:v>
                </c:pt>
                <c:pt idx="39">
                  <c:v>-5</c:v>
                </c:pt>
                <c:pt idx="40">
                  <c:v>-5</c:v>
                </c:pt>
                <c:pt idx="41">
                  <c:v>-5</c:v>
                </c:pt>
                <c:pt idx="42">
                  <c:v>-5</c:v>
                </c:pt>
                <c:pt idx="43">
                  <c:v>-5</c:v>
                </c:pt>
                <c:pt idx="44">
                  <c:v>-5</c:v>
                </c:pt>
                <c:pt idx="45">
                  <c:v>-5</c:v>
                </c:pt>
                <c:pt idx="46">
                  <c:v>-6</c:v>
                </c:pt>
                <c:pt idx="47">
                  <c:v>-6</c:v>
                </c:pt>
                <c:pt idx="48">
                  <c:v>-6</c:v>
                </c:pt>
                <c:pt idx="49">
                  <c:v>-6</c:v>
                </c:pt>
                <c:pt idx="50">
                  <c:v>-6</c:v>
                </c:pt>
                <c:pt idx="51">
                  <c:v>-6</c:v>
                </c:pt>
                <c:pt idx="52">
                  <c:v>-7</c:v>
                </c:pt>
                <c:pt idx="53">
                  <c:v>-7</c:v>
                </c:pt>
                <c:pt idx="54">
                  <c:v>-7</c:v>
                </c:pt>
                <c:pt idx="55">
                  <c:v>-7</c:v>
                </c:pt>
                <c:pt idx="56">
                  <c:v>-7</c:v>
                </c:pt>
                <c:pt idx="57">
                  <c:v>-8</c:v>
                </c:pt>
                <c:pt idx="58">
                  <c:v>-8</c:v>
                </c:pt>
                <c:pt idx="59">
                  <c:v>-8</c:v>
                </c:pt>
                <c:pt idx="60">
                  <c:v>-8</c:v>
                </c:pt>
                <c:pt idx="61">
                  <c:v>-8</c:v>
                </c:pt>
                <c:pt idx="62">
                  <c:v>-10</c:v>
                </c:pt>
                <c:pt idx="63">
                  <c:v>-10</c:v>
                </c:pt>
                <c:pt idx="64">
                  <c:v>-10</c:v>
                </c:pt>
                <c:pt idx="65">
                  <c:v>-10</c:v>
                </c:pt>
                <c:pt idx="66">
                  <c:v>-10</c:v>
                </c:pt>
                <c:pt idx="67">
                  <c:v>-12</c:v>
                </c:pt>
                <c:pt idx="68">
                  <c:v>-12</c:v>
                </c:pt>
                <c:pt idx="69">
                  <c:v>-12</c:v>
                </c:pt>
                <c:pt idx="70">
                  <c:v>-13</c:v>
                </c:pt>
                <c:pt idx="71">
                  <c:v>-13</c:v>
                </c:pt>
                <c:pt idx="72">
                  <c:v>-15</c:v>
                </c:pt>
                <c:pt idx="73">
                  <c:v>-15</c:v>
                </c:pt>
                <c:pt idx="74">
                  <c:v>-16</c:v>
                </c:pt>
                <c:pt idx="75">
                  <c:v>-17</c:v>
                </c:pt>
                <c:pt idx="76">
                  <c:v>-18</c:v>
                </c:pt>
                <c:pt idx="77">
                  <c:v>-18</c:v>
                </c:pt>
                <c:pt idx="78">
                  <c:v>-18</c:v>
                </c:pt>
                <c:pt idx="79" formatCode="General">
                  <c:v>-20</c:v>
                </c:pt>
              </c:numCache>
            </c:numRef>
          </c:xVal>
          <c:yVal>
            <c:numRef>
              <c:f>'АИТ Ком 52'!$B$3:$B$82</c:f>
              <c:numCache>
                <c:formatCode>General</c:formatCode>
                <c:ptCount val="80"/>
                <c:pt idx="0">
                  <c:v>43.1</c:v>
                </c:pt>
                <c:pt idx="1">
                  <c:v>43.1</c:v>
                </c:pt>
                <c:pt idx="2">
                  <c:v>44.4</c:v>
                </c:pt>
                <c:pt idx="3">
                  <c:v>44.4</c:v>
                </c:pt>
                <c:pt idx="4">
                  <c:v>44.4</c:v>
                </c:pt>
                <c:pt idx="5">
                  <c:v>45.6</c:v>
                </c:pt>
                <c:pt idx="6">
                  <c:v>45.6</c:v>
                </c:pt>
                <c:pt idx="7">
                  <c:v>45.6</c:v>
                </c:pt>
                <c:pt idx="8">
                  <c:v>46.9</c:v>
                </c:pt>
                <c:pt idx="9">
                  <c:v>46.9</c:v>
                </c:pt>
                <c:pt idx="10">
                  <c:v>48.1</c:v>
                </c:pt>
                <c:pt idx="11">
                  <c:v>48.1</c:v>
                </c:pt>
                <c:pt idx="12">
                  <c:v>49.3</c:v>
                </c:pt>
                <c:pt idx="13">
                  <c:v>49.3</c:v>
                </c:pt>
                <c:pt idx="14">
                  <c:v>49.3</c:v>
                </c:pt>
                <c:pt idx="15">
                  <c:v>50.6</c:v>
                </c:pt>
                <c:pt idx="16">
                  <c:v>50.6</c:v>
                </c:pt>
                <c:pt idx="17">
                  <c:v>51.8</c:v>
                </c:pt>
                <c:pt idx="18">
                  <c:v>52.9</c:v>
                </c:pt>
                <c:pt idx="19">
                  <c:v>52.9</c:v>
                </c:pt>
                <c:pt idx="20">
                  <c:v>52.9</c:v>
                </c:pt>
                <c:pt idx="21">
                  <c:v>52.9</c:v>
                </c:pt>
                <c:pt idx="22">
                  <c:v>52.9</c:v>
                </c:pt>
                <c:pt idx="23">
                  <c:v>52.9</c:v>
                </c:pt>
                <c:pt idx="24">
                  <c:v>52.9</c:v>
                </c:pt>
                <c:pt idx="25">
                  <c:v>54.1</c:v>
                </c:pt>
                <c:pt idx="26">
                  <c:v>54.1</c:v>
                </c:pt>
                <c:pt idx="27">
                  <c:v>54.1</c:v>
                </c:pt>
                <c:pt idx="28">
                  <c:v>54.1</c:v>
                </c:pt>
                <c:pt idx="29">
                  <c:v>54.1</c:v>
                </c:pt>
                <c:pt idx="30">
                  <c:v>54.1</c:v>
                </c:pt>
                <c:pt idx="31">
                  <c:v>54.1</c:v>
                </c:pt>
                <c:pt idx="32">
                  <c:v>55.3</c:v>
                </c:pt>
                <c:pt idx="33">
                  <c:v>55.3</c:v>
                </c:pt>
                <c:pt idx="34">
                  <c:v>55.3</c:v>
                </c:pt>
                <c:pt idx="35">
                  <c:v>55.3</c:v>
                </c:pt>
                <c:pt idx="36">
                  <c:v>55.3</c:v>
                </c:pt>
                <c:pt idx="37">
                  <c:v>55.3</c:v>
                </c:pt>
                <c:pt idx="38">
                  <c:v>55.3</c:v>
                </c:pt>
                <c:pt idx="39">
                  <c:v>56.4</c:v>
                </c:pt>
                <c:pt idx="40">
                  <c:v>56.4</c:v>
                </c:pt>
                <c:pt idx="41">
                  <c:v>56.4</c:v>
                </c:pt>
                <c:pt idx="42">
                  <c:v>56.4</c:v>
                </c:pt>
                <c:pt idx="43">
                  <c:v>56.4</c:v>
                </c:pt>
                <c:pt idx="44">
                  <c:v>56.4</c:v>
                </c:pt>
                <c:pt idx="45">
                  <c:v>56.4</c:v>
                </c:pt>
                <c:pt idx="46">
                  <c:v>57.6</c:v>
                </c:pt>
                <c:pt idx="47">
                  <c:v>57.6</c:v>
                </c:pt>
                <c:pt idx="48">
                  <c:v>57.6</c:v>
                </c:pt>
                <c:pt idx="49">
                  <c:v>57.6</c:v>
                </c:pt>
                <c:pt idx="50">
                  <c:v>57.6</c:v>
                </c:pt>
                <c:pt idx="51">
                  <c:v>57.6</c:v>
                </c:pt>
                <c:pt idx="52">
                  <c:v>58.7</c:v>
                </c:pt>
                <c:pt idx="53">
                  <c:v>58.7</c:v>
                </c:pt>
                <c:pt idx="54">
                  <c:v>58.7</c:v>
                </c:pt>
                <c:pt idx="55">
                  <c:v>58.7</c:v>
                </c:pt>
                <c:pt idx="56">
                  <c:v>58.7</c:v>
                </c:pt>
                <c:pt idx="57">
                  <c:v>59.9</c:v>
                </c:pt>
                <c:pt idx="58">
                  <c:v>59.9</c:v>
                </c:pt>
                <c:pt idx="59">
                  <c:v>59.9</c:v>
                </c:pt>
                <c:pt idx="60">
                  <c:v>59.9</c:v>
                </c:pt>
                <c:pt idx="61">
                  <c:v>59.9</c:v>
                </c:pt>
                <c:pt idx="62">
                  <c:v>62.1</c:v>
                </c:pt>
                <c:pt idx="63">
                  <c:v>62.1</c:v>
                </c:pt>
                <c:pt idx="64">
                  <c:v>62.1</c:v>
                </c:pt>
                <c:pt idx="65">
                  <c:v>62.1</c:v>
                </c:pt>
                <c:pt idx="66">
                  <c:v>62.1</c:v>
                </c:pt>
                <c:pt idx="67">
                  <c:v>64.3</c:v>
                </c:pt>
                <c:pt idx="68">
                  <c:v>64.3</c:v>
                </c:pt>
                <c:pt idx="69">
                  <c:v>64.3</c:v>
                </c:pt>
                <c:pt idx="70">
                  <c:v>65.400000000000006</c:v>
                </c:pt>
                <c:pt idx="71">
                  <c:v>65.400000000000006</c:v>
                </c:pt>
                <c:pt idx="72">
                  <c:v>67.599999999999994</c:v>
                </c:pt>
                <c:pt idx="73">
                  <c:v>67.599999999999994</c:v>
                </c:pt>
                <c:pt idx="74">
                  <c:v>68.7</c:v>
                </c:pt>
                <c:pt idx="75">
                  <c:v>69.7</c:v>
                </c:pt>
                <c:pt idx="76">
                  <c:v>70.8</c:v>
                </c:pt>
                <c:pt idx="77">
                  <c:v>70.8</c:v>
                </c:pt>
                <c:pt idx="78">
                  <c:v>70.8</c:v>
                </c:pt>
                <c:pt idx="79">
                  <c:v>72.900000000000006</c:v>
                </c:pt>
              </c:numCache>
            </c:numRef>
          </c:yVal>
          <c:smooth val="0"/>
          <c:extLst>
            <c:ext xmlns:c16="http://schemas.microsoft.com/office/drawing/2014/chart" uri="{C3380CC4-5D6E-409C-BE32-E72D297353CC}">
              <c16:uniqueId val="{00000000-7CFA-40EB-8587-D9A7BB71F841}"/>
            </c:ext>
          </c:extLst>
        </c:ser>
        <c:ser>
          <c:idx val="1"/>
          <c:order val="1"/>
          <c:tx>
            <c:strRef>
              <c:f>'АИТ Ком 52'!$C$2</c:f>
              <c:strCache>
                <c:ptCount val="1"/>
                <c:pt idx="0">
                  <c:v>Т2</c:v>
                </c:pt>
              </c:strCache>
            </c:strRef>
          </c:tx>
          <c:spPr>
            <a:ln w="19050" cap="rnd">
              <a:solidFill>
                <a:schemeClr val="accent2"/>
              </a:solidFill>
              <a:round/>
            </a:ln>
            <a:effectLst/>
          </c:spPr>
          <c:marker>
            <c:symbol val="none"/>
          </c:marker>
          <c:xVal>
            <c:numRef>
              <c:f>'АИТ Ком 52'!$A$3:$A$82</c:f>
              <c:numCache>
                <c:formatCode>0</c:formatCode>
                <c:ptCount val="80"/>
                <c:pt idx="0">
                  <c:v>6</c:v>
                </c:pt>
                <c:pt idx="1">
                  <c:v>6</c:v>
                </c:pt>
                <c:pt idx="2" formatCode="General">
                  <c:v>5</c:v>
                </c:pt>
                <c:pt idx="3" formatCode="General">
                  <c:v>5</c:v>
                </c:pt>
                <c:pt idx="4" formatCode="General">
                  <c:v>5</c:v>
                </c:pt>
                <c:pt idx="5">
                  <c:v>4</c:v>
                </c:pt>
                <c:pt idx="6">
                  <c:v>4</c:v>
                </c:pt>
                <c:pt idx="7">
                  <c:v>4</c:v>
                </c:pt>
                <c:pt idx="8">
                  <c:v>3</c:v>
                </c:pt>
                <c:pt idx="9">
                  <c:v>3</c:v>
                </c:pt>
                <c:pt idx="10">
                  <c:v>2</c:v>
                </c:pt>
                <c:pt idx="11">
                  <c:v>2</c:v>
                </c:pt>
                <c:pt idx="12">
                  <c:v>1</c:v>
                </c:pt>
                <c:pt idx="13">
                  <c:v>1</c:v>
                </c:pt>
                <c:pt idx="14">
                  <c:v>1</c:v>
                </c:pt>
                <c:pt idx="15">
                  <c:v>0</c:v>
                </c:pt>
                <c:pt idx="16">
                  <c:v>0</c:v>
                </c:pt>
                <c:pt idx="17">
                  <c:v>-1</c:v>
                </c:pt>
                <c:pt idx="18">
                  <c:v>-2</c:v>
                </c:pt>
                <c:pt idx="19">
                  <c:v>-2</c:v>
                </c:pt>
                <c:pt idx="20">
                  <c:v>-2</c:v>
                </c:pt>
                <c:pt idx="21">
                  <c:v>-2</c:v>
                </c:pt>
                <c:pt idx="22">
                  <c:v>-2</c:v>
                </c:pt>
                <c:pt idx="23">
                  <c:v>-2</c:v>
                </c:pt>
                <c:pt idx="24">
                  <c:v>-2</c:v>
                </c:pt>
                <c:pt idx="25">
                  <c:v>-3</c:v>
                </c:pt>
                <c:pt idx="26">
                  <c:v>-3</c:v>
                </c:pt>
                <c:pt idx="27">
                  <c:v>-3</c:v>
                </c:pt>
                <c:pt idx="28">
                  <c:v>-3</c:v>
                </c:pt>
                <c:pt idx="29">
                  <c:v>-3</c:v>
                </c:pt>
                <c:pt idx="30">
                  <c:v>-3</c:v>
                </c:pt>
                <c:pt idx="31">
                  <c:v>-3</c:v>
                </c:pt>
                <c:pt idx="32">
                  <c:v>-4</c:v>
                </c:pt>
                <c:pt idx="33">
                  <c:v>-4</c:v>
                </c:pt>
                <c:pt idx="34">
                  <c:v>-4</c:v>
                </c:pt>
                <c:pt idx="35">
                  <c:v>-4</c:v>
                </c:pt>
                <c:pt idx="36">
                  <c:v>-4</c:v>
                </c:pt>
                <c:pt idx="37">
                  <c:v>-4</c:v>
                </c:pt>
                <c:pt idx="38">
                  <c:v>-4</c:v>
                </c:pt>
                <c:pt idx="39">
                  <c:v>-5</c:v>
                </c:pt>
                <c:pt idx="40">
                  <c:v>-5</c:v>
                </c:pt>
                <c:pt idx="41">
                  <c:v>-5</c:v>
                </c:pt>
                <c:pt idx="42">
                  <c:v>-5</c:v>
                </c:pt>
                <c:pt idx="43">
                  <c:v>-5</c:v>
                </c:pt>
                <c:pt idx="44">
                  <c:v>-5</c:v>
                </c:pt>
                <c:pt idx="45">
                  <c:v>-5</c:v>
                </c:pt>
                <c:pt idx="46">
                  <c:v>-6</c:v>
                </c:pt>
                <c:pt idx="47">
                  <c:v>-6</c:v>
                </c:pt>
                <c:pt idx="48">
                  <c:v>-6</c:v>
                </c:pt>
                <c:pt idx="49">
                  <c:v>-6</c:v>
                </c:pt>
                <c:pt idx="50">
                  <c:v>-6</c:v>
                </c:pt>
                <c:pt idx="51">
                  <c:v>-6</c:v>
                </c:pt>
                <c:pt idx="52">
                  <c:v>-7</c:v>
                </c:pt>
                <c:pt idx="53">
                  <c:v>-7</c:v>
                </c:pt>
                <c:pt idx="54">
                  <c:v>-7</c:v>
                </c:pt>
                <c:pt idx="55">
                  <c:v>-7</c:v>
                </c:pt>
                <c:pt idx="56">
                  <c:v>-7</c:v>
                </c:pt>
                <c:pt idx="57">
                  <c:v>-8</c:v>
                </c:pt>
                <c:pt idx="58">
                  <c:v>-8</c:v>
                </c:pt>
                <c:pt idx="59">
                  <c:v>-8</c:v>
                </c:pt>
                <c:pt idx="60">
                  <c:v>-8</c:v>
                </c:pt>
                <c:pt idx="61">
                  <c:v>-8</c:v>
                </c:pt>
                <c:pt idx="62">
                  <c:v>-10</c:v>
                </c:pt>
                <c:pt idx="63">
                  <c:v>-10</c:v>
                </c:pt>
                <c:pt idx="64">
                  <c:v>-10</c:v>
                </c:pt>
                <c:pt idx="65">
                  <c:v>-10</c:v>
                </c:pt>
                <c:pt idx="66">
                  <c:v>-10</c:v>
                </c:pt>
                <c:pt idx="67">
                  <c:v>-12</c:v>
                </c:pt>
                <c:pt idx="68">
                  <c:v>-12</c:v>
                </c:pt>
                <c:pt idx="69">
                  <c:v>-12</c:v>
                </c:pt>
                <c:pt idx="70">
                  <c:v>-13</c:v>
                </c:pt>
                <c:pt idx="71">
                  <c:v>-13</c:v>
                </c:pt>
                <c:pt idx="72">
                  <c:v>-15</c:v>
                </c:pt>
                <c:pt idx="73">
                  <c:v>-15</c:v>
                </c:pt>
                <c:pt idx="74">
                  <c:v>-16</c:v>
                </c:pt>
                <c:pt idx="75">
                  <c:v>-17</c:v>
                </c:pt>
                <c:pt idx="76">
                  <c:v>-18</c:v>
                </c:pt>
                <c:pt idx="77">
                  <c:v>-18</c:v>
                </c:pt>
                <c:pt idx="78">
                  <c:v>-18</c:v>
                </c:pt>
                <c:pt idx="79" formatCode="General">
                  <c:v>-20</c:v>
                </c:pt>
              </c:numCache>
            </c:numRef>
          </c:xVal>
          <c:yVal>
            <c:numRef>
              <c:f>'АИТ Ком 52'!$C$3:$C$82</c:f>
              <c:numCache>
                <c:formatCode>General</c:formatCode>
                <c:ptCount val="80"/>
                <c:pt idx="0">
                  <c:v>37.4</c:v>
                </c:pt>
                <c:pt idx="1">
                  <c:v>37.4</c:v>
                </c:pt>
                <c:pt idx="2">
                  <c:v>38.299999999999997</c:v>
                </c:pt>
                <c:pt idx="3">
                  <c:v>38.299999999999997</c:v>
                </c:pt>
                <c:pt idx="4">
                  <c:v>38.299999999999997</c:v>
                </c:pt>
                <c:pt idx="5">
                  <c:v>39.200000000000003</c:v>
                </c:pt>
                <c:pt idx="6">
                  <c:v>39.200000000000003</c:v>
                </c:pt>
                <c:pt idx="7">
                  <c:v>39.200000000000003</c:v>
                </c:pt>
                <c:pt idx="8">
                  <c:v>40</c:v>
                </c:pt>
                <c:pt idx="9">
                  <c:v>40</c:v>
                </c:pt>
                <c:pt idx="10">
                  <c:v>40.9</c:v>
                </c:pt>
                <c:pt idx="11">
                  <c:v>40.9</c:v>
                </c:pt>
                <c:pt idx="12">
                  <c:v>41.7</c:v>
                </c:pt>
                <c:pt idx="13">
                  <c:v>41.7</c:v>
                </c:pt>
                <c:pt idx="14">
                  <c:v>41.7</c:v>
                </c:pt>
                <c:pt idx="15">
                  <c:v>42.5</c:v>
                </c:pt>
                <c:pt idx="16">
                  <c:v>42.5</c:v>
                </c:pt>
                <c:pt idx="17">
                  <c:v>43.3</c:v>
                </c:pt>
                <c:pt idx="18">
                  <c:v>44.1</c:v>
                </c:pt>
                <c:pt idx="19">
                  <c:v>44.1</c:v>
                </c:pt>
                <c:pt idx="20">
                  <c:v>44.1</c:v>
                </c:pt>
                <c:pt idx="21">
                  <c:v>44.1</c:v>
                </c:pt>
                <c:pt idx="22">
                  <c:v>44.1</c:v>
                </c:pt>
                <c:pt idx="23">
                  <c:v>44.1</c:v>
                </c:pt>
                <c:pt idx="24">
                  <c:v>44.1</c:v>
                </c:pt>
                <c:pt idx="25">
                  <c:v>44.8</c:v>
                </c:pt>
                <c:pt idx="26">
                  <c:v>44.8</c:v>
                </c:pt>
                <c:pt idx="27">
                  <c:v>44.8</c:v>
                </c:pt>
                <c:pt idx="28">
                  <c:v>44.8</c:v>
                </c:pt>
                <c:pt idx="29">
                  <c:v>44.8</c:v>
                </c:pt>
                <c:pt idx="30">
                  <c:v>44.8</c:v>
                </c:pt>
                <c:pt idx="31">
                  <c:v>44.8</c:v>
                </c:pt>
                <c:pt idx="32">
                  <c:v>45.6</c:v>
                </c:pt>
                <c:pt idx="33">
                  <c:v>45.6</c:v>
                </c:pt>
                <c:pt idx="34">
                  <c:v>45.6</c:v>
                </c:pt>
                <c:pt idx="35">
                  <c:v>45.6</c:v>
                </c:pt>
                <c:pt idx="36">
                  <c:v>45.6</c:v>
                </c:pt>
                <c:pt idx="37">
                  <c:v>45.6</c:v>
                </c:pt>
                <c:pt idx="38">
                  <c:v>45.6</c:v>
                </c:pt>
                <c:pt idx="39">
                  <c:v>46.4</c:v>
                </c:pt>
                <c:pt idx="40">
                  <c:v>46.4</c:v>
                </c:pt>
                <c:pt idx="41">
                  <c:v>46.4</c:v>
                </c:pt>
                <c:pt idx="42">
                  <c:v>46.4</c:v>
                </c:pt>
                <c:pt idx="43">
                  <c:v>46.4</c:v>
                </c:pt>
                <c:pt idx="44">
                  <c:v>46.4</c:v>
                </c:pt>
                <c:pt idx="45">
                  <c:v>46.4</c:v>
                </c:pt>
                <c:pt idx="46">
                  <c:v>47.1</c:v>
                </c:pt>
                <c:pt idx="47">
                  <c:v>47.1</c:v>
                </c:pt>
                <c:pt idx="48">
                  <c:v>47.1</c:v>
                </c:pt>
                <c:pt idx="49">
                  <c:v>47.1</c:v>
                </c:pt>
                <c:pt idx="50">
                  <c:v>47.1</c:v>
                </c:pt>
                <c:pt idx="51">
                  <c:v>47.1</c:v>
                </c:pt>
                <c:pt idx="52">
                  <c:v>47.9</c:v>
                </c:pt>
                <c:pt idx="53">
                  <c:v>47.9</c:v>
                </c:pt>
                <c:pt idx="54">
                  <c:v>47.9</c:v>
                </c:pt>
                <c:pt idx="55">
                  <c:v>47.9</c:v>
                </c:pt>
                <c:pt idx="56">
                  <c:v>47.9</c:v>
                </c:pt>
                <c:pt idx="57">
                  <c:v>48.6</c:v>
                </c:pt>
                <c:pt idx="58">
                  <c:v>48.6</c:v>
                </c:pt>
                <c:pt idx="59">
                  <c:v>48.6</c:v>
                </c:pt>
                <c:pt idx="60">
                  <c:v>48.6</c:v>
                </c:pt>
                <c:pt idx="61">
                  <c:v>48.6</c:v>
                </c:pt>
                <c:pt idx="62">
                  <c:v>50</c:v>
                </c:pt>
                <c:pt idx="63">
                  <c:v>50</c:v>
                </c:pt>
                <c:pt idx="64">
                  <c:v>50</c:v>
                </c:pt>
                <c:pt idx="65">
                  <c:v>50</c:v>
                </c:pt>
                <c:pt idx="66">
                  <c:v>50</c:v>
                </c:pt>
                <c:pt idx="67">
                  <c:v>51.4</c:v>
                </c:pt>
                <c:pt idx="68">
                  <c:v>51.4</c:v>
                </c:pt>
                <c:pt idx="69">
                  <c:v>51.4</c:v>
                </c:pt>
                <c:pt idx="70">
                  <c:v>52.1</c:v>
                </c:pt>
                <c:pt idx="71">
                  <c:v>52.1</c:v>
                </c:pt>
                <c:pt idx="72">
                  <c:v>53.5</c:v>
                </c:pt>
                <c:pt idx="73">
                  <c:v>53.5</c:v>
                </c:pt>
                <c:pt idx="74">
                  <c:v>54.1</c:v>
                </c:pt>
                <c:pt idx="75">
                  <c:v>54.8</c:v>
                </c:pt>
                <c:pt idx="76">
                  <c:v>55.5</c:v>
                </c:pt>
                <c:pt idx="77">
                  <c:v>55.5</c:v>
                </c:pt>
                <c:pt idx="78">
                  <c:v>55.5</c:v>
                </c:pt>
                <c:pt idx="79">
                  <c:v>56.8</c:v>
                </c:pt>
              </c:numCache>
            </c:numRef>
          </c:yVal>
          <c:smooth val="0"/>
          <c:extLst>
            <c:ext xmlns:c16="http://schemas.microsoft.com/office/drawing/2014/chart" uri="{C3380CC4-5D6E-409C-BE32-E72D297353CC}">
              <c16:uniqueId val="{00000001-7CFA-40EB-8587-D9A7BB71F841}"/>
            </c:ext>
          </c:extLst>
        </c:ser>
        <c:ser>
          <c:idx val="2"/>
          <c:order val="2"/>
          <c:tx>
            <c:strRef>
              <c:f>'АИТ Ком 52'!$D$2</c:f>
              <c:strCache>
                <c:ptCount val="1"/>
                <c:pt idx="0">
                  <c:v>Т1 факт</c:v>
                </c:pt>
              </c:strCache>
            </c:strRef>
          </c:tx>
          <c:spPr>
            <a:ln w="19050" cap="rnd">
              <a:noFill/>
              <a:round/>
            </a:ln>
            <a:effectLst/>
          </c:spPr>
          <c:marker>
            <c:symbol val="circle"/>
            <c:size val="5"/>
            <c:spPr>
              <a:solidFill>
                <a:schemeClr val="accent3"/>
              </a:solidFill>
              <a:ln w="9525">
                <a:solidFill>
                  <a:schemeClr val="accent3"/>
                </a:solidFill>
              </a:ln>
              <a:effectLst/>
            </c:spPr>
          </c:marker>
          <c:xVal>
            <c:numRef>
              <c:f>'АИТ Ком 52'!$A$3:$A$82</c:f>
              <c:numCache>
                <c:formatCode>0</c:formatCode>
                <c:ptCount val="80"/>
                <c:pt idx="0">
                  <c:v>6</c:v>
                </c:pt>
                <c:pt idx="1">
                  <c:v>6</c:v>
                </c:pt>
                <c:pt idx="2" formatCode="General">
                  <c:v>5</c:v>
                </c:pt>
                <c:pt idx="3" formatCode="General">
                  <c:v>5</c:v>
                </c:pt>
                <c:pt idx="4" formatCode="General">
                  <c:v>5</c:v>
                </c:pt>
                <c:pt idx="5">
                  <c:v>4</c:v>
                </c:pt>
                <c:pt idx="6">
                  <c:v>4</c:v>
                </c:pt>
                <c:pt idx="7">
                  <c:v>4</c:v>
                </c:pt>
                <c:pt idx="8">
                  <c:v>3</c:v>
                </c:pt>
                <c:pt idx="9">
                  <c:v>3</c:v>
                </c:pt>
                <c:pt idx="10">
                  <c:v>2</c:v>
                </c:pt>
                <c:pt idx="11">
                  <c:v>2</c:v>
                </c:pt>
                <c:pt idx="12">
                  <c:v>1</c:v>
                </c:pt>
                <c:pt idx="13">
                  <c:v>1</c:v>
                </c:pt>
                <c:pt idx="14">
                  <c:v>1</c:v>
                </c:pt>
                <c:pt idx="15">
                  <c:v>0</c:v>
                </c:pt>
                <c:pt idx="16">
                  <c:v>0</c:v>
                </c:pt>
                <c:pt idx="17">
                  <c:v>-1</c:v>
                </c:pt>
                <c:pt idx="18">
                  <c:v>-2</c:v>
                </c:pt>
                <c:pt idx="19">
                  <c:v>-2</c:v>
                </c:pt>
                <c:pt idx="20">
                  <c:v>-2</c:v>
                </c:pt>
                <c:pt idx="21">
                  <c:v>-2</c:v>
                </c:pt>
                <c:pt idx="22">
                  <c:v>-2</c:v>
                </c:pt>
                <c:pt idx="23">
                  <c:v>-2</c:v>
                </c:pt>
                <c:pt idx="24">
                  <c:v>-2</c:v>
                </c:pt>
                <c:pt idx="25">
                  <c:v>-3</c:v>
                </c:pt>
                <c:pt idx="26">
                  <c:v>-3</c:v>
                </c:pt>
                <c:pt idx="27">
                  <c:v>-3</c:v>
                </c:pt>
                <c:pt idx="28">
                  <c:v>-3</c:v>
                </c:pt>
                <c:pt idx="29">
                  <c:v>-3</c:v>
                </c:pt>
                <c:pt idx="30">
                  <c:v>-3</c:v>
                </c:pt>
                <c:pt idx="31">
                  <c:v>-3</c:v>
                </c:pt>
                <c:pt idx="32">
                  <c:v>-4</c:v>
                </c:pt>
                <c:pt idx="33">
                  <c:v>-4</c:v>
                </c:pt>
                <c:pt idx="34">
                  <c:v>-4</c:v>
                </c:pt>
                <c:pt idx="35">
                  <c:v>-4</c:v>
                </c:pt>
                <c:pt idx="36">
                  <c:v>-4</c:v>
                </c:pt>
                <c:pt idx="37">
                  <c:v>-4</c:v>
                </c:pt>
                <c:pt idx="38">
                  <c:v>-4</c:v>
                </c:pt>
                <c:pt idx="39">
                  <c:v>-5</c:v>
                </c:pt>
                <c:pt idx="40">
                  <c:v>-5</c:v>
                </c:pt>
                <c:pt idx="41">
                  <c:v>-5</c:v>
                </c:pt>
                <c:pt idx="42">
                  <c:v>-5</c:v>
                </c:pt>
                <c:pt idx="43">
                  <c:v>-5</c:v>
                </c:pt>
                <c:pt idx="44">
                  <c:v>-5</c:v>
                </c:pt>
                <c:pt idx="45">
                  <c:v>-5</c:v>
                </c:pt>
                <c:pt idx="46">
                  <c:v>-6</c:v>
                </c:pt>
                <c:pt idx="47">
                  <c:v>-6</c:v>
                </c:pt>
                <c:pt idx="48">
                  <c:v>-6</c:v>
                </c:pt>
                <c:pt idx="49">
                  <c:v>-6</c:v>
                </c:pt>
                <c:pt idx="50">
                  <c:v>-6</c:v>
                </c:pt>
                <c:pt idx="51">
                  <c:v>-6</c:v>
                </c:pt>
                <c:pt idx="52">
                  <c:v>-7</c:v>
                </c:pt>
                <c:pt idx="53">
                  <c:v>-7</c:v>
                </c:pt>
                <c:pt idx="54">
                  <c:v>-7</c:v>
                </c:pt>
                <c:pt idx="55">
                  <c:v>-7</c:v>
                </c:pt>
                <c:pt idx="56">
                  <c:v>-7</c:v>
                </c:pt>
                <c:pt idx="57">
                  <c:v>-8</c:v>
                </c:pt>
                <c:pt idx="58">
                  <c:v>-8</c:v>
                </c:pt>
                <c:pt idx="59">
                  <c:v>-8</c:v>
                </c:pt>
                <c:pt idx="60">
                  <c:v>-8</c:v>
                </c:pt>
                <c:pt idx="61">
                  <c:v>-8</c:v>
                </c:pt>
                <c:pt idx="62">
                  <c:v>-10</c:v>
                </c:pt>
                <c:pt idx="63">
                  <c:v>-10</c:v>
                </c:pt>
                <c:pt idx="64">
                  <c:v>-10</c:v>
                </c:pt>
                <c:pt idx="65">
                  <c:v>-10</c:v>
                </c:pt>
                <c:pt idx="66">
                  <c:v>-10</c:v>
                </c:pt>
                <c:pt idx="67">
                  <c:v>-12</c:v>
                </c:pt>
                <c:pt idx="68">
                  <c:v>-12</c:v>
                </c:pt>
                <c:pt idx="69">
                  <c:v>-12</c:v>
                </c:pt>
                <c:pt idx="70">
                  <c:v>-13</c:v>
                </c:pt>
                <c:pt idx="71">
                  <c:v>-13</c:v>
                </c:pt>
                <c:pt idx="72">
                  <c:v>-15</c:v>
                </c:pt>
                <c:pt idx="73">
                  <c:v>-15</c:v>
                </c:pt>
                <c:pt idx="74">
                  <c:v>-16</c:v>
                </c:pt>
                <c:pt idx="75">
                  <c:v>-17</c:v>
                </c:pt>
                <c:pt idx="76">
                  <c:v>-18</c:v>
                </c:pt>
                <c:pt idx="77">
                  <c:v>-18</c:v>
                </c:pt>
                <c:pt idx="78">
                  <c:v>-18</c:v>
                </c:pt>
                <c:pt idx="79" formatCode="General">
                  <c:v>-20</c:v>
                </c:pt>
              </c:numCache>
            </c:numRef>
          </c:xVal>
          <c:yVal>
            <c:numRef>
              <c:f>'АИТ Ком 52'!$D$3:$D$82</c:f>
              <c:numCache>
                <c:formatCode>General</c:formatCode>
                <c:ptCount val="80"/>
                <c:pt idx="0">
                  <c:v>45</c:v>
                </c:pt>
                <c:pt idx="1">
                  <c:v>50</c:v>
                </c:pt>
                <c:pt idx="2">
                  <c:v>40</c:v>
                </c:pt>
                <c:pt idx="3">
                  <c:v>50</c:v>
                </c:pt>
                <c:pt idx="4">
                  <c:v>49</c:v>
                </c:pt>
                <c:pt idx="5">
                  <c:v>46</c:v>
                </c:pt>
                <c:pt idx="6">
                  <c:v>46</c:v>
                </c:pt>
                <c:pt idx="7">
                  <c:v>44</c:v>
                </c:pt>
                <c:pt idx="8">
                  <c:v>50</c:v>
                </c:pt>
                <c:pt idx="9">
                  <c:v>50</c:v>
                </c:pt>
                <c:pt idx="10">
                  <c:v>50</c:v>
                </c:pt>
                <c:pt idx="11">
                  <c:v>55</c:v>
                </c:pt>
                <c:pt idx="12">
                  <c:v>54</c:v>
                </c:pt>
                <c:pt idx="13">
                  <c:v>50</c:v>
                </c:pt>
                <c:pt idx="14">
                  <c:v>50</c:v>
                </c:pt>
                <c:pt idx="15">
                  <c:v>50</c:v>
                </c:pt>
                <c:pt idx="16">
                  <c:v>52</c:v>
                </c:pt>
                <c:pt idx="17">
                  <c:v>57</c:v>
                </c:pt>
                <c:pt idx="18">
                  <c:v>52</c:v>
                </c:pt>
                <c:pt idx="19">
                  <c:v>53</c:v>
                </c:pt>
                <c:pt idx="20">
                  <c:v>54</c:v>
                </c:pt>
                <c:pt idx="21">
                  <c:v>51</c:v>
                </c:pt>
                <c:pt idx="22">
                  <c:v>52</c:v>
                </c:pt>
                <c:pt idx="23">
                  <c:v>54</c:v>
                </c:pt>
                <c:pt idx="24">
                  <c:v>52</c:v>
                </c:pt>
                <c:pt idx="25">
                  <c:v>56</c:v>
                </c:pt>
                <c:pt idx="26">
                  <c:v>54</c:v>
                </c:pt>
                <c:pt idx="27">
                  <c:v>54</c:v>
                </c:pt>
                <c:pt idx="28">
                  <c:v>58</c:v>
                </c:pt>
                <c:pt idx="29">
                  <c:v>56</c:v>
                </c:pt>
                <c:pt idx="30">
                  <c:v>58</c:v>
                </c:pt>
                <c:pt idx="31">
                  <c:v>57</c:v>
                </c:pt>
                <c:pt idx="32">
                  <c:v>55</c:v>
                </c:pt>
                <c:pt idx="33">
                  <c:v>60</c:v>
                </c:pt>
                <c:pt idx="34">
                  <c:v>58</c:v>
                </c:pt>
                <c:pt idx="35">
                  <c:v>60</c:v>
                </c:pt>
                <c:pt idx="36">
                  <c:v>60</c:v>
                </c:pt>
                <c:pt idx="37">
                  <c:v>58</c:v>
                </c:pt>
                <c:pt idx="38">
                  <c:v>58</c:v>
                </c:pt>
                <c:pt idx="39">
                  <c:v>54</c:v>
                </c:pt>
                <c:pt idx="40">
                  <c:v>54</c:v>
                </c:pt>
                <c:pt idx="41">
                  <c:v>60</c:v>
                </c:pt>
                <c:pt idx="42">
                  <c:v>60</c:v>
                </c:pt>
                <c:pt idx="43">
                  <c:v>57</c:v>
                </c:pt>
                <c:pt idx="44">
                  <c:v>60</c:v>
                </c:pt>
                <c:pt idx="45">
                  <c:v>62</c:v>
                </c:pt>
                <c:pt idx="46">
                  <c:v>58</c:v>
                </c:pt>
                <c:pt idx="47">
                  <c:v>58</c:v>
                </c:pt>
                <c:pt idx="48">
                  <c:v>59</c:v>
                </c:pt>
                <c:pt idx="49">
                  <c:v>64</c:v>
                </c:pt>
                <c:pt idx="50">
                  <c:v>65</c:v>
                </c:pt>
                <c:pt idx="51">
                  <c:v>68</c:v>
                </c:pt>
                <c:pt idx="52">
                  <c:v>56</c:v>
                </c:pt>
                <c:pt idx="53">
                  <c:v>58</c:v>
                </c:pt>
                <c:pt idx="54">
                  <c:v>60</c:v>
                </c:pt>
                <c:pt idx="55">
                  <c:v>60</c:v>
                </c:pt>
                <c:pt idx="56">
                  <c:v>63</c:v>
                </c:pt>
                <c:pt idx="57">
                  <c:v>61</c:v>
                </c:pt>
                <c:pt idx="58">
                  <c:v>61</c:v>
                </c:pt>
                <c:pt idx="59">
                  <c:v>60</c:v>
                </c:pt>
                <c:pt idx="60">
                  <c:v>62</c:v>
                </c:pt>
                <c:pt idx="61">
                  <c:v>62</c:v>
                </c:pt>
                <c:pt idx="62">
                  <c:v>62</c:v>
                </c:pt>
                <c:pt idx="63">
                  <c:v>62</c:v>
                </c:pt>
                <c:pt idx="64">
                  <c:v>64</c:v>
                </c:pt>
                <c:pt idx="65">
                  <c:v>64</c:v>
                </c:pt>
                <c:pt idx="66">
                  <c:v>63</c:v>
                </c:pt>
                <c:pt idx="67">
                  <c:v>62</c:v>
                </c:pt>
                <c:pt idx="68">
                  <c:v>64</c:v>
                </c:pt>
                <c:pt idx="69">
                  <c:v>65</c:v>
                </c:pt>
                <c:pt idx="70">
                  <c:v>64</c:v>
                </c:pt>
                <c:pt idx="71">
                  <c:v>66</c:v>
                </c:pt>
                <c:pt idx="72">
                  <c:v>66</c:v>
                </c:pt>
                <c:pt idx="73">
                  <c:v>69</c:v>
                </c:pt>
                <c:pt idx="74">
                  <c:v>60</c:v>
                </c:pt>
                <c:pt idx="75" formatCode="0">
                  <c:v>66</c:v>
                </c:pt>
                <c:pt idx="76" formatCode="0">
                  <c:v>68</c:v>
                </c:pt>
                <c:pt idx="77" formatCode="0">
                  <c:v>70</c:v>
                </c:pt>
                <c:pt idx="78" formatCode="0">
                  <c:v>67</c:v>
                </c:pt>
                <c:pt idx="79" formatCode="0">
                  <c:v>69</c:v>
                </c:pt>
              </c:numCache>
            </c:numRef>
          </c:yVal>
          <c:smooth val="0"/>
          <c:extLst>
            <c:ext xmlns:c16="http://schemas.microsoft.com/office/drawing/2014/chart" uri="{C3380CC4-5D6E-409C-BE32-E72D297353CC}">
              <c16:uniqueId val="{00000002-7CFA-40EB-8587-D9A7BB71F841}"/>
            </c:ext>
          </c:extLst>
        </c:ser>
        <c:dLbls>
          <c:showLegendKey val="0"/>
          <c:showVal val="0"/>
          <c:showCatName val="0"/>
          <c:showSerName val="0"/>
          <c:showPercent val="0"/>
          <c:showBubbleSize val="0"/>
        </c:dLbls>
        <c:axId val="1380870416"/>
        <c:axId val="1380867696"/>
      </c:scatterChart>
      <c:valAx>
        <c:axId val="1380870416"/>
        <c:scaling>
          <c:orientation val="maxMin"/>
          <c:min val="-2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наружного воздуха, °С</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67696"/>
        <c:crosses val="autoZero"/>
        <c:crossBetween val="midCat"/>
      </c:valAx>
      <c:valAx>
        <c:axId val="138086769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Температура теплоносителя, °С</a:t>
                </a:r>
              </a:p>
            </c:rich>
          </c:tx>
          <c:layout>
            <c:manualLayout>
              <c:xMode val="edge"/>
              <c:yMode val="edge"/>
              <c:x val="4.0087298091831307E-2"/>
              <c:y val="0.2813349133958176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0870416"/>
        <c:crosses val="autoZero"/>
        <c:crossBetween val="midCat"/>
      </c:valAx>
      <c:spPr>
        <a:noFill/>
        <a:ln>
          <a:noFill/>
        </a:ln>
        <a:effectLst/>
      </c:spPr>
    </c:plotArea>
    <c:legend>
      <c:legendPos val="b"/>
      <c:layout>
        <c:manualLayout>
          <c:xMode val="edge"/>
          <c:yMode val="edge"/>
          <c:x val="0.61352189434710835"/>
          <c:y val="0.63148193884513271"/>
          <c:w val="0.28682615218800245"/>
          <c:h val="0.12592350474861544"/>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14FC87-7ED4-455E-8D41-FA594790DA3C}" type="doc">
      <dgm:prSet loTypeId="urn:microsoft.com/office/officeart/2009/3/layout/HorizontalOrganizationChart" loCatId="hierarchy" qsTypeId="urn:microsoft.com/office/officeart/2005/8/quickstyle/simple3" qsCatId="simple" csTypeId="urn:microsoft.com/office/officeart/2005/8/colors/colorful5" csCatId="colorful" phldr="1"/>
      <dgm:spPr/>
      <dgm:t>
        <a:bodyPr/>
        <a:lstStyle/>
        <a:p>
          <a:endParaRPr lang="ru-RU"/>
        </a:p>
      </dgm:t>
    </dgm:pt>
    <dgm:pt modelId="{0155B6CA-069D-4DA7-A4EB-F4947BD03521}">
      <dgm:prSet phldrT="[Текст]" custT="1"/>
      <dgm:spPr>
        <a:xfrm>
          <a:off x="2611" y="770497"/>
          <a:ext cx="2429098" cy="116791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600">
              <a:solidFill>
                <a:sysClr val="windowText" lastClr="000000"/>
              </a:solidFill>
              <a:latin typeface="Arial" panose="020B0604020202020204" pitchFamily="34" charset="0"/>
              <a:ea typeface="+mn-ea"/>
              <a:cs typeface="Arial" panose="020B0604020202020204" pitchFamily="34" charset="0"/>
            </a:rPr>
            <a:t>Система теплоснабжения Кривошеинского сельского поселения</a:t>
          </a:r>
        </a:p>
      </dgm:t>
    </dgm:pt>
    <dgm:pt modelId="{99735F7E-45C6-4D20-B245-EA9F7B2CD489}" type="parTrans" cxnId="{F9283C9A-E1AA-4B28-BCB8-0E1A00ADA31C}">
      <dgm:prSet/>
      <dgm:spPr/>
      <dgm:t>
        <a:bodyPr/>
        <a:lstStyle/>
        <a:p>
          <a:endParaRPr lang="ru-RU" sz="1600">
            <a:latin typeface="Arial" panose="020B0604020202020204" pitchFamily="34" charset="0"/>
            <a:cs typeface="Arial" panose="020B0604020202020204" pitchFamily="34" charset="0"/>
          </a:endParaRPr>
        </a:p>
      </dgm:t>
    </dgm:pt>
    <dgm:pt modelId="{FB9F1D54-B6C8-451B-A16D-B7FE34E56A13}" type="sibTrans" cxnId="{F9283C9A-E1AA-4B28-BCB8-0E1A00ADA31C}">
      <dgm:prSet/>
      <dgm:spPr/>
      <dgm:t>
        <a:bodyPr/>
        <a:lstStyle/>
        <a:p>
          <a:endParaRPr lang="ru-RU" sz="1600">
            <a:latin typeface="Arial" panose="020B0604020202020204" pitchFamily="34" charset="0"/>
            <a:cs typeface="Arial" panose="020B0604020202020204" pitchFamily="34" charset="0"/>
          </a:endParaRPr>
        </a:p>
      </dgm:t>
    </dgm:pt>
    <dgm:pt modelId="{586471E1-16AD-4398-BDAF-4E8B10977FBC}">
      <dgm:prSet phldrT="[Текст]" custT="1"/>
      <dgm:spPr>
        <a:xfrm>
          <a:off x="2917529" y="461761"/>
          <a:ext cx="2429098" cy="740874"/>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600">
              <a:solidFill>
                <a:sysClr val="windowText" lastClr="000000"/>
              </a:solidFill>
              <a:latin typeface="Arial" panose="020B0604020202020204" pitchFamily="34" charset="0"/>
              <a:ea typeface="+mn-ea"/>
              <a:cs typeface="Arial" panose="020B0604020202020204" pitchFamily="34" charset="0"/>
            </a:rPr>
            <a:t>4 газовых котельных</a:t>
          </a:r>
        </a:p>
      </dgm:t>
    </dgm:pt>
    <dgm:pt modelId="{FFBAA19D-FA8B-4E63-8291-B6888698490B}" type="parTrans" cxnId="{9ACCACAD-F2F9-4CB3-A3BA-D395FD541E35}">
      <dgm:prSet/>
      <dgm:spPr>
        <a:xfrm>
          <a:off x="2431710" y="832198"/>
          <a:ext cx="485819" cy="522256"/>
        </a:xfrm>
        <a:noFill/>
        <a:ln w="12700" cap="flat" cmpd="sng" algn="ctr">
          <a:solidFill>
            <a:srgbClr val="70AD47">
              <a:hueOff val="0"/>
              <a:satOff val="0"/>
              <a:lumOff val="0"/>
              <a:alphaOff val="0"/>
            </a:srgbClr>
          </a:solidFill>
          <a:prstDash val="solid"/>
          <a:miter lim="800000"/>
        </a:ln>
        <a:effectLst/>
      </dgm:spPr>
      <dgm:t>
        <a:bodyPr/>
        <a:lstStyle/>
        <a:p>
          <a:endParaRPr lang="ru-RU" sz="1600">
            <a:latin typeface="Arial" panose="020B0604020202020204" pitchFamily="34" charset="0"/>
            <a:cs typeface="Arial" panose="020B0604020202020204" pitchFamily="34" charset="0"/>
          </a:endParaRPr>
        </a:p>
      </dgm:t>
    </dgm:pt>
    <dgm:pt modelId="{ADFA7B81-4B81-4349-BB39-E96ABE05B61E}" type="sibTrans" cxnId="{9ACCACAD-F2F9-4CB3-A3BA-D395FD541E35}">
      <dgm:prSet/>
      <dgm:spPr/>
      <dgm:t>
        <a:bodyPr/>
        <a:lstStyle/>
        <a:p>
          <a:endParaRPr lang="ru-RU" sz="1600">
            <a:latin typeface="Arial" panose="020B0604020202020204" pitchFamily="34" charset="0"/>
            <a:cs typeface="Arial" panose="020B0604020202020204" pitchFamily="34" charset="0"/>
          </a:endParaRPr>
        </a:p>
      </dgm:t>
    </dgm:pt>
    <dgm:pt modelId="{2477CA51-A3EC-4FB0-A55E-CCC02B7B8198}">
      <dgm:prSet phldrT="[Текст]" custT="1"/>
      <dgm:spPr>
        <a:xfrm>
          <a:off x="2917529" y="1506273"/>
          <a:ext cx="2429098" cy="740874"/>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600">
              <a:solidFill>
                <a:sysClr val="windowText" lastClr="000000"/>
              </a:solidFill>
              <a:latin typeface="Arial" panose="020B0604020202020204" pitchFamily="34" charset="0"/>
              <a:ea typeface="+mn-ea"/>
              <a:cs typeface="Arial" panose="020B0604020202020204" pitchFamily="34" charset="0"/>
            </a:rPr>
            <a:t>2 автономных источника теплоснабжения</a:t>
          </a:r>
        </a:p>
      </dgm:t>
    </dgm:pt>
    <dgm:pt modelId="{DAD1E3C3-76A8-4614-9F93-AF9DB4FBD40E}" type="parTrans" cxnId="{DC9495C5-4543-49BE-93F6-F59EB6EE970F}">
      <dgm:prSet/>
      <dgm:spPr>
        <a:xfrm>
          <a:off x="2431710" y="1354455"/>
          <a:ext cx="485819" cy="522256"/>
        </a:xfrm>
        <a:noFill/>
        <a:ln w="12700" cap="flat" cmpd="sng" algn="ctr">
          <a:solidFill>
            <a:srgbClr val="70AD47">
              <a:hueOff val="0"/>
              <a:satOff val="0"/>
              <a:lumOff val="0"/>
              <a:alphaOff val="0"/>
            </a:srgbClr>
          </a:solidFill>
          <a:prstDash val="solid"/>
          <a:miter lim="800000"/>
        </a:ln>
        <a:effectLst/>
      </dgm:spPr>
      <dgm:t>
        <a:bodyPr/>
        <a:lstStyle/>
        <a:p>
          <a:endParaRPr lang="ru-RU" sz="1600">
            <a:latin typeface="Arial" panose="020B0604020202020204" pitchFamily="34" charset="0"/>
            <a:cs typeface="Arial" panose="020B0604020202020204" pitchFamily="34" charset="0"/>
          </a:endParaRPr>
        </a:p>
      </dgm:t>
    </dgm:pt>
    <dgm:pt modelId="{B85199F2-ABA1-4105-9ACB-92DCBC78B9FB}" type="sibTrans" cxnId="{DC9495C5-4543-49BE-93F6-F59EB6EE970F}">
      <dgm:prSet/>
      <dgm:spPr/>
      <dgm:t>
        <a:bodyPr/>
        <a:lstStyle/>
        <a:p>
          <a:endParaRPr lang="ru-RU" sz="1600">
            <a:latin typeface="Arial" panose="020B0604020202020204" pitchFamily="34" charset="0"/>
            <a:cs typeface="Arial" panose="020B0604020202020204" pitchFamily="34" charset="0"/>
          </a:endParaRPr>
        </a:p>
      </dgm:t>
    </dgm:pt>
    <dgm:pt modelId="{625808A2-FF9E-482F-8BBC-45361AEDE956}" type="pres">
      <dgm:prSet presAssocID="{C914FC87-7ED4-455E-8D41-FA594790DA3C}" presName="hierChild1" presStyleCnt="0">
        <dgm:presLayoutVars>
          <dgm:orgChart val="1"/>
          <dgm:chPref val="1"/>
          <dgm:dir/>
          <dgm:animOne val="branch"/>
          <dgm:animLvl val="lvl"/>
          <dgm:resizeHandles/>
        </dgm:presLayoutVars>
      </dgm:prSet>
      <dgm:spPr/>
      <dgm:t>
        <a:bodyPr/>
        <a:lstStyle/>
        <a:p>
          <a:endParaRPr lang="ru-RU"/>
        </a:p>
      </dgm:t>
    </dgm:pt>
    <dgm:pt modelId="{394F686F-88D9-4EE1-9F77-9A27B7263883}" type="pres">
      <dgm:prSet presAssocID="{0155B6CA-069D-4DA7-A4EB-F4947BD03521}" presName="hierRoot1" presStyleCnt="0">
        <dgm:presLayoutVars>
          <dgm:hierBranch val="init"/>
        </dgm:presLayoutVars>
      </dgm:prSet>
      <dgm:spPr/>
    </dgm:pt>
    <dgm:pt modelId="{1318C17D-D1DF-461F-8415-72627A9DD397}" type="pres">
      <dgm:prSet presAssocID="{0155B6CA-069D-4DA7-A4EB-F4947BD03521}" presName="rootComposite1" presStyleCnt="0"/>
      <dgm:spPr/>
    </dgm:pt>
    <dgm:pt modelId="{E7B2CCC6-3DD7-4717-9D76-AB569CE325BF}" type="pres">
      <dgm:prSet presAssocID="{0155B6CA-069D-4DA7-A4EB-F4947BD03521}" presName="rootText1" presStyleLbl="node0" presStyleIdx="0" presStyleCnt="1" custScaleY="157640">
        <dgm:presLayoutVars>
          <dgm:chPref val="3"/>
        </dgm:presLayoutVars>
      </dgm:prSet>
      <dgm:spPr>
        <a:prstGeom prst="rect">
          <a:avLst/>
        </a:prstGeom>
      </dgm:spPr>
      <dgm:t>
        <a:bodyPr/>
        <a:lstStyle/>
        <a:p>
          <a:endParaRPr lang="ru-RU"/>
        </a:p>
      </dgm:t>
    </dgm:pt>
    <dgm:pt modelId="{C96500A9-AE7C-4BD4-869F-BA602DB31A4A}" type="pres">
      <dgm:prSet presAssocID="{0155B6CA-069D-4DA7-A4EB-F4947BD03521}" presName="rootConnector1" presStyleLbl="node1" presStyleIdx="0" presStyleCnt="0"/>
      <dgm:spPr/>
      <dgm:t>
        <a:bodyPr/>
        <a:lstStyle/>
        <a:p>
          <a:endParaRPr lang="ru-RU"/>
        </a:p>
      </dgm:t>
    </dgm:pt>
    <dgm:pt modelId="{770B1195-D404-457D-B15F-1089649F3B2F}" type="pres">
      <dgm:prSet presAssocID="{0155B6CA-069D-4DA7-A4EB-F4947BD03521}" presName="hierChild2" presStyleCnt="0"/>
      <dgm:spPr/>
    </dgm:pt>
    <dgm:pt modelId="{B2B718DD-15B7-4994-A397-AEA595806706}" type="pres">
      <dgm:prSet presAssocID="{FFBAA19D-FA8B-4E63-8291-B6888698490B}" presName="Name64" presStyleLbl="parChTrans1D2" presStyleIdx="0" presStyleCnt="2"/>
      <dgm:spPr>
        <a:custGeom>
          <a:avLst/>
          <a:gdLst/>
          <a:ahLst/>
          <a:cxnLst/>
          <a:rect l="0" t="0" r="0" b="0"/>
          <a:pathLst>
            <a:path>
              <a:moveTo>
                <a:pt x="0" y="522256"/>
              </a:moveTo>
              <a:lnTo>
                <a:pt x="242909" y="522256"/>
              </a:lnTo>
              <a:lnTo>
                <a:pt x="242909" y="0"/>
              </a:lnTo>
              <a:lnTo>
                <a:pt x="485819" y="0"/>
              </a:lnTo>
            </a:path>
          </a:pathLst>
        </a:custGeom>
      </dgm:spPr>
      <dgm:t>
        <a:bodyPr/>
        <a:lstStyle/>
        <a:p>
          <a:endParaRPr lang="ru-RU"/>
        </a:p>
      </dgm:t>
    </dgm:pt>
    <dgm:pt modelId="{FD620BF6-7F62-4111-9A93-0B4F8C09AC39}" type="pres">
      <dgm:prSet presAssocID="{586471E1-16AD-4398-BDAF-4E8B10977FBC}" presName="hierRoot2" presStyleCnt="0">
        <dgm:presLayoutVars>
          <dgm:hierBranch val="init"/>
        </dgm:presLayoutVars>
      </dgm:prSet>
      <dgm:spPr/>
    </dgm:pt>
    <dgm:pt modelId="{C759A7C8-C358-45B8-B3BB-C72E0064C76D}" type="pres">
      <dgm:prSet presAssocID="{586471E1-16AD-4398-BDAF-4E8B10977FBC}" presName="rootComposite" presStyleCnt="0"/>
      <dgm:spPr/>
    </dgm:pt>
    <dgm:pt modelId="{B7CEBC54-6A84-4DBB-B4B7-766C6DD2DD75}" type="pres">
      <dgm:prSet presAssocID="{586471E1-16AD-4398-BDAF-4E8B10977FBC}" presName="rootText" presStyleLbl="node2" presStyleIdx="0" presStyleCnt="2">
        <dgm:presLayoutVars>
          <dgm:chPref val="3"/>
        </dgm:presLayoutVars>
      </dgm:prSet>
      <dgm:spPr>
        <a:prstGeom prst="rect">
          <a:avLst/>
        </a:prstGeom>
      </dgm:spPr>
      <dgm:t>
        <a:bodyPr/>
        <a:lstStyle/>
        <a:p>
          <a:endParaRPr lang="ru-RU"/>
        </a:p>
      </dgm:t>
    </dgm:pt>
    <dgm:pt modelId="{0FC1B41D-7417-48A5-81BA-062CEEE3381D}" type="pres">
      <dgm:prSet presAssocID="{586471E1-16AD-4398-BDAF-4E8B10977FBC}" presName="rootConnector" presStyleLbl="node2" presStyleIdx="0" presStyleCnt="2"/>
      <dgm:spPr/>
      <dgm:t>
        <a:bodyPr/>
        <a:lstStyle/>
        <a:p>
          <a:endParaRPr lang="ru-RU"/>
        </a:p>
      </dgm:t>
    </dgm:pt>
    <dgm:pt modelId="{A4FC779E-972C-4A37-900D-261DCB62C92D}" type="pres">
      <dgm:prSet presAssocID="{586471E1-16AD-4398-BDAF-4E8B10977FBC}" presName="hierChild4" presStyleCnt="0"/>
      <dgm:spPr/>
    </dgm:pt>
    <dgm:pt modelId="{9202A9CA-CA22-41B4-A9F9-9379F3B24841}" type="pres">
      <dgm:prSet presAssocID="{586471E1-16AD-4398-BDAF-4E8B10977FBC}" presName="hierChild5" presStyleCnt="0"/>
      <dgm:spPr/>
    </dgm:pt>
    <dgm:pt modelId="{E6CF3981-F27B-47CB-9AF1-DD925533FA2C}" type="pres">
      <dgm:prSet presAssocID="{DAD1E3C3-76A8-4614-9F93-AF9DB4FBD40E}" presName="Name64" presStyleLbl="parChTrans1D2" presStyleIdx="1" presStyleCnt="2"/>
      <dgm:spPr>
        <a:custGeom>
          <a:avLst/>
          <a:gdLst/>
          <a:ahLst/>
          <a:cxnLst/>
          <a:rect l="0" t="0" r="0" b="0"/>
          <a:pathLst>
            <a:path>
              <a:moveTo>
                <a:pt x="0" y="0"/>
              </a:moveTo>
              <a:lnTo>
                <a:pt x="242909" y="0"/>
              </a:lnTo>
              <a:lnTo>
                <a:pt x="242909" y="522256"/>
              </a:lnTo>
              <a:lnTo>
                <a:pt x="485819" y="522256"/>
              </a:lnTo>
            </a:path>
          </a:pathLst>
        </a:custGeom>
      </dgm:spPr>
      <dgm:t>
        <a:bodyPr/>
        <a:lstStyle/>
        <a:p>
          <a:endParaRPr lang="ru-RU"/>
        </a:p>
      </dgm:t>
    </dgm:pt>
    <dgm:pt modelId="{935A1ECD-DBA5-44E7-BA19-6284476B1695}" type="pres">
      <dgm:prSet presAssocID="{2477CA51-A3EC-4FB0-A55E-CCC02B7B8198}" presName="hierRoot2" presStyleCnt="0">
        <dgm:presLayoutVars>
          <dgm:hierBranch val="init"/>
        </dgm:presLayoutVars>
      </dgm:prSet>
      <dgm:spPr/>
    </dgm:pt>
    <dgm:pt modelId="{26CE95F2-4ACC-4E17-B129-BF5E4B922AF1}" type="pres">
      <dgm:prSet presAssocID="{2477CA51-A3EC-4FB0-A55E-CCC02B7B8198}" presName="rootComposite" presStyleCnt="0"/>
      <dgm:spPr/>
    </dgm:pt>
    <dgm:pt modelId="{34D0E760-7376-456D-A9D2-A76BB4A36335}" type="pres">
      <dgm:prSet presAssocID="{2477CA51-A3EC-4FB0-A55E-CCC02B7B8198}" presName="rootText" presStyleLbl="node2" presStyleIdx="1" presStyleCnt="2">
        <dgm:presLayoutVars>
          <dgm:chPref val="3"/>
        </dgm:presLayoutVars>
      </dgm:prSet>
      <dgm:spPr>
        <a:prstGeom prst="rect">
          <a:avLst/>
        </a:prstGeom>
      </dgm:spPr>
      <dgm:t>
        <a:bodyPr/>
        <a:lstStyle/>
        <a:p>
          <a:endParaRPr lang="ru-RU"/>
        </a:p>
      </dgm:t>
    </dgm:pt>
    <dgm:pt modelId="{FD905E56-BEFE-434B-9E29-A1B03C361382}" type="pres">
      <dgm:prSet presAssocID="{2477CA51-A3EC-4FB0-A55E-CCC02B7B8198}" presName="rootConnector" presStyleLbl="node2" presStyleIdx="1" presStyleCnt="2"/>
      <dgm:spPr/>
      <dgm:t>
        <a:bodyPr/>
        <a:lstStyle/>
        <a:p>
          <a:endParaRPr lang="ru-RU"/>
        </a:p>
      </dgm:t>
    </dgm:pt>
    <dgm:pt modelId="{7194C0B0-A809-42DF-A51B-721905606A5F}" type="pres">
      <dgm:prSet presAssocID="{2477CA51-A3EC-4FB0-A55E-CCC02B7B8198}" presName="hierChild4" presStyleCnt="0"/>
      <dgm:spPr/>
    </dgm:pt>
    <dgm:pt modelId="{6A4B19ED-010F-4DE5-8725-00DFE0C32FC3}" type="pres">
      <dgm:prSet presAssocID="{2477CA51-A3EC-4FB0-A55E-CCC02B7B8198}" presName="hierChild5" presStyleCnt="0"/>
      <dgm:spPr/>
    </dgm:pt>
    <dgm:pt modelId="{AA5B8B4A-7619-4477-9B6C-0805020B99D9}" type="pres">
      <dgm:prSet presAssocID="{0155B6CA-069D-4DA7-A4EB-F4947BD03521}" presName="hierChild3" presStyleCnt="0"/>
      <dgm:spPr/>
    </dgm:pt>
  </dgm:ptLst>
  <dgm:cxnLst>
    <dgm:cxn modelId="{3B632440-7EDF-4DFB-98ED-103D8627FD8E}" type="presOf" srcId="{0155B6CA-069D-4DA7-A4EB-F4947BD03521}" destId="{E7B2CCC6-3DD7-4717-9D76-AB569CE325BF}" srcOrd="0" destOrd="0" presId="urn:microsoft.com/office/officeart/2009/3/layout/HorizontalOrganizationChart"/>
    <dgm:cxn modelId="{FBE0E112-F8E7-4E32-948A-F534FE37E54A}" type="presOf" srcId="{0155B6CA-069D-4DA7-A4EB-F4947BD03521}" destId="{C96500A9-AE7C-4BD4-869F-BA602DB31A4A}" srcOrd="1" destOrd="0" presId="urn:microsoft.com/office/officeart/2009/3/layout/HorizontalOrganizationChart"/>
    <dgm:cxn modelId="{04A3BB69-B4BF-4EF1-9492-B66051B329E2}" type="presOf" srcId="{586471E1-16AD-4398-BDAF-4E8B10977FBC}" destId="{0FC1B41D-7417-48A5-81BA-062CEEE3381D}" srcOrd="1" destOrd="0" presId="urn:microsoft.com/office/officeart/2009/3/layout/HorizontalOrganizationChart"/>
    <dgm:cxn modelId="{F9283C9A-E1AA-4B28-BCB8-0E1A00ADA31C}" srcId="{C914FC87-7ED4-455E-8D41-FA594790DA3C}" destId="{0155B6CA-069D-4DA7-A4EB-F4947BD03521}" srcOrd="0" destOrd="0" parTransId="{99735F7E-45C6-4D20-B245-EA9F7B2CD489}" sibTransId="{FB9F1D54-B6C8-451B-A16D-B7FE34E56A13}"/>
    <dgm:cxn modelId="{B5EC9D63-447A-4096-BDED-246198FCEE5F}" type="presOf" srcId="{586471E1-16AD-4398-BDAF-4E8B10977FBC}" destId="{B7CEBC54-6A84-4DBB-B4B7-766C6DD2DD75}" srcOrd="0" destOrd="0" presId="urn:microsoft.com/office/officeart/2009/3/layout/HorizontalOrganizationChart"/>
    <dgm:cxn modelId="{9ACCACAD-F2F9-4CB3-A3BA-D395FD541E35}" srcId="{0155B6CA-069D-4DA7-A4EB-F4947BD03521}" destId="{586471E1-16AD-4398-BDAF-4E8B10977FBC}" srcOrd="0" destOrd="0" parTransId="{FFBAA19D-FA8B-4E63-8291-B6888698490B}" sibTransId="{ADFA7B81-4B81-4349-BB39-E96ABE05B61E}"/>
    <dgm:cxn modelId="{FD4DC819-F0D0-4041-8356-53250775F5B2}" type="presOf" srcId="{DAD1E3C3-76A8-4614-9F93-AF9DB4FBD40E}" destId="{E6CF3981-F27B-47CB-9AF1-DD925533FA2C}" srcOrd="0" destOrd="0" presId="urn:microsoft.com/office/officeart/2009/3/layout/HorizontalOrganizationChart"/>
    <dgm:cxn modelId="{DC9495C5-4543-49BE-93F6-F59EB6EE970F}" srcId="{0155B6CA-069D-4DA7-A4EB-F4947BD03521}" destId="{2477CA51-A3EC-4FB0-A55E-CCC02B7B8198}" srcOrd="1" destOrd="0" parTransId="{DAD1E3C3-76A8-4614-9F93-AF9DB4FBD40E}" sibTransId="{B85199F2-ABA1-4105-9ACB-92DCBC78B9FB}"/>
    <dgm:cxn modelId="{32BC7B87-8625-4851-8368-25B13ED160C0}" type="presOf" srcId="{2477CA51-A3EC-4FB0-A55E-CCC02B7B8198}" destId="{FD905E56-BEFE-434B-9E29-A1B03C361382}" srcOrd="1" destOrd="0" presId="urn:microsoft.com/office/officeart/2009/3/layout/HorizontalOrganizationChart"/>
    <dgm:cxn modelId="{B04AE056-55C7-49D0-9080-B17F364C8996}" type="presOf" srcId="{FFBAA19D-FA8B-4E63-8291-B6888698490B}" destId="{B2B718DD-15B7-4994-A397-AEA595806706}" srcOrd="0" destOrd="0" presId="urn:microsoft.com/office/officeart/2009/3/layout/HorizontalOrganizationChart"/>
    <dgm:cxn modelId="{CDEDA51B-D103-4348-9A30-25D3D6EAB8E5}" type="presOf" srcId="{2477CA51-A3EC-4FB0-A55E-CCC02B7B8198}" destId="{34D0E760-7376-456D-A9D2-A76BB4A36335}" srcOrd="0" destOrd="0" presId="urn:microsoft.com/office/officeart/2009/3/layout/HorizontalOrganizationChart"/>
    <dgm:cxn modelId="{F00932D9-08FA-4E73-A650-BB7BCE658EA8}" type="presOf" srcId="{C914FC87-7ED4-455E-8D41-FA594790DA3C}" destId="{625808A2-FF9E-482F-8BBC-45361AEDE956}" srcOrd="0" destOrd="0" presId="urn:microsoft.com/office/officeart/2009/3/layout/HorizontalOrganizationChart"/>
    <dgm:cxn modelId="{E050B32A-614D-4D3D-AB8D-CBA01CB95267}" type="presParOf" srcId="{625808A2-FF9E-482F-8BBC-45361AEDE956}" destId="{394F686F-88D9-4EE1-9F77-9A27B7263883}" srcOrd="0" destOrd="0" presId="urn:microsoft.com/office/officeart/2009/3/layout/HorizontalOrganizationChart"/>
    <dgm:cxn modelId="{BA1E69A9-D91C-43BD-9FAC-4B44116A9E8D}" type="presParOf" srcId="{394F686F-88D9-4EE1-9F77-9A27B7263883}" destId="{1318C17D-D1DF-461F-8415-72627A9DD397}" srcOrd="0" destOrd="0" presId="urn:microsoft.com/office/officeart/2009/3/layout/HorizontalOrganizationChart"/>
    <dgm:cxn modelId="{F27D2A88-F5CC-428B-8AD1-3C5901D3B5D0}" type="presParOf" srcId="{1318C17D-D1DF-461F-8415-72627A9DD397}" destId="{E7B2CCC6-3DD7-4717-9D76-AB569CE325BF}" srcOrd="0" destOrd="0" presId="urn:microsoft.com/office/officeart/2009/3/layout/HorizontalOrganizationChart"/>
    <dgm:cxn modelId="{684A42B8-806E-41E0-B22E-93E963FD8A0B}" type="presParOf" srcId="{1318C17D-D1DF-461F-8415-72627A9DD397}" destId="{C96500A9-AE7C-4BD4-869F-BA602DB31A4A}" srcOrd="1" destOrd="0" presId="urn:microsoft.com/office/officeart/2009/3/layout/HorizontalOrganizationChart"/>
    <dgm:cxn modelId="{A652E9B5-1D16-4D6D-AECF-2EFB5336C4D0}" type="presParOf" srcId="{394F686F-88D9-4EE1-9F77-9A27B7263883}" destId="{770B1195-D404-457D-B15F-1089649F3B2F}" srcOrd="1" destOrd="0" presId="urn:microsoft.com/office/officeart/2009/3/layout/HorizontalOrganizationChart"/>
    <dgm:cxn modelId="{F7A4C69C-E6CE-46E6-9AC3-C3220EB03461}" type="presParOf" srcId="{770B1195-D404-457D-B15F-1089649F3B2F}" destId="{B2B718DD-15B7-4994-A397-AEA595806706}" srcOrd="0" destOrd="0" presId="urn:microsoft.com/office/officeart/2009/3/layout/HorizontalOrganizationChart"/>
    <dgm:cxn modelId="{11C901CD-1C02-425E-A9A4-CDBD845F1ABF}" type="presParOf" srcId="{770B1195-D404-457D-B15F-1089649F3B2F}" destId="{FD620BF6-7F62-4111-9A93-0B4F8C09AC39}" srcOrd="1" destOrd="0" presId="urn:microsoft.com/office/officeart/2009/3/layout/HorizontalOrganizationChart"/>
    <dgm:cxn modelId="{2B9392C2-044D-443A-BD9B-5E713BDF68B2}" type="presParOf" srcId="{FD620BF6-7F62-4111-9A93-0B4F8C09AC39}" destId="{C759A7C8-C358-45B8-B3BB-C72E0064C76D}" srcOrd="0" destOrd="0" presId="urn:microsoft.com/office/officeart/2009/3/layout/HorizontalOrganizationChart"/>
    <dgm:cxn modelId="{BA7D9EE8-257D-4249-B4EB-BFD1AE6BA6E7}" type="presParOf" srcId="{C759A7C8-C358-45B8-B3BB-C72E0064C76D}" destId="{B7CEBC54-6A84-4DBB-B4B7-766C6DD2DD75}" srcOrd="0" destOrd="0" presId="urn:microsoft.com/office/officeart/2009/3/layout/HorizontalOrganizationChart"/>
    <dgm:cxn modelId="{CF34848A-33BC-444E-9645-86CE0D495533}" type="presParOf" srcId="{C759A7C8-C358-45B8-B3BB-C72E0064C76D}" destId="{0FC1B41D-7417-48A5-81BA-062CEEE3381D}" srcOrd="1" destOrd="0" presId="urn:microsoft.com/office/officeart/2009/3/layout/HorizontalOrganizationChart"/>
    <dgm:cxn modelId="{18B42726-CF2B-4EAA-BA66-9DD635960344}" type="presParOf" srcId="{FD620BF6-7F62-4111-9A93-0B4F8C09AC39}" destId="{A4FC779E-972C-4A37-900D-261DCB62C92D}" srcOrd="1" destOrd="0" presId="urn:microsoft.com/office/officeart/2009/3/layout/HorizontalOrganizationChart"/>
    <dgm:cxn modelId="{D99C2686-4898-4DC9-8346-D75FEA3BA6BF}" type="presParOf" srcId="{FD620BF6-7F62-4111-9A93-0B4F8C09AC39}" destId="{9202A9CA-CA22-41B4-A9F9-9379F3B24841}" srcOrd="2" destOrd="0" presId="urn:microsoft.com/office/officeart/2009/3/layout/HorizontalOrganizationChart"/>
    <dgm:cxn modelId="{3EE9F704-62AF-48BC-860B-1A617FAD2FD9}" type="presParOf" srcId="{770B1195-D404-457D-B15F-1089649F3B2F}" destId="{E6CF3981-F27B-47CB-9AF1-DD925533FA2C}" srcOrd="2" destOrd="0" presId="urn:microsoft.com/office/officeart/2009/3/layout/HorizontalOrganizationChart"/>
    <dgm:cxn modelId="{DAD2F2B2-272E-4D2B-8932-87CE055F5FA1}" type="presParOf" srcId="{770B1195-D404-457D-B15F-1089649F3B2F}" destId="{935A1ECD-DBA5-44E7-BA19-6284476B1695}" srcOrd="3" destOrd="0" presId="urn:microsoft.com/office/officeart/2009/3/layout/HorizontalOrganizationChart"/>
    <dgm:cxn modelId="{44A6EF65-C8AD-4F85-9209-EC0ED1B69594}" type="presParOf" srcId="{935A1ECD-DBA5-44E7-BA19-6284476B1695}" destId="{26CE95F2-4ACC-4E17-B129-BF5E4B922AF1}" srcOrd="0" destOrd="0" presId="urn:microsoft.com/office/officeart/2009/3/layout/HorizontalOrganizationChart"/>
    <dgm:cxn modelId="{32E30FFD-85FD-4736-ACBA-74CB847EC0A1}" type="presParOf" srcId="{26CE95F2-4ACC-4E17-B129-BF5E4B922AF1}" destId="{34D0E760-7376-456D-A9D2-A76BB4A36335}" srcOrd="0" destOrd="0" presId="urn:microsoft.com/office/officeart/2009/3/layout/HorizontalOrganizationChart"/>
    <dgm:cxn modelId="{F82F0EEE-A351-4863-BF6B-E388701D2DAB}" type="presParOf" srcId="{26CE95F2-4ACC-4E17-B129-BF5E4B922AF1}" destId="{FD905E56-BEFE-434B-9E29-A1B03C361382}" srcOrd="1" destOrd="0" presId="urn:microsoft.com/office/officeart/2009/3/layout/HorizontalOrganizationChart"/>
    <dgm:cxn modelId="{E16F9C09-AEEF-4088-86D7-8E0F28559C15}" type="presParOf" srcId="{935A1ECD-DBA5-44E7-BA19-6284476B1695}" destId="{7194C0B0-A809-42DF-A51B-721905606A5F}" srcOrd="1" destOrd="0" presId="urn:microsoft.com/office/officeart/2009/3/layout/HorizontalOrganizationChart"/>
    <dgm:cxn modelId="{2C6F71E0-6B29-41A8-87DF-8DE2ABD3EBE6}" type="presParOf" srcId="{935A1ECD-DBA5-44E7-BA19-6284476B1695}" destId="{6A4B19ED-010F-4DE5-8725-00DFE0C32FC3}" srcOrd="2" destOrd="0" presId="urn:microsoft.com/office/officeart/2009/3/layout/HorizontalOrganizationChart"/>
    <dgm:cxn modelId="{277A8859-82D6-4BEF-A6D6-8E422A16BC89}" type="presParOf" srcId="{394F686F-88D9-4EE1-9F77-9A27B7263883}" destId="{AA5B8B4A-7619-4477-9B6C-0805020B99D9}" srcOrd="2" destOrd="0" presId="urn:microsoft.com/office/officeart/2009/3/layout/Horizontal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F3981-F27B-47CB-9AF1-DD925533FA2C}">
      <dsp:nvSpPr>
        <dsp:cNvPr id="0" name=""/>
        <dsp:cNvSpPr/>
      </dsp:nvSpPr>
      <dsp:spPr>
        <a:xfrm>
          <a:off x="2431710" y="1192530"/>
          <a:ext cx="485819" cy="522256"/>
        </a:xfrm>
        <a:custGeom>
          <a:avLst/>
          <a:gdLst/>
          <a:ahLst/>
          <a:cxnLst/>
          <a:rect l="0" t="0" r="0" b="0"/>
          <a:pathLst>
            <a:path>
              <a:moveTo>
                <a:pt x="0" y="0"/>
              </a:moveTo>
              <a:lnTo>
                <a:pt x="242909" y="0"/>
              </a:lnTo>
              <a:lnTo>
                <a:pt x="242909" y="522256"/>
              </a:lnTo>
              <a:lnTo>
                <a:pt x="485819" y="52225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B718DD-15B7-4994-A397-AEA595806706}">
      <dsp:nvSpPr>
        <dsp:cNvPr id="0" name=""/>
        <dsp:cNvSpPr/>
      </dsp:nvSpPr>
      <dsp:spPr>
        <a:xfrm>
          <a:off x="2431710" y="670273"/>
          <a:ext cx="485819" cy="522256"/>
        </a:xfrm>
        <a:custGeom>
          <a:avLst/>
          <a:gdLst/>
          <a:ahLst/>
          <a:cxnLst/>
          <a:rect l="0" t="0" r="0" b="0"/>
          <a:pathLst>
            <a:path>
              <a:moveTo>
                <a:pt x="0" y="522256"/>
              </a:moveTo>
              <a:lnTo>
                <a:pt x="242909" y="522256"/>
              </a:lnTo>
              <a:lnTo>
                <a:pt x="242909" y="0"/>
              </a:lnTo>
              <a:lnTo>
                <a:pt x="485819"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B2CCC6-3DD7-4717-9D76-AB569CE325BF}">
      <dsp:nvSpPr>
        <dsp:cNvPr id="0" name=""/>
        <dsp:cNvSpPr/>
      </dsp:nvSpPr>
      <dsp:spPr>
        <a:xfrm>
          <a:off x="2611" y="608572"/>
          <a:ext cx="2429098" cy="1167915"/>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Arial" panose="020B0604020202020204" pitchFamily="34" charset="0"/>
              <a:ea typeface="+mn-ea"/>
              <a:cs typeface="Arial" panose="020B0604020202020204" pitchFamily="34" charset="0"/>
            </a:rPr>
            <a:t>Система теплоснабжения Кривошеинского сельского поселения</a:t>
          </a:r>
        </a:p>
      </dsp:txBody>
      <dsp:txXfrm>
        <a:off x="2611" y="608572"/>
        <a:ext cx="2429098" cy="1167915"/>
      </dsp:txXfrm>
    </dsp:sp>
    <dsp:sp modelId="{B7CEBC54-6A84-4DBB-B4B7-766C6DD2DD75}">
      <dsp:nvSpPr>
        <dsp:cNvPr id="0" name=""/>
        <dsp:cNvSpPr/>
      </dsp:nvSpPr>
      <dsp:spPr>
        <a:xfrm>
          <a:off x="2917529" y="299836"/>
          <a:ext cx="2429098" cy="740874"/>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Arial" panose="020B0604020202020204" pitchFamily="34" charset="0"/>
              <a:ea typeface="+mn-ea"/>
              <a:cs typeface="Arial" panose="020B0604020202020204" pitchFamily="34" charset="0"/>
            </a:rPr>
            <a:t>4 газовых котельных</a:t>
          </a:r>
        </a:p>
      </dsp:txBody>
      <dsp:txXfrm>
        <a:off x="2917529" y="299836"/>
        <a:ext cx="2429098" cy="740874"/>
      </dsp:txXfrm>
    </dsp:sp>
    <dsp:sp modelId="{34D0E760-7376-456D-A9D2-A76BB4A36335}">
      <dsp:nvSpPr>
        <dsp:cNvPr id="0" name=""/>
        <dsp:cNvSpPr/>
      </dsp:nvSpPr>
      <dsp:spPr>
        <a:xfrm>
          <a:off x="2917529" y="1344348"/>
          <a:ext cx="2429098" cy="740874"/>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Arial" panose="020B0604020202020204" pitchFamily="34" charset="0"/>
              <a:ea typeface="+mn-ea"/>
              <a:cs typeface="Arial" panose="020B0604020202020204" pitchFamily="34" charset="0"/>
            </a:rPr>
            <a:t>2 автономных источника теплоснабжения</a:t>
          </a:r>
        </a:p>
      </dsp:txBody>
      <dsp:txXfrm>
        <a:off x="2917529" y="1344348"/>
        <a:ext cx="2429098" cy="74087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0.13753</cdr:x>
      <cdr:y>0.7328</cdr:y>
    </cdr:from>
    <cdr:to>
      <cdr:x>0.43479</cdr:x>
      <cdr:y>0.89688</cdr:y>
    </cdr:to>
    <cdr:sp macro="" textlink="">
      <cdr:nvSpPr>
        <cdr:cNvPr id="2" name="Прямоугольник 1"/>
        <cdr:cNvSpPr/>
      </cdr:nvSpPr>
      <cdr:spPr>
        <a:xfrm xmlns:a="http://schemas.openxmlformats.org/drawingml/2006/main">
          <a:off x="755593" y="2110740"/>
          <a:ext cx="1633152" cy="472597"/>
        </a:xfrm>
        <a:prstGeom xmlns:a="http://schemas.openxmlformats.org/drawingml/2006/main" prst="rect">
          <a:avLst/>
        </a:prstGeom>
        <a:noFill xmlns:a="http://schemas.openxmlformats.org/drawingml/2006/main"/>
        <a:ln xmlns:a="http://schemas.openxmlformats.org/drawingml/2006/main">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tx1"/>
              </a:solidFill>
              <a:latin typeface="Arial" panose="020B0604020202020204" pitchFamily="34" charset="0"/>
              <a:cs typeface="Arial" panose="020B0604020202020204" pitchFamily="34" charset="0"/>
            </a:rPr>
            <a:t>Ретроспективный период</a:t>
          </a:r>
        </a:p>
      </cdr:txBody>
    </cdr:sp>
  </cdr:relSizeAnchor>
  <cdr:relSizeAnchor xmlns:cdr="http://schemas.openxmlformats.org/drawingml/2006/chartDrawing">
    <cdr:from>
      <cdr:x>0.45782</cdr:x>
      <cdr:y>0.73016</cdr:y>
    </cdr:from>
    <cdr:to>
      <cdr:x>0.7174</cdr:x>
      <cdr:y>0.89687</cdr:y>
    </cdr:to>
    <cdr:sp macro="" textlink="">
      <cdr:nvSpPr>
        <cdr:cNvPr id="3" name="Прямоугольник 2"/>
        <cdr:cNvSpPr/>
      </cdr:nvSpPr>
      <cdr:spPr>
        <a:xfrm xmlns:a="http://schemas.openxmlformats.org/drawingml/2006/main">
          <a:off x="2515272" y="2103120"/>
          <a:ext cx="1426138" cy="480188"/>
        </a:xfrm>
        <a:prstGeom xmlns:a="http://schemas.openxmlformats.org/drawingml/2006/main" prst="rect">
          <a:avLst/>
        </a:prstGeom>
        <a:noFill xmlns:a="http://schemas.openxmlformats.org/drawingml/2006/main"/>
        <a:ln xmlns:a="http://schemas.openxmlformats.org/drawingml/2006/main">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tx1"/>
              </a:solidFill>
              <a:latin typeface="Arial" panose="020B0604020202020204" pitchFamily="34" charset="0"/>
              <a:cs typeface="Arial" panose="020B0604020202020204" pitchFamily="34" charset="0"/>
            </a:rPr>
            <a:t>Среднесрочный прогноз</a:t>
          </a:r>
        </a:p>
      </cdr:txBody>
    </cdr:sp>
  </cdr:relSizeAnchor>
  <cdr:relSizeAnchor xmlns:cdr="http://schemas.openxmlformats.org/drawingml/2006/chartDrawing">
    <cdr:from>
      <cdr:x>0.73205</cdr:x>
      <cdr:y>0.73016</cdr:y>
    </cdr:from>
    <cdr:to>
      <cdr:x>0.93301</cdr:x>
      <cdr:y>0.89687</cdr:y>
    </cdr:to>
    <cdr:sp macro="" textlink="">
      <cdr:nvSpPr>
        <cdr:cNvPr id="4" name="Прямоугольник 3"/>
        <cdr:cNvSpPr/>
      </cdr:nvSpPr>
      <cdr:spPr>
        <a:xfrm xmlns:a="http://schemas.openxmlformats.org/drawingml/2006/main">
          <a:off x="4021897" y="2103120"/>
          <a:ext cx="1104079" cy="480188"/>
        </a:xfrm>
        <a:prstGeom xmlns:a="http://schemas.openxmlformats.org/drawingml/2006/main" prst="rect">
          <a:avLst/>
        </a:prstGeom>
        <a:noFill xmlns:a="http://schemas.openxmlformats.org/drawingml/2006/main"/>
        <a:ln xmlns:a="http://schemas.openxmlformats.org/drawingml/2006/main">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tx1"/>
              </a:solidFill>
              <a:latin typeface="Arial" panose="020B0604020202020204" pitchFamily="34" charset="0"/>
              <a:cs typeface="Arial" panose="020B0604020202020204" pitchFamily="34" charset="0"/>
            </a:rPr>
            <a:t>Долгосрочный прогноз</a:t>
          </a:r>
        </a:p>
      </cdr:txBody>
    </cdr:sp>
  </cdr:relSizeAnchor>
</c:userShape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FFFFFF"/>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Calibri"/>
      <a:ea typeface="Arial"/>
      <a:cs typeface="Arial"/>
    </a:majorFont>
    <a:minorFont>
      <a:latin typeface="Calibri"/>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480D3-34B0-467E-AC0C-5D4844563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218</Pages>
  <Words>63788</Words>
  <Characters>363593</Characters>
  <Application>Microsoft Office Word</Application>
  <DocSecurity>0</DocSecurity>
  <Lines>3029</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Алёна Леонидовна</cp:lastModifiedBy>
  <cp:revision>3</cp:revision>
  <cp:lastPrinted>2025-04-17T04:08:00Z</cp:lastPrinted>
  <dcterms:created xsi:type="dcterms:W3CDTF">2025-06-02T02:04:00Z</dcterms:created>
  <dcterms:modified xsi:type="dcterms:W3CDTF">2025-06-02T12:46:00Z</dcterms:modified>
</cp:coreProperties>
</file>